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FBF5A" w14:textId="60897E73" w:rsidR="003C0D65" w:rsidRDefault="003C0D65" w:rsidP="006C1F81">
      <w:pPr>
        <w:jc w:val="center"/>
        <w:rPr>
          <w:b/>
          <w:bCs/>
        </w:rPr>
      </w:pPr>
      <w:r w:rsidRPr="003C0D65">
        <w:rPr>
          <w:b/>
          <w:bCs/>
        </w:rPr>
        <w:t xml:space="preserve">Szczegóły techniczne hali </w:t>
      </w:r>
      <w:r w:rsidRPr="006C1F81">
        <w:rPr>
          <w:b/>
          <w:bCs/>
        </w:rPr>
        <w:t>PTE Kraków</w:t>
      </w:r>
    </w:p>
    <w:p w14:paraId="3BE7F10C" w14:textId="77777777" w:rsidR="006C1F81" w:rsidRDefault="006C1F81" w:rsidP="006C1F81">
      <w:pPr>
        <w:jc w:val="center"/>
        <w:rPr>
          <w:b/>
          <w:bCs/>
        </w:rPr>
      </w:pPr>
    </w:p>
    <w:p w14:paraId="2DF7C106" w14:textId="77777777" w:rsidR="006C1F81" w:rsidRPr="003C0D65" w:rsidRDefault="006C1F81" w:rsidP="006C1F81">
      <w:pPr>
        <w:jc w:val="center"/>
        <w:rPr>
          <w:b/>
          <w:bCs/>
        </w:rPr>
      </w:pPr>
    </w:p>
    <w:p w14:paraId="697CE43E" w14:textId="25C55F49" w:rsidR="003C0D65" w:rsidRPr="003C0D65" w:rsidRDefault="003C0D65" w:rsidP="003C0D65">
      <w:pPr>
        <w:pStyle w:val="Akapitzlist"/>
        <w:numPr>
          <w:ilvl w:val="0"/>
          <w:numId w:val="4"/>
        </w:numPr>
      </w:pPr>
      <w:r w:rsidRPr="003C0D65">
        <w:t>Kubatura</w:t>
      </w:r>
      <w:r>
        <w:tab/>
      </w:r>
      <w:r>
        <w:tab/>
      </w:r>
      <w:r>
        <w:tab/>
      </w:r>
      <w:r w:rsidRPr="003C0D65">
        <w:t>56 142,72 m2</w:t>
      </w:r>
    </w:p>
    <w:p w14:paraId="774D04CC" w14:textId="35F32C5A" w:rsidR="003C0D65" w:rsidRPr="003C0D65" w:rsidRDefault="003C0D65" w:rsidP="003C0D65">
      <w:pPr>
        <w:pStyle w:val="Akapitzlist"/>
        <w:numPr>
          <w:ilvl w:val="0"/>
          <w:numId w:val="4"/>
        </w:numPr>
      </w:pPr>
      <w:r w:rsidRPr="003C0D65">
        <w:t>Wysokość budynku</w:t>
      </w:r>
      <w:r>
        <w:tab/>
      </w:r>
      <w:r w:rsidRPr="003C0D65">
        <w:t>10,2 – 11,0 m</w:t>
      </w:r>
    </w:p>
    <w:p w14:paraId="60BE03FD" w14:textId="123F5632" w:rsidR="003C0D65" w:rsidRPr="003C0D65" w:rsidRDefault="003C0D65" w:rsidP="003C0D65">
      <w:pPr>
        <w:pStyle w:val="Akapitzlist"/>
        <w:numPr>
          <w:ilvl w:val="0"/>
          <w:numId w:val="4"/>
        </w:numPr>
      </w:pPr>
      <w:r w:rsidRPr="003C0D65">
        <w:t>Powierzchnia dachu</w:t>
      </w:r>
      <w:r>
        <w:tab/>
      </w:r>
      <w:r w:rsidRPr="003C0D65">
        <w:t>4 610,31 m2</w:t>
      </w:r>
    </w:p>
    <w:p w14:paraId="74ABE0BE" w14:textId="77777777" w:rsidR="003C0D65" w:rsidRPr="003C0D65" w:rsidRDefault="003C0D65" w:rsidP="003C0D65"/>
    <w:p w14:paraId="00D9BF14" w14:textId="77777777" w:rsidR="003C0D65" w:rsidRPr="003C0D65" w:rsidRDefault="003C0D65" w:rsidP="003C0D65">
      <w:r w:rsidRPr="003C0D65">
        <w:t xml:space="preserve">Pokrycie dachu:                                                                          </w:t>
      </w:r>
    </w:p>
    <w:p w14:paraId="3C842507" w14:textId="77777777" w:rsidR="003C0D65" w:rsidRPr="003C0D65" w:rsidRDefault="003C0D65" w:rsidP="003C0D65">
      <w:pPr>
        <w:pStyle w:val="Akapitzlist"/>
        <w:numPr>
          <w:ilvl w:val="0"/>
          <w:numId w:val="5"/>
        </w:numPr>
        <w:ind w:left="1068"/>
      </w:pPr>
      <w:r w:rsidRPr="003C0D65">
        <w:t>Dach płaski, układ tradycyjny - część socjalna. Nad częścią socjalno-biurową, zaprojektowano żelbetowy stropodach płaski. Dach płaski ze spadkiem 2% ukształtowany jako stropodach w tradycyjnym układzie warstw: membrana PCV, w-</w:t>
      </w:r>
      <w:proofErr w:type="spellStart"/>
      <w:r w:rsidRPr="003C0D65">
        <w:t>wa</w:t>
      </w:r>
      <w:proofErr w:type="spellEnd"/>
      <w:r w:rsidRPr="003C0D65">
        <w:t xml:space="preserve"> spadkowa z klinów ze styropianu,  styropian EPS z welonem szklanym NRO lub wełna mineralna, folia paroizolacyjna, strop.</w:t>
      </w:r>
    </w:p>
    <w:p w14:paraId="2C755237" w14:textId="77777777" w:rsidR="003C0D65" w:rsidRPr="003C0D65" w:rsidRDefault="003C0D65" w:rsidP="003C0D65">
      <w:pPr>
        <w:pStyle w:val="Akapitzlist"/>
        <w:numPr>
          <w:ilvl w:val="0"/>
          <w:numId w:val="5"/>
        </w:numPr>
        <w:ind w:left="1068"/>
      </w:pPr>
      <w:r w:rsidRPr="003C0D65">
        <w:t xml:space="preserve">Dach </w:t>
      </w:r>
      <w:proofErr w:type="spellStart"/>
      <w:r w:rsidRPr="003C0D65">
        <w:t>bezpłatwiowy</w:t>
      </w:r>
      <w:proofErr w:type="spellEnd"/>
      <w:r w:rsidRPr="003C0D65">
        <w:t xml:space="preserve"> z warstwą nośną z blachy trapezowej- część warsztatowa i myjnia. Pokrycie dachu hali (część warsztatowa) stanowi konstrukcyjna blacha trapezowa T130, gr. 1,00mm, str. POZYTYW, w układzie dwuprzęsłowym. Dach płaski  ze spadkiem połaci 3% wykonany z następujących warstw: membrana PCV, welon szklany, styropian NRO lub wełna mineralna, folia paroizolacyjna, blacha trapezowa.</w:t>
      </w:r>
    </w:p>
    <w:p w14:paraId="2BDFCDE4" w14:textId="77777777" w:rsidR="003C0D65" w:rsidRPr="003C0D65" w:rsidRDefault="003C0D65" w:rsidP="003C0D65"/>
    <w:p w14:paraId="43EA695D" w14:textId="77777777" w:rsidR="003C0D65" w:rsidRPr="003C0D65" w:rsidRDefault="003C0D65" w:rsidP="003C0D65">
      <w:r w:rsidRPr="003C0D65">
        <w:t>Sposób zabezpieczenia otworów w blasze o wymiarach ≤ 300x300mm:</w:t>
      </w:r>
    </w:p>
    <w:p w14:paraId="12D8DDD8" w14:textId="2FDC43A0" w:rsidR="003C0D65" w:rsidRPr="003C0D65" w:rsidRDefault="003C0D65" w:rsidP="00AE425A">
      <w:pPr>
        <w:jc w:val="center"/>
      </w:pPr>
      <w:r w:rsidRPr="003C0D65">
        <w:drawing>
          <wp:inline distT="0" distB="0" distL="0" distR="0" wp14:anchorId="5AE6F383" wp14:editId="59B89BB4">
            <wp:extent cx="5642792" cy="3919993"/>
            <wp:effectExtent l="0" t="0" r="0" b="4445"/>
            <wp:docPr id="63804770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439" cy="392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35EC5" w14:textId="77777777" w:rsidR="003C0D65" w:rsidRPr="003C0D65" w:rsidRDefault="003C0D65" w:rsidP="003C0D65"/>
    <w:p w14:paraId="761760FD" w14:textId="77777777" w:rsidR="003C0D65" w:rsidRPr="003C0D65" w:rsidRDefault="003C0D65" w:rsidP="003C0D65"/>
    <w:p w14:paraId="7959649E" w14:textId="77777777" w:rsidR="00AE425A" w:rsidRDefault="00AE425A" w:rsidP="003C0D65"/>
    <w:p w14:paraId="4A8D09AD" w14:textId="77777777" w:rsidR="00AE425A" w:rsidRDefault="00AE425A" w:rsidP="003C0D65"/>
    <w:p w14:paraId="18D9F26C" w14:textId="77777777" w:rsidR="00AE425A" w:rsidRDefault="00AE425A" w:rsidP="003C0D65"/>
    <w:p w14:paraId="39CF9333" w14:textId="77777777" w:rsidR="00AE425A" w:rsidRDefault="00AE425A" w:rsidP="003C0D65"/>
    <w:p w14:paraId="4C4F1DFE" w14:textId="77777777" w:rsidR="00AE425A" w:rsidRDefault="00AE425A" w:rsidP="003C0D65"/>
    <w:p w14:paraId="79F0B74D" w14:textId="123E7E34" w:rsidR="003C0D65" w:rsidRPr="003C0D65" w:rsidRDefault="003C0D65" w:rsidP="003C0D65">
      <w:r w:rsidRPr="003C0D65">
        <w:t>Sposób zabezpieczenia otworów w blasze o wymiarach ≥ 300x300mm:</w:t>
      </w:r>
    </w:p>
    <w:p w14:paraId="22B50CAB" w14:textId="2DAA5BFD" w:rsidR="003C0D65" w:rsidRPr="003C0D65" w:rsidRDefault="003C0D65" w:rsidP="003C0D65">
      <w:r w:rsidRPr="003C0D65">
        <w:drawing>
          <wp:inline distT="0" distB="0" distL="0" distR="0" wp14:anchorId="6918C739" wp14:editId="75A02F71">
            <wp:extent cx="5804453" cy="2679813"/>
            <wp:effectExtent l="0" t="0" r="6350" b="6350"/>
            <wp:docPr id="2017375337" name="Obraz 3" descr="Obraz zawierający szkic, rysowanie, diagram, Rysunek techn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375337" name="Obraz 3" descr="Obraz zawierający szkic, rysowanie, diagram, Rysunek techn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118" cy="268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BF495" w14:textId="77777777" w:rsidR="00BE3A59" w:rsidRDefault="00BE3A59"/>
    <w:sectPr w:rsidR="00BE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C12DD"/>
    <w:multiLevelType w:val="hybridMultilevel"/>
    <w:tmpl w:val="B882D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75F0A"/>
    <w:multiLevelType w:val="hybridMultilevel"/>
    <w:tmpl w:val="10B2F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A36D4"/>
    <w:multiLevelType w:val="hybridMultilevel"/>
    <w:tmpl w:val="AD5E8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94187"/>
    <w:multiLevelType w:val="hybridMultilevel"/>
    <w:tmpl w:val="2648F8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00335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048563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05370157">
    <w:abstractNumId w:val="1"/>
  </w:num>
  <w:num w:numId="4" w16cid:durableId="1757290450">
    <w:abstractNumId w:val="3"/>
  </w:num>
  <w:num w:numId="5" w16cid:durableId="134231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65"/>
    <w:rsid w:val="001062D1"/>
    <w:rsid w:val="003C0D65"/>
    <w:rsid w:val="006C1F81"/>
    <w:rsid w:val="00A32753"/>
    <w:rsid w:val="00AE425A"/>
    <w:rsid w:val="00B25A31"/>
    <w:rsid w:val="00BE3A59"/>
    <w:rsid w:val="00CD235B"/>
    <w:rsid w:val="00E4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F521"/>
  <w15:chartTrackingRefBased/>
  <w15:docId w15:val="{05BFD14A-1EB2-4951-A676-76FA50C1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0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0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0D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0D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0D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0D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0D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0D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0D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0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0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0D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0D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0D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0D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0D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0D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0D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0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0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0D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0D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0D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0D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0D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0D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0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0D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0D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B26AB.EEF10E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B26AB.EEF10E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Bochenek</dc:creator>
  <cp:keywords/>
  <dc:description/>
  <cp:lastModifiedBy>Grzegorz Bochenek</cp:lastModifiedBy>
  <cp:revision>1</cp:revision>
  <dcterms:created xsi:type="dcterms:W3CDTF">2024-11-12T11:02:00Z</dcterms:created>
  <dcterms:modified xsi:type="dcterms:W3CDTF">2024-11-12T11:07:00Z</dcterms:modified>
</cp:coreProperties>
</file>