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1A1D" w14:textId="1771DB44" w:rsidR="00534215" w:rsidRPr="00534215" w:rsidRDefault="00534215" w:rsidP="006F2C58">
      <w:pPr>
        <w:spacing w:after="0" w:line="240" w:lineRule="auto"/>
        <w:rPr>
          <w:b/>
          <w:bCs/>
        </w:rPr>
      </w:pPr>
      <w:bookmarkStart w:id="0" w:name="_Toc165041006"/>
      <w:r w:rsidRPr="00534215">
        <w:rPr>
          <w:b/>
          <w:bCs/>
        </w:rPr>
        <w:t>SPECYFIKACJA TECHNICZNA</w:t>
      </w:r>
      <w:bookmarkEnd w:id="0"/>
      <w:r w:rsidR="006F2C58">
        <w:rPr>
          <w:b/>
          <w:bCs/>
        </w:rPr>
        <w:t xml:space="preserve"> z WYKAZEM URZĄDZEŃ</w:t>
      </w:r>
    </w:p>
    <w:p w14:paraId="7CC5B8AD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37F52884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5A6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546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0C1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Kamera szybkoobrotowa PTZ</w:t>
            </w:r>
          </w:p>
        </w:tc>
      </w:tr>
      <w:tr w:rsidR="00534215" w:rsidRPr="00534215" w14:paraId="573530C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3435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B07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BB1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2 szt.</w:t>
            </w:r>
          </w:p>
        </w:tc>
      </w:tr>
      <w:tr w:rsidR="00534215" w:rsidRPr="00534215" w14:paraId="427C245F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0AB8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0DE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28A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52323B9E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1AF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Kamera sieciowa IP szybkoobrotowa (PTZ)</w:t>
            </w:r>
          </w:p>
          <w:p w14:paraId="2CF44AE1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Wielkość matrycy min. 3.6 </w:t>
            </w:r>
            <w:proofErr w:type="spellStart"/>
            <w:r w:rsidRPr="00534215">
              <w:t>Mpix</w:t>
            </w:r>
            <w:proofErr w:type="spellEnd"/>
          </w:p>
          <w:p w14:paraId="32E973F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Przetwornik min.1/2.8" CMOS</w:t>
            </w:r>
          </w:p>
          <w:p w14:paraId="411225C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Czułość w kolorze: 0.005Lux / F1.5</w:t>
            </w:r>
          </w:p>
          <w:p w14:paraId="7040A18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Zakres obrotu w poziomie: 0° - +355°; w pionie: 0° - 90°</w:t>
            </w:r>
          </w:p>
          <w:p w14:paraId="7A81AE8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Ogniskowa obiektywu min. 2.8 - 12mm</w:t>
            </w:r>
          </w:p>
          <w:p w14:paraId="5C106B7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Kąt widzenia w poziomie min 90°-33°</w:t>
            </w:r>
          </w:p>
          <w:p w14:paraId="7CF6D37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Powiększenie optyczne min. 4x</w:t>
            </w:r>
          </w:p>
          <w:p w14:paraId="241C9C3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Ustawienie ostrości: automatyczne, półautomatyczne i manualne</w:t>
            </w:r>
          </w:p>
          <w:p w14:paraId="78A26F4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Funkcje: cyfrowa redukcja szumu (3D-DNR), szeroki zakres tonalny (WDR)</w:t>
            </w:r>
          </w:p>
          <w:p w14:paraId="0A92F911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Generowanie obrazu o rozdzielczości 2560x1440 30kl/s oraz 1920 × 1080 30 </w:t>
            </w:r>
            <w:proofErr w:type="spellStart"/>
            <w:r w:rsidRPr="00534215">
              <w:t>kl</w:t>
            </w:r>
            <w:proofErr w:type="spellEnd"/>
            <w:r w:rsidRPr="00534215">
              <w:t>/s</w:t>
            </w:r>
          </w:p>
          <w:p w14:paraId="4369BCB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Kodowanie obrazu min. H.264</w:t>
            </w:r>
          </w:p>
          <w:p w14:paraId="4A7AAE5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Kodowanie dźwięku min. 48kHz z przepływnością do 192kbit/s</w:t>
            </w:r>
          </w:p>
          <w:p w14:paraId="5F805B2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Wejście sygnałowe: 1x analogowe audio</w:t>
            </w:r>
          </w:p>
          <w:p w14:paraId="5A3710C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Sterowanie zgodne z protokołem ONVIF</w:t>
            </w:r>
          </w:p>
          <w:p w14:paraId="0D8AD7E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Zabezpieczenia na poziomie sprzętowym poprzez uwierzytelniania 802.1X</w:t>
            </w:r>
          </w:p>
          <w:p w14:paraId="22891182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Zasilanie w standardzie </w:t>
            </w:r>
            <w:proofErr w:type="spellStart"/>
            <w:r w:rsidRPr="00534215">
              <w:t>PoE</w:t>
            </w:r>
            <w:proofErr w:type="spellEnd"/>
            <w:r w:rsidRPr="00534215">
              <w:t xml:space="preserve"> (802.3af)</w:t>
            </w:r>
          </w:p>
          <w:p w14:paraId="7F716D3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Wymiary maks. 15 x 15 x 11 cm</w:t>
            </w:r>
          </w:p>
          <w:p w14:paraId="3D787BC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Masa maks. 1 kg</w:t>
            </w:r>
          </w:p>
        </w:tc>
      </w:tr>
    </w:tbl>
    <w:p w14:paraId="6C25F590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0223B913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500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32D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C0D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Uchwyt ścienny do kamery</w:t>
            </w:r>
          </w:p>
        </w:tc>
      </w:tr>
      <w:tr w:rsidR="00534215" w:rsidRPr="00534215" w14:paraId="1B263D1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D86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BA2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7902" w14:textId="062F14FC" w:rsidR="00534215" w:rsidRPr="00534215" w:rsidRDefault="004C215B" w:rsidP="006F2C58">
            <w:pPr>
              <w:spacing w:after="0" w:line="240" w:lineRule="auto"/>
            </w:pPr>
            <w:r>
              <w:t>2</w:t>
            </w:r>
            <w:r w:rsidR="00534215" w:rsidRPr="00534215">
              <w:t xml:space="preserve"> szt.</w:t>
            </w:r>
          </w:p>
        </w:tc>
      </w:tr>
      <w:tr w:rsidR="00534215" w:rsidRPr="00534215" w14:paraId="0B98D56D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41B1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E39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EBDA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6D021797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782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Uchwyt ścienny do kamery obrotowej</w:t>
            </w:r>
          </w:p>
          <w:p w14:paraId="214E944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Wymiary maks. 24 x 19 x 15cm</w:t>
            </w:r>
          </w:p>
          <w:p w14:paraId="5E9AA03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Masa maks. 0,6 kg</w:t>
            </w:r>
          </w:p>
        </w:tc>
      </w:tr>
    </w:tbl>
    <w:p w14:paraId="044FF2B2" w14:textId="77777777" w:rsidR="00534215" w:rsidRPr="00534215" w:rsidRDefault="00534215" w:rsidP="006F2C58">
      <w:pPr>
        <w:spacing w:after="0" w:line="240" w:lineRule="auto"/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0F7A973A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D71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30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8A5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Klawiatura sterująca do kamer PTZ</w:t>
            </w:r>
          </w:p>
        </w:tc>
      </w:tr>
      <w:tr w:rsidR="00534215" w:rsidRPr="00534215" w14:paraId="4404D6CB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5652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883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8CB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43444DB2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F7D3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177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AD0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7F11CEFF" w14:textId="77777777" w:rsidTr="00534215">
        <w:trPr>
          <w:trHeight w:val="162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13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Obsługa kamer szybkoobrotowych (PTZ)</w:t>
            </w:r>
          </w:p>
          <w:p w14:paraId="071B669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Joystick 3-osiowy, umożliwiający obrót kamerą oraz przybliżenie/oddalenie</w:t>
            </w:r>
          </w:p>
          <w:p w14:paraId="413A69A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Prędkość proporcjonalna do wychylenia</w:t>
            </w:r>
          </w:p>
          <w:p w14:paraId="78F3B5C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Wyświetlacz LCD</w:t>
            </w:r>
          </w:p>
          <w:p w14:paraId="3891A78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Standard komunikacji: poprzez sieć LAN (RJ-45) oraz szeregowy (RS-232, RS-422)</w:t>
            </w:r>
          </w:p>
          <w:p w14:paraId="46D3BE6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Wymiary maks. 45 x 20 x 15cm</w:t>
            </w:r>
          </w:p>
          <w:p w14:paraId="443D4F2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Masa maks. 1,5 kg</w:t>
            </w:r>
          </w:p>
        </w:tc>
      </w:tr>
    </w:tbl>
    <w:p w14:paraId="693F124E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7D35B529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C56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8EB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529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Mikrofon matrycowy</w:t>
            </w:r>
          </w:p>
        </w:tc>
      </w:tr>
      <w:tr w:rsidR="00534215" w:rsidRPr="00534215" w14:paraId="320A30C6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D039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49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C34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 </w:t>
            </w:r>
          </w:p>
        </w:tc>
      </w:tr>
      <w:tr w:rsidR="00534215" w:rsidRPr="00534215" w14:paraId="6227471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E090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DCD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67E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4828099D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221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Mikrofon matrycowy</w:t>
            </w:r>
          </w:p>
          <w:p w14:paraId="3FCF31D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manualnego sterowania minimum 4 wiązkami mikrofonowymi</w:t>
            </w:r>
          </w:p>
          <w:p w14:paraId="0AB8ACC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Pasmo przenoszenia min. 125Hz-20kHz</w:t>
            </w:r>
          </w:p>
          <w:p w14:paraId="69C8F85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Zakres dynamiki &gt;70dB</w:t>
            </w:r>
          </w:p>
          <w:p w14:paraId="5DEB8488" w14:textId="77777777" w:rsidR="00534215" w:rsidRPr="00534215" w:rsidRDefault="00534215" w:rsidP="006F2C58">
            <w:pPr>
              <w:spacing w:after="0" w:line="240" w:lineRule="auto"/>
            </w:pPr>
            <w:r w:rsidRPr="00534215">
              <w:lastRenderedPageBreak/>
              <w:t>Wbudowany procesor DSP z funkcjami: automatycznego miksowania dźwięku, automatycznej regulacji poziomu wzmocnienia sygnału wejściowego (AGC), korektora parametrycznego (PEQ), redukcja szumów (NC), eliminacji echa akustycznego (AEC), wyciszenia</w:t>
            </w:r>
          </w:p>
          <w:p w14:paraId="2F48435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Wsparcie cyfrowej sieci Dante</w:t>
            </w:r>
          </w:p>
          <w:p w14:paraId="024BB2E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Płaska obudowa umożliwiająca dyskretny montaż w suficie podwieszanym lub bezpośrednio pod sufitem stałym</w:t>
            </w:r>
          </w:p>
          <w:p w14:paraId="2D1B030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Komplet akcesoriów montażowych w zestawie</w:t>
            </w:r>
          </w:p>
          <w:p w14:paraId="0050562E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Zasilanie w standardzie </w:t>
            </w:r>
            <w:proofErr w:type="spellStart"/>
            <w:r w:rsidRPr="00534215">
              <w:t>PoE</w:t>
            </w:r>
            <w:proofErr w:type="spellEnd"/>
            <w:r w:rsidRPr="00534215">
              <w:t xml:space="preserve"> (802.3af)</w:t>
            </w:r>
          </w:p>
          <w:p w14:paraId="2506C80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Wymiary maks. 61 x 61 x 10 cm</w:t>
            </w:r>
          </w:p>
          <w:p w14:paraId="1034798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Masa maks. 6 kg</w:t>
            </w:r>
          </w:p>
        </w:tc>
      </w:tr>
    </w:tbl>
    <w:p w14:paraId="43059B62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29B812EA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627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410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9C9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Mikrofon powierzchniowy </w:t>
            </w:r>
          </w:p>
        </w:tc>
      </w:tr>
      <w:tr w:rsidR="00534215" w:rsidRPr="00534215" w14:paraId="53EBBACE" w14:textId="77777777" w:rsidTr="00534215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6E8E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055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C17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 </w:t>
            </w:r>
          </w:p>
        </w:tc>
      </w:tr>
      <w:tr w:rsidR="00534215" w:rsidRPr="00534215" w14:paraId="38A5FCAB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57DE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9C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477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09558D33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1E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Mikrofon powierzchniowy</w:t>
            </w:r>
          </w:p>
          <w:p w14:paraId="347E22B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Przetwornik pojemnościowy o charakterystyce wszechkierunkowej</w:t>
            </w:r>
          </w:p>
          <w:p w14:paraId="6605FE5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Pasmo przenoszenia min. 70Hz-16000Hz</w:t>
            </w:r>
          </w:p>
          <w:p w14:paraId="0EFA9311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Czułość: -30 </w:t>
            </w:r>
            <w:proofErr w:type="spellStart"/>
            <w:r w:rsidRPr="00534215">
              <w:t>dBV</w:t>
            </w:r>
            <w:proofErr w:type="spellEnd"/>
            <w:r w:rsidRPr="00534215">
              <w:t>/Pa (31mV/Pa)</w:t>
            </w:r>
          </w:p>
          <w:p w14:paraId="3DE8AFA5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Odstęp S/N: &gt;74 </w:t>
            </w:r>
            <w:proofErr w:type="spellStart"/>
            <w:r w:rsidRPr="00534215">
              <w:t>dB</w:t>
            </w:r>
            <w:proofErr w:type="spellEnd"/>
          </w:p>
          <w:p w14:paraId="22A716D3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Zakres dynamiki: &gt;92 </w:t>
            </w:r>
            <w:proofErr w:type="spellStart"/>
            <w:r w:rsidRPr="00534215">
              <w:t>dB</w:t>
            </w:r>
            <w:proofErr w:type="spellEnd"/>
          </w:p>
          <w:p w14:paraId="7F2353D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Zasilanie Phantom +48V</w:t>
            </w:r>
          </w:p>
        </w:tc>
      </w:tr>
    </w:tbl>
    <w:p w14:paraId="32168251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3E933331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E63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111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70E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Mikrofon z gęsią szyją i podstawą stołową</w:t>
            </w:r>
          </w:p>
        </w:tc>
      </w:tr>
      <w:tr w:rsidR="00534215" w:rsidRPr="00534215" w14:paraId="5D1A2DE1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B558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C2F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667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45D3363E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045A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D4F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978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7987565A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C47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Mikrofon stołowy typu "gęsia szyja"</w:t>
            </w:r>
          </w:p>
          <w:p w14:paraId="4781B7D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Wymienne kapsuły mikrofonowe</w:t>
            </w:r>
          </w:p>
          <w:p w14:paraId="567665D5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Przetwornik pojemnościowy o charakterystyce </w:t>
            </w:r>
            <w:proofErr w:type="spellStart"/>
            <w:r w:rsidRPr="00534215">
              <w:t>kardioidalnej</w:t>
            </w:r>
            <w:proofErr w:type="spellEnd"/>
            <w:r w:rsidRPr="00534215">
              <w:t xml:space="preserve"> lub super-</w:t>
            </w:r>
            <w:proofErr w:type="spellStart"/>
            <w:r w:rsidRPr="00534215">
              <w:t>kardioidalnej</w:t>
            </w:r>
            <w:proofErr w:type="spellEnd"/>
          </w:p>
          <w:p w14:paraId="172D751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Długość gęsiej szyi: 45cm</w:t>
            </w:r>
          </w:p>
          <w:p w14:paraId="45F1F5F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Podstawa stołowa wyposażona w konfigurowalny przycisk (włączenie/wyłączenia mikrofonu lub aktywację mikrofonu po naciśnięciu przycisku)</w:t>
            </w:r>
          </w:p>
          <w:p w14:paraId="6E75827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Pasmo przenoszenia min. 50Hz-17000Hz</w:t>
            </w:r>
          </w:p>
          <w:p w14:paraId="2D1B97A7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Czułość: -40 </w:t>
            </w:r>
            <w:proofErr w:type="spellStart"/>
            <w:r w:rsidRPr="00534215">
              <w:t>dBV</w:t>
            </w:r>
            <w:proofErr w:type="spellEnd"/>
            <w:r w:rsidRPr="00534215">
              <w:t xml:space="preserve">/Pa (10 </w:t>
            </w:r>
            <w:proofErr w:type="spellStart"/>
            <w:r w:rsidRPr="00534215">
              <w:t>mV</w:t>
            </w:r>
            <w:proofErr w:type="spellEnd"/>
            <w:r w:rsidRPr="00534215">
              <w:t>/PA)</w:t>
            </w:r>
          </w:p>
          <w:p w14:paraId="1695BBF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Odstęp S/N: &gt;65dB</w:t>
            </w:r>
          </w:p>
          <w:p w14:paraId="09587B20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Zakres dynamiki: &gt;90 </w:t>
            </w:r>
            <w:proofErr w:type="spellStart"/>
            <w:r w:rsidRPr="00534215">
              <w:t>dB</w:t>
            </w:r>
            <w:proofErr w:type="spellEnd"/>
          </w:p>
          <w:p w14:paraId="22783B4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Zasilanie Phantom +48V</w:t>
            </w:r>
          </w:p>
        </w:tc>
      </w:tr>
    </w:tbl>
    <w:p w14:paraId="5808BE0B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7C17143E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5DE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58B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248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Procesor audio DSP</w:t>
            </w:r>
          </w:p>
        </w:tc>
      </w:tr>
      <w:tr w:rsidR="00534215" w:rsidRPr="00534215" w14:paraId="2AAB6AA8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953F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C2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AB2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0AB48D49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7C10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1AC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EBA9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3C45A71D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E9A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Procesor audio DSP o otwartej architekturze sygnałów</w:t>
            </w:r>
          </w:p>
          <w:p w14:paraId="5DBCBE7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Moc obliczeniowa procesora min. 2,5 GFLOPS</w:t>
            </w:r>
          </w:p>
          <w:p w14:paraId="2CE33B9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Przełączany poziom czułości sygnału wejściowego (sygnał mikrofonowy lub liniowy)</w:t>
            </w:r>
          </w:p>
          <w:p w14:paraId="2472B6D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Maksymalny poziom sygnału wejściowego analogowego co najmniej +21dBu</w:t>
            </w:r>
          </w:p>
          <w:p w14:paraId="5FDD813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Zasilanie Phantom +48V załączane indywidualnie dla każdego wejścia</w:t>
            </w:r>
          </w:p>
          <w:p w14:paraId="4FB3FC4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Maksymalny poziom sygnału wyjściowego analogowego co najmniej +21dBu</w:t>
            </w:r>
          </w:p>
          <w:p w14:paraId="46E1A74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Wewnętrzna, systemowa magistrala audio do przesyłania cyfrowego sygnału do kompatybilnych wzmacniaczy</w:t>
            </w:r>
          </w:p>
          <w:p w14:paraId="59DA2754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Pasmo przenoszenia audio min. 20 </w:t>
            </w:r>
            <w:proofErr w:type="spellStart"/>
            <w:r w:rsidRPr="00534215">
              <w:t>Hz</w:t>
            </w:r>
            <w:proofErr w:type="spellEnd"/>
            <w:r w:rsidRPr="00534215">
              <w:t xml:space="preserve"> - 20 kHz</w:t>
            </w:r>
          </w:p>
          <w:p w14:paraId="21239CA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Wskaźnik THD+N maks. 0,005%</w:t>
            </w:r>
          </w:p>
          <w:p w14:paraId="6E3CA18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Separacja kanałów &lt;-105dB</w:t>
            </w:r>
          </w:p>
          <w:p w14:paraId="270DBE77" w14:textId="77777777" w:rsidR="00534215" w:rsidRPr="00534215" w:rsidRDefault="00534215" w:rsidP="006F2C58">
            <w:pPr>
              <w:spacing w:after="0" w:line="240" w:lineRule="auto"/>
            </w:pPr>
            <w:r w:rsidRPr="00534215">
              <w:lastRenderedPageBreak/>
              <w:t>Zakres dynamiki &gt; 110dB</w:t>
            </w:r>
          </w:p>
          <w:p w14:paraId="5550AFF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Wejścia sygnałowe: 8x analogowe, zbalansowane, mono na złączach terminal blok</w:t>
            </w:r>
          </w:p>
          <w:p w14:paraId="137BCE0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Wyjścia sygnałowe: 8x analogowe, zbalansowane, mono na złączach terminal blok</w:t>
            </w:r>
          </w:p>
          <w:p w14:paraId="0F9AE17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Złącza komunikacyjne/sterujące: 1x RJ45 LAN, 1x RS232, 4x GPI, 4x GPO</w:t>
            </w:r>
          </w:p>
          <w:p w14:paraId="43C7872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sterowanie poprzez sieć LAN, port RS232</w:t>
            </w:r>
          </w:p>
          <w:p w14:paraId="58992B4D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Montaż w standardzie </w:t>
            </w:r>
            <w:proofErr w:type="spellStart"/>
            <w:r w:rsidRPr="00534215">
              <w:t>Rack</w:t>
            </w:r>
            <w:proofErr w:type="spellEnd"/>
            <w:r w:rsidRPr="00534215">
              <w:t xml:space="preserve"> 19” (uchwyty montażowe w zestawie)</w:t>
            </w:r>
          </w:p>
          <w:p w14:paraId="071F0909" w14:textId="77777777" w:rsidR="00534215" w:rsidRPr="00534215" w:rsidRDefault="00534215" w:rsidP="006F2C58">
            <w:pPr>
              <w:spacing w:after="0" w:line="240" w:lineRule="auto"/>
              <w:rPr>
                <w:lang w:val="en-US"/>
              </w:rPr>
            </w:pPr>
            <w:r w:rsidRPr="00534215">
              <w:t xml:space="preserve">Wymiary maks. </w:t>
            </w:r>
            <w:r w:rsidRPr="00534215">
              <w:rPr>
                <w:lang w:val="en-US"/>
              </w:rPr>
              <w:t>483 x 300 x 45 mm</w:t>
            </w:r>
          </w:p>
          <w:p w14:paraId="4CAA4C80" w14:textId="77777777" w:rsidR="00534215" w:rsidRPr="00534215" w:rsidRDefault="00534215" w:rsidP="006F2C58">
            <w:pPr>
              <w:spacing w:after="0" w:line="240" w:lineRule="auto"/>
            </w:pPr>
            <w:proofErr w:type="spellStart"/>
            <w:r w:rsidRPr="00534215">
              <w:rPr>
                <w:lang w:val="en-US"/>
              </w:rPr>
              <w:t>Waga</w:t>
            </w:r>
            <w:proofErr w:type="spellEnd"/>
            <w:r w:rsidRPr="00534215">
              <w:rPr>
                <w:lang w:val="en-US"/>
              </w:rPr>
              <w:t xml:space="preserve"> </w:t>
            </w:r>
            <w:proofErr w:type="spellStart"/>
            <w:r w:rsidRPr="00534215">
              <w:rPr>
                <w:lang w:val="en-US"/>
              </w:rPr>
              <w:t>maks</w:t>
            </w:r>
            <w:proofErr w:type="spellEnd"/>
            <w:r w:rsidRPr="00534215">
              <w:rPr>
                <w:lang w:val="en-US"/>
              </w:rPr>
              <w:t>. 6 kg</w:t>
            </w:r>
          </w:p>
        </w:tc>
      </w:tr>
    </w:tbl>
    <w:p w14:paraId="5728CA7E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0F6EA917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E23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00C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9B6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Konwerter Dante audio</w:t>
            </w:r>
          </w:p>
        </w:tc>
      </w:tr>
      <w:tr w:rsidR="00534215" w:rsidRPr="00534215" w14:paraId="5474C8BF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8A75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7FB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BDA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7251EB43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24C0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99A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646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4D851752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F6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Konwerter sygnału cyfrowego Dante do sygnału analogowego z dwoma wyjściami</w:t>
            </w:r>
          </w:p>
          <w:p w14:paraId="6BE1987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Próbkowanie sygnału Dante: 44.1 kHz / 48 kHz / 96 kHz</w:t>
            </w:r>
          </w:p>
          <w:p w14:paraId="48A26DE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Rozdzielczość (głębia) sygnału Dante: 24-bitowa</w:t>
            </w:r>
          </w:p>
          <w:p w14:paraId="1A5F607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Maksymalny poziom sygnału wyjściowego analogowego co najmniej +18dBu</w:t>
            </w:r>
          </w:p>
          <w:p w14:paraId="58052A8B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Pasmo przenoszenia audio min. 20 </w:t>
            </w:r>
            <w:proofErr w:type="spellStart"/>
            <w:r w:rsidRPr="00534215">
              <w:t>Hz</w:t>
            </w:r>
            <w:proofErr w:type="spellEnd"/>
            <w:r w:rsidRPr="00534215">
              <w:t xml:space="preserve"> - 20 kHz</w:t>
            </w:r>
          </w:p>
          <w:p w14:paraId="593E0AD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Impedancja wyjściowa: 150kΩ (symetryczne), 75kΩ (niesymetryczne)</w:t>
            </w:r>
          </w:p>
          <w:p w14:paraId="3C33772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Zakres dynamiki: &gt; 100dB</w:t>
            </w:r>
          </w:p>
          <w:p w14:paraId="1D6E2BB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Stosunek S/N: &gt; 100dB</w:t>
            </w:r>
          </w:p>
          <w:p w14:paraId="268F051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THD: &lt; 0.01%</w:t>
            </w:r>
          </w:p>
          <w:p w14:paraId="57C1EF8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Wejścia sygnałowe: 1x RJ45 Dante/LAN (2 kanały, złącze współdzielone)</w:t>
            </w:r>
          </w:p>
          <w:p w14:paraId="460F218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Wyjścia sygnałowe: 2x analogowe, zbalansowane, mono na złączach XLR</w:t>
            </w:r>
          </w:p>
        </w:tc>
      </w:tr>
    </w:tbl>
    <w:p w14:paraId="05DC8D3E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696E8417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EF0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7EF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44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Wzmacniacz słuchawkowy</w:t>
            </w:r>
          </w:p>
        </w:tc>
      </w:tr>
      <w:tr w:rsidR="00534215" w:rsidRPr="00534215" w14:paraId="3C4A4A41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62D0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941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F79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1CF4F1FC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81FF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DA1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47C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28252FDC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0A7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Wzmacniacz słuchawkowy 6-kanałowy (z 6 niezależnymi wyjściami słuchawkowymi)</w:t>
            </w:r>
          </w:p>
          <w:p w14:paraId="5C4260BA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Każdy kanał wzmacniacza wyposażony w dodatkowe, lokalne wejście </w:t>
            </w:r>
            <w:proofErr w:type="spellStart"/>
            <w:r w:rsidRPr="00534215">
              <w:t>auxiliary</w:t>
            </w:r>
            <w:proofErr w:type="spellEnd"/>
            <w:r w:rsidRPr="00534215">
              <w:t>, dzięki któremu można dodać niezależne źródło sygnału</w:t>
            </w:r>
          </w:p>
          <w:p w14:paraId="7985B62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Każdy kanał wzmacniacza wyposażony w korektor barwowy tonów niskich i wysokich</w:t>
            </w:r>
          </w:p>
          <w:p w14:paraId="19AAF12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Funkcja wyciszania lewego/prawego sygnału dla każdego kanału wzmacniacza</w:t>
            </w:r>
          </w:p>
          <w:p w14:paraId="4DF25B7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Każdy z kanałów wzmacniacza wyposażony w gniazda słuchawkowe Jack 6.3 na przednim i tylnym panelu</w:t>
            </w:r>
          </w:p>
          <w:p w14:paraId="65AC504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Maksymalny poziom sygnału wyjściowego analogowego co najmniej +21dBu</w:t>
            </w:r>
          </w:p>
          <w:p w14:paraId="1E8FADE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Wyjścia słuchawkowe z poziomem min. 500mW</w:t>
            </w:r>
          </w:p>
          <w:p w14:paraId="090F13B2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Pasmo przenoszenia audio min. 20 </w:t>
            </w:r>
            <w:proofErr w:type="spellStart"/>
            <w:r w:rsidRPr="00534215">
              <w:t>Hz</w:t>
            </w:r>
            <w:proofErr w:type="spellEnd"/>
            <w:r w:rsidRPr="00534215">
              <w:t xml:space="preserve"> - 20 kHz</w:t>
            </w:r>
          </w:p>
          <w:p w14:paraId="22733D8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Symetryczne wejścia stereo i wyjście stereo na złączach XLR</w:t>
            </w:r>
          </w:p>
          <w:p w14:paraId="3A0D124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łączenia kaskadowo kilku wzmacniaczy słuchawkowych</w:t>
            </w:r>
          </w:p>
          <w:p w14:paraId="22840A23" w14:textId="77777777" w:rsidR="00534215" w:rsidRPr="00534215" w:rsidRDefault="00534215" w:rsidP="006F2C58">
            <w:pPr>
              <w:spacing w:after="0" w:line="240" w:lineRule="auto"/>
              <w:rPr>
                <w:lang w:val="en-US"/>
              </w:rPr>
            </w:pPr>
            <w:r w:rsidRPr="00534215">
              <w:t xml:space="preserve">Wymiary maks. </w:t>
            </w:r>
            <w:r w:rsidRPr="00534215">
              <w:rPr>
                <w:lang w:val="en-US"/>
              </w:rPr>
              <w:t>483 x 300 x 45 mm</w:t>
            </w:r>
          </w:p>
          <w:p w14:paraId="3E85A559" w14:textId="77777777" w:rsidR="00534215" w:rsidRPr="00534215" w:rsidRDefault="00534215" w:rsidP="006F2C58">
            <w:pPr>
              <w:spacing w:after="0" w:line="240" w:lineRule="auto"/>
            </w:pPr>
            <w:proofErr w:type="spellStart"/>
            <w:r w:rsidRPr="00534215">
              <w:rPr>
                <w:lang w:val="en-US"/>
              </w:rPr>
              <w:t>Waga</w:t>
            </w:r>
            <w:proofErr w:type="spellEnd"/>
            <w:r w:rsidRPr="00534215">
              <w:rPr>
                <w:lang w:val="en-US"/>
              </w:rPr>
              <w:t xml:space="preserve"> </w:t>
            </w:r>
            <w:proofErr w:type="spellStart"/>
            <w:r w:rsidRPr="00534215">
              <w:rPr>
                <w:lang w:val="en-US"/>
              </w:rPr>
              <w:t>maks</w:t>
            </w:r>
            <w:proofErr w:type="spellEnd"/>
            <w:r w:rsidRPr="00534215">
              <w:rPr>
                <w:lang w:val="en-US"/>
              </w:rPr>
              <w:t>. 4 kg</w:t>
            </w:r>
          </w:p>
        </w:tc>
      </w:tr>
    </w:tbl>
    <w:p w14:paraId="35A9CD4F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724B3466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6FD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A93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FBF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Słuchawki nauszne</w:t>
            </w:r>
          </w:p>
        </w:tc>
      </w:tr>
      <w:tr w:rsidR="00534215" w:rsidRPr="00534215" w14:paraId="50649E3B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3D1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DF0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15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6 szt.</w:t>
            </w:r>
          </w:p>
        </w:tc>
      </w:tr>
      <w:tr w:rsidR="00534215" w:rsidRPr="00534215" w14:paraId="7366E5A9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1F4A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C4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323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5201882E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7D5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Słuchawki o konstrukcji zamkniętej</w:t>
            </w:r>
          </w:p>
          <w:p w14:paraId="1525DFF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Miękkie poduszki nauszne i pałąk</w:t>
            </w:r>
          </w:p>
          <w:p w14:paraId="690D3E5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Przetworniki dynamiczne, neodymowe o średnicy w zakresie 38 - 45 mm</w:t>
            </w:r>
          </w:p>
          <w:p w14:paraId="3C1DCAB4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Pasmo przenoszenia: min. 20 </w:t>
            </w:r>
            <w:proofErr w:type="spellStart"/>
            <w:r w:rsidRPr="00534215">
              <w:t>Hz</w:t>
            </w:r>
            <w:proofErr w:type="spellEnd"/>
            <w:r w:rsidRPr="00534215">
              <w:t xml:space="preserve"> - 20 kHz</w:t>
            </w:r>
          </w:p>
          <w:p w14:paraId="5DF62438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Nominalna impedancja: 32Ω </w:t>
            </w:r>
          </w:p>
          <w:p w14:paraId="46D86776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Czułość słuchawek: min. 95 </w:t>
            </w:r>
            <w:proofErr w:type="spellStart"/>
            <w:r w:rsidRPr="00534215">
              <w:t>dB</w:t>
            </w:r>
            <w:proofErr w:type="spellEnd"/>
          </w:p>
          <w:p w14:paraId="77060204" w14:textId="77777777" w:rsidR="00534215" w:rsidRPr="00534215" w:rsidRDefault="00534215" w:rsidP="006F2C58">
            <w:pPr>
              <w:spacing w:after="0" w:line="240" w:lineRule="auto"/>
            </w:pPr>
            <w:r w:rsidRPr="00534215">
              <w:lastRenderedPageBreak/>
              <w:t>Kabel o długości min. 2 m zakończony wtykiem Jack TRS 3.5mm</w:t>
            </w:r>
          </w:p>
          <w:p w14:paraId="3C883FB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 zestawie przejściówka Jack TRS 3.5mm na Jack TRS 6.3mm</w:t>
            </w:r>
          </w:p>
        </w:tc>
      </w:tr>
    </w:tbl>
    <w:p w14:paraId="1FD21CBD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143A4D7A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1D6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AE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19C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System odsłuchu do bezprzewodowej komunikacji</w:t>
            </w:r>
          </w:p>
        </w:tc>
      </w:tr>
      <w:tr w:rsidR="00534215" w:rsidRPr="00534215" w14:paraId="443763A9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F4CC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07C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D0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6A720DA8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1D1E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FC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060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26901D44" w14:textId="77777777" w:rsidTr="00534215">
        <w:trPr>
          <w:trHeight w:val="75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DB5F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Zestaw składający się z nadajnika do montażu w szafie teletechnicznej </w:t>
            </w:r>
            <w:proofErr w:type="spellStart"/>
            <w:r w:rsidRPr="00534215">
              <w:t>Rack</w:t>
            </w:r>
            <w:proofErr w:type="spellEnd"/>
            <w:r w:rsidRPr="00534215">
              <w:t xml:space="preserve"> 19" oraz 2 odbiorników paskowych</w:t>
            </w:r>
          </w:p>
          <w:p w14:paraId="1B26903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Pasmo przenoszenia radiowe przestrajalne mieszczące się w zakresie 470-694 MHz</w:t>
            </w:r>
          </w:p>
          <w:p w14:paraId="3177A3D7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Szerokość przestrajalnego pasma radiowego minimum 36 </w:t>
            </w:r>
            <w:proofErr w:type="spellStart"/>
            <w:r w:rsidRPr="00534215">
              <w:t>Mhz</w:t>
            </w:r>
            <w:proofErr w:type="spellEnd"/>
          </w:p>
          <w:p w14:paraId="55D52D5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Liczba kompatybilnych kanałów w paśmie - 16</w:t>
            </w:r>
          </w:p>
          <w:p w14:paraId="6E3A6D2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Bezprzewodowa transmisja stereo</w:t>
            </w:r>
          </w:p>
          <w:p w14:paraId="527B451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Synchronizowanie nadajnika z odbiornikiem za pomocą przycisku</w:t>
            </w:r>
          </w:p>
          <w:p w14:paraId="5E176DC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Nadajnik:</w:t>
            </w:r>
          </w:p>
          <w:p w14:paraId="43DB825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Moc wyjściowa przełączana w zakresie 10-50mW</w:t>
            </w:r>
          </w:p>
          <w:p w14:paraId="5724715D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Wejście na złączu </w:t>
            </w:r>
            <w:proofErr w:type="spellStart"/>
            <w:r w:rsidRPr="00534215">
              <w:t>combo</w:t>
            </w:r>
            <w:proofErr w:type="spellEnd"/>
            <w:r w:rsidRPr="00534215">
              <w:t xml:space="preserve"> XLR/Jack 6.3 TRS</w:t>
            </w:r>
          </w:p>
          <w:p w14:paraId="2C1DDF3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Wyjście przelotowe symetryczne na złączu Jack 6.3 TRS</w:t>
            </w:r>
          </w:p>
          <w:p w14:paraId="110A1AE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Maksymalny poziom sygnału wejściowego +22dBu</w:t>
            </w:r>
          </w:p>
          <w:p w14:paraId="4BB7C1E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Pasmo przenoszenia min. 35Hz – 15kHz</w:t>
            </w:r>
          </w:p>
          <w:p w14:paraId="6397740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Ekran LCD ze wskaźnikami prezentujące co najmniej: nazwę nadajnika, częstotliwość nośną, grupę i numer aktualnie używanego kanału radiowego, moc sygnału nadawania, poziomu sygnału audio (niezależnie dla lewego i prawego kanału), poziomu czułości sygnału wejściowego</w:t>
            </w:r>
          </w:p>
          <w:p w14:paraId="444BA6C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Odłączana antena</w:t>
            </w:r>
          </w:p>
          <w:p w14:paraId="2549355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Odbiornik paskowy:</w:t>
            </w:r>
          </w:p>
          <w:p w14:paraId="04914FA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Ekran LCD ze wskaźnikami prezentujące co najmniej: nazwę nadajnika, częstotliwość nośną, grupę i numer aktualnie używanego kanału radiowego, poziomu odbieranego sygnału radiowego, poziomu sygnału audio, stanu naładowania akumulatorów</w:t>
            </w:r>
          </w:p>
          <w:p w14:paraId="55A8D6B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regulacji podświetlenia ekranu</w:t>
            </w:r>
          </w:p>
          <w:p w14:paraId="4940F9C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regulacji poziomu blokady szumów (</w:t>
            </w:r>
            <w:proofErr w:type="spellStart"/>
            <w:r w:rsidRPr="00534215">
              <w:t>squelch</w:t>
            </w:r>
            <w:proofErr w:type="spellEnd"/>
            <w:r w:rsidRPr="00534215">
              <w:t>)</w:t>
            </w:r>
          </w:p>
          <w:p w14:paraId="5CBBFB7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Limiter sygnału pozwalający ustalić maksymalny poziom wyjścia słuchawkowego</w:t>
            </w:r>
          </w:p>
          <w:p w14:paraId="32AB2E2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Łatwa obsługa dzięki pokrętłu do włączenia/wyłączenia i regulacja głośności</w:t>
            </w:r>
          </w:p>
          <w:p w14:paraId="6C16FFF6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Zasilanie przy pomocy akumulatorów </w:t>
            </w:r>
            <w:proofErr w:type="spellStart"/>
            <w:r w:rsidRPr="00534215">
              <w:t>litowo</w:t>
            </w:r>
            <w:proofErr w:type="spellEnd"/>
            <w:r w:rsidRPr="00534215">
              <w:t>-jonowych (wymagane zastosowanie akcesoriów fabrycznych, dedykowanych przez producenta)</w:t>
            </w:r>
          </w:p>
          <w:p w14:paraId="4966602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Wbudowane styki do ładowania umożliwiające naładowanie odbiornika bez wyjmowania ogniw zasilających</w:t>
            </w:r>
          </w:p>
          <w:p w14:paraId="77828AD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Czas pracy na dedykowanych akumulatorach do minimum 6 godzin</w:t>
            </w:r>
          </w:p>
          <w:p w14:paraId="6615EE9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zasilania awaryjnego przy wykorzystaniu baterii AA</w:t>
            </w:r>
          </w:p>
          <w:p w14:paraId="726EFA9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Metalowa obudowa</w:t>
            </w:r>
          </w:p>
        </w:tc>
      </w:tr>
    </w:tbl>
    <w:p w14:paraId="01BF8C5A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681A650D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1996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4E8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B8D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Zestaw ładowarki do odbiorników wraz z 2 akumulatorami</w:t>
            </w:r>
          </w:p>
        </w:tc>
      </w:tr>
      <w:tr w:rsidR="00534215" w:rsidRPr="00534215" w14:paraId="02BB86F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8641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F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6E4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5CA89D77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5810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447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44D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6A61981D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C2DC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Komplet składający się z ładowarki i 2 akumulatorów </w:t>
            </w:r>
            <w:proofErr w:type="spellStart"/>
            <w:r w:rsidRPr="00534215">
              <w:t>litowo</w:t>
            </w:r>
            <w:proofErr w:type="spellEnd"/>
            <w:r w:rsidRPr="00534215">
              <w:t>-jonowych do nadajników paskowych (wymagane zastosowanie akcesoriów fabrycznych, dedykowanych przez producenta systemu odsłuchu do bezprzewodowej komunikacji)</w:t>
            </w:r>
          </w:p>
          <w:p w14:paraId="64194996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Akumulator o napięciu minimum 2.4V i pojemności 1200 </w:t>
            </w:r>
            <w:proofErr w:type="spellStart"/>
            <w:r w:rsidRPr="00534215">
              <w:t>mAh</w:t>
            </w:r>
            <w:proofErr w:type="spellEnd"/>
          </w:p>
          <w:p w14:paraId="3928ED4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Czas ładowania nadajników z akumulatorami do 3 godzin</w:t>
            </w:r>
          </w:p>
          <w:p w14:paraId="7223012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ładowania do 2 nadajników jednocześnie</w:t>
            </w:r>
          </w:p>
          <w:p w14:paraId="43EFF88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Wskaźnik LED statusu ładowania</w:t>
            </w:r>
          </w:p>
          <w:p w14:paraId="681E384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 zestawie zasilacz do ładowarki</w:t>
            </w:r>
          </w:p>
        </w:tc>
      </w:tr>
    </w:tbl>
    <w:p w14:paraId="3D1583B3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58FC01BD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AD5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C14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341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Słuchawka nauszna mono</w:t>
            </w:r>
          </w:p>
        </w:tc>
      </w:tr>
      <w:tr w:rsidR="00534215" w:rsidRPr="00534215" w14:paraId="7F522CBD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004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D9E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ED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2 szt.</w:t>
            </w:r>
          </w:p>
        </w:tc>
      </w:tr>
      <w:tr w:rsidR="00534215" w:rsidRPr="00534215" w14:paraId="58418CFF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414E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D8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2ED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44F2C3E1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F6B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Słuchawka nauszna monofoniczna (na jedno ucho)</w:t>
            </w:r>
          </w:p>
          <w:p w14:paraId="3668A44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Typ przetwornika  - dynamiczny</w:t>
            </w:r>
          </w:p>
          <w:p w14:paraId="6772F5AF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Pasmo przenoszenia 20-20000 </w:t>
            </w:r>
            <w:proofErr w:type="spellStart"/>
            <w:r w:rsidRPr="00534215">
              <w:t>Hz</w:t>
            </w:r>
            <w:proofErr w:type="spellEnd"/>
          </w:p>
          <w:p w14:paraId="404815C3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Czułość 105 </w:t>
            </w:r>
            <w:proofErr w:type="spellStart"/>
            <w:r w:rsidRPr="00534215">
              <w:t>dB</w:t>
            </w:r>
            <w:proofErr w:type="spellEnd"/>
          </w:p>
          <w:p w14:paraId="2877B5D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Impedancja - 32Ω</w:t>
            </w:r>
          </w:p>
          <w:p w14:paraId="1388482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Elastyczny pałąk zabezpieczający mocowanie</w:t>
            </w:r>
          </w:p>
          <w:p w14:paraId="6E44155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m kabel połączeniowy z wtykiem 3.5mm stereo</w:t>
            </w:r>
          </w:p>
        </w:tc>
      </w:tr>
    </w:tbl>
    <w:p w14:paraId="30516788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3392745C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940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229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3A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Dekoder IP</w:t>
            </w:r>
          </w:p>
        </w:tc>
      </w:tr>
      <w:tr w:rsidR="00534215" w:rsidRPr="00534215" w14:paraId="73D9D854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CD55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8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F89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2 szt.</w:t>
            </w:r>
          </w:p>
        </w:tc>
      </w:tr>
      <w:tr w:rsidR="00534215" w:rsidRPr="00534215" w14:paraId="3CF1E9AC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164A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CD7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A4E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4351BA55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533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Wejścia wideo: RJ45 (RTSP)</w:t>
            </w:r>
          </w:p>
          <w:p w14:paraId="7FEA1AE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Obsługa rozdzielczość sygnału wejściowego do 1920x1080</w:t>
            </w:r>
          </w:p>
          <w:p w14:paraId="5316C7D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Dekodowanie obrazu min. H.264 i H.265</w:t>
            </w:r>
          </w:p>
          <w:p w14:paraId="2BFC63E2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Możliwość ustawienia okien ze źródłami obrazu w trybie pełnoekranowym, jako obraz w obrazie (PIP - Picture in Picture) lub jako obraz obok obrazu (PBP - Picture </w:t>
            </w:r>
            <w:proofErr w:type="spellStart"/>
            <w:r w:rsidRPr="00534215">
              <w:t>Beside</w:t>
            </w:r>
            <w:proofErr w:type="spellEnd"/>
            <w:r w:rsidRPr="00534215">
              <w:t xml:space="preserve"> Picture).</w:t>
            </w:r>
          </w:p>
          <w:p w14:paraId="0C90AF7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skalowania okien ze źródłem obrazu, pozwalająca na swobodne przypisywanie pozycji i wielkości danego okna układzie</w:t>
            </w:r>
          </w:p>
          <w:p w14:paraId="25A8445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Wyjścia: HDMI, SDI</w:t>
            </w:r>
          </w:p>
        </w:tc>
      </w:tr>
    </w:tbl>
    <w:p w14:paraId="31661FBA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26B8A0A4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C09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A7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ED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Procesor AV</w:t>
            </w:r>
          </w:p>
        </w:tc>
      </w:tr>
      <w:tr w:rsidR="00534215" w:rsidRPr="00534215" w14:paraId="3611E868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6A94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6FA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DB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2 szt.</w:t>
            </w:r>
          </w:p>
        </w:tc>
      </w:tr>
      <w:tr w:rsidR="00534215" w:rsidRPr="00534215" w14:paraId="62E9B2F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9D78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D9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FDF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0E779C2B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94C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Procesor AV z funkcją nagrywania i strumieniowania wideo</w:t>
            </w:r>
          </w:p>
          <w:p w14:paraId="3E9360B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montażu dysku SSD wewnątrz obudowy rejestratora</w:t>
            </w:r>
          </w:p>
          <w:p w14:paraId="36F29AC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Obsługa min. 2 sygnałów źródłowych</w:t>
            </w:r>
          </w:p>
          <w:p w14:paraId="1427E07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Wejścia wideo: RJ45 (RTSP), HDMI SDI</w:t>
            </w:r>
          </w:p>
          <w:p w14:paraId="58DBF75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Obsługa rozdzielczość sygnału wejściowego do 1920x1080</w:t>
            </w:r>
          </w:p>
          <w:p w14:paraId="09ACE64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Złącza wyjścia wideo: HDMI, RJ45 (RTSP)</w:t>
            </w:r>
          </w:p>
          <w:p w14:paraId="490BF11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Wejścia audio: 2x XLR, HDMI, RJ45 (RTSP)</w:t>
            </w:r>
          </w:p>
          <w:p w14:paraId="6A2BCB8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Złącza wyjścia audio: Jack 3.5, HDMI</w:t>
            </w:r>
          </w:p>
          <w:p w14:paraId="2D2BD64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Dekodowanie obrazu min. H.264</w:t>
            </w:r>
          </w:p>
          <w:p w14:paraId="05C852A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Kodowanie obrazu min. H.264</w:t>
            </w:r>
          </w:p>
          <w:p w14:paraId="7116FFD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Kodowanie dźwięku min. 48kHz z przepływnością do 320kbit/s</w:t>
            </w:r>
          </w:p>
          <w:p w14:paraId="1A60F58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Formaty zapisu: .mp4 lub .</w:t>
            </w:r>
            <w:proofErr w:type="spellStart"/>
            <w:r w:rsidRPr="00534215">
              <w:t>avi</w:t>
            </w:r>
            <w:proofErr w:type="spellEnd"/>
          </w:p>
          <w:p w14:paraId="14B7240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Wyświetlacz LCD min. 2" na panelu przednim</w:t>
            </w:r>
          </w:p>
          <w:p w14:paraId="50ED723D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Możliwość ustawienia okien ze źródłami obrazu w trybie pełnoekranowym, jako obraz w obrazie (PIP - Picture in Picture) lub jako obraz obok obrazu (PBP - Picture </w:t>
            </w:r>
            <w:proofErr w:type="spellStart"/>
            <w:r w:rsidRPr="00534215">
              <w:t>Beside</w:t>
            </w:r>
            <w:proofErr w:type="spellEnd"/>
            <w:r w:rsidRPr="00534215">
              <w:t xml:space="preserve"> Picture).</w:t>
            </w:r>
          </w:p>
          <w:p w14:paraId="40445E4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skalowania okien ze źródłem obrazu, pozwalająca na swobodne przypisywanie pozycji i wielkości danego okna układzie</w:t>
            </w:r>
          </w:p>
          <w:p w14:paraId="19E0EA7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naniesienia dodatkowych informacji tekstowych w skomponowanym układzie, w szczególności takich jak nazwa sądu, datą i godziną, numerem sprawy</w:t>
            </w:r>
          </w:p>
          <w:p w14:paraId="64906F1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automatycznego kopiowania nagrań do zasobu sieciowego NAS</w:t>
            </w:r>
          </w:p>
          <w:p w14:paraId="1402893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Dostęp do urządzenia zabezpieczony hasłem (możliwość ustanowienia dostępu dla wielu użytkowników o zróżnicowanym poziomie dostępu do funkcji: administratora oraz operatora)</w:t>
            </w:r>
          </w:p>
          <w:p w14:paraId="4057D8B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wyzwolenia nagrania oraz jego zakończenia poprzez sieć LAN</w:t>
            </w:r>
          </w:p>
          <w:p w14:paraId="0522432C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Możliwość zdalnego sterowania poprzez sieć LAN przy pomocy wbudowanego </w:t>
            </w:r>
            <w:proofErr w:type="spellStart"/>
            <w:r w:rsidRPr="00534215">
              <w:t>webserwera</w:t>
            </w:r>
            <w:proofErr w:type="spellEnd"/>
            <w:r w:rsidRPr="00534215">
              <w:t xml:space="preserve"> oraz poprzez komendy HTTP</w:t>
            </w:r>
          </w:p>
        </w:tc>
      </w:tr>
    </w:tbl>
    <w:p w14:paraId="1DAEE568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3E12102E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AB5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46D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C00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Dysk SDD do procesora AV</w:t>
            </w:r>
          </w:p>
        </w:tc>
      </w:tr>
      <w:tr w:rsidR="00534215" w:rsidRPr="00534215" w14:paraId="265EC7EF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98BD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774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D3B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2 szt.</w:t>
            </w:r>
          </w:p>
        </w:tc>
      </w:tr>
      <w:tr w:rsidR="00534215" w:rsidRPr="00534215" w14:paraId="3D0C3F84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D4FF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04D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905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5270F967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779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Pojemność min. 500 GB</w:t>
            </w:r>
          </w:p>
          <w:p w14:paraId="4612482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Format obudowy : M.2 2280</w:t>
            </w:r>
          </w:p>
          <w:p w14:paraId="4667E28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Interfejs SATA</w:t>
            </w:r>
          </w:p>
          <w:p w14:paraId="1A6947E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Prędkość zapisu &gt;505MB/s</w:t>
            </w:r>
          </w:p>
          <w:p w14:paraId="53F7547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Prędkość odczytu &gt;555MB/s</w:t>
            </w:r>
          </w:p>
        </w:tc>
      </w:tr>
    </w:tbl>
    <w:p w14:paraId="531CD4E2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76564204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498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93A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02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Monitor wielkoformatowy</w:t>
            </w:r>
          </w:p>
        </w:tc>
      </w:tr>
      <w:tr w:rsidR="00534215" w:rsidRPr="00534215" w14:paraId="542F32E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7DD9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EB5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259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5396919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A27A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F9C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6B4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70A64A0C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9F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Monitor wielkoformatowy LCD z podświetleniem LED</w:t>
            </w:r>
          </w:p>
          <w:p w14:paraId="0E669F3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Typ matrycy: VA</w:t>
            </w:r>
          </w:p>
          <w:p w14:paraId="11F78FD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Przekątna matrycy min. 54,5”</w:t>
            </w:r>
          </w:p>
          <w:p w14:paraId="6156438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Rozdzielczość min. UHD 3840x2160</w:t>
            </w:r>
          </w:p>
          <w:p w14:paraId="4568BD9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Jasność min. 350 cd/m2</w:t>
            </w:r>
          </w:p>
          <w:p w14:paraId="5E3E7B95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Czas pracy min. 16/7 </w:t>
            </w:r>
          </w:p>
          <w:p w14:paraId="1E17FDA4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Kontrast natywny min. 4000:1 </w:t>
            </w:r>
          </w:p>
          <w:p w14:paraId="196A2F62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Wejścia wideo: 2x HDMI </w:t>
            </w:r>
          </w:p>
          <w:p w14:paraId="19A87BE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Sterowanie poprzez: LAN oraz port szeregowy RS232</w:t>
            </w:r>
          </w:p>
          <w:p w14:paraId="6FA6E4D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Mocowanie zgodne ze standardem VESA</w:t>
            </w:r>
          </w:p>
        </w:tc>
      </w:tr>
    </w:tbl>
    <w:p w14:paraId="367399E2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17E5E0A0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FC2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A1F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165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Uchwyt ścienny do monitora wielkoformatowego</w:t>
            </w:r>
          </w:p>
        </w:tc>
      </w:tr>
      <w:tr w:rsidR="00534215" w:rsidRPr="00534215" w14:paraId="6F0CF9B5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0582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2C9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09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5F8ADF86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9A93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E31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7C7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3D01C6E5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F68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Uchwyt ścienny o udźwigu do 35 kg</w:t>
            </w:r>
          </w:p>
          <w:p w14:paraId="45D7E45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Standard VESA od 75x75 do 400x400</w:t>
            </w:r>
          </w:p>
          <w:p w14:paraId="065F160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pochylenia monitora od -12 do +2 stopni, obrót w poziomie do 30 stopni</w:t>
            </w:r>
          </w:p>
          <w:p w14:paraId="08DDB8A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Kolor czarny</w:t>
            </w:r>
          </w:p>
        </w:tc>
      </w:tr>
    </w:tbl>
    <w:p w14:paraId="08380C12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52816B64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FF3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8D13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C5AE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Zestaw głośnikowy typu </w:t>
            </w:r>
            <w:proofErr w:type="spellStart"/>
            <w:r w:rsidRPr="00534215">
              <w:t>soundbar</w:t>
            </w:r>
            <w:proofErr w:type="spellEnd"/>
          </w:p>
        </w:tc>
      </w:tr>
      <w:tr w:rsidR="00534215" w:rsidRPr="00534215" w14:paraId="2371F76F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CA99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1F4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D75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46FF7EF1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1F56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10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59F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15A90CE5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B6A5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2 przetworniki </w:t>
            </w:r>
            <w:proofErr w:type="spellStart"/>
            <w:r w:rsidRPr="00534215">
              <w:t>niskotonowe</w:t>
            </w:r>
            <w:proofErr w:type="spellEnd"/>
            <w:r w:rsidRPr="00534215">
              <w:t xml:space="preserve"> min. 75mm</w:t>
            </w:r>
          </w:p>
          <w:p w14:paraId="202CC2A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2 przetworniki wysokotonowe min. 24mm</w:t>
            </w:r>
          </w:p>
          <w:p w14:paraId="7033DA3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Poziom SPL (1W/1m): min. 80dB</w:t>
            </w:r>
          </w:p>
          <w:p w14:paraId="1047DC4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Pasmo przenoszenia w zakresie min. 100Hz – 20 000Hz</w:t>
            </w:r>
          </w:p>
          <w:p w14:paraId="2FDB724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Wejście audio: 1x zbalansowane stereo terminal blok, 1x niezbalansowane stereo Jack 3.5 TRS lub niezbalansowane stereo RCA</w:t>
            </w:r>
          </w:p>
          <w:p w14:paraId="10BBF4B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Automatyczne włączanie i wyłączanie w zależności od wykrycia sygnału audio</w:t>
            </w:r>
          </w:p>
        </w:tc>
      </w:tr>
    </w:tbl>
    <w:p w14:paraId="116067F0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0CB9A219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540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D18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1A9B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Switch </w:t>
            </w:r>
            <w:proofErr w:type="spellStart"/>
            <w:r w:rsidRPr="00534215">
              <w:t>zarządzalny</w:t>
            </w:r>
            <w:proofErr w:type="spellEnd"/>
          </w:p>
        </w:tc>
      </w:tr>
      <w:tr w:rsidR="00534215" w:rsidRPr="00534215" w14:paraId="38DDEA5B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13D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37E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65F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347904FD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8A4A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FB9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CD8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1E319086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326E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Przełącznik sieciowy </w:t>
            </w:r>
            <w:proofErr w:type="spellStart"/>
            <w:r w:rsidRPr="00534215">
              <w:t>zarządzalny</w:t>
            </w:r>
            <w:proofErr w:type="spellEnd"/>
            <w:r w:rsidRPr="00534215">
              <w:t xml:space="preserve"> warstwy 2 (</w:t>
            </w:r>
            <w:proofErr w:type="spellStart"/>
            <w:r w:rsidRPr="00534215">
              <w:t>Layer</w:t>
            </w:r>
            <w:proofErr w:type="spellEnd"/>
            <w:r w:rsidRPr="00534215">
              <w:t xml:space="preserve"> 2 </w:t>
            </w:r>
            <w:proofErr w:type="spellStart"/>
            <w:r w:rsidRPr="00534215">
              <w:t>Switching</w:t>
            </w:r>
            <w:proofErr w:type="spellEnd"/>
            <w:r w:rsidRPr="00534215">
              <w:t xml:space="preserve">, </w:t>
            </w:r>
            <w:proofErr w:type="spellStart"/>
            <w:r w:rsidRPr="00534215">
              <w:t>Layer</w:t>
            </w:r>
            <w:proofErr w:type="spellEnd"/>
            <w:r w:rsidRPr="00534215">
              <w:t xml:space="preserve"> 3 routing)</w:t>
            </w:r>
          </w:p>
          <w:p w14:paraId="0BB87B9C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Złącza: 24 porty RJ45 1GB z zasilaniem </w:t>
            </w:r>
            <w:proofErr w:type="spellStart"/>
            <w:r w:rsidRPr="00534215">
              <w:t>PoE</w:t>
            </w:r>
            <w:proofErr w:type="spellEnd"/>
            <w:r w:rsidRPr="00534215">
              <w:t xml:space="preserve"> (802.3at), 4 porty SFP 1GB</w:t>
            </w:r>
          </w:p>
          <w:p w14:paraId="3F6AB463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Budżet zasilania </w:t>
            </w:r>
            <w:proofErr w:type="spellStart"/>
            <w:r w:rsidRPr="00534215">
              <w:t>PoE</w:t>
            </w:r>
            <w:proofErr w:type="spellEnd"/>
            <w:r w:rsidRPr="00534215">
              <w:t xml:space="preserve"> min. 380W </w:t>
            </w:r>
          </w:p>
          <w:p w14:paraId="7B9713F3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Całkowita przepustowość przełączania min. 56 GB/s </w:t>
            </w:r>
          </w:p>
          <w:p w14:paraId="6DE5573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Wbudowany serwer DHCP</w:t>
            </w:r>
          </w:p>
          <w:p w14:paraId="12510367" w14:textId="77777777" w:rsidR="00534215" w:rsidRPr="00534215" w:rsidRDefault="00534215" w:rsidP="006F2C58">
            <w:pPr>
              <w:spacing w:after="0" w:line="240" w:lineRule="auto"/>
            </w:pPr>
            <w:r w:rsidRPr="00534215">
              <w:lastRenderedPageBreak/>
              <w:t xml:space="preserve">Obsługa VLAN </w:t>
            </w:r>
          </w:p>
          <w:p w14:paraId="48FC2F1B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Obsługa standardów </w:t>
            </w:r>
            <w:proofErr w:type="spellStart"/>
            <w:r w:rsidRPr="00534215">
              <w:t>QoS</w:t>
            </w:r>
            <w:proofErr w:type="spellEnd"/>
            <w:r w:rsidRPr="00534215">
              <w:t xml:space="preserve">, IGMP (IGMP v1/v2/v3 </w:t>
            </w:r>
            <w:proofErr w:type="spellStart"/>
            <w:r w:rsidRPr="00534215">
              <w:t>Snooping</w:t>
            </w:r>
            <w:proofErr w:type="spellEnd"/>
            <w:r w:rsidRPr="00534215">
              <w:t>), Fast-</w:t>
            </w:r>
            <w:proofErr w:type="spellStart"/>
            <w:r w:rsidRPr="00534215">
              <w:t>Leave</w:t>
            </w:r>
            <w:proofErr w:type="spellEnd"/>
          </w:p>
          <w:p w14:paraId="0DA7EA7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Zabezpieczenia na poziomie sprzętowym poprzez uwierzytelniania 802.1X</w:t>
            </w:r>
          </w:p>
          <w:p w14:paraId="7DDB826A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Funkcje bezpieczeństwa: bezpieczne zarządzanie webowe poprzez HTTPS z szyfrowaniem SSLv3/TLS 1.2, bezpieczne zarządzanie CLI z szyfrowaniem SSHv1/SSHv2 </w:t>
            </w:r>
          </w:p>
          <w:p w14:paraId="692727D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Wymiary maks. 483 x 45x 450 mm</w:t>
            </w:r>
          </w:p>
        </w:tc>
      </w:tr>
    </w:tbl>
    <w:p w14:paraId="6E82177B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3BE0F6ED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95F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535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026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Procesor systemu sterowania</w:t>
            </w:r>
          </w:p>
        </w:tc>
      </w:tr>
      <w:tr w:rsidR="00534215" w:rsidRPr="00534215" w14:paraId="0FF6618F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A815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FA2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F4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34B88758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CD9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EFF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9D4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2BFB1537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FFD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Procesor kompatybilny z panelem sterującym (pochodzący od tego samego producenta)</w:t>
            </w:r>
          </w:p>
          <w:p w14:paraId="275F3F1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Pamięć RAM min. 1GB</w:t>
            </w:r>
          </w:p>
          <w:p w14:paraId="0C03E50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Pamięci Flash min. 8GB</w:t>
            </w:r>
          </w:p>
          <w:p w14:paraId="0C75A2D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Zabezpieczenia na poziomie sprzętowym poprzez uwierzytelniania 802.1X</w:t>
            </w:r>
          </w:p>
          <w:p w14:paraId="17F60561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Obsługa protokołu komunikacyjnego </w:t>
            </w:r>
            <w:proofErr w:type="spellStart"/>
            <w:r w:rsidRPr="00534215">
              <w:t>BACnet</w:t>
            </w:r>
            <w:proofErr w:type="spellEnd"/>
            <w:r w:rsidRPr="00534215">
              <w:t>/IP</w:t>
            </w:r>
          </w:p>
          <w:p w14:paraId="54390ED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Złącza: 1x RS-232/RS422/RS485 dwukierunkowe, 1x RJ45 (100Base-TX)</w:t>
            </w:r>
          </w:p>
        </w:tc>
      </w:tr>
    </w:tbl>
    <w:p w14:paraId="5A69A0EB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6AD45182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B38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C0A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F70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Panel sterowania</w:t>
            </w:r>
          </w:p>
        </w:tc>
      </w:tr>
      <w:tr w:rsidR="00534215" w:rsidRPr="00534215" w14:paraId="585C8E3A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C822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AD5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FA7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5492517A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245A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65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6FCA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07C7E096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EE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Panel kompatybilny z procesorem sterującym (pochodzący od tego samego producenta)</w:t>
            </w:r>
          </w:p>
          <w:p w14:paraId="72788E6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Panel w wersji stołowej (w fabrycznej obudowie przeznaczonej do postawienia na powierzchni płaskiej np. stole, biurku)</w:t>
            </w:r>
          </w:p>
          <w:p w14:paraId="15FC161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Panel z ekranem dotykowy o przekątnej min. 7"</w:t>
            </w:r>
          </w:p>
          <w:p w14:paraId="02E8DA1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Rozdzielczość ekranu min. 1024x600 z podświetlenie LED</w:t>
            </w:r>
          </w:p>
          <w:p w14:paraId="3A023988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Jasność 350 nitów z funkcją automatycznego dostosowania jasności do warunków panujących w pomieszczeniu </w:t>
            </w:r>
          </w:p>
          <w:p w14:paraId="0265E63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Pamięć RAM min. 1GB</w:t>
            </w:r>
          </w:p>
          <w:p w14:paraId="1A3D5AE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Pamięć Flash min. 8GB</w:t>
            </w:r>
          </w:p>
          <w:p w14:paraId="3ED4BC4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Złącza: 1x LAN</w:t>
            </w:r>
          </w:p>
          <w:p w14:paraId="02483D1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Wbudowany głośnik</w:t>
            </w:r>
          </w:p>
          <w:p w14:paraId="285CB63C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Zasilanie w standardzie </w:t>
            </w:r>
            <w:proofErr w:type="spellStart"/>
            <w:r w:rsidRPr="00534215">
              <w:t>PoE</w:t>
            </w:r>
            <w:proofErr w:type="spellEnd"/>
            <w:r w:rsidRPr="00534215">
              <w:t xml:space="preserve"> (802.3af)</w:t>
            </w:r>
          </w:p>
        </w:tc>
      </w:tr>
    </w:tbl>
    <w:p w14:paraId="19FF9B3C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3C50A64C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DDF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533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357B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Zasilacz awaryjny UPS</w:t>
            </w:r>
          </w:p>
        </w:tc>
      </w:tr>
      <w:tr w:rsidR="00534215" w:rsidRPr="00534215" w14:paraId="3A6F6CA9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79B0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4B1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E92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1 szt.</w:t>
            </w:r>
          </w:p>
        </w:tc>
      </w:tr>
      <w:tr w:rsidR="00534215" w:rsidRPr="00534215" w14:paraId="6C804367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7406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8D9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18A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171B734F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B01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Zasilacz awaryjny (UPS) wykonany w technologii Line-Interactive</w:t>
            </w:r>
          </w:p>
          <w:p w14:paraId="08BD65E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Moc czynna min. 1600W</w:t>
            </w:r>
          </w:p>
          <w:p w14:paraId="64FB0DB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Wbudowane akumulatory</w:t>
            </w:r>
          </w:p>
          <w:p w14:paraId="0E49BAD7" w14:textId="77777777" w:rsidR="00534215" w:rsidRPr="00534215" w:rsidRDefault="00534215" w:rsidP="006F2C58">
            <w:pPr>
              <w:spacing w:after="0" w:line="240" w:lineRule="auto"/>
            </w:pPr>
            <w:r w:rsidRPr="00534215">
              <w:t>Czas podtrzymania urządzeń o łącznym poborze mocy 500W - min. 15min</w:t>
            </w:r>
          </w:p>
          <w:p w14:paraId="3D9174A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Wyjścia zasilające: min. 8x IEC C13</w:t>
            </w:r>
          </w:p>
          <w:p w14:paraId="10357E3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Ochrona linii danych z dwoma portami RJ45 (wejściowy i wyjściowy)</w:t>
            </w:r>
          </w:p>
          <w:p w14:paraId="6F36EEDF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Złącza dodatkowe: USB, RS232</w:t>
            </w:r>
          </w:p>
          <w:p w14:paraId="2976CF62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Poziom hałasu maksymalnie 50 </w:t>
            </w:r>
            <w:proofErr w:type="spellStart"/>
            <w:r w:rsidRPr="00534215">
              <w:t>dB</w:t>
            </w:r>
            <w:proofErr w:type="spellEnd"/>
          </w:p>
          <w:p w14:paraId="4DFEAB8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Wymiary maks. 483 x 450 x 88 mm</w:t>
            </w:r>
          </w:p>
          <w:p w14:paraId="3E0669F3" w14:textId="77777777" w:rsidR="00534215" w:rsidRPr="00534215" w:rsidRDefault="00534215" w:rsidP="006F2C58">
            <w:pPr>
              <w:spacing w:after="0" w:line="240" w:lineRule="auto"/>
            </w:pPr>
            <w:proofErr w:type="spellStart"/>
            <w:r w:rsidRPr="00534215">
              <w:rPr>
                <w:lang w:val="en-US"/>
              </w:rPr>
              <w:t>Waga</w:t>
            </w:r>
            <w:proofErr w:type="spellEnd"/>
            <w:r w:rsidRPr="00534215">
              <w:rPr>
                <w:lang w:val="en-US"/>
              </w:rPr>
              <w:t xml:space="preserve"> </w:t>
            </w:r>
            <w:proofErr w:type="spellStart"/>
            <w:r w:rsidRPr="00534215">
              <w:rPr>
                <w:lang w:val="en-US"/>
              </w:rPr>
              <w:t>maks</w:t>
            </w:r>
            <w:proofErr w:type="spellEnd"/>
            <w:r w:rsidRPr="00534215">
              <w:rPr>
                <w:lang w:val="en-US"/>
              </w:rPr>
              <w:t>. 25 kg</w:t>
            </w:r>
          </w:p>
        </w:tc>
      </w:tr>
    </w:tbl>
    <w:p w14:paraId="132363FC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69A5D90E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C8F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54C4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9C60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Szafa teletechniczna AV </w:t>
            </w:r>
            <w:proofErr w:type="spellStart"/>
            <w:r w:rsidRPr="00534215">
              <w:t>Rack</w:t>
            </w:r>
            <w:proofErr w:type="spellEnd"/>
          </w:p>
        </w:tc>
      </w:tr>
      <w:tr w:rsidR="00534215" w:rsidRPr="00534215" w14:paraId="51F14E40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CF90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790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CE9D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1 szt. </w:t>
            </w:r>
          </w:p>
        </w:tc>
      </w:tr>
      <w:tr w:rsidR="00534215" w:rsidRPr="00534215" w14:paraId="735CB6B2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D8B3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10A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0D3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RAC-001</w:t>
            </w:r>
          </w:p>
        </w:tc>
      </w:tr>
      <w:tr w:rsidR="00534215" w:rsidRPr="00534215" w14:paraId="32C1975D" w14:textId="77777777" w:rsidTr="0053421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CD30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Szafa teletechniczna stojąca w standardzie </w:t>
            </w:r>
            <w:proofErr w:type="spellStart"/>
            <w:r w:rsidRPr="00534215">
              <w:t>Rack</w:t>
            </w:r>
            <w:proofErr w:type="spellEnd"/>
            <w:r w:rsidRPr="00534215">
              <w:t xml:space="preserve"> 19”</w:t>
            </w:r>
          </w:p>
          <w:p w14:paraId="2CA19476" w14:textId="77777777" w:rsidR="00534215" w:rsidRPr="00534215" w:rsidRDefault="00534215" w:rsidP="006F2C58">
            <w:pPr>
              <w:spacing w:after="0" w:line="240" w:lineRule="auto"/>
            </w:pPr>
            <w:r w:rsidRPr="00534215">
              <w:lastRenderedPageBreak/>
              <w:t>Wysokość 15U, Szerokość zewnętrzna 600mm, Głębokość zewnętrzna 600mm</w:t>
            </w:r>
          </w:p>
          <w:p w14:paraId="4DC94D8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Konstrukcja stalowa malowana proszkowo w kolorze czarnym</w:t>
            </w:r>
          </w:p>
          <w:p w14:paraId="3EB02C0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Drzwi przednie z szybą hartowaną zamykane na zamek</w:t>
            </w:r>
          </w:p>
          <w:p w14:paraId="0794F4CA" w14:textId="77777777" w:rsidR="00534215" w:rsidRPr="00534215" w:rsidRDefault="00534215" w:rsidP="006F2C58">
            <w:pPr>
              <w:spacing w:after="0" w:line="240" w:lineRule="auto"/>
            </w:pPr>
            <w:r w:rsidRPr="00534215">
              <w:t>Zdejmowane panele boczne zamykane na zamek</w:t>
            </w:r>
          </w:p>
          <w:p w14:paraId="787F955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Konstrukcja mobilna wyposażona w 4 kółka z hamulcem</w:t>
            </w:r>
          </w:p>
          <w:p w14:paraId="51920287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Szafa wyposażona w niezbędne akcesoria (wentylatory, listwy zasilające, półki, panele zaślepiające, przepusty kablowe, </w:t>
            </w:r>
            <w:proofErr w:type="spellStart"/>
            <w:r w:rsidRPr="00534215">
              <w:t>organizery</w:t>
            </w:r>
            <w:proofErr w:type="spellEnd"/>
            <w:r w:rsidRPr="00534215">
              <w:t xml:space="preserve"> kablowe, </w:t>
            </w:r>
            <w:proofErr w:type="spellStart"/>
            <w:r w:rsidRPr="00534215">
              <w:t>patchpanele</w:t>
            </w:r>
            <w:proofErr w:type="spellEnd"/>
            <w:r w:rsidRPr="00534215">
              <w:t>)</w:t>
            </w:r>
          </w:p>
          <w:p w14:paraId="6977C4B1" w14:textId="77777777" w:rsidR="00534215" w:rsidRPr="00534215" w:rsidRDefault="00534215" w:rsidP="006F2C58">
            <w:pPr>
              <w:spacing w:after="0" w:line="240" w:lineRule="auto"/>
            </w:pPr>
            <w:r w:rsidRPr="00534215">
              <w:t>Możliwość montażu urządzeń i wyposażenia o masie do min.: 500kg</w:t>
            </w:r>
          </w:p>
        </w:tc>
      </w:tr>
    </w:tbl>
    <w:p w14:paraId="47D89530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0101C750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A70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B905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E8F6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Okablowanie instalacyjne </w:t>
            </w:r>
          </w:p>
        </w:tc>
      </w:tr>
      <w:tr w:rsidR="00534215" w:rsidRPr="00534215" w14:paraId="6AC82EE8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0667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7C0E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F3D6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1 </w:t>
            </w:r>
            <w:proofErr w:type="spellStart"/>
            <w:r w:rsidRPr="00534215">
              <w:t>kpl</w:t>
            </w:r>
            <w:proofErr w:type="spellEnd"/>
            <w:r w:rsidRPr="00534215">
              <w:t xml:space="preserve">. </w:t>
            </w:r>
          </w:p>
        </w:tc>
      </w:tr>
      <w:tr w:rsidR="00534215" w:rsidRPr="00534215" w14:paraId="18BCBE28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7624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004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672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53C73564" w14:textId="77777777" w:rsidTr="00534215">
        <w:trPr>
          <w:trHeight w:val="283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B6BC" w14:textId="77777777" w:rsidR="00534215" w:rsidRPr="00534215" w:rsidRDefault="00534215" w:rsidP="006F2C58">
            <w:pPr>
              <w:spacing w:after="0" w:line="240" w:lineRule="auto"/>
            </w:pPr>
            <w:r w:rsidRPr="00534215">
              <w:t>Należy zastosować okablowanie instalacyjne o parametrach minimalnych:</w:t>
            </w:r>
          </w:p>
          <w:p w14:paraId="3D8A1899" w14:textId="77777777" w:rsidR="00534215" w:rsidRPr="00534215" w:rsidRDefault="00534215" w:rsidP="006F2C58">
            <w:pPr>
              <w:numPr>
                <w:ilvl w:val="0"/>
                <w:numId w:val="2"/>
              </w:numPr>
              <w:spacing w:after="0" w:line="240" w:lineRule="auto"/>
            </w:pPr>
            <w:r w:rsidRPr="00534215">
              <w:t xml:space="preserve">okablowanie sieciowe </w:t>
            </w:r>
            <w:proofErr w:type="spellStart"/>
            <w:r w:rsidRPr="00534215">
              <w:t>ethernet</w:t>
            </w:r>
            <w:proofErr w:type="spellEnd"/>
            <w:r w:rsidRPr="00534215">
              <w:t>:</w:t>
            </w:r>
          </w:p>
          <w:p w14:paraId="75DE784D" w14:textId="77777777" w:rsidR="00534215" w:rsidRPr="00534215" w:rsidRDefault="00534215" w:rsidP="006F2C58">
            <w:pPr>
              <w:spacing w:after="0" w:line="240" w:lineRule="auto"/>
            </w:pPr>
            <w:r w:rsidRPr="00534215">
              <w:t>kategorii 6A, U/FTP - ekranowane żyły miedziane o średnicy 4x2x23AWG, opona o klasie odporności B2ca</w:t>
            </w:r>
          </w:p>
          <w:p w14:paraId="72BA1030" w14:textId="77777777" w:rsidR="00534215" w:rsidRPr="00534215" w:rsidRDefault="00534215" w:rsidP="006F2C58">
            <w:pPr>
              <w:numPr>
                <w:ilvl w:val="0"/>
                <w:numId w:val="2"/>
              </w:numPr>
              <w:spacing w:after="0" w:line="240" w:lineRule="auto"/>
            </w:pPr>
            <w:r w:rsidRPr="00534215">
              <w:t>okablowanie sygnałowe audio:</w:t>
            </w:r>
          </w:p>
          <w:p w14:paraId="670C0921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kabel mikrofonowy - typ 2-żyłowy - żyły miedziane o średnicy żył 2x0,24m2 (AWG23), opona o klasie odporności </w:t>
            </w:r>
            <w:proofErr w:type="spellStart"/>
            <w:r w:rsidRPr="00534215">
              <w:t>Dca</w:t>
            </w:r>
            <w:proofErr w:type="spellEnd"/>
          </w:p>
        </w:tc>
      </w:tr>
    </w:tbl>
    <w:p w14:paraId="1C582794" w14:textId="77777777" w:rsidR="00534215" w:rsidRPr="00534215" w:rsidRDefault="00534215" w:rsidP="006F2C58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34215" w:rsidRPr="00534215" w14:paraId="6409C39D" w14:textId="77777777" w:rsidTr="005342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1F8" w14:textId="77777777" w:rsidR="00534215" w:rsidRPr="00534215" w:rsidRDefault="00534215" w:rsidP="006F2C58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12B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Rodzaj urządzenia: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E3D9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Materiały instalacyjne </w:t>
            </w:r>
          </w:p>
        </w:tc>
      </w:tr>
      <w:tr w:rsidR="00534215" w:rsidRPr="00534215" w14:paraId="2F693431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3852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9D46" w14:textId="77777777" w:rsidR="00534215" w:rsidRPr="00534215" w:rsidRDefault="00534215" w:rsidP="006F2C58">
            <w:pPr>
              <w:spacing w:after="0" w:line="240" w:lineRule="auto"/>
            </w:pPr>
            <w:r w:rsidRPr="00534215">
              <w:t>Ilość: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4719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1 </w:t>
            </w:r>
            <w:proofErr w:type="spellStart"/>
            <w:r w:rsidRPr="00534215">
              <w:t>kpl</w:t>
            </w:r>
            <w:proofErr w:type="spellEnd"/>
            <w:r w:rsidRPr="00534215">
              <w:t xml:space="preserve">. </w:t>
            </w:r>
          </w:p>
        </w:tc>
      </w:tr>
      <w:tr w:rsidR="00534215" w:rsidRPr="00534215" w14:paraId="51DAF052" w14:textId="77777777" w:rsidTr="005342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18C9" w14:textId="77777777" w:rsidR="00534215" w:rsidRPr="00534215" w:rsidRDefault="00534215" w:rsidP="006F2C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0D2" w14:textId="77777777" w:rsidR="00534215" w:rsidRPr="00534215" w:rsidRDefault="00534215" w:rsidP="006F2C58">
            <w:pPr>
              <w:spacing w:after="0" w:line="240" w:lineRule="auto"/>
            </w:pPr>
            <w:r w:rsidRPr="00534215">
              <w:t>Oznaczenie: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E0C" w14:textId="77777777" w:rsidR="00534215" w:rsidRPr="00534215" w:rsidRDefault="00534215" w:rsidP="006F2C58">
            <w:pPr>
              <w:spacing w:after="0" w:line="240" w:lineRule="auto"/>
            </w:pPr>
          </w:p>
        </w:tc>
      </w:tr>
      <w:tr w:rsidR="00534215" w:rsidRPr="00534215" w14:paraId="3F69EBC0" w14:textId="77777777" w:rsidTr="00534215">
        <w:trPr>
          <w:trHeight w:val="25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4B16" w14:textId="77777777" w:rsidR="00534215" w:rsidRPr="00534215" w:rsidRDefault="00534215" w:rsidP="006F2C58">
            <w:pPr>
              <w:spacing w:after="0" w:line="240" w:lineRule="auto"/>
            </w:pPr>
            <w:r w:rsidRPr="00534215">
              <w:t xml:space="preserve">Materiały instalacyjne typu koryta kablowe, uchwyty i opaski kablowe, kołki montażowe itp. Należy prowadzić okablowanie w trasach kablowych z wykorzystaniem koryt kablowych, uchwytów montażowe do kabli. Szczegółowy przebieg tras należy ustalić przed przystąpieniem do prowadzenia prac z właściwym kierownikiem robót, który będzie koordynował wykonanie wszystkich instalacji. </w:t>
            </w:r>
          </w:p>
          <w:p w14:paraId="254767E8" w14:textId="77777777" w:rsidR="00534215" w:rsidRPr="00534215" w:rsidRDefault="00534215" w:rsidP="006F2C58">
            <w:pPr>
              <w:spacing w:after="0" w:line="240" w:lineRule="auto"/>
            </w:pPr>
            <w:r w:rsidRPr="00534215">
              <w:t>W przypadku konieczności wykorzystania należy także przewidzieć i ująć inne materiały wg. zapotrzebowania</w:t>
            </w:r>
          </w:p>
        </w:tc>
      </w:tr>
    </w:tbl>
    <w:p w14:paraId="1035AA5D" w14:textId="77777777" w:rsidR="00534215" w:rsidRDefault="00534215" w:rsidP="006F2C58">
      <w:pPr>
        <w:spacing w:after="0" w:line="240" w:lineRule="auto"/>
      </w:pPr>
    </w:p>
    <w:sectPr w:rsidR="0053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456C8"/>
    <w:multiLevelType w:val="hybridMultilevel"/>
    <w:tmpl w:val="5E3C96EC"/>
    <w:lvl w:ilvl="0" w:tplc="897CF3A2">
      <w:start w:val="1"/>
      <w:numFmt w:val="decimal"/>
      <w:lvlText w:val="Poz. %1."/>
      <w:lvlJc w:val="left"/>
      <w:pPr>
        <w:ind w:left="1211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5FEE"/>
    <w:multiLevelType w:val="hybridMultilevel"/>
    <w:tmpl w:val="40488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15"/>
    <w:rsid w:val="00194CB1"/>
    <w:rsid w:val="004C215B"/>
    <w:rsid w:val="00534215"/>
    <w:rsid w:val="006F2C58"/>
    <w:rsid w:val="00CD0458"/>
    <w:rsid w:val="00D058CA"/>
    <w:rsid w:val="00F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D020"/>
  <w15:chartTrackingRefBased/>
  <w15:docId w15:val="{2DC2BC4D-A683-4030-8155-E51A31A6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2248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Jozwiak</dc:creator>
  <cp:keywords/>
  <dc:description/>
  <cp:lastModifiedBy>Ciesielski Ireneusz</cp:lastModifiedBy>
  <cp:revision>3</cp:revision>
  <dcterms:created xsi:type="dcterms:W3CDTF">2024-10-01T12:54:00Z</dcterms:created>
  <dcterms:modified xsi:type="dcterms:W3CDTF">2024-10-04T07:47:00Z</dcterms:modified>
</cp:coreProperties>
</file>