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07FE0" w14:textId="77777777" w:rsidR="00FB6650" w:rsidRPr="00E82907" w:rsidRDefault="00FB6650" w:rsidP="00FB6650">
      <w:pPr>
        <w:rPr>
          <w:lang w:eastAsia="en-US"/>
        </w:rPr>
      </w:pPr>
    </w:p>
    <w:p w14:paraId="2F8A35F0" w14:textId="5D79AC6E" w:rsidR="00F140DD" w:rsidRPr="002E74F5" w:rsidRDefault="002E74F5" w:rsidP="00DA2733">
      <w:pPr>
        <w:spacing w:line="360" w:lineRule="auto"/>
        <w:jc w:val="center"/>
        <w:rPr>
          <w:rFonts w:ascii="Arial" w:hAnsi="Arial" w:cs="Arial"/>
          <w:b/>
          <w:smallCaps/>
          <w:sz w:val="32"/>
          <w:szCs w:val="32"/>
        </w:rPr>
      </w:pPr>
      <w:r w:rsidRPr="002E74F5">
        <w:rPr>
          <w:rFonts w:ascii="Arial" w:hAnsi="Arial" w:cs="Arial"/>
          <w:b/>
          <w:smallCaps/>
          <w:sz w:val="32"/>
          <w:szCs w:val="32"/>
        </w:rPr>
        <w:t>Program Funkcjonalno – Użytkowy</w:t>
      </w:r>
    </w:p>
    <w:p w14:paraId="23435EE8" w14:textId="77777777" w:rsidR="004B41A2" w:rsidRPr="00E82907" w:rsidRDefault="004B41A2" w:rsidP="00DA2733">
      <w:pPr>
        <w:spacing w:line="360" w:lineRule="auto"/>
        <w:jc w:val="both"/>
        <w:rPr>
          <w:rFonts w:ascii="Arial" w:hAnsi="Arial" w:cs="Arial"/>
          <w:sz w:val="22"/>
          <w:szCs w:val="22"/>
        </w:rPr>
      </w:pPr>
    </w:p>
    <w:tbl>
      <w:tblPr>
        <w:tblStyle w:val="Tabela-Siatka"/>
        <w:tblW w:w="0" w:type="auto"/>
        <w:tblInd w:w="108" w:type="dxa"/>
        <w:tblLook w:val="04A0" w:firstRow="1" w:lastRow="0" w:firstColumn="1" w:lastColumn="0" w:noHBand="0" w:noVBand="1"/>
      </w:tblPr>
      <w:tblGrid>
        <w:gridCol w:w="2105"/>
        <w:gridCol w:w="1963"/>
        <w:gridCol w:w="5004"/>
      </w:tblGrid>
      <w:tr w:rsidR="00F140DD" w:rsidRPr="00E82907" w14:paraId="28C469FB" w14:textId="77777777" w:rsidTr="00FB6650">
        <w:trPr>
          <w:trHeight w:val="1865"/>
        </w:trPr>
        <w:tc>
          <w:tcPr>
            <w:tcW w:w="2105" w:type="dxa"/>
            <w:vAlign w:val="center"/>
          </w:tcPr>
          <w:p w14:paraId="6A9CA77F" w14:textId="77777777" w:rsidR="00F140DD" w:rsidRPr="00E82907" w:rsidRDefault="00F140DD" w:rsidP="00FB6650">
            <w:pPr>
              <w:spacing w:line="276" w:lineRule="auto"/>
              <w:jc w:val="center"/>
              <w:rPr>
                <w:rFonts w:ascii="Arial" w:hAnsi="Arial" w:cs="Arial"/>
                <w:sz w:val="24"/>
                <w:szCs w:val="24"/>
              </w:rPr>
            </w:pPr>
            <w:r w:rsidRPr="00E82907">
              <w:rPr>
                <w:rFonts w:ascii="Arial" w:hAnsi="Arial" w:cs="Arial"/>
                <w:sz w:val="24"/>
                <w:szCs w:val="24"/>
              </w:rPr>
              <w:t>Nazwa</w:t>
            </w:r>
          </w:p>
        </w:tc>
        <w:tc>
          <w:tcPr>
            <w:tcW w:w="6967" w:type="dxa"/>
            <w:gridSpan w:val="2"/>
            <w:vAlign w:val="center"/>
          </w:tcPr>
          <w:p w14:paraId="16D29C57" w14:textId="5DCCE612" w:rsidR="00F140DD" w:rsidRPr="00E82907" w:rsidRDefault="00F140DD" w:rsidP="00FB6650">
            <w:pPr>
              <w:spacing w:line="276" w:lineRule="auto"/>
              <w:jc w:val="center"/>
              <w:rPr>
                <w:rFonts w:ascii="Arial" w:hAnsi="Arial" w:cs="Arial"/>
                <w:sz w:val="24"/>
                <w:szCs w:val="24"/>
              </w:rPr>
            </w:pPr>
            <w:r w:rsidRPr="00E82907">
              <w:rPr>
                <w:rFonts w:ascii="Arial" w:hAnsi="Arial" w:cs="Arial"/>
                <w:b/>
                <w:sz w:val="24"/>
                <w:szCs w:val="24"/>
              </w:rPr>
              <w:t>„</w:t>
            </w:r>
            <w:r w:rsidR="00D34D15" w:rsidRPr="00E82907">
              <w:rPr>
                <w:rFonts w:ascii="Arial" w:hAnsi="Arial" w:cs="Arial"/>
                <w:b/>
                <w:sz w:val="24"/>
                <w:szCs w:val="24"/>
              </w:rPr>
              <w:t xml:space="preserve">Budowa drogowej sygnalizacji świetlnej akomodacyjnej na skrzyżowaniu ulic </w:t>
            </w:r>
            <w:r w:rsidRPr="00E82907">
              <w:rPr>
                <w:rFonts w:ascii="Arial" w:hAnsi="Arial" w:cs="Arial"/>
                <w:b/>
                <w:sz w:val="24"/>
                <w:szCs w:val="24"/>
              </w:rPr>
              <w:t>Wojska Polskiego</w:t>
            </w:r>
            <w:r w:rsidR="00D34D15" w:rsidRPr="00E82907">
              <w:rPr>
                <w:rFonts w:ascii="Arial" w:hAnsi="Arial" w:cs="Arial"/>
                <w:b/>
                <w:sz w:val="24"/>
                <w:szCs w:val="24"/>
              </w:rPr>
              <w:t xml:space="preserve">, </w:t>
            </w:r>
            <w:r w:rsidRPr="00E82907">
              <w:rPr>
                <w:rFonts w:ascii="Arial" w:hAnsi="Arial" w:cs="Arial"/>
                <w:b/>
                <w:sz w:val="24"/>
                <w:szCs w:val="24"/>
              </w:rPr>
              <w:t>Sobieskiego</w:t>
            </w:r>
            <w:r w:rsidR="00D34D15" w:rsidRPr="00E82907">
              <w:rPr>
                <w:rFonts w:ascii="Arial" w:hAnsi="Arial" w:cs="Arial"/>
                <w:b/>
                <w:sz w:val="24"/>
                <w:szCs w:val="24"/>
              </w:rPr>
              <w:t xml:space="preserve"> i Grunwaldzkiej – poprawa bezpieczeństwa i warunków ruchu.</w:t>
            </w:r>
            <w:r w:rsidRPr="00E82907">
              <w:rPr>
                <w:rFonts w:ascii="Arial" w:hAnsi="Arial" w:cs="Arial"/>
                <w:b/>
                <w:sz w:val="24"/>
                <w:szCs w:val="24"/>
              </w:rPr>
              <w:t>”</w:t>
            </w:r>
          </w:p>
        </w:tc>
      </w:tr>
      <w:tr w:rsidR="00F140DD" w:rsidRPr="00E82907" w14:paraId="53FE7371" w14:textId="77777777" w:rsidTr="00FB6650">
        <w:tc>
          <w:tcPr>
            <w:tcW w:w="2105" w:type="dxa"/>
            <w:vAlign w:val="center"/>
          </w:tcPr>
          <w:p w14:paraId="12229AC1" w14:textId="77777777" w:rsidR="00F140DD" w:rsidRPr="00E82907" w:rsidRDefault="00F140DD" w:rsidP="00FB6650">
            <w:pPr>
              <w:spacing w:line="276" w:lineRule="auto"/>
              <w:jc w:val="center"/>
              <w:rPr>
                <w:rFonts w:ascii="Arial" w:hAnsi="Arial" w:cs="Arial"/>
                <w:sz w:val="24"/>
                <w:szCs w:val="24"/>
              </w:rPr>
            </w:pPr>
            <w:r w:rsidRPr="00E82907">
              <w:rPr>
                <w:rFonts w:ascii="Arial" w:hAnsi="Arial" w:cs="Arial"/>
                <w:sz w:val="24"/>
                <w:szCs w:val="24"/>
              </w:rPr>
              <w:t>Adres obiektu</w:t>
            </w:r>
          </w:p>
        </w:tc>
        <w:tc>
          <w:tcPr>
            <w:tcW w:w="6967" w:type="dxa"/>
            <w:gridSpan w:val="2"/>
            <w:vAlign w:val="center"/>
          </w:tcPr>
          <w:p w14:paraId="5497860D" w14:textId="77777777" w:rsidR="00F140DD" w:rsidRPr="00E82907" w:rsidRDefault="00F140DD" w:rsidP="00FB6650">
            <w:pPr>
              <w:spacing w:line="276" w:lineRule="auto"/>
              <w:rPr>
                <w:rFonts w:ascii="Arial" w:hAnsi="Arial" w:cs="Arial"/>
                <w:sz w:val="24"/>
                <w:szCs w:val="24"/>
              </w:rPr>
            </w:pPr>
            <w:r w:rsidRPr="00E82907">
              <w:rPr>
                <w:rFonts w:ascii="Arial" w:hAnsi="Arial" w:cs="Arial"/>
                <w:sz w:val="24"/>
                <w:szCs w:val="24"/>
              </w:rPr>
              <w:t xml:space="preserve">Skrzyżowanie </w:t>
            </w:r>
            <w:r w:rsidR="00D34D15" w:rsidRPr="00E82907">
              <w:rPr>
                <w:rFonts w:ascii="Arial" w:hAnsi="Arial" w:cs="Arial"/>
                <w:sz w:val="24"/>
                <w:szCs w:val="24"/>
              </w:rPr>
              <w:t xml:space="preserve">ulic </w:t>
            </w:r>
            <w:r w:rsidRPr="00E82907">
              <w:rPr>
                <w:rFonts w:ascii="Arial" w:hAnsi="Arial" w:cs="Arial"/>
                <w:sz w:val="24"/>
                <w:szCs w:val="24"/>
              </w:rPr>
              <w:t>Wojska Polskiego</w:t>
            </w:r>
            <w:r w:rsidR="00D34D15" w:rsidRPr="00E82907">
              <w:rPr>
                <w:rFonts w:ascii="Arial" w:hAnsi="Arial" w:cs="Arial"/>
                <w:sz w:val="24"/>
                <w:szCs w:val="24"/>
              </w:rPr>
              <w:t xml:space="preserve">, </w:t>
            </w:r>
            <w:r w:rsidRPr="00E82907">
              <w:rPr>
                <w:rFonts w:ascii="Arial" w:hAnsi="Arial" w:cs="Arial"/>
                <w:sz w:val="24"/>
                <w:szCs w:val="24"/>
              </w:rPr>
              <w:t>Sobieskiego</w:t>
            </w:r>
            <w:r w:rsidR="00D34D15" w:rsidRPr="00E82907">
              <w:rPr>
                <w:rFonts w:ascii="Arial" w:hAnsi="Arial" w:cs="Arial"/>
                <w:sz w:val="24"/>
                <w:szCs w:val="24"/>
              </w:rPr>
              <w:t xml:space="preserve"> i Grunwaldzkiej w Tczewie</w:t>
            </w:r>
          </w:p>
        </w:tc>
      </w:tr>
      <w:tr w:rsidR="00EF3382" w:rsidRPr="00E82907" w14:paraId="3AB66248" w14:textId="77777777" w:rsidTr="00FB6650">
        <w:trPr>
          <w:trHeight w:val="824"/>
        </w:trPr>
        <w:tc>
          <w:tcPr>
            <w:tcW w:w="2105" w:type="dxa"/>
            <w:vMerge w:val="restart"/>
            <w:vAlign w:val="center"/>
          </w:tcPr>
          <w:p w14:paraId="639FA445" w14:textId="77777777" w:rsidR="00EF3382" w:rsidRPr="00E82907" w:rsidRDefault="00EF3382" w:rsidP="00FB6650">
            <w:pPr>
              <w:spacing w:line="276" w:lineRule="auto"/>
              <w:jc w:val="center"/>
              <w:rPr>
                <w:rFonts w:ascii="Arial" w:hAnsi="Arial" w:cs="Arial"/>
                <w:sz w:val="24"/>
                <w:szCs w:val="24"/>
              </w:rPr>
            </w:pPr>
            <w:r w:rsidRPr="00E82907">
              <w:rPr>
                <w:rFonts w:ascii="Arial" w:hAnsi="Arial" w:cs="Arial"/>
                <w:sz w:val="24"/>
                <w:szCs w:val="24"/>
              </w:rPr>
              <w:t>Kody CPV</w:t>
            </w:r>
          </w:p>
        </w:tc>
        <w:tc>
          <w:tcPr>
            <w:tcW w:w="1963" w:type="dxa"/>
            <w:vAlign w:val="center"/>
          </w:tcPr>
          <w:p w14:paraId="7E6DCC52" w14:textId="77777777" w:rsidR="00EF3382" w:rsidRPr="00E82907" w:rsidRDefault="00EF3382" w:rsidP="00FB6650">
            <w:pPr>
              <w:spacing w:line="276" w:lineRule="auto"/>
              <w:jc w:val="center"/>
              <w:rPr>
                <w:rFonts w:ascii="Arial" w:hAnsi="Arial" w:cs="Arial"/>
                <w:color w:val="FF0000"/>
                <w:sz w:val="24"/>
                <w:szCs w:val="24"/>
              </w:rPr>
            </w:pPr>
            <w:r w:rsidRPr="00E82907">
              <w:rPr>
                <w:rFonts w:ascii="Arial" w:hAnsi="Arial" w:cs="Arial"/>
                <w:sz w:val="24"/>
                <w:szCs w:val="24"/>
              </w:rPr>
              <w:t>45233294 - 6</w:t>
            </w:r>
          </w:p>
        </w:tc>
        <w:tc>
          <w:tcPr>
            <w:tcW w:w="5004" w:type="dxa"/>
            <w:vAlign w:val="center"/>
          </w:tcPr>
          <w:p w14:paraId="55445D26" w14:textId="77777777" w:rsidR="00EF3382" w:rsidRPr="00E82907" w:rsidRDefault="00EF3382" w:rsidP="00FB6650">
            <w:pPr>
              <w:spacing w:line="276" w:lineRule="auto"/>
              <w:rPr>
                <w:rFonts w:ascii="Arial" w:hAnsi="Arial" w:cs="Arial"/>
                <w:color w:val="FF0000"/>
                <w:sz w:val="24"/>
                <w:szCs w:val="24"/>
              </w:rPr>
            </w:pPr>
            <w:r w:rsidRPr="00E82907">
              <w:rPr>
                <w:rFonts w:ascii="Arial" w:hAnsi="Arial" w:cs="Arial"/>
                <w:sz w:val="24"/>
                <w:szCs w:val="24"/>
              </w:rPr>
              <w:t>Instalowanie sygnalizacji drogowej</w:t>
            </w:r>
          </w:p>
        </w:tc>
      </w:tr>
      <w:tr w:rsidR="00EF3382" w:rsidRPr="00E82907" w14:paraId="00B70092" w14:textId="77777777" w:rsidTr="00FB6650">
        <w:trPr>
          <w:trHeight w:val="824"/>
        </w:trPr>
        <w:tc>
          <w:tcPr>
            <w:tcW w:w="2105" w:type="dxa"/>
            <w:vMerge/>
            <w:vAlign w:val="center"/>
          </w:tcPr>
          <w:p w14:paraId="01E53814" w14:textId="77777777" w:rsidR="00EF3382" w:rsidRPr="00E82907" w:rsidRDefault="00EF3382" w:rsidP="00FB6650">
            <w:pPr>
              <w:spacing w:line="276" w:lineRule="auto"/>
              <w:jc w:val="center"/>
              <w:rPr>
                <w:rFonts w:ascii="Arial" w:hAnsi="Arial" w:cs="Arial"/>
                <w:sz w:val="24"/>
                <w:szCs w:val="24"/>
              </w:rPr>
            </w:pPr>
          </w:p>
        </w:tc>
        <w:tc>
          <w:tcPr>
            <w:tcW w:w="1963" w:type="dxa"/>
            <w:vAlign w:val="center"/>
          </w:tcPr>
          <w:p w14:paraId="51A51B86" w14:textId="286F96F1" w:rsidR="00EF3382" w:rsidRPr="00E82907" w:rsidRDefault="00EF3382" w:rsidP="00FB6650">
            <w:pPr>
              <w:spacing w:line="276" w:lineRule="auto"/>
              <w:jc w:val="center"/>
              <w:rPr>
                <w:rFonts w:ascii="Arial" w:hAnsi="Arial" w:cs="Arial"/>
                <w:color w:val="FF0000"/>
                <w:sz w:val="24"/>
                <w:szCs w:val="24"/>
              </w:rPr>
            </w:pPr>
            <w:r w:rsidRPr="00EF3382">
              <w:rPr>
                <w:rFonts w:ascii="Arial" w:hAnsi="Arial" w:cs="Arial"/>
                <w:sz w:val="24"/>
                <w:szCs w:val="24"/>
              </w:rPr>
              <w:t>71320000-7</w:t>
            </w:r>
          </w:p>
        </w:tc>
        <w:tc>
          <w:tcPr>
            <w:tcW w:w="5004" w:type="dxa"/>
            <w:vAlign w:val="center"/>
          </w:tcPr>
          <w:p w14:paraId="461DCFBB" w14:textId="2BD206AC" w:rsidR="00EF3382" w:rsidRPr="00E82907" w:rsidRDefault="00EF3382" w:rsidP="00FB6650">
            <w:pPr>
              <w:spacing w:line="276" w:lineRule="auto"/>
              <w:rPr>
                <w:rFonts w:ascii="Arial" w:hAnsi="Arial" w:cs="Arial"/>
                <w:color w:val="FF0000"/>
                <w:sz w:val="24"/>
                <w:szCs w:val="24"/>
              </w:rPr>
            </w:pPr>
            <w:r w:rsidRPr="00EF3382">
              <w:rPr>
                <w:rFonts w:ascii="Arial" w:hAnsi="Arial" w:cs="Arial"/>
                <w:sz w:val="24"/>
                <w:szCs w:val="24"/>
              </w:rPr>
              <w:t>Usługi inżynieryjne w zakresie projektowania</w:t>
            </w:r>
          </w:p>
        </w:tc>
      </w:tr>
      <w:tr w:rsidR="00EF3382" w:rsidRPr="00E82907" w14:paraId="76388FE0" w14:textId="77777777" w:rsidTr="00FB6650">
        <w:trPr>
          <w:trHeight w:val="824"/>
        </w:trPr>
        <w:tc>
          <w:tcPr>
            <w:tcW w:w="2105" w:type="dxa"/>
            <w:vMerge/>
            <w:vAlign w:val="center"/>
          </w:tcPr>
          <w:p w14:paraId="59E01B05" w14:textId="77777777" w:rsidR="00EF3382" w:rsidRPr="00E82907" w:rsidRDefault="00EF3382" w:rsidP="00EF3382">
            <w:pPr>
              <w:spacing w:line="276" w:lineRule="auto"/>
              <w:jc w:val="center"/>
              <w:rPr>
                <w:rFonts w:ascii="Arial" w:hAnsi="Arial" w:cs="Arial"/>
                <w:sz w:val="24"/>
                <w:szCs w:val="24"/>
              </w:rPr>
            </w:pPr>
          </w:p>
        </w:tc>
        <w:tc>
          <w:tcPr>
            <w:tcW w:w="1963" w:type="dxa"/>
            <w:vAlign w:val="center"/>
          </w:tcPr>
          <w:p w14:paraId="05797180" w14:textId="4A660138" w:rsidR="00EF3382" w:rsidRPr="00E82907" w:rsidRDefault="00EF3382" w:rsidP="00EF3382">
            <w:pPr>
              <w:spacing w:line="276" w:lineRule="auto"/>
              <w:jc w:val="center"/>
              <w:rPr>
                <w:rFonts w:ascii="Arial" w:hAnsi="Arial" w:cs="Arial"/>
                <w:sz w:val="24"/>
                <w:szCs w:val="24"/>
              </w:rPr>
            </w:pPr>
            <w:r w:rsidRPr="00E82907">
              <w:rPr>
                <w:rFonts w:ascii="Arial" w:hAnsi="Arial" w:cs="Arial"/>
                <w:sz w:val="24"/>
                <w:szCs w:val="24"/>
              </w:rPr>
              <w:t>71322500 - 6</w:t>
            </w:r>
          </w:p>
        </w:tc>
        <w:tc>
          <w:tcPr>
            <w:tcW w:w="5004" w:type="dxa"/>
            <w:vAlign w:val="center"/>
          </w:tcPr>
          <w:p w14:paraId="1F03F772" w14:textId="4649A898" w:rsidR="00EF3382" w:rsidRPr="00E82907" w:rsidRDefault="00EF3382" w:rsidP="00EF3382">
            <w:pPr>
              <w:spacing w:line="276" w:lineRule="auto"/>
              <w:rPr>
                <w:rFonts w:ascii="Arial" w:hAnsi="Arial" w:cs="Arial"/>
                <w:sz w:val="24"/>
                <w:szCs w:val="24"/>
              </w:rPr>
            </w:pPr>
            <w:r w:rsidRPr="00E82907">
              <w:rPr>
                <w:rFonts w:ascii="Arial" w:hAnsi="Arial" w:cs="Arial"/>
                <w:sz w:val="24"/>
                <w:szCs w:val="24"/>
              </w:rPr>
              <w:t>Usługi inżynierii projektowej w zakresie sygnalizacji ruchu drogowego</w:t>
            </w:r>
          </w:p>
        </w:tc>
      </w:tr>
      <w:tr w:rsidR="00EF3382" w:rsidRPr="00E82907" w14:paraId="6A2E947F" w14:textId="77777777" w:rsidTr="00FB6650">
        <w:trPr>
          <w:trHeight w:val="824"/>
        </w:trPr>
        <w:tc>
          <w:tcPr>
            <w:tcW w:w="2105" w:type="dxa"/>
            <w:vMerge/>
            <w:vAlign w:val="center"/>
          </w:tcPr>
          <w:p w14:paraId="499C274B" w14:textId="77777777" w:rsidR="00EF3382" w:rsidRPr="00E82907" w:rsidRDefault="00EF3382" w:rsidP="00EF3382">
            <w:pPr>
              <w:spacing w:line="276" w:lineRule="auto"/>
              <w:jc w:val="center"/>
              <w:rPr>
                <w:rFonts w:ascii="Arial" w:hAnsi="Arial" w:cs="Arial"/>
                <w:sz w:val="24"/>
                <w:szCs w:val="24"/>
              </w:rPr>
            </w:pPr>
          </w:p>
        </w:tc>
        <w:tc>
          <w:tcPr>
            <w:tcW w:w="1963" w:type="dxa"/>
            <w:vAlign w:val="center"/>
          </w:tcPr>
          <w:p w14:paraId="069C50ED" w14:textId="2BE21488" w:rsidR="00EF3382" w:rsidRPr="00E82907" w:rsidRDefault="00EF3382" w:rsidP="00EF3382">
            <w:pPr>
              <w:spacing w:line="276" w:lineRule="auto"/>
              <w:jc w:val="center"/>
              <w:rPr>
                <w:rFonts w:ascii="Arial" w:hAnsi="Arial" w:cs="Arial"/>
                <w:sz w:val="24"/>
                <w:szCs w:val="24"/>
              </w:rPr>
            </w:pPr>
            <w:r w:rsidRPr="00EF3382">
              <w:rPr>
                <w:rFonts w:ascii="Arial" w:hAnsi="Arial" w:cs="Arial"/>
                <w:sz w:val="24"/>
                <w:szCs w:val="24"/>
              </w:rPr>
              <w:t>45233222</w:t>
            </w:r>
            <w:r>
              <w:rPr>
                <w:rFonts w:ascii="Arial" w:hAnsi="Arial" w:cs="Arial"/>
                <w:sz w:val="24"/>
                <w:szCs w:val="24"/>
              </w:rPr>
              <w:t xml:space="preserve"> </w:t>
            </w:r>
            <w:r w:rsidRPr="00EF3382">
              <w:rPr>
                <w:rFonts w:ascii="Arial" w:hAnsi="Arial" w:cs="Arial"/>
                <w:sz w:val="24"/>
                <w:szCs w:val="24"/>
              </w:rPr>
              <w:t>-</w:t>
            </w:r>
            <w:r>
              <w:rPr>
                <w:rFonts w:ascii="Arial" w:hAnsi="Arial" w:cs="Arial"/>
                <w:sz w:val="24"/>
                <w:szCs w:val="24"/>
              </w:rPr>
              <w:t xml:space="preserve"> </w:t>
            </w:r>
            <w:r w:rsidRPr="00EF3382">
              <w:rPr>
                <w:rFonts w:ascii="Arial" w:hAnsi="Arial" w:cs="Arial"/>
                <w:sz w:val="24"/>
                <w:szCs w:val="24"/>
              </w:rPr>
              <w:t>1</w:t>
            </w:r>
          </w:p>
        </w:tc>
        <w:tc>
          <w:tcPr>
            <w:tcW w:w="5004" w:type="dxa"/>
            <w:vAlign w:val="center"/>
          </w:tcPr>
          <w:p w14:paraId="6554D8D7" w14:textId="77777777" w:rsidR="00EF3382" w:rsidRDefault="00EF3382" w:rsidP="00EF3382">
            <w:pPr>
              <w:spacing w:line="276" w:lineRule="auto"/>
              <w:rPr>
                <w:rFonts w:ascii="Arial" w:hAnsi="Arial" w:cs="Arial"/>
                <w:sz w:val="24"/>
                <w:szCs w:val="24"/>
              </w:rPr>
            </w:pPr>
            <w:r w:rsidRPr="00EF3382">
              <w:rPr>
                <w:rFonts w:ascii="Arial" w:hAnsi="Arial" w:cs="Arial"/>
                <w:sz w:val="24"/>
                <w:szCs w:val="24"/>
              </w:rPr>
              <w:t xml:space="preserve">Roboty w zakresie układania chodników </w:t>
            </w:r>
          </w:p>
          <w:p w14:paraId="35D93E0F" w14:textId="6AF5734A" w:rsidR="00EF3382" w:rsidRPr="00E82907" w:rsidRDefault="00EF3382" w:rsidP="00EF3382">
            <w:pPr>
              <w:spacing w:line="276" w:lineRule="auto"/>
              <w:rPr>
                <w:rFonts w:ascii="Arial" w:hAnsi="Arial" w:cs="Arial"/>
                <w:sz w:val="24"/>
                <w:szCs w:val="24"/>
              </w:rPr>
            </w:pPr>
            <w:r w:rsidRPr="00EF3382">
              <w:rPr>
                <w:rFonts w:ascii="Arial" w:hAnsi="Arial" w:cs="Arial"/>
                <w:sz w:val="24"/>
                <w:szCs w:val="24"/>
              </w:rPr>
              <w:t>i asfaltowania</w:t>
            </w:r>
          </w:p>
        </w:tc>
      </w:tr>
      <w:tr w:rsidR="00EF3382" w:rsidRPr="00E82907" w14:paraId="612519DD" w14:textId="77777777" w:rsidTr="00EF3382">
        <w:trPr>
          <w:trHeight w:val="888"/>
        </w:trPr>
        <w:tc>
          <w:tcPr>
            <w:tcW w:w="2105" w:type="dxa"/>
            <w:vAlign w:val="center"/>
          </w:tcPr>
          <w:p w14:paraId="079D8708" w14:textId="77777777" w:rsidR="00EF3382" w:rsidRPr="00E82907" w:rsidRDefault="00EF3382" w:rsidP="00EF3382">
            <w:pPr>
              <w:spacing w:line="276" w:lineRule="auto"/>
              <w:jc w:val="center"/>
              <w:rPr>
                <w:rFonts w:ascii="Arial" w:hAnsi="Arial" w:cs="Arial"/>
                <w:sz w:val="24"/>
                <w:szCs w:val="24"/>
              </w:rPr>
            </w:pPr>
            <w:r w:rsidRPr="00E82907">
              <w:rPr>
                <w:rFonts w:ascii="Arial" w:hAnsi="Arial" w:cs="Arial"/>
                <w:sz w:val="24"/>
                <w:szCs w:val="24"/>
              </w:rPr>
              <w:t>Zamawiający</w:t>
            </w:r>
          </w:p>
        </w:tc>
        <w:tc>
          <w:tcPr>
            <w:tcW w:w="6967" w:type="dxa"/>
            <w:gridSpan w:val="2"/>
            <w:vAlign w:val="center"/>
          </w:tcPr>
          <w:p w14:paraId="4151F4E8" w14:textId="77777777" w:rsidR="00EF3382" w:rsidRPr="00E82907" w:rsidRDefault="00EF3382" w:rsidP="00EF3382">
            <w:pPr>
              <w:spacing w:line="276" w:lineRule="auto"/>
              <w:rPr>
                <w:rFonts w:ascii="Arial" w:hAnsi="Arial" w:cs="Arial"/>
                <w:sz w:val="24"/>
                <w:szCs w:val="24"/>
              </w:rPr>
            </w:pPr>
            <w:r w:rsidRPr="00E82907">
              <w:rPr>
                <w:rFonts w:ascii="Arial" w:hAnsi="Arial" w:cs="Arial"/>
                <w:sz w:val="24"/>
                <w:szCs w:val="24"/>
              </w:rPr>
              <w:t>Zakład Usług Komunalnych w Tczewie</w:t>
            </w:r>
          </w:p>
          <w:p w14:paraId="002D33B3" w14:textId="77777777" w:rsidR="00EF3382" w:rsidRPr="00E82907" w:rsidRDefault="00EF3382" w:rsidP="00EF3382">
            <w:pPr>
              <w:spacing w:line="276" w:lineRule="auto"/>
              <w:rPr>
                <w:rFonts w:ascii="Arial" w:hAnsi="Arial" w:cs="Arial"/>
                <w:sz w:val="24"/>
                <w:szCs w:val="24"/>
              </w:rPr>
            </w:pPr>
            <w:r w:rsidRPr="00E82907">
              <w:rPr>
                <w:rFonts w:ascii="Arial" w:hAnsi="Arial" w:cs="Arial"/>
                <w:sz w:val="24"/>
                <w:szCs w:val="24"/>
              </w:rPr>
              <w:t>ul. Czatkowska 2e 83-110 Tczew</w:t>
            </w:r>
          </w:p>
        </w:tc>
      </w:tr>
      <w:tr w:rsidR="00EF3382" w:rsidRPr="00E82907" w14:paraId="7E1DDFBE" w14:textId="77777777" w:rsidTr="00FB6650">
        <w:trPr>
          <w:trHeight w:val="916"/>
        </w:trPr>
        <w:tc>
          <w:tcPr>
            <w:tcW w:w="2105" w:type="dxa"/>
            <w:vAlign w:val="center"/>
          </w:tcPr>
          <w:p w14:paraId="675E2A32" w14:textId="77777777" w:rsidR="00EF3382" w:rsidRPr="00E82907" w:rsidRDefault="00EF3382" w:rsidP="00EF3382">
            <w:pPr>
              <w:spacing w:line="276" w:lineRule="auto"/>
              <w:jc w:val="center"/>
              <w:rPr>
                <w:rFonts w:ascii="Arial" w:hAnsi="Arial" w:cs="Arial"/>
                <w:sz w:val="24"/>
                <w:szCs w:val="24"/>
              </w:rPr>
            </w:pPr>
            <w:r w:rsidRPr="00E82907">
              <w:rPr>
                <w:rFonts w:ascii="Arial" w:hAnsi="Arial" w:cs="Arial"/>
                <w:sz w:val="24"/>
                <w:szCs w:val="24"/>
              </w:rPr>
              <w:t>Opracował</w:t>
            </w:r>
          </w:p>
        </w:tc>
        <w:tc>
          <w:tcPr>
            <w:tcW w:w="6967" w:type="dxa"/>
            <w:gridSpan w:val="2"/>
            <w:vAlign w:val="center"/>
          </w:tcPr>
          <w:p w14:paraId="2285B282" w14:textId="77777777" w:rsidR="00EF3382" w:rsidRPr="00E82907" w:rsidRDefault="00EF3382" w:rsidP="00EF3382">
            <w:pPr>
              <w:spacing w:line="276" w:lineRule="auto"/>
              <w:rPr>
                <w:rFonts w:ascii="Arial" w:hAnsi="Arial" w:cs="Arial"/>
                <w:sz w:val="24"/>
                <w:szCs w:val="24"/>
              </w:rPr>
            </w:pPr>
            <w:r w:rsidRPr="00E82907">
              <w:rPr>
                <w:rFonts w:ascii="Arial" w:hAnsi="Arial" w:cs="Arial"/>
                <w:sz w:val="24"/>
                <w:szCs w:val="24"/>
              </w:rPr>
              <w:t>mgr inż. Marcin Górny</w:t>
            </w:r>
          </w:p>
        </w:tc>
      </w:tr>
      <w:tr w:rsidR="00EF3382" w:rsidRPr="00E82907" w14:paraId="60708A2D" w14:textId="77777777" w:rsidTr="00FB6650">
        <w:trPr>
          <w:trHeight w:val="703"/>
        </w:trPr>
        <w:tc>
          <w:tcPr>
            <w:tcW w:w="2105" w:type="dxa"/>
            <w:vAlign w:val="center"/>
          </w:tcPr>
          <w:p w14:paraId="5B1D76E8" w14:textId="77777777" w:rsidR="00EF3382" w:rsidRPr="00E82907" w:rsidRDefault="00EF3382" w:rsidP="00EF3382">
            <w:pPr>
              <w:spacing w:line="276" w:lineRule="auto"/>
              <w:jc w:val="center"/>
              <w:rPr>
                <w:rFonts w:ascii="Arial" w:hAnsi="Arial" w:cs="Arial"/>
                <w:sz w:val="24"/>
                <w:szCs w:val="24"/>
              </w:rPr>
            </w:pPr>
            <w:r w:rsidRPr="00E82907">
              <w:rPr>
                <w:rFonts w:ascii="Arial" w:hAnsi="Arial" w:cs="Arial"/>
                <w:sz w:val="24"/>
                <w:szCs w:val="24"/>
              </w:rPr>
              <w:t>Data</w:t>
            </w:r>
          </w:p>
        </w:tc>
        <w:tc>
          <w:tcPr>
            <w:tcW w:w="6967" w:type="dxa"/>
            <w:gridSpan w:val="2"/>
            <w:vAlign w:val="center"/>
          </w:tcPr>
          <w:p w14:paraId="146777ED" w14:textId="77777777" w:rsidR="00EF3382" w:rsidRPr="00E82907" w:rsidRDefault="00EF3382" w:rsidP="00EF3382">
            <w:pPr>
              <w:spacing w:line="276" w:lineRule="auto"/>
              <w:jc w:val="center"/>
              <w:rPr>
                <w:rFonts w:ascii="Arial" w:hAnsi="Arial" w:cs="Arial"/>
                <w:sz w:val="24"/>
                <w:szCs w:val="24"/>
              </w:rPr>
            </w:pPr>
            <w:r w:rsidRPr="00E82907">
              <w:rPr>
                <w:rFonts w:ascii="Arial" w:hAnsi="Arial" w:cs="Arial"/>
                <w:sz w:val="24"/>
                <w:szCs w:val="24"/>
              </w:rPr>
              <w:t>Kwiecień 2021 r.</w:t>
            </w:r>
          </w:p>
        </w:tc>
      </w:tr>
    </w:tbl>
    <w:p w14:paraId="5871BA56" w14:textId="77777777" w:rsidR="00F140DD" w:rsidRPr="00E82907" w:rsidRDefault="00F140DD" w:rsidP="00DA2733">
      <w:pPr>
        <w:spacing w:line="360" w:lineRule="auto"/>
        <w:jc w:val="both"/>
        <w:rPr>
          <w:rFonts w:ascii="Arial" w:hAnsi="Arial" w:cs="Arial"/>
          <w:sz w:val="22"/>
          <w:szCs w:val="22"/>
        </w:rPr>
      </w:pPr>
    </w:p>
    <w:p w14:paraId="73F20057" w14:textId="77777777" w:rsidR="00F140DD" w:rsidRPr="00E82907" w:rsidRDefault="00F140DD" w:rsidP="00DA2733">
      <w:pPr>
        <w:spacing w:line="360" w:lineRule="auto"/>
        <w:jc w:val="both"/>
        <w:rPr>
          <w:rFonts w:ascii="Arial" w:hAnsi="Arial" w:cs="Arial"/>
          <w:sz w:val="22"/>
          <w:szCs w:val="22"/>
        </w:rPr>
      </w:pPr>
    </w:p>
    <w:p w14:paraId="2603FEF2" w14:textId="77777777" w:rsidR="004B41A2" w:rsidRPr="00E82907" w:rsidRDefault="004B41A2" w:rsidP="00DA2733">
      <w:pPr>
        <w:spacing w:line="360" w:lineRule="auto"/>
        <w:jc w:val="both"/>
        <w:rPr>
          <w:rFonts w:ascii="Arial" w:hAnsi="Arial" w:cs="Arial"/>
          <w:sz w:val="22"/>
          <w:szCs w:val="22"/>
        </w:rPr>
      </w:pPr>
    </w:p>
    <w:p w14:paraId="1871549A" w14:textId="77777777" w:rsidR="00DA2733" w:rsidRPr="00E82907" w:rsidRDefault="00DA2733" w:rsidP="00DA2733">
      <w:pPr>
        <w:spacing w:line="360" w:lineRule="auto"/>
        <w:jc w:val="both"/>
        <w:rPr>
          <w:rFonts w:ascii="Arial" w:hAnsi="Arial" w:cs="Arial"/>
          <w:sz w:val="22"/>
          <w:szCs w:val="22"/>
        </w:rPr>
      </w:pPr>
    </w:p>
    <w:p w14:paraId="4EC74F3E" w14:textId="728BA6BC" w:rsidR="004B41A2" w:rsidRDefault="004B41A2" w:rsidP="00DA2733">
      <w:pPr>
        <w:spacing w:line="360" w:lineRule="auto"/>
        <w:jc w:val="both"/>
        <w:rPr>
          <w:rFonts w:ascii="Arial" w:hAnsi="Arial" w:cs="Arial"/>
          <w:sz w:val="22"/>
          <w:szCs w:val="22"/>
        </w:rPr>
      </w:pPr>
    </w:p>
    <w:p w14:paraId="72886D9C" w14:textId="77777777" w:rsidR="00A32DD5" w:rsidRPr="00E82907" w:rsidRDefault="00A32DD5" w:rsidP="00DA2733">
      <w:pPr>
        <w:spacing w:line="360" w:lineRule="auto"/>
        <w:jc w:val="both"/>
        <w:rPr>
          <w:rFonts w:ascii="Arial" w:hAnsi="Arial" w:cs="Arial"/>
          <w:sz w:val="22"/>
          <w:szCs w:val="22"/>
        </w:rPr>
      </w:pPr>
    </w:p>
    <w:p w14:paraId="6122AF56" w14:textId="753A6625" w:rsidR="00FB6650" w:rsidRPr="00A32DD5" w:rsidRDefault="00A32DD5" w:rsidP="00A32DD5">
      <w:pPr>
        <w:jc w:val="center"/>
        <w:rPr>
          <w:rFonts w:ascii="Arial" w:hAnsi="Arial" w:cs="Arial"/>
          <w:sz w:val="22"/>
          <w:szCs w:val="22"/>
        </w:rPr>
        <w:sectPr w:rsidR="00FB6650" w:rsidRPr="00A32DD5" w:rsidSect="00FB6650">
          <w:headerReference w:type="default" r:id="rId9"/>
          <w:footerReference w:type="default" r:id="rId10"/>
          <w:headerReference w:type="first" r:id="rId11"/>
          <w:footerReference w:type="first" r:id="rId12"/>
          <w:pgSz w:w="11906" w:h="16838"/>
          <w:pgMar w:top="1985" w:right="1417" w:bottom="1418" w:left="1417" w:header="426" w:footer="708" w:gutter="0"/>
          <w:cols w:space="708"/>
          <w:titlePg/>
          <w:docGrid w:linePitch="360"/>
        </w:sectPr>
      </w:pPr>
      <w:r w:rsidRPr="00A32DD5">
        <w:rPr>
          <w:rFonts w:ascii="Arial" w:hAnsi="Arial" w:cs="Arial"/>
        </w:rPr>
        <w:t>opracowan</w:t>
      </w:r>
      <w:r>
        <w:rPr>
          <w:rFonts w:ascii="Arial" w:hAnsi="Arial" w:cs="Arial"/>
        </w:rPr>
        <w:t>o</w:t>
      </w:r>
      <w:r w:rsidRPr="00A32DD5">
        <w:rPr>
          <w:rFonts w:ascii="Arial" w:hAnsi="Arial" w:cs="Arial"/>
        </w:rPr>
        <w:t xml:space="preserve"> zgodn</w:t>
      </w:r>
      <w:r>
        <w:rPr>
          <w:rFonts w:ascii="Arial" w:hAnsi="Arial" w:cs="Arial"/>
        </w:rPr>
        <w:t>i</w:t>
      </w:r>
      <w:r w:rsidRPr="00A32DD5">
        <w:rPr>
          <w:rFonts w:ascii="Arial" w:hAnsi="Arial" w:cs="Arial"/>
        </w:rPr>
        <w:t xml:space="preserve">e z art. </w:t>
      </w:r>
      <w:r w:rsidR="001522FF">
        <w:rPr>
          <w:rFonts w:ascii="Arial" w:hAnsi="Arial" w:cs="Arial"/>
        </w:rPr>
        <w:t>103</w:t>
      </w:r>
      <w:r w:rsidRPr="00A32DD5">
        <w:rPr>
          <w:rFonts w:ascii="Arial" w:hAnsi="Arial" w:cs="Arial"/>
        </w:rPr>
        <w:t xml:space="preserve"> ustawy z dnia </w:t>
      </w:r>
      <w:r w:rsidR="001522FF">
        <w:rPr>
          <w:rFonts w:ascii="Arial" w:hAnsi="Arial" w:cs="Arial"/>
        </w:rPr>
        <w:t>11</w:t>
      </w:r>
      <w:r w:rsidRPr="00A32DD5">
        <w:rPr>
          <w:rFonts w:ascii="Arial" w:hAnsi="Arial" w:cs="Arial"/>
        </w:rPr>
        <w:t xml:space="preserve"> stycznia 20</w:t>
      </w:r>
      <w:r w:rsidR="001522FF">
        <w:rPr>
          <w:rFonts w:ascii="Arial" w:hAnsi="Arial" w:cs="Arial"/>
        </w:rPr>
        <w:t>19</w:t>
      </w:r>
      <w:r w:rsidRPr="00A32DD5">
        <w:rPr>
          <w:rFonts w:ascii="Arial" w:hAnsi="Arial" w:cs="Arial"/>
        </w:rPr>
        <w:t xml:space="preserve"> r. Prawo zamówień publicznych </w:t>
      </w:r>
      <w:r w:rsidR="001522FF">
        <w:rPr>
          <w:rFonts w:ascii="Arial" w:hAnsi="Arial" w:cs="Arial"/>
        </w:rPr>
        <w:t xml:space="preserve">                         </w:t>
      </w:r>
      <w:r w:rsidRPr="00A32DD5">
        <w:rPr>
          <w:rFonts w:ascii="Arial" w:hAnsi="Arial" w:cs="Arial"/>
        </w:rPr>
        <w:t xml:space="preserve">i zgodnie z Rozporządzeniem Ministra Infrastruktury z dnia 2 września 2004r. w sprawie szczegółowego zakresu i formy dokumentacji projektowej, specyfikacji technicznych wykonania </w:t>
      </w:r>
      <w:r w:rsidR="001522FF">
        <w:rPr>
          <w:rFonts w:ascii="Arial" w:hAnsi="Arial" w:cs="Arial"/>
        </w:rPr>
        <w:t xml:space="preserve">                            </w:t>
      </w:r>
      <w:r w:rsidRPr="00A32DD5">
        <w:rPr>
          <w:rFonts w:ascii="Arial" w:hAnsi="Arial" w:cs="Arial"/>
        </w:rPr>
        <w:t xml:space="preserve">i odbioru robót budowlanych oraz programu funkcjonalno-użytkowego </w:t>
      </w:r>
      <w:r w:rsidR="001522FF">
        <w:rPr>
          <w:rFonts w:ascii="Arial" w:hAnsi="Arial" w:cs="Arial"/>
        </w:rPr>
        <w:t>(</w:t>
      </w:r>
      <w:r w:rsidRPr="00A32DD5">
        <w:rPr>
          <w:rFonts w:ascii="Arial" w:hAnsi="Arial" w:cs="Arial"/>
        </w:rPr>
        <w:t xml:space="preserve">Dz. U. </w:t>
      </w:r>
      <w:r w:rsidR="001522FF">
        <w:rPr>
          <w:rFonts w:ascii="Arial" w:hAnsi="Arial" w:cs="Arial"/>
        </w:rPr>
        <w:t>z 2013 r.</w:t>
      </w:r>
      <w:r w:rsidRPr="00A32DD5">
        <w:rPr>
          <w:rFonts w:ascii="Arial" w:hAnsi="Arial" w:cs="Arial"/>
        </w:rPr>
        <w:t>, poz.</w:t>
      </w:r>
      <w:r w:rsidR="001522FF">
        <w:rPr>
          <w:rFonts w:ascii="Arial" w:hAnsi="Arial" w:cs="Arial"/>
        </w:rPr>
        <w:t>1129)</w:t>
      </w:r>
    </w:p>
    <w:p w14:paraId="4239C40E" w14:textId="69F4C8CD" w:rsidR="009F3827" w:rsidRPr="009F3827" w:rsidRDefault="00F140DD" w:rsidP="009F3827">
      <w:pPr>
        <w:pStyle w:val="Spistreci1"/>
        <w:tabs>
          <w:tab w:val="left" w:pos="709"/>
          <w:tab w:val="right" w:leader="dot" w:pos="9062"/>
        </w:tabs>
        <w:spacing w:line="360" w:lineRule="auto"/>
        <w:rPr>
          <w:rFonts w:ascii="Arial" w:eastAsiaTheme="minorEastAsia" w:hAnsi="Arial" w:cs="Arial"/>
          <w:b w:val="0"/>
          <w:bCs w:val="0"/>
          <w:caps w:val="0"/>
          <w:noProof/>
          <w:sz w:val="22"/>
          <w:szCs w:val="22"/>
          <w:lang w:eastAsia="pl-PL"/>
        </w:rPr>
      </w:pPr>
      <w:r w:rsidRPr="009F3827">
        <w:rPr>
          <w:rFonts w:ascii="Arial" w:hAnsi="Arial" w:cs="Arial"/>
          <w:sz w:val="22"/>
          <w:szCs w:val="22"/>
        </w:rPr>
        <w:lastRenderedPageBreak/>
        <w:fldChar w:fldCharType="begin"/>
      </w:r>
      <w:r w:rsidRPr="009F3827">
        <w:rPr>
          <w:rFonts w:ascii="Arial" w:hAnsi="Arial" w:cs="Arial"/>
          <w:sz w:val="22"/>
          <w:szCs w:val="22"/>
        </w:rPr>
        <w:instrText xml:space="preserve"> TOC \o "1-3" \h \z \u </w:instrText>
      </w:r>
      <w:r w:rsidRPr="009F3827">
        <w:rPr>
          <w:rFonts w:ascii="Arial" w:hAnsi="Arial" w:cs="Arial"/>
          <w:sz w:val="22"/>
          <w:szCs w:val="22"/>
        </w:rPr>
        <w:fldChar w:fldCharType="separate"/>
      </w:r>
      <w:hyperlink w:anchor="_Toc75945192" w:history="1">
        <w:r w:rsidR="009F3827" w:rsidRPr="009F3827">
          <w:rPr>
            <w:rStyle w:val="Hipercze"/>
            <w:rFonts w:ascii="Arial" w:hAnsi="Arial" w:cs="Arial"/>
            <w:noProof/>
            <w:sz w:val="22"/>
            <w:szCs w:val="22"/>
          </w:rPr>
          <w:t>1.</w:t>
        </w:r>
        <w:r w:rsidR="009F3827" w:rsidRPr="009F3827">
          <w:rPr>
            <w:rFonts w:ascii="Arial" w:eastAsiaTheme="minorEastAsia" w:hAnsi="Arial" w:cs="Arial"/>
            <w:b w:val="0"/>
            <w:bCs w:val="0"/>
            <w:caps w:val="0"/>
            <w:noProof/>
            <w:sz w:val="22"/>
            <w:szCs w:val="22"/>
            <w:lang w:eastAsia="pl-PL"/>
          </w:rPr>
          <w:tab/>
        </w:r>
        <w:r w:rsidR="009F3827" w:rsidRPr="009F3827">
          <w:rPr>
            <w:rStyle w:val="Hipercze"/>
            <w:rFonts w:ascii="Arial" w:hAnsi="Arial" w:cs="Arial"/>
            <w:noProof/>
            <w:sz w:val="22"/>
            <w:szCs w:val="22"/>
          </w:rPr>
          <w:t>Część opisowa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_Toc75945192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3</w:t>
        </w:r>
        <w:r w:rsidR="009F3827" w:rsidRPr="009F3827">
          <w:rPr>
            <w:rFonts w:ascii="Arial" w:hAnsi="Arial" w:cs="Arial"/>
            <w:noProof/>
            <w:webHidden/>
            <w:sz w:val="22"/>
            <w:szCs w:val="22"/>
          </w:rPr>
          <w:fldChar w:fldCharType="end"/>
        </w:r>
      </w:hyperlink>
    </w:p>
    <w:p w14:paraId="3D232281" w14:textId="3CBF5544" w:rsidR="009F3827" w:rsidRPr="009F3827" w:rsidRDefault="00E74320" w:rsidP="009F3827">
      <w:pPr>
        <w:pStyle w:val="Spistreci2"/>
        <w:rPr>
          <w:rFonts w:ascii="Arial" w:eastAsiaTheme="minorEastAsia" w:hAnsi="Arial" w:cs="Arial"/>
          <w:b w:val="0"/>
          <w:bCs w:val="0"/>
          <w:noProof/>
          <w:sz w:val="22"/>
          <w:szCs w:val="22"/>
          <w:lang w:eastAsia="pl-PL"/>
        </w:rPr>
      </w:pPr>
      <w:hyperlink w:anchor="_Toc75945193" w:history="1">
        <w:r w:rsidR="009F3827" w:rsidRPr="009F3827">
          <w:rPr>
            <w:rStyle w:val="Hipercze"/>
            <w:rFonts w:ascii="Arial" w:hAnsi="Arial" w:cs="Arial"/>
            <w:noProof/>
            <w:sz w:val="22"/>
            <w:szCs w:val="22"/>
          </w:rPr>
          <w:t>1.1.</w:t>
        </w:r>
        <w:r w:rsidR="009F3827" w:rsidRPr="009F3827">
          <w:rPr>
            <w:rFonts w:ascii="Arial" w:eastAsiaTheme="minorEastAsia" w:hAnsi="Arial" w:cs="Arial"/>
            <w:b w:val="0"/>
            <w:bCs w:val="0"/>
            <w:noProof/>
            <w:sz w:val="22"/>
            <w:szCs w:val="22"/>
            <w:lang w:eastAsia="pl-PL"/>
          </w:rPr>
          <w:tab/>
        </w:r>
        <w:r w:rsidR="009F3827" w:rsidRPr="009F3827">
          <w:rPr>
            <w:rStyle w:val="Hipercze"/>
            <w:rFonts w:ascii="Arial" w:hAnsi="Arial" w:cs="Arial"/>
            <w:noProof/>
            <w:sz w:val="22"/>
            <w:szCs w:val="22"/>
          </w:rPr>
          <w:t>Opis ogólny przedmiotu zamówienia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_Toc75945193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3</w:t>
        </w:r>
        <w:r w:rsidR="009F3827" w:rsidRPr="009F3827">
          <w:rPr>
            <w:rFonts w:ascii="Arial" w:hAnsi="Arial" w:cs="Arial"/>
            <w:noProof/>
            <w:webHidden/>
            <w:sz w:val="22"/>
            <w:szCs w:val="22"/>
          </w:rPr>
          <w:fldChar w:fldCharType="end"/>
        </w:r>
      </w:hyperlink>
    </w:p>
    <w:p w14:paraId="07EF8B67" w14:textId="3C44CD30"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194" w:history="1">
        <w:r w:rsidR="009F3827" w:rsidRPr="009F3827">
          <w:rPr>
            <w:rStyle w:val="Hipercze"/>
            <w:rFonts w:ascii="Arial" w:hAnsi="Arial" w:cs="Arial"/>
            <w:noProof/>
            <w:sz w:val="22"/>
            <w:szCs w:val="22"/>
          </w:rPr>
          <w:t>1.1.1.</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Zakres przedmiotu zamówienia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_Toc75945194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3</w:t>
        </w:r>
        <w:r w:rsidR="009F3827" w:rsidRPr="009F3827">
          <w:rPr>
            <w:rFonts w:ascii="Arial" w:hAnsi="Arial" w:cs="Arial"/>
            <w:noProof/>
            <w:webHidden/>
            <w:sz w:val="22"/>
            <w:szCs w:val="22"/>
          </w:rPr>
          <w:fldChar w:fldCharType="end"/>
        </w:r>
      </w:hyperlink>
    </w:p>
    <w:p w14:paraId="0BC3AE69" w14:textId="795A00BE"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195" w:history="1">
        <w:r w:rsidR="009F3827" w:rsidRPr="009F3827">
          <w:rPr>
            <w:rStyle w:val="Hipercze"/>
            <w:rFonts w:ascii="Arial" w:hAnsi="Arial" w:cs="Arial"/>
            <w:noProof/>
            <w:sz w:val="22"/>
            <w:szCs w:val="22"/>
          </w:rPr>
          <w:t>1.1.2.</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Aktualne uwarunkowania wykonania przedmiotu zamówienia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_Toc75945195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7</w:t>
        </w:r>
        <w:r w:rsidR="009F3827" w:rsidRPr="009F3827">
          <w:rPr>
            <w:rFonts w:ascii="Arial" w:hAnsi="Arial" w:cs="Arial"/>
            <w:noProof/>
            <w:webHidden/>
            <w:sz w:val="22"/>
            <w:szCs w:val="22"/>
          </w:rPr>
          <w:fldChar w:fldCharType="end"/>
        </w:r>
      </w:hyperlink>
    </w:p>
    <w:p w14:paraId="6D06AA43" w14:textId="56E3E490"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196" w:history="1">
        <w:r w:rsidR="009F3827" w:rsidRPr="009F3827">
          <w:rPr>
            <w:rStyle w:val="Hipercze"/>
            <w:rFonts w:ascii="Arial" w:hAnsi="Arial" w:cs="Arial"/>
            <w:noProof/>
            <w:sz w:val="22"/>
            <w:szCs w:val="22"/>
          </w:rPr>
          <w:t>1.1.3.</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Ogólne właściwości funkcjonalno-użytkowe</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_Toc75945196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8</w:t>
        </w:r>
        <w:r w:rsidR="009F3827" w:rsidRPr="009F3827">
          <w:rPr>
            <w:rFonts w:ascii="Arial" w:hAnsi="Arial" w:cs="Arial"/>
            <w:noProof/>
            <w:webHidden/>
            <w:sz w:val="22"/>
            <w:szCs w:val="22"/>
          </w:rPr>
          <w:fldChar w:fldCharType="end"/>
        </w:r>
      </w:hyperlink>
    </w:p>
    <w:p w14:paraId="33BECE6B" w14:textId="291BED78"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197" w:history="1">
        <w:r w:rsidR="009F3827" w:rsidRPr="009F3827">
          <w:rPr>
            <w:rStyle w:val="Hipercze"/>
            <w:rFonts w:ascii="Arial" w:hAnsi="Arial" w:cs="Arial"/>
            <w:noProof/>
            <w:sz w:val="22"/>
            <w:szCs w:val="22"/>
          </w:rPr>
          <w:t>1.1.4.</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Szczegółowe właściwości funkcjonalno-użytkowe</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_Toc75945197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8</w:t>
        </w:r>
        <w:r w:rsidR="009F3827" w:rsidRPr="009F3827">
          <w:rPr>
            <w:rFonts w:ascii="Arial" w:hAnsi="Arial" w:cs="Arial"/>
            <w:noProof/>
            <w:webHidden/>
            <w:sz w:val="22"/>
            <w:szCs w:val="22"/>
          </w:rPr>
          <w:fldChar w:fldCharType="end"/>
        </w:r>
      </w:hyperlink>
    </w:p>
    <w:p w14:paraId="3A019EEF" w14:textId="3D6B1150" w:rsidR="009F3827" w:rsidRPr="009F3827" w:rsidRDefault="00E74320" w:rsidP="009F3827">
      <w:pPr>
        <w:pStyle w:val="Spistreci2"/>
        <w:rPr>
          <w:rFonts w:ascii="Arial" w:eastAsiaTheme="minorEastAsia" w:hAnsi="Arial" w:cs="Arial"/>
          <w:b w:val="0"/>
          <w:bCs w:val="0"/>
          <w:noProof/>
          <w:sz w:val="22"/>
          <w:szCs w:val="22"/>
          <w:lang w:eastAsia="pl-PL"/>
        </w:rPr>
      </w:pPr>
      <w:hyperlink w:anchor="_Toc75945198" w:history="1">
        <w:r w:rsidR="009F3827" w:rsidRPr="009F3827">
          <w:rPr>
            <w:rStyle w:val="Hipercze"/>
            <w:rFonts w:ascii="Arial" w:hAnsi="Arial" w:cs="Arial"/>
            <w:noProof/>
            <w:sz w:val="22"/>
            <w:szCs w:val="22"/>
          </w:rPr>
          <w:t>1.2.</w:t>
        </w:r>
        <w:r w:rsidR="009F3827" w:rsidRPr="009F3827">
          <w:rPr>
            <w:rFonts w:ascii="Arial" w:eastAsiaTheme="minorEastAsia" w:hAnsi="Arial" w:cs="Arial"/>
            <w:b w:val="0"/>
            <w:bCs w:val="0"/>
            <w:noProof/>
            <w:sz w:val="22"/>
            <w:szCs w:val="22"/>
            <w:lang w:eastAsia="pl-PL"/>
          </w:rPr>
          <w:tab/>
        </w:r>
        <w:r w:rsidR="009F3827" w:rsidRPr="009F3827">
          <w:rPr>
            <w:rStyle w:val="Hipercze"/>
            <w:rFonts w:ascii="Arial" w:hAnsi="Arial" w:cs="Arial"/>
            <w:noProof/>
            <w:sz w:val="22"/>
            <w:szCs w:val="22"/>
          </w:rPr>
          <w:t>Wymagania Zamawiającego w stosunku do przedmiotu zamówienia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_Toc75945198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9</w:t>
        </w:r>
        <w:r w:rsidR="009F3827" w:rsidRPr="009F3827">
          <w:rPr>
            <w:rFonts w:ascii="Arial" w:hAnsi="Arial" w:cs="Arial"/>
            <w:noProof/>
            <w:webHidden/>
            <w:sz w:val="22"/>
            <w:szCs w:val="22"/>
          </w:rPr>
          <w:fldChar w:fldCharType="end"/>
        </w:r>
      </w:hyperlink>
    </w:p>
    <w:p w14:paraId="6B3B1C46" w14:textId="148B5E21"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199" w:history="1">
        <w:r w:rsidR="009F3827" w:rsidRPr="009F3827">
          <w:rPr>
            <w:rStyle w:val="Hipercze"/>
            <w:rFonts w:ascii="Arial" w:hAnsi="Arial" w:cs="Arial"/>
            <w:noProof/>
            <w:sz w:val="22"/>
            <w:szCs w:val="22"/>
          </w:rPr>
          <w:t>1.2.1.</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Przygotowanie terenu budowy</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_Toc75945199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9</w:t>
        </w:r>
        <w:r w:rsidR="009F3827" w:rsidRPr="009F3827">
          <w:rPr>
            <w:rFonts w:ascii="Arial" w:hAnsi="Arial" w:cs="Arial"/>
            <w:noProof/>
            <w:webHidden/>
            <w:sz w:val="22"/>
            <w:szCs w:val="22"/>
          </w:rPr>
          <w:fldChar w:fldCharType="end"/>
        </w:r>
      </w:hyperlink>
    </w:p>
    <w:p w14:paraId="55B8A762" w14:textId="39F1C236"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0" w:history="1">
        <w:r w:rsidR="009F3827" w:rsidRPr="009F3827">
          <w:rPr>
            <w:rStyle w:val="Hipercze"/>
            <w:rFonts w:ascii="Arial" w:hAnsi="Arial" w:cs="Arial"/>
            <w:noProof/>
            <w:sz w:val="22"/>
            <w:szCs w:val="22"/>
          </w:rPr>
          <w:t>1.2.2.</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Wytyczne ogólne dot. instalacji:</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_Toc75945200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11</w:t>
        </w:r>
        <w:r w:rsidR="009F3827" w:rsidRPr="009F3827">
          <w:rPr>
            <w:rFonts w:ascii="Arial" w:hAnsi="Arial" w:cs="Arial"/>
            <w:noProof/>
            <w:webHidden/>
            <w:sz w:val="22"/>
            <w:szCs w:val="22"/>
          </w:rPr>
          <w:fldChar w:fldCharType="end"/>
        </w:r>
      </w:hyperlink>
    </w:p>
    <w:p w14:paraId="27FA417B" w14:textId="42BFA4E3"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1" w:history="1">
        <w:r w:rsidR="009F3827" w:rsidRPr="009F3827">
          <w:rPr>
            <w:rStyle w:val="Hipercze"/>
            <w:rFonts w:ascii="Arial" w:hAnsi="Arial" w:cs="Arial"/>
            <w:noProof/>
            <w:sz w:val="22"/>
            <w:szCs w:val="22"/>
          </w:rPr>
          <w:t>1.2.3.</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Wymagania szczegółowe</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_Toc75945201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11</w:t>
        </w:r>
        <w:r w:rsidR="009F3827" w:rsidRPr="009F3827">
          <w:rPr>
            <w:rFonts w:ascii="Arial" w:hAnsi="Arial" w:cs="Arial"/>
            <w:noProof/>
            <w:webHidden/>
            <w:sz w:val="22"/>
            <w:szCs w:val="22"/>
          </w:rPr>
          <w:fldChar w:fldCharType="end"/>
        </w:r>
      </w:hyperlink>
    </w:p>
    <w:p w14:paraId="46AECE38" w14:textId="3253D85A"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2" w:history="1">
        <w:r w:rsidR="009F3827" w:rsidRPr="009F3827">
          <w:rPr>
            <w:rStyle w:val="Hipercze"/>
            <w:rFonts w:ascii="Arial" w:hAnsi="Arial" w:cs="Arial"/>
            <w:noProof/>
            <w:sz w:val="22"/>
            <w:szCs w:val="22"/>
          </w:rPr>
          <w:t>1.2.4.</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Materiały dostarczane przez Zamawiającego</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_Toc75945202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16</w:t>
        </w:r>
        <w:r w:rsidR="009F3827" w:rsidRPr="009F3827">
          <w:rPr>
            <w:rFonts w:ascii="Arial" w:hAnsi="Arial" w:cs="Arial"/>
            <w:noProof/>
            <w:webHidden/>
            <w:sz w:val="22"/>
            <w:szCs w:val="22"/>
          </w:rPr>
          <w:fldChar w:fldCharType="end"/>
        </w:r>
      </w:hyperlink>
    </w:p>
    <w:p w14:paraId="3B2A1F93" w14:textId="6CCF05F1"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3" w:history="1">
        <w:r w:rsidR="009F3827" w:rsidRPr="009F3827">
          <w:rPr>
            <w:rStyle w:val="Hipercze"/>
            <w:rFonts w:ascii="Arial" w:hAnsi="Arial" w:cs="Arial"/>
            <w:noProof/>
            <w:sz w:val="22"/>
            <w:szCs w:val="22"/>
          </w:rPr>
          <w:t>1.2.5.</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Wykonanie robót w zakresie instalacji</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_Toc75945203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16</w:t>
        </w:r>
        <w:r w:rsidR="009F3827" w:rsidRPr="009F3827">
          <w:rPr>
            <w:rFonts w:ascii="Arial" w:hAnsi="Arial" w:cs="Arial"/>
            <w:noProof/>
            <w:webHidden/>
            <w:sz w:val="22"/>
            <w:szCs w:val="22"/>
          </w:rPr>
          <w:fldChar w:fldCharType="end"/>
        </w:r>
      </w:hyperlink>
    </w:p>
    <w:p w14:paraId="5A0A0D16" w14:textId="44B3C912"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4" w:history="1">
        <w:r w:rsidR="009F3827" w:rsidRPr="009F3827">
          <w:rPr>
            <w:rStyle w:val="Hipercze"/>
            <w:rFonts w:ascii="Arial" w:hAnsi="Arial" w:cs="Arial"/>
            <w:noProof/>
            <w:sz w:val="22"/>
            <w:szCs w:val="22"/>
          </w:rPr>
          <w:t>1.2.6.</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Wykończenie i Zagospodarowanie terenu:</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_Toc75945204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17</w:t>
        </w:r>
        <w:r w:rsidR="009F3827" w:rsidRPr="009F3827">
          <w:rPr>
            <w:rFonts w:ascii="Arial" w:hAnsi="Arial" w:cs="Arial"/>
            <w:noProof/>
            <w:webHidden/>
            <w:sz w:val="22"/>
            <w:szCs w:val="22"/>
          </w:rPr>
          <w:fldChar w:fldCharType="end"/>
        </w:r>
      </w:hyperlink>
    </w:p>
    <w:p w14:paraId="4EA4F828" w14:textId="60DDB601" w:rsidR="009F3827" w:rsidRPr="009F3827" w:rsidRDefault="00E74320" w:rsidP="009F3827">
      <w:pPr>
        <w:pStyle w:val="Spistreci3"/>
        <w:tabs>
          <w:tab w:val="left" w:pos="1100"/>
          <w:tab w:val="right" w:leader="dot" w:pos="9062"/>
        </w:tabs>
        <w:spacing w:line="360" w:lineRule="auto"/>
        <w:rPr>
          <w:rFonts w:ascii="Arial" w:eastAsiaTheme="minorEastAsia" w:hAnsi="Arial" w:cs="Arial"/>
          <w:noProof/>
          <w:sz w:val="22"/>
          <w:szCs w:val="22"/>
          <w:lang w:eastAsia="pl-PL"/>
        </w:rPr>
      </w:pPr>
      <w:hyperlink w:anchor="_Toc75945205" w:history="1">
        <w:r w:rsidR="009F3827" w:rsidRPr="009F3827">
          <w:rPr>
            <w:rStyle w:val="Hipercze"/>
            <w:rFonts w:ascii="Arial" w:hAnsi="Arial" w:cs="Arial"/>
            <w:noProof/>
            <w:sz w:val="22"/>
            <w:szCs w:val="22"/>
          </w:rPr>
          <w:t>1.2.7.</w:t>
        </w:r>
        <w:r w:rsidR="009F3827" w:rsidRPr="009F3827">
          <w:rPr>
            <w:rFonts w:ascii="Arial" w:eastAsiaTheme="minorEastAsia" w:hAnsi="Arial" w:cs="Arial"/>
            <w:noProof/>
            <w:sz w:val="22"/>
            <w:szCs w:val="22"/>
            <w:lang w:eastAsia="pl-PL"/>
          </w:rPr>
          <w:tab/>
        </w:r>
        <w:r w:rsidR="009F3827" w:rsidRPr="009F3827">
          <w:rPr>
            <w:rStyle w:val="Hipercze"/>
            <w:rFonts w:ascii="Arial" w:hAnsi="Arial" w:cs="Arial"/>
            <w:noProof/>
            <w:sz w:val="22"/>
            <w:szCs w:val="22"/>
          </w:rPr>
          <w:t>Skład dokumentów Wykonawcy</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_Toc75945205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17</w:t>
        </w:r>
        <w:r w:rsidR="009F3827" w:rsidRPr="009F3827">
          <w:rPr>
            <w:rFonts w:ascii="Arial" w:hAnsi="Arial" w:cs="Arial"/>
            <w:noProof/>
            <w:webHidden/>
            <w:sz w:val="22"/>
            <w:szCs w:val="22"/>
          </w:rPr>
          <w:fldChar w:fldCharType="end"/>
        </w:r>
      </w:hyperlink>
    </w:p>
    <w:p w14:paraId="29D0F757" w14:textId="6841B464" w:rsidR="009F3827" w:rsidRPr="009F3827" w:rsidRDefault="00E74320" w:rsidP="009F3827">
      <w:pPr>
        <w:pStyle w:val="Spistreci1"/>
        <w:tabs>
          <w:tab w:val="left" w:pos="709"/>
          <w:tab w:val="right" w:leader="dot" w:pos="9062"/>
        </w:tabs>
        <w:spacing w:line="360" w:lineRule="auto"/>
        <w:rPr>
          <w:rFonts w:ascii="Arial" w:eastAsiaTheme="minorEastAsia" w:hAnsi="Arial" w:cs="Arial"/>
          <w:b w:val="0"/>
          <w:bCs w:val="0"/>
          <w:caps w:val="0"/>
          <w:noProof/>
          <w:sz w:val="22"/>
          <w:szCs w:val="22"/>
          <w:lang w:eastAsia="pl-PL"/>
        </w:rPr>
      </w:pPr>
      <w:hyperlink w:anchor="_Toc75945206" w:history="1">
        <w:r w:rsidR="009F3827" w:rsidRPr="009F3827">
          <w:rPr>
            <w:rStyle w:val="Hipercze"/>
            <w:rFonts w:ascii="Arial" w:hAnsi="Arial" w:cs="Arial"/>
            <w:noProof/>
            <w:sz w:val="22"/>
            <w:szCs w:val="22"/>
          </w:rPr>
          <w:t>2.</w:t>
        </w:r>
        <w:r w:rsidR="009F3827" w:rsidRPr="009F3827">
          <w:rPr>
            <w:rFonts w:ascii="Arial" w:eastAsiaTheme="minorEastAsia" w:hAnsi="Arial" w:cs="Arial"/>
            <w:b w:val="0"/>
            <w:bCs w:val="0"/>
            <w:caps w:val="0"/>
            <w:noProof/>
            <w:sz w:val="22"/>
            <w:szCs w:val="22"/>
            <w:lang w:eastAsia="pl-PL"/>
          </w:rPr>
          <w:tab/>
        </w:r>
        <w:r w:rsidR="009F3827" w:rsidRPr="009F3827">
          <w:rPr>
            <w:rStyle w:val="Hipercze"/>
            <w:rFonts w:ascii="Arial" w:hAnsi="Arial" w:cs="Arial"/>
            <w:noProof/>
            <w:sz w:val="22"/>
            <w:szCs w:val="22"/>
          </w:rPr>
          <w:t>Część informacyjna</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_Toc75945206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18</w:t>
        </w:r>
        <w:r w:rsidR="009F3827" w:rsidRPr="009F3827">
          <w:rPr>
            <w:rFonts w:ascii="Arial" w:hAnsi="Arial" w:cs="Arial"/>
            <w:noProof/>
            <w:webHidden/>
            <w:sz w:val="22"/>
            <w:szCs w:val="22"/>
          </w:rPr>
          <w:fldChar w:fldCharType="end"/>
        </w:r>
      </w:hyperlink>
    </w:p>
    <w:p w14:paraId="50AD9228" w14:textId="431A4B01" w:rsidR="009F3827" w:rsidRPr="009F3827" w:rsidRDefault="00E74320" w:rsidP="009F3827">
      <w:pPr>
        <w:pStyle w:val="Spistreci2"/>
        <w:rPr>
          <w:rFonts w:ascii="Arial" w:eastAsiaTheme="minorEastAsia" w:hAnsi="Arial" w:cs="Arial"/>
          <w:b w:val="0"/>
          <w:bCs w:val="0"/>
          <w:noProof/>
          <w:sz w:val="22"/>
          <w:szCs w:val="22"/>
          <w:lang w:eastAsia="pl-PL"/>
        </w:rPr>
      </w:pPr>
      <w:hyperlink w:anchor="_Toc75945207" w:history="1">
        <w:r w:rsidR="009F3827" w:rsidRPr="009F3827">
          <w:rPr>
            <w:rStyle w:val="Hipercze"/>
            <w:rFonts w:ascii="Arial" w:hAnsi="Arial" w:cs="Arial"/>
            <w:noProof/>
            <w:sz w:val="22"/>
            <w:szCs w:val="22"/>
          </w:rPr>
          <w:t>2.1.</w:t>
        </w:r>
        <w:r w:rsidR="009F3827" w:rsidRPr="009F3827">
          <w:rPr>
            <w:rFonts w:ascii="Arial" w:eastAsiaTheme="minorEastAsia" w:hAnsi="Arial" w:cs="Arial"/>
            <w:b w:val="0"/>
            <w:bCs w:val="0"/>
            <w:noProof/>
            <w:sz w:val="22"/>
            <w:szCs w:val="22"/>
            <w:lang w:eastAsia="pl-PL"/>
          </w:rPr>
          <w:tab/>
        </w:r>
        <w:r w:rsidR="009F3827" w:rsidRPr="009F3827">
          <w:rPr>
            <w:rStyle w:val="Hipercze"/>
            <w:rFonts w:ascii="Arial" w:hAnsi="Arial" w:cs="Arial"/>
            <w:noProof/>
            <w:sz w:val="22"/>
            <w:szCs w:val="22"/>
          </w:rPr>
          <w:t>Dokumenty potwierdzające zgodność zamierzenia z wymaganiami przepisów</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_Toc75945207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18</w:t>
        </w:r>
        <w:r w:rsidR="009F3827" w:rsidRPr="009F3827">
          <w:rPr>
            <w:rFonts w:ascii="Arial" w:hAnsi="Arial" w:cs="Arial"/>
            <w:noProof/>
            <w:webHidden/>
            <w:sz w:val="22"/>
            <w:szCs w:val="22"/>
          </w:rPr>
          <w:fldChar w:fldCharType="end"/>
        </w:r>
      </w:hyperlink>
    </w:p>
    <w:p w14:paraId="2DCCE24C" w14:textId="6A0568BE" w:rsidR="009F3827" w:rsidRPr="009F3827" w:rsidRDefault="00E74320" w:rsidP="009F3827">
      <w:pPr>
        <w:pStyle w:val="Spistreci2"/>
        <w:rPr>
          <w:rFonts w:ascii="Arial" w:eastAsiaTheme="minorEastAsia" w:hAnsi="Arial" w:cs="Arial"/>
          <w:b w:val="0"/>
          <w:bCs w:val="0"/>
          <w:noProof/>
          <w:sz w:val="22"/>
          <w:szCs w:val="22"/>
          <w:lang w:eastAsia="pl-PL"/>
        </w:rPr>
      </w:pPr>
      <w:hyperlink w:anchor="_Toc75945208" w:history="1">
        <w:r w:rsidR="009F3827" w:rsidRPr="009F3827">
          <w:rPr>
            <w:rStyle w:val="Hipercze"/>
            <w:rFonts w:ascii="Arial" w:hAnsi="Arial" w:cs="Arial"/>
            <w:noProof/>
            <w:sz w:val="22"/>
            <w:szCs w:val="22"/>
          </w:rPr>
          <w:t>2.2.</w:t>
        </w:r>
        <w:r w:rsidR="009F3827" w:rsidRPr="009F3827">
          <w:rPr>
            <w:rFonts w:ascii="Arial" w:eastAsiaTheme="minorEastAsia" w:hAnsi="Arial" w:cs="Arial"/>
            <w:b w:val="0"/>
            <w:bCs w:val="0"/>
            <w:noProof/>
            <w:sz w:val="22"/>
            <w:szCs w:val="22"/>
            <w:lang w:eastAsia="pl-PL"/>
          </w:rPr>
          <w:tab/>
        </w:r>
        <w:r w:rsidR="009F3827" w:rsidRPr="009F3827">
          <w:rPr>
            <w:rStyle w:val="Hipercze"/>
            <w:rFonts w:ascii="Arial" w:hAnsi="Arial" w:cs="Arial"/>
            <w:noProof/>
            <w:sz w:val="22"/>
            <w:szCs w:val="22"/>
          </w:rPr>
          <w:t>Przepisy prawne i normy</w:t>
        </w:r>
        <w:r w:rsidR="009F3827" w:rsidRPr="009F3827">
          <w:rPr>
            <w:rFonts w:ascii="Arial" w:hAnsi="Arial" w:cs="Arial"/>
            <w:noProof/>
            <w:webHidden/>
            <w:sz w:val="22"/>
            <w:szCs w:val="22"/>
          </w:rPr>
          <w:tab/>
        </w:r>
        <w:r w:rsidR="009F3827" w:rsidRPr="009F3827">
          <w:rPr>
            <w:rFonts w:ascii="Arial" w:hAnsi="Arial" w:cs="Arial"/>
            <w:noProof/>
            <w:webHidden/>
            <w:sz w:val="22"/>
            <w:szCs w:val="22"/>
          </w:rPr>
          <w:fldChar w:fldCharType="begin"/>
        </w:r>
        <w:r w:rsidR="009F3827" w:rsidRPr="009F3827">
          <w:rPr>
            <w:rFonts w:ascii="Arial" w:hAnsi="Arial" w:cs="Arial"/>
            <w:noProof/>
            <w:webHidden/>
            <w:sz w:val="22"/>
            <w:szCs w:val="22"/>
          </w:rPr>
          <w:instrText xml:space="preserve"> PAGEREF _Toc75945208 \h </w:instrText>
        </w:r>
        <w:r w:rsidR="009F3827" w:rsidRPr="009F3827">
          <w:rPr>
            <w:rFonts w:ascii="Arial" w:hAnsi="Arial" w:cs="Arial"/>
            <w:noProof/>
            <w:webHidden/>
            <w:sz w:val="22"/>
            <w:szCs w:val="22"/>
          </w:rPr>
        </w:r>
        <w:r w:rsidR="009F3827" w:rsidRPr="009F3827">
          <w:rPr>
            <w:rFonts w:ascii="Arial" w:hAnsi="Arial" w:cs="Arial"/>
            <w:noProof/>
            <w:webHidden/>
            <w:sz w:val="22"/>
            <w:szCs w:val="22"/>
          </w:rPr>
          <w:fldChar w:fldCharType="separate"/>
        </w:r>
        <w:r w:rsidR="003354E6">
          <w:rPr>
            <w:rFonts w:ascii="Arial" w:hAnsi="Arial" w:cs="Arial"/>
            <w:noProof/>
            <w:webHidden/>
            <w:sz w:val="22"/>
            <w:szCs w:val="22"/>
          </w:rPr>
          <w:t>18</w:t>
        </w:r>
        <w:r w:rsidR="009F3827" w:rsidRPr="009F3827">
          <w:rPr>
            <w:rFonts w:ascii="Arial" w:hAnsi="Arial" w:cs="Arial"/>
            <w:noProof/>
            <w:webHidden/>
            <w:sz w:val="22"/>
            <w:szCs w:val="22"/>
          </w:rPr>
          <w:fldChar w:fldCharType="end"/>
        </w:r>
      </w:hyperlink>
    </w:p>
    <w:p w14:paraId="4A850000" w14:textId="28124851" w:rsidR="00F140DD" w:rsidRPr="009F3827" w:rsidRDefault="00F140DD" w:rsidP="009F3827">
      <w:pPr>
        <w:spacing w:line="360" w:lineRule="auto"/>
        <w:jc w:val="both"/>
        <w:rPr>
          <w:rFonts w:ascii="Arial" w:hAnsi="Arial" w:cs="Arial"/>
          <w:sz w:val="22"/>
          <w:szCs w:val="22"/>
        </w:rPr>
      </w:pPr>
      <w:r w:rsidRPr="009F3827">
        <w:rPr>
          <w:rFonts w:ascii="Arial" w:hAnsi="Arial" w:cs="Arial"/>
          <w:sz w:val="22"/>
          <w:szCs w:val="22"/>
        </w:rPr>
        <w:fldChar w:fldCharType="end"/>
      </w:r>
    </w:p>
    <w:p w14:paraId="6B5DDBB6" w14:textId="77777777" w:rsidR="004B41A2" w:rsidRPr="00E82907" w:rsidRDefault="004B41A2" w:rsidP="00DA2733">
      <w:pPr>
        <w:spacing w:line="360" w:lineRule="auto"/>
        <w:jc w:val="both"/>
        <w:rPr>
          <w:rFonts w:ascii="Arial" w:hAnsi="Arial" w:cs="Arial"/>
          <w:sz w:val="22"/>
          <w:szCs w:val="22"/>
        </w:rPr>
      </w:pPr>
    </w:p>
    <w:p w14:paraId="0AC2BB8C" w14:textId="77777777" w:rsidR="00DA2733" w:rsidRPr="00E82907" w:rsidRDefault="00DA2733" w:rsidP="00DA2733">
      <w:pPr>
        <w:spacing w:line="360" w:lineRule="auto"/>
        <w:jc w:val="both"/>
        <w:rPr>
          <w:rFonts w:ascii="Arial" w:hAnsi="Arial" w:cs="Arial"/>
          <w:sz w:val="22"/>
          <w:szCs w:val="22"/>
        </w:rPr>
      </w:pPr>
    </w:p>
    <w:p w14:paraId="6BA1A906" w14:textId="77777777" w:rsidR="004B41A2" w:rsidRPr="00E82907" w:rsidRDefault="004B41A2" w:rsidP="00DA2733">
      <w:pPr>
        <w:spacing w:line="360" w:lineRule="auto"/>
        <w:jc w:val="both"/>
        <w:rPr>
          <w:rFonts w:ascii="Arial" w:hAnsi="Arial" w:cs="Arial"/>
          <w:sz w:val="22"/>
          <w:szCs w:val="22"/>
        </w:rPr>
      </w:pPr>
    </w:p>
    <w:p w14:paraId="33DE29BE" w14:textId="77777777" w:rsidR="004B41A2" w:rsidRPr="00E82907" w:rsidRDefault="004B41A2" w:rsidP="00DA2733">
      <w:pPr>
        <w:spacing w:line="360" w:lineRule="auto"/>
        <w:jc w:val="both"/>
        <w:rPr>
          <w:rFonts w:ascii="Arial" w:hAnsi="Arial" w:cs="Arial"/>
          <w:sz w:val="22"/>
          <w:szCs w:val="22"/>
        </w:rPr>
      </w:pPr>
    </w:p>
    <w:p w14:paraId="6CF41A7D" w14:textId="77777777" w:rsidR="004B41A2" w:rsidRPr="00E82907" w:rsidRDefault="004B41A2" w:rsidP="00DA2733">
      <w:pPr>
        <w:spacing w:line="360" w:lineRule="auto"/>
        <w:jc w:val="both"/>
        <w:rPr>
          <w:rFonts w:ascii="Arial" w:hAnsi="Arial" w:cs="Arial"/>
          <w:sz w:val="22"/>
          <w:szCs w:val="22"/>
        </w:rPr>
      </w:pPr>
    </w:p>
    <w:p w14:paraId="6BA91DA7" w14:textId="77777777" w:rsidR="004B41A2" w:rsidRPr="00E82907" w:rsidRDefault="004B41A2" w:rsidP="00DA2733">
      <w:pPr>
        <w:spacing w:line="360" w:lineRule="auto"/>
        <w:jc w:val="both"/>
        <w:rPr>
          <w:rFonts w:ascii="Arial" w:hAnsi="Arial" w:cs="Arial"/>
          <w:sz w:val="22"/>
          <w:szCs w:val="22"/>
        </w:rPr>
      </w:pPr>
    </w:p>
    <w:p w14:paraId="51E36D67" w14:textId="77777777" w:rsidR="00EA1DA8" w:rsidRPr="00E82907" w:rsidRDefault="00EA1DA8" w:rsidP="00DA2733">
      <w:pPr>
        <w:spacing w:line="360" w:lineRule="auto"/>
        <w:jc w:val="both"/>
        <w:rPr>
          <w:rFonts w:ascii="Arial" w:hAnsi="Arial" w:cs="Arial"/>
          <w:sz w:val="22"/>
          <w:szCs w:val="22"/>
        </w:rPr>
      </w:pPr>
    </w:p>
    <w:p w14:paraId="1CE8EB40" w14:textId="77777777" w:rsidR="00EA1DA8" w:rsidRPr="00E82907" w:rsidRDefault="00EA1DA8" w:rsidP="00DA2733">
      <w:pPr>
        <w:spacing w:line="360" w:lineRule="auto"/>
        <w:jc w:val="both"/>
        <w:rPr>
          <w:rFonts w:ascii="Arial" w:hAnsi="Arial" w:cs="Arial"/>
          <w:sz w:val="22"/>
          <w:szCs w:val="22"/>
        </w:rPr>
      </w:pPr>
    </w:p>
    <w:p w14:paraId="2E95C021" w14:textId="098ACF5A" w:rsidR="00FA1943" w:rsidRPr="00E82907" w:rsidRDefault="00FA1943" w:rsidP="00DA2733">
      <w:pPr>
        <w:spacing w:line="360" w:lineRule="auto"/>
        <w:jc w:val="both"/>
        <w:rPr>
          <w:rFonts w:ascii="Arial" w:hAnsi="Arial" w:cs="Arial"/>
          <w:sz w:val="22"/>
          <w:szCs w:val="22"/>
        </w:rPr>
      </w:pPr>
    </w:p>
    <w:p w14:paraId="2D4172AF" w14:textId="21164807" w:rsidR="00FB6650" w:rsidRPr="00E82907" w:rsidRDefault="00FB6650">
      <w:pPr>
        <w:rPr>
          <w:rFonts w:ascii="Arial" w:hAnsi="Arial" w:cs="Arial"/>
          <w:sz w:val="22"/>
          <w:szCs w:val="22"/>
        </w:rPr>
      </w:pPr>
      <w:r w:rsidRPr="00E82907">
        <w:rPr>
          <w:rFonts w:ascii="Arial" w:hAnsi="Arial" w:cs="Arial"/>
          <w:sz w:val="22"/>
          <w:szCs w:val="22"/>
        </w:rPr>
        <w:br w:type="page"/>
      </w:r>
    </w:p>
    <w:p w14:paraId="41F88F93" w14:textId="77777777" w:rsidR="00F140DD" w:rsidRPr="00E82907" w:rsidRDefault="00F140DD" w:rsidP="00DA2733">
      <w:pPr>
        <w:pStyle w:val="Nagwek1"/>
        <w:spacing w:line="360" w:lineRule="auto"/>
      </w:pPr>
      <w:bookmarkStart w:id="0" w:name="_Toc75945192"/>
      <w:r w:rsidRPr="00E82907">
        <w:lastRenderedPageBreak/>
        <w:t>Część opisowa</w:t>
      </w:r>
      <w:bookmarkEnd w:id="0"/>
    </w:p>
    <w:p w14:paraId="77A8CF38" w14:textId="77777777" w:rsidR="00F140DD" w:rsidRPr="00E82907" w:rsidRDefault="00F140DD" w:rsidP="00DA2733">
      <w:pPr>
        <w:pStyle w:val="Nagwek2"/>
        <w:spacing w:line="360" w:lineRule="auto"/>
      </w:pPr>
      <w:bookmarkStart w:id="1" w:name="_Toc75945193"/>
      <w:r w:rsidRPr="00E82907">
        <w:t>Opis ogólny przedmiotu zamówienia</w:t>
      </w:r>
      <w:bookmarkEnd w:id="1"/>
    </w:p>
    <w:p w14:paraId="222288DD" w14:textId="77777777" w:rsidR="004B41A2" w:rsidRPr="00E82907" w:rsidRDefault="00F140DD" w:rsidP="00DA2733">
      <w:pPr>
        <w:pStyle w:val="Nagwek3"/>
        <w:numPr>
          <w:ilvl w:val="2"/>
          <w:numId w:val="35"/>
        </w:numPr>
        <w:spacing w:line="360" w:lineRule="auto"/>
        <w:rPr>
          <w:rFonts w:cs="Arial"/>
          <w:sz w:val="22"/>
        </w:rPr>
      </w:pPr>
      <w:bookmarkStart w:id="2" w:name="_Toc75945194"/>
      <w:r w:rsidRPr="00E82907">
        <w:rPr>
          <w:rFonts w:cs="Arial"/>
          <w:sz w:val="22"/>
        </w:rPr>
        <w:t>Zakres przedmiotu zamówienia</w:t>
      </w:r>
      <w:bookmarkEnd w:id="2"/>
    </w:p>
    <w:p w14:paraId="21E940F5" w14:textId="77777777" w:rsidR="00FA1943" w:rsidRPr="00E82907" w:rsidRDefault="00FA1943" w:rsidP="00FA1943">
      <w:pPr>
        <w:rPr>
          <w:lang w:eastAsia="en-US"/>
        </w:rPr>
      </w:pPr>
    </w:p>
    <w:p w14:paraId="54D913A8" w14:textId="77777777" w:rsidR="009F2F02" w:rsidRDefault="00985A33" w:rsidP="00985A33">
      <w:pPr>
        <w:spacing w:line="360" w:lineRule="auto"/>
        <w:ind w:firstLine="708"/>
        <w:jc w:val="both"/>
        <w:rPr>
          <w:rFonts w:ascii="Arial" w:hAnsi="Arial" w:cs="Arial"/>
          <w:sz w:val="22"/>
          <w:szCs w:val="22"/>
        </w:rPr>
      </w:pPr>
      <w:r w:rsidRPr="00E82907">
        <w:rPr>
          <w:rFonts w:ascii="Arial" w:hAnsi="Arial" w:cs="Arial"/>
          <w:sz w:val="22"/>
          <w:szCs w:val="22"/>
        </w:rPr>
        <w:t xml:space="preserve">Zmiany ilości lub parametrów, zawarte w Opisie Ogólnym Przedmiotu Zamówienia, jakie mogą mieć miejsce w trakcie opracowywania przez Wykonawcę Projektu Wykonawczego, z uwzględnieniem postanowień zawartych w Umowie nie będą powodowały zmiany wartości umowy oraz przedłużenia terminu realizacji przedmiotu umowy. Ilekroć w PFU posłużono się pojęciami: „należy”, „powinny” lub podobnymi uznaje się, iż pojęcia te są tożsame i używane zamiennie a zwroty, w których zostały użyte, uznaje się za stanowiące zobowiązanie Wykonawcy. </w:t>
      </w:r>
    </w:p>
    <w:p w14:paraId="2860DB0C" w14:textId="43CCDE3A" w:rsidR="00EF3382" w:rsidRDefault="00F140DD" w:rsidP="00985A33">
      <w:pPr>
        <w:spacing w:line="360" w:lineRule="auto"/>
        <w:ind w:firstLine="708"/>
        <w:jc w:val="both"/>
        <w:rPr>
          <w:rFonts w:ascii="Arial" w:hAnsi="Arial" w:cs="Arial"/>
          <w:sz w:val="22"/>
          <w:szCs w:val="22"/>
        </w:rPr>
      </w:pPr>
      <w:r w:rsidRPr="00E82907">
        <w:rPr>
          <w:rFonts w:ascii="Arial" w:hAnsi="Arial" w:cs="Arial"/>
          <w:sz w:val="22"/>
          <w:szCs w:val="22"/>
        </w:rPr>
        <w:t>Zamówienie obejmuje zaprojektowanie</w:t>
      </w:r>
      <w:r w:rsidR="00A04E46">
        <w:rPr>
          <w:rFonts w:ascii="Arial" w:hAnsi="Arial" w:cs="Arial"/>
          <w:sz w:val="22"/>
          <w:szCs w:val="22"/>
        </w:rPr>
        <w:t xml:space="preserve">, a także </w:t>
      </w:r>
      <w:r w:rsidR="00A04E46" w:rsidRPr="00E82907">
        <w:rPr>
          <w:rFonts w:ascii="Arial" w:hAnsi="Arial" w:cs="Arial"/>
          <w:sz w:val="22"/>
          <w:szCs w:val="22"/>
        </w:rPr>
        <w:t>o ile okaże się to niezbędne dla osiągnięcia celu jaki określa niniejszy program funkcjonalno-użytkowy,</w:t>
      </w:r>
      <w:r w:rsidR="00A04E46">
        <w:rPr>
          <w:rFonts w:ascii="Arial" w:hAnsi="Arial" w:cs="Arial"/>
          <w:sz w:val="22"/>
          <w:szCs w:val="22"/>
        </w:rPr>
        <w:t xml:space="preserve"> </w:t>
      </w:r>
      <w:r w:rsidRPr="00E82907">
        <w:rPr>
          <w:rFonts w:ascii="Arial" w:hAnsi="Arial" w:cs="Arial"/>
          <w:sz w:val="22"/>
          <w:szCs w:val="22"/>
        </w:rPr>
        <w:t>uzyskanie</w:t>
      </w:r>
      <w:r w:rsidR="00A04E46">
        <w:rPr>
          <w:rFonts w:ascii="Arial" w:hAnsi="Arial" w:cs="Arial"/>
          <w:sz w:val="22"/>
          <w:szCs w:val="22"/>
        </w:rPr>
        <w:t xml:space="preserve"> w imieniu i na rzecz Zamawiającego </w:t>
      </w:r>
      <w:r w:rsidRPr="00E82907">
        <w:rPr>
          <w:rFonts w:ascii="Arial" w:hAnsi="Arial" w:cs="Arial"/>
          <w:sz w:val="22"/>
          <w:szCs w:val="22"/>
        </w:rPr>
        <w:t>wymaganych prawem decyzji</w:t>
      </w:r>
      <w:r w:rsidR="00675608" w:rsidRPr="00E82907">
        <w:rPr>
          <w:rFonts w:ascii="Arial" w:hAnsi="Arial" w:cs="Arial"/>
          <w:sz w:val="22"/>
          <w:szCs w:val="22"/>
        </w:rPr>
        <w:t xml:space="preserve">, uzgodnień </w:t>
      </w:r>
      <w:r w:rsidRPr="00E82907">
        <w:rPr>
          <w:rFonts w:ascii="Arial" w:hAnsi="Arial" w:cs="Arial"/>
          <w:sz w:val="22"/>
          <w:szCs w:val="22"/>
        </w:rPr>
        <w:t>lub zezwoleń</w:t>
      </w:r>
      <w:r w:rsidR="00A04E46">
        <w:rPr>
          <w:rFonts w:ascii="Arial" w:hAnsi="Arial" w:cs="Arial"/>
          <w:sz w:val="22"/>
          <w:szCs w:val="22"/>
        </w:rPr>
        <w:t xml:space="preserve">, ewentualne </w:t>
      </w:r>
      <w:r w:rsidRPr="00E82907">
        <w:rPr>
          <w:rFonts w:ascii="Arial" w:hAnsi="Arial" w:cs="Arial"/>
          <w:sz w:val="22"/>
          <w:szCs w:val="22"/>
        </w:rPr>
        <w:t>dokonanie zgłoszenia zamiaru wykonania robót budowlanych</w:t>
      </w:r>
      <w:r w:rsidR="00A04E46">
        <w:rPr>
          <w:rFonts w:ascii="Arial" w:hAnsi="Arial" w:cs="Arial"/>
          <w:sz w:val="22"/>
          <w:szCs w:val="22"/>
        </w:rPr>
        <w:t xml:space="preserve">. Zamówienie </w:t>
      </w:r>
      <w:r w:rsidR="00A04E46" w:rsidRPr="00E82907">
        <w:rPr>
          <w:rFonts w:ascii="Arial" w:hAnsi="Arial" w:cs="Arial"/>
          <w:sz w:val="22"/>
          <w:szCs w:val="22"/>
        </w:rPr>
        <w:t>obejmuje</w:t>
      </w:r>
      <w:r w:rsidR="00A04E46" w:rsidRPr="00EF3382">
        <w:rPr>
          <w:rFonts w:ascii="Arial" w:hAnsi="Arial" w:cs="Arial"/>
          <w:sz w:val="22"/>
          <w:szCs w:val="22"/>
        </w:rPr>
        <w:t xml:space="preserve"> </w:t>
      </w:r>
      <w:r w:rsidR="00EF3382" w:rsidRPr="00EF3382">
        <w:rPr>
          <w:rFonts w:ascii="Arial" w:hAnsi="Arial" w:cs="Arial"/>
          <w:sz w:val="22"/>
          <w:szCs w:val="22"/>
        </w:rPr>
        <w:t>wykona</w:t>
      </w:r>
      <w:r w:rsidR="00EF3382">
        <w:rPr>
          <w:rFonts w:ascii="Arial" w:hAnsi="Arial" w:cs="Arial"/>
          <w:sz w:val="22"/>
          <w:szCs w:val="22"/>
        </w:rPr>
        <w:t>nie</w:t>
      </w:r>
      <w:r w:rsidR="00EF3382" w:rsidRPr="00EF3382">
        <w:rPr>
          <w:rFonts w:ascii="Arial" w:hAnsi="Arial" w:cs="Arial"/>
          <w:sz w:val="22"/>
          <w:szCs w:val="22"/>
        </w:rPr>
        <w:t xml:space="preserve"> projekt</w:t>
      </w:r>
      <w:r w:rsidR="00EF3382">
        <w:rPr>
          <w:rFonts w:ascii="Arial" w:hAnsi="Arial" w:cs="Arial"/>
          <w:sz w:val="22"/>
          <w:szCs w:val="22"/>
        </w:rPr>
        <w:t>u</w:t>
      </w:r>
      <w:r w:rsidR="00EF3382" w:rsidRPr="00EF3382">
        <w:rPr>
          <w:rFonts w:ascii="Arial" w:hAnsi="Arial" w:cs="Arial"/>
          <w:sz w:val="22"/>
          <w:szCs w:val="22"/>
        </w:rPr>
        <w:t xml:space="preserve"> </w:t>
      </w:r>
      <w:r w:rsidR="00A04E46">
        <w:rPr>
          <w:rFonts w:ascii="Arial" w:hAnsi="Arial" w:cs="Arial"/>
          <w:sz w:val="22"/>
          <w:szCs w:val="22"/>
        </w:rPr>
        <w:t xml:space="preserve">instalacyjnego dla sieci i urządzeń sygnalizacji świetlnej, projektu </w:t>
      </w:r>
      <w:r w:rsidR="00EF3382" w:rsidRPr="00EF3382">
        <w:rPr>
          <w:rFonts w:ascii="Arial" w:hAnsi="Arial" w:cs="Arial"/>
          <w:sz w:val="22"/>
          <w:szCs w:val="22"/>
        </w:rPr>
        <w:t xml:space="preserve">zmiany stałej organizacji ruchu </w:t>
      </w:r>
      <w:r w:rsidR="00A04E46">
        <w:rPr>
          <w:rFonts w:ascii="Arial" w:hAnsi="Arial" w:cs="Arial"/>
          <w:sz w:val="22"/>
          <w:szCs w:val="22"/>
        </w:rPr>
        <w:t xml:space="preserve">wraz </w:t>
      </w:r>
      <w:r w:rsidR="00EF3382" w:rsidRPr="00EF3382">
        <w:rPr>
          <w:rFonts w:ascii="Arial" w:hAnsi="Arial" w:cs="Arial"/>
          <w:sz w:val="22"/>
          <w:szCs w:val="22"/>
        </w:rPr>
        <w:t xml:space="preserve">z </w:t>
      </w:r>
      <w:r w:rsidR="00A04E46">
        <w:rPr>
          <w:rFonts w:ascii="Arial" w:hAnsi="Arial" w:cs="Arial"/>
          <w:sz w:val="22"/>
          <w:szCs w:val="22"/>
        </w:rPr>
        <w:t xml:space="preserve">projektem inżynierii ruchu i </w:t>
      </w:r>
      <w:r w:rsidR="00EF3382" w:rsidRPr="00EF3382">
        <w:rPr>
          <w:rFonts w:ascii="Arial" w:hAnsi="Arial" w:cs="Arial"/>
          <w:sz w:val="22"/>
          <w:szCs w:val="22"/>
        </w:rPr>
        <w:t>programem sygnalizacji świetlnej</w:t>
      </w:r>
      <w:r w:rsidR="00EF3382">
        <w:rPr>
          <w:rFonts w:ascii="Arial" w:hAnsi="Arial" w:cs="Arial"/>
          <w:sz w:val="22"/>
          <w:szCs w:val="22"/>
        </w:rPr>
        <w:t xml:space="preserve">, </w:t>
      </w:r>
      <w:r w:rsidR="00675608" w:rsidRPr="00E82907">
        <w:rPr>
          <w:rFonts w:ascii="Arial" w:hAnsi="Arial" w:cs="Arial"/>
          <w:sz w:val="22"/>
          <w:szCs w:val="22"/>
        </w:rPr>
        <w:t>a także wykonanie robót budowlanych i montażowych w zakresie demontażu istniejącej i budowy nowej sygnalizacji świetlnej na skrzyżowaniu ulic Wojska Polskiego, Sobieskiego i Grunwaldzkiej w Tczewie</w:t>
      </w:r>
      <w:r w:rsidR="00985A33" w:rsidRPr="00E82907">
        <w:rPr>
          <w:rFonts w:ascii="Arial" w:hAnsi="Arial" w:cs="Arial"/>
          <w:sz w:val="22"/>
          <w:szCs w:val="22"/>
        </w:rPr>
        <w:t>, w celu poprawienia warunków oraz bezpieczeństwa ruchu drogowego</w:t>
      </w:r>
      <w:r w:rsidR="00675608" w:rsidRPr="00E82907">
        <w:rPr>
          <w:rFonts w:ascii="Arial" w:hAnsi="Arial" w:cs="Arial"/>
          <w:sz w:val="22"/>
          <w:szCs w:val="22"/>
        </w:rPr>
        <w:t xml:space="preserve">. </w:t>
      </w:r>
    </w:p>
    <w:p w14:paraId="127B0522" w14:textId="37EA08D0" w:rsidR="00985A33" w:rsidRPr="00E82907" w:rsidRDefault="00675608" w:rsidP="00985A33">
      <w:pPr>
        <w:spacing w:line="360" w:lineRule="auto"/>
        <w:ind w:firstLine="708"/>
        <w:jc w:val="both"/>
        <w:rPr>
          <w:rFonts w:ascii="Arial" w:hAnsi="Arial" w:cs="Arial"/>
          <w:sz w:val="22"/>
          <w:szCs w:val="22"/>
        </w:rPr>
      </w:pPr>
      <w:r w:rsidRPr="00E82907">
        <w:rPr>
          <w:rFonts w:ascii="Arial" w:hAnsi="Arial" w:cs="Arial"/>
          <w:sz w:val="22"/>
          <w:szCs w:val="22"/>
        </w:rPr>
        <w:t xml:space="preserve">Przedmiotowe zamierzenie inwestycyjne zlokalizowane jest </w:t>
      </w:r>
      <w:r w:rsidR="00FA1943" w:rsidRPr="00E82907">
        <w:rPr>
          <w:rFonts w:ascii="Arial" w:hAnsi="Arial" w:cs="Arial"/>
          <w:sz w:val="22"/>
          <w:szCs w:val="22"/>
        </w:rPr>
        <w:t xml:space="preserve">w ciągu </w:t>
      </w:r>
      <w:r w:rsidRPr="00E82907">
        <w:rPr>
          <w:rFonts w:ascii="Arial" w:hAnsi="Arial" w:cs="Arial"/>
          <w:sz w:val="22"/>
          <w:szCs w:val="22"/>
        </w:rPr>
        <w:t xml:space="preserve">publicznej drogi gminnej nr 198204G </w:t>
      </w:r>
      <w:r w:rsidR="00985A33" w:rsidRPr="00E82907">
        <w:rPr>
          <w:rFonts w:ascii="Arial" w:hAnsi="Arial" w:cs="Arial"/>
          <w:sz w:val="22"/>
          <w:szCs w:val="22"/>
        </w:rPr>
        <w:t xml:space="preserve">– ulicy Wojska Polskiego </w:t>
      </w:r>
      <w:r w:rsidRPr="00E82907">
        <w:rPr>
          <w:rFonts w:ascii="Arial" w:hAnsi="Arial" w:cs="Arial"/>
          <w:sz w:val="22"/>
          <w:szCs w:val="22"/>
        </w:rPr>
        <w:t xml:space="preserve">w </w:t>
      </w:r>
      <w:r w:rsidR="0007410C" w:rsidRPr="00E82907">
        <w:rPr>
          <w:rFonts w:ascii="Arial" w:hAnsi="Arial" w:cs="Arial"/>
          <w:sz w:val="22"/>
          <w:szCs w:val="22"/>
        </w:rPr>
        <w:t>Tczew</w:t>
      </w:r>
      <w:r w:rsidRPr="00E82907">
        <w:rPr>
          <w:rFonts w:ascii="Arial" w:hAnsi="Arial" w:cs="Arial"/>
          <w:sz w:val="22"/>
          <w:szCs w:val="22"/>
        </w:rPr>
        <w:t>ie</w:t>
      </w:r>
      <w:r w:rsidR="0007410C" w:rsidRPr="00E82907">
        <w:rPr>
          <w:rFonts w:ascii="Arial" w:hAnsi="Arial" w:cs="Arial"/>
          <w:sz w:val="22"/>
          <w:szCs w:val="22"/>
        </w:rPr>
        <w:t xml:space="preserve"> na </w:t>
      </w:r>
      <w:r w:rsidRPr="00E82907">
        <w:rPr>
          <w:rFonts w:ascii="Arial" w:hAnsi="Arial" w:cs="Arial"/>
          <w:sz w:val="22"/>
          <w:szCs w:val="22"/>
        </w:rPr>
        <w:t xml:space="preserve">terenie następujących nieruchomości gruntowych </w:t>
      </w:r>
      <w:r w:rsidR="00985A33" w:rsidRPr="00E82907">
        <w:rPr>
          <w:rFonts w:ascii="Arial" w:hAnsi="Arial" w:cs="Arial"/>
          <w:sz w:val="22"/>
          <w:szCs w:val="22"/>
        </w:rPr>
        <w:t>zlokalizowanych w obrębie skrzyżowania –</w:t>
      </w:r>
      <w:r w:rsidRPr="00E82907">
        <w:rPr>
          <w:rFonts w:ascii="Arial" w:hAnsi="Arial" w:cs="Arial"/>
          <w:sz w:val="22"/>
          <w:szCs w:val="22"/>
        </w:rPr>
        <w:t xml:space="preserve"> </w:t>
      </w:r>
      <w:r w:rsidR="0007410C" w:rsidRPr="00E82907">
        <w:rPr>
          <w:rFonts w:ascii="Arial" w:hAnsi="Arial" w:cs="Arial"/>
          <w:sz w:val="22"/>
          <w:szCs w:val="22"/>
        </w:rPr>
        <w:t>dział</w:t>
      </w:r>
      <w:r w:rsidRPr="00E82907">
        <w:rPr>
          <w:rFonts w:ascii="Arial" w:hAnsi="Arial" w:cs="Arial"/>
          <w:sz w:val="22"/>
          <w:szCs w:val="22"/>
        </w:rPr>
        <w:t>e</w:t>
      </w:r>
      <w:r w:rsidR="0007410C" w:rsidRPr="00E82907">
        <w:rPr>
          <w:rFonts w:ascii="Arial" w:hAnsi="Arial" w:cs="Arial"/>
          <w:sz w:val="22"/>
          <w:szCs w:val="22"/>
        </w:rPr>
        <w:t>k</w:t>
      </w:r>
      <w:r w:rsidR="00985A33" w:rsidRPr="00E82907">
        <w:rPr>
          <w:rFonts w:ascii="Arial" w:hAnsi="Arial" w:cs="Arial"/>
          <w:sz w:val="22"/>
          <w:szCs w:val="22"/>
        </w:rPr>
        <w:t xml:space="preserve"> oznaczonych w ewidencji gruntów i budynków jako nr</w:t>
      </w:r>
      <w:r w:rsidR="0007410C" w:rsidRPr="00E82907">
        <w:rPr>
          <w:rFonts w:ascii="Arial" w:hAnsi="Arial" w:cs="Arial"/>
          <w:sz w:val="22"/>
          <w:szCs w:val="22"/>
        </w:rPr>
        <w:t xml:space="preserve">: </w:t>
      </w:r>
    </w:p>
    <w:p w14:paraId="25E4D8FD" w14:textId="77777777" w:rsidR="00985A33" w:rsidRPr="00E82907" w:rsidRDefault="0007410C" w:rsidP="00985A33">
      <w:pPr>
        <w:spacing w:line="360" w:lineRule="auto"/>
        <w:ind w:firstLine="708"/>
        <w:jc w:val="both"/>
        <w:rPr>
          <w:rFonts w:ascii="Arial" w:hAnsi="Arial" w:cs="Arial"/>
          <w:sz w:val="22"/>
          <w:szCs w:val="22"/>
        </w:rPr>
      </w:pPr>
      <w:r w:rsidRPr="00E82907">
        <w:rPr>
          <w:rFonts w:ascii="Arial" w:hAnsi="Arial" w:cs="Arial"/>
          <w:sz w:val="22"/>
          <w:szCs w:val="22"/>
        </w:rPr>
        <w:t xml:space="preserve">ul. Wojska Polskiego - dz. nr 14, obręb </w:t>
      </w:r>
      <w:r w:rsidR="00675608" w:rsidRPr="00E82907">
        <w:rPr>
          <w:rFonts w:ascii="Arial" w:hAnsi="Arial" w:cs="Arial"/>
          <w:sz w:val="22"/>
          <w:szCs w:val="22"/>
        </w:rPr>
        <w:t>00</w:t>
      </w:r>
      <w:r w:rsidRPr="00E82907">
        <w:rPr>
          <w:rFonts w:ascii="Arial" w:hAnsi="Arial" w:cs="Arial"/>
          <w:sz w:val="22"/>
          <w:szCs w:val="22"/>
        </w:rPr>
        <w:t xml:space="preserve">10; </w:t>
      </w:r>
    </w:p>
    <w:p w14:paraId="614D6AF2" w14:textId="77777777" w:rsidR="00985A33" w:rsidRPr="00E82907" w:rsidRDefault="0007410C" w:rsidP="00985A33">
      <w:pPr>
        <w:spacing w:line="360" w:lineRule="auto"/>
        <w:ind w:firstLine="708"/>
        <w:jc w:val="both"/>
        <w:rPr>
          <w:rFonts w:ascii="Arial" w:hAnsi="Arial" w:cs="Arial"/>
          <w:sz w:val="22"/>
          <w:szCs w:val="22"/>
        </w:rPr>
      </w:pPr>
      <w:r w:rsidRPr="00E82907">
        <w:rPr>
          <w:rFonts w:ascii="Arial" w:hAnsi="Arial" w:cs="Arial"/>
          <w:sz w:val="22"/>
          <w:szCs w:val="22"/>
        </w:rPr>
        <w:t xml:space="preserve">ul. Sobieskiego – dz. nr 460, obręb </w:t>
      </w:r>
      <w:r w:rsidR="00675608" w:rsidRPr="00E82907">
        <w:rPr>
          <w:rFonts w:ascii="Arial" w:hAnsi="Arial" w:cs="Arial"/>
          <w:sz w:val="22"/>
          <w:szCs w:val="22"/>
        </w:rPr>
        <w:t>000</w:t>
      </w:r>
      <w:r w:rsidRPr="00E82907">
        <w:rPr>
          <w:rFonts w:ascii="Arial" w:hAnsi="Arial" w:cs="Arial"/>
          <w:sz w:val="22"/>
          <w:szCs w:val="22"/>
        </w:rPr>
        <w:t xml:space="preserve">6; </w:t>
      </w:r>
    </w:p>
    <w:p w14:paraId="0C6DB31A" w14:textId="720CBC73" w:rsidR="00F140DD" w:rsidRPr="00E82907" w:rsidRDefault="0007410C" w:rsidP="00985A33">
      <w:pPr>
        <w:spacing w:line="360" w:lineRule="auto"/>
        <w:ind w:firstLine="708"/>
        <w:jc w:val="both"/>
        <w:rPr>
          <w:rFonts w:ascii="Arial" w:hAnsi="Arial" w:cs="Arial"/>
          <w:sz w:val="22"/>
          <w:szCs w:val="22"/>
        </w:rPr>
      </w:pPr>
      <w:r w:rsidRPr="00E82907">
        <w:rPr>
          <w:rFonts w:ascii="Arial" w:hAnsi="Arial" w:cs="Arial"/>
          <w:sz w:val="22"/>
          <w:szCs w:val="22"/>
        </w:rPr>
        <w:t xml:space="preserve">ul. Grunwaldzka – dz. nr 15/2; obręb </w:t>
      </w:r>
      <w:r w:rsidR="00675608" w:rsidRPr="00E82907">
        <w:rPr>
          <w:rFonts w:ascii="Arial" w:hAnsi="Arial" w:cs="Arial"/>
          <w:sz w:val="22"/>
          <w:szCs w:val="22"/>
        </w:rPr>
        <w:t>00</w:t>
      </w:r>
      <w:r w:rsidRPr="00E82907">
        <w:rPr>
          <w:rFonts w:ascii="Arial" w:hAnsi="Arial" w:cs="Arial"/>
          <w:sz w:val="22"/>
          <w:szCs w:val="22"/>
        </w:rPr>
        <w:t>10.</w:t>
      </w:r>
    </w:p>
    <w:p w14:paraId="4E1AE732" w14:textId="77777777" w:rsidR="00985A33" w:rsidRPr="00E82907" w:rsidRDefault="00985A33" w:rsidP="00985A33">
      <w:pPr>
        <w:pStyle w:val="Default"/>
      </w:pPr>
    </w:p>
    <w:p w14:paraId="7924500A" w14:textId="38CB8A2C" w:rsidR="00985A33" w:rsidRPr="00E82907" w:rsidRDefault="00985A33" w:rsidP="00DB2921">
      <w:pPr>
        <w:pStyle w:val="Default"/>
        <w:spacing w:line="360" w:lineRule="auto"/>
        <w:rPr>
          <w:sz w:val="22"/>
          <w:szCs w:val="22"/>
        </w:rPr>
      </w:pPr>
      <w:r w:rsidRPr="00E82907">
        <w:rPr>
          <w:b/>
          <w:bCs/>
          <w:sz w:val="22"/>
          <w:szCs w:val="22"/>
        </w:rPr>
        <w:t>Charakterystyczne parametry określające wielkość obiektu lub zakres robót</w:t>
      </w:r>
      <w:r w:rsidR="00066059">
        <w:rPr>
          <w:b/>
          <w:bCs/>
          <w:sz w:val="22"/>
          <w:szCs w:val="22"/>
        </w:rPr>
        <w:t>:</w:t>
      </w:r>
      <w:r w:rsidRPr="00E82907">
        <w:rPr>
          <w:b/>
          <w:bCs/>
          <w:sz w:val="22"/>
          <w:szCs w:val="22"/>
        </w:rPr>
        <w:t xml:space="preserve"> </w:t>
      </w:r>
    </w:p>
    <w:p w14:paraId="6DA66F40" w14:textId="599A52E9" w:rsidR="00985A33" w:rsidRPr="00DB2921" w:rsidRDefault="00DB2921" w:rsidP="00DB2921">
      <w:pPr>
        <w:spacing w:before="240" w:line="360" w:lineRule="auto"/>
        <w:ind w:firstLine="708"/>
        <w:jc w:val="both"/>
        <w:rPr>
          <w:rFonts w:ascii="Arial" w:hAnsi="Arial" w:cs="Arial"/>
          <w:sz w:val="24"/>
          <w:szCs w:val="24"/>
        </w:rPr>
      </w:pPr>
      <w:r w:rsidRPr="00DB2921">
        <w:rPr>
          <w:rFonts w:ascii="Arial" w:hAnsi="Arial" w:cs="Arial"/>
          <w:sz w:val="22"/>
          <w:szCs w:val="22"/>
        </w:rPr>
        <w:t>Zaprojektowanie oraz demontaż istniejącej i budowa nowej sygnalizacji świetlnej  obejmuje swoim zakresem między innymi</w:t>
      </w:r>
      <w:r>
        <w:rPr>
          <w:rFonts w:ascii="Arial" w:hAnsi="Arial" w:cs="Arial"/>
          <w:sz w:val="22"/>
          <w:szCs w:val="22"/>
        </w:rPr>
        <w:t>:</w:t>
      </w:r>
    </w:p>
    <w:p w14:paraId="56567CEE" w14:textId="77777777" w:rsidR="00DB2921" w:rsidRDefault="00DB2921" w:rsidP="00DB2921">
      <w:pPr>
        <w:pStyle w:val="Akapitzlist"/>
        <w:spacing w:line="360" w:lineRule="auto"/>
        <w:jc w:val="both"/>
        <w:rPr>
          <w:rFonts w:cs="Arial"/>
          <w:lang w:val="pl-PL"/>
        </w:rPr>
      </w:pPr>
    </w:p>
    <w:p w14:paraId="71D2B553" w14:textId="765897A5" w:rsidR="00D57942" w:rsidRDefault="00DB2921" w:rsidP="00D57942">
      <w:pPr>
        <w:pStyle w:val="Akapitzlist"/>
        <w:numPr>
          <w:ilvl w:val="0"/>
          <w:numId w:val="29"/>
        </w:numPr>
        <w:spacing w:line="360" w:lineRule="auto"/>
        <w:jc w:val="both"/>
        <w:rPr>
          <w:rFonts w:cs="Arial"/>
          <w:lang w:val="pl-PL"/>
        </w:rPr>
      </w:pPr>
      <w:r>
        <w:rPr>
          <w:rFonts w:cs="Arial"/>
          <w:lang w:val="pl-PL"/>
        </w:rPr>
        <w:t>Wykonanie</w:t>
      </w:r>
      <w:r w:rsidRPr="00DB2921">
        <w:rPr>
          <w:rFonts w:cs="Arial"/>
          <w:lang w:val="pl-PL"/>
        </w:rPr>
        <w:t xml:space="preserve"> prac projektowych</w:t>
      </w:r>
      <w:r>
        <w:rPr>
          <w:rFonts w:cs="Arial"/>
          <w:lang w:val="pl-PL"/>
        </w:rPr>
        <w:t xml:space="preserve"> w tym</w:t>
      </w:r>
      <w:r w:rsidRPr="00DB2921">
        <w:rPr>
          <w:rFonts w:cs="Arial"/>
          <w:lang w:val="pl-PL"/>
        </w:rPr>
        <w:t>:</w:t>
      </w:r>
    </w:p>
    <w:p w14:paraId="286D2FD8" w14:textId="629A0B27" w:rsidR="00DB2921" w:rsidRPr="009F2F02" w:rsidRDefault="00DB2921" w:rsidP="0021451D">
      <w:pPr>
        <w:pStyle w:val="Akapitzlist"/>
        <w:numPr>
          <w:ilvl w:val="1"/>
          <w:numId w:val="29"/>
        </w:numPr>
        <w:spacing w:line="360" w:lineRule="auto"/>
        <w:jc w:val="both"/>
        <w:rPr>
          <w:rFonts w:cs="Arial"/>
          <w:lang w:val="pl-PL"/>
        </w:rPr>
      </w:pPr>
      <w:r w:rsidRPr="00A04E46">
        <w:rPr>
          <w:rFonts w:cs="Arial"/>
          <w:lang w:val="pl-PL"/>
        </w:rPr>
        <w:t xml:space="preserve">wykonanie </w:t>
      </w:r>
      <w:r w:rsidR="00A04E46" w:rsidRPr="00A04E46">
        <w:rPr>
          <w:rFonts w:cs="Arial"/>
          <w:lang w:val="pl-PL"/>
        </w:rPr>
        <w:t>projektu instalacyjnego sieci i urządzeń sygnalizacji świetlnej</w:t>
      </w:r>
      <w:r w:rsidR="00A04E46">
        <w:rPr>
          <w:rFonts w:cs="Arial"/>
          <w:lang w:val="pl-PL"/>
        </w:rPr>
        <w:t xml:space="preserve">, a także w zależności gdy zajedzie taka konieczność </w:t>
      </w:r>
      <w:r w:rsidRPr="00A04E46">
        <w:rPr>
          <w:rFonts w:cs="Arial"/>
          <w:lang w:val="pl-PL"/>
        </w:rPr>
        <w:t xml:space="preserve">projektów </w:t>
      </w:r>
      <w:r w:rsidR="00A04E46">
        <w:rPr>
          <w:rFonts w:cs="Arial"/>
          <w:lang w:val="pl-PL"/>
        </w:rPr>
        <w:t xml:space="preserve">technicznych branż </w:t>
      </w:r>
      <w:r w:rsidRPr="00A04E46">
        <w:rPr>
          <w:rFonts w:cs="Arial"/>
          <w:lang w:val="pl-PL"/>
        </w:rPr>
        <w:t>elektryczn</w:t>
      </w:r>
      <w:r w:rsidR="00A04E46">
        <w:rPr>
          <w:rFonts w:cs="Arial"/>
          <w:lang w:val="pl-PL"/>
        </w:rPr>
        <w:t>ej</w:t>
      </w:r>
      <w:r w:rsidRPr="00A04E46">
        <w:rPr>
          <w:rFonts w:cs="Arial"/>
          <w:lang w:val="pl-PL"/>
        </w:rPr>
        <w:t xml:space="preserve"> i konstrukcyjn</w:t>
      </w:r>
      <w:r w:rsidR="00A04E46">
        <w:rPr>
          <w:rFonts w:cs="Arial"/>
          <w:lang w:val="pl-PL"/>
        </w:rPr>
        <w:t>ej</w:t>
      </w:r>
      <w:r w:rsidRPr="00A04E46">
        <w:rPr>
          <w:rFonts w:cs="Arial"/>
          <w:lang w:val="pl-PL"/>
        </w:rPr>
        <w:t>, a następnie na ich podstawie wykonanie robót budowlanych w</w:t>
      </w:r>
      <w:r w:rsidRPr="009F2F02">
        <w:rPr>
          <w:rFonts w:cs="Arial"/>
          <w:lang w:val="pl-PL"/>
        </w:rPr>
        <w:t xml:space="preserve"> zakresie budowy nowej sygnalizacji świetlnej;</w:t>
      </w:r>
    </w:p>
    <w:p w14:paraId="362EE195" w14:textId="77777777" w:rsidR="00DB2921" w:rsidRPr="00DB2921" w:rsidRDefault="00DB2921" w:rsidP="00DB2921">
      <w:pPr>
        <w:pStyle w:val="Akapitzlist"/>
        <w:numPr>
          <w:ilvl w:val="1"/>
          <w:numId w:val="29"/>
        </w:numPr>
        <w:spacing w:line="360" w:lineRule="auto"/>
        <w:jc w:val="both"/>
        <w:rPr>
          <w:rFonts w:cs="Arial"/>
          <w:lang w:val="pl-PL"/>
        </w:rPr>
      </w:pPr>
      <w:r w:rsidRPr="00DB2921">
        <w:rPr>
          <w:rFonts w:cs="Arial"/>
          <w:lang w:val="pl-PL"/>
        </w:rPr>
        <w:t>wykonanie pomiarów ruchu niezbędnych do prawidłowego zaprojektowania</w:t>
      </w:r>
    </w:p>
    <w:p w14:paraId="4D2AC0B6" w14:textId="1077A14E" w:rsidR="00DB2921" w:rsidRDefault="00DB2921" w:rsidP="00DB2921">
      <w:pPr>
        <w:pStyle w:val="Akapitzlist"/>
        <w:spacing w:line="360" w:lineRule="auto"/>
        <w:ind w:left="1440"/>
        <w:jc w:val="both"/>
        <w:rPr>
          <w:rFonts w:cs="Arial"/>
          <w:lang w:val="pl-PL"/>
        </w:rPr>
      </w:pPr>
      <w:r w:rsidRPr="00DB2921">
        <w:rPr>
          <w:rFonts w:cs="Arial"/>
          <w:lang w:val="pl-PL"/>
        </w:rPr>
        <w:t>programów sygnalizacji i obliczeń przepustowośc</w:t>
      </w:r>
      <w:r>
        <w:rPr>
          <w:rFonts w:cs="Arial"/>
          <w:lang w:val="pl-PL"/>
        </w:rPr>
        <w:t>i</w:t>
      </w:r>
      <w:r w:rsidR="002C09A9">
        <w:rPr>
          <w:rFonts w:cs="Arial"/>
          <w:lang w:val="pl-PL"/>
        </w:rPr>
        <w:t xml:space="preserve"> (natężenia, struktury rodzajowej)</w:t>
      </w:r>
      <w:r>
        <w:rPr>
          <w:rFonts w:cs="Arial"/>
          <w:lang w:val="pl-PL"/>
        </w:rPr>
        <w:t>;</w:t>
      </w:r>
    </w:p>
    <w:p w14:paraId="2FDBC4CB" w14:textId="1124F3E8" w:rsidR="00DB2921" w:rsidRDefault="00DB2921" w:rsidP="000E2FC9">
      <w:pPr>
        <w:pStyle w:val="Akapitzlist"/>
        <w:numPr>
          <w:ilvl w:val="1"/>
          <w:numId w:val="29"/>
        </w:numPr>
        <w:spacing w:line="360" w:lineRule="auto"/>
        <w:jc w:val="both"/>
        <w:rPr>
          <w:rFonts w:cs="Arial"/>
          <w:lang w:val="pl-PL"/>
        </w:rPr>
      </w:pPr>
      <w:r w:rsidRPr="00DB2921">
        <w:rPr>
          <w:rFonts w:cs="Arial"/>
          <w:lang w:val="pl-PL"/>
        </w:rPr>
        <w:t xml:space="preserve">opracowanie projektu docelowej organizacji ruchu </w:t>
      </w:r>
      <w:r w:rsidR="00D72024">
        <w:rPr>
          <w:rFonts w:cs="Arial"/>
          <w:lang w:val="pl-PL"/>
        </w:rPr>
        <w:t xml:space="preserve">w tym inżynierii ruchu </w:t>
      </w:r>
      <w:r w:rsidRPr="00DB2921">
        <w:rPr>
          <w:rFonts w:cs="Arial"/>
          <w:lang w:val="pl-PL"/>
        </w:rPr>
        <w:t>dla przedmiotowej sygnalizacji oraz zmian w oznakowaniu pionowym i poziomym zgodnie z przepisami rozporządzenia Ministra Infrastruktury z dnia 3 lipca 2003 r. „w sprawie szczegółowych warunków technicznych dla znaków i sygnałów drogowych oraz urządzeń bezpieczeństwa ruchu drogowego i warunków ich umieszczania na drogach”</w:t>
      </w:r>
      <w:r>
        <w:rPr>
          <w:rFonts w:cs="Arial"/>
          <w:lang w:val="pl-PL"/>
        </w:rPr>
        <w:t>;</w:t>
      </w:r>
    </w:p>
    <w:p w14:paraId="35838366" w14:textId="022AB374" w:rsidR="00DB2921" w:rsidRPr="002C09A9" w:rsidRDefault="00DB2921" w:rsidP="004F2FAB">
      <w:pPr>
        <w:pStyle w:val="Akapitzlist"/>
        <w:numPr>
          <w:ilvl w:val="1"/>
          <w:numId w:val="29"/>
        </w:numPr>
        <w:spacing w:line="360" w:lineRule="auto"/>
        <w:jc w:val="both"/>
        <w:rPr>
          <w:rFonts w:cs="Arial"/>
          <w:lang w:val="pl-PL"/>
        </w:rPr>
      </w:pPr>
      <w:r w:rsidRPr="002C09A9">
        <w:rPr>
          <w:rFonts w:cs="Arial"/>
          <w:lang w:val="pl-PL"/>
        </w:rPr>
        <w:t>opracowanie</w:t>
      </w:r>
      <w:r w:rsidR="002C09A9" w:rsidRPr="002C09A9">
        <w:rPr>
          <w:rFonts w:cs="Arial"/>
          <w:lang w:val="pl-PL"/>
        </w:rPr>
        <w:t xml:space="preserve">, zatwierdzenie i wdrożenie </w:t>
      </w:r>
      <w:r w:rsidRPr="002C09A9">
        <w:rPr>
          <w:rFonts w:cs="Arial"/>
          <w:lang w:val="pl-PL"/>
        </w:rPr>
        <w:t>projektu czasowej organizacji ruchu na czas robót związanych z</w:t>
      </w:r>
      <w:r w:rsidR="002C09A9" w:rsidRPr="002C09A9">
        <w:rPr>
          <w:rFonts w:cs="Arial"/>
          <w:lang w:val="pl-PL"/>
        </w:rPr>
        <w:t xml:space="preserve"> </w:t>
      </w:r>
      <w:r w:rsidRPr="002C09A9">
        <w:rPr>
          <w:rFonts w:cs="Arial"/>
          <w:lang w:val="pl-PL"/>
        </w:rPr>
        <w:t>wykonaniem zadania;</w:t>
      </w:r>
    </w:p>
    <w:p w14:paraId="797F544A" w14:textId="0178C043" w:rsidR="00DB2921" w:rsidRDefault="00A04E46" w:rsidP="00DB2921">
      <w:pPr>
        <w:pStyle w:val="Akapitzlist"/>
        <w:numPr>
          <w:ilvl w:val="1"/>
          <w:numId w:val="29"/>
        </w:numPr>
        <w:spacing w:line="360" w:lineRule="auto"/>
        <w:jc w:val="both"/>
        <w:rPr>
          <w:rFonts w:cs="Arial"/>
          <w:lang w:val="pl-PL"/>
        </w:rPr>
      </w:pPr>
      <w:r>
        <w:rPr>
          <w:rFonts w:cs="Arial"/>
          <w:lang w:val="pl-PL"/>
        </w:rPr>
        <w:t xml:space="preserve">w zależności od potrzeb </w:t>
      </w:r>
      <w:r w:rsidR="00DB2921" w:rsidRPr="00DB2921">
        <w:rPr>
          <w:rFonts w:cs="Arial"/>
          <w:lang w:val="pl-PL"/>
        </w:rPr>
        <w:t>uzyskanie niezbędnych warunków, opinii i uzgodnień dokumentacji projektowej</w:t>
      </w:r>
      <w:r w:rsidR="009F2F02">
        <w:rPr>
          <w:rFonts w:cs="Arial"/>
          <w:lang w:val="pl-PL"/>
        </w:rPr>
        <w:t>;</w:t>
      </w:r>
    </w:p>
    <w:p w14:paraId="225A3C59" w14:textId="2C77932E" w:rsidR="00886604" w:rsidRPr="00886604" w:rsidRDefault="00886604" w:rsidP="00A51CDD">
      <w:pPr>
        <w:pStyle w:val="Akapitzlist"/>
        <w:numPr>
          <w:ilvl w:val="1"/>
          <w:numId w:val="29"/>
        </w:numPr>
        <w:spacing w:line="360" w:lineRule="auto"/>
        <w:jc w:val="both"/>
        <w:rPr>
          <w:rFonts w:cs="Arial"/>
          <w:lang w:val="pl-PL"/>
        </w:rPr>
      </w:pPr>
      <w:r w:rsidRPr="00886604">
        <w:rPr>
          <w:rFonts w:cs="Arial"/>
          <w:lang w:val="pl-PL"/>
        </w:rPr>
        <w:t>przekazanie Zamawiającemu wyżej wymienionych projektów i opracowań w 4 egz. oraz w wersji elektronicznej (rysunki powinny być zapisane w formacie *.</w:t>
      </w:r>
      <w:proofErr w:type="spellStart"/>
      <w:r w:rsidRPr="00886604">
        <w:rPr>
          <w:rFonts w:cs="Arial"/>
          <w:lang w:val="pl-PL"/>
        </w:rPr>
        <w:t>dwg</w:t>
      </w:r>
      <w:proofErr w:type="spellEnd"/>
      <w:r w:rsidRPr="00886604">
        <w:rPr>
          <w:rFonts w:cs="Arial"/>
          <w:lang w:val="pl-PL"/>
        </w:rPr>
        <w:t xml:space="preserve"> w plikach dających możliwość edytowania w programie pracującym w środowisku CAD (</w:t>
      </w:r>
      <w:proofErr w:type="spellStart"/>
      <w:r w:rsidRPr="00886604">
        <w:rPr>
          <w:rFonts w:cs="Arial"/>
          <w:lang w:val="pl-PL"/>
        </w:rPr>
        <w:t>wer</w:t>
      </w:r>
      <w:proofErr w:type="spellEnd"/>
      <w:r w:rsidRPr="00886604">
        <w:rPr>
          <w:rFonts w:cs="Arial"/>
          <w:lang w:val="pl-PL"/>
        </w:rPr>
        <w:t>. 2012), wszystkie materiały tekstowe oraz zestawienia tabelaryczne należy zapisać w postaci plików MS Word lub MS Excel a całość opracowania należy dodatkowo</w:t>
      </w:r>
      <w:r>
        <w:rPr>
          <w:rFonts w:cs="Arial"/>
          <w:lang w:val="pl-PL"/>
        </w:rPr>
        <w:t xml:space="preserve"> </w:t>
      </w:r>
      <w:r w:rsidRPr="00886604">
        <w:rPr>
          <w:rFonts w:cs="Arial"/>
          <w:lang w:val="pl-PL"/>
        </w:rPr>
        <w:t>zapisać w formacie *.pdf</w:t>
      </w:r>
      <w:r>
        <w:rPr>
          <w:rFonts w:cs="Arial"/>
          <w:lang w:val="pl-PL"/>
        </w:rPr>
        <w:t>)</w:t>
      </w:r>
    </w:p>
    <w:p w14:paraId="6F9817FC" w14:textId="4603AA33" w:rsidR="00DB2921" w:rsidRDefault="00DB2921" w:rsidP="00DB2921">
      <w:pPr>
        <w:pStyle w:val="Akapitzlist"/>
        <w:numPr>
          <w:ilvl w:val="0"/>
          <w:numId w:val="29"/>
        </w:numPr>
        <w:spacing w:line="360" w:lineRule="auto"/>
        <w:jc w:val="both"/>
        <w:rPr>
          <w:rFonts w:cs="Arial"/>
          <w:lang w:val="pl-PL"/>
        </w:rPr>
      </w:pPr>
      <w:r>
        <w:rPr>
          <w:rFonts w:cs="Arial"/>
          <w:lang w:val="pl-PL"/>
        </w:rPr>
        <w:t>Wykonanie</w:t>
      </w:r>
      <w:r w:rsidRPr="00DB2921">
        <w:rPr>
          <w:rFonts w:cs="Arial"/>
          <w:lang w:val="pl-PL"/>
        </w:rPr>
        <w:t xml:space="preserve"> </w:t>
      </w:r>
      <w:r>
        <w:rPr>
          <w:rFonts w:cs="Arial"/>
          <w:lang w:val="pl-PL"/>
        </w:rPr>
        <w:t>robót drogowych w tym</w:t>
      </w:r>
      <w:r w:rsidRPr="00DB2921">
        <w:rPr>
          <w:rFonts w:cs="Arial"/>
          <w:lang w:val="pl-PL"/>
        </w:rPr>
        <w:t>:</w:t>
      </w:r>
    </w:p>
    <w:p w14:paraId="4529F965" w14:textId="3720E7CE" w:rsidR="00DB2921" w:rsidRDefault="00DB2921" w:rsidP="00DB2921">
      <w:pPr>
        <w:pStyle w:val="Akapitzlist"/>
        <w:numPr>
          <w:ilvl w:val="1"/>
          <w:numId w:val="29"/>
        </w:numPr>
        <w:spacing w:line="360" w:lineRule="auto"/>
        <w:jc w:val="both"/>
        <w:rPr>
          <w:rFonts w:cs="Arial"/>
          <w:lang w:val="pl-PL"/>
        </w:rPr>
      </w:pPr>
      <w:r w:rsidRPr="00DB2921">
        <w:rPr>
          <w:rFonts w:cs="Arial"/>
          <w:lang w:val="pl-PL"/>
        </w:rPr>
        <w:t xml:space="preserve">Wykonanie odtworzeń </w:t>
      </w:r>
      <w:r w:rsidR="008D6955">
        <w:rPr>
          <w:rFonts w:cs="Arial"/>
          <w:lang w:val="pl-PL"/>
        </w:rPr>
        <w:t>nawierzchni wraz z ich konstrukcjami po wykonan</w:t>
      </w:r>
      <w:r w:rsidR="002C09A9">
        <w:rPr>
          <w:rFonts w:cs="Arial"/>
          <w:lang w:val="pl-PL"/>
        </w:rPr>
        <w:t>ych</w:t>
      </w:r>
      <w:r w:rsidR="008D6955">
        <w:rPr>
          <w:rFonts w:cs="Arial"/>
          <w:lang w:val="pl-PL"/>
        </w:rPr>
        <w:t xml:space="preserve"> rob</w:t>
      </w:r>
      <w:r w:rsidR="002C09A9">
        <w:rPr>
          <w:rFonts w:cs="Arial"/>
          <w:lang w:val="pl-PL"/>
        </w:rPr>
        <w:t xml:space="preserve">otach </w:t>
      </w:r>
      <w:r w:rsidR="008D6955">
        <w:rPr>
          <w:rFonts w:cs="Arial"/>
          <w:lang w:val="pl-PL"/>
        </w:rPr>
        <w:t>montażowych i kablowych;</w:t>
      </w:r>
    </w:p>
    <w:p w14:paraId="038DEE1A" w14:textId="6033C9D9" w:rsidR="008D6955" w:rsidRDefault="008D6955" w:rsidP="00DB2921">
      <w:pPr>
        <w:pStyle w:val="Akapitzlist"/>
        <w:numPr>
          <w:ilvl w:val="1"/>
          <w:numId w:val="29"/>
        </w:numPr>
        <w:spacing w:line="360" w:lineRule="auto"/>
        <w:jc w:val="both"/>
        <w:rPr>
          <w:rFonts w:cs="Arial"/>
          <w:lang w:val="pl-PL"/>
        </w:rPr>
      </w:pPr>
      <w:r w:rsidRPr="008D6955">
        <w:rPr>
          <w:rFonts w:cs="Arial"/>
          <w:lang w:val="pl-PL"/>
        </w:rPr>
        <w:t>wykonanie oznakowania pionowego i poziomego</w:t>
      </w:r>
      <w:r>
        <w:rPr>
          <w:rFonts w:cs="Arial"/>
          <w:lang w:val="pl-PL"/>
        </w:rPr>
        <w:t xml:space="preserve"> zgodnie z uprzednio wykonanym i zatwierdzonym projektem stałej organizacji ruchu drogowego.</w:t>
      </w:r>
    </w:p>
    <w:p w14:paraId="3DD379A0" w14:textId="23D80B3A" w:rsidR="008D6955" w:rsidRPr="00A73274" w:rsidRDefault="00A73274" w:rsidP="008D6955">
      <w:pPr>
        <w:pStyle w:val="Akapitzlist"/>
        <w:numPr>
          <w:ilvl w:val="0"/>
          <w:numId w:val="29"/>
        </w:numPr>
        <w:spacing w:line="360" w:lineRule="auto"/>
        <w:jc w:val="both"/>
        <w:rPr>
          <w:rFonts w:cs="Arial"/>
          <w:lang w:val="pl-PL"/>
        </w:rPr>
      </w:pPr>
      <w:r w:rsidRPr="00A73274">
        <w:rPr>
          <w:rFonts w:cs="Arial"/>
          <w:lang w:val="pl-PL"/>
        </w:rPr>
        <w:t>Budowę sygnalizacji świetlnej</w:t>
      </w:r>
      <w:r>
        <w:rPr>
          <w:rFonts w:cs="Arial"/>
          <w:lang w:val="pl-PL"/>
        </w:rPr>
        <w:t xml:space="preserve"> w tym</w:t>
      </w:r>
      <w:r w:rsidRPr="00A73274">
        <w:rPr>
          <w:rFonts w:cs="Arial"/>
          <w:lang w:val="pl-PL"/>
        </w:rPr>
        <w:t>:</w:t>
      </w:r>
    </w:p>
    <w:p w14:paraId="00643826" w14:textId="3F0D4470" w:rsidR="00A73274" w:rsidRPr="00A73274" w:rsidRDefault="00A73274" w:rsidP="00A73274">
      <w:pPr>
        <w:pStyle w:val="Akapitzlist"/>
        <w:numPr>
          <w:ilvl w:val="0"/>
          <w:numId w:val="42"/>
        </w:numPr>
        <w:spacing w:line="360" w:lineRule="auto"/>
        <w:jc w:val="both"/>
        <w:rPr>
          <w:rFonts w:cs="Arial"/>
          <w:lang w:val="pl-PL"/>
        </w:rPr>
      </w:pPr>
      <w:r w:rsidRPr="00A73274">
        <w:rPr>
          <w:rFonts w:cs="Arial"/>
          <w:lang w:val="pl-PL"/>
        </w:rPr>
        <w:t xml:space="preserve">demontaż elementów istniejącej sygnalizacji świetlnej - rozebrane elementy </w:t>
      </w:r>
      <w:bookmarkStart w:id="3" w:name="_Hlk75258540"/>
      <w:r w:rsidRPr="00A73274">
        <w:rPr>
          <w:rFonts w:cs="Arial"/>
          <w:lang w:val="pl-PL"/>
        </w:rPr>
        <w:t xml:space="preserve">należy przewieźć </w:t>
      </w:r>
      <w:r w:rsidR="002C09A9">
        <w:rPr>
          <w:rFonts w:cs="Arial"/>
          <w:lang w:val="pl-PL"/>
        </w:rPr>
        <w:t xml:space="preserve">i zdać </w:t>
      </w:r>
      <w:r w:rsidRPr="00A73274">
        <w:rPr>
          <w:rFonts w:cs="Arial"/>
          <w:lang w:val="pl-PL"/>
        </w:rPr>
        <w:t xml:space="preserve">do </w:t>
      </w:r>
      <w:r>
        <w:rPr>
          <w:rFonts w:cs="Arial"/>
          <w:lang w:val="pl-PL"/>
        </w:rPr>
        <w:t xml:space="preserve">magazynu </w:t>
      </w:r>
      <w:r w:rsidRPr="00A73274">
        <w:rPr>
          <w:rFonts w:cs="Arial"/>
          <w:lang w:val="pl-PL"/>
        </w:rPr>
        <w:t xml:space="preserve">Zamawiającego </w:t>
      </w:r>
      <w:r>
        <w:rPr>
          <w:rFonts w:cs="Arial"/>
          <w:lang w:val="pl-PL"/>
        </w:rPr>
        <w:t xml:space="preserve">mieszczącego się </w:t>
      </w:r>
      <w:r w:rsidRPr="00A73274">
        <w:rPr>
          <w:rFonts w:cs="Arial"/>
          <w:lang w:val="pl-PL"/>
        </w:rPr>
        <w:t>przy ul. Czatkowskiej 2e w Tczewie;</w:t>
      </w:r>
      <w:bookmarkEnd w:id="3"/>
    </w:p>
    <w:p w14:paraId="770F9804" w14:textId="217198F1" w:rsidR="009A61BB" w:rsidRPr="00A73274" w:rsidRDefault="00D57942" w:rsidP="00A73274">
      <w:pPr>
        <w:pStyle w:val="Akapitzlist"/>
        <w:numPr>
          <w:ilvl w:val="0"/>
          <w:numId w:val="42"/>
        </w:numPr>
        <w:spacing w:line="360" w:lineRule="auto"/>
        <w:jc w:val="both"/>
        <w:rPr>
          <w:rFonts w:cs="Arial"/>
        </w:rPr>
      </w:pPr>
      <w:r w:rsidRPr="00A73274">
        <w:rPr>
          <w:rFonts w:cs="Arial"/>
          <w:lang w:val="pl-PL"/>
        </w:rPr>
        <w:t>zabudowanie szafki sterownicze</w:t>
      </w:r>
      <w:r w:rsidR="002C09A9">
        <w:rPr>
          <w:rFonts w:cs="Arial"/>
          <w:lang w:val="pl-PL"/>
        </w:rPr>
        <w:t>j</w:t>
      </w:r>
      <w:r w:rsidRPr="00A73274">
        <w:rPr>
          <w:rFonts w:cs="Arial"/>
          <w:lang w:val="pl-PL"/>
        </w:rPr>
        <w:t xml:space="preserve"> sygnalizacji świetlnej (wraz z fundamentem, </w:t>
      </w:r>
      <w:r w:rsidR="002C09A9" w:rsidRPr="002C09A9">
        <w:rPr>
          <w:rFonts w:cs="Arial"/>
          <w:lang w:val="pl-PL"/>
        </w:rPr>
        <w:t>rozbudowa</w:t>
      </w:r>
      <w:r w:rsidR="002C09A9">
        <w:rPr>
          <w:rFonts w:cs="Arial"/>
          <w:lang w:val="pl-PL"/>
        </w:rPr>
        <w:t>nym</w:t>
      </w:r>
      <w:r w:rsidR="002C09A9" w:rsidRPr="00A73274">
        <w:rPr>
          <w:rFonts w:cs="Arial"/>
          <w:lang w:val="pl-PL"/>
        </w:rPr>
        <w:t xml:space="preserve"> </w:t>
      </w:r>
      <w:r w:rsidRPr="00A73274">
        <w:rPr>
          <w:rFonts w:cs="Arial"/>
          <w:lang w:val="pl-PL"/>
        </w:rPr>
        <w:t>sterownikie</w:t>
      </w:r>
      <w:r w:rsidR="002C09A9">
        <w:rPr>
          <w:rFonts w:cs="Arial"/>
          <w:lang w:val="pl-PL"/>
        </w:rPr>
        <w:t>m,</w:t>
      </w:r>
      <w:r w:rsidRPr="00A73274">
        <w:rPr>
          <w:rFonts w:cs="Arial"/>
          <w:lang w:val="pl-PL"/>
        </w:rPr>
        <w:t xml:space="preserve"> osprzętem, okablowaniem</w:t>
      </w:r>
      <w:r w:rsidRPr="00A73274">
        <w:rPr>
          <w:rFonts w:cs="Arial"/>
        </w:rPr>
        <w:t>, zabezpieczeniami i oprogramowanie</w:t>
      </w:r>
      <w:r w:rsidR="00EF3382" w:rsidRPr="00A73274">
        <w:rPr>
          <w:rFonts w:cs="Arial"/>
        </w:rPr>
        <w:t>m</w:t>
      </w:r>
      <w:r w:rsidRPr="00A73274">
        <w:rPr>
          <w:rFonts w:cs="Arial"/>
        </w:rPr>
        <w:t xml:space="preserve">) – Zamawiający przekaże </w:t>
      </w:r>
      <w:r w:rsidRPr="009F2F02">
        <w:rPr>
          <w:rFonts w:cs="Arial"/>
          <w:lang w:val="pl-PL"/>
        </w:rPr>
        <w:t xml:space="preserve">Wykonawcy </w:t>
      </w:r>
      <w:r w:rsidR="00EF3382" w:rsidRPr="009F2F02">
        <w:rPr>
          <w:rFonts w:cs="Arial"/>
          <w:lang w:val="pl-PL"/>
        </w:rPr>
        <w:t xml:space="preserve">używany </w:t>
      </w:r>
      <w:r w:rsidRPr="009F2F02">
        <w:rPr>
          <w:rFonts w:cs="Arial"/>
          <w:lang w:val="pl-PL"/>
        </w:rPr>
        <w:t>sterownik sygnalizacji świetlnej</w:t>
      </w:r>
      <w:r w:rsidR="00EF3382" w:rsidRPr="009F2F02">
        <w:rPr>
          <w:rFonts w:cs="Arial"/>
          <w:lang w:val="pl-PL"/>
        </w:rPr>
        <w:t xml:space="preserve"> </w:t>
      </w:r>
      <w:r w:rsidR="009F2F02" w:rsidRPr="009F2F02">
        <w:rPr>
          <w:rFonts w:cs="Arial"/>
          <w:lang w:val="pl-PL"/>
        </w:rPr>
        <w:t xml:space="preserve">MSR-2002 (rok </w:t>
      </w:r>
      <w:proofErr w:type="spellStart"/>
      <w:r w:rsidR="009F2F02" w:rsidRPr="009F2F02">
        <w:rPr>
          <w:rFonts w:cs="Arial"/>
          <w:lang w:val="pl-PL"/>
        </w:rPr>
        <w:t>prod</w:t>
      </w:r>
      <w:proofErr w:type="spellEnd"/>
      <w:r w:rsidR="009F2F02" w:rsidRPr="009F2F02">
        <w:rPr>
          <w:rFonts w:cs="Arial"/>
          <w:lang w:val="pl-PL"/>
        </w:rPr>
        <w:t xml:space="preserve">. 2011 r.) </w:t>
      </w:r>
      <w:r w:rsidR="00EF3382" w:rsidRPr="009F2F02">
        <w:rPr>
          <w:rFonts w:cs="Arial"/>
          <w:lang w:val="pl-PL"/>
        </w:rPr>
        <w:t>pochodzący z demontażu systemu sygnalizacji świetlnej</w:t>
      </w:r>
      <w:r w:rsidR="009F2F02" w:rsidRPr="009F2F02">
        <w:rPr>
          <w:rFonts w:cs="Arial"/>
          <w:lang w:val="pl-PL"/>
        </w:rPr>
        <w:t xml:space="preserve"> skrzyżowania ulic Gdańskiej i Alei Zwycięstwa w Tczewie, </w:t>
      </w:r>
      <w:r w:rsidR="009F2F02">
        <w:rPr>
          <w:rFonts w:cs="Arial"/>
          <w:lang w:val="pl-PL"/>
        </w:rPr>
        <w:t xml:space="preserve">przebudowanego </w:t>
      </w:r>
      <w:r w:rsidR="009F2F02" w:rsidRPr="009F2F02">
        <w:rPr>
          <w:rFonts w:cs="Arial"/>
          <w:lang w:val="pl-PL"/>
        </w:rPr>
        <w:t>w 2018 r.</w:t>
      </w:r>
      <w:r w:rsidR="00A73274" w:rsidRPr="009F2F02">
        <w:rPr>
          <w:rFonts w:cs="Arial"/>
          <w:lang w:val="pl-PL"/>
        </w:rPr>
        <w:t>;</w:t>
      </w:r>
    </w:p>
    <w:p w14:paraId="2DE8A0C3" w14:textId="506DA76C" w:rsidR="00A73274" w:rsidRDefault="00A73274" w:rsidP="00A73274">
      <w:pPr>
        <w:pStyle w:val="Akapitzlist"/>
        <w:numPr>
          <w:ilvl w:val="0"/>
          <w:numId w:val="39"/>
        </w:numPr>
        <w:spacing w:line="360" w:lineRule="auto"/>
        <w:jc w:val="both"/>
        <w:rPr>
          <w:rFonts w:cs="Arial"/>
          <w:lang w:val="pl-PL"/>
        </w:rPr>
      </w:pPr>
      <w:r w:rsidRPr="00A73274">
        <w:rPr>
          <w:rFonts w:cs="Arial"/>
          <w:lang w:val="pl-PL"/>
        </w:rPr>
        <w:t>budowa kanalizacji kablowej</w:t>
      </w:r>
      <w:r w:rsidR="002C09A9">
        <w:rPr>
          <w:rFonts w:cs="Arial"/>
          <w:lang w:val="pl-PL"/>
        </w:rPr>
        <w:t xml:space="preserve"> w tym </w:t>
      </w:r>
      <w:r w:rsidR="002C09A9" w:rsidRPr="002C09A9">
        <w:rPr>
          <w:rFonts w:cs="Arial"/>
          <w:lang w:val="pl-PL"/>
        </w:rPr>
        <w:t xml:space="preserve">studni </w:t>
      </w:r>
      <w:r w:rsidR="002C09A9">
        <w:rPr>
          <w:rFonts w:cs="Arial"/>
          <w:lang w:val="pl-PL"/>
        </w:rPr>
        <w:t xml:space="preserve">kablowych </w:t>
      </w:r>
      <w:r w:rsidR="002C09A9" w:rsidRPr="002C09A9">
        <w:rPr>
          <w:rFonts w:cs="Arial"/>
          <w:lang w:val="pl-PL"/>
        </w:rPr>
        <w:t>o wielkości min. SKR-1</w:t>
      </w:r>
      <w:r w:rsidRPr="00A73274">
        <w:rPr>
          <w:rFonts w:cs="Arial"/>
          <w:lang w:val="pl-PL"/>
        </w:rPr>
        <w:t>;</w:t>
      </w:r>
    </w:p>
    <w:p w14:paraId="32DAC843" w14:textId="0564BDAD" w:rsidR="00A73274" w:rsidRDefault="00A73274" w:rsidP="00A73274">
      <w:pPr>
        <w:pStyle w:val="Akapitzlist"/>
        <w:numPr>
          <w:ilvl w:val="0"/>
          <w:numId w:val="39"/>
        </w:numPr>
        <w:spacing w:line="360" w:lineRule="auto"/>
        <w:jc w:val="both"/>
        <w:rPr>
          <w:rFonts w:cs="Arial"/>
          <w:lang w:val="pl-PL"/>
        </w:rPr>
      </w:pPr>
      <w:r w:rsidRPr="00A73274">
        <w:rPr>
          <w:rFonts w:cs="Arial"/>
          <w:lang w:val="pl-PL"/>
        </w:rPr>
        <w:t>montaż sygnalizatorów dla grup kołowych, pieszych</w:t>
      </w:r>
      <w:r>
        <w:rPr>
          <w:rFonts w:cs="Arial"/>
          <w:lang w:val="pl-PL"/>
        </w:rPr>
        <w:t xml:space="preserve"> i rowerzystów;</w:t>
      </w:r>
    </w:p>
    <w:p w14:paraId="56409B94" w14:textId="04EEA6B7" w:rsidR="00A73274" w:rsidRDefault="00A73274" w:rsidP="004148DB">
      <w:pPr>
        <w:pStyle w:val="Akapitzlist"/>
        <w:numPr>
          <w:ilvl w:val="0"/>
          <w:numId w:val="39"/>
        </w:numPr>
        <w:spacing w:line="360" w:lineRule="auto"/>
        <w:jc w:val="both"/>
        <w:rPr>
          <w:rFonts w:cs="Arial"/>
          <w:lang w:val="pl-PL"/>
        </w:rPr>
      </w:pPr>
      <w:r w:rsidRPr="00A73274">
        <w:rPr>
          <w:rFonts w:cs="Arial"/>
          <w:lang w:val="pl-PL"/>
        </w:rPr>
        <w:t>montaż sygnalizatorów akustycznych;</w:t>
      </w:r>
    </w:p>
    <w:p w14:paraId="527E8003" w14:textId="27F506FD" w:rsidR="00A73274" w:rsidRDefault="00A73274" w:rsidP="004148DB">
      <w:pPr>
        <w:pStyle w:val="Akapitzlist"/>
        <w:numPr>
          <w:ilvl w:val="0"/>
          <w:numId w:val="39"/>
        </w:numPr>
        <w:spacing w:line="360" w:lineRule="auto"/>
        <w:jc w:val="both"/>
        <w:rPr>
          <w:rFonts w:cs="Arial"/>
          <w:lang w:val="pl-PL"/>
        </w:rPr>
      </w:pPr>
      <w:r w:rsidRPr="00A73274">
        <w:rPr>
          <w:rFonts w:cs="Arial"/>
          <w:lang w:val="pl-PL"/>
        </w:rPr>
        <w:t>montaż przycisków dla pieszych</w:t>
      </w:r>
      <w:r>
        <w:rPr>
          <w:rFonts w:cs="Arial"/>
          <w:lang w:val="pl-PL"/>
        </w:rPr>
        <w:t>;</w:t>
      </w:r>
    </w:p>
    <w:p w14:paraId="7E19F2DF" w14:textId="756311C7" w:rsidR="00A73274" w:rsidRDefault="00A73274" w:rsidP="004148DB">
      <w:pPr>
        <w:pStyle w:val="Akapitzlist"/>
        <w:numPr>
          <w:ilvl w:val="0"/>
          <w:numId w:val="39"/>
        </w:numPr>
        <w:spacing w:line="360" w:lineRule="auto"/>
        <w:jc w:val="both"/>
        <w:rPr>
          <w:rFonts w:cs="Arial"/>
          <w:lang w:val="pl-PL"/>
        </w:rPr>
      </w:pPr>
      <w:r w:rsidRPr="00A73274">
        <w:rPr>
          <w:rFonts w:cs="Arial"/>
          <w:lang w:val="pl-PL"/>
        </w:rPr>
        <w:t>montaż pętli indukcyjnych;</w:t>
      </w:r>
    </w:p>
    <w:p w14:paraId="6F821373" w14:textId="38F6FB27" w:rsidR="00A73274" w:rsidRPr="00980B3C" w:rsidRDefault="00A73274" w:rsidP="00A73274">
      <w:pPr>
        <w:pStyle w:val="Akapitzlist"/>
        <w:numPr>
          <w:ilvl w:val="0"/>
          <w:numId w:val="39"/>
        </w:numPr>
        <w:spacing w:line="360" w:lineRule="auto"/>
        <w:jc w:val="both"/>
        <w:rPr>
          <w:rFonts w:cs="Arial"/>
          <w:lang w:val="pl-PL"/>
        </w:rPr>
      </w:pPr>
      <w:r w:rsidRPr="00980B3C">
        <w:rPr>
          <w:rFonts w:cs="Arial"/>
          <w:lang w:val="pl-PL"/>
        </w:rPr>
        <w:t>podłączenie zasilania sygnalizacji świetlnej z istniejącego złącza kablowego;</w:t>
      </w:r>
    </w:p>
    <w:p w14:paraId="4F6FAEFA" w14:textId="3A770713" w:rsidR="00A73274" w:rsidRDefault="00E82907" w:rsidP="00A73274">
      <w:pPr>
        <w:pStyle w:val="Akapitzlist"/>
        <w:numPr>
          <w:ilvl w:val="0"/>
          <w:numId w:val="39"/>
        </w:numPr>
        <w:spacing w:line="360" w:lineRule="auto"/>
        <w:jc w:val="both"/>
        <w:rPr>
          <w:rFonts w:cs="Arial"/>
          <w:lang w:val="pl-PL"/>
        </w:rPr>
      </w:pPr>
      <w:r w:rsidRPr="00DB2921">
        <w:rPr>
          <w:rFonts w:cs="Arial"/>
          <w:lang w:val="pl-PL"/>
        </w:rPr>
        <w:t>wykonani</w:t>
      </w:r>
      <w:r w:rsidR="00DB2921" w:rsidRPr="00DB2921">
        <w:rPr>
          <w:rFonts w:cs="Arial"/>
          <w:lang w:val="pl-PL"/>
        </w:rPr>
        <w:t>e</w:t>
      </w:r>
      <w:r w:rsidRPr="00DB2921">
        <w:rPr>
          <w:rFonts w:cs="Arial"/>
          <w:lang w:val="pl-PL"/>
        </w:rPr>
        <w:t xml:space="preserve"> nowych </w:t>
      </w:r>
      <w:r w:rsidR="00F140DD" w:rsidRPr="00DB2921">
        <w:rPr>
          <w:rFonts w:cs="Arial"/>
          <w:lang w:val="pl-PL"/>
        </w:rPr>
        <w:t>masztów</w:t>
      </w:r>
      <w:r w:rsidR="00985A33" w:rsidRPr="00DB2921">
        <w:rPr>
          <w:rFonts w:cs="Arial"/>
          <w:lang w:val="pl-PL"/>
        </w:rPr>
        <w:t xml:space="preserve"> wysokic</w:t>
      </w:r>
      <w:r w:rsidRPr="00DB2921">
        <w:rPr>
          <w:rFonts w:cs="Arial"/>
          <w:lang w:val="pl-PL"/>
        </w:rPr>
        <w:t>h</w:t>
      </w:r>
      <w:r w:rsidR="00066059" w:rsidRPr="00DB2921">
        <w:rPr>
          <w:rFonts w:cs="Arial"/>
          <w:lang w:val="pl-PL"/>
        </w:rPr>
        <w:t xml:space="preserve"> wysięgnik</w:t>
      </w:r>
      <w:r w:rsidR="009A61BB" w:rsidRPr="00DB2921">
        <w:rPr>
          <w:rFonts w:cs="Arial"/>
          <w:lang w:val="pl-PL"/>
        </w:rPr>
        <w:t>owych o wysokości H=6m (wysokość wysięgnika nad jezdnią)</w:t>
      </w:r>
      <w:r w:rsidR="00066059" w:rsidRPr="00DB2921">
        <w:rPr>
          <w:rFonts w:cs="Arial"/>
          <w:lang w:val="pl-PL"/>
        </w:rPr>
        <w:t xml:space="preserve"> </w:t>
      </w:r>
      <w:r w:rsidR="00DB2921" w:rsidRPr="00DB2921">
        <w:rPr>
          <w:rFonts w:cs="Arial"/>
          <w:lang w:val="pl-PL"/>
        </w:rPr>
        <w:t xml:space="preserve">o długości wysięgnika dostosowanej do liczby komór </w:t>
      </w:r>
      <w:r w:rsidR="00066059" w:rsidRPr="00DB2921">
        <w:rPr>
          <w:rFonts w:cs="Arial"/>
          <w:lang w:val="pl-PL"/>
        </w:rPr>
        <w:t>dl</w:t>
      </w:r>
      <w:r w:rsidR="00D654C5" w:rsidRPr="00DB2921">
        <w:rPr>
          <w:rFonts w:cs="Arial"/>
          <w:lang w:val="pl-PL"/>
        </w:rPr>
        <w:t>a</w:t>
      </w:r>
      <w:r w:rsidR="00066059" w:rsidRPr="00DB2921">
        <w:rPr>
          <w:rFonts w:cs="Arial"/>
          <w:lang w:val="pl-PL"/>
        </w:rPr>
        <w:t xml:space="preserve"> w</w:t>
      </w:r>
      <w:r w:rsidR="00D654C5" w:rsidRPr="00DB2921">
        <w:rPr>
          <w:rFonts w:cs="Arial"/>
          <w:lang w:val="pl-PL"/>
        </w:rPr>
        <w:t xml:space="preserve">ydzielonych </w:t>
      </w:r>
      <w:r w:rsidR="00DB2921" w:rsidRPr="00DB2921">
        <w:rPr>
          <w:rFonts w:cs="Arial"/>
          <w:lang w:val="pl-PL"/>
        </w:rPr>
        <w:t>grup sygnał</w:t>
      </w:r>
      <w:r w:rsidR="002C09A9">
        <w:rPr>
          <w:rFonts w:cs="Arial"/>
          <w:lang w:val="pl-PL"/>
        </w:rPr>
        <w:t>ów</w:t>
      </w:r>
      <w:r w:rsidR="00DB2921" w:rsidRPr="00DB2921">
        <w:rPr>
          <w:rFonts w:cs="Arial"/>
          <w:lang w:val="pl-PL"/>
        </w:rPr>
        <w:t xml:space="preserve"> kołowych</w:t>
      </w:r>
      <w:r w:rsidR="00DB2921">
        <w:rPr>
          <w:rFonts w:cs="Arial"/>
          <w:lang w:val="pl-PL"/>
        </w:rPr>
        <w:t>;</w:t>
      </w:r>
    </w:p>
    <w:p w14:paraId="0F07A9AF" w14:textId="0223DAF3" w:rsidR="00A73274" w:rsidRDefault="00A73274" w:rsidP="00A73274">
      <w:pPr>
        <w:pStyle w:val="Akapitzlist"/>
        <w:numPr>
          <w:ilvl w:val="0"/>
          <w:numId w:val="39"/>
        </w:numPr>
        <w:spacing w:line="360" w:lineRule="auto"/>
        <w:jc w:val="both"/>
        <w:rPr>
          <w:rFonts w:cs="Arial"/>
          <w:lang w:val="pl-PL"/>
        </w:rPr>
      </w:pPr>
      <w:r w:rsidRPr="00A73274">
        <w:rPr>
          <w:rFonts w:cs="Arial"/>
          <w:lang w:val="pl-PL"/>
        </w:rPr>
        <w:t>badania, pomiary i inwentaryzacja powykonawcza;</w:t>
      </w:r>
    </w:p>
    <w:p w14:paraId="3493450A" w14:textId="20B79AF5" w:rsidR="002C09A9" w:rsidRDefault="002C09A9" w:rsidP="00A73274">
      <w:pPr>
        <w:pStyle w:val="Akapitzlist"/>
        <w:numPr>
          <w:ilvl w:val="0"/>
          <w:numId w:val="39"/>
        </w:numPr>
        <w:spacing w:line="360" w:lineRule="auto"/>
        <w:jc w:val="both"/>
        <w:rPr>
          <w:rFonts w:cs="Arial"/>
          <w:lang w:val="pl-PL"/>
        </w:rPr>
      </w:pPr>
      <w:r>
        <w:rPr>
          <w:rFonts w:cs="Arial"/>
          <w:lang w:val="pl-PL"/>
        </w:rPr>
        <w:t>oprogramowanie i uruchomienie sterownika;</w:t>
      </w:r>
    </w:p>
    <w:p w14:paraId="4EF1EFA8" w14:textId="05C05148" w:rsidR="00A73274" w:rsidRDefault="00A73274" w:rsidP="00A73274">
      <w:pPr>
        <w:pStyle w:val="Akapitzlist"/>
        <w:numPr>
          <w:ilvl w:val="0"/>
          <w:numId w:val="39"/>
        </w:numPr>
        <w:spacing w:line="360" w:lineRule="auto"/>
        <w:jc w:val="both"/>
        <w:rPr>
          <w:rFonts w:cs="Arial"/>
          <w:lang w:val="pl-PL"/>
        </w:rPr>
      </w:pPr>
      <w:r>
        <w:rPr>
          <w:rFonts w:cs="Arial"/>
          <w:lang w:val="pl-PL"/>
        </w:rPr>
        <w:t xml:space="preserve">dostarczenie dokumentacji powykonawczej w tym </w:t>
      </w:r>
      <w:r w:rsidRPr="00A73274">
        <w:rPr>
          <w:rFonts w:cs="Arial"/>
          <w:lang w:val="pl-PL"/>
        </w:rPr>
        <w:t>deklaracj</w:t>
      </w:r>
      <w:r>
        <w:rPr>
          <w:rFonts w:cs="Arial"/>
          <w:lang w:val="pl-PL"/>
        </w:rPr>
        <w:t>i</w:t>
      </w:r>
      <w:r w:rsidRPr="00A73274">
        <w:rPr>
          <w:rFonts w:cs="Arial"/>
          <w:lang w:val="pl-PL"/>
        </w:rPr>
        <w:t xml:space="preserve"> zgodności, aprobat techniczne na </w:t>
      </w:r>
      <w:r>
        <w:rPr>
          <w:rFonts w:cs="Arial"/>
          <w:lang w:val="pl-PL"/>
        </w:rPr>
        <w:t>w</w:t>
      </w:r>
      <w:r w:rsidRPr="00A73274">
        <w:rPr>
          <w:rFonts w:cs="Arial"/>
          <w:lang w:val="pl-PL"/>
        </w:rPr>
        <w:t>budowane elementy</w:t>
      </w:r>
      <w:r>
        <w:rPr>
          <w:rFonts w:cs="Arial"/>
          <w:lang w:val="pl-PL"/>
        </w:rPr>
        <w:t>;</w:t>
      </w:r>
    </w:p>
    <w:p w14:paraId="3DFAE77C" w14:textId="3EC07E6C" w:rsidR="00A73274" w:rsidRDefault="00A73274" w:rsidP="00FA7A32">
      <w:pPr>
        <w:pStyle w:val="Akapitzlist"/>
        <w:numPr>
          <w:ilvl w:val="0"/>
          <w:numId w:val="39"/>
        </w:numPr>
        <w:spacing w:line="360" w:lineRule="auto"/>
        <w:jc w:val="both"/>
        <w:rPr>
          <w:rFonts w:cs="Arial"/>
          <w:lang w:val="pl-PL"/>
        </w:rPr>
      </w:pPr>
      <w:r w:rsidRPr="00A73274">
        <w:rPr>
          <w:rFonts w:cs="Arial"/>
          <w:lang w:val="pl-PL"/>
        </w:rPr>
        <w:t>w terminie do 60 dni od dnia uruchomienia sygnalizacji należy dokonać sprawdzenia jej działania i ewentualnie dokonać zmian w programie i sterowaniu</w:t>
      </w:r>
      <w:r>
        <w:rPr>
          <w:rFonts w:cs="Arial"/>
          <w:lang w:val="pl-PL"/>
        </w:rPr>
        <w:t>;</w:t>
      </w:r>
    </w:p>
    <w:p w14:paraId="79BED1C5" w14:textId="107481A4" w:rsidR="002C09A9" w:rsidRPr="00A73274" w:rsidRDefault="002C09A9" w:rsidP="00FA7A32">
      <w:pPr>
        <w:pStyle w:val="Akapitzlist"/>
        <w:numPr>
          <w:ilvl w:val="0"/>
          <w:numId w:val="39"/>
        </w:numPr>
        <w:spacing w:line="360" w:lineRule="auto"/>
        <w:jc w:val="both"/>
        <w:rPr>
          <w:rFonts w:cs="Arial"/>
          <w:lang w:val="pl-PL"/>
        </w:rPr>
      </w:pPr>
      <w:r>
        <w:rPr>
          <w:rFonts w:cs="Arial"/>
          <w:lang w:val="pl-PL"/>
        </w:rPr>
        <w:t xml:space="preserve">w ramach niniejszego Zamówienia Wykonawca w okresie </w:t>
      </w:r>
      <w:r w:rsidRPr="002C09A9">
        <w:rPr>
          <w:rFonts w:cs="Arial"/>
          <w:lang w:val="pl-PL"/>
        </w:rPr>
        <w:t xml:space="preserve">36 miesięcy od </w:t>
      </w:r>
      <w:r>
        <w:rPr>
          <w:rFonts w:cs="Arial"/>
          <w:lang w:val="pl-PL"/>
        </w:rPr>
        <w:t xml:space="preserve">dnia </w:t>
      </w:r>
      <w:r w:rsidRPr="002C09A9">
        <w:rPr>
          <w:rFonts w:cs="Arial"/>
          <w:lang w:val="pl-PL"/>
        </w:rPr>
        <w:t>odbioru końcowego</w:t>
      </w:r>
      <w:r>
        <w:rPr>
          <w:rFonts w:cs="Arial"/>
          <w:lang w:val="pl-PL"/>
        </w:rPr>
        <w:t xml:space="preserve">, w razie gdy zajedzie taka  konieczność wykona </w:t>
      </w:r>
      <w:r w:rsidR="007A63A6">
        <w:rPr>
          <w:rFonts w:cs="Arial"/>
          <w:lang w:val="pl-PL"/>
        </w:rPr>
        <w:t xml:space="preserve">łącznie </w:t>
      </w:r>
      <w:r>
        <w:rPr>
          <w:rFonts w:cs="Arial"/>
          <w:lang w:val="pl-PL"/>
        </w:rPr>
        <w:t xml:space="preserve">do </w:t>
      </w:r>
      <w:r w:rsidRPr="002C09A9">
        <w:rPr>
          <w:rFonts w:cs="Arial"/>
          <w:lang w:val="pl-PL"/>
        </w:rPr>
        <w:t>2 przeprogramowań sterownika</w:t>
      </w:r>
      <w:r w:rsidR="007A63A6">
        <w:rPr>
          <w:rFonts w:cs="Arial"/>
          <w:lang w:val="pl-PL"/>
        </w:rPr>
        <w:t>.</w:t>
      </w:r>
    </w:p>
    <w:p w14:paraId="0E75C59D" w14:textId="26DE7197" w:rsidR="00F140DD" w:rsidRPr="00E82907" w:rsidRDefault="00C40848" w:rsidP="00DA2733">
      <w:pPr>
        <w:keepNext/>
        <w:spacing w:line="360" w:lineRule="auto"/>
        <w:jc w:val="both"/>
        <w:rPr>
          <w:rFonts w:ascii="Arial" w:hAnsi="Arial" w:cs="Arial"/>
          <w:sz w:val="22"/>
          <w:szCs w:val="22"/>
        </w:rPr>
      </w:pPr>
      <w:r w:rsidRPr="00C40848">
        <w:rPr>
          <w:rFonts w:ascii="Arial" w:hAnsi="Arial" w:cs="Arial"/>
          <w:noProof/>
          <w:sz w:val="22"/>
          <w:szCs w:val="22"/>
        </w:rPr>
        <w:drawing>
          <wp:inline distT="0" distB="0" distL="0" distR="0" wp14:anchorId="671EA648" wp14:editId="173855AC">
            <wp:extent cx="5760720" cy="4164965"/>
            <wp:effectExtent l="133350" t="114300" r="144780" b="15938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6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2ACB5C" w14:textId="74F93846" w:rsidR="00F140DD" w:rsidRPr="00E82907" w:rsidRDefault="00F140DD" w:rsidP="00DA2733">
      <w:pPr>
        <w:pStyle w:val="Legenda"/>
        <w:spacing w:line="360" w:lineRule="auto"/>
        <w:jc w:val="center"/>
        <w:rPr>
          <w:rFonts w:cs="Arial"/>
          <w:color w:val="auto"/>
          <w:sz w:val="22"/>
          <w:szCs w:val="22"/>
        </w:rPr>
      </w:pPr>
      <w:r w:rsidRPr="00E82907">
        <w:rPr>
          <w:rFonts w:cs="Arial"/>
          <w:color w:val="auto"/>
          <w:sz w:val="22"/>
          <w:szCs w:val="22"/>
        </w:rPr>
        <w:t>Rys. 1 Lokalizacja sygnalizacji świetlnej</w:t>
      </w:r>
      <w:r w:rsidR="00C40848">
        <w:rPr>
          <w:rFonts w:cs="Arial"/>
          <w:color w:val="auto"/>
          <w:sz w:val="22"/>
          <w:szCs w:val="22"/>
        </w:rPr>
        <w:t xml:space="preserve"> </w:t>
      </w:r>
      <w:r w:rsidR="00C40848">
        <w:rPr>
          <w:rFonts w:cs="Arial"/>
          <w:color w:val="auto"/>
          <w:sz w:val="22"/>
          <w:szCs w:val="22"/>
        </w:rPr>
        <w:br/>
      </w:r>
      <w:hyperlink r:id="rId14" w:history="1">
        <w:r w:rsidR="00C40848" w:rsidRPr="00C40848">
          <w:rPr>
            <w:rStyle w:val="Hipercze"/>
            <w:rFonts w:cs="Arial"/>
            <w:b w:val="0"/>
            <w:bCs w:val="0"/>
            <w:color w:val="auto"/>
            <w:sz w:val="22"/>
            <w:szCs w:val="22"/>
          </w:rPr>
          <w:t>współrzędne GPS N: 54.08935569301611, S: 18.78535954986396</w:t>
        </w:r>
      </w:hyperlink>
    </w:p>
    <w:p w14:paraId="74BD8F1E" w14:textId="4BE05459" w:rsidR="00A04E46" w:rsidRDefault="00F140DD" w:rsidP="007939F1">
      <w:pPr>
        <w:spacing w:line="360" w:lineRule="auto"/>
        <w:ind w:firstLine="708"/>
        <w:jc w:val="both"/>
        <w:rPr>
          <w:rFonts w:ascii="Arial" w:hAnsi="Arial" w:cs="Arial"/>
          <w:sz w:val="22"/>
          <w:szCs w:val="22"/>
        </w:rPr>
      </w:pPr>
      <w:r w:rsidRPr="00E82907">
        <w:rPr>
          <w:rFonts w:ascii="Arial" w:hAnsi="Arial" w:cs="Arial"/>
          <w:sz w:val="22"/>
          <w:szCs w:val="22"/>
        </w:rPr>
        <w:t>W zakres zadania wchodzi wykonanie wszystkich prac niezbędnych</w:t>
      </w:r>
      <w:r w:rsidR="000D0124" w:rsidRPr="00E82907">
        <w:rPr>
          <w:rFonts w:ascii="Arial" w:hAnsi="Arial" w:cs="Arial"/>
          <w:sz w:val="22"/>
          <w:szCs w:val="22"/>
        </w:rPr>
        <w:t xml:space="preserve"> </w:t>
      </w:r>
      <w:r w:rsidRPr="00E82907">
        <w:rPr>
          <w:rFonts w:ascii="Arial" w:hAnsi="Arial" w:cs="Arial"/>
          <w:sz w:val="22"/>
          <w:szCs w:val="22"/>
        </w:rPr>
        <w:t xml:space="preserve">do prawidłowego funkcjonowania </w:t>
      </w:r>
      <w:r w:rsidR="007939F1">
        <w:rPr>
          <w:rFonts w:ascii="Arial" w:hAnsi="Arial" w:cs="Arial"/>
          <w:sz w:val="22"/>
          <w:szCs w:val="22"/>
        </w:rPr>
        <w:t>nowobudowanej</w:t>
      </w:r>
      <w:r w:rsidRPr="00E82907">
        <w:rPr>
          <w:rFonts w:ascii="Arial" w:hAnsi="Arial" w:cs="Arial"/>
          <w:sz w:val="22"/>
          <w:szCs w:val="22"/>
        </w:rPr>
        <w:t xml:space="preserve"> sygnalizacji świetlnej, zgodnie</w:t>
      </w:r>
      <w:r w:rsidR="000D0124" w:rsidRPr="00E82907">
        <w:rPr>
          <w:rFonts w:ascii="Arial" w:hAnsi="Arial" w:cs="Arial"/>
          <w:sz w:val="22"/>
          <w:szCs w:val="22"/>
        </w:rPr>
        <w:t xml:space="preserve"> </w:t>
      </w:r>
      <w:r w:rsidRPr="00E82907">
        <w:rPr>
          <w:rFonts w:ascii="Arial" w:hAnsi="Arial" w:cs="Arial"/>
          <w:sz w:val="22"/>
          <w:szCs w:val="22"/>
        </w:rPr>
        <w:t xml:space="preserve">z obowiązującymi przepisami prawa oraz normami. Należy wykonać następujące opracowania projektowe: </w:t>
      </w:r>
      <w:r w:rsidR="00A04E46">
        <w:rPr>
          <w:rFonts w:ascii="Arial" w:hAnsi="Arial" w:cs="Arial"/>
          <w:sz w:val="22"/>
          <w:szCs w:val="22"/>
        </w:rPr>
        <w:t xml:space="preserve">projekt instalacyjny sieci i urządzeń sygnalizacji świetlnej, </w:t>
      </w:r>
      <w:r w:rsidRPr="00E82907">
        <w:rPr>
          <w:rFonts w:ascii="Arial" w:hAnsi="Arial" w:cs="Arial"/>
          <w:sz w:val="22"/>
          <w:szCs w:val="22"/>
        </w:rPr>
        <w:t>projekt branży inżynierii ruchu</w:t>
      </w:r>
      <w:r w:rsidR="007939F1">
        <w:rPr>
          <w:rFonts w:ascii="Arial" w:hAnsi="Arial" w:cs="Arial"/>
          <w:sz w:val="22"/>
          <w:szCs w:val="22"/>
        </w:rPr>
        <w:t xml:space="preserve">, </w:t>
      </w:r>
      <w:r w:rsidRPr="00E82907">
        <w:rPr>
          <w:rFonts w:ascii="Arial" w:hAnsi="Arial" w:cs="Arial"/>
          <w:sz w:val="22"/>
          <w:szCs w:val="22"/>
        </w:rPr>
        <w:t>projekt tymczasowej organizacji ruchu wraz z koniecznymi opiniami i warunkami technicznymi</w:t>
      </w:r>
      <w:r w:rsidR="00625682">
        <w:rPr>
          <w:rFonts w:ascii="Arial" w:hAnsi="Arial" w:cs="Arial"/>
          <w:sz w:val="22"/>
          <w:szCs w:val="22"/>
        </w:rPr>
        <w:t xml:space="preserve">. </w:t>
      </w:r>
      <w:r w:rsidR="00A04E46">
        <w:rPr>
          <w:rFonts w:ascii="Arial" w:hAnsi="Arial" w:cs="Arial"/>
          <w:sz w:val="22"/>
          <w:szCs w:val="22"/>
        </w:rPr>
        <w:t xml:space="preserve">Jeżeli </w:t>
      </w:r>
      <w:r w:rsidR="00A04E46" w:rsidRPr="00A04E46">
        <w:rPr>
          <w:rFonts w:ascii="Arial" w:hAnsi="Arial" w:cs="Arial"/>
          <w:sz w:val="22"/>
          <w:szCs w:val="22"/>
        </w:rPr>
        <w:t xml:space="preserve"> okaże się to niezbędne dla osiągnięcia celu jaki określa niniejszy program funkcjonalno-użytkowy, </w:t>
      </w:r>
      <w:r w:rsidR="00B37BBC">
        <w:rPr>
          <w:rFonts w:ascii="Arial" w:hAnsi="Arial" w:cs="Arial"/>
          <w:sz w:val="22"/>
          <w:szCs w:val="22"/>
        </w:rPr>
        <w:t xml:space="preserve">należy również </w:t>
      </w:r>
      <w:r w:rsidR="00A04E46" w:rsidRPr="00A04E46">
        <w:rPr>
          <w:rFonts w:ascii="Arial" w:hAnsi="Arial" w:cs="Arial"/>
          <w:sz w:val="22"/>
          <w:szCs w:val="22"/>
        </w:rPr>
        <w:t>uzyska</w:t>
      </w:r>
      <w:r w:rsidR="00B37BBC">
        <w:rPr>
          <w:rFonts w:ascii="Arial" w:hAnsi="Arial" w:cs="Arial"/>
          <w:sz w:val="22"/>
          <w:szCs w:val="22"/>
        </w:rPr>
        <w:t>ć</w:t>
      </w:r>
      <w:r w:rsidR="00A04E46" w:rsidRPr="00A04E46">
        <w:rPr>
          <w:rFonts w:ascii="Arial" w:hAnsi="Arial" w:cs="Arial"/>
          <w:sz w:val="22"/>
          <w:szCs w:val="22"/>
        </w:rPr>
        <w:t xml:space="preserve"> w imieniu i na rzecz Zamawiającego wymagan</w:t>
      </w:r>
      <w:r w:rsidR="00B37BBC">
        <w:rPr>
          <w:rFonts w:ascii="Arial" w:hAnsi="Arial" w:cs="Arial"/>
          <w:sz w:val="22"/>
          <w:szCs w:val="22"/>
        </w:rPr>
        <w:t>e</w:t>
      </w:r>
      <w:r w:rsidR="00A04E46" w:rsidRPr="00A04E46">
        <w:rPr>
          <w:rFonts w:ascii="Arial" w:hAnsi="Arial" w:cs="Arial"/>
          <w:sz w:val="22"/>
          <w:szCs w:val="22"/>
        </w:rPr>
        <w:t xml:space="preserve"> prawem decyzj</w:t>
      </w:r>
      <w:r w:rsidR="00B37BBC">
        <w:rPr>
          <w:rFonts w:ascii="Arial" w:hAnsi="Arial" w:cs="Arial"/>
          <w:sz w:val="22"/>
          <w:szCs w:val="22"/>
        </w:rPr>
        <w:t>e</w:t>
      </w:r>
      <w:r w:rsidR="00A04E46" w:rsidRPr="00A04E46">
        <w:rPr>
          <w:rFonts w:ascii="Arial" w:hAnsi="Arial" w:cs="Arial"/>
          <w:sz w:val="22"/>
          <w:szCs w:val="22"/>
        </w:rPr>
        <w:t>, uzgodnie</w:t>
      </w:r>
      <w:r w:rsidR="00B37BBC">
        <w:rPr>
          <w:rFonts w:ascii="Arial" w:hAnsi="Arial" w:cs="Arial"/>
          <w:sz w:val="22"/>
          <w:szCs w:val="22"/>
        </w:rPr>
        <w:t>nia</w:t>
      </w:r>
      <w:r w:rsidR="00A04E46" w:rsidRPr="00A04E46">
        <w:rPr>
          <w:rFonts w:ascii="Arial" w:hAnsi="Arial" w:cs="Arial"/>
          <w:sz w:val="22"/>
          <w:szCs w:val="22"/>
        </w:rPr>
        <w:t xml:space="preserve"> lub zezwole</w:t>
      </w:r>
      <w:r w:rsidR="00B37BBC">
        <w:rPr>
          <w:rFonts w:ascii="Arial" w:hAnsi="Arial" w:cs="Arial"/>
          <w:sz w:val="22"/>
          <w:szCs w:val="22"/>
        </w:rPr>
        <w:t>nia</w:t>
      </w:r>
      <w:r w:rsidR="00A04E46" w:rsidRPr="00A04E46">
        <w:rPr>
          <w:rFonts w:ascii="Arial" w:hAnsi="Arial" w:cs="Arial"/>
          <w:sz w:val="22"/>
          <w:szCs w:val="22"/>
        </w:rPr>
        <w:t>, ewentualn</w:t>
      </w:r>
      <w:r w:rsidR="00B37BBC">
        <w:rPr>
          <w:rFonts w:ascii="Arial" w:hAnsi="Arial" w:cs="Arial"/>
          <w:sz w:val="22"/>
          <w:szCs w:val="22"/>
        </w:rPr>
        <w:t>i</w:t>
      </w:r>
      <w:r w:rsidR="00A04E46" w:rsidRPr="00A04E46">
        <w:rPr>
          <w:rFonts w:ascii="Arial" w:hAnsi="Arial" w:cs="Arial"/>
          <w:sz w:val="22"/>
          <w:szCs w:val="22"/>
        </w:rPr>
        <w:t>e dokon</w:t>
      </w:r>
      <w:r w:rsidR="00B37BBC">
        <w:rPr>
          <w:rFonts w:ascii="Arial" w:hAnsi="Arial" w:cs="Arial"/>
          <w:sz w:val="22"/>
          <w:szCs w:val="22"/>
        </w:rPr>
        <w:t>ać</w:t>
      </w:r>
      <w:r w:rsidR="00A04E46" w:rsidRPr="00A04E46">
        <w:rPr>
          <w:rFonts w:ascii="Arial" w:hAnsi="Arial" w:cs="Arial"/>
          <w:sz w:val="22"/>
          <w:szCs w:val="22"/>
        </w:rPr>
        <w:t xml:space="preserve"> zgłoszenia zamiaru wykonania robót budowlanych.</w:t>
      </w:r>
    </w:p>
    <w:p w14:paraId="67DE39F2" w14:textId="77777777" w:rsidR="00F140DD" w:rsidRPr="00E82907" w:rsidRDefault="00F140DD" w:rsidP="00B37BBC">
      <w:pPr>
        <w:spacing w:line="360" w:lineRule="auto"/>
        <w:ind w:firstLine="708"/>
        <w:jc w:val="both"/>
        <w:rPr>
          <w:rFonts w:ascii="Arial" w:hAnsi="Arial" w:cs="Arial"/>
          <w:sz w:val="22"/>
          <w:szCs w:val="22"/>
        </w:rPr>
      </w:pPr>
      <w:r w:rsidRPr="00E82907">
        <w:rPr>
          <w:rFonts w:ascii="Arial" w:hAnsi="Arial" w:cs="Arial"/>
          <w:sz w:val="22"/>
          <w:szCs w:val="22"/>
        </w:rPr>
        <w:t>Jakiekolwiek zmiany ilościowe, lokalizacyjne oraz geometryczne w stosunku do udostępnionego Wykonawcy Programu Funk</w:t>
      </w:r>
      <w:r w:rsidR="000D0124" w:rsidRPr="00E82907">
        <w:rPr>
          <w:rFonts w:ascii="Arial" w:hAnsi="Arial" w:cs="Arial"/>
          <w:sz w:val="22"/>
          <w:szCs w:val="22"/>
        </w:rPr>
        <w:t xml:space="preserve">cjonalno-Użytkowego, ustalone w </w:t>
      </w:r>
      <w:r w:rsidRPr="00E82907">
        <w:rPr>
          <w:rFonts w:ascii="Arial" w:hAnsi="Arial" w:cs="Arial"/>
          <w:sz w:val="22"/>
          <w:szCs w:val="22"/>
        </w:rPr>
        <w:t>wyniku opracowania Projektu Inżynierii Ruchu, na podstawie obowiązujących przepisów prawa, uzgodnień oraz analizy warunków bezpieczeństwa ruchu, nie będą powodowały zwiększenia zaakceptowanej wartości umowy oraz przedłużenia terminu umowy.</w:t>
      </w:r>
    </w:p>
    <w:p w14:paraId="5361ECC1" w14:textId="77777777" w:rsidR="00DA2733" w:rsidRPr="00E82907" w:rsidRDefault="00DA2733" w:rsidP="00DA2733">
      <w:pPr>
        <w:spacing w:line="360" w:lineRule="auto"/>
        <w:ind w:firstLine="505"/>
        <w:jc w:val="both"/>
        <w:rPr>
          <w:rFonts w:ascii="Arial" w:hAnsi="Arial" w:cs="Arial"/>
          <w:sz w:val="22"/>
          <w:szCs w:val="22"/>
        </w:rPr>
      </w:pPr>
    </w:p>
    <w:p w14:paraId="02AC0B79" w14:textId="77777777" w:rsidR="00F140DD" w:rsidRPr="00E82907" w:rsidRDefault="00F140DD" w:rsidP="00DA2733">
      <w:pPr>
        <w:pStyle w:val="Nagwek3"/>
        <w:numPr>
          <w:ilvl w:val="2"/>
          <w:numId w:val="35"/>
        </w:numPr>
        <w:spacing w:after="240" w:line="360" w:lineRule="auto"/>
        <w:rPr>
          <w:rFonts w:cs="Arial"/>
          <w:sz w:val="22"/>
        </w:rPr>
      </w:pPr>
      <w:bookmarkStart w:id="4" w:name="_Toc75945195"/>
      <w:r w:rsidRPr="00E82907">
        <w:rPr>
          <w:rFonts w:cs="Arial"/>
          <w:sz w:val="22"/>
        </w:rPr>
        <w:t>Aktualne uwarunkowania wykonania przedmiotu zamówienia</w:t>
      </w:r>
      <w:bookmarkEnd w:id="4"/>
    </w:p>
    <w:p w14:paraId="1D40D7BB" w14:textId="1100BB6A"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Wykonawca zapewni sporządzenie dokumentacji projektow</w:t>
      </w:r>
      <w:r w:rsidR="00980B3C">
        <w:rPr>
          <w:rFonts w:ascii="Arial" w:hAnsi="Arial" w:cs="Arial"/>
          <w:sz w:val="22"/>
          <w:szCs w:val="22"/>
        </w:rPr>
        <w:t>ych</w:t>
      </w:r>
      <w:r w:rsidRPr="00E82907">
        <w:rPr>
          <w:rFonts w:ascii="Arial" w:hAnsi="Arial" w:cs="Arial"/>
          <w:sz w:val="22"/>
          <w:szCs w:val="22"/>
        </w:rPr>
        <w:t xml:space="preserve"> i wykonanie robót budowlanych przez osoby posiadające odpowiednie uprawnienia </w:t>
      </w:r>
      <w:r w:rsidR="00980B3C">
        <w:rPr>
          <w:rFonts w:ascii="Arial" w:hAnsi="Arial" w:cs="Arial"/>
          <w:sz w:val="22"/>
          <w:szCs w:val="22"/>
        </w:rPr>
        <w:t xml:space="preserve">w tym także </w:t>
      </w:r>
      <w:r w:rsidRPr="00E82907">
        <w:rPr>
          <w:rFonts w:ascii="Arial" w:hAnsi="Arial" w:cs="Arial"/>
          <w:sz w:val="22"/>
          <w:szCs w:val="22"/>
        </w:rPr>
        <w:t>budowlane.</w:t>
      </w:r>
    </w:p>
    <w:p w14:paraId="5BA0F24F" w14:textId="6FB4FFDD" w:rsidR="00F140DD" w:rsidRPr="00E82907" w:rsidRDefault="007939F1" w:rsidP="00DA2733">
      <w:pPr>
        <w:spacing w:line="360" w:lineRule="auto"/>
        <w:jc w:val="both"/>
        <w:rPr>
          <w:rFonts w:ascii="Arial" w:hAnsi="Arial" w:cs="Arial"/>
          <w:sz w:val="22"/>
          <w:szCs w:val="22"/>
        </w:rPr>
      </w:pPr>
      <w:r>
        <w:rPr>
          <w:rFonts w:ascii="Arial" w:hAnsi="Arial" w:cs="Arial"/>
          <w:sz w:val="22"/>
          <w:szCs w:val="22"/>
        </w:rPr>
        <w:t>Dla planowanego zamierzenia inwestycyjnego n</w:t>
      </w:r>
      <w:r w:rsidR="00F140DD" w:rsidRPr="00E82907">
        <w:rPr>
          <w:rFonts w:ascii="Arial" w:hAnsi="Arial" w:cs="Arial"/>
          <w:sz w:val="22"/>
          <w:szCs w:val="22"/>
        </w:rPr>
        <w:t>ależy w imieniu i na rzecz Zamawiającego:</w:t>
      </w:r>
    </w:p>
    <w:p w14:paraId="487C9538" w14:textId="5EE69871" w:rsidR="00F140DD" w:rsidRPr="00E82907" w:rsidRDefault="007939F1" w:rsidP="00DA2733">
      <w:pPr>
        <w:pStyle w:val="Akapitzlist"/>
        <w:numPr>
          <w:ilvl w:val="0"/>
          <w:numId w:val="28"/>
        </w:numPr>
        <w:spacing w:line="360" w:lineRule="auto"/>
        <w:jc w:val="both"/>
        <w:rPr>
          <w:rFonts w:cs="Arial"/>
          <w:lang w:val="pl-PL"/>
        </w:rPr>
      </w:pPr>
      <w:r>
        <w:rPr>
          <w:rFonts w:cs="Arial"/>
          <w:lang w:val="pl-PL"/>
        </w:rPr>
        <w:t>u</w:t>
      </w:r>
      <w:r w:rsidR="00F140DD" w:rsidRPr="00E82907">
        <w:rPr>
          <w:rFonts w:cs="Arial"/>
          <w:lang w:val="pl-PL"/>
        </w:rPr>
        <w:t xml:space="preserve">zyskać wszystkie </w:t>
      </w:r>
      <w:r w:rsidR="00B37BBC">
        <w:rPr>
          <w:rFonts w:cs="Arial"/>
          <w:lang w:val="pl-PL"/>
        </w:rPr>
        <w:t xml:space="preserve">niezbędne </w:t>
      </w:r>
      <w:r w:rsidR="00F140DD" w:rsidRPr="00E82907">
        <w:rPr>
          <w:rFonts w:cs="Arial"/>
          <w:lang w:val="pl-PL"/>
        </w:rPr>
        <w:t xml:space="preserve">warunki techniczne, uzgodnienia i zatwierdzenia wymagane zgodnie z prawem; </w:t>
      </w:r>
    </w:p>
    <w:p w14:paraId="6E755AFC" w14:textId="78E4052F" w:rsidR="00F140DD" w:rsidRPr="00E82907" w:rsidRDefault="007939F1" w:rsidP="00DA2733">
      <w:pPr>
        <w:pStyle w:val="Akapitzlist"/>
        <w:numPr>
          <w:ilvl w:val="0"/>
          <w:numId w:val="28"/>
        </w:numPr>
        <w:spacing w:line="360" w:lineRule="auto"/>
        <w:jc w:val="both"/>
        <w:rPr>
          <w:rFonts w:cs="Arial"/>
          <w:lang w:val="pl-PL"/>
        </w:rPr>
      </w:pPr>
      <w:r>
        <w:rPr>
          <w:rFonts w:cs="Arial"/>
          <w:lang w:val="pl-PL"/>
        </w:rPr>
        <w:t>u</w:t>
      </w:r>
      <w:r w:rsidR="00F140DD" w:rsidRPr="00E82907">
        <w:rPr>
          <w:rFonts w:cs="Arial"/>
          <w:lang w:val="pl-PL"/>
        </w:rPr>
        <w:t xml:space="preserve">zyskać wszelkie </w:t>
      </w:r>
      <w:r w:rsidR="00B37BBC">
        <w:rPr>
          <w:rFonts w:cs="Arial"/>
          <w:lang w:val="pl-PL"/>
        </w:rPr>
        <w:t xml:space="preserve">niezbędne </w:t>
      </w:r>
      <w:r w:rsidR="00F140DD" w:rsidRPr="00E82907">
        <w:rPr>
          <w:rFonts w:cs="Arial"/>
          <w:lang w:val="pl-PL"/>
        </w:rPr>
        <w:t>uzgodnienia, pozwolenia, zezwolenia, decyzje i zgody</w:t>
      </w:r>
      <w:r w:rsidR="000D0124" w:rsidRPr="00E82907">
        <w:rPr>
          <w:rFonts w:cs="Arial"/>
          <w:lang w:val="pl-PL"/>
        </w:rPr>
        <w:t xml:space="preserve"> niezbędne dla wykonania z</w:t>
      </w:r>
      <w:r w:rsidR="00F140DD" w:rsidRPr="00E82907">
        <w:rPr>
          <w:rFonts w:cs="Arial"/>
          <w:lang w:val="pl-PL"/>
        </w:rPr>
        <w:t>adania zgodnie z wymaganiami Zamawiającego</w:t>
      </w:r>
      <w:r w:rsidR="00D72024">
        <w:rPr>
          <w:rFonts w:cs="Arial"/>
          <w:lang w:val="pl-PL"/>
        </w:rPr>
        <w:t>;</w:t>
      </w:r>
    </w:p>
    <w:p w14:paraId="273066FD" w14:textId="221BA260" w:rsidR="00F140DD" w:rsidRPr="00E82907" w:rsidRDefault="00D72024" w:rsidP="00DA2733">
      <w:pPr>
        <w:pStyle w:val="Akapitzlist"/>
        <w:numPr>
          <w:ilvl w:val="0"/>
          <w:numId w:val="28"/>
        </w:numPr>
        <w:spacing w:line="360" w:lineRule="auto"/>
        <w:jc w:val="both"/>
        <w:rPr>
          <w:rFonts w:cs="Arial"/>
          <w:lang w:val="pl-PL"/>
        </w:rPr>
      </w:pPr>
      <w:r>
        <w:rPr>
          <w:rFonts w:cs="Arial"/>
          <w:lang w:val="pl-PL"/>
        </w:rPr>
        <w:t>d</w:t>
      </w:r>
      <w:r w:rsidR="00F140DD" w:rsidRPr="00E82907">
        <w:rPr>
          <w:rFonts w:cs="Arial"/>
          <w:lang w:val="pl-PL"/>
        </w:rPr>
        <w:t>okonać skutecznego zgłoszenia zamiaru wykonania robót</w:t>
      </w:r>
      <w:r w:rsidR="00980B3C">
        <w:rPr>
          <w:rFonts w:cs="Arial"/>
          <w:lang w:val="pl-PL"/>
        </w:rPr>
        <w:t xml:space="preserve">, o </w:t>
      </w:r>
      <w:r w:rsidR="00980B3C" w:rsidRPr="00980B3C">
        <w:rPr>
          <w:rFonts w:cs="Arial"/>
          <w:lang w:val="pl-PL"/>
        </w:rPr>
        <w:t>ile okaże się to niezbędne dla osiągnięcia celu</w:t>
      </w:r>
      <w:r w:rsidR="00980B3C">
        <w:rPr>
          <w:rFonts w:cs="Arial"/>
          <w:lang w:val="pl-PL"/>
        </w:rPr>
        <w:t xml:space="preserve"> określonego niniejszym PFU</w:t>
      </w:r>
      <w:r w:rsidR="000D0124" w:rsidRPr="00E82907">
        <w:rPr>
          <w:rFonts w:cs="Arial"/>
          <w:lang w:val="pl-PL"/>
        </w:rPr>
        <w:t>.</w:t>
      </w:r>
    </w:p>
    <w:p w14:paraId="06EBD20D" w14:textId="1F89341E"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Wykonawca zobowiązany jest znać wszystkie zarządzenia wydane przez władze centralne i miejscowe (lokalne) oraz inne przepisy, regulaminy i wytyczne, które </w:t>
      </w:r>
      <w:r w:rsidR="006A5F8C" w:rsidRPr="00E82907">
        <w:rPr>
          <w:rFonts w:ascii="Arial" w:hAnsi="Arial" w:cs="Arial"/>
          <w:sz w:val="22"/>
          <w:szCs w:val="22"/>
        </w:rPr>
        <w:br/>
      </w:r>
      <w:r w:rsidRPr="00E82907">
        <w:rPr>
          <w:rFonts w:ascii="Arial" w:hAnsi="Arial" w:cs="Arial"/>
          <w:sz w:val="22"/>
          <w:szCs w:val="22"/>
        </w:rPr>
        <w:t xml:space="preserve">w jakikolwiek sposób związane </w:t>
      </w:r>
      <w:r w:rsidR="00625682" w:rsidRPr="00E82907">
        <w:rPr>
          <w:rFonts w:ascii="Arial" w:hAnsi="Arial" w:cs="Arial"/>
          <w:sz w:val="22"/>
          <w:szCs w:val="22"/>
        </w:rPr>
        <w:t xml:space="preserve">są </w:t>
      </w:r>
      <w:r w:rsidRPr="00E82907">
        <w:rPr>
          <w:rFonts w:ascii="Arial" w:hAnsi="Arial" w:cs="Arial"/>
          <w:sz w:val="22"/>
          <w:szCs w:val="22"/>
        </w:rPr>
        <w:t>z wykonywanymi</w:t>
      </w:r>
      <w:r w:rsidR="00980B3C">
        <w:rPr>
          <w:rFonts w:ascii="Arial" w:hAnsi="Arial" w:cs="Arial"/>
          <w:sz w:val="22"/>
          <w:szCs w:val="22"/>
        </w:rPr>
        <w:t xml:space="preserve"> pracami i</w:t>
      </w:r>
      <w:r w:rsidRPr="00E82907">
        <w:rPr>
          <w:rFonts w:ascii="Arial" w:hAnsi="Arial" w:cs="Arial"/>
          <w:sz w:val="22"/>
          <w:szCs w:val="22"/>
        </w:rPr>
        <w:t xml:space="preserve"> robotami </w:t>
      </w:r>
      <w:r w:rsidR="00980B3C">
        <w:rPr>
          <w:rFonts w:ascii="Arial" w:hAnsi="Arial" w:cs="Arial"/>
          <w:sz w:val="22"/>
          <w:szCs w:val="22"/>
        </w:rPr>
        <w:t xml:space="preserve">budowlanymi </w:t>
      </w:r>
      <w:r w:rsidRPr="00E82907">
        <w:rPr>
          <w:rFonts w:ascii="Arial" w:hAnsi="Arial" w:cs="Arial"/>
          <w:sz w:val="22"/>
          <w:szCs w:val="22"/>
        </w:rPr>
        <w:t xml:space="preserve">i będzie w pełni odpowiedzialny za przestrzeganie tych postanowień podczas </w:t>
      </w:r>
      <w:r w:rsidR="00980B3C">
        <w:rPr>
          <w:rFonts w:ascii="Arial" w:hAnsi="Arial" w:cs="Arial"/>
          <w:sz w:val="22"/>
          <w:szCs w:val="22"/>
        </w:rPr>
        <w:t>wykonywania Zamówienia</w:t>
      </w:r>
      <w:r w:rsidRPr="00E82907">
        <w:rPr>
          <w:rFonts w:ascii="Arial" w:hAnsi="Arial" w:cs="Arial"/>
          <w:sz w:val="22"/>
          <w:szCs w:val="22"/>
        </w:rPr>
        <w:t>.</w:t>
      </w:r>
    </w:p>
    <w:p w14:paraId="1FE603E8" w14:textId="26D3D6EA"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Jeżeli w dokumentach kontraktowych powołane są konkretne normy i przepisy, które </w:t>
      </w:r>
      <w:r w:rsidR="00D72024">
        <w:rPr>
          <w:rFonts w:ascii="Arial" w:hAnsi="Arial" w:cs="Arial"/>
          <w:sz w:val="22"/>
          <w:szCs w:val="22"/>
        </w:rPr>
        <w:t xml:space="preserve">winny </w:t>
      </w:r>
      <w:r w:rsidRPr="00E82907">
        <w:rPr>
          <w:rFonts w:ascii="Arial" w:hAnsi="Arial" w:cs="Arial"/>
          <w:sz w:val="22"/>
          <w:szCs w:val="22"/>
        </w:rPr>
        <w:t xml:space="preserve">spełniać </w:t>
      </w:r>
      <w:r w:rsidR="00D72024">
        <w:rPr>
          <w:rFonts w:ascii="Arial" w:hAnsi="Arial" w:cs="Arial"/>
          <w:sz w:val="22"/>
          <w:szCs w:val="22"/>
        </w:rPr>
        <w:t>m</w:t>
      </w:r>
      <w:r w:rsidRPr="00E82907">
        <w:rPr>
          <w:rFonts w:ascii="Arial" w:hAnsi="Arial" w:cs="Arial"/>
          <w:sz w:val="22"/>
          <w:szCs w:val="22"/>
        </w:rPr>
        <w:t>ateriały, sprzę</w:t>
      </w:r>
      <w:r w:rsidR="007339A6" w:rsidRPr="00E82907">
        <w:rPr>
          <w:rFonts w:ascii="Arial" w:hAnsi="Arial" w:cs="Arial"/>
          <w:sz w:val="22"/>
          <w:szCs w:val="22"/>
        </w:rPr>
        <w:t xml:space="preserve">t i inne towary oraz wykonane i </w:t>
      </w:r>
      <w:r w:rsidRPr="00E82907">
        <w:rPr>
          <w:rFonts w:ascii="Arial" w:hAnsi="Arial" w:cs="Arial"/>
          <w:sz w:val="22"/>
          <w:szCs w:val="22"/>
        </w:rPr>
        <w:t>zbadane roboty,</w:t>
      </w:r>
      <w:r w:rsidR="00D72024">
        <w:rPr>
          <w:rFonts w:ascii="Arial" w:hAnsi="Arial" w:cs="Arial"/>
          <w:sz w:val="22"/>
          <w:szCs w:val="22"/>
        </w:rPr>
        <w:t xml:space="preserve"> wówczas </w:t>
      </w:r>
      <w:r w:rsidRPr="00E82907">
        <w:rPr>
          <w:rFonts w:ascii="Arial" w:hAnsi="Arial" w:cs="Arial"/>
          <w:sz w:val="22"/>
          <w:szCs w:val="22"/>
        </w:rPr>
        <w:t>będą obowiązywać postanowienia najnowszego wydania względnie poprawionego wydania powołanych norm i przepisów, o ile w warunkach kontraktu nie postanowiono inaczej.</w:t>
      </w:r>
    </w:p>
    <w:p w14:paraId="5630A42F" w14:textId="103D5542"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Należy opracować, uzgodnić</w:t>
      </w:r>
      <w:r w:rsidR="00D72024">
        <w:rPr>
          <w:rFonts w:ascii="Arial" w:hAnsi="Arial" w:cs="Arial"/>
          <w:sz w:val="22"/>
          <w:szCs w:val="22"/>
        </w:rPr>
        <w:t xml:space="preserve"> i zaopiniować</w:t>
      </w:r>
      <w:r w:rsidRPr="00E82907">
        <w:rPr>
          <w:rFonts w:ascii="Arial" w:hAnsi="Arial" w:cs="Arial"/>
          <w:sz w:val="22"/>
          <w:szCs w:val="22"/>
        </w:rPr>
        <w:t xml:space="preserve">, </w:t>
      </w:r>
      <w:r w:rsidR="00D72024">
        <w:rPr>
          <w:rFonts w:ascii="Arial" w:hAnsi="Arial" w:cs="Arial"/>
          <w:sz w:val="22"/>
          <w:szCs w:val="22"/>
        </w:rPr>
        <w:t xml:space="preserve">a także </w:t>
      </w:r>
      <w:r w:rsidRPr="00E82907">
        <w:rPr>
          <w:rFonts w:ascii="Arial" w:hAnsi="Arial" w:cs="Arial"/>
          <w:sz w:val="22"/>
          <w:szCs w:val="22"/>
        </w:rPr>
        <w:t>uz</w:t>
      </w:r>
      <w:r w:rsidR="007339A6" w:rsidRPr="00E82907">
        <w:rPr>
          <w:rFonts w:ascii="Arial" w:hAnsi="Arial" w:cs="Arial"/>
          <w:sz w:val="22"/>
          <w:szCs w:val="22"/>
        </w:rPr>
        <w:t xml:space="preserve">yskać akceptację Zamawiającego oraz </w:t>
      </w:r>
      <w:r w:rsidRPr="00E82907">
        <w:rPr>
          <w:rFonts w:ascii="Arial" w:hAnsi="Arial" w:cs="Arial"/>
          <w:sz w:val="22"/>
          <w:szCs w:val="22"/>
        </w:rPr>
        <w:t xml:space="preserve">uzyskać zatwierdzenie </w:t>
      </w:r>
      <w:r w:rsidR="007339A6" w:rsidRPr="00E82907">
        <w:rPr>
          <w:rFonts w:ascii="Arial" w:hAnsi="Arial" w:cs="Arial"/>
          <w:sz w:val="22"/>
          <w:szCs w:val="22"/>
        </w:rPr>
        <w:t xml:space="preserve">Starosty Tczewskiego </w:t>
      </w:r>
      <w:r w:rsidR="00D72024">
        <w:rPr>
          <w:rFonts w:ascii="Arial" w:hAnsi="Arial" w:cs="Arial"/>
          <w:sz w:val="22"/>
          <w:szCs w:val="22"/>
        </w:rPr>
        <w:t xml:space="preserve">jako zarządzającego ruchem na drogach gminnych i powiatowych </w:t>
      </w:r>
      <w:r w:rsidR="00D72024" w:rsidRPr="00D72024">
        <w:rPr>
          <w:rFonts w:ascii="Arial" w:hAnsi="Arial" w:cs="Arial"/>
          <w:sz w:val="22"/>
          <w:szCs w:val="22"/>
        </w:rPr>
        <w:t xml:space="preserve">docelowej organizacji ruchu w tym inżynierii ruchu </w:t>
      </w:r>
      <w:r w:rsidR="00D72024">
        <w:rPr>
          <w:rFonts w:ascii="Arial" w:hAnsi="Arial" w:cs="Arial"/>
          <w:sz w:val="22"/>
          <w:szCs w:val="22"/>
        </w:rPr>
        <w:t xml:space="preserve">oraz </w:t>
      </w:r>
      <w:r w:rsidRPr="00E82907">
        <w:rPr>
          <w:rFonts w:ascii="Arial" w:hAnsi="Arial" w:cs="Arial"/>
          <w:sz w:val="22"/>
          <w:szCs w:val="22"/>
        </w:rPr>
        <w:t>organizacji ruchu na czas wykonywania robót. W zależności od potrzeb i postępu robót projekt organizacji ruchu powinien być na bieżąco aktualizowany przez Wykonawcę.</w:t>
      </w:r>
    </w:p>
    <w:p w14:paraId="2317952A" w14:textId="06CBBEF8"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W czasie wykonywania robót Wykonawca dostarczy, zainstaluje i będzie obsługiwał </w:t>
      </w:r>
      <w:r w:rsidR="00625682">
        <w:rPr>
          <w:rFonts w:ascii="Arial" w:hAnsi="Arial" w:cs="Arial"/>
          <w:sz w:val="22"/>
          <w:szCs w:val="22"/>
        </w:rPr>
        <w:t xml:space="preserve">wszelkie niezbędne </w:t>
      </w:r>
      <w:r w:rsidR="00D72024">
        <w:rPr>
          <w:rFonts w:ascii="Arial" w:hAnsi="Arial" w:cs="Arial"/>
          <w:sz w:val="22"/>
          <w:szCs w:val="22"/>
        </w:rPr>
        <w:t xml:space="preserve">znaki drogowe i </w:t>
      </w:r>
      <w:r w:rsidRPr="00E82907">
        <w:rPr>
          <w:rFonts w:ascii="Arial" w:hAnsi="Arial" w:cs="Arial"/>
          <w:sz w:val="22"/>
          <w:szCs w:val="22"/>
        </w:rPr>
        <w:t xml:space="preserve">urządzenia zabezpieczające </w:t>
      </w:r>
      <w:r w:rsidR="00D72024">
        <w:rPr>
          <w:rFonts w:ascii="Arial" w:hAnsi="Arial" w:cs="Arial"/>
          <w:sz w:val="22"/>
          <w:szCs w:val="22"/>
        </w:rPr>
        <w:t xml:space="preserve">ruch </w:t>
      </w:r>
      <w:r w:rsidRPr="00E82907">
        <w:rPr>
          <w:rFonts w:ascii="Arial" w:hAnsi="Arial" w:cs="Arial"/>
          <w:sz w:val="22"/>
          <w:szCs w:val="22"/>
        </w:rPr>
        <w:t>takie jak: zapory, światła ostrzegawcze, sygnały, itp., zapewn</w:t>
      </w:r>
      <w:r w:rsidR="007339A6" w:rsidRPr="00E82907">
        <w:rPr>
          <w:rFonts w:ascii="Arial" w:hAnsi="Arial" w:cs="Arial"/>
          <w:sz w:val="22"/>
          <w:szCs w:val="22"/>
        </w:rPr>
        <w:t xml:space="preserve">iając bezpieczeństwo </w:t>
      </w:r>
      <w:r w:rsidR="00980B3C">
        <w:rPr>
          <w:rFonts w:ascii="Arial" w:hAnsi="Arial" w:cs="Arial"/>
          <w:sz w:val="22"/>
          <w:szCs w:val="22"/>
        </w:rPr>
        <w:t xml:space="preserve">ruchu kierującym </w:t>
      </w:r>
      <w:r w:rsidR="007339A6" w:rsidRPr="00E82907">
        <w:rPr>
          <w:rFonts w:ascii="Arial" w:hAnsi="Arial" w:cs="Arial"/>
          <w:sz w:val="22"/>
          <w:szCs w:val="22"/>
        </w:rPr>
        <w:t>pojazd</w:t>
      </w:r>
      <w:r w:rsidR="00980B3C">
        <w:rPr>
          <w:rFonts w:ascii="Arial" w:hAnsi="Arial" w:cs="Arial"/>
          <w:sz w:val="22"/>
          <w:szCs w:val="22"/>
        </w:rPr>
        <w:t xml:space="preserve">ami, </w:t>
      </w:r>
      <w:r w:rsidR="007339A6" w:rsidRPr="00E82907">
        <w:rPr>
          <w:rFonts w:ascii="Arial" w:hAnsi="Arial" w:cs="Arial"/>
          <w:sz w:val="22"/>
          <w:szCs w:val="22"/>
        </w:rPr>
        <w:t xml:space="preserve"> </w:t>
      </w:r>
      <w:r w:rsidRPr="00E82907">
        <w:rPr>
          <w:rFonts w:ascii="Arial" w:hAnsi="Arial" w:cs="Arial"/>
          <w:sz w:val="22"/>
          <w:szCs w:val="22"/>
        </w:rPr>
        <w:t>pieszych</w:t>
      </w:r>
      <w:r w:rsidR="00980B3C">
        <w:rPr>
          <w:rFonts w:ascii="Arial" w:hAnsi="Arial" w:cs="Arial"/>
          <w:sz w:val="22"/>
          <w:szCs w:val="22"/>
        </w:rPr>
        <w:t xml:space="preserve"> i rowerzystów</w:t>
      </w:r>
      <w:r w:rsidRPr="00E82907">
        <w:rPr>
          <w:rFonts w:ascii="Arial" w:hAnsi="Arial" w:cs="Arial"/>
          <w:sz w:val="22"/>
          <w:szCs w:val="22"/>
        </w:rPr>
        <w:t xml:space="preserve">. </w:t>
      </w:r>
      <w:r w:rsidR="00D72024">
        <w:rPr>
          <w:rFonts w:ascii="Arial" w:hAnsi="Arial" w:cs="Arial"/>
          <w:sz w:val="22"/>
          <w:szCs w:val="22"/>
        </w:rPr>
        <w:t xml:space="preserve">W razie </w:t>
      </w:r>
      <w:r w:rsidR="00D72024" w:rsidRPr="00E82907">
        <w:rPr>
          <w:rFonts w:ascii="Arial" w:hAnsi="Arial" w:cs="Arial"/>
          <w:sz w:val="22"/>
          <w:szCs w:val="22"/>
        </w:rPr>
        <w:t>konieczn</w:t>
      </w:r>
      <w:r w:rsidR="00D72024">
        <w:rPr>
          <w:rFonts w:ascii="Arial" w:hAnsi="Arial" w:cs="Arial"/>
          <w:sz w:val="22"/>
          <w:szCs w:val="22"/>
        </w:rPr>
        <w:t xml:space="preserve">ości wynikającej </w:t>
      </w:r>
      <w:r w:rsidR="00D72024" w:rsidRPr="00E82907">
        <w:rPr>
          <w:rFonts w:ascii="Arial" w:hAnsi="Arial" w:cs="Arial"/>
          <w:sz w:val="22"/>
          <w:szCs w:val="22"/>
        </w:rPr>
        <w:t xml:space="preserve">ze względów bezpieczeństwa </w:t>
      </w:r>
      <w:r w:rsidRPr="00E82907">
        <w:rPr>
          <w:rFonts w:ascii="Arial" w:hAnsi="Arial" w:cs="Arial"/>
          <w:sz w:val="22"/>
          <w:szCs w:val="22"/>
        </w:rPr>
        <w:t xml:space="preserve">Wykonawca zapewni stałe warunki widoczności </w:t>
      </w:r>
      <w:r w:rsidR="00D72024">
        <w:rPr>
          <w:rFonts w:ascii="Arial" w:hAnsi="Arial" w:cs="Arial"/>
          <w:sz w:val="22"/>
          <w:szCs w:val="22"/>
        </w:rPr>
        <w:t xml:space="preserve">oznakowania drogowego zarówno w </w:t>
      </w:r>
      <w:r w:rsidRPr="00E82907">
        <w:rPr>
          <w:rFonts w:ascii="Arial" w:hAnsi="Arial" w:cs="Arial"/>
          <w:sz w:val="22"/>
          <w:szCs w:val="22"/>
        </w:rPr>
        <w:t>dzień</w:t>
      </w:r>
      <w:r w:rsidR="00625682">
        <w:rPr>
          <w:rFonts w:ascii="Arial" w:hAnsi="Arial" w:cs="Arial"/>
          <w:sz w:val="22"/>
          <w:szCs w:val="22"/>
        </w:rPr>
        <w:t xml:space="preserve"> jak</w:t>
      </w:r>
      <w:r w:rsidRPr="00E82907">
        <w:rPr>
          <w:rFonts w:ascii="Arial" w:hAnsi="Arial" w:cs="Arial"/>
          <w:sz w:val="22"/>
          <w:szCs w:val="22"/>
        </w:rPr>
        <w:t xml:space="preserve"> i w nocy. </w:t>
      </w:r>
      <w:r w:rsidR="00D72024">
        <w:rPr>
          <w:rFonts w:ascii="Arial" w:hAnsi="Arial" w:cs="Arial"/>
          <w:sz w:val="22"/>
          <w:szCs w:val="22"/>
        </w:rPr>
        <w:t>R</w:t>
      </w:r>
      <w:r w:rsidRPr="00E82907">
        <w:rPr>
          <w:rFonts w:ascii="Arial" w:hAnsi="Arial" w:cs="Arial"/>
          <w:sz w:val="22"/>
          <w:szCs w:val="22"/>
        </w:rPr>
        <w:t>ob</w:t>
      </w:r>
      <w:r w:rsidR="00D72024">
        <w:rPr>
          <w:rFonts w:ascii="Arial" w:hAnsi="Arial" w:cs="Arial"/>
          <w:sz w:val="22"/>
          <w:szCs w:val="22"/>
        </w:rPr>
        <w:t xml:space="preserve">oty budowlane </w:t>
      </w:r>
      <w:r w:rsidRPr="00E82907">
        <w:rPr>
          <w:rFonts w:ascii="Arial" w:hAnsi="Arial" w:cs="Arial"/>
          <w:sz w:val="22"/>
          <w:szCs w:val="22"/>
        </w:rPr>
        <w:t xml:space="preserve">należy </w:t>
      </w:r>
      <w:r w:rsidR="00D72024">
        <w:rPr>
          <w:rFonts w:ascii="Arial" w:hAnsi="Arial" w:cs="Arial"/>
          <w:sz w:val="22"/>
          <w:szCs w:val="22"/>
        </w:rPr>
        <w:t xml:space="preserve">zaplanować i prowadzić </w:t>
      </w:r>
      <w:r w:rsidRPr="00E82907">
        <w:rPr>
          <w:rFonts w:ascii="Arial" w:hAnsi="Arial" w:cs="Arial"/>
          <w:sz w:val="22"/>
          <w:szCs w:val="22"/>
        </w:rPr>
        <w:t>w taki sposób, aby umożliwić zachowanie nieprzerwanego ruchu na drogach publicznych</w:t>
      </w:r>
      <w:r w:rsidR="00D72024">
        <w:rPr>
          <w:rFonts w:ascii="Arial" w:hAnsi="Arial" w:cs="Arial"/>
          <w:sz w:val="22"/>
          <w:szCs w:val="22"/>
        </w:rPr>
        <w:t xml:space="preserve">. Należy ponadto zapewnić </w:t>
      </w:r>
      <w:r w:rsidR="00B14465">
        <w:rPr>
          <w:rFonts w:ascii="Arial" w:hAnsi="Arial" w:cs="Arial"/>
          <w:sz w:val="22"/>
          <w:szCs w:val="22"/>
        </w:rPr>
        <w:t xml:space="preserve">stały </w:t>
      </w:r>
      <w:r w:rsidRPr="00E82907">
        <w:rPr>
          <w:rFonts w:ascii="Arial" w:hAnsi="Arial" w:cs="Arial"/>
          <w:sz w:val="22"/>
          <w:szCs w:val="22"/>
        </w:rPr>
        <w:t xml:space="preserve">dostęp do </w:t>
      </w:r>
      <w:r w:rsidR="00B14465">
        <w:rPr>
          <w:rFonts w:ascii="Arial" w:hAnsi="Arial" w:cs="Arial"/>
          <w:sz w:val="22"/>
          <w:szCs w:val="22"/>
        </w:rPr>
        <w:t>nieruchomości bezpośrednio</w:t>
      </w:r>
      <w:r w:rsidR="00F131B7">
        <w:rPr>
          <w:rFonts w:ascii="Arial" w:hAnsi="Arial" w:cs="Arial"/>
          <w:sz w:val="22"/>
          <w:szCs w:val="22"/>
        </w:rPr>
        <w:t xml:space="preserve"> </w:t>
      </w:r>
      <w:r w:rsidRPr="00E82907">
        <w:rPr>
          <w:rFonts w:ascii="Arial" w:hAnsi="Arial" w:cs="Arial"/>
          <w:sz w:val="22"/>
          <w:szCs w:val="22"/>
        </w:rPr>
        <w:t xml:space="preserve">przyległych do </w:t>
      </w:r>
      <w:r w:rsidR="00B14465">
        <w:rPr>
          <w:rFonts w:ascii="Arial" w:hAnsi="Arial" w:cs="Arial"/>
          <w:sz w:val="22"/>
          <w:szCs w:val="22"/>
        </w:rPr>
        <w:t>terenów objętych planowanym zamierzeniem inwestycyjnym</w:t>
      </w:r>
      <w:r w:rsidRPr="00E82907">
        <w:rPr>
          <w:rFonts w:ascii="Arial" w:hAnsi="Arial" w:cs="Arial"/>
          <w:sz w:val="22"/>
          <w:szCs w:val="22"/>
        </w:rPr>
        <w:t>.</w:t>
      </w:r>
    </w:p>
    <w:p w14:paraId="5AC229EC" w14:textId="1158528B"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Wykonawca ponosi odpowiedzialność za</w:t>
      </w:r>
      <w:r w:rsidR="007339A6" w:rsidRPr="00E82907">
        <w:rPr>
          <w:rFonts w:ascii="Arial" w:hAnsi="Arial" w:cs="Arial"/>
          <w:sz w:val="22"/>
          <w:szCs w:val="22"/>
        </w:rPr>
        <w:t xml:space="preserve"> dokładne wytyczenie w planie </w:t>
      </w:r>
      <w:r w:rsidR="006A5F8C" w:rsidRPr="00E82907">
        <w:rPr>
          <w:rFonts w:ascii="Arial" w:hAnsi="Arial" w:cs="Arial"/>
          <w:sz w:val="22"/>
          <w:szCs w:val="22"/>
        </w:rPr>
        <w:br/>
      </w:r>
      <w:r w:rsidR="007339A6" w:rsidRPr="00E82907">
        <w:rPr>
          <w:rFonts w:ascii="Arial" w:hAnsi="Arial" w:cs="Arial"/>
          <w:sz w:val="22"/>
          <w:szCs w:val="22"/>
        </w:rPr>
        <w:t xml:space="preserve">i </w:t>
      </w:r>
      <w:r w:rsidRPr="00E82907">
        <w:rPr>
          <w:rFonts w:ascii="Arial" w:hAnsi="Arial" w:cs="Arial"/>
          <w:sz w:val="22"/>
          <w:szCs w:val="22"/>
        </w:rPr>
        <w:t>wyznaczenie wysokości wszystkich element</w:t>
      </w:r>
      <w:r w:rsidR="006A5F8C" w:rsidRPr="00E82907">
        <w:rPr>
          <w:rFonts w:ascii="Arial" w:hAnsi="Arial" w:cs="Arial"/>
          <w:sz w:val="22"/>
          <w:szCs w:val="22"/>
        </w:rPr>
        <w:t xml:space="preserve">ów robót, zgodnie z wymiarami i </w:t>
      </w:r>
      <w:r w:rsidRPr="00E82907">
        <w:rPr>
          <w:rFonts w:ascii="Arial" w:hAnsi="Arial" w:cs="Arial"/>
          <w:sz w:val="22"/>
          <w:szCs w:val="22"/>
        </w:rPr>
        <w:t>rzędnymi określonymi w dokumentacji projektowej, specyfikacjach technicznych</w:t>
      </w:r>
      <w:r w:rsidR="00B14465">
        <w:rPr>
          <w:rFonts w:ascii="Arial" w:hAnsi="Arial" w:cs="Arial"/>
          <w:sz w:val="22"/>
          <w:szCs w:val="22"/>
        </w:rPr>
        <w:t>.</w:t>
      </w:r>
      <w:r w:rsidRPr="00E82907">
        <w:rPr>
          <w:rFonts w:ascii="Arial" w:hAnsi="Arial" w:cs="Arial"/>
          <w:sz w:val="22"/>
          <w:szCs w:val="22"/>
        </w:rPr>
        <w:t xml:space="preserve"> Następ</w:t>
      </w:r>
      <w:r w:rsidR="006A5F8C" w:rsidRPr="00E82907">
        <w:rPr>
          <w:rFonts w:ascii="Arial" w:hAnsi="Arial" w:cs="Arial"/>
          <w:sz w:val="22"/>
          <w:szCs w:val="22"/>
        </w:rPr>
        <w:t xml:space="preserve">stwa błędu spowodowanego </w:t>
      </w:r>
      <w:r w:rsidRPr="00E82907">
        <w:rPr>
          <w:rFonts w:ascii="Arial" w:hAnsi="Arial" w:cs="Arial"/>
          <w:sz w:val="22"/>
          <w:szCs w:val="22"/>
        </w:rPr>
        <w:t>przez Wykonawcę w wytyczeniu i wyzna</w:t>
      </w:r>
      <w:r w:rsidR="006A5F8C" w:rsidRPr="00E82907">
        <w:rPr>
          <w:rFonts w:ascii="Arial" w:hAnsi="Arial" w:cs="Arial"/>
          <w:sz w:val="22"/>
          <w:szCs w:val="22"/>
        </w:rPr>
        <w:t xml:space="preserve">czeniu robót zostaną poprawione </w:t>
      </w:r>
      <w:r w:rsidRPr="00E82907">
        <w:rPr>
          <w:rFonts w:ascii="Arial" w:hAnsi="Arial" w:cs="Arial"/>
          <w:sz w:val="22"/>
          <w:szCs w:val="22"/>
        </w:rPr>
        <w:t xml:space="preserve">przez Wykonawcę na </w:t>
      </w:r>
      <w:r w:rsidR="00B14465">
        <w:rPr>
          <w:rFonts w:ascii="Arial" w:hAnsi="Arial" w:cs="Arial"/>
          <w:sz w:val="22"/>
          <w:szCs w:val="22"/>
        </w:rPr>
        <w:t xml:space="preserve">jego </w:t>
      </w:r>
      <w:r w:rsidR="00625682">
        <w:rPr>
          <w:rFonts w:ascii="Arial" w:hAnsi="Arial" w:cs="Arial"/>
          <w:sz w:val="22"/>
          <w:szCs w:val="22"/>
        </w:rPr>
        <w:t xml:space="preserve">wyłączny </w:t>
      </w:r>
      <w:r w:rsidRPr="00E82907">
        <w:rPr>
          <w:rFonts w:ascii="Arial" w:hAnsi="Arial" w:cs="Arial"/>
          <w:sz w:val="22"/>
          <w:szCs w:val="22"/>
        </w:rPr>
        <w:t xml:space="preserve">koszt. </w:t>
      </w:r>
    </w:p>
    <w:p w14:paraId="65CF2F61" w14:textId="4732FEB2" w:rsidR="00F140DD"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Wykonawca będzie odpowiadał za ochronę </w:t>
      </w:r>
      <w:r w:rsidR="006A5F8C" w:rsidRPr="00E82907">
        <w:rPr>
          <w:rFonts w:ascii="Arial" w:hAnsi="Arial" w:cs="Arial"/>
          <w:sz w:val="22"/>
          <w:szCs w:val="22"/>
        </w:rPr>
        <w:t xml:space="preserve">robót i za wszelkie materiały i </w:t>
      </w:r>
      <w:r w:rsidRPr="00E82907">
        <w:rPr>
          <w:rFonts w:ascii="Arial" w:hAnsi="Arial" w:cs="Arial"/>
          <w:sz w:val="22"/>
          <w:szCs w:val="22"/>
        </w:rPr>
        <w:t xml:space="preserve">urządzenia używane do </w:t>
      </w:r>
      <w:r w:rsidR="00625682">
        <w:rPr>
          <w:rFonts w:ascii="Arial" w:hAnsi="Arial" w:cs="Arial"/>
          <w:sz w:val="22"/>
          <w:szCs w:val="22"/>
        </w:rPr>
        <w:t xml:space="preserve">wykonania </w:t>
      </w:r>
      <w:r w:rsidRPr="00E82907">
        <w:rPr>
          <w:rFonts w:ascii="Arial" w:hAnsi="Arial" w:cs="Arial"/>
          <w:sz w:val="22"/>
          <w:szCs w:val="22"/>
        </w:rPr>
        <w:t xml:space="preserve">robót od </w:t>
      </w:r>
      <w:r w:rsidR="00B14465">
        <w:rPr>
          <w:rFonts w:ascii="Arial" w:hAnsi="Arial" w:cs="Arial"/>
          <w:sz w:val="22"/>
          <w:szCs w:val="22"/>
        </w:rPr>
        <w:t xml:space="preserve">dnia przejęcia od Zamawiającego placu </w:t>
      </w:r>
      <w:r w:rsidR="006A5F8C" w:rsidRPr="00E82907">
        <w:rPr>
          <w:rFonts w:ascii="Arial" w:hAnsi="Arial" w:cs="Arial"/>
          <w:sz w:val="22"/>
          <w:szCs w:val="22"/>
        </w:rPr>
        <w:t xml:space="preserve">budowy </w:t>
      </w:r>
      <w:r w:rsidRPr="00E82907">
        <w:rPr>
          <w:rFonts w:ascii="Arial" w:hAnsi="Arial" w:cs="Arial"/>
          <w:sz w:val="22"/>
          <w:szCs w:val="22"/>
        </w:rPr>
        <w:t xml:space="preserve">do </w:t>
      </w:r>
      <w:r w:rsidR="00B14465">
        <w:rPr>
          <w:rFonts w:ascii="Arial" w:hAnsi="Arial" w:cs="Arial"/>
          <w:sz w:val="22"/>
          <w:szCs w:val="22"/>
        </w:rPr>
        <w:t xml:space="preserve">dnia </w:t>
      </w:r>
      <w:r w:rsidRPr="00E82907">
        <w:rPr>
          <w:rFonts w:ascii="Arial" w:hAnsi="Arial" w:cs="Arial"/>
          <w:sz w:val="22"/>
          <w:szCs w:val="22"/>
        </w:rPr>
        <w:t xml:space="preserve">odbioru </w:t>
      </w:r>
      <w:r w:rsidR="00B14465">
        <w:rPr>
          <w:rFonts w:ascii="Arial" w:hAnsi="Arial" w:cs="Arial"/>
          <w:sz w:val="22"/>
          <w:szCs w:val="22"/>
        </w:rPr>
        <w:t>końcowego</w:t>
      </w:r>
      <w:r w:rsidR="00980B3C">
        <w:rPr>
          <w:rFonts w:ascii="Arial" w:hAnsi="Arial" w:cs="Arial"/>
          <w:sz w:val="22"/>
          <w:szCs w:val="22"/>
        </w:rPr>
        <w:t xml:space="preserve"> przedmiotu umowy</w:t>
      </w:r>
      <w:r w:rsidRPr="00E82907">
        <w:rPr>
          <w:rFonts w:ascii="Arial" w:hAnsi="Arial" w:cs="Arial"/>
          <w:sz w:val="22"/>
          <w:szCs w:val="22"/>
        </w:rPr>
        <w:t xml:space="preserve">. Utrzymanie powinno być prowadzone w taki sposób, aby budowla </w:t>
      </w:r>
      <w:r w:rsidR="006A5F8C" w:rsidRPr="00E82907">
        <w:rPr>
          <w:rFonts w:ascii="Arial" w:hAnsi="Arial" w:cs="Arial"/>
          <w:sz w:val="22"/>
          <w:szCs w:val="22"/>
        </w:rPr>
        <w:t xml:space="preserve">drogowa lub jej elementy były w </w:t>
      </w:r>
      <w:r w:rsidRPr="00E82907">
        <w:rPr>
          <w:rFonts w:ascii="Arial" w:hAnsi="Arial" w:cs="Arial"/>
          <w:sz w:val="22"/>
          <w:szCs w:val="22"/>
        </w:rPr>
        <w:t xml:space="preserve">zadawalającym stanie przez cały czas, do momentu odbioru </w:t>
      </w:r>
      <w:r w:rsidR="00B14465">
        <w:rPr>
          <w:rFonts w:ascii="Arial" w:hAnsi="Arial" w:cs="Arial"/>
          <w:sz w:val="22"/>
          <w:szCs w:val="22"/>
        </w:rPr>
        <w:t>końcowego</w:t>
      </w:r>
      <w:r w:rsidRPr="00E82907">
        <w:rPr>
          <w:rFonts w:ascii="Arial" w:hAnsi="Arial" w:cs="Arial"/>
          <w:sz w:val="22"/>
          <w:szCs w:val="22"/>
        </w:rPr>
        <w:t>. W</w:t>
      </w:r>
      <w:r w:rsidR="006A5F8C" w:rsidRPr="00E82907">
        <w:rPr>
          <w:rFonts w:ascii="Arial" w:hAnsi="Arial" w:cs="Arial"/>
          <w:sz w:val="22"/>
          <w:szCs w:val="22"/>
        </w:rPr>
        <w:t xml:space="preserve"> </w:t>
      </w:r>
      <w:r w:rsidRPr="00E82907">
        <w:rPr>
          <w:rFonts w:ascii="Arial" w:hAnsi="Arial" w:cs="Arial"/>
          <w:sz w:val="22"/>
          <w:szCs w:val="22"/>
        </w:rPr>
        <w:t>przypadku przerwania prac przez Wykonawcę do jego obowiązków należy zabezpieczenie terenu budowy i robót w sposób nie powodujący utraty wartości odebranych uprzednio prac budowlanych.</w:t>
      </w:r>
    </w:p>
    <w:p w14:paraId="0A61CC22" w14:textId="77777777" w:rsidR="00980B3C" w:rsidRPr="00E82907" w:rsidRDefault="00980B3C" w:rsidP="00DA2733">
      <w:pPr>
        <w:spacing w:line="360" w:lineRule="auto"/>
        <w:ind w:firstLine="708"/>
        <w:jc w:val="both"/>
        <w:rPr>
          <w:rFonts w:ascii="Arial" w:hAnsi="Arial" w:cs="Arial"/>
          <w:sz w:val="22"/>
          <w:szCs w:val="22"/>
        </w:rPr>
      </w:pPr>
    </w:p>
    <w:p w14:paraId="7D4155D8" w14:textId="77777777" w:rsidR="00F140DD" w:rsidRPr="00E82907" w:rsidRDefault="00F140DD" w:rsidP="00DA2733">
      <w:pPr>
        <w:pStyle w:val="Nagwek3"/>
        <w:numPr>
          <w:ilvl w:val="2"/>
          <w:numId w:val="35"/>
        </w:numPr>
        <w:spacing w:after="240" w:line="360" w:lineRule="auto"/>
        <w:rPr>
          <w:rFonts w:cs="Arial"/>
          <w:sz w:val="22"/>
        </w:rPr>
      </w:pPr>
      <w:bookmarkStart w:id="5" w:name="_Toc75945196"/>
      <w:r w:rsidRPr="00E82907">
        <w:rPr>
          <w:rFonts w:cs="Arial"/>
          <w:sz w:val="22"/>
        </w:rPr>
        <w:t>Ogólne właściwości funkcjonalno-użytkowe</w:t>
      </w:r>
      <w:bookmarkEnd w:id="5"/>
    </w:p>
    <w:p w14:paraId="4E87455D" w14:textId="1C644D20" w:rsidR="00F140DD" w:rsidRPr="00E82907" w:rsidRDefault="00F140DD" w:rsidP="00DA2733">
      <w:pPr>
        <w:spacing w:line="360" w:lineRule="auto"/>
        <w:ind w:firstLine="708"/>
        <w:jc w:val="both"/>
        <w:rPr>
          <w:rFonts w:ascii="Arial" w:hAnsi="Arial" w:cs="Arial"/>
          <w:sz w:val="22"/>
          <w:szCs w:val="22"/>
        </w:rPr>
      </w:pPr>
      <w:bookmarkStart w:id="6" w:name="_Hlk75258138"/>
      <w:r w:rsidRPr="00E82907">
        <w:rPr>
          <w:rFonts w:ascii="Arial" w:hAnsi="Arial" w:cs="Arial"/>
          <w:sz w:val="22"/>
          <w:szCs w:val="22"/>
        </w:rPr>
        <w:t xml:space="preserve">Planowana </w:t>
      </w:r>
      <w:r w:rsidR="00EA22C9">
        <w:rPr>
          <w:rFonts w:ascii="Arial" w:hAnsi="Arial" w:cs="Arial"/>
          <w:sz w:val="22"/>
          <w:szCs w:val="22"/>
        </w:rPr>
        <w:t xml:space="preserve">wymiana </w:t>
      </w:r>
      <w:r w:rsidRPr="00E82907">
        <w:rPr>
          <w:rFonts w:ascii="Arial" w:hAnsi="Arial" w:cs="Arial"/>
          <w:sz w:val="22"/>
          <w:szCs w:val="22"/>
        </w:rPr>
        <w:t>sygnalizacj</w:t>
      </w:r>
      <w:r w:rsidR="006A5F8C" w:rsidRPr="00E82907">
        <w:rPr>
          <w:rFonts w:ascii="Arial" w:hAnsi="Arial" w:cs="Arial"/>
          <w:sz w:val="22"/>
          <w:szCs w:val="22"/>
        </w:rPr>
        <w:t>i świetlnej</w:t>
      </w:r>
      <w:r w:rsidRPr="00E82907">
        <w:rPr>
          <w:rFonts w:ascii="Arial" w:hAnsi="Arial" w:cs="Arial"/>
          <w:sz w:val="22"/>
          <w:szCs w:val="22"/>
        </w:rPr>
        <w:t xml:space="preserve"> </w:t>
      </w:r>
      <w:r w:rsidR="00EA22C9">
        <w:rPr>
          <w:rFonts w:ascii="Arial" w:hAnsi="Arial" w:cs="Arial"/>
          <w:sz w:val="22"/>
          <w:szCs w:val="22"/>
        </w:rPr>
        <w:t xml:space="preserve">na nową </w:t>
      </w:r>
      <w:r w:rsidRPr="00E82907">
        <w:rPr>
          <w:rFonts w:ascii="Arial" w:hAnsi="Arial" w:cs="Arial"/>
          <w:sz w:val="22"/>
          <w:szCs w:val="22"/>
        </w:rPr>
        <w:t xml:space="preserve">ma </w:t>
      </w:r>
      <w:r w:rsidR="00B14465">
        <w:rPr>
          <w:rFonts w:ascii="Arial" w:hAnsi="Arial" w:cs="Arial"/>
          <w:sz w:val="22"/>
          <w:szCs w:val="22"/>
        </w:rPr>
        <w:t>na celu popraw</w:t>
      </w:r>
      <w:r w:rsidR="003B06D6">
        <w:rPr>
          <w:rFonts w:ascii="Arial" w:hAnsi="Arial" w:cs="Arial"/>
          <w:sz w:val="22"/>
          <w:szCs w:val="22"/>
        </w:rPr>
        <w:t>ę</w:t>
      </w:r>
      <w:r w:rsidR="00B14465">
        <w:rPr>
          <w:rFonts w:ascii="Arial" w:hAnsi="Arial" w:cs="Arial"/>
          <w:sz w:val="22"/>
          <w:szCs w:val="22"/>
        </w:rPr>
        <w:t xml:space="preserve"> warunków </w:t>
      </w:r>
      <w:r w:rsidRPr="00E82907">
        <w:rPr>
          <w:rFonts w:ascii="Arial" w:hAnsi="Arial" w:cs="Arial"/>
          <w:sz w:val="22"/>
          <w:szCs w:val="22"/>
        </w:rPr>
        <w:t>oraz bezpieczeństw</w:t>
      </w:r>
      <w:r w:rsidR="00B14465">
        <w:rPr>
          <w:rFonts w:ascii="Arial" w:hAnsi="Arial" w:cs="Arial"/>
          <w:sz w:val="22"/>
          <w:szCs w:val="22"/>
        </w:rPr>
        <w:t xml:space="preserve">a </w:t>
      </w:r>
      <w:r w:rsidRPr="00E82907">
        <w:rPr>
          <w:rFonts w:ascii="Arial" w:hAnsi="Arial" w:cs="Arial"/>
          <w:sz w:val="22"/>
          <w:szCs w:val="22"/>
        </w:rPr>
        <w:t xml:space="preserve">ruchu </w:t>
      </w:r>
      <w:r w:rsidR="00B14465">
        <w:rPr>
          <w:rFonts w:ascii="Arial" w:hAnsi="Arial" w:cs="Arial"/>
          <w:sz w:val="22"/>
          <w:szCs w:val="22"/>
        </w:rPr>
        <w:t>drogowego</w:t>
      </w:r>
      <w:r w:rsidR="00625682">
        <w:rPr>
          <w:rFonts w:ascii="Arial" w:hAnsi="Arial" w:cs="Arial"/>
          <w:sz w:val="22"/>
          <w:szCs w:val="22"/>
        </w:rPr>
        <w:t xml:space="preserve"> na skrzyżowaniu ulic Wojska Polskiego, Sobieskiego i Grunwaldzkiej</w:t>
      </w:r>
      <w:r w:rsidR="00B50400">
        <w:rPr>
          <w:rFonts w:ascii="Arial" w:hAnsi="Arial" w:cs="Arial"/>
          <w:sz w:val="22"/>
          <w:szCs w:val="22"/>
        </w:rPr>
        <w:t xml:space="preserve">, </w:t>
      </w:r>
      <w:r w:rsidR="00625682">
        <w:rPr>
          <w:rFonts w:ascii="Arial" w:hAnsi="Arial" w:cs="Arial"/>
          <w:sz w:val="22"/>
          <w:szCs w:val="22"/>
        </w:rPr>
        <w:t>zlokalizowane</w:t>
      </w:r>
      <w:r w:rsidR="00B50400">
        <w:rPr>
          <w:rFonts w:ascii="Arial" w:hAnsi="Arial" w:cs="Arial"/>
          <w:sz w:val="22"/>
          <w:szCs w:val="22"/>
        </w:rPr>
        <w:t>go</w:t>
      </w:r>
      <w:r w:rsidR="00625682">
        <w:rPr>
          <w:rFonts w:ascii="Arial" w:hAnsi="Arial" w:cs="Arial"/>
          <w:sz w:val="22"/>
          <w:szCs w:val="22"/>
        </w:rPr>
        <w:t xml:space="preserve"> w ciągu publicznej drogi gminnej </w:t>
      </w:r>
      <w:r w:rsidR="00625682" w:rsidRPr="00625682">
        <w:rPr>
          <w:rFonts w:ascii="Arial" w:hAnsi="Arial" w:cs="Arial"/>
          <w:sz w:val="22"/>
          <w:szCs w:val="22"/>
        </w:rPr>
        <w:t>nr 198204G – ulicy Wojska Polskiego w Tczewie</w:t>
      </w:r>
      <w:r w:rsidR="00625682">
        <w:rPr>
          <w:rFonts w:ascii="Arial" w:hAnsi="Arial" w:cs="Arial"/>
          <w:sz w:val="22"/>
          <w:szCs w:val="22"/>
        </w:rPr>
        <w:t xml:space="preserve">, która </w:t>
      </w:r>
      <w:r w:rsidR="00B50400">
        <w:rPr>
          <w:rFonts w:ascii="Arial" w:hAnsi="Arial" w:cs="Arial"/>
          <w:sz w:val="22"/>
          <w:szCs w:val="22"/>
        </w:rPr>
        <w:t xml:space="preserve">jako droga zbiorcza pełni rolę </w:t>
      </w:r>
      <w:r w:rsidR="00B50400" w:rsidRPr="00B50400">
        <w:rPr>
          <w:rFonts w:ascii="Arial" w:hAnsi="Arial" w:cs="Arial"/>
          <w:sz w:val="22"/>
          <w:szCs w:val="22"/>
        </w:rPr>
        <w:t xml:space="preserve">osi układu komunikacyjnego </w:t>
      </w:r>
      <w:r w:rsidR="00B50400">
        <w:rPr>
          <w:rFonts w:ascii="Arial" w:hAnsi="Arial" w:cs="Arial"/>
          <w:sz w:val="22"/>
          <w:szCs w:val="22"/>
        </w:rPr>
        <w:t>centralnej c</w:t>
      </w:r>
      <w:r w:rsidR="00B50400" w:rsidRPr="00B50400">
        <w:rPr>
          <w:rFonts w:ascii="Arial" w:hAnsi="Arial" w:cs="Arial"/>
          <w:sz w:val="22"/>
          <w:szCs w:val="22"/>
        </w:rPr>
        <w:t>zęści miasta zapewnia</w:t>
      </w:r>
      <w:r w:rsidR="00B50400">
        <w:rPr>
          <w:rFonts w:ascii="Arial" w:hAnsi="Arial" w:cs="Arial"/>
          <w:sz w:val="22"/>
          <w:szCs w:val="22"/>
        </w:rPr>
        <w:t>jąc</w:t>
      </w:r>
      <w:r w:rsidR="00B50400" w:rsidRPr="00B50400">
        <w:rPr>
          <w:rFonts w:ascii="Arial" w:hAnsi="Arial" w:cs="Arial"/>
          <w:sz w:val="22"/>
          <w:szCs w:val="22"/>
        </w:rPr>
        <w:t xml:space="preserve"> ciągłość powiązań całego miejskiego układu komunikacyjnego</w:t>
      </w:r>
      <w:r w:rsidR="00B50400">
        <w:rPr>
          <w:rFonts w:ascii="Arial" w:hAnsi="Arial" w:cs="Arial"/>
          <w:sz w:val="22"/>
          <w:szCs w:val="22"/>
        </w:rPr>
        <w:t xml:space="preserve">. </w:t>
      </w:r>
    </w:p>
    <w:p w14:paraId="7245D67B" w14:textId="77777777" w:rsidR="00F140DD" w:rsidRPr="00E82907" w:rsidRDefault="00F140DD" w:rsidP="00DA2733">
      <w:pPr>
        <w:pStyle w:val="Nagwek3"/>
        <w:numPr>
          <w:ilvl w:val="2"/>
          <w:numId w:val="35"/>
        </w:numPr>
        <w:spacing w:after="240" w:line="360" w:lineRule="auto"/>
        <w:ind w:left="505" w:hanging="505"/>
        <w:rPr>
          <w:rFonts w:cs="Arial"/>
          <w:sz w:val="22"/>
        </w:rPr>
      </w:pPr>
      <w:bookmarkStart w:id="7" w:name="_Toc75945197"/>
      <w:bookmarkEnd w:id="6"/>
      <w:r w:rsidRPr="00E82907">
        <w:rPr>
          <w:rFonts w:cs="Arial"/>
          <w:sz w:val="22"/>
        </w:rPr>
        <w:t>Szczegółowe właściwości funkcjonalno-użytkowe</w:t>
      </w:r>
      <w:bookmarkEnd w:id="7"/>
    </w:p>
    <w:p w14:paraId="73FEC522" w14:textId="77777777" w:rsidR="00A139DC" w:rsidRDefault="008B5A4D" w:rsidP="00306A0F">
      <w:pPr>
        <w:spacing w:line="360" w:lineRule="auto"/>
        <w:ind w:firstLine="708"/>
        <w:jc w:val="both"/>
        <w:rPr>
          <w:rFonts w:ascii="Arial" w:hAnsi="Arial" w:cs="Arial"/>
          <w:sz w:val="22"/>
          <w:szCs w:val="22"/>
        </w:rPr>
      </w:pPr>
      <w:r>
        <w:rPr>
          <w:rFonts w:ascii="Arial" w:hAnsi="Arial" w:cs="Arial"/>
          <w:sz w:val="22"/>
          <w:szCs w:val="22"/>
        </w:rPr>
        <w:t>Nowa s</w:t>
      </w:r>
      <w:r w:rsidR="00F140DD" w:rsidRPr="00E82907">
        <w:rPr>
          <w:rFonts w:ascii="Arial" w:hAnsi="Arial" w:cs="Arial"/>
          <w:sz w:val="22"/>
          <w:szCs w:val="22"/>
        </w:rPr>
        <w:t xml:space="preserve">ygnalizacja świetlna ma umożliwić </w:t>
      </w:r>
      <w:r>
        <w:rPr>
          <w:rFonts w:ascii="Arial" w:hAnsi="Arial" w:cs="Arial"/>
          <w:sz w:val="22"/>
          <w:szCs w:val="22"/>
        </w:rPr>
        <w:t xml:space="preserve">poprawę warunków ruchu drogowego, a także poprawę </w:t>
      </w:r>
      <w:r w:rsidRPr="00E82907">
        <w:rPr>
          <w:rFonts w:ascii="Arial" w:hAnsi="Arial" w:cs="Arial"/>
          <w:sz w:val="22"/>
          <w:szCs w:val="22"/>
        </w:rPr>
        <w:t>bezpieczeństw</w:t>
      </w:r>
      <w:r>
        <w:rPr>
          <w:rFonts w:ascii="Arial" w:hAnsi="Arial" w:cs="Arial"/>
          <w:sz w:val="22"/>
          <w:szCs w:val="22"/>
        </w:rPr>
        <w:t xml:space="preserve">a </w:t>
      </w:r>
      <w:r w:rsidRPr="00E82907">
        <w:rPr>
          <w:rFonts w:ascii="Arial" w:hAnsi="Arial" w:cs="Arial"/>
          <w:sz w:val="22"/>
          <w:szCs w:val="22"/>
        </w:rPr>
        <w:t xml:space="preserve">ruchu </w:t>
      </w:r>
      <w:r>
        <w:rPr>
          <w:rFonts w:ascii="Arial" w:hAnsi="Arial" w:cs="Arial"/>
          <w:sz w:val="22"/>
          <w:szCs w:val="22"/>
        </w:rPr>
        <w:t>drogowego - umożliwiając</w:t>
      </w:r>
      <w:r w:rsidRPr="00E82907">
        <w:rPr>
          <w:rFonts w:ascii="Arial" w:hAnsi="Arial" w:cs="Arial"/>
          <w:sz w:val="22"/>
          <w:szCs w:val="22"/>
        </w:rPr>
        <w:t xml:space="preserve"> </w:t>
      </w:r>
      <w:r w:rsidR="00F140DD" w:rsidRPr="00E82907">
        <w:rPr>
          <w:rFonts w:ascii="Arial" w:hAnsi="Arial" w:cs="Arial"/>
          <w:sz w:val="22"/>
          <w:szCs w:val="22"/>
        </w:rPr>
        <w:t xml:space="preserve">pieszym </w:t>
      </w:r>
      <w:r w:rsidR="00B14465">
        <w:rPr>
          <w:rFonts w:ascii="Arial" w:hAnsi="Arial" w:cs="Arial"/>
          <w:sz w:val="22"/>
          <w:szCs w:val="22"/>
        </w:rPr>
        <w:t xml:space="preserve">i rowerzystom </w:t>
      </w:r>
      <w:r w:rsidR="00F140DD" w:rsidRPr="00E82907">
        <w:rPr>
          <w:rFonts w:ascii="Arial" w:hAnsi="Arial" w:cs="Arial"/>
          <w:sz w:val="22"/>
          <w:szCs w:val="22"/>
        </w:rPr>
        <w:t xml:space="preserve">bezpieczne i komfortowe poruszanie się, nie wpływając </w:t>
      </w:r>
      <w:r w:rsidR="00F131B7" w:rsidRPr="00E82907">
        <w:rPr>
          <w:rFonts w:ascii="Arial" w:hAnsi="Arial" w:cs="Arial"/>
          <w:sz w:val="22"/>
          <w:szCs w:val="22"/>
        </w:rPr>
        <w:t xml:space="preserve">jednocześnie </w:t>
      </w:r>
      <w:r w:rsidR="00F140DD" w:rsidRPr="00E82907">
        <w:rPr>
          <w:rFonts w:ascii="Arial" w:hAnsi="Arial" w:cs="Arial"/>
          <w:sz w:val="22"/>
          <w:szCs w:val="22"/>
        </w:rPr>
        <w:t xml:space="preserve">na </w:t>
      </w:r>
      <w:r>
        <w:rPr>
          <w:rFonts w:ascii="Arial" w:hAnsi="Arial" w:cs="Arial"/>
          <w:sz w:val="22"/>
          <w:szCs w:val="22"/>
        </w:rPr>
        <w:t xml:space="preserve">pogorszenie </w:t>
      </w:r>
      <w:r w:rsidR="00F140DD" w:rsidRPr="00E82907">
        <w:rPr>
          <w:rFonts w:ascii="Arial" w:hAnsi="Arial" w:cs="Arial"/>
          <w:sz w:val="22"/>
          <w:szCs w:val="22"/>
        </w:rPr>
        <w:t>jakoś</w:t>
      </w:r>
      <w:r>
        <w:rPr>
          <w:rFonts w:ascii="Arial" w:hAnsi="Arial" w:cs="Arial"/>
          <w:sz w:val="22"/>
          <w:szCs w:val="22"/>
        </w:rPr>
        <w:t xml:space="preserve">ci </w:t>
      </w:r>
      <w:r w:rsidR="00F140DD" w:rsidRPr="00E82907">
        <w:rPr>
          <w:rFonts w:ascii="Arial" w:hAnsi="Arial" w:cs="Arial"/>
          <w:sz w:val="22"/>
          <w:szCs w:val="22"/>
        </w:rPr>
        <w:t>jazdy poruszających</w:t>
      </w:r>
      <w:r w:rsidR="00B14465" w:rsidRPr="00B14465">
        <w:rPr>
          <w:rFonts w:ascii="Arial" w:hAnsi="Arial" w:cs="Arial"/>
          <w:sz w:val="22"/>
          <w:szCs w:val="22"/>
        </w:rPr>
        <w:t xml:space="preserve"> </w:t>
      </w:r>
      <w:r w:rsidR="00B14465">
        <w:rPr>
          <w:rFonts w:ascii="Arial" w:hAnsi="Arial" w:cs="Arial"/>
          <w:sz w:val="22"/>
          <w:szCs w:val="22"/>
        </w:rPr>
        <w:t xml:space="preserve">się </w:t>
      </w:r>
      <w:r w:rsidR="00B14465" w:rsidRPr="00E82907">
        <w:rPr>
          <w:rFonts w:ascii="Arial" w:hAnsi="Arial" w:cs="Arial"/>
          <w:sz w:val="22"/>
          <w:szCs w:val="22"/>
        </w:rPr>
        <w:t>pojazdów</w:t>
      </w:r>
      <w:r w:rsidR="00F140DD" w:rsidRPr="00E82907">
        <w:rPr>
          <w:rFonts w:ascii="Arial" w:hAnsi="Arial" w:cs="Arial"/>
          <w:sz w:val="22"/>
          <w:szCs w:val="22"/>
        </w:rPr>
        <w:t>. Dokumentacja projekto</w:t>
      </w:r>
      <w:r w:rsidR="006A5F8C" w:rsidRPr="00E82907">
        <w:rPr>
          <w:rFonts w:ascii="Arial" w:hAnsi="Arial" w:cs="Arial"/>
          <w:sz w:val="22"/>
          <w:szCs w:val="22"/>
        </w:rPr>
        <w:t xml:space="preserve">wa ma zostać wykonana zgodnie z </w:t>
      </w:r>
      <w:r w:rsidR="00F140DD" w:rsidRPr="00E82907">
        <w:rPr>
          <w:rFonts w:ascii="Arial" w:hAnsi="Arial" w:cs="Arial"/>
          <w:sz w:val="22"/>
          <w:szCs w:val="22"/>
        </w:rPr>
        <w:t>obowiązującymi przepisami, zasadami wiedzy technicznej i przy uwzgl</w:t>
      </w:r>
      <w:r w:rsidR="00DA2733" w:rsidRPr="00E82907">
        <w:rPr>
          <w:rFonts w:ascii="Arial" w:hAnsi="Arial" w:cs="Arial"/>
          <w:sz w:val="22"/>
          <w:szCs w:val="22"/>
        </w:rPr>
        <w:t>ędnieniu optymalizacji kosztów.</w:t>
      </w:r>
      <w:r w:rsidR="00F131B7" w:rsidRPr="00F131B7">
        <w:t xml:space="preserve"> </w:t>
      </w:r>
      <w:r w:rsidR="00F131B7">
        <w:rPr>
          <w:rFonts w:ascii="Arial" w:hAnsi="Arial" w:cs="Arial"/>
          <w:sz w:val="22"/>
          <w:szCs w:val="22"/>
        </w:rPr>
        <w:t>Nowa s</w:t>
      </w:r>
      <w:r w:rsidR="00F131B7" w:rsidRPr="00F131B7">
        <w:rPr>
          <w:rFonts w:ascii="Arial" w:hAnsi="Arial" w:cs="Arial"/>
          <w:sz w:val="22"/>
          <w:szCs w:val="22"/>
        </w:rPr>
        <w:t>ygnalizacja</w:t>
      </w:r>
      <w:r w:rsidR="00F131B7">
        <w:rPr>
          <w:rFonts w:ascii="Arial" w:hAnsi="Arial" w:cs="Arial"/>
          <w:sz w:val="22"/>
          <w:szCs w:val="22"/>
        </w:rPr>
        <w:t xml:space="preserve"> </w:t>
      </w:r>
      <w:r w:rsidR="00F131B7" w:rsidRPr="00F131B7">
        <w:rPr>
          <w:rFonts w:ascii="Arial" w:hAnsi="Arial" w:cs="Arial"/>
          <w:sz w:val="22"/>
          <w:szCs w:val="22"/>
        </w:rPr>
        <w:t>świetlna</w:t>
      </w:r>
      <w:r w:rsidR="00F131B7">
        <w:rPr>
          <w:rFonts w:ascii="Arial" w:hAnsi="Arial" w:cs="Arial"/>
          <w:sz w:val="22"/>
          <w:szCs w:val="22"/>
        </w:rPr>
        <w:t xml:space="preserve"> winna </w:t>
      </w:r>
      <w:r w:rsidR="00F131B7" w:rsidRPr="00F131B7">
        <w:rPr>
          <w:rFonts w:ascii="Arial" w:hAnsi="Arial" w:cs="Arial"/>
          <w:sz w:val="22"/>
          <w:szCs w:val="22"/>
        </w:rPr>
        <w:t>pracować jako akomodacyjna acykliczna realizując diagramy</w:t>
      </w:r>
      <w:r w:rsidR="00F131B7">
        <w:rPr>
          <w:rFonts w:ascii="Arial" w:hAnsi="Arial" w:cs="Arial"/>
          <w:sz w:val="22"/>
          <w:szCs w:val="22"/>
        </w:rPr>
        <w:t xml:space="preserve"> </w:t>
      </w:r>
      <w:r w:rsidR="00F131B7" w:rsidRPr="00F131B7">
        <w:rPr>
          <w:rFonts w:ascii="Arial" w:hAnsi="Arial" w:cs="Arial"/>
          <w:sz w:val="22"/>
          <w:szCs w:val="22"/>
        </w:rPr>
        <w:t>sterowania grupowego w zależności od zakresu wzbudzeń systemów detekcji</w:t>
      </w:r>
      <w:r w:rsidR="00F131B7">
        <w:rPr>
          <w:rFonts w:ascii="Arial" w:hAnsi="Arial" w:cs="Arial"/>
          <w:sz w:val="22"/>
          <w:szCs w:val="22"/>
        </w:rPr>
        <w:t>. S</w:t>
      </w:r>
      <w:r w:rsidR="00F131B7" w:rsidRPr="00F131B7">
        <w:rPr>
          <w:rFonts w:ascii="Arial" w:hAnsi="Arial" w:cs="Arial"/>
          <w:sz w:val="22"/>
          <w:szCs w:val="22"/>
        </w:rPr>
        <w:t xml:space="preserve">terowanie sygnalizacją </w:t>
      </w:r>
      <w:r w:rsidR="00F131B7">
        <w:rPr>
          <w:rFonts w:ascii="Arial" w:hAnsi="Arial" w:cs="Arial"/>
          <w:sz w:val="22"/>
          <w:szCs w:val="22"/>
        </w:rPr>
        <w:t xml:space="preserve">winno być </w:t>
      </w:r>
      <w:r w:rsidR="00F131B7" w:rsidRPr="00F131B7">
        <w:rPr>
          <w:rFonts w:ascii="Arial" w:hAnsi="Arial" w:cs="Arial"/>
          <w:sz w:val="22"/>
          <w:szCs w:val="22"/>
        </w:rPr>
        <w:t>realizowane poprzez</w:t>
      </w:r>
      <w:r w:rsidR="00F131B7">
        <w:rPr>
          <w:rFonts w:ascii="Arial" w:hAnsi="Arial" w:cs="Arial"/>
          <w:sz w:val="22"/>
          <w:szCs w:val="22"/>
        </w:rPr>
        <w:t xml:space="preserve"> </w:t>
      </w:r>
      <w:r w:rsidR="00F131B7" w:rsidRPr="00F131B7">
        <w:rPr>
          <w:rFonts w:ascii="Arial" w:hAnsi="Arial" w:cs="Arial"/>
          <w:sz w:val="22"/>
          <w:szCs w:val="22"/>
        </w:rPr>
        <w:t>język</w:t>
      </w:r>
      <w:r w:rsidR="00F131B7">
        <w:rPr>
          <w:rFonts w:ascii="Arial" w:hAnsi="Arial" w:cs="Arial"/>
          <w:sz w:val="22"/>
          <w:szCs w:val="22"/>
        </w:rPr>
        <w:t xml:space="preserve"> </w:t>
      </w:r>
      <w:r w:rsidR="00F131B7" w:rsidRPr="00F131B7">
        <w:rPr>
          <w:rFonts w:ascii="Arial" w:hAnsi="Arial" w:cs="Arial"/>
          <w:sz w:val="22"/>
          <w:szCs w:val="22"/>
        </w:rPr>
        <w:t>programowania</w:t>
      </w:r>
      <w:r w:rsidR="00F131B7">
        <w:rPr>
          <w:rFonts w:ascii="Arial" w:hAnsi="Arial" w:cs="Arial"/>
          <w:sz w:val="22"/>
          <w:szCs w:val="22"/>
        </w:rPr>
        <w:t xml:space="preserve"> </w:t>
      </w:r>
      <w:r w:rsidR="00F131B7" w:rsidRPr="00F131B7">
        <w:rPr>
          <w:rFonts w:ascii="Arial" w:hAnsi="Arial" w:cs="Arial"/>
          <w:sz w:val="22"/>
          <w:szCs w:val="22"/>
        </w:rPr>
        <w:t xml:space="preserve">umożliwiający opracowanie algorytmów sterowania za pomocą schematów blokowych. </w:t>
      </w:r>
    </w:p>
    <w:p w14:paraId="171B510E" w14:textId="4B975B2D" w:rsidR="00221C3A" w:rsidRDefault="00F131B7" w:rsidP="00A139DC">
      <w:pPr>
        <w:spacing w:line="360" w:lineRule="auto"/>
        <w:jc w:val="both"/>
        <w:rPr>
          <w:rFonts w:ascii="Arial" w:hAnsi="Arial" w:cs="Arial"/>
          <w:sz w:val="22"/>
          <w:szCs w:val="22"/>
        </w:rPr>
      </w:pPr>
      <w:r w:rsidRPr="00F131B7">
        <w:rPr>
          <w:rFonts w:ascii="Arial" w:hAnsi="Arial" w:cs="Arial"/>
          <w:sz w:val="22"/>
          <w:szCs w:val="22"/>
        </w:rPr>
        <w:t>Optymalizacja pracy sygnalizacji ma odbywać się poprzez</w:t>
      </w:r>
      <w:r>
        <w:rPr>
          <w:rFonts w:ascii="Arial" w:hAnsi="Arial" w:cs="Arial"/>
          <w:sz w:val="22"/>
          <w:szCs w:val="22"/>
        </w:rPr>
        <w:t xml:space="preserve"> r</w:t>
      </w:r>
      <w:r w:rsidRPr="00F131B7">
        <w:rPr>
          <w:rFonts w:ascii="Arial" w:hAnsi="Arial" w:cs="Arial"/>
          <w:sz w:val="22"/>
          <w:szCs w:val="22"/>
        </w:rPr>
        <w:t>ealizacj</w:t>
      </w:r>
      <w:r>
        <w:rPr>
          <w:rFonts w:ascii="Arial" w:hAnsi="Arial" w:cs="Arial"/>
          <w:sz w:val="22"/>
          <w:szCs w:val="22"/>
        </w:rPr>
        <w:t>ę</w:t>
      </w:r>
      <w:r w:rsidRPr="00F131B7">
        <w:rPr>
          <w:rFonts w:ascii="Arial" w:hAnsi="Arial" w:cs="Arial"/>
          <w:sz w:val="22"/>
          <w:szCs w:val="22"/>
        </w:rPr>
        <w:t xml:space="preserve"> </w:t>
      </w:r>
      <w:r w:rsidR="00A139DC" w:rsidRPr="00F131B7">
        <w:rPr>
          <w:rFonts w:ascii="Arial" w:hAnsi="Arial" w:cs="Arial"/>
          <w:sz w:val="22"/>
          <w:szCs w:val="22"/>
        </w:rPr>
        <w:t xml:space="preserve">adaptacyjnych </w:t>
      </w:r>
      <w:r w:rsidR="00A139DC" w:rsidRPr="00A139DC">
        <w:rPr>
          <w:rFonts w:ascii="Arial" w:hAnsi="Arial" w:cs="Arial"/>
          <w:sz w:val="22"/>
          <w:szCs w:val="22"/>
        </w:rPr>
        <w:t>algorytmów sterowania lokalnego</w:t>
      </w:r>
      <w:r w:rsidR="00A139DC">
        <w:rPr>
          <w:rFonts w:ascii="Arial" w:hAnsi="Arial" w:cs="Arial"/>
          <w:sz w:val="22"/>
          <w:szCs w:val="22"/>
        </w:rPr>
        <w:t xml:space="preserve"> (dalej AASL) </w:t>
      </w:r>
      <w:r w:rsidR="00A139DC" w:rsidRPr="00A139DC">
        <w:rPr>
          <w:rFonts w:ascii="Arial" w:hAnsi="Arial" w:cs="Arial"/>
          <w:sz w:val="22"/>
          <w:szCs w:val="22"/>
        </w:rPr>
        <w:t>oparty</w:t>
      </w:r>
      <w:r w:rsidR="00A139DC">
        <w:rPr>
          <w:rFonts w:ascii="Arial" w:hAnsi="Arial" w:cs="Arial"/>
          <w:sz w:val="22"/>
          <w:szCs w:val="22"/>
        </w:rPr>
        <w:t>ch</w:t>
      </w:r>
      <w:r w:rsidR="00A139DC" w:rsidRPr="00A139DC">
        <w:rPr>
          <w:rFonts w:ascii="Arial" w:hAnsi="Arial" w:cs="Arial"/>
          <w:sz w:val="22"/>
          <w:szCs w:val="22"/>
        </w:rPr>
        <w:t xml:space="preserve"> na modelu ruchu</w:t>
      </w:r>
      <w:r w:rsidR="00A139DC">
        <w:rPr>
          <w:rFonts w:ascii="Arial" w:hAnsi="Arial" w:cs="Arial"/>
          <w:sz w:val="22"/>
          <w:szCs w:val="22"/>
        </w:rPr>
        <w:t xml:space="preserve">. </w:t>
      </w:r>
      <w:r w:rsidR="00A139DC" w:rsidRPr="00A139DC">
        <w:rPr>
          <w:rFonts w:ascii="Arial" w:hAnsi="Arial" w:cs="Arial"/>
          <w:sz w:val="22"/>
          <w:szCs w:val="22"/>
        </w:rPr>
        <w:t xml:space="preserve">AASL musi umożliwić optymalizację pracy sygnalizacji na podstawie </w:t>
      </w:r>
      <w:r w:rsidR="00A139DC">
        <w:rPr>
          <w:rFonts w:ascii="Arial" w:hAnsi="Arial" w:cs="Arial"/>
          <w:sz w:val="22"/>
          <w:szCs w:val="22"/>
        </w:rPr>
        <w:t xml:space="preserve">otrzymywanych </w:t>
      </w:r>
      <w:r w:rsidR="00A139DC" w:rsidRPr="00A139DC">
        <w:rPr>
          <w:rFonts w:ascii="Arial" w:hAnsi="Arial" w:cs="Arial"/>
          <w:sz w:val="22"/>
          <w:szCs w:val="22"/>
        </w:rPr>
        <w:t>zgłoszeń</w:t>
      </w:r>
      <w:r w:rsidR="00A139DC">
        <w:rPr>
          <w:rFonts w:ascii="Arial" w:hAnsi="Arial" w:cs="Arial"/>
          <w:sz w:val="22"/>
          <w:szCs w:val="22"/>
        </w:rPr>
        <w:t xml:space="preserve"> </w:t>
      </w:r>
      <w:r w:rsidR="00A139DC" w:rsidRPr="00A139DC">
        <w:rPr>
          <w:rFonts w:ascii="Arial" w:hAnsi="Arial" w:cs="Arial"/>
          <w:sz w:val="22"/>
          <w:szCs w:val="22"/>
        </w:rPr>
        <w:t>z detekcji. Algorytm musi umożliwić pracę w czasie rzeczywistym, a optymalizacja pracy sygnalizacji musi następować co sekundę. AASL musi umożliwić sparametryzowanie każdej grupy sygnałowej w oparciu o jej wagę, celem nadania priorytetu dla poszczególnych uczestników ruchu na podmiotowym skrzyżowaniu. Optymalizacja pracy AASL ma być oparta na funkcji celu, której wynikiem jest minimalizacja strat czasu oraz liczby zatrzymań wszystkich uczestników ruchu drogowego w zadanym na etapie kalibracji horyzoncie czasowym.</w:t>
      </w:r>
      <w:r w:rsidR="00A139DC">
        <w:rPr>
          <w:rFonts w:ascii="Arial" w:hAnsi="Arial" w:cs="Arial"/>
          <w:sz w:val="22"/>
          <w:szCs w:val="22"/>
        </w:rPr>
        <w:t xml:space="preserve"> </w:t>
      </w:r>
      <w:r w:rsidRPr="00F131B7">
        <w:rPr>
          <w:rFonts w:ascii="Arial" w:hAnsi="Arial" w:cs="Arial"/>
          <w:sz w:val="22"/>
          <w:szCs w:val="22"/>
        </w:rPr>
        <w:t>Fazą podstawową będzie światło</w:t>
      </w:r>
      <w:r>
        <w:rPr>
          <w:rFonts w:ascii="Arial" w:hAnsi="Arial" w:cs="Arial"/>
          <w:sz w:val="22"/>
          <w:szCs w:val="22"/>
        </w:rPr>
        <w:t xml:space="preserve"> </w:t>
      </w:r>
      <w:r w:rsidRPr="00F131B7">
        <w:rPr>
          <w:rFonts w:ascii="Arial" w:hAnsi="Arial" w:cs="Arial"/>
          <w:sz w:val="22"/>
          <w:szCs w:val="22"/>
        </w:rPr>
        <w:t>zielone na</w:t>
      </w:r>
      <w:r>
        <w:rPr>
          <w:rFonts w:ascii="Arial" w:hAnsi="Arial" w:cs="Arial"/>
          <w:sz w:val="22"/>
          <w:szCs w:val="22"/>
        </w:rPr>
        <w:t xml:space="preserve"> </w:t>
      </w:r>
      <w:r w:rsidRPr="00F131B7">
        <w:rPr>
          <w:rFonts w:ascii="Arial" w:hAnsi="Arial" w:cs="Arial"/>
          <w:sz w:val="22"/>
          <w:szCs w:val="22"/>
        </w:rPr>
        <w:t>kierunku</w:t>
      </w:r>
      <w:r>
        <w:rPr>
          <w:rFonts w:ascii="Arial" w:hAnsi="Arial" w:cs="Arial"/>
          <w:sz w:val="22"/>
          <w:szCs w:val="22"/>
        </w:rPr>
        <w:t xml:space="preserve"> </w:t>
      </w:r>
      <w:r w:rsidRPr="00F131B7">
        <w:rPr>
          <w:rFonts w:ascii="Arial" w:hAnsi="Arial" w:cs="Arial"/>
          <w:sz w:val="22"/>
          <w:szCs w:val="22"/>
        </w:rPr>
        <w:t>głównym</w:t>
      </w:r>
      <w:r>
        <w:rPr>
          <w:rFonts w:ascii="Arial" w:hAnsi="Arial" w:cs="Arial"/>
          <w:sz w:val="22"/>
          <w:szCs w:val="22"/>
        </w:rPr>
        <w:t xml:space="preserve"> </w:t>
      </w:r>
      <w:r w:rsidRPr="00F131B7">
        <w:rPr>
          <w:rFonts w:ascii="Arial" w:hAnsi="Arial" w:cs="Arial"/>
          <w:sz w:val="22"/>
          <w:szCs w:val="22"/>
        </w:rPr>
        <w:t>(ul. Wojska Polskiego), a podporządkowaną ul</w:t>
      </w:r>
      <w:r>
        <w:rPr>
          <w:rFonts w:ascii="Arial" w:hAnsi="Arial" w:cs="Arial"/>
          <w:sz w:val="22"/>
          <w:szCs w:val="22"/>
        </w:rPr>
        <w:t xml:space="preserve">ice </w:t>
      </w:r>
      <w:r w:rsidRPr="00F131B7">
        <w:rPr>
          <w:rFonts w:ascii="Arial" w:hAnsi="Arial" w:cs="Arial"/>
          <w:sz w:val="22"/>
          <w:szCs w:val="22"/>
        </w:rPr>
        <w:t>Sobieskiego</w:t>
      </w:r>
      <w:r>
        <w:rPr>
          <w:rFonts w:ascii="Arial" w:hAnsi="Arial" w:cs="Arial"/>
          <w:sz w:val="22"/>
          <w:szCs w:val="22"/>
        </w:rPr>
        <w:t xml:space="preserve"> i </w:t>
      </w:r>
      <w:r w:rsidRPr="00F131B7">
        <w:rPr>
          <w:rFonts w:ascii="Arial" w:hAnsi="Arial" w:cs="Arial"/>
          <w:sz w:val="22"/>
          <w:szCs w:val="22"/>
        </w:rPr>
        <w:t xml:space="preserve">Grunwaldzka. </w:t>
      </w:r>
      <w:r w:rsidR="002B1F80">
        <w:rPr>
          <w:rFonts w:ascii="Arial" w:hAnsi="Arial" w:cs="Arial"/>
          <w:sz w:val="22"/>
          <w:szCs w:val="22"/>
        </w:rPr>
        <w:t xml:space="preserve">Zgodnie z koncepcją Zamawiającego </w:t>
      </w:r>
      <w:r w:rsidR="00221C3A">
        <w:rPr>
          <w:rFonts w:ascii="Arial" w:hAnsi="Arial" w:cs="Arial"/>
          <w:sz w:val="22"/>
          <w:szCs w:val="22"/>
        </w:rPr>
        <w:t xml:space="preserve">relacje skrętów w lewo z drogi z pierwszeństwem przejazdu winny być realizowane jako wydzielone </w:t>
      </w:r>
      <w:r w:rsidR="00221C3A" w:rsidRPr="00221C3A">
        <w:rPr>
          <w:rFonts w:ascii="Arial" w:hAnsi="Arial" w:cs="Arial"/>
          <w:sz w:val="22"/>
          <w:szCs w:val="22"/>
        </w:rPr>
        <w:t>grup</w:t>
      </w:r>
      <w:r w:rsidR="00221C3A">
        <w:rPr>
          <w:rFonts w:ascii="Arial" w:hAnsi="Arial" w:cs="Arial"/>
          <w:sz w:val="22"/>
          <w:szCs w:val="22"/>
        </w:rPr>
        <w:t>y</w:t>
      </w:r>
      <w:r w:rsidR="00221C3A" w:rsidRPr="00221C3A">
        <w:rPr>
          <w:rFonts w:ascii="Arial" w:hAnsi="Arial" w:cs="Arial"/>
          <w:sz w:val="22"/>
          <w:szCs w:val="22"/>
        </w:rPr>
        <w:t xml:space="preserve"> sygnałow</w:t>
      </w:r>
      <w:r w:rsidR="00221C3A">
        <w:rPr>
          <w:rFonts w:ascii="Arial" w:hAnsi="Arial" w:cs="Arial"/>
          <w:sz w:val="22"/>
          <w:szCs w:val="22"/>
        </w:rPr>
        <w:t xml:space="preserve">e. </w:t>
      </w:r>
    </w:p>
    <w:p w14:paraId="09BA434C" w14:textId="41305459" w:rsidR="00A139DC" w:rsidRDefault="00B14465" w:rsidP="00A139DC">
      <w:pPr>
        <w:spacing w:line="360" w:lineRule="auto"/>
        <w:ind w:firstLine="708"/>
        <w:jc w:val="both"/>
        <w:rPr>
          <w:rFonts w:ascii="Arial" w:hAnsi="Arial" w:cs="Arial"/>
          <w:sz w:val="22"/>
          <w:szCs w:val="22"/>
        </w:rPr>
      </w:pPr>
      <w:r w:rsidRPr="00F131B7">
        <w:rPr>
          <w:rFonts w:ascii="Arial" w:hAnsi="Arial" w:cs="Arial"/>
          <w:sz w:val="22"/>
          <w:szCs w:val="22"/>
        </w:rPr>
        <w:t xml:space="preserve">Projekt sygnalizacji w zakresie inżynierii ruchu powinien zostać opracowany </w:t>
      </w:r>
      <w:r w:rsidRPr="00F131B7">
        <w:rPr>
          <w:rFonts w:ascii="Arial" w:hAnsi="Arial" w:cs="Arial"/>
          <w:sz w:val="22"/>
          <w:szCs w:val="22"/>
        </w:rPr>
        <w:br/>
        <w:t xml:space="preserve">w oparciu o aktualne pomiary natężenia </w:t>
      </w:r>
      <w:r w:rsidR="00F131B7">
        <w:rPr>
          <w:rFonts w:ascii="Arial" w:hAnsi="Arial" w:cs="Arial"/>
          <w:sz w:val="22"/>
          <w:szCs w:val="22"/>
        </w:rPr>
        <w:t xml:space="preserve">ruchu </w:t>
      </w:r>
      <w:r w:rsidRPr="00F131B7">
        <w:rPr>
          <w:rFonts w:ascii="Arial" w:hAnsi="Arial" w:cs="Arial"/>
          <w:sz w:val="22"/>
          <w:szCs w:val="22"/>
        </w:rPr>
        <w:t xml:space="preserve">oraz struktury rodzajowej i kierunkowej ruchu pojazdów i pieszych. </w:t>
      </w:r>
      <w:r w:rsidR="00F131B7">
        <w:rPr>
          <w:rFonts w:ascii="Arial" w:hAnsi="Arial" w:cs="Arial"/>
          <w:sz w:val="22"/>
          <w:szCs w:val="22"/>
        </w:rPr>
        <w:t xml:space="preserve">Na podstawie uzyskanych danych z </w:t>
      </w:r>
      <w:r w:rsidR="00551751">
        <w:rPr>
          <w:rFonts w:ascii="Arial" w:hAnsi="Arial" w:cs="Arial"/>
          <w:sz w:val="22"/>
          <w:szCs w:val="22"/>
        </w:rPr>
        <w:t xml:space="preserve">wyżej opisanych </w:t>
      </w:r>
      <w:r w:rsidR="00F131B7">
        <w:rPr>
          <w:rFonts w:ascii="Arial" w:hAnsi="Arial" w:cs="Arial"/>
          <w:sz w:val="22"/>
          <w:szCs w:val="22"/>
        </w:rPr>
        <w:t xml:space="preserve">pomiarów </w:t>
      </w:r>
      <w:r w:rsidR="00551751">
        <w:rPr>
          <w:rFonts w:ascii="Arial" w:hAnsi="Arial" w:cs="Arial"/>
          <w:sz w:val="22"/>
          <w:szCs w:val="22"/>
        </w:rPr>
        <w:t xml:space="preserve">w </w:t>
      </w:r>
      <w:r w:rsidRPr="00F131B7">
        <w:rPr>
          <w:rFonts w:ascii="Arial" w:hAnsi="Arial" w:cs="Arial"/>
          <w:sz w:val="22"/>
          <w:szCs w:val="22"/>
        </w:rPr>
        <w:t xml:space="preserve"> ramach projektu inżynierii ruchu</w:t>
      </w:r>
      <w:r w:rsidR="00533B7D">
        <w:rPr>
          <w:rFonts w:ascii="Arial" w:hAnsi="Arial" w:cs="Arial"/>
          <w:sz w:val="22"/>
          <w:szCs w:val="22"/>
        </w:rPr>
        <w:t xml:space="preserve"> </w:t>
      </w:r>
      <w:r w:rsidR="00533B7D" w:rsidRPr="00551751">
        <w:rPr>
          <w:rFonts w:ascii="Arial" w:hAnsi="Arial" w:cs="Arial"/>
          <w:sz w:val="22"/>
          <w:szCs w:val="22"/>
        </w:rPr>
        <w:t>przy pomocy</w:t>
      </w:r>
      <w:r w:rsidR="00533B7D" w:rsidRPr="00A139DC">
        <w:rPr>
          <w:rFonts w:ascii="Arial" w:hAnsi="Arial" w:cs="Arial"/>
          <w:sz w:val="22"/>
          <w:szCs w:val="22"/>
        </w:rPr>
        <w:t xml:space="preserve"> oprogramowani</w:t>
      </w:r>
      <w:r w:rsidR="00533B7D">
        <w:rPr>
          <w:rFonts w:ascii="Arial" w:hAnsi="Arial" w:cs="Arial"/>
          <w:sz w:val="22"/>
          <w:szCs w:val="22"/>
        </w:rPr>
        <w:t>a</w:t>
      </w:r>
      <w:r w:rsidR="00533B7D" w:rsidRPr="00A139DC">
        <w:rPr>
          <w:rFonts w:ascii="Arial" w:hAnsi="Arial" w:cs="Arial"/>
          <w:sz w:val="22"/>
          <w:szCs w:val="22"/>
        </w:rPr>
        <w:t xml:space="preserve"> służąc</w:t>
      </w:r>
      <w:r w:rsidR="00533B7D">
        <w:rPr>
          <w:rFonts w:ascii="Arial" w:hAnsi="Arial" w:cs="Arial"/>
          <w:sz w:val="22"/>
          <w:szCs w:val="22"/>
        </w:rPr>
        <w:t>ego</w:t>
      </w:r>
      <w:r w:rsidR="00533B7D" w:rsidRPr="00A139DC">
        <w:rPr>
          <w:rFonts w:ascii="Arial" w:hAnsi="Arial" w:cs="Arial"/>
          <w:sz w:val="22"/>
          <w:szCs w:val="22"/>
        </w:rPr>
        <w:t xml:space="preserve"> do opracowania programów sygnalizacji świetlnych</w:t>
      </w:r>
      <w:r w:rsidR="00533B7D">
        <w:rPr>
          <w:rFonts w:ascii="Arial" w:hAnsi="Arial" w:cs="Arial"/>
          <w:sz w:val="22"/>
          <w:szCs w:val="22"/>
        </w:rPr>
        <w:t xml:space="preserve"> należy opracować, </w:t>
      </w:r>
      <w:r w:rsidR="00533B7D" w:rsidRPr="00533B7D">
        <w:rPr>
          <w:rFonts w:ascii="Arial" w:hAnsi="Arial" w:cs="Arial"/>
          <w:sz w:val="22"/>
          <w:szCs w:val="22"/>
        </w:rPr>
        <w:t>wykonać symulację ruchu (testowanie)</w:t>
      </w:r>
      <w:r w:rsidR="00533B7D">
        <w:rPr>
          <w:rFonts w:ascii="Arial" w:hAnsi="Arial" w:cs="Arial"/>
          <w:sz w:val="22"/>
          <w:szCs w:val="22"/>
        </w:rPr>
        <w:t xml:space="preserve"> oraz ostatecznie za</w:t>
      </w:r>
      <w:r w:rsidR="00533B7D" w:rsidRPr="00F131B7">
        <w:rPr>
          <w:rFonts w:ascii="Arial" w:hAnsi="Arial" w:cs="Arial"/>
          <w:sz w:val="22"/>
          <w:szCs w:val="22"/>
        </w:rPr>
        <w:t>projektowa</w:t>
      </w:r>
      <w:r w:rsidR="00533B7D">
        <w:rPr>
          <w:rFonts w:ascii="Arial" w:hAnsi="Arial" w:cs="Arial"/>
          <w:sz w:val="22"/>
          <w:szCs w:val="22"/>
        </w:rPr>
        <w:t xml:space="preserve">ć </w:t>
      </w:r>
      <w:r w:rsidRPr="00F131B7">
        <w:rPr>
          <w:rFonts w:ascii="Arial" w:hAnsi="Arial" w:cs="Arial"/>
          <w:sz w:val="22"/>
          <w:szCs w:val="22"/>
        </w:rPr>
        <w:t>program</w:t>
      </w:r>
      <w:r w:rsidR="00533B7D">
        <w:rPr>
          <w:rFonts w:ascii="Arial" w:hAnsi="Arial" w:cs="Arial"/>
          <w:sz w:val="22"/>
          <w:szCs w:val="22"/>
        </w:rPr>
        <w:t>y</w:t>
      </w:r>
      <w:r w:rsidRPr="00F131B7">
        <w:rPr>
          <w:rFonts w:ascii="Arial" w:hAnsi="Arial" w:cs="Arial"/>
          <w:sz w:val="22"/>
          <w:szCs w:val="22"/>
        </w:rPr>
        <w:t xml:space="preserve"> sygnalizacji świetlnej</w:t>
      </w:r>
      <w:r w:rsidR="00533B7D">
        <w:rPr>
          <w:rFonts w:ascii="Arial" w:hAnsi="Arial" w:cs="Arial"/>
          <w:sz w:val="22"/>
          <w:szCs w:val="22"/>
        </w:rPr>
        <w:t xml:space="preserve">. Docelowy projekt </w:t>
      </w:r>
      <w:r w:rsidR="00A139DC" w:rsidRPr="00A139DC">
        <w:rPr>
          <w:rFonts w:ascii="Arial" w:hAnsi="Arial" w:cs="Arial"/>
          <w:sz w:val="22"/>
          <w:szCs w:val="22"/>
        </w:rPr>
        <w:t xml:space="preserve">inżynierii ruchu </w:t>
      </w:r>
      <w:r w:rsidR="00533B7D">
        <w:rPr>
          <w:rFonts w:ascii="Arial" w:hAnsi="Arial" w:cs="Arial"/>
          <w:sz w:val="22"/>
          <w:szCs w:val="22"/>
        </w:rPr>
        <w:t xml:space="preserve">winien zawierać m.in. </w:t>
      </w:r>
      <w:r w:rsidR="00A139DC" w:rsidRPr="00A139DC">
        <w:rPr>
          <w:rFonts w:ascii="Arial" w:hAnsi="Arial" w:cs="Arial"/>
          <w:sz w:val="22"/>
          <w:szCs w:val="22"/>
        </w:rPr>
        <w:t xml:space="preserve">wydruk schematu blokowego </w:t>
      </w:r>
      <w:r w:rsidR="00A139DC">
        <w:rPr>
          <w:rFonts w:ascii="Arial" w:hAnsi="Arial" w:cs="Arial"/>
          <w:sz w:val="22"/>
          <w:szCs w:val="22"/>
        </w:rPr>
        <w:t xml:space="preserve">w/w </w:t>
      </w:r>
      <w:r w:rsidR="00A139DC" w:rsidRPr="00A139DC">
        <w:rPr>
          <w:rFonts w:ascii="Arial" w:hAnsi="Arial" w:cs="Arial"/>
          <w:sz w:val="22"/>
          <w:szCs w:val="22"/>
        </w:rPr>
        <w:t>algorytmu AASL, który będzie zaimplementowany</w:t>
      </w:r>
      <w:r w:rsidR="00533B7D">
        <w:rPr>
          <w:rFonts w:ascii="Arial" w:hAnsi="Arial" w:cs="Arial"/>
          <w:sz w:val="22"/>
          <w:szCs w:val="22"/>
        </w:rPr>
        <w:t xml:space="preserve"> </w:t>
      </w:r>
      <w:r w:rsidR="00A139DC" w:rsidRPr="00A139DC">
        <w:rPr>
          <w:rFonts w:ascii="Arial" w:hAnsi="Arial" w:cs="Arial"/>
          <w:sz w:val="22"/>
          <w:szCs w:val="22"/>
        </w:rPr>
        <w:t xml:space="preserve">na sterowniku.    </w:t>
      </w:r>
    </w:p>
    <w:p w14:paraId="656DE9B4" w14:textId="77777777" w:rsidR="00533B7D" w:rsidRDefault="003B06D6" w:rsidP="00533B7D">
      <w:pPr>
        <w:spacing w:line="360" w:lineRule="auto"/>
        <w:ind w:firstLine="708"/>
        <w:jc w:val="both"/>
        <w:rPr>
          <w:rFonts w:ascii="Arial" w:hAnsi="Arial" w:cs="Arial"/>
          <w:sz w:val="22"/>
          <w:szCs w:val="22"/>
        </w:rPr>
      </w:pPr>
      <w:r>
        <w:rPr>
          <w:rFonts w:ascii="Arial" w:hAnsi="Arial" w:cs="Arial"/>
          <w:sz w:val="22"/>
          <w:szCs w:val="22"/>
        </w:rPr>
        <w:t>W</w:t>
      </w:r>
      <w:r w:rsidRPr="003B06D6">
        <w:rPr>
          <w:rFonts w:ascii="Arial" w:hAnsi="Arial" w:cs="Arial"/>
          <w:sz w:val="22"/>
          <w:szCs w:val="22"/>
        </w:rPr>
        <w:t xml:space="preserve"> terminie do 60 dni od dnia uruchomienia </w:t>
      </w:r>
      <w:r>
        <w:rPr>
          <w:rFonts w:ascii="Arial" w:hAnsi="Arial" w:cs="Arial"/>
          <w:sz w:val="22"/>
          <w:szCs w:val="22"/>
        </w:rPr>
        <w:t xml:space="preserve">opracowanego programu </w:t>
      </w:r>
      <w:r w:rsidRPr="003B06D6">
        <w:rPr>
          <w:rFonts w:ascii="Arial" w:hAnsi="Arial" w:cs="Arial"/>
          <w:sz w:val="22"/>
          <w:szCs w:val="22"/>
        </w:rPr>
        <w:t xml:space="preserve">sygnalizacji </w:t>
      </w:r>
      <w:r>
        <w:rPr>
          <w:rFonts w:ascii="Arial" w:hAnsi="Arial" w:cs="Arial"/>
          <w:sz w:val="22"/>
          <w:szCs w:val="22"/>
        </w:rPr>
        <w:t xml:space="preserve">świetlnej Wykonawca wraz z Zamawiającym </w:t>
      </w:r>
      <w:r w:rsidRPr="003B06D6">
        <w:rPr>
          <w:rFonts w:ascii="Arial" w:hAnsi="Arial" w:cs="Arial"/>
          <w:sz w:val="22"/>
          <w:szCs w:val="22"/>
        </w:rPr>
        <w:t>dokona</w:t>
      </w:r>
      <w:r>
        <w:rPr>
          <w:rFonts w:ascii="Arial" w:hAnsi="Arial" w:cs="Arial"/>
          <w:sz w:val="22"/>
          <w:szCs w:val="22"/>
        </w:rPr>
        <w:t>ją</w:t>
      </w:r>
      <w:r w:rsidRPr="003B06D6">
        <w:rPr>
          <w:rFonts w:ascii="Arial" w:hAnsi="Arial" w:cs="Arial"/>
          <w:sz w:val="22"/>
          <w:szCs w:val="22"/>
        </w:rPr>
        <w:t xml:space="preserve"> </w:t>
      </w:r>
      <w:r>
        <w:rPr>
          <w:rFonts w:ascii="Arial" w:hAnsi="Arial" w:cs="Arial"/>
          <w:sz w:val="22"/>
          <w:szCs w:val="22"/>
        </w:rPr>
        <w:t xml:space="preserve">weryfikacji prawidłowości </w:t>
      </w:r>
      <w:r w:rsidRPr="003B06D6">
        <w:rPr>
          <w:rFonts w:ascii="Arial" w:hAnsi="Arial" w:cs="Arial"/>
          <w:sz w:val="22"/>
          <w:szCs w:val="22"/>
        </w:rPr>
        <w:t xml:space="preserve">jej </w:t>
      </w:r>
      <w:r>
        <w:rPr>
          <w:rFonts w:ascii="Arial" w:hAnsi="Arial" w:cs="Arial"/>
          <w:sz w:val="22"/>
          <w:szCs w:val="22"/>
        </w:rPr>
        <w:t xml:space="preserve">funkcjonowania w szczególności w aspekcie </w:t>
      </w:r>
      <w:r w:rsidRPr="003B06D6">
        <w:rPr>
          <w:rFonts w:ascii="Arial" w:hAnsi="Arial" w:cs="Arial"/>
          <w:sz w:val="22"/>
          <w:szCs w:val="22"/>
        </w:rPr>
        <w:t>popraw</w:t>
      </w:r>
      <w:r>
        <w:rPr>
          <w:rFonts w:ascii="Arial" w:hAnsi="Arial" w:cs="Arial"/>
          <w:sz w:val="22"/>
          <w:szCs w:val="22"/>
        </w:rPr>
        <w:t>y</w:t>
      </w:r>
      <w:r w:rsidRPr="003B06D6">
        <w:rPr>
          <w:rFonts w:ascii="Arial" w:hAnsi="Arial" w:cs="Arial"/>
          <w:sz w:val="22"/>
          <w:szCs w:val="22"/>
        </w:rPr>
        <w:t xml:space="preserve"> warunków</w:t>
      </w:r>
      <w:r>
        <w:rPr>
          <w:rFonts w:ascii="Arial" w:hAnsi="Arial" w:cs="Arial"/>
          <w:sz w:val="22"/>
          <w:szCs w:val="22"/>
        </w:rPr>
        <w:t xml:space="preserve"> ruchowych na skrzyżowaniu</w:t>
      </w:r>
      <w:r w:rsidR="008644C4">
        <w:rPr>
          <w:rFonts w:ascii="Arial" w:hAnsi="Arial" w:cs="Arial"/>
          <w:sz w:val="22"/>
          <w:szCs w:val="22"/>
        </w:rPr>
        <w:t>, a</w:t>
      </w:r>
      <w:r>
        <w:rPr>
          <w:rFonts w:ascii="Arial" w:hAnsi="Arial" w:cs="Arial"/>
          <w:sz w:val="22"/>
          <w:szCs w:val="22"/>
        </w:rPr>
        <w:t xml:space="preserve"> </w:t>
      </w:r>
      <w:r w:rsidR="008B5A4D">
        <w:rPr>
          <w:rFonts w:ascii="Arial" w:hAnsi="Arial" w:cs="Arial"/>
          <w:sz w:val="22"/>
          <w:szCs w:val="22"/>
        </w:rPr>
        <w:t xml:space="preserve">w </w:t>
      </w:r>
      <w:r>
        <w:rPr>
          <w:rFonts w:ascii="Arial" w:hAnsi="Arial" w:cs="Arial"/>
          <w:sz w:val="22"/>
          <w:szCs w:val="22"/>
        </w:rPr>
        <w:t xml:space="preserve">przypadku stwierdzenia </w:t>
      </w:r>
      <w:r w:rsidR="008644C4">
        <w:rPr>
          <w:rFonts w:ascii="Arial" w:hAnsi="Arial" w:cs="Arial"/>
          <w:sz w:val="22"/>
          <w:szCs w:val="22"/>
        </w:rPr>
        <w:t xml:space="preserve">konieczności wprowadzenia </w:t>
      </w:r>
      <w:r w:rsidRPr="003B06D6">
        <w:rPr>
          <w:rFonts w:ascii="Arial" w:hAnsi="Arial" w:cs="Arial"/>
          <w:sz w:val="22"/>
          <w:szCs w:val="22"/>
        </w:rPr>
        <w:t>zmian w programie i sterowaniu</w:t>
      </w:r>
      <w:r w:rsidR="008644C4">
        <w:rPr>
          <w:rFonts w:ascii="Arial" w:hAnsi="Arial" w:cs="Arial"/>
          <w:sz w:val="22"/>
          <w:szCs w:val="22"/>
        </w:rPr>
        <w:t xml:space="preserve">, Wykonawca dokona stosownych zmian w opracowanym </w:t>
      </w:r>
      <w:r w:rsidR="002B1F80">
        <w:rPr>
          <w:rFonts w:ascii="Arial" w:hAnsi="Arial" w:cs="Arial"/>
          <w:sz w:val="22"/>
          <w:szCs w:val="22"/>
        </w:rPr>
        <w:t xml:space="preserve">przez siebie </w:t>
      </w:r>
      <w:r w:rsidR="008644C4">
        <w:rPr>
          <w:rFonts w:ascii="Arial" w:hAnsi="Arial" w:cs="Arial"/>
          <w:sz w:val="22"/>
          <w:szCs w:val="22"/>
        </w:rPr>
        <w:t xml:space="preserve">programie </w:t>
      </w:r>
      <w:r w:rsidR="008644C4" w:rsidRPr="003B06D6">
        <w:rPr>
          <w:rFonts w:ascii="Arial" w:hAnsi="Arial" w:cs="Arial"/>
          <w:sz w:val="22"/>
          <w:szCs w:val="22"/>
        </w:rPr>
        <w:t xml:space="preserve">sygnalizacji </w:t>
      </w:r>
      <w:r w:rsidR="008644C4">
        <w:rPr>
          <w:rFonts w:ascii="Arial" w:hAnsi="Arial" w:cs="Arial"/>
          <w:sz w:val="22"/>
          <w:szCs w:val="22"/>
        </w:rPr>
        <w:t xml:space="preserve">świetlnej, </w:t>
      </w:r>
      <w:r w:rsidR="008644C4" w:rsidRPr="00F131B7">
        <w:rPr>
          <w:rFonts w:ascii="Arial" w:hAnsi="Arial" w:cs="Arial"/>
          <w:sz w:val="22"/>
          <w:szCs w:val="22"/>
        </w:rPr>
        <w:t>wykona</w:t>
      </w:r>
      <w:r w:rsidR="008644C4">
        <w:rPr>
          <w:rFonts w:ascii="Arial" w:hAnsi="Arial" w:cs="Arial"/>
          <w:sz w:val="22"/>
          <w:szCs w:val="22"/>
        </w:rPr>
        <w:t xml:space="preserve"> </w:t>
      </w:r>
      <w:r w:rsidR="002B1F80">
        <w:rPr>
          <w:rFonts w:ascii="Arial" w:hAnsi="Arial" w:cs="Arial"/>
          <w:sz w:val="22"/>
          <w:szCs w:val="22"/>
        </w:rPr>
        <w:t xml:space="preserve">ponowną </w:t>
      </w:r>
      <w:r w:rsidR="008644C4" w:rsidRPr="00F131B7">
        <w:rPr>
          <w:rFonts w:ascii="Arial" w:hAnsi="Arial" w:cs="Arial"/>
          <w:sz w:val="22"/>
          <w:szCs w:val="22"/>
        </w:rPr>
        <w:t>symulację ruchu</w:t>
      </w:r>
      <w:r w:rsidR="002B1F80">
        <w:rPr>
          <w:rFonts w:ascii="Arial" w:hAnsi="Arial" w:cs="Arial"/>
          <w:sz w:val="22"/>
          <w:szCs w:val="22"/>
        </w:rPr>
        <w:t xml:space="preserve">, a następnie zaktualizuje </w:t>
      </w:r>
      <w:r w:rsidR="002B1F80" w:rsidRPr="002B1F80">
        <w:rPr>
          <w:rFonts w:ascii="Arial" w:hAnsi="Arial" w:cs="Arial"/>
          <w:sz w:val="22"/>
          <w:szCs w:val="22"/>
        </w:rPr>
        <w:t xml:space="preserve">Projekt </w:t>
      </w:r>
      <w:r w:rsidR="002B1F80">
        <w:rPr>
          <w:rFonts w:ascii="Arial" w:hAnsi="Arial" w:cs="Arial"/>
          <w:sz w:val="22"/>
          <w:szCs w:val="22"/>
        </w:rPr>
        <w:t xml:space="preserve">stałej organizacji ruchu </w:t>
      </w:r>
      <w:r w:rsidR="002B1F80" w:rsidRPr="002B1F80">
        <w:rPr>
          <w:rFonts w:ascii="Arial" w:hAnsi="Arial" w:cs="Arial"/>
          <w:sz w:val="22"/>
          <w:szCs w:val="22"/>
        </w:rPr>
        <w:t>w zakresie inżynierii ruchu</w:t>
      </w:r>
      <w:r w:rsidR="002B1F80">
        <w:rPr>
          <w:rFonts w:ascii="Arial" w:hAnsi="Arial" w:cs="Arial"/>
          <w:sz w:val="22"/>
          <w:szCs w:val="22"/>
        </w:rPr>
        <w:t xml:space="preserve"> i wdroży </w:t>
      </w:r>
      <w:r w:rsidR="00533B7D">
        <w:rPr>
          <w:rFonts w:ascii="Arial" w:hAnsi="Arial" w:cs="Arial"/>
          <w:sz w:val="22"/>
          <w:szCs w:val="22"/>
        </w:rPr>
        <w:t>poprawiony program pra</w:t>
      </w:r>
      <w:r w:rsidR="002B1F80" w:rsidRPr="00F131B7">
        <w:rPr>
          <w:rFonts w:ascii="Arial" w:hAnsi="Arial" w:cs="Arial"/>
          <w:sz w:val="22"/>
          <w:szCs w:val="22"/>
        </w:rPr>
        <w:t>cy sygnalizacj</w:t>
      </w:r>
      <w:r w:rsidR="002B1F80">
        <w:rPr>
          <w:rFonts w:ascii="Arial" w:hAnsi="Arial" w:cs="Arial"/>
          <w:sz w:val="22"/>
          <w:szCs w:val="22"/>
        </w:rPr>
        <w:t>i świetlnej</w:t>
      </w:r>
      <w:r w:rsidR="00533B7D">
        <w:rPr>
          <w:rFonts w:ascii="Arial" w:hAnsi="Arial" w:cs="Arial"/>
          <w:sz w:val="22"/>
          <w:szCs w:val="22"/>
        </w:rPr>
        <w:t xml:space="preserve"> poprzez ponowne przeprogramowanie sterownika</w:t>
      </w:r>
      <w:r w:rsidR="002B1F80">
        <w:rPr>
          <w:rFonts w:ascii="Arial" w:hAnsi="Arial" w:cs="Arial"/>
          <w:sz w:val="22"/>
          <w:szCs w:val="22"/>
        </w:rPr>
        <w:t xml:space="preserve">. </w:t>
      </w:r>
    </w:p>
    <w:p w14:paraId="339FD23D" w14:textId="27413202" w:rsidR="00B14465" w:rsidRDefault="00B14465" w:rsidP="00533B7D">
      <w:pPr>
        <w:spacing w:line="360" w:lineRule="auto"/>
        <w:ind w:firstLine="708"/>
        <w:jc w:val="both"/>
        <w:rPr>
          <w:rFonts w:ascii="Arial" w:hAnsi="Arial" w:cs="Arial"/>
          <w:sz w:val="22"/>
          <w:szCs w:val="22"/>
        </w:rPr>
      </w:pPr>
      <w:r w:rsidRPr="00306A0F">
        <w:rPr>
          <w:rFonts w:ascii="Arial" w:hAnsi="Arial" w:cs="Arial"/>
          <w:sz w:val="22"/>
          <w:szCs w:val="22"/>
        </w:rPr>
        <w:t xml:space="preserve">Projektowane słupy powinny być umieszczone z zachowaniem skrajni drogowej  przy </w:t>
      </w:r>
      <w:r w:rsidR="008B5A4D" w:rsidRPr="00306A0F">
        <w:rPr>
          <w:rFonts w:ascii="Arial" w:hAnsi="Arial" w:cs="Arial"/>
          <w:sz w:val="22"/>
          <w:szCs w:val="22"/>
        </w:rPr>
        <w:t>jednocze</w:t>
      </w:r>
      <w:r w:rsidR="008B5A4D">
        <w:rPr>
          <w:rFonts w:ascii="Arial" w:hAnsi="Arial" w:cs="Arial"/>
          <w:sz w:val="22"/>
          <w:szCs w:val="22"/>
        </w:rPr>
        <w:t>snym</w:t>
      </w:r>
      <w:r w:rsidR="008B5A4D" w:rsidRPr="00306A0F">
        <w:rPr>
          <w:rFonts w:ascii="Arial" w:hAnsi="Arial" w:cs="Arial"/>
          <w:sz w:val="22"/>
          <w:szCs w:val="22"/>
        </w:rPr>
        <w:t xml:space="preserve"> </w:t>
      </w:r>
      <w:r w:rsidR="008B5A4D">
        <w:rPr>
          <w:rFonts w:ascii="Arial" w:hAnsi="Arial" w:cs="Arial"/>
          <w:sz w:val="22"/>
          <w:szCs w:val="22"/>
        </w:rPr>
        <w:t>u</w:t>
      </w:r>
      <w:r w:rsidRPr="00306A0F">
        <w:rPr>
          <w:rFonts w:ascii="Arial" w:hAnsi="Arial" w:cs="Arial"/>
          <w:sz w:val="22"/>
          <w:szCs w:val="22"/>
        </w:rPr>
        <w:t>możliw</w:t>
      </w:r>
      <w:r w:rsidR="008B5A4D">
        <w:rPr>
          <w:rFonts w:ascii="Arial" w:hAnsi="Arial" w:cs="Arial"/>
          <w:sz w:val="22"/>
          <w:szCs w:val="22"/>
        </w:rPr>
        <w:t xml:space="preserve">ieniu </w:t>
      </w:r>
      <w:r w:rsidRPr="00306A0F">
        <w:rPr>
          <w:rFonts w:ascii="Arial" w:hAnsi="Arial" w:cs="Arial"/>
          <w:sz w:val="22"/>
          <w:szCs w:val="22"/>
        </w:rPr>
        <w:t xml:space="preserve">swobodnego </w:t>
      </w:r>
      <w:r w:rsidR="008B5A4D">
        <w:rPr>
          <w:rFonts w:ascii="Arial" w:hAnsi="Arial" w:cs="Arial"/>
          <w:sz w:val="22"/>
          <w:szCs w:val="22"/>
        </w:rPr>
        <w:t xml:space="preserve">przejścia </w:t>
      </w:r>
      <w:r w:rsidRPr="00306A0F">
        <w:rPr>
          <w:rFonts w:ascii="Arial" w:hAnsi="Arial" w:cs="Arial"/>
          <w:sz w:val="22"/>
          <w:szCs w:val="22"/>
        </w:rPr>
        <w:t>pieszy</w:t>
      </w:r>
      <w:r w:rsidR="008B5A4D">
        <w:rPr>
          <w:rFonts w:ascii="Arial" w:hAnsi="Arial" w:cs="Arial"/>
          <w:sz w:val="22"/>
          <w:szCs w:val="22"/>
        </w:rPr>
        <w:t>m</w:t>
      </w:r>
      <w:r w:rsidR="00533B7D">
        <w:rPr>
          <w:rFonts w:ascii="Arial" w:hAnsi="Arial" w:cs="Arial"/>
          <w:sz w:val="22"/>
          <w:szCs w:val="22"/>
        </w:rPr>
        <w:t xml:space="preserve"> oraz przejazdu rowerzystom</w:t>
      </w:r>
      <w:r w:rsidRPr="00306A0F">
        <w:rPr>
          <w:rFonts w:ascii="Arial" w:hAnsi="Arial" w:cs="Arial"/>
          <w:sz w:val="22"/>
          <w:szCs w:val="22"/>
        </w:rPr>
        <w:t>. Poszczególne fazy projektowania obowiązkowo uzgodnić z Zamawiającym.</w:t>
      </w:r>
      <w:r w:rsidR="00306A0F" w:rsidRPr="00306A0F">
        <w:rPr>
          <w:rFonts w:ascii="Arial" w:hAnsi="Arial" w:cs="Arial"/>
          <w:sz w:val="22"/>
          <w:szCs w:val="22"/>
        </w:rPr>
        <w:t xml:space="preserve"> </w:t>
      </w:r>
      <w:r w:rsidRPr="00306A0F">
        <w:rPr>
          <w:rFonts w:ascii="Arial" w:hAnsi="Arial" w:cs="Arial"/>
          <w:sz w:val="22"/>
          <w:szCs w:val="22"/>
        </w:rPr>
        <w:t>Cześć materiałów zgodnie z wykazem zawartym w podpunkcie 1.2.4 na użytek rozbudowy sygnalizacji świetlnej przekaże Zamawiający.</w:t>
      </w:r>
    </w:p>
    <w:p w14:paraId="1BEB4C41" w14:textId="77777777" w:rsidR="00E30D8A" w:rsidRPr="00E82907" w:rsidRDefault="00E30D8A" w:rsidP="00221C3A">
      <w:pPr>
        <w:spacing w:line="360" w:lineRule="auto"/>
        <w:jc w:val="both"/>
        <w:rPr>
          <w:rFonts w:cs="Arial"/>
        </w:rPr>
      </w:pPr>
    </w:p>
    <w:p w14:paraId="5B3BCB71" w14:textId="77777777" w:rsidR="00DA2733" w:rsidRPr="00E82907" w:rsidRDefault="00F140DD" w:rsidP="00DA2733">
      <w:pPr>
        <w:pStyle w:val="Nagwek2"/>
        <w:numPr>
          <w:ilvl w:val="1"/>
          <w:numId w:val="35"/>
        </w:numPr>
        <w:spacing w:line="360" w:lineRule="auto"/>
        <w:rPr>
          <w:rFonts w:cs="Arial"/>
          <w:szCs w:val="24"/>
        </w:rPr>
      </w:pPr>
      <w:bookmarkStart w:id="8" w:name="_Toc75945198"/>
      <w:r w:rsidRPr="00E82907">
        <w:rPr>
          <w:rFonts w:cs="Arial"/>
          <w:szCs w:val="24"/>
        </w:rPr>
        <w:t>Wymagania Zamawiającego w stosunku do przedmiotu zamówienia</w:t>
      </w:r>
      <w:bookmarkEnd w:id="8"/>
    </w:p>
    <w:p w14:paraId="1FF89874" w14:textId="77777777" w:rsidR="00F140DD" w:rsidRPr="00E82907" w:rsidRDefault="00F140DD" w:rsidP="00DA2733">
      <w:pPr>
        <w:pStyle w:val="Nagwek3"/>
        <w:numPr>
          <w:ilvl w:val="2"/>
          <w:numId w:val="35"/>
        </w:numPr>
        <w:spacing w:after="240" w:line="360" w:lineRule="auto"/>
        <w:rPr>
          <w:rFonts w:cs="Arial"/>
          <w:sz w:val="22"/>
        </w:rPr>
      </w:pPr>
      <w:bookmarkStart w:id="9" w:name="_Toc75945199"/>
      <w:r w:rsidRPr="00E82907">
        <w:rPr>
          <w:rFonts w:cs="Arial"/>
          <w:sz w:val="22"/>
        </w:rPr>
        <w:t>Przygotowanie terenu budowy</w:t>
      </w:r>
      <w:bookmarkEnd w:id="9"/>
    </w:p>
    <w:p w14:paraId="1EFD4AEC" w14:textId="540BBE84" w:rsidR="00F140DD" w:rsidRPr="00E82907" w:rsidRDefault="00F140DD" w:rsidP="006A5F8C">
      <w:pPr>
        <w:spacing w:line="360" w:lineRule="auto"/>
        <w:ind w:firstLine="708"/>
        <w:jc w:val="both"/>
        <w:rPr>
          <w:rFonts w:ascii="Arial" w:hAnsi="Arial" w:cs="Arial"/>
          <w:sz w:val="22"/>
          <w:szCs w:val="22"/>
        </w:rPr>
      </w:pPr>
      <w:r w:rsidRPr="00E82907">
        <w:rPr>
          <w:rFonts w:ascii="Arial" w:hAnsi="Arial" w:cs="Arial"/>
          <w:sz w:val="22"/>
          <w:szCs w:val="22"/>
        </w:rPr>
        <w:t>Plac budowy, zaplecz</w:t>
      </w:r>
      <w:r w:rsidR="00221C3A">
        <w:rPr>
          <w:rFonts w:ascii="Arial" w:hAnsi="Arial" w:cs="Arial"/>
          <w:sz w:val="22"/>
          <w:szCs w:val="22"/>
        </w:rPr>
        <w:t>e</w:t>
      </w:r>
      <w:r w:rsidRPr="00E82907">
        <w:rPr>
          <w:rFonts w:ascii="Arial" w:hAnsi="Arial" w:cs="Arial"/>
          <w:sz w:val="22"/>
          <w:szCs w:val="22"/>
        </w:rPr>
        <w:t xml:space="preserve"> </w:t>
      </w:r>
      <w:r w:rsidR="00221C3A">
        <w:rPr>
          <w:rFonts w:ascii="Arial" w:hAnsi="Arial" w:cs="Arial"/>
          <w:sz w:val="22"/>
          <w:szCs w:val="22"/>
        </w:rPr>
        <w:t xml:space="preserve">techniczne </w:t>
      </w:r>
      <w:r w:rsidR="006A5F8C" w:rsidRPr="00E82907">
        <w:rPr>
          <w:rFonts w:ascii="Arial" w:hAnsi="Arial" w:cs="Arial"/>
          <w:sz w:val="22"/>
          <w:szCs w:val="22"/>
        </w:rPr>
        <w:t xml:space="preserve">należy zorganizować w </w:t>
      </w:r>
      <w:r w:rsidRPr="00E82907">
        <w:rPr>
          <w:rFonts w:ascii="Arial" w:hAnsi="Arial" w:cs="Arial"/>
          <w:sz w:val="22"/>
          <w:szCs w:val="22"/>
        </w:rPr>
        <w:t xml:space="preserve">sposób zapewniający oszczędne korzystanie z terenu oraz minimalne jego przekształcenie, możliwie najdalej od budynków mieszkalnych, z poszanowaniem uzasadnionych interesów osób trzecich. Za szkody powstałe na skutek działań Wykonawcy w terenie przyległym lub </w:t>
      </w:r>
      <w:r w:rsidR="006A5F8C" w:rsidRPr="00E82907">
        <w:rPr>
          <w:rFonts w:ascii="Arial" w:hAnsi="Arial" w:cs="Arial"/>
          <w:sz w:val="22"/>
          <w:szCs w:val="22"/>
        </w:rPr>
        <w:br/>
      </w:r>
      <w:r w:rsidRPr="00E82907">
        <w:rPr>
          <w:rFonts w:ascii="Arial" w:hAnsi="Arial" w:cs="Arial"/>
          <w:sz w:val="22"/>
          <w:szCs w:val="22"/>
        </w:rPr>
        <w:t xml:space="preserve">w istniejącej infrastrukturze odpowiadać będzie Wykonawca. Powstające w trakcie prac odpady należy segregować i magazynować w wydzielonym miejscu, w pojemnikach, zapewniając ich regularny odbiór przez uprawnione podmioty. Odpady niebezpieczne, jakie mogą się pojawić w ramach </w:t>
      </w:r>
      <w:r w:rsidR="00221C3A">
        <w:rPr>
          <w:rFonts w:ascii="Arial" w:hAnsi="Arial" w:cs="Arial"/>
          <w:sz w:val="22"/>
          <w:szCs w:val="22"/>
        </w:rPr>
        <w:t>realizacji r</w:t>
      </w:r>
      <w:r w:rsidRPr="00E82907">
        <w:rPr>
          <w:rFonts w:ascii="Arial" w:hAnsi="Arial" w:cs="Arial"/>
          <w:sz w:val="22"/>
          <w:szCs w:val="22"/>
        </w:rPr>
        <w:t>obót budowlanych, należy segregować i od</w:t>
      </w:r>
      <w:r w:rsidR="006A5F8C" w:rsidRPr="00E82907">
        <w:rPr>
          <w:rFonts w:ascii="Arial" w:hAnsi="Arial" w:cs="Arial"/>
          <w:sz w:val="22"/>
          <w:szCs w:val="22"/>
        </w:rPr>
        <w:t xml:space="preserve">dzielać od odpadów obojętnych i </w:t>
      </w:r>
      <w:r w:rsidRPr="00E82907">
        <w:rPr>
          <w:rFonts w:ascii="Arial" w:hAnsi="Arial" w:cs="Arial"/>
          <w:sz w:val="22"/>
          <w:szCs w:val="22"/>
        </w:rPr>
        <w:t xml:space="preserve">nieszkodliwych, celem </w:t>
      </w:r>
      <w:r w:rsidR="00E27CC4">
        <w:rPr>
          <w:rFonts w:ascii="Arial" w:hAnsi="Arial" w:cs="Arial"/>
          <w:sz w:val="22"/>
          <w:szCs w:val="22"/>
        </w:rPr>
        <w:t xml:space="preserve">przekazania </w:t>
      </w:r>
      <w:r w:rsidRPr="00E82907">
        <w:rPr>
          <w:rFonts w:ascii="Arial" w:hAnsi="Arial" w:cs="Arial"/>
          <w:sz w:val="22"/>
          <w:szCs w:val="22"/>
        </w:rPr>
        <w:t>specjalistyczne</w:t>
      </w:r>
      <w:r w:rsidR="00E27CC4">
        <w:rPr>
          <w:rFonts w:ascii="Arial" w:hAnsi="Arial" w:cs="Arial"/>
          <w:sz w:val="22"/>
          <w:szCs w:val="22"/>
        </w:rPr>
        <w:t>mu</w:t>
      </w:r>
      <w:r w:rsidRPr="00E82907">
        <w:rPr>
          <w:rFonts w:ascii="Arial" w:hAnsi="Arial" w:cs="Arial"/>
          <w:sz w:val="22"/>
          <w:szCs w:val="22"/>
        </w:rPr>
        <w:t xml:space="preserve"> przedsiębiorstw</w:t>
      </w:r>
      <w:r w:rsidR="00E27CC4">
        <w:rPr>
          <w:rFonts w:ascii="Arial" w:hAnsi="Arial" w:cs="Arial"/>
          <w:sz w:val="22"/>
          <w:szCs w:val="22"/>
        </w:rPr>
        <w:t>u</w:t>
      </w:r>
      <w:r w:rsidRPr="00E82907">
        <w:rPr>
          <w:rFonts w:ascii="Arial" w:hAnsi="Arial" w:cs="Arial"/>
          <w:sz w:val="22"/>
          <w:szCs w:val="22"/>
        </w:rPr>
        <w:t xml:space="preserve"> zajmujące się ich unieszkodliwianiem.</w:t>
      </w:r>
    </w:p>
    <w:p w14:paraId="762FFCB9" w14:textId="77777777"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Nie wykluczając innych czynności niezbędnych dla prawidłowego przygotowania placu budowy, w ramach Umowy należy uwzględnić koszty związane z:</w:t>
      </w:r>
    </w:p>
    <w:p w14:paraId="29FF3FDE"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czasowym zajęciem nieruchomości objętym z</w:t>
      </w:r>
      <w:r w:rsidR="006A5F8C" w:rsidRPr="00E82907">
        <w:rPr>
          <w:rFonts w:cs="Arial"/>
          <w:lang w:val="pl-PL"/>
        </w:rPr>
        <w:t xml:space="preserve">ezwoleniem na wykonanie robót w </w:t>
      </w:r>
      <w:r w:rsidRPr="00E82907">
        <w:rPr>
          <w:rFonts w:cs="Arial"/>
          <w:lang w:val="pl-PL"/>
        </w:rPr>
        <w:t>zakresie przebudowy infrastruktury technicznej tzn. oznaczeniem w terenie czasowych zajęć i określeniem ich powierzchni, inwentaryzacji nieruchomości, powiadomieniem właścicieli oraz spisanie protokołów zarówno o rozpoczęciu czasowych zajęć jak i ich zakończeniu;</w:t>
      </w:r>
    </w:p>
    <w:p w14:paraId="4041E876"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zawarciem umowy/ów na czasowe korzystanie z nie</w:t>
      </w:r>
      <w:r w:rsidR="006A5F8C" w:rsidRPr="00E82907">
        <w:rPr>
          <w:rFonts w:cs="Arial"/>
          <w:lang w:val="pl-PL"/>
        </w:rPr>
        <w:t>ruchomości w przypadku potrzeby</w:t>
      </w:r>
      <w:r w:rsidRPr="00E82907">
        <w:rPr>
          <w:rFonts w:cs="Arial"/>
          <w:lang w:val="pl-PL"/>
        </w:rPr>
        <w:t xml:space="preserve"> rozbiórki obiektów budowlanych, konieczności urządzenia tymczasowych objazdów oraz pozyskania innych terenów niezbędnych Wykonawcy do przeprowadzenia prac;</w:t>
      </w:r>
    </w:p>
    <w:p w14:paraId="3B7FD547"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wypłatą odszkodowań z tytułu czasowego zajęcia nieruchomości, w wysokości uzgodnionej przez Wykonawcę z właścicielami nieruchomości lub ustalonej przez właściwe organy administracji publicznej (wraz kosztami ustalenia wysokości odszkodowania);</w:t>
      </w:r>
    </w:p>
    <w:p w14:paraId="3225D98A"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uzyskaniem i realizacją obowiązków wynikających z uzgodnień dotyczących wyłączeń/włączeń u odpowiednich gestorów sieci zawarciem umowy/ów na czasowe korzystanie z nieruchomości w przypadku potrzeby rozbiórki obiektów budowlanych;</w:t>
      </w:r>
    </w:p>
    <w:p w14:paraId="71174751"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zabezpieczeniem przed uszkodzeniami drzew na Placu Budowy i w sąsiedztwie Placu Budowy;</w:t>
      </w:r>
    </w:p>
    <w:p w14:paraId="2517D382" w14:textId="77777777" w:rsidR="00F140DD" w:rsidRPr="00E82907" w:rsidRDefault="00F140DD" w:rsidP="00DA2733">
      <w:pPr>
        <w:pStyle w:val="Akapitzlist"/>
        <w:numPr>
          <w:ilvl w:val="0"/>
          <w:numId w:val="23"/>
        </w:numPr>
        <w:spacing w:line="360" w:lineRule="auto"/>
        <w:jc w:val="both"/>
        <w:rPr>
          <w:rFonts w:cs="Arial"/>
          <w:lang w:val="pl-PL"/>
        </w:rPr>
      </w:pPr>
      <w:r w:rsidRPr="00E82907">
        <w:rPr>
          <w:rFonts w:cs="Arial"/>
          <w:lang w:val="pl-PL"/>
        </w:rPr>
        <w:t>Wykonawca zapewni, aby tymczasowo składowane materiały/wyroby do czasu, gdy będą one potrzebne do robót, były zabezpieczone przed zanieczyszczeniami, zachowały swoją jakość i właściwości do robót i były dostępne do kontroli przez Inspektora Nadzoru.</w:t>
      </w:r>
    </w:p>
    <w:p w14:paraId="1E19D70E" w14:textId="77777777" w:rsidR="00F140DD" w:rsidRPr="00E82907" w:rsidRDefault="00F140DD" w:rsidP="00DA2733">
      <w:pPr>
        <w:pStyle w:val="Akapitzlist"/>
        <w:numPr>
          <w:ilvl w:val="0"/>
          <w:numId w:val="23"/>
        </w:numPr>
        <w:spacing w:line="360" w:lineRule="auto"/>
        <w:jc w:val="both"/>
        <w:rPr>
          <w:rFonts w:cs="Arial"/>
          <w:b/>
          <w:lang w:val="pl-PL"/>
        </w:rPr>
      </w:pPr>
      <w:r w:rsidRPr="00E82907">
        <w:rPr>
          <w:rFonts w:cs="Arial"/>
          <w:lang w:val="pl-PL"/>
        </w:rPr>
        <w:t>Przed przystąpieniem do robót należy wykonać przekopy kontrolne w celu zlokalizowania ewentualnych urządzeń obcych. W przypadku ich wystąpienia Wykonawca opracuje projekt zabezpieczenia urząd</w:t>
      </w:r>
      <w:r w:rsidR="006A5F8C" w:rsidRPr="00E82907">
        <w:rPr>
          <w:rFonts w:cs="Arial"/>
          <w:lang w:val="pl-PL"/>
        </w:rPr>
        <w:t xml:space="preserve">zenia na czas prowadzenia robót </w:t>
      </w:r>
      <w:r w:rsidRPr="00E82907">
        <w:rPr>
          <w:rFonts w:cs="Arial"/>
          <w:lang w:val="pl-PL"/>
        </w:rPr>
        <w:t>w uzgodnieniu z jego właścicielem oraz wykona wszelkie czynności z tym związane</w:t>
      </w:r>
    </w:p>
    <w:p w14:paraId="605BE9BC" w14:textId="77777777" w:rsidR="00F140DD" w:rsidRPr="00E82907" w:rsidRDefault="00F140DD" w:rsidP="00DA2733">
      <w:pPr>
        <w:spacing w:line="360" w:lineRule="auto"/>
        <w:ind w:firstLine="360"/>
        <w:jc w:val="both"/>
        <w:rPr>
          <w:rFonts w:ascii="Arial" w:hAnsi="Arial" w:cs="Arial"/>
          <w:sz w:val="22"/>
          <w:szCs w:val="22"/>
        </w:rPr>
      </w:pPr>
      <w:r w:rsidRPr="00E82907">
        <w:rPr>
          <w:rFonts w:ascii="Arial" w:hAnsi="Arial" w:cs="Arial"/>
          <w:sz w:val="22"/>
          <w:szCs w:val="22"/>
        </w:rPr>
        <w:t>Wyżej wymienione czynności nie wykluczają konieczności wykonania innych, niezbędnych dla prawidłowego przygotowania terenu budowy.</w:t>
      </w:r>
    </w:p>
    <w:p w14:paraId="4122AD3C" w14:textId="77777777" w:rsidR="00DA2733" w:rsidRPr="00E82907" w:rsidRDefault="00DA2733" w:rsidP="00DA2733">
      <w:pPr>
        <w:spacing w:line="360" w:lineRule="auto"/>
        <w:ind w:firstLine="360"/>
        <w:jc w:val="both"/>
        <w:rPr>
          <w:rFonts w:ascii="Arial" w:hAnsi="Arial" w:cs="Arial"/>
          <w:sz w:val="22"/>
          <w:szCs w:val="22"/>
        </w:rPr>
      </w:pPr>
    </w:p>
    <w:p w14:paraId="6A5CABC3" w14:textId="77777777" w:rsidR="00F140DD" w:rsidRPr="00E82907" w:rsidRDefault="00F140DD" w:rsidP="00DA2733">
      <w:pPr>
        <w:pStyle w:val="Nagwek3"/>
        <w:numPr>
          <w:ilvl w:val="2"/>
          <w:numId w:val="35"/>
        </w:numPr>
        <w:spacing w:after="240" w:line="360" w:lineRule="auto"/>
        <w:rPr>
          <w:rFonts w:cs="Arial"/>
          <w:sz w:val="22"/>
        </w:rPr>
      </w:pPr>
      <w:bookmarkStart w:id="10" w:name="_Toc75945200"/>
      <w:r w:rsidRPr="00E82907">
        <w:rPr>
          <w:rFonts w:cs="Arial"/>
          <w:sz w:val="22"/>
        </w:rPr>
        <w:t>Wytyczne ogólne dot. instalacji:</w:t>
      </w:r>
      <w:bookmarkEnd w:id="10"/>
      <w:r w:rsidRPr="00E82907">
        <w:rPr>
          <w:rFonts w:cs="Arial"/>
          <w:sz w:val="22"/>
        </w:rPr>
        <w:t xml:space="preserve"> </w:t>
      </w:r>
    </w:p>
    <w:p w14:paraId="0036574C"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Sygnalizacja świetlna - acykliczna, akomodacyjna</w:t>
      </w:r>
    </w:p>
    <w:p w14:paraId="3FBFB0F6"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xml:space="preserve">Program sygnalizacji </w:t>
      </w:r>
      <w:r w:rsidR="00CF1BBD" w:rsidRPr="00E82907">
        <w:rPr>
          <w:rFonts w:ascii="Arial" w:hAnsi="Arial" w:cs="Arial"/>
          <w:sz w:val="22"/>
          <w:szCs w:val="22"/>
        </w:rPr>
        <w:t xml:space="preserve">świetlnej należy </w:t>
      </w:r>
      <w:r w:rsidRPr="00E82907">
        <w:rPr>
          <w:rFonts w:ascii="Arial" w:hAnsi="Arial" w:cs="Arial"/>
          <w:sz w:val="22"/>
          <w:szCs w:val="22"/>
        </w:rPr>
        <w:t xml:space="preserve">zaprojektować z fazą podstawową: światło zielone na kierunku głównym /na drodze z pierwszeństwem przejazdu. </w:t>
      </w:r>
    </w:p>
    <w:p w14:paraId="37F4A99B"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xml:space="preserve">Ponadto: </w:t>
      </w:r>
    </w:p>
    <w:p w14:paraId="401B782D" w14:textId="39C5B8C5" w:rsidR="00CF1BBD" w:rsidRPr="00E82907" w:rsidRDefault="00F140DD" w:rsidP="00DA2733">
      <w:pPr>
        <w:pStyle w:val="Akapitzlist"/>
        <w:numPr>
          <w:ilvl w:val="0"/>
          <w:numId w:val="30"/>
        </w:numPr>
        <w:spacing w:line="360" w:lineRule="auto"/>
        <w:jc w:val="both"/>
        <w:rPr>
          <w:rFonts w:cs="Arial"/>
          <w:lang w:val="pl-PL"/>
        </w:rPr>
      </w:pPr>
      <w:r w:rsidRPr="00E82907">
        <w:rPr>
          <w:rFonts w:cs="Arial"/>
          <w:lang w:val="pl-PL"/>
        </w:rPr>
        <w:t xml:space="preserve">ustawione nowe słupy i maszty powinny być </w:t>
      </w:r>
      <w:r w:rsidR="00CF1BBD" w:rsidRPr="00E82907">
        <w:rPr>
          <w:rFonts w:cs="Arial"/>
          <w:lang w:val="pl-PL"/>
        </w:rPr>
        <w:t xml:space="preserve">umieszczone przy krawędzi drogi </w:t>
      </w:r>
      <w:r w:rsidR="00CF1BBD" w:rsidRPr="00E82907">
        <w:rPr>
          <w:rFonts w:cs="Arial"/>
          <w:lang w:val="pl-PL"/>
        </w:rPr>
        <w:br/>
      </w:r>
      <w:r w:rsidRPr="00E82907">
        <w:rPr>
          <w:rFonts w:cs="Arial"/>
          <w:lang w:val="pl-PL"/>
        </w:rPr>
        <w:t>z zachowaniem skrajni drogowej i jednocze</w:t>
      </w:r>
      <w:r w:rsidR="00CF1BBD" w:rsidRPr="00E82907">
        <w:rPr>
          <w:rFonts w:cs="Arial"/>
          <w:lang w:val="pl-PL"/>
        </w:rPr>
        <w:t xml:space="preserve">snym zachowaniu możliwości dojść </w:t>
      </w:r>
      <w:r w:rsidR="00CF1BBD" w:rsidRPr="00E82907">
        <w:rPr>
          <w:rFonts w:cs="Arial"/>
          <w:lang w:val="pl-PL"/>
        </w:rPr>
        <w:br/>
      </w:r>
      <w:r w:rsidRPr="00E82907">
        <w:rPr>
          <w:rFonts w:cs="Arial"/>
          <w:lang w:val="pl-PL"/>
        </w:rPr>
        <w:t>do przejść dla pieszych o szerokości min.</w:t>
      </w:r>
      <w:r w:rsidR="00CF1BBD" w:rsidRPr="00E82907">
        <w:rPr>
          <w:rFonts w:cs="Arial"/>
          <w:lang w:val="pl-PL"/>
        </w:rPr>
        <w:t xml:space="preserve"> 1,5</w:t>
      </w:r>
      <w:r w:rsidR="00221C3A">
        <w:rPr>
          <w:rFonts w:cs="Arial"/>
          <w:lang w:val="pl-PL"/>
        </w:rPr>
        <w:t xml:space="preserve"> </w:t>
      </w:r>
      <w:r w:rsidR="00CF1BBD" w:rsidRPr="00E82907">
        <w:rPr>
          <w:rFonts w:cs="Arial"/>
          <w:lang w:val="pl-PL"/>
        </w:rPr>
        <w:t>m</w:t>
      </w:r>
      <w:r w:rsidR="00E27CC4">
        <w:rPr>
          <w:rFonts w:cs="Arial"/>
          <w:lang w:val="pl-PL"/>
        </w:rPr>
        <w:t>;</w:t>
      </w:r>
    </w:p>
    <w:p w14:paraId="78DE1A28" w14:textId="60A20319" w:rsidR="00F140DD" w:rsidRPr="00E82907" w:rsidRDefault="00F140DD" w:rsidP="00DA2733">
      <w:pPr>
        <w:pStyle w:val="Akapitzlist"/>
        <w:numPr>
          <w:ilvl w:val="0"/>
          <w:numId w:val="30"/>
        </w:numPr>
        <w:spacing w:line="360" w:lineRule="auto"/>
        <w:jc w:val="both"/>
        <w:rPr>
          <w:rFonts w:cs="Arial"/>
          <w:lang w:val="pl-PL"/>
        </w:rPr>
      </w:pPr>
      <w:r w:rsidRPr="00E82907">
        <w:rPr>
          <w:rFonts w:cs="Arial"/>
          <w:lang w:val="pl-PL"/>
        </w:rPr>
        <w:t xml:space="preserve">słupy i konstrukcje wysięgników powinny być ocynkowane ogniowo i pomalowane dwukrotnie </w:t>
      </w:r>
      <w:r w:rsidR="00FF590C">
        <w:rPr>
          <w:rFonts w:cs="Arial"/>
          <w:lang w:val="pl-PL"/>
        </w:rPr>
        <w:t xml:space="preserve">systemową </w:t>
      </w:r>
      <w:r w:rsidRPr="00E82907">
        <w:rPr>
          <w:rFonts w:cs="Arial"/>
          <w:lang w:val="pl-PL"/>
        </w:rPr>
        <w:t>farbą ochronną</w:t>
      </w:r>
      <w:r w:rsidR="00FF590C">
        <w:rPr>
          <w:rFonts w:cs="Arial"/>
          <w:lang w:val="pl-PL"/>
        </w:rPr>
        <w:t xml:space="preserve"> w kolorze </w:t>
      </w:r>
      <w:r w:rsidR="003D26B1">
        <w:rPr>
          <w:rFonts w:cs="Arial"/>
          <w:lang w:val="pl-PL"/>
        </w:rPr>
        <w:t>RAL 9007</w:t>
      </w:r>
      <w:r w:rsidR="00E27CC4">
        <w:rPr>
          <w:rFonts w:cs="Arial"/>
          <w:lang w:val="pl-PL"/>
        </w:rPr>
        <w:t>;</w:t>
      </w:r>
    </w:p>
    <w:p w14:paraId="7B9E5921" w14:textId="223ADF7E" w:rsidR="00DA2733" w:rsidRPr="00E82907" w:rsidRDefault="00FF590C" w:rsidP="00DA2733">
      <w:pPr>
        <w:pStyle w:val="Akapitzlist"/>
        <w:numPr>
          <w:ilvl w:val="0"/>
          <w:numId w:val="30"/>
        </w:numPr>
        <w:spacing w:line="360" w:lineRule="auto"/>
        <w:jc w:val="both"/>
        <w:rPr>
          <w:rFonts w:cs="Arial"/>
          <w:lang w:val="pl-PL"/>
        </w:rPr>
      </w:pPr>
      <w:r w:rsidRPr="00E82907">
        <w:rPr>
          <w:rFonts w:cs="Arial"/>
          <w:lang w:val="pl-PL"/>
        </w:rPr>
        <w:t xml:space="preserve">w komorach sygnalizatorów jako elementy świetlne </w:t>
      </w:r>
      <w:r w:rsidR="00F140DD" w:rsidRPr="00E82907">
        <w:rPr>
          <w:rFonts w:cs="Arial"/>
          <w:lang w:val="pl-PL"/>
        </w:rPr>
        <w:t>należy stosować diody /LED/</w:t>
      </w:r>
      <w:r w:rsidR="00DA2733" w:rsidRPr="00E82907">
        <w:rPr>
          <w:rFonts w:cs="Arial"/>
          <w:lang w:val="pl-PL"/>
        </w:rPr>
        <w:t>.</w:t>
      </w:r>
    </w:p>
    <w:p w14:paraId="761590FF" w14:textId="77777777" w:rsidR="00F140DD" w:rsidRPr="00E82907" w:rsidRDefault="00F140DD" w:rsidP="00DA2733">
      <w:pPr>
        <w:pStyle w:val="Nagwek3"/>
        <w:numPr>
          <w:ilvl w:val="2"/>
          <w:numId w:val="35"/>
        </w:numPr>
        <w:spacing w:after="240" w:line="360" w:lineRule="auto"/>
        <w:rPr>
          <w:rFonts w:cs="Arial"/>
          <w:sz w:val="22"/>
        </w:rPr>
      </w:pPr>
      <w:bookmarkStart w:id="11" w:name="_Toc75945201"/>
      <w:r w:rsidRPr="00E82907">
        <w:rPr>
          <w:rFonts w:cs="Arial"/>
          <w:sz w:val="22"/>
        </w:rPr>
        <w:t>Wymagania szczegółowe</w:t>
      </w:r>
      <w:bookmarkEnd w:id="11"/>
    </w:p>
    <w:p w14:paraId="34687F46" w14:textId="46DE041C"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 xml:space="preserve">Wymagania funkcjonalne </w:t>
      </w:r>
      <w:r w:rsidR="00FF590C">
        <w:rPr>
          <w:rFonts w:ascii="Arial" w:hAnsi="Arial" w:cs="Arial"/>
          <w:b/>
          <w:sz w:val="22"/>
          <w:szCs w:val="22"/>
        </w:rPr>
        <w:t xml:space="preserve">w zakresie </w:t>
      </w:r>
      <w:r w:rsidRPr="00E82907">
        <w:rPr>
          <w:rFonts w:ascii="Arial" w:hAnsi="Arial" w:cs="Arial"/>
          <w:b/>
          <w:sz w:val="22"/>
          <w:szCs w:val="22"/>
        </w:rPr>
        <w:t>rozbudowy sterownika</w:t>
      </w:r>
    </w:p>
    <w:p w14:paraId="4C36051A" w14:textId="14F3750A" w:rsidR="00F140DD" w:rsidRPr="00E82907" w:rsidRDefault="00F140DD" w:rsidP="00DA2733">
      <w:pPr>
        <w:spacing w:line="360" w:lineRule="auto"/>
        <w:jc w:val="both"/>
        <w:rPr>
          <w:rFonts w:ascii="Arial" w:hAnsi="Arial" w:cs="Arial"/>
          <w:sz w:val="22"/>
          <w:szCs w:val="22"/>
        </w:rPr>
      </w:pPr>
      <w:r w:rsidRPr="002205D0">
        <w:rPr>
          <w:rFonts w:ascii="Arial" w:hAnsi="Arial" w:cs="Arial"/>
          <w:sz w:val="22"/>
          <w:szCs w:val="22"/>
        </w:rPr>
        <w:t xml:space="preserve">Sterownik </w:t>
      </w:r>
      <w:r w:rsidR="00E27CC4" w:rsidRPr="002205D0">
        <w:rPr>
          <w:rFonts w:ascii="Arial" w:hAnsi="Arial" w:cs="Arial"/>
          <w:sz w:val="22"/>
          <w:szCs w:val="22"/>
        </w:rPr>
        <w:t xml:space="preserve">MSR-2002 </w:t>
      </w:r>
      <w:r w:rsidR="002205D0" w:rsidRPr="002205D0">
        <w:rPr>
          <w:rFonts w:ascii="Arial" w:hAnsi="Arial" w:cs="Arial"/>
          <w:sz w:val="22"/>
          <w:szCs w:val="22"/>
        </w:rPr>
        <w:t xml:space="preserve">przekazany Wykonawcy przez </w:t>
      </w:r>
      <w:r w:rsidRPr="002205D0">
        <w:rPr>
          <w:rFonts w:ascii="Arial" w:hAnsi="Arial" w:cs="Arial"/>
          <w:sz w:val="22"/>
          <w:szCs w:val="22"/>
        </w:rPr>
        <w:t xml:space="preserve">Zamawiającego należy rozbudować </w:t>
      </w:r>
      <w:r w:rsidR="002205D0" w:rsidRPr="002205D0">
        <w:rPr>
          <w:rFonts w:ascii="Arial" w:hAnsi="Arial" w:cs="Arial"/>
          <w:sz w:val="22"/>
          <w:szCs w:val="22"/>
        </w:rPr>
        <w:t xml:space="preserve">o wyżej opisywany adaptacyjny algorytm sterowania lokalnego (AASL). Sterownik musi umożliwić przesyłanie danych poprzez dedykowany protokół komunikacyjny, umożliwiający prezentacje informacji z AASL. </w:t>
      </w:r>
      <w:r w:rsidRPr="002205D0">
        <w:rPr>
          <w:rFonts w:ascii="Arial" w:hAnsi="Arial" w:cs="Arial"/>
          <w:sz w:val="22"/>
          <w:szCs w:val="22"/>
        </w:rPr>
        <w:t>Wymien</w:t>
      </w:r>
      <w:r w:rsidR="00CF1BBD" w:rsidRPr="002205D0">
        <w:rPr>
          <w:rFonts w:ascii="Arial" w:hAnsi="Arial" w:cs="Arial"/>
          <w:sz w:val="22"/>
          <w:szCs w:val="22"/>
        </w:rPr>
        <w:t>iany sterownik należy uziemić za pomocą uziomu o</w:t>
      </w:r>
      <w:r w:rsidRPr="002205D0">
        <w:rPr>
          <w:rFonts w:ascii="Arial" w:hAnsi="Arial" w:cs="Arial"/>
          <w:sz w:val="22"/>
          <w:szCs w:val="22"/>
        </w:rPr>
        <w:t xml:space="preserve"> wartości R</w:t>
      </w:r>
      <w:r w:rsidRPr="002205D0">
        <w:rPr>
          <w:rFonts w:ascii="Arial" w:hAnsi="Arial" w:cs="Arial"/>
          <w:sz w:val="22"/>
          <w:szCs w:val="22"/>
          <w:vertAlign w:val="subscript"/>
        </w:rPr>
        <w:t>u</w:t>
      </w:r>
      <w:r w:rsidRPr="002205D0">
        <w:rPr>
          <w:rFonts w:ascii="Arial" w:hAnsi="Arial" w:cs="Arial"/>
          <w:sz w:val="22"/>
          <w:szCs w:val="22"/>
        </w:rPr>
        <w:t>≤ 10Ω.</w:t>
      </w:r>
      <w:r w:rsidR="00B37BBC">
        <w:rPr>
          <w:rFonts w:ascii="Arial" w:hAnsi="Arial" w:cs="Arial"/>
          <w:sz w:val="22"/>
          <w:szCs w:val="22"/>
        </w:rPr>
        <w:t xml:space="preserve"> </w:t>
      </w:r>
      <w:r w:rsidR="00A62F75">
        <w:rPr>
          <w:rFonts w:ascii="Arial" w:hAnsi="Arial" w:cs="Arial"/>
          <w:sz w:val="22"/>
          <w:szCs w:val="22"/>
        </w:rPr>
        <w:t xml:space="preserve">Nowy sterownik należy zlokalizować w miejscu starego sterownika. Sygnalizacje świetlną zasilić z istniejącego złącza kablowego. </w:t>
      </w:r>
      <w:r w:rsidR="00B37BBC">
        <w:rPr>
          <w:rFonts w:ascii="Arial" w:hAnsi="Arial" w:cs="Arial"/>
          <w:sz w:val="22"/>
          <w:szCs w:val="22"/>
        </w:rPr>
        <w:t xml:space="preserve"> </w:t>
      </w:r>
    </w:p>
    <w:p w14:paraId="092D0359" w14:textId="77777777" w:rsidR="00DA2733" w:rsidRPr="00E30D8A" w:rsidRDefault="00DA2733" w:rsidP="00DA2733">
      <w:pPr>
        <w:spacing w:line="360" w:lineRule="auto"/>
        <w:jc w:val="both"/>
        <w:rPr>
          <w:rFonts w:ascii="Arial" w:hAnsi="Arial" w:cs="Arial"/>
          <w:sz w:val="22"/>
          <w:szCs w:val="22"/>
        </w:rPr>
      </w:pPr>
    </w:p>
    <w:p w14:paraId="1EE62D53" w14:textId="77777777" w:rsidR="00F140DD" w:rsidRPr="00E82907" w:rsidRDefault="00F140DD" w:rsidP="00DA2733">
      <w:pPr>
        <w:spacing w:line="360" w:lineRule="auto"/>
        <w:jc w:val="both"/>
        <w:rPr>
          <w:rFonts w:ascii="Arial" w:hAnsi="Arial" w:cs="Arial"/>
          <w:b/>
          <w:bCs/>
          <w:sz w:val="22"/>
          <w:szCs w:val="22"/>
        </w:rPr>
      </w:pPr>
      <w:r w:rsidRPr="00E82907">
        <w:rPr>
          <w:rFonts w:ascii="Arial" w:hAnsi="Arial" w:cs="Arial"/>
          <w:b/>
          <w:bCs/>
          <w:sz w:val="22"/>
          <w:szCs w:val="22"/>
        </w:rPr>
        <w:t>Wymagania dotyczące systemu detekcji:</w:t>
      </w:r>
    </w:p>
    <w:p w14:paraId="7F658145"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xml:space="preserve">Detekcja pojazdów ma odbywać się za pomocą pętli indukcyjnych. W przypadku </w:t>
      </w:r>
      <w:bookmarkStart w:id="12" w:name="_Hlk75247043"/>
      <w:r w:rsidRPr="00E82907">
        <w:rPr>
          <w:rFonts w:ascii="Arial" w:hAnsi="Arial" w:cs="Arial"/>
          <w:sz w:val="22"/>
          <w:szCs w:val="22"/>
        </w:rPr>
        <w:t>grup sygnałowych</w:t>
      </w:r>
      <w:bookmarkEnd w:id="12"/>
      <w:r w:rsidRPr="00E82907">
        <w:rPr>
          <w:rFonts w:ascii="Arial" w:hAnsi="Arial" w:cs="Arial"/>
          <w:sz w:val="22"/>
          <w:szCs w:val="22"/>
        </w:rPr>
        <w:t xml:space="preserve"> „na żądanie” należy zastosować następujący schemat detekcji na każdym pasie ruchu:</w:t>
      </w:r>
    </w:p>
    <w:p w14:paraId="741D3624" w14:textId="3FDD6D1E"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Pętla skośna 1</w:t>
      </w:r>
      <w:r w:rsidR="00652DFC">
        <w:rPr>
          <w:rFonts w:ascii="Arial" w:hAnsi="Arial" w:cs="Arial"/>
          <w:sz w:val="22"/>
          <w:szCs w:val="22"/>
        </w:rPr>
        <w:t xml:space="preserve"> </w:t>
      </w:r>
      <w:r w:rsidRPr="00E82907">
        <w:rPr>
          <w:rFonts w:ascii="Arial" w:hAnsi="Arial" w:cs="Arial"/>
          <w:sz w:val="22"/>
          <w:szCs w:val="22"/>
        </w:rPr>
        <w:t>m od linii warunkowego zatrzymania</w:t>
      </w:r>
      <w:r w:rsidR="00C8009A">
        <w:rPr>
          <w:rFonts w:ascii="Arial" w:hAnsi="Arial" w:cs="Arial"/>
          <w:sz w:val="22"/>
          <w:szCs w:val="22"/>
        </w:rPr>
        <w:t>;</w:t>
      </w:r>
    </w:p>
    <w:p w14:paraId="1FB2E982" w14:textId="71AC35EE"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Pętla prostokąta o długości 6</w:t>
      </w:r>
      <w:r w:rsidR="00652DFC">
        <w:rPr>
          <w:rFonts w:ascii="Arial" w:hAnsi="Arial" w:cs="Arial"/>
          <w:sz w:val="22"/>
          <w:szCs w:val="22"/>
        </w:rPr>
        <w:t xml:space="preserve"> </w:t>
      </w:r>
      <w:r w:rsidRPr="00E82907">
        <w:rPr>
          <w:rFonts w:ascii="Arial" w:hAnsi="Arial" w:cs="Arial"/>
          <w:sz w:val="22"/>
          <w:szCs w:val="22"/>
        </w:rPr>
        <w:t>m oddalona od pętli skośnej o jeden metr</w:t>
      </w:r>
      <w:r w:rsidR="00C8009A">
        <w:rPr>
          <w:rFonts w:ascii="Arial" w:hAnsi="Arial" w:cs="Arial"/>
          <w:sz w:val="22"/>
          <w:szCs w:val="22"/>
        </w:rPr>
        <w:t>;</w:t>
      </w:r>
    </w:p>
    <w:p w14:paraId="2DB4DF64" w14:textId="1FE2F310" w:rsidR="00F140DD" w:rsidRPr="00E82907" w:rsidRDefault="00F140DD" w:rsidP="00652DFC">
      <w:pPr>
        <w:spacing w:line="360" w:lineRule="auto"/>
        <w:ind w:left="142" w:hanging="142"/>
        <w:jc w:val="both"/>
        <w:rPr>
          <w:rFonts w:ascii="Arial" w:hAnsi="Arial" w:cs="Arial"/>
          <w:sz w:val="22"/>
          <w:szCs w:val="22"/>
        </w:rPr>
      </w:pPr>
      <w:r w:rsidRPr="00E82907">
        <w:rPr>
          <w:rFonts w:ascii="Arial" w:hAnsi="Arial" w:cs="Arial"/>
          <w:sz w:val="22"/>
          <w:szCs w:val="22"/>
        </w:rPr>
        <w:t>- Pętla kwadratowa o wymiarze 2</w:t>
      </w:r>
      <w:r w:rsidR="00652DFC">
        <w:rPr>
          <w:rFonts w:ascii="Arial" w:hAnsi="Arial" w:cs="Arial"/>
          <w:sz w:val="22"/>
          <w:szCs w:val="22"/>
        </w:rPr>
        <w:t xml:space="preserve"> </w:t>
      </w:r>
      <w:r w:rsidRPr="00E82907">
        <w:rPr>
          <w:rFonts w:ascii="Arial" w:hAnsi="Arial" w:cs="Arial"/>
          <w:sz w:val="22"/>
          <w:szCs w:val="22"/>
        </w:rPr>
        <w:t>m oddalona od linii zatrzymania od 30-60</w:t>
      </w:r>
      <w:r w:rsidR="00652DFC">
        <w:rPr>
          <w:rFonts w:ascii="Arial" w:hAnsi="Arial" w:cs="Arial"/>
          <w:sz w:val="22"/>
          <w:szCs w:val="22"/>
        </w:rPr>
        <w:t xml:space="preserve"> </w:t>
      </w:r>
      <w:r w:rsidRPr="00E82907">
        <w:rPr>
          <w:rFonts w:ascii="Arial" w:hAnsi="Arial" w:cs="Arial"/>
          <w:sz w:val="22"/>
          <w:szCs w:val="22"/>
        </w:rPr>
        <w:t>m. Dopuszcza się zmniejszenie odległości od LWZ tylko w p</w:t>
      </w:r>
      <w:r w:rsidR="00EB7E94" w:rsidRPr="00E82907">
        <w:rPr>
          <w:rFonts w:ascii="Arial" w:hAnsi="Arial" w:cs="Arial"/>
          <w:sz w:val="22"/>
          <w:szCs w:val="22"/>
        </w:rPr>
        <w:t>rzypadku gdy warunki techniczne nie pozwalają inaczej</w:t>
      </w:r>
      <w:r w:rsidR="00C8009A">
        <w:rPr>
          <w:rFonts w:ascii="Arial" w:hAnsi="Arial" w:cs="Arial"/>
          <w:sz w:val="22"/>
          <w:szCs w:val="22"/>
        </w:rPr>
        <w:t>.</w:t>
      </w:r>
    </w:p>
    <w:p w14:paraId="0EEADDE4"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Dla grup realizowanych cyklicznie na każdym pasie ruchu należy zastosować detekcję:</w:t>
      </w:r>
    </w:p>
    <w:p w14:paraId="634F3025" w14:textId="10BF4A1C"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Pętla kwadratowa o wymiarze 2m oddalona</w:t>
      </w:r>
      <w:r w:rsidR="00EB7E94" w:rsidRPr="00E82907">
        <w:rPr>
          <w:rFonts w:ascii="Arial" w:hAnsi="Arial" w:cs="Arial"/>
          <w:sz w:val="22"/>
          <w:szCs w:val="22"/>
        </w:rPr>
        <w:t xml:space="preserve"> od linii zatrzymania od 30-60m</w:t>
      </w:r>
      <w:r w:rsidR="00C8009A">
        <w:rPr>
          <w:rFonts w:ascii="Arial" w:hAnsi="Arial" w:cs="Arial"/>
          <w:sz w:val="22"/>
          <w:szCs w:val="22"/>
        </w:rPr>
        <w:t>;</w:t>
      </w:r>
    </w:p>
    <w:p w14:paraId="6FF6DDBF" w14:textId="09B22A9E"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Pętla skośna 1m od linii warunkowego zatrzymania (w przypadku wlotów „pod górkę”)</w:t>
      </w:r>
      <w:r w:rsidR="00C8009A">
        <w:rPr>
          <w:rFonts w:ascii="Arial" w:hAnsi="Arial" w:cs="Arial"/>
          <w:sz w:val="22"/>
          <w:szCs w:val="22"/>
        </w:rPr>
        <w:t>;</w:t>
      </w:r>
    </w:p>
    <w:p w14:paraId="6CA5CE36" w14:textId="2D5E7CD8" w:rsidR="00F140DD" w:rsidRPr="00E82907" w:rsidRDefault="00652DFC" w:rsidP="00DA2733">
      <w:pPr>
        <w:spacing w:line="360" w:lineRule="auto"/>
        <w:jc w:val="both"/>
        <w:rPr>
          <w:rFonts w:ascii="Arial" w:hAnsi="Arial" w:cs="Arial"/>
          <w:sz w:val="22"/>
          <w:szCs w:val="22"/>
        </w:rPr>
      </w:pPr>
      <w:r>
        <w:rPr>
          <w:rFonts w:ascii="Arial" w:hAnsi="Arial" w:cs="Arial"/>
          <w:sz w:val="22"/>
          <w:szCs w:val="22"/>
        </w:rPr>
        <w:t xml:space="preserve">Z uwagi na specyfikę ruchu drogowego jaki odbywa się poprzez przedmiotowe skrzyżowanie </w:t>
      </w:r>
      <w:r w:rsidRPr="00F131B7">
        <w:rPr>
          <w:rFonts w:ascii="Arial" w:hAnsi="Arial" w:cs="Arial"/>
          <w:sz w:val="22"/>
          <w:szCs w:val="22"/>
        </w:rPr>
        <w:t>na</w:t>
      </w:r>
      <w:r>
        <w:rPr>
          <w:rFonts w:ascii="Arial" w:hAnsi="Arial" w:cs="Arial"/>
          <w:sz w:val="22"/>
          <w:szCs w:val="22"/>
        </w:rPr>
        <w:t xml:space="preserve"> </w:t>
      </w:r>
      <w:r w:rsidRPr="00F131B7">
        <w:rPr>
          <w:rFonts w:ascii="Arial" w:hAnsi="Arial" w:cs="Arial"/>
          <w:sz w:val="22"/>
          <w:szCs w:val="22"/>
        </w:rPr>
        <w:t>kierunku</w:t>
      </w:r>
      <w:r>
        <w:rPr>
          <w:rFonts w:ascii="Arial" w:hAnsi="Arial" w:cs="Arial"/>
          <w:sz w:val="22"/>
          <w:szCs w:val="22"/>
        </w:rPr>
        <w:t xml:space="preserve"> </w:t>
      </w:r>
      <w:r w:rsidRPr="00F131B7">
        <w:rPr>
          <w:rFonts w:ascii="Arial" w:hAnsi="Arial" w:cs="Arial"/>
          <w:sz w:val="22"/>
          <w:szCs w:val="22"/>
        </w:rPr>
        <w:t>głównym</w:t>
      </w:r>
      <w:r>
        <w:rPr>
          <w:rFonts w:ascii="Arial" w:hAnsi="Arial" w:cs="Arial"/>
          <w:sz w:val="22"/>
          <w:szCs w:val="22"/>
        </w:rPr>
        <w:t xml:space="preserve"> </w:t>
      </w:r>
      <w:r w:rsidRPr="00F131B7">
        <w:rPr>
          <w:rFonts w:ascii="Arial" w:hAnsi="Arial" w:cs="Arial"/>
          <w:sz w:val="22"/>
          <w:szCs w:val="22"/>
        </w:rPr>
        <w:t>(ul. Wojska Polskiego)</w:t>
      </w:r>
      <w:r>
        <w:rPr>
          <w:rFonts w:ascii="Arial" w:hAnsi="Arial" w:cs="Arial"/>
          <w:sz w:val="22"/>
          <w:szCs w:val="22"/>
        </w:rPr>
        <w:t xml:space="preserve"> w kierunku Centrum miasta – fakt powstawania w godzinach wzmożonego ruchu samochodowego zatorów z uwagi na ograniczoną przepustowością układu drogowego w części ulicy Wojska Polskiego </w:t>
      </w:r>
      <w:r w:rsidR="006E1A39">
        <w:rPr>
          <w:rFonts w:ascii="Arial" w:hAnsi="Arial" w:cs="Arial"/>
          <w:sz w:val="22"/>
          <w:szCs w:val="22"/>
        </w:rPr>
        <w:t xml:space="preserve">poprzedzającej skrzyżowanie typu rondo </w:t>
      </w:r>
      <w:r w:rsidR="00A47547">
        <w:rPr>
          <w:rFonts w:ascii="Arial" w:hAnsi="Arial" w:cs="Arial"/>
          <w:sz w:val="22"/>
          <w:szCs w:val="22"/>
        </w:rPr>
        <w:t>(</w:t>
      </w:r>
      <w:r w:rsidR="006E1A39">
        <w:rPr>
          <w:rFonts w:ascii="Arial" w:hAnsi="Arial" w:cs="Arial"/>
          <w:sz w:val="22"/>
          <w:szCs w:val="22"/>
        </w:rPr>
        <w:t>zlokalizowane przy Placu Marszałka Józefa Piłsudskiego w Tczewie</w:t>
      </w:r>
      <w:r w:rsidR="00A47547">
        <w:rPr>
          <w:rFonts w:ascii="Arial" w:hAnsi="Arial" w:cs="Arial"/>
          <w:sz w:val="22"/>
          <w:szCs w:val="22"/>
        </w:rPr>
        <w:t>)</w:t>
      </w:r>
      <w:r w:rsidR="006E1A39">
        <w:rPr>
          <w:rFonts w:ascii="Arial" w:hAnsi="Arial" w:cs="Arial"/>
          <w:sz w:val="22"/>
          <w:szCs w:val="22"/>
        </w:rPr>
        <w:t>, na skrzyżowani</w:t>
      </w:r>
      <w:r w:rsidR="006F06AB">
        <w:rPr>
          <w:rFonts w:ascii="Arial" w:hAnsi="Arial" w:cs="Arial"/>
          <w:sz w:val="22"/>
          <w:szCs w:val="22"/>
        </w:rPr>
        <w:t>u</w:t>
      </w:r>
      <w:r w:rsidR="006E1A39">
        <w:rPr>
          <w:rFonts w:ascii="Arial" w:hAnsi="Arial" w:cs="Arial"/>
          <w:sz w:val="22"/>
          <w:szCs w:val="22"/>
        </w:rPr>
        <w:t xml:space="preserve"> ulic Wojska Polskiego, Sobieskiego i Grunwaldzkiej niejednokrotnie dochodzi do sytuacji, w których pojazdy samochodowe pozostają na tarczy skrzyżowania po podaniu przez sygnalizację światła czerwonego na kierunku głównym (brak możliwości zjazdu ze skrzyżowania w kierunku Centrum miasta</w:t>
      </w:r>
      <w:r w:rsidR="006F06AB">
        <w:rPr>
          <w:rFonts w:ascii="Arial" w:hAnsi="Arial" w:cs="Arial"/>
          <w:sz w:val="22"/>
          <w:szCs w:val="22"/>
        </w:rPr>
        <w:t xml:space="preserve"> spowodowany zatorem</w:t>
      </w:r>
      <w:r w:rsidR="006E1A39">
        <w:rPr>
          <w:rFonts w:ascii="Arial" w:hAnsi="Arial" w:cs="Arial"/>
          <w:sz w:val="22"/>
          <w:szCs w:val="22"/>
        </w:rPr>
        <w:t>), blokując tym samym ruch samochodowy na kierunku podporządkowanym</w:t>
      </w:r>
      <w:r w:rsidR="00A47547">
        <w:rPr>
          <w:rFonts w:ascii="Arial" w:hAnsi="Arial" w:cs="Arial"/>
          <w:sz w:val="22"/>
          <w:szCs w:val="22"/>
        </w:rPr>
        <w:t xml:space="preserve"> w fazie światła zielonego</w:t>
      </w:r>
      <w:r w:rsidR="006E1A39">
        <w:rPr>
          <w:rFonts w:ascii="Arial" w:hAnsi="Arial" w:cs="Arial"/>
          <w:sz w:val="22"/>
          <w:szCs w:val="22"/>
        </w:rPr>
        <w:t xml:space="preserve">. Zamawiający wymaga aby </w:t>
      </w:r>
      <w:r w:rsidR="00A8633B">
        <w:rPr>
          <w:rFonts w:ascii="Arial" w:hAnsi="Arial" w:cs="Arial"/>
          <w:sz w:val="22"/>
          <w:szCs w:val="22"/>
        </w:rPr>
        <w:t xml:space="preserve">Wykonawca uwzględnił istnienie wyżej opisywanych uwarunkowań i </w:t>
      </w:r>
      <w:r w:rsidR="009B63EF">
        <w:rPr>
          <w:rFonts w:ascii="Arial" w:hAnsi="Arial" w:cs="Arial"/>
          <w:sz w:val="22"/>
          <w:szCs w:val="22"/>
        </w:rPr>
        <w:t>wykona</w:t>
      </w:r>
      <w:r w:rsidR="00A8633B">
        <w:rPr>
          <w:rFonts w:ascii="Arial" w:hAnsi="Arial" w:cs="Arial"/>
          <w:sz w:val="22"/>
          <w:szCs w:val="22"/>
        </w:rPr>
        <w:t>ł</w:t>
      </w:r>
      <w:r w:rsidR="009B63EF">
        <w:rPr>
          <w:rFonts w:ascii="Arial" w:hAnsi="Arial" w:cs="Arial"/>
          <w:sz w:val="22"/>
          <w:szCs w:val="22"/>
        </w:rPr>
        <w:t xml:space="preserve"> d</w:t>
      </w:r>
      <w:r w:rsidR="00F140DD" w:rsidRPr="00E82907">
        <w:rPr>
          <w:rFonts w:ascii="Arial" w:hAnsi="Arial" w:cs="Arial"/>
          <w:sz w:val="22"/>
          <w:szCs w:val="22"/>
        </w:rPr>
        <w:t>odatkow</w:t>
      </w:r>
      <w:r w:rsidR="009B63EF">
        <w:rPr>
          <w:rFonts w:ascii="Arial" w:hAnsi="Arial" w:cs="Arial"/>
          <w:sz w:val="22"/>
          <w:szCs w:val="22"/>
        </w:rPr>
        <w:t>ą</w:t>
      </w:r>
      <w:r w:rsidR="00F140DD" w:rsidRPr="00E82907">
        <w:rPr>
          <w:rFonts w:ascii="Arial" w:hAnsi="Arial" w:cs="Arial"/>
          <w:sz w:val="22"/>
          <w:szCs w:val="22"/>
        </w:rPr>
        <w:t xml:space="preserve"> detekcj</w:t>
      </w:r>
      <w:r w:rsidR="009B63EF">
        <w:rPr>
          <w:rFonts w:ascii="Arial" w:hAnsi="Arial" w:cs="Arial"/>
          <w:sz w:val="22"/>
          <w:szCs w:val="22"/>
        </w:rPr>
        <w:t>ę</w:t>
      </w:r>
      <w:r w:rsidR="00F140DD" w:rsidRPr="00E82907">
        <w:rPr>
          <w:rFonts w:ascii="Arial" w:hAnsi="Arial" w:cs="Arial"/>
          <w:sz w:val="22"/>
          <w:szCs w:val="22"/>
        </w:rPr>
        <w:t xml:space="preserve"> </w:t>
      </w:r>
      <w:r w:rsidR="009B63EF">
        <w:rPr>
          <w:rFonts w:ascii="Arial" w:hAnsi="Arial" w:cs="Arial"/>
          <w:sz w:val="22"/>
          <w:szCs w:val="22"/>
        </w:rPr>
        <w:t xml:space="preserve">ruchu </w:t>
      </w:r>
      <w:r w:rsidR="00F140DD" w:rsidRPr="00E82907">
        <w:rPr>
          <w:rFonts w:ascii="Arial" w:hAnsi="Arial" w:cs="Arial"/>
          <w:sz w:val="22"/>
          <w:szCs w:val="22"/>
        </w:rPr>
        <w:t xml:space="preserve">np. </w:t>
      </w:r>
      <w:r w:rsidR="009B63EF">
        <w:rPr>
          <w:rFonts w:ascii="Arial" w:hAnsi="Arial" w:cs="Arial"/>
          <w:sz w:val="22"/>
          <w:szCs w:val="22"/>
        </w:rPr>
        <w:t xml:space="preserve">za </w:t>
      </w:r>
      <w:r w:rsidR="00A8633B">
        <w:rPr>
          <w:rFonts w:ascii="Arial" w:hAnsi="Arial" w:cs="Arial"/>
          <w:sz w:val="22"/>
          <w:szCs w:val="22"/>
        </w:rPr>
        <w:t>skrzyżowaniem</w:t>
      </w:r>
      <w:r w:rsidR="009B63EF">
        <w:rPr>
          <w:rFonts w:ascii="Arial" w:hAnsi="Arial" w:cs="Arial"/>
          <w:sz w:val="22"/>
          <w:szCs w:val="22"/>
        </w:rPr>
        <w:t xml:space="preserve"> </w:t>
      </w:r>
      <w:r w:rsidR="00A8633B">
        <w:rPr>
          <w:rFonts w:ascii="Arial" w:hAnsi="Arial" w:cs="Arial"/>
          <w:sz w:val="22"/>
          <w:szCs w:val="22"/>
        </w:rPr>
        <w:t>(zjazd ze skrzyżowania ulicą Wojska Polska w kierunek</w:t>
      </w:r>
      <w:r w:rsidR="00F140DD" w:rsidRPr="00E82907">
        <w:rPr>
          <w:rFonts w:ascii="Arial" w:hAnsi="Arial" w:cs="Arial"/>
          <w:sz w:val="22"/>
          <w:szCs w:val="22"/>
        </w:rPr>
        <w:t xml:space="preserve"> </w:t>
      </w:r>
      <w:r w:rsidR="00A8633B">
        <w:rPr>
          <w:rFonts w:ascii="Arial" w:hAnsi="Arial" w:cs="Arial"/>
          <w:sz w:val="22"/>
          <w:szCs w:val="22"/>
        </w:rPr>
        <w:t xml:space="preserve">Centrum miasta), dzięki której sterownik sygnalizacji świetlnej będzie w stanie zidentyfikować występowanie tego rodzaju utrudnień i </w:t>
      </w:r>
      <w:r w:rsidR="00A15556">
        <w:rPr>
          <w:rFonts w:ascii="Arial" w:hAnsi="Arial" w:cs="Arial"/>
          <w:sz w:val="22"/>
          <w:szCs w:val="22"/>
        </w:rPr>
        <w:t xml:space="preserve">uruchomi odpowiedni algorytm </w:t>
      </w:r>
      <w:r w:rsidR="006F06AB">
        <w:rPr>
          <w:rFonts w:ascii="Arial" w:hAnsi="Arial" w:cs="Arial"/>
          <w:sz w:val="22"/>
          <w:szCs w:val="22"/>
        </w:rPr>
        <w:t xml:space="preserve">optymalizacji </w:t>
      </w:r>
      <w:r w:rsidR="00A15556">
        <w:rPr>
          <w:rFonts w:ascii="Arial" w:hAnsi="Arial" w:cs="Arial"/>
          <w:sz w:val="22"/>
          <w:szCs w:val="22"/>
        </w:rPr>
        <w:t>pracy</w:t>
      </w:r>
      <w:r w:rsidR="00A15556" w:rsidRPr="00A15556">
        <w:t xml:space="preserve"> </w:t>
      </w:r>
      <w:r w:rsidR="00A15556" w:rsidRPr="00A15556">
        <w:rPr>
          <w:rFonts w:ascii="Arial" w:hAnsi="Arial" w:cs="Arial"/>
          <w:sz w:val="22"/>
          <w:szCs w:val="22"/>
        </w:rPr>
        <w:t>sygnalizacji</w:t>
      </w:r>
      <w:r w:rsidR="00A15556">
        <w:rPr>
          <w:rFonts w:ascii="Arial" w:hAnsi="Arial" w:cs="Arial"/>
          <w:sz w:val="22"/>
          <w:szCs w:val="22"/>
        </w:rPr>
        <w:t>, minimalizując negatywne skutki powstawania zator</w:t>
      </w:r>
      <w:r w:rsidR="00A47547">
        <w:rPr>
          <w:rFonts w:ascii="Arial" w:hAnsi="Arial" w:cs="Arial"/>
          <w:sz w:val="22"/>
          <w:szCs w:val="22"/>
        </w:rPr>
        <w:t>ów</w:t>
      </w:r>
      <w:r w:rsidR="00A15556">
        <w:rPr>
          <w:rFonts w:ascii="Arial" w:hAnsi="Arial" w:cs="Arial"/>
          <w:sz w:val="22"/>
          <w:szCs w:val="22"/>
        </w:rPr>
        <w:t xml:space="preserve">. </w:t>
      </w:r>
    </w:p>
    <w:p w14:paraId="2FE4E820" w14:textId="77777777" w:rsidR="00DA2733" w:rsidRPr="00E82907" w:rsidRDefault="00DA2733" w:rsidP="00DA2733">
      <w:pPr>
        <w:spacing w:line="360" w:lineRule="auto"/>
        <w:jc w:val="both"/>
        <w:rPr>
          <w:rFonts w:ascii="Arial" w:hAnsi="Arial" w:cs="Arial"/>
          <w:sz w:val="22"/>
          <w:szCs w:val="22"/>
        </w:rPr>
      </w:pPr>
    </w:p>
    <w:p w14:paraId="7BA9ECDC" w14:textId="165C730B" w:rsidR="00F140DD" w:rsidRPr="00E82907" w:rsidRDefault="00F140DD" w:rsidP="00DA2733">
      <w:pPr>
        <w:spacing w:line="360" w:lineRule="auto"/>
        <w:jc w:val="both"/>
        <w:rPr>
          <w:rFonts w:ascii="Arial" w:hAnsi="Arial" w:cs="Arial"/>
          <w:b/>
          <w:bCs/>
          <w:sz w:val="22"/>
          <w:szCs w:val="22"/>
        </w:rPr>
      </w:pPr>
      <w:r w:rsidRPr="00E82907">
        <w:rPr>
          <w:rFonts w:ascii="Arial" w:hAnsi="Arial" w:cs="Arial"/>
          <w:b/>
          <w:bCs/>
          <w:sz w:val="22"/>
          <w:szCs w:val="22"/>
        </w:rPr>
        <w:t>Pętle indukcyjne</w:t>
      </w:r>
      <w:r w:rsidR="00F575E8">
        <w:rPr>
          <w:rFonts w:ascii="Arial" w:hAnsi="Arial" w:cs="Arial"/>
          <w:b/>
          <w:bCs/>
          <w:sz w:val="22"/>
          <w:szCs w:val="22"/>
        </w:rPr>
        <w:t>:</w:t>
      </w:r>
      <w:r w:rsidRPr="00E82907">
        <w:rPr>
          <w:rFonts w:ascii="Arial" w:hAnsi="Arial" w:cs="Arial"/>
          <w:b/>
          <w:bCs/>
          <w:sz w:val="22"/>
          <w:szCs w:val="22"/>
        </w:rPr>
        <w:t xml:space="preserve"> </w:t>
      </w:r>
    </w:p>
    <w:p w14:paraId="40F0C0F0" w14:textId="327079AE" w:rsidR="003123C9" w:rsidRPr="00E82907" w:rsidRDefault="00F140DD" w:rsidP="00DA2733">
      <w:pPr>
        <w:pStyle w:val="Akapitzlist"/>
        <w:numPr>
          <w:ilvl w:val="0"/>
          <w:numId w:val="36"/>
        </w:numPr>
        <w:spacing w:line="360" w:lineRule="auto"/>
        <w:jc w:val="both"/>
        <w:rPr>
          <w:rFonts w:cs="Arial"/>
          <w:lang w:val="pl-PL"/>
        </w:rPr>
      </w:pPr>
      <w:r w:rsidRPr="00E82907">
        <w:rPr>
          <w:rFonts w:cs="Arial"/>
          <w:lang w:val="pl-PL"/>
        </w:rPr>
        <w:t>Należy spełnić wymagania dla pętli indukcyjnych, wskazane przez producenta sterownika. Wymagane parametry dla pętli należy podać w projekcie</w:t>
      </w:r>
      <w:r w:rsidR="00C8009A">
        <w:rPr>
          <w:rFonts w:cs="Arial"/>
          <w:lang w:val="pl-PL"/>
        </w:rPr>
        <w:t>;</w:t>
      </w:r>
      <w:r w:rsidRPr="00E82907">
        <w:rPr>
          <w:rFonts w:cs="Arial"/>
          <w:lang w:val="pl-PL"/>
        </w:rPr>
        <w:t xml:space="preserve"> </w:t>
      </w:r>
    </w:p>
    <w:p w14:paraId="6F268B54" w14:textId="28EE0AF1" w:rsidR="003123C9" w:rsidRPr="00E82907" w:rsidRDefault="00F140DD" w:rsidP="00DA2733">
      <w:pPr>
        <w:pStyle w:val="Akapitzlist"/>
        <w:numPr>
          <w:ilvl w:val="0"/>
          <w:numId w:val="36"/>
        </w:numPr>
        <w:spacing w:line="360" w:lineRule="auto"/>
        <w:jc w:val="both"/>
        <w:rPr>
          <w:rFonts w:cs="Arial"/>
          <w:lang w:val="pl-PL"/>
        </w:rPr>
      </w:pPr>
      <w:r w:rsidRPr="00E82907">
        <w:rPr>
          <w:rFonts w:cs="Arial"/>
          <w:lang w:val="pl-PL"/>
        </w:rPr>
        <w:t>Do uszczelniania „na gorąco” szczelin w nawierzchni (po nacięciach pod pętle) należy stosować masy zalewowe</w:t>
      </w:r>
      <w:r w:rsidR="003123C9" w:rsidRPr="00E82907">
        <w:rPr>
          <w:rFonts w:cs="Arial"/>
          <w:lang w:val="pl-PL"/>
        </w:rPr>
        <w:t xml:space="preserve"> </w:t>
      </w:r>
      <w:r w:rsidRPr="00E82907">
        <w:rPr>
          <w:rFonts w:cs="Arial"/>
          <w:lang w:val="pl-PL"/>
        </w:rPr>
        <w:t>- asfaltowe posiadające bardzo dobrą zdolność wypełniania szczelin, niską spływność w temperaturze +60 (po 5 godzinach ≤5,0), bardzo dobrą przyczepność do ścianek, a także dobrą rozciąg</w:t>
      </w:r>
      <w:r w:rsidR="003123C9" w:rsidRPr="00E82907">
        <w:rPr>
          <w:rFonts w:cs="Arial"/>
          <w:lang w:val="pl-PL"/>
        </w:rPr>
        <w:t>liwość w niskich temperaturach</w:t>
      </w:r>
      <w:r w:rsidR="00C8009A">
        <w:rPr>
          <w:rFonts w:cs="Arial"/>
          <w:lang w:val="pl-PL"/>
        </w:rPr>
        <w:t>;</w:t>
      </w:r>
    </w:p>
    <w:p w14:paraId="34BC150B" w14:textId="13706A30" w:rsidR="003123C9" w:rsidRPr="00E82907" w:rsidRDefault="00F140DD" w:rsidP="00DA2733">
      <w:pPr>
        <w:pStyle w:val="Akapitzlist"/>
        <w:numPr>
          <w:ilvl w:val="0"/>
          <w:numId w:val="36"/>
        </w:numPr>
        <w:spacing w:line="360" w:lineRule="auto"/>
        <w:jc w:val="both"/>
        <w:rPr>
          <w:rFonts w:cs="Arial"/>
          <w:lang w:val="pl-PL"/>
        </w:rPr>
      </w:pPr>
      <w:r w:rsidRPr="00E82907">
        <w:rPr>
          <w:rFonts w:cs="Arial"/>
          <w:lang w:val="pl-PL"/>
        </w:rPr>
        <w:t xml:space="preserve">Uszczelnienie szczelin </w:t>
      </w:r>
      <w:r w:rsidR="003123C9" w:rsidRPr="00E82907">
        <w:rPr>
          <w:rFonts w:cs="Arial"/>
          <w:lang w:val="pl-PL"/>
        </w:rPr>
        <w:t>w</w:t>
      </w:r>
      <w:r w:rsidRPr="00E82907">
        <w:rPr>
          <w:rFonts w:cs="Arial"/>
          <w:lang w:val="pl-PL"/>
        </w:rPr>
        <w:t xml:space="preserve"> nawierzchni należy wykonać estetycznie </w:t>
      </w:r>
      <w:r w:rsidR="003123C9" w:rsidRPr="00E82907">
        <w:rPr>
          <w:rFonts w:cs="Arial"/>
          <w:lang w:val="pl-PL"/>
        </w:rPr>
        <w:t>i z należytą starannością</w:t>
      </w:r>
      <w:r w:rsidR="00C8009A">
        <w:rPr>
          <w:rFonts w:cs="Arial"/>
          <w:lang w:val="pl-PL"/>
        </w:rPr>
        <w:t>;</w:t>
      </w:r>
    </w:p>
    <w:p w14:paraId="2E8026D5" w14:textId="77777777" w:rsidR="00F140DD" w:rsidRPr="00E82907" w:rsidRDefault="00F140DD" w:rsidP="00DA2733">
      <w:pPr>
        <w:pStyle w:val="Akapitzlist"/>
        <w:numPr>
          <w:ilvl w:val="0"/>
          <w:numId w:val="36"/>
        </w:numPr>
        <w:spacing w:line="360" w:lineRule="auto"/>
        <w:jc w:val="both"/>
        <w:rPr>
          <w:rFonts w:cs="Arial"/>
          <w:lang w:val="pl-PL"/>
        </w:rPr>
      </w:pPr>
      <w:r w:rsidRPr="00E82907">
        <w:rPr>
          <w:rFonts w:cs="Arial"/>
          <w:lang w:val="pl-PL"/>
        </w:rPr>
        <w:t>W przypadku wymiany nawierzchni lub budowy nowej, należy lokalizować</w:t>
      </w:r>
      <w:r w:rsidR="00DA2733" w:rsidRPr="00E82907">
        <w:rPr>
          <w:rFonts w:cs="Arial"/>
          <w:lang w:val="pl-PL"/>
        </w:rPr>
        <w:t xml:space="preserve"> pętle pod warstwą ścieralną.</w:t>
      </w:r>
    </w:p>
    <w:p w14:paraId="14576A27" w14:textId="6B74E95F"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Wymagania dotyczące lamp sygnalizatorów</w:t>
      </w:r>
      <w:r w:rsidR="00C8009A">
        <w:rPr>
          <w:rFonts w:ascii="Arial" w:hAnsi="Arial" w:cs="Arial"/>
          <w:b/>
          <w:sz w:val="22"/>
          <w:szCs w:val="22"/>
        </w:rPr>
        <w:t xml:space="preserve"> (materiał nowy)</w:t>
      </w:r>
      <w:r w:rsidR="00F575E8">
        <w:rPr>
          <w:rFonts w:ascii="Arial" w:hAnsi="Arial" w:cs="Arial"/>
          <w:b/>
          <w:sz w:val="22"/>
          <w:szCs w:val="22"/>
        </w:rPr>
        <w:t>:</w:t>
      </w:r>
    </w:p>
    <w:p w14:paraId="78901FFF"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Należy dostarczyć lampy sygnalizacji świetlnej o następujących parametrach:</w:t>
      </w:r>
    </w:p>
    <w:p w14:paraId="4C2884EE" w14:textId="58034EA2" w:rsidR="00F140DD" w:rsidRPr="00E82907" w:rsidRDefault="00F140DD" w:rsidP="006C1083">
      <w:pPr>
        <w:pStyle w:val="Akapitzlist"/>
        <w:numPr>
          <w:ilvl w:val="0"/>
          <w:numId w:val="31"/>
        </w:numPr>
        <w:spacing w:line="360" w:lineRule="auto"/>
        <w:jc w:val="both"/>
        <w:rPr>
          <w:rFonts w:cs="Arial"/>
          <w:lang w:val="pl-PL"/>
        </w:rPr>
      </w:pPr>
      <w:r w:rsidRPr="00E82907">
        <w:rPr>
          <w:rFonts w:cs="Arial"/>
          <w:lang w:val="pl-PL"/>
        </w:rPr>
        <w:t>komory sygnałowe o źródle światła rozproszonym; w celu zapobieżenia oślepienia kierowców w ciągu nocy, sygnalizatory wyposażone w źródła światła LED mają posiadać funkcję zmiany światłości o 50% poprzez obniżenie napięcia zasilania - funkcja tzw. ściemniania w nocy. Wymaganie to</w:t>
      </w:r>
      <w:r w:rsidR="003123C9" w:rsidRPr="00E82907">
        <w:rPr>
          <w:rFonts w:cs="Arial"/>
          <w:lang w:val="pl-PL"/>
        </w:rPr>
        <w:t xml:space="preserve"> dotyczy zarówno sygnalizatorów</w:t>
      </w:r>
      <w:r w:rsidR="006C1083" w:rsidRPr="00E82907">
        <w:rPr>
          <w:rFonts w:cs="Arial"/>
          <w:lang w:val="pl-PL"/>
        </w:rPr>
        <w:t xml:space="preserve"> </w:t>
      </w:r>
      <w:r w:rsidR="006C1083" w:rsidRPr="00E82907">
        <w:rPr>
          <w:rFonts w:cs="Arial"/>
          <w:lang w:val="pl-PL"/>
        </w:rPr>
        <w:br/>
      </w:r>
      <w:r w:rsidRPr="00E82907">
        <w:rPr>
          <w:rFonts w:cs="Arial"/>
          <w:lang w:val="pl-PL"/>
        </w:rPr>
        <w:t>o rozmiarze Ø 300 jak i Ø 200, funkcję tę należy zastosować w sygnalizacji</w:t>
      </w:r>
      <w:r w:rsidR="00C8009A">
        <w:rPr>
          <w:rFonts w:cs="Arial"/>
          <w:lang w:val="pl-PL"/>
        </w:rPr>
        <w:t>;</w:t>
      </w:r>
    </w:p>
    <w:p w14:paraId="49806BB6" w14:textId="3B01CE66"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komory z sygnalizatorami dla pieszych powinny być wyposażone w odpowiedni symbol naniesiony na soczewkę poprzez polakierowanie materiałem nieprzepuszczającym światła i odpornym na zmienne warunki atmosferyczne. Symbol powinien przedstawiać sylwetkę pieszego</w:t>
      </w:r>
      <w:r w:rsidR="006F06AB">
        <w:rPr>
          <w:rFonts w:cs="Arial"/>
          <w:lang w:val="pl-PL"/>
        </w:rPr>
        <w:t xml:space="preserve">/rowerzysty </w:t>
      </w:r>
      <w:r w:rsidRPr="00E82907">
        <w:rPr>
          <w:rFonts w:cs="Arial"/>
          <w:lang w:val="pl-PL"/>
        </w:rPr>
        <w:t>przy czym muszą być on</w:t>
      </w:r>
      <w:r w:rsidR="006F06AB">
        <w:rPr>
          <w:rFonts w:cs="Arial"/>
          <w:lang w:val="pl-PL"/>
        </w:rPr>
        <w:t>e</w:t>
      </w:r>
      <w:r w:rsidRPr="00E82907">
        <w:rPr>
          <w:rFonts w:cs="Arial"/>
          <w:lang w:val="pl-PL"/>
        </w:rPr>
        <w:t xml:space="preserve"> zgodne z wymaganiami Rozporządzenia Ministra Infrastruktury z dni. 3 lipca 2003r. w sprawie szczegółowych warunków technicznych dla znaków i sygnałów drogowych oraz urządzeń bezpieczeństwa ruchu drogowego, a także warunków ich umieszczania na drogach (Dz.U. z 23.12.2003</w:t>
      </w:r>
      <w:r w:rsidR="00A47547">
        <w:rPr>
          <w:rFonts w:cs="Arial"/>
          <w:lang w:val="pl-PL"/>
        </w:rPr>
        <w:t xml:space="preserve"> </w:t>
      </w:r>
      <w:r w:rsidRPr="00E82907">
        <w:rPr>
          <w:rFonts w:cs="Arial"/>
          <w:lang w:val="pl-PL"/>
        </w:rPr>
        <w:t>r.)</w:t>
      </w:r>
      <w:r w:rsidR="00C8009A">
        <w:rPr>
          <w:rFonts w:cs="Arial"/>
          <w:lang w:val="pl-PL"/>
        </w:rPr>
        <w:t>;</w:t>
      </w:r>
    </w:p>
    <w:p w14:paraId="5EB1095F" w14:textId="43F9CC50"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dla sygnalizatorów ogólnych kołowych S-1 zastosować soczewki o średnicy 300mm</w:t>
      </w:r>
      <w:r w:rsidR="00C8009A">
        <w:rPr>
          <w:rFonts w:cs="Arial"/>
          <w:lang w:val="pl-PL"/>
        </w:rPr>
        <w:t>;</w:t>
      </w:r>
    </w:p>
    <w:p w14:paraId="48C15CB3" w14:textId="7DA0B31A"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dla sygnalizatorów kierunkowych kołowych S-3 zastosować soczewki o średnicy 300mm</w:t>
      </w:r>
      <w:r w:rsidR="00C8009A">
        <w:rPr>
          <w:rFonts w:cs="Arial"/>
          <w:lang w:val="pl-PL"/>
        </w:rPr>
        <w:t>;</w:t>
      </w:r>
    </w:p>
    <w:p w14:paraId="3D0E1B0A" w14:textId="05B20C41"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dla sygnalizatorów nadających sygnały dla p</w:t>
      </w:r>
      <w:r w:rsidR="00DF0A98" w:rsidRPr="00E82907">
        <w:rPr>
          <w:rFonts w:cs="Arial"/>
          <w:lang w:val="pl-PL"/>
        </w:rPr>
        <w:t xml:space="preserve">ieszych S-6 zastosować soczewki </w:t>
      </w:r>
      <w:r w:rsidR="00DF0A98" w:rsidRPr="00E82907">
        <w:rPr>
          <w:rFonts w:cs="Arial"/>
          <w:lang w:val="pl-PL"/>
        </w:rPr>
        <w:br/>
      </w:r>
      <w:r w:rsidRPr="00E82907">
        <w:rPr>
          <w:rFonts w:cs="Arial"/>
          <w:lang w:val="pl-PL"/>
        </w:rPr>
        <w:t>o średnicy 200</w:t>
      </w:r>
      <w:r w:rsidR="00A47547">
        <w:rPr>
          <w:rFonts w:cs="Arial"/>
          <w:lang w:val="pl-PL"/>
        </w:rPr>
        <w:t xml:space="preserve"> </w:t>
      </w:r>
      <w:r w:rsidRPr="00E82907">
        <w:rPr>
          <w:rFonts w:cs="Arial"/>
          <w:lang w:val="pl-PL"/>
        </w:rPr>
        <w:t>mm</w:t>
      </w:r>
      <w:r w:rsidR="00C8009A">
        <w:rPr>
          <w:rFonts w:cs="Arial"/>
          <w:lang w:val="pl-PL"/>
        </w:rPr>
        <w:t>;</w:t>
      </w:r>
    </w:p>
    <w:p w14:paraId="61302A91" w14:textId="272EB6D2"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powierzchnia czołowa oraz tylna obudowy komory sygnałowej powinna być barwy czarnej</w:t>
      </w:r>
      <w:r w:rsidR="00C8009A">
        <w:rPr>
          <w:rFonts w:cs="Arial"/>
          <w:lang w:val="pl-PL"/>
        </w:rPr>
        <w:t>;</w:t>
      </w:r>
    </w:p>
    <w:p w14:paraId="0FDDF803" w14:textId="176B3EC9"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obudowa sygnalizatora powinna być wykonana z poliwęglanu</w:t>
      </w:r>
      <w:r w:rsidR="00C8009A">
        <w:rPr>
          <w:rFonts w:cs="Arial"/>
          <w:lang w:val="pl-PL"/>
        </w:rPr>
        <w:t>;</w:t>
      </w:r>
    </w:p>
    <w:p w14:paraId="51803DD1" w14:textId="282142CF"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sygnalizator powinien spełniać wymagania normy PN-EN 60068 w zakresie następujących badań środowiskowych: 60068-2-2 (suche gorąco), 60068-2-1 (zimno), 60086-2-14 (zmiany temperatur), 60068-2-30 (wilgotność), 60068-2-5 (odtworzenia nasłonecznienia występującego na po-wierzchni ziemi)</w:t>
      </w:r>
      <w:r w:rsidR="00C8009A">
        <w:rPr>
          <w:rFonts w:cs="Arial"/>
          <w:lang w:val="pl-PL"/>
        </w:rPr>
        <w:t>;</w:t>
      </w:r>
    </w:p>
    <w:p w14:paraId="3FD053A4" w14:textId="4837859A"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 xml:space="preserve">elementami świetlnymi w komorach są diody elektroluminescencyjne typu </w:t>
      </w:r>
      <w:proofErr w:type="spellStart"/>
      <w:r w:rsidRPr="00E82907">
        <w:rPr>
          <w:rFonts w:cs="Arial"/>
          <w:lang w:val="pl-PL"/>
        </w:rPr>
        <w:t>LumiLED</w:t>
      </w:r>
      <w:proofErr w:type="spellEnd"/>
      <w:r w:rsidR="00C8009A">
        <w:rPr>
          <w:rFonts w:cs="Arial"/>
          <w:lang w:val="pl-PL"/>
        </w:rPr>
        <w:t>;</w:t>
      </w:r>
    </w:p>
    <w:p w14:paraId="362596D1" w14:textId="381777BA" w:rsidR="00F140DD" w:rsidRPr="00E82907" w:rsidRDefault="00F140DD" w:rsidP="006F06AB">
      <w:pPr>
        <w:pStyle w:val="Akapitzlist"/>
        <w:spacing w:line="360" w:lineRule="auto"/>
        <w:jc w:val="both"/>
        <w:rPr>
          <w:rFonts w:cs="Arial"/>
          <w:lang w:val="pl-PL"/>
        </w:rPr>
      </w:pPr>
      <w:r w:rsidRPr="00E82907">
        <w:rPr>
          <w:rFonts w:cs="Arial"/>
          <w:lang w:val="pl-PL"/>
        </w:rPr>
        <w:t>umieszczone w taki sposób, aby zapewnić równomierne oświetlenie całej powierzchni soczewki</w:t>
      </w:r>
      <w:r w:rsidR="00C8009A">
        <w:rPr>
          <w:rFonts w:cs="Arial"/>
          <w:lang w:val="pl-PL"/>
        </w:rPr>
        <w:t>;</w:t>
      </w:r>
    </w:p>
    <w:p w14:paraId="5B179A67" w14:textId="29C4FBE8"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 xml:space="preserve">źródło światła w pojedynczej komorze musi </w:t>
      </w:r>
      <w:r w:rsidR="00DF0A98" w:rsidRPr="00E82907">
        <w:rPr>
          <w:rFonts w:cs="Arial"/>
          <w:lang w:val="pl-PL"/>
        </w:rPr>
        <w:t xml:space="preserve">być traktowane jako uszkodzone, </w:t>
      </w:r>
      <w:r w:rsidR="00DF0A98" w:rsidRPr="00E82907">
        <w:rPr>
          <w:rFonts w:cs="Arial"/>
          <w:lang w:val="pl-PL"/>
        </w:rPr>
        <w:br/>
      </w:r>
      <w:r w:rsidRPr="00E82907">
        <w:rPr>
          <w:rFonts w:cs="Arial"/>
          <w:lang w:val="pl-PL"/>
        </w:rPr>
        <w:t>w przypadku przepalenia się 25% diod, przy czym komora musi automatycznie wygasić pozostałe diody i znacznie zmniejszyć pobór prądu z zasilania, tak aby sterownik mógł wykryć awarię źródła światła LED</w:t>
      </w:r>
      <w:r w:rsidR="00C8009A">
        <w:rPr>
          <w:rFonts w:cs="Arial"/>
          <w:lang w:val="pl-PL"/>
        </w:rPr>
        <w:t>;</w:t>
      </w:r>
    </w:p>
    <w:p w14:paraId="338B5063" w14:textId="072699D7"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układy elektroniczne tworzące rozproszone źródło światła powinny pracować bezawaryjnie w zakresie temperatur zewnętrznych od -25 do 40ºC</w:t>
      </w:r>
      <w:r w:rsidR="00C8009A">
        <w:rPr>
          <w:rFonts w:cs="Arial"/>
          <w:lang w:val="pl-PL"/>
        </w:rPr>
        <w:t>;</w:t>
      </w:r>
    </w:p>
    <w:p w14:paraId="0297C02F" w14:textId="6768F382"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komory sygnałowe powinny posiadać stop</w:t>
      </w:r>
      <w:r w:rsidR="00DF0A98" w:rsidRPr="00E82907">
        <w:rPr>
          <w:rFonts w:cs="Arial"/>
          <w:lang w:val="pl-PL"/>
        </w:rPr>
        <w:t xml:space="preserve">ień ochrony przeciwporażeniowej </w:t>
      </w:r>
      <w:r w:rsidR="00DF0A98" w:rsidRPr="00E82907">
        <w:rPr>
          <w:rFonts w:cs="Arial"/>
          <w:lang w:val="pl-PL"/>
        </w:rPr>
        <w:br/>
      </w:r>
      <w:r w:rsidRPr="00E82907">
        <w:rPr>
          <w:rFonts w:cs="Arial"/>
          <w:lang w:val="pl-PL"/>
        </w:rPr>
        <w:t>co najmniej IP54,a źródła światła LED – IP65</w:t>
      </w:r>
      <w:r w:rsidR="00C8009A">
        <w:rPr>
          <w:rFonts w:cs="Arial"/>
          <w:lang w:val="pl-PL"/>
        </w:rPr>
        <w:t>;</w:t>
      </w:r>
    </w:p>
    <w:p w14:paraId="12B472DD" w14:textId="3E61F104"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sygnalizatory powinny odpowiadać co najmniej IV klasie współczynnika złudzenia słonecznego zgodnie z PN-EN 12368</w:t>
      </w:r>
      <w:r w:rsidR="00C8009A">
        <w:rPr>
          <w:rFonts w:cs="Arial"/>
          <w:lang w:val="pl-PL"/>
        </w:rPr>
        <w:t>;</w:t>
      </w:r>
    </w:p>
    <w:p w14:paraId="2FA74D13" w14:textId="08F6B6DE" w:rsidR="00F140DD" w:rsidRPr="00E82907" w:rsidRDefault="00F140DD" w:rsidP="00DF0A98">
      <w:pPr>
        <w:pStyle w:val="Akapitzlist"/>
        <w:numPr>
          <w:ilvl w:val="0"/>
          <w:numId w:val="31"/>
        </w:numPr>
        <w:spacing w:line="360" w:lineRule="auto"/>
        <w:jc w:val="both"/>
        <w:rPr>
          <w:rFonts w:cs="Arial"/>
          <w:lang w:val="pl-PL"/>
        </w:rPr>
      </w:pPr>
      <w:r w:rsidRPr="00E82907">
        <w:rPr>
          <w:rFonts w:cs="Arial"/>
          <w:lang w:val="pl-PL"/>
        </w:rPr>
        <w:t>soczewki sygnalizatorów nie mogą być bezbarwne, światłość sygnalizatorów</w:t>
      </w:r>
      <w:r w:rsidRPr="00E82907">
        <w:rPr>
          <w:rFonts w:cs="Arial"/>
          <w:lang w:val="pl-PL"/>
        </w:rPr>
        <w:br/>
        <w:t>o średnicy</w:t>
      </w:r>
      <w:r w:rsidR="00DF0A98" w:rsidRPr="00E82907">
        <w:rPr>
          <w:rFonts w:cs="Arial"/>
          <w:lang w:val="pl-PL"/>
        </w:rPr>
        <w:t xml:space="preserve"> </w:t>
      </w:r>
      <w:r w:rsidRPr="00E82907">
        <w:rPr>
          <w:rFonts w:cs="Arial"/>
          <w:lang w:val="pl-PL"/>
        </w:rPr>
        <w:t>soczewek 300mm musi odpowiadać klasie B3/2, a sygnalizatorów o średnicy soczewek 200mm klasie B2/2 (wg normy PN-EN 12368)</w:t>
      </w:r>
      <w:r w:rsidR="00C8009A">
        <w:rPr>
          <w:rFonts w:cs="Arial"/>
          <w:lang w:val="pl-PL"/>
        </w:rPr>
        <w:t>;</w:t>
      </w:r>
    </w:p>
    <w:p w14:paraId="404492A4" w14:textId="45B31AC8"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 xml:space="preserve">jednorodność luminancji strumienia świetlnego, wyrażona stosunkiem najmniejszej do największej wartości luminancji </w:t>
      </w:r>
      <w:proofErr w:type="spellStart"/>
      <w:r w:rsidRPr="00E82907">
        <w:rPr>
          <w:rFonts w:cs="Arial"/>
          <w:lang w:val="pl-PL"/>
        </w:rPr>
        <w:t>I</w:t>
      </w:r>
      <w:r w:rsidRPr="00A47547">
        <w:rPr>
          <w:rFonts w:cs="Arial"/>
          <w:vertAlign w:val="subscript"/>
          <w:lang w:val="pl-PL"/>
        </w:rPr>
        <w:t>min</w:t>
      </w:r>
      <w:proofErr w:type="spellEnd"/>
      <w:r w:rsidR="00A47547">
        <w:rPr>
          <w:rFonts w:cs="Arial"/>
          <w:vertAlign w:val="subscript"/>
          <w:lang w:val="pl-PL"/>
        </w:rPr>
        <w:t xml:space="preserve"> </w:t>
      </w:r>
      <w:r w:rsidRPr="00E82907">
        <w:rPr>
          <w:rFonts w:cs="Arial"/>
          <w:lang w:val="pl-PL"/>
        </w:rPr>
        <w:t>:</w:t>
      </w:r>
      <w:r w:rsidR="00A47547">
        <w:rPr>
          <w:rFonts w:cs="Arial"/>
          <w:lang w:val="pl-PL"/>
        </w:rPr>
        <w:t xml:space="preserve"> </w:t>
      </w:r>
      <w:proofErr w:type="spellStart"/>
      <w:r w:rsidRPr="00E82907">
        <w:rPr>
          <w:rFonts w:cs="Arial"/>
          <w:lang w:val="pl-PL"/>
        </w:rPr>
        <w:t>I</w:t>
      </w:r>
      <w:r w:rsidRPr="00A47547">
        <w:rPr>
          <w:rFonts w:cs="Arial"/>
          <w:vertAlign w:val="subscript"/>
          <w:lang w:val="pl-PL"/>
        </w:rPr>
        <w:t>max</w:t>
      </w:r>
      <w:proofErr w:type="spellEnd"/>
      <w:r w:rsidRPr="00E82907">
        <w:rPr>
          <w:rFonts w:cs="Arial"/>
          <w:lang w:val="pl-PL"/>
        </w:rPr>
        <w:t xml:space="preserve"> powinna być nie mniejsza, niż 1:10</w:t>
      </w:r>
      <w:r w:rsidR="00C8009A">
        <w:rPr>
          <w:rFonts w:cs="Arial"/>
          <w:lang w:val="pl-PL"/>
        </w:rPr>
        <w:t>;</w:t>
      </w:r>
    </w:p>
    <w:p w14:paraId="21BA7506" w14:textId="2C27AAC7"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komory sygnałowe przeznaczone do nadawania sygnałów dla pieszych, wyposażyć w elementy akustyczne nadające sygnał dźwiękowy towarzyszący sygnałowi zielonemu</w:t>
      </w:r>
      <w:r w:rsidR="00C8009A">
        <w:rPr>
          <w:rFonts w:cs="Arial"/>
          <w:lang w:val="pl-PL"/>
        </w:rPr>
        <w:t>;</w:t>
      </w:r>
    </w:p>
    <w:p w14:paraId="092819AF" w14:textId="190BB3AB"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źródła światła muszą być objęte 5 letnią gwarancją</w:t>
      </w:r>
      <w:r w:rsidR="00C8009A">
        <w:rPr>
          <w:rFonts w:cs="Arial"/>
          <w:lang w:val="pl-PL"/>
        </w:rPr>
        <w:t>;</w:t>
      </w:r>
    </w:p>
    <w:p w14:paraId="626E1262" w14:textId="027C13F9" w:rsidR="00F140DD" w:rsidRPr="00E82907" w:rsidRDefault="00DF0A98" w:rsidP="00DA2733">
      <w:pPr>
        <w:pStyle w:val="Akapitzlist"/>
        <w:numPr>
          <w:ilvl w:val="0"/>
          <w:numId w:val="31"/>
        </w:numPr>
        <w:spacing w:line="360" w:lineRule="auto"/>
        <w:jc w:val="both"/>
        <w:rPr>
          <w:rFonts w:cs="Arial"/>
          <w:lang w:val="pl-PL"/>
        </w:rPr>
      </w:pPr>
      <w:r w:rsidRPr="00E82907">
        <w:rPr>
          <w:rFonts w:cs="Arial"/>
          <w:lang w:val="pl-PL"/>
        </w:rPr>
        <w:t>d</w:t>
      </w:r>
      <w:r w:rsidR="00F140DD" w:rsidRPr="00E82907">
        <w:rPr>
          <w:rFonts w:cs="Arial"/>
          <w:lang w:val="pl-PL"/>
        </w:rPr>
        <w:t>ostawca musi zapewnić pełną dostępność, ciągłość i kompatybilność sygnalizatorów drogowych w zakresie części zamiennych</w:t>
      </w:r>
      <w:r w:rsidR="00C8009A">
        <w:rPr>
          <w:rFonts w:cs="Arial"/>
          <w:lang w:val="pl-PL"/>
        </w:rPr>
        <w:t>;</w:t>
      </w:r>
    </w:p>
    <w:p w14:paraId="33C42234" w14:textId="77777777" w:rsidR="00F140DD" w:rsidRPr="00E82907" w:rsidRDefault="00F140DD" w:rsidP="00DA2733">
      <w:pPr>
        <w:pStyle w:val="Akapitzlist"/>
        <w:numPr>
          <w:ilvl w:val="0"/>
          <w:numId w:val="31"/>
        </w:numPr>
        <w:spacing w:line="360" w:lineRule="auto"/>
        <w:jc w:val="both"/>
        <w:rPr>
          <w:rFonts w:cs="Arial"/>
          <w:lang w:val="pl-PL"/>
        </w:rPr>
      </w:pPr>
      <w:r w:rsidRPr="00E82907">
        <w:rPr>
          <w:rFonts w:cs="Arial"/>
          <w:lang w:val="pl-PL"/>
        </w:rPr>
        <w:t>dla zapewnienia pełnej integralności i funkcjonalności sygnalizatorów wymaga się, aby źródła światła i obudowy były produkowane przez jednego producenta.</w:t>
      </w:r>
    </w:p>
    <w:p w14:paraId="0660EE40" w14:textId="50156BCE" w:rsidR="00F140DD" w:rsidRPr="00E82907" w:rsidRDefault="00C52F7B" w:rsidP="00DA2733">
      <w:pPr>
        <w:spacing w:line="360" w:lineRule="auto"/>
        <w:jc w:val="both"/>
        <w:rPr>
          <w:rFonts w:ascii="Arial" w:hAnsi="Arial" w:cs="Arial"/>
          <w:b/>
          <w:sz w:val="22"/>
          <w:szCs w:val="22"/>
        </w:rPr>
      </w:pPr>
      <w:r w:rsidRPr="00E82907">
        <w:rPr>
          <w:rFonts w:ascii="Arial" w:hAnsi="Arial" w:cs="Arial"/>
          <w:b/>
          <w:sz w:val="22"/>
          <w:szCs w:val="22"/>
        </w:rPr>
        <w:t>Wymagania dotyczące mocowań</w:t>
      </w:r>
      <w:r w:rsidR="00387628">
        <w:rPr>
          <w:rFonts w:ascii="Arial" w:hAnsi="Arial" w:cs="Arial"/>
          <w:b/>
          <w:sz w:val="22"/>
          <w:szCs w:val="22"/>
        </w:rPr>
        <w:t>:</w:t>
      </w:r>
    </w:p>
    <w:p w14:paraId="4FA0BA0E"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Dla sygnalizatorów S-1 i S-3 umiejscowionych na ramionach słupów wysięgnikowych należy zastosować mocowania wysięgnikowe uniwersalne – umożliwiające podwieszenie sygnalizatora wraz z ekranem kontrastowym na ramieniu o dowolnej średnicy, zapewniającej jednak bezpieczeństwo.</w:t>
      </w:r>
    </w:p>
    <w:p w14:paraId="640E9CC0" w14:textId="77777777" w:rsidR="00DA2733" w:rsidRPr="00E82907" w:rsidRDefault="00DA2733" w:rsidP="00DA2733">
      <w:pPr>
        <w:spacing w:line="360" w:lineRule="auto"/>
        <w:jc w:val="both"/>
        <w:rPr>
          <w:rFonts w:ascii="Arial" w:hAnsi="Arial" w:cs="Arial"/>
          <w:sz w:val="22"/>
          <w:szCs w:val="22"/>
        </w:rPr>
      </w:pPr>
    </w:p>
    <w:p w14:paraId="1FA060A5" w14:textId="60D5A0F7"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Wymagania d</w:t>
      </w:r>
      <w:r w:rsidR="00C52F7B" w:rsidRPr="00E82907">
        <w:rPr>
          <w:rFonts w:ascii="Arial" w:hAnsi="Arial" w:cs="Arial"/>
          <w:b/>
          <w:sz w:val="22"/>
          <w:szCs w:val="22"/>
        </w:rPr>
        <w:t>otyczące ekranów kontrastowych</w:t>
      </w:r>
      <w:r w:rsidR="00387628">
        <w:rPr>
          <w:rFonts w:ascii="Arial" w:hAnsi="Arial" w:cs="Arial"/>
          <w:b/>
          <w:sz w:val="22"/>
          <w:szCs w:val="22"/>
        </w:rPr>
        <w:t>:</w:t>
      </w:r>
    </w:p>
    <w:p w14:paraId="66A86D2F"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Należy zastosować przesłonę koloru czarnego z białym obrzeżem w kształcie prostokąta, mocowaną za sygnalizatorem. Ekrany należy przymocować do obudowy sygnalizatora.</w:t>
      </w:r>
    </w:p>
    <w:p w14:paraId="66719CB5" w14:textId="77777777" w:rsidR="00DA2733" w:rsidRPr="00E82907" w:rsidRDefault="00DA2733" w:rsidP="00DA2733">
      <w:pPr>
        <w:spacing w:line="360" w:lineRule="auto"/>
        <w:jc w:val="both"/>
        <w:rPr>
          <w:rFonts w:ascii="Arial" w:hAnsi="Arial" w:cs="Arial"/>
          <w:sz w:val="22"/>
          <w:szCs w:val="22"/>
        </w:rPr>
      </w:pPr>
    </w:p>
    <w:p w14:paraId="2F95B687" w14:textId="24D92BD4"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Wymagania dotyczące kanalizacji kablowej sygnalizacji ulicznej</w:t>
      </w:r>
      <w:r w:rsidR="000A1D1D">
        <w:rPr>
          <w:rFonts w:ascii="Arial" w:hAnsi="Arial" w:cs="Arial"/>
          <w:b/>
          <w:sz w:val="22"/>
          <w:szCs w:val="22"/>
        </w:rPr>
        <w:t>:</w:t>
      </w:r>
    </w:p>
    <w:p w14:paraId="1D882CAA" w14:textId="24A9D435" w:rsidR="00F140DD" w:rsidRPr="00E82907" w:rsidRDefault="00F140DD" w:rsidP="00C52F7B">
      <w:pPr>
        <w:pStyle w:val="Akapitzlist"/>
        <w:numPr>
          <w:ilvl w:val="0"/>
          <w:numId w:val="37"/>
        </w:numPr>
        <w:spacing w:line="360" w:lineRule="auto"/>
        <w:jc w:val="both"/>
        <w:rPr>
          <w:rFonts w:cs="Arial"/>
          <w:lang w:val="pl-PL"/>
        </w:rPr>
      </w:pPr>
      <w:r w:rsidRPr="00E82907">
        <w:rPr>
          <w:rFonts w:cs="Arial"/>
          <w:lang w:val="pl-PL"/>
        </w:rPr>
        <w:t>Projektowane kable: sygnalizacyjne i sterownic</w:t>
      </w:r>
      <w:r w:rsidR="00DF0A98" w:rsidRPr="00E82907">
        <w:rPr>
          <w:rFonts w:cs="Arial"/>
          <w:lang w:val="pl-PL"/>
        </w:rPr>
        <w:t>ze lokalizować w pasie drogowym</w:t>
      </w:r>
      <w:r w:rsidR="00C52F7B" w:rsidRPr="00E82907">
        <w:rPr>
          <w:rFonts w:cs="Arial"/>
          <w:lang w:val="pl-PL"/>
        </w:rPr>
        <w:t xml:space="preserve"> </w:t>
      </w:r>
      <w:r w:rsidR="00C52F7B" w:rsidRPr="00E82907">
        <w:rPr>
          <w:rFonts w:cs="Arial"/>
          <w:lang w:val="pl-PL"/>
        </w:rPr>
        <w:br/>
      </w:r>
      <w:r w:rsidRPr="00E82907">
        <w:rPr>
          <w:rFonts w:cs="Arial"/>
          <w:lang w:val="pl-PL"/>
        </w:rPr>
        <w:t>w lokalnej kanalizac</w:t>
      </w:r>
      <w:r w:rsidR="00C52F7B" w:rsidRPr="00E82907">
        <w:rPr>
          <w:rFonts w:cs="Arial"/>
          <w:lang w:val="pl-PL"/>
        </w:rPr>
        <w:t>ji kablowej (minimum 2 x Φ110)</w:t>
      </w:r>
      <w:r w:rsidR="00C8009A">
        <w:rPr>
          <w:rFonts w:cs="Arial"/>
          <w:lang w:val="pl-PL"/>
        </w:rPr>
        <w:t>;</w:t>
      </w:r>
    </w:p>
    <w:p w14:paraId="0C264483" w14:textId="592C5BFC" w:rsidR="00F140DD" w:rsidRPr="00E82907" w:rsidRDefault="00F140DD" w:rsidP="00DA2733">
      <w:pPr>
        <w:pStyle w:val="Akapitzlist"/>
        <w:numPr>
          <w:ilvl w:val="0"/>
          <w:numId w:val="37"/>
        </w:numPr>
        <w:spacing w:line="360" w:lineRule="auto"/>
        <w:jc w:val="both"/>
        <w:rPr>
          <w:rFonts w:cs="Arial"/>
          <w:lang w:val="pl-PL"/>
        </w:rPr>
      </w:pPr>
      <w:r w:rsidRPr="00E82907">
        <w:rPr>
          <w:rFonts w:cs="Arial"/>
          <w:lang w:val="pl-PL"/>
        </w:rPr>
        <w:t>W ciągach głównych kanalizacji i przy przejściach pod drogami należy projektowa</w:t>
      </w:r>
      <w:r w:rsidR="00C52F7B" w:rsidRPr="00E82907">
        <w:rPr>
          <w:rFonts w:cs="Arial"/>
          <w:lang w:val="pl-PL"/>
        </w:rPr>
        <w:t>ć kanalizację minimum 2 x Φ110</w:t>
      </w:r>
      <w:r w:rsidR="00C8009A">
        <w:rPr>
          <w:rFonts w:cs="Arial"/>
          <w:lang w:val="pl-PL"/>
        </w:rPr>
        <w:t>;</w:t>
      </w:r>
    </w:p>
    <w:p w14:paraId="331F0565" w14:textId="27B264EF" w:rsidR="00F140DD" w:rsidRPr="00E82907" w:rsidRDefault="00F140DD" w:rsidP="00DA2733">
      <w:pPr>
        <w:pStyle w:val="Akapitzlist"/>
        <w:numPr>
          <w:ilvl w:val="0"/>
          <w:numId w:val="37"/>
        </w:numPr>
        <w:spacing w:line="360" w:lineRule="auto"/>
        <w:jc w:val="both"/>
        <w:rPr>
          <w:rFonts w:cs="Arial"/>
          <w:lang w:val="pl-PL"/>
        </w:rPr>
      </w:pPr>
      <w:r w:rsidRPr="00E82907">
        <w:rPr>
          <w:rFonts w:cs="Arial"/>
          <w:lang w:val="pl-PL"/>
        </w:rPr>
        <w:t xml:space="preserve">W miejscach rozgałęzień kanalizacji kablowej stosować studnie o wielkości </w:t>
      </w:r>
      <w:r w:rsidR="00A23C2F" w:rsidRPr="00E82907">
        <w:rPr>
          <w:rFonts w:cs="Arial"/>
          <w:lang w:val="pl-PL"/>
        </w:rPr>
        <w:t>min. SKR-1</w:t>
      </w:r>
      <w:r w:rsidR="00C8009A">
        <w:rPr>
          <w:rFonts w:cs="Arial"/>
          <w:lang w:val="pl-PL"/>
        </w:rPr>
        <w:t>;</w:t>
      </w:r>
    </w:p>
    <w:p w14:paraId="481EC92F" w14:textId="2A90CF82" w:rsidR="00F140DD" w:rsidRPr="00E82907" w:rsidRDefault="00F140DD" w:rsidP="00DA2733">
      <w:pPr>
        <w:pStyle w:val="Akapitzlist"/>
        <w:numPr>
          <w:ilvl w:val="0"/>
          <w:numId w:val="37"/>
        </w:numPr>
        <w:spacing w:line="360" w:lineRule="auto"/>
        <w:jc w:val="both"/>
        <w:rPr>
          <w:rFonts w:cs="Arial"/>
          <w:lang w:val="pl-PL"/>
        </w:rPr>
      </w:pPr>
      <w:r w:rsidRPr="00E82907">
        <w:rPr>
          <w:rFonts w:cs="Arial"/>
          <w:lang w:val="pl-PL"/>
        </w:rPr>
        <w:t>Od studni kablowych do poszczególnych masztów projektować</w:t>
      </w:r>
      <w:r w:rsidR="00A23C2F" w:rsidRPr="00E82907">
        <w:rPr>
          <w:rFonts w:cs="Arial"/>
          <w:lang w:val="pl-PL"/>
        </w:rPr>
        <w:t xml:space="preserve"> kanalizację </w:t>
      </w:r>
      <w:r w:rsidRPr="00E82907">
        <w:rPr>
          <w:rFonts w:cs="Arial"/>
          <w:lang w:val="pl-PL"/>
        </w:rPr>
        <w:t>jednootworową. Rury tej kanalizacji muszą umożliwiać wciągnięcie kabli sygnalizacyjnych ze studni kabl</w:t>
      </w:r>
      <w:r w:rsidR="00A36709" w:rsidRPr="00E82907">
        <w:rPr>
          <w:rFonts w:cs="Arial"/>
          <w:lang w:val="pl-PL"/>
        </w:rPr>
        <w:t>owych bezpośrednio do masztów</w:t>
      </w:r>
      <w:r w:rsidR="00C8009A">
        <w:rPr>
          <w:rFonts w:cs="Arial"/>
          <w:lang w:val="pl-PL"/>
        </w:rPr>
        <w:t>;</w:t>
      </w:r>
    </w:p>
    <w:p w14:paraId="6018F394" w14:textId="055CBA99" w:rsidR="00F140DD" w:rsidRPr="00E82907" w:rsidRDefault="00A36709" w:rsidP="00DA2733">
      <w:pPr>
        <w:pStyle w:val="Akapitzlist"/>
        <w:numPr>
          <w:ilvl w:val="0"/>
          <w:numId w:val="37"/>
        </w:numPr>
        <w:spacing w:line="360" w:lineRule="auto"/>
        <w:jc w:val="both"/>
        <w:rPr>
          <w:rFonts w:cs="Arial"/>
          <w:lang w:val="pl-PL"/>
        </w:rPr>
      </w:pPr>
      <w:r w:rsidRPr="00E82907">
        <w:rPr>
          <w:rFonts w:cs="Arial"/>
          <w:lang w:val="pl-PL"/>
        </w:rPr>
        <w:t>W przypadku przestawiania urządzeń sygnalizacji świetlnej,</w:t>
      </w:r>
      <w:r w:rsidR="00F140DD" w:rsidRPr="00E82907">
        <w:rPr>
          <w:rFonts w:cs="Arial"/>
          <w:lang w:val="pl-PL"/>
        </w:rPr>
        <w:t xml:space="preserve"> krótkie kable sterownicze i sygnalizacyjne należy wymienić</w:t>
      </w:r>
      <w:r w:rsidR="00C52F7B" w:rsidRPr="00E82907">
        <w:rPr>
          <w:rFonts w:cs="Arial"/>
          <w:lang w:val="pl-PL"/>
        </w:rPr>
        <w:t>. Zabrania się mufowania kabli</w:t>
      </w:r>
      <w:r w:rsidR="00C8009A">
        <w:rPr>
          <w:rFonts w:cs="Arial"/>
          <w:lang w:val="pl-PL"/>
        </w:rPr>
        <w:t>;</w:t>
      </w:r>
    </w:p>
    <w:p w14:paraId="384556FF" w14:textId="34AA19BB" w:rsidR="00F140DD" w:rsidRPr="00E82907" w:rsidRDefault="00F140DD" w:rsidP="00DA2733">
      <w:pPr>
        <w:pStyle w:val="Akapitzlist"/>
        <w:numPr>
          <w:ilvl w:val="0"/>
          <w:numId w:val="37"/>
        </w:numPr>
        <w:spacing w:line="360" w:lineRule="auto"/>
        <w:jc w:val="both"/>
        <w:rPr>
          <w:rFonts w:cs="Arial"/>
          <w:lang w:val="pl-PL"/>
        </w:rPr>
      </w:pPr>
      <w:r w:rsidRPr="00E82907">
        <w:rPr>
          <w:rFonts w:cs="Arial"/>
          <w:lang w:val="pl-PL"/>
        </w:rPr>
        <w:t xml:space="preserve">Dla studni kablowych stosować ramy i włazy o </w:t>
      </w:r>
      <w:r w:rsidR="00A36709" w:rsidRPr="00E82907">
        <w:rPr>
          <w:rFonts w:cs="Arial"/>
          <w:lang w:val="pl-PL"/>
        </w:rPr>
        <w:t xml:space="preserve">odpowiedniej klasie obciążenia </w:t>
      </w:r>
      <w:r w:rsidR="00A36709" w:rsidRPr="00E82907">
        <w:rPr>
          <w:rFonts w:cs="Arial"/>
          <w:lang w:val="pl-PL"/>
        </w:rPr>
        <w:br/>
      </w:r>
      <w:r w:rsidRPr="00E82907">
        <w:rPr>
          <w:rFonts w:cs="Arial"/>
          <w:lang w:val="pl-PL"/>
        </w:rPr>
        <w:t>w zal</w:t>
      </w:r>
      <w:r w:rsidR="00A36709" w:rsidRPr="00E82907">
        <w:rPr>
          <w:rFonts w:cs="Arial"/>
          <w:lang w:val="pl-PL"/>
        </w:rPr>
        <w:t>eżności od lokalizacji studni</w:t>
      </w:r>
      <w:r w:rsidR="00C8009A">
        <w:rPr>
          <w:rFonts w:cs="Arial"/>
          <w:lang w:val="pl-PL"/>
        </w:rPr>
        <w:t>;</w:t>
      </w:r>
    </w:p>
    <w:p w14:paraId="5727537F" w14:textId="77777777" w:rsidR="00F140DD" w:rsidRPr="00E82907" w:rsidRDefault="00F140DD" w:rsidP="00DA2733">
      <w:pPr>
        <w:pStyle w:val="Akapitzlist"/>
        <w:numPr>
          <w:ilvl w:val="0"/>
          <w:numId w:val="37"/>
        </w:numPr>
        <w:spacing w:line="360" w:lineRule="auto"/>
        <w:jc w:val="both"/>
        <w:rPr>
          <w:rFonts w:cs="Arial"/>
          <w:lang w:val="pl-PL"/>
        </w:rPr>
      </w:pPr>
      <w:r w:rsidRPr="00E82907">
        <w:rPr>
          <w:rFonts w:cs="Arial"/>
          <w:lang w:val="pl-PL"/>
        </w:rPr>
        <w:t xml:space="preserve">W pobliżu miejsca montażu pętli indukcyjnych przewidzieć studnie </w:t>
      </w:r>
      <w:r w:rsidR="00A36709" w:rsidRPr="00E82907">
        <w:rPr>
          <w:rFonts w:cs="Arial"/>
          <w:lang w:val="pl-PL"/>
        </w:rPr>
        <w:t xml:space="preserve">kablowe </w:t>
      </w:r>
      <w:r w:rsidRPr="00E82907">
        <w:rPr>
          <w:rFonts w:cs="Arial"/>
          <w:lang w:val="pl-PL"/>
        </w:rPr>
        <w:t>w których należy wykonać połączenie pętli z kablem zasilającym (</w:t>
      </w:r>
      <w:proofErr w:type="spellStart"/>
      <w:r w:rsidRPr="00E82907">
        <w:rPr>
          <w:rFonts w:cs="Arial"/>
          <w:lang w:val="pl-PL"/>
        </w:rPr>
        <w:t>feederem</w:t>
      </w:r>
      <w:proofErr w:type="spellEnd"/>
      <w:r w:rsidRPr="00E82907">
        <w:rPr>
          <w:rFonts w:cs="Arial"/>
          <w:lang w:val="pl-PL"/>
        </w:rPr>
        <w:t>).</w:t>
      </w:r>
    </w:p>
    <w:p w14:paraId="1ABB0754" w14:textId="3A733BD5"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Wymagania dotyczące konstrukcji w</w:t>
      </w:r>
      <w:r w:rsidR="00C52F7B" w:rsidRPr="00E82907">
        <w:rPr>
          <w:rFonts w:ascii="Arial" w:hAnsi="Arial" w:cs="Arial"/>
          <w:b/>
          <w:sz w:val="22"/>
          <w:szCs w:val="22"/>
        </w:rPr>
        <w:t>sporczych (maszty, wysięgniki)</w:t>
      </w:r>
      <w:r w:rsidR="000A1D1D">
        <w:rPr>
          <w:rFonts w:ascii="Arial" w:hAnsi="Arial" w:cs="Arial"/>
          <w:b/>
          <w:sz w:val="22"/>
          <w:szCs w:val="22"/>
        </w:rPr>
        <w:t>:</w:t>
      </w:r>
    </w:p>
    <w:p w14:paraId="1414F357" w14:textId="1DA7928C" w:rsidR="00F140DD" w:rsidRPr="00E82907" w:rsidRDefault="00F140DD" w:rsidP="00C52F7B">
      <w:pPr>
        <w:pStyle w:val="Akapitzlist"/>
        <w:numPr>
          <w:ilvl w:val="0"/>
          <w:numId w:val="38"/>
        </w:numPr>
        <w:spacing w:line="360" w:lineRule="auto"/>
        <w:jc w:val="both"/>
        <w:rPr>
          <w:rFonts w:cs="Arial"/>
          <w:lang w:val="pl-PL"/>
        </w:rPr>
      </w:pPr>
      <w:r w:rsidRPr="00E82907">
        <w:rPr>
          <w:rFonts w:cs="Arial"/>
          <w:lang w:val="pl-PL"/>
        </w:rPr>
        <w:t xml:space="preserve">Należy stosować maszty sygnalizacyjne wysokie z wysięgnikami dwustronnie cynkowane, malowane nawierzchniowo </w:t>
      </w:r>
      <w:r w:rsidR="003D26B1">
        <w:rPr>
          <w:rFonts w:cs="Arial"/>
          <w:lang w:val="pl-PL"/>
        </w:rPr>
        <w:t xml:space="preserve">systemową </w:t>
      </w:r>
      <w:r w:rsidRPr="00E82907">
        <w:rPr>
          <w:rFonts w:cs="Arial"/>
          <w:lang w:val="pl-PL"/>
        </w:rPr>
        <w:t>fa</w:t>
      </w:r>
      <w:r w:rsidR="00C52F7B" w:rsidRPr="00E82907">
        <w:rPr>
          <w:rFonts w:cs="Arial"/>
          <w:lang w:val="pl-PL"/>
        </w:rPr>
        <w:t>rbą w kolorze szarym RAL 9007</w:t>
      </w:r>
      <w:r w:rsidR="00C8009A">
        <w:rPr>
          <w:rFonts w:cs="Arial"/>
          <w:lang w:val="pl-PL"/>
        </w:rPr>
        <w:t>;</w:t>
      </w:r>
    </w:p>
    <w:p w14:paraId="02C81193" w14:textId="63E188C6"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 xml:space="preserve">Fundamenty i wysięgniki dobrać zgodnie z </w:t>
      </w:r>
      <w:r w:rsidR="00175C34" w:rsidRPr="00E82907">
        <w:rPr>
          <w:rFonts w:cs="Arial"/>
          <w:lang w:val="pl-PL"/>
        </w:rPr>
        <w:t>wytycznymi producenta masztów</w:t>
      </w:r>
      <w:r w:rsidR="00C8009A">
        <w:rPr>
          <w:rFonts w:cs="Arial"/>
          <w:lang w:val="pl-PL"/>
        </w:rPr>
        <w:t>;</w:t>
      </w:r>
    </w:p>
    <w:p w14:paraId="5056D405" w14:textId="32010BC5"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 xml:space="preserve">Posadowić fundamenty pod maszty wysokie, bramownice na wysokości 3±1 </w:t>
      </w:r>
      <w:r w:rsidR="00175C34" w:rsidRPr="00E82907">
        <w:rPr>
          <w:rFonts w:cs="Arial"/>
          <w:lang w:val="pl-PL"/>
        </w:rPr>
        <w:t>cm nad p</w:t>
      </w:r>
      <w:r w:rsidRPr="00E82907">
        <w:rPr>
          <w:rFonts w:cs="Arial"/>
          <w:lang w:val="pl-PL"/>
        </w:rPr>
        <w:t xml:space="preserve">oziomem chodnika oraz 5±1 cm nad poziom zieleńca. Na śruby należy stosować kapturki. Preferowany wariant posadowienia słupów „w gruncie” z kołnierzem </w:t>
      </w:r>
      <w:r w:rsidR="000C4A78" w:rsidRPr="00E82907">
        <w:rPr>
          <w:rFonts w:cs="Arial"/>
          <w:lang w:val="pl-PL"/>
        </w:rPr>
        <w:t>pośrednim</w:t>
      </w:r>
      <w:r w:rsidR="00C8009A">
        <w:rPr>
          <w:rFonts w:cs="Arial"/>
          <w:lang w:val="pl-PL"/>
        </w:rPr>
        <w:t>;</w:t>
      </w:r>
    </w:p>
    <w:p w14:paraId="2E10B6AF" w14:textId="7ECB21A0"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Wokół masztów, teren należy zagęścić zgodnie z normą PN-S-02205 uzyskując współczynnik zagęszczenia I s≥0,97</w:t>
      </w:r>
      <w:r w:rsidR="00C8009A">
        <w:rPr>
          <w:rFonts w:cs="Arial"/>
          <w:lang w:val="pl-PL"/>
        </w:rPr>
        <w:t>;</w:t>
      </w:r>
    </w:p>
    <w:p w14:paraId="523D3383" w14:textId="170E33D2"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Maszty wysokie należy uziemić za pomocą uziomu o wartości R</w:t>
      </w:r>
      <w:r w:rsidRPr="00E82907">
        <w:rPr>
          <w:rFonts w:cs="Arial"/>
          <w:vertAlign w:val="subscript"/>
          <w:lang w:val="pl-PL"/>
        </w:rPr>
        <w:t>u</w:t>
      </w:r>
      <w:r w:rsidR="000C4A78" w:rsidRPr="00E82907">
        <w:rPr>
          <w:rFonts w:cs="Arial"/>
          <w:lang w:val="pl-PL"/>
        </w:rPr>
        <w:t>≤ 10Ω</w:t>
      </w:r>
      <w:r w:rsidR="00C8009A">
        <w:rPr>
          <w:rFonts w:cs="Arial"/>
          <w:lang w:val="pl-PL"/>
        </w:rPr>
        <w:t>;</w:t>
      </w:r>
    </w:p>
    <w:p w14:paraId="10EDFD90" w14:textId="2AEF002E"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W przypadku wykorzystania masztów niskich przekazanych przez Zamawiającego należy przeprowadzić renowację (malowanie nawierzchniowo farbą w kolorze szarym RAL 9007)</w:t>
      </w:r>
      <w:r w:rsidR="00C8009A">
        <w:rPr>
          <w:rFonts w:cs="Arial"/>
          <w:lang w:val="pl-PL"/>
        </w:rPr>
        <w:t>;</w:t>
      </w:r>
    </w:p>
    <w:p w14:paraId="1525300B" w14:textId="04AB011E"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Do podwieszania znaków drogowych na masztach należy przewidzieć konstrukcje mocujące (obejmy słupowe) pod znaki zabezpieczone pr</w:t>
      </w:r>
      <w:r w:rsidR="000C4A78" w:rsidRPr="00E82907">
        <w:rPr>
          <w:rFonts w:cs="Arial"/>
          <w:lang w:val="pl-PL"/>
        </w:rPr>
        <w:t xml:space="preserve">zed korozją, ocynkowane </w:t>
      </w:r>
      <w:r w:rsidR="000C4A78" w:rsidRPr="00E82907">
        <w:rPr>
          <w:rFonts w:cs="Arial"/>
          <w:lang w:val="pl-PL"/>
        </w:rPr>
        <w:br/>
      </w:r>
      <w:r w:rsidRPr="00E82907">
        <w:rPr>
          <w:rFonts w:cs="Arial"/>
          <w:lang w:val="pl-PL"/>
        </w:rPr>
        <w:t>i estetyczne. Sposób ich mocowania nie może powodować uszkodzeń pow</w:t>
      </w:r>
      <w:r w:rsidR="0070681D" w:rsidRPr="00E82907">
        <w:rPr>
          <w:rFonts w:cs="Arial"/>
          <w:lang w:val="pl-PL"/>
        </w:rPr>
        <w:t>łoki masztu (podkładki gumowe)</w:t>
      </w:r>
      <w:r w:rsidR="00C8009A">
        <w:rPr>
          <w:rFonts w:cs="Arial"/>
          <w:lang w:val="pl-PL"/>
        </w:rPr>
        <w:t>;</w:t>
      </w:r>
    </w:p>
    <w:p w14:paraId="4EB0C859" w14:textId="290EAD4C"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Maszty z konstrukcjami sygnalizacji świetlnej lokalizować z uwzględnien</w:t>
      </w:r>
      <w:r w:rsidR="0070681D" w:rsidRPr="00E82907">
        <w:rPr>
          <w:rFonts w:cs="Arial"/>
          <w:lang w:val="pl-PL"/>
        </w:rPr>
        <w:t>iem skrajni poziomej i pionowej</w:t>
      </w:r>
      <w:r w:rsidR="00C8009A">
        <w:rPr>
          <w:rFonts w:cs="Arial"/>
          <w:lang w:val="pl-PL"/>
        </w:rPr>
        <w:t>;</w:t>
      </w:r>
    </w:p>
    <w:p w14:paraId="6F02DA91" w14:textId="331AF70E" w:rsidR="00F140DD" w:rsidRPr="00E82907" w:rsidRDefault="00F140DD" w:rsidP="00DA2733">
      <w:pPr>
        <w:pStyle w:val="Akapitzlist"/>
        <w:numPr>
          <w:ilvl w:val="0"/>
          <w:numId w:val="38"/>
        </w:numPr>
        <w:spacing w:line="360" w:lineRule="auto"/>
        <w:jc w:val="both"/>
        <w:rPr>
          <w:rFonts w:cs="Arial"/>
          <w:lang w:val="pl-PL"/>
        </w:rPr>
      </w:pPr>
      <w:r w:rsidRPr="00E82907">
        <w:rPr>
          <w:rFonts w:cs="Arial"/>
          <w:lang w:val="pl-PL"/>
        </w:rPr>
        <w:t>Zachować skrajnie pionową dla sygnalizatorów montowanych na masztach sygnalizacyjnych wy</w:t>
      </w:r>
      <w:r w:rsidR="00DA2733" w:rsidRPr="00E82907">
        <w:rPr>
          <w:rFonts w:cs="Arial"/>
          <w:lang w:val="pl-PL"/>
        </w:rPr>
        <w:t>sokich o wartości minimum 5,5m.</w:t>
      </w:r>
    </w:p>
    <w:p w14:paraId="5B87DD84" w14:textId="77777777" w:rsidR="00DA2733" w:rsidRPr="00E82907" w:rsidRDefault="00DA2733" w:rsidP="00DA2733">
      <w:pPr>
        <w:spacing w:line="360" w:lineRule="auto"/>
        <w:jc w:val="both"/>
        <w:rPr>
          <w:rFonts w:ascii="Arial" w:hAnsi="Arial" w:cs="Arial"/>
          <w:sz w:val="22"/>
          <w:szCs w:val="22"/>
        </w:rPr>
      </w:pPr>
    </w:p>
    <w:p w14:paraId="064A0013" w14:textId="1AF2A1C7" w:rsidR="00F140DD" w:rsidRPr="00E82907" w:rsidRDefault="00F140DD" w:rsidP="00DA2733">
      <w:pPr>
        <w:spacing w:line="360" w:lineRule="auto"/>
        <w:jc w:val="both"/>
        <w:rPr>
          <w:rFonts w:ascii="Arial" w:hAnsi="Arial" w:cs="Arial"/>
          <w:b/>
          <w:sz w:val="22"/>
          <w:szCs w:val="22"/>
        </w:rPr>
      </w:pPr>
      <w:r w:rsidRPr="00E82907">
        <w:rPr>
          <w:rFonts w:ascii="Arial" w:hAnsi="Arial" w:cs="Arial"/>
          <w:b/>
          <w:sz w:val="22"/>
          <w:szCs w:val="22"/>
        </w:rPr>
        <w:t>Wymagania dotyczące materiałów</w:t>
      </w:r>
      <w:r w:rsidR="000A1D1D">
        <w:rPr>
          <w:rFonts w:ascii="Arial" w:hAnsi="Arial" w:cs="Arial"/>
          <w:b/>
          <w:sz w:val="22"/>
          <w:szCs w:val="22"/>
        </w:rPr>
        <w:t>:</w:t>
      </w:r>
    </w:p>
    <w:p w14:paraId="5FF19AB0" w14:textId="77777777"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Wykonawca powinien dołączyć:</w:t>
      </w:r>
    </w:p>
    <w:p w14:paraId="52C83E35" w14:textId="77777777" w:rsidR="00F140DD" w:rsidRPr="00E82907" w:rsidRDefault="00F140DD" w:rsidP="00DA2733">
      <w:pPr>
        <w:pStyle w:val="Akapitzlist"/>
        <w:numPr>
          <w:ilvl w:val="0"/>
          <w:numId w:val="32"/>
        </w:numPr>
        <w:spacing w:line="360" w:lineRule="auto"/>
        <w:jc w:val="both"/>
        <w:rPr>
          <w:rFonts w:cs="Arial"/>
          <w:lang w:val="pl-PL"/>
        </w:rPr>
      </w:pPr>
      <w:r w:rsidRPr="00E82907">
        <w:rPr>
          <w:rFonts w:cs="Arial"/>
          <w:lang w:val="pl-PL"/>
        </w:rPr>
        <w:t>certyfikat zgodności CE wystawiony przez uprawnioną jednostkę badawczą, która pozytywnie zweryfikowała osiągnięt</w:t>
      </w:r>
      <w:r w:rsidR="003E1300" w:rsidRPr="00E82907">
        <w:rPr>
          <w:rFonts w:cs="Arial"/>
          <w:lang w:val="pl-PL"/>
        </w:rPr>
        <w:t xml:space="preserve">e przez producenta wyniki badań </w:t>
      </w:r>
      <w:r w:rsidRPr="00E82907">
        <w:rPr>
          <w:rFonts w:cs="Arial"/>
          <w:lang w:val="pl-PL"/>
        </w:rPr>
        <w:t>oraz potwierdza ich utrzymanie na okreś</w:t>
      </w:r>
      <w:r w:rsidR="003E1300" w:rsidRPr="00E82907">
        <w:rPr>
          <w:rFonts w:cs="Arial"/>
          <w:lang w:val="pl-PL"/>
        </w:rPr>
        <w:t xml:space="preserve">lonym przez ww. normy poziomie, </w:t>
      </w:r>
      <w:r w:rsidRPr="00E82907">
        <w:rPr>
          <w:rFonts w:cs="Arial"/>
          <w:lang w:val="pl-PL"/>
        </w:rPr>
        <w:t>w zakresie:</w:t>
      </w:r>
    </w:p>
    <w:p w14:paraId="67076326" w14:textId="7739C3FA" w:rsidR="00F140DD" w:rsidRPr="00E82907" w:rsidRDefault="00F140DD" w:rsidP="00DA2733">
      <w:pPr>
        <w:pStyle w:val="Akapitzlist"/>
        <w:numPr>
          <w:ilvl w:val="0"/>
          <w:numId w:val="33"/>
        </w:numPr>
        <w:spacing w:line="360" w:lineRule="auto"/>
        <w:jc w:val="both"/>
        <w:rPr>
          <w:rFonts w:cs="Arial"/>
          <w:lang w:val="pl-PL"/>
        </w:rPr>
      </w:pPr>
      <w:r w:rsidRPr="00E82907">
        <w:rPr>
          <w:rFonts w:cs="Arial"/>
          <w:lang w:val="pl-PL"/>
        </w:rPr>
        <w:t>dystrybucji natężenia świetlnego dla poszczególnych kolorów źródeł światła</w:t>
      </w:r>
      <w:r w:rsidR="00C8009A">
        <w:rPr>
          <w:rFonts w:cs="Arial"/>
          <w:lang w:val="pl-PL"/>
        </w:rPr>
        <w:t>;</w:t>
      </w:r>
    </w:p>
    <w:p w14:paraId="2173983A" w14:textId="3619680D" w:rsidR="00F140DD" w:rsidRPr="00E82907" w:rsidRDefault="00F140DD" w:rsidP="00DA2733">
      <w:pPr>
        <w:pStyle w:val="Akapitzlist"/>
        <w:numPr>
          <w:ilvl w:val="0"/>
          <w:numId w:val="33"/>
        </w:numPr>
        <w:spacing w:line="360" w:lineRule="auto"/>
        <w:jc w:val="both"/>
        <w:rPr>
          <w:rFonts w:cs="Arial"/>
          <w:lang w:val="pl-PL"/>
        </w:rPr>
      </w:pPr>
      <w:r w:rsidRPr="00E82907">
        <w:rPr>
          <w:rFonts w:cs="Arial"/>
          <w:lang w:val="pl-PL"/>
        </w:rPr>
        <w:t>jednorodności luminancji na obszarze oświetlonym</w:t>
      </w:r>
      <w:r w:rsidR="00C8009A">
        <w:rPr>
          <w:rFonts w:cs="Arial"/>
          <w:lang w:val="pl-PL"/>
        </w:rPr>
        <w:t>;</w:t>
      </w:r>
    </w:p>
    <w:p w14:paraId="6AA3A05D" w14:textId="74C77284" w:rsidR="00F140DD" w:rsidRPr="00E82907" w:rsidRDefault="00F140DD" w:rsidP="00DA2733">
      <w:pPr>
        <w:pStyle w:val="Akapitzlist"/>
        <w:numPr>
          <w:ilvl w:val="0"/>
          <w:numId w:val="33"/>
        </w:numPr>
        <w:spacing w:line="360" w:lineRule="auto"/>
        <w:jc w:val="both"/>
        <w:rPr>
          <w:rFonts w:cs="Arial"/>
          <w:lang w:val="pl-PL"/>
        </w:rPr>
      </w:pPr>
      <w:r w:rsidRPr="00E82907">
        <w:rPr>
          <w:rFonts w:cs="Arial"/>
          <w:lang w:val="pl-PL"/>
        </w:rPr>
        <w:t>klasy światła fantomowego</w:t>
      </w:r>
      <w:r w:rsidR="00C8009A">
        <w:rPr>
          <w:rFonts w:cs="Arial"/>
          <w:lang w:val="pl-PL"/>
        </w:rPr>
        <w:t>;</w:t>
      </w:r>
    </w:p>
    <w:p w14:paraId="224C11F0" w14:textId="51E0F51B" w:rsidR="00F140DD" w:rsidRPr="00E82907" w:rsidRDefault="00F140DD" w:rsidP="00DA2733">
      <w:pPr>
        <w:pStyle w:val="Akapitzlist"/>
        <w:numPr>
          <w:ilvl w:val="0"/>
          <w:numId w:val="33"/>
        </w:numPr>
        <w:spacing w:line="360" w:lineRule="auto"/>
        <w:jc w:val="both"/>
        <w:rPr>
          <w:rFonts w:cs="Arial"/>
          <w:lang w:val="pl-PL"/>
        </w:rPr>
      </w:pPr>
      <w:r w:rsidRPr="00E82907">
        <w:rPr>
          <w:rFonts w:cs="Arial"/>
          <w:lang w:val="pl-PL"/>
        </w:rPr>
        <w:t>współrzędnych trójchromatycznych poszczególnych kolorów źródeł światła</w:t>
      </w:r>
      <w:r w:rsidR="00C8009A">
        <w:rPr>
          <w:rFonts w:cs="Arial"/>
          <w:lang w:val="pl-PL"/>
        </w:rPr>
        <w:t>;</w:t>
      </w:r>
    </w:p>
    <w:p w14:paraId="5B58EB38" w14:textId="77777777" w:rsidR="00F140DD" w:rsidRPr="00E82907" w:rsidRDefault="00F140DD" w:rsidP="00DA2733">
      <w:pPr>
        <w:pStyle w:val="Akapitzlist"/>
        <w:numPr>
          <w:ilvl w:val="0"/>
          <w:numId w:val="33"/>
        </w:numPr>
        <w:spacing w:line="360" w:lineRule="auto"/>
        <w:jc w:val="both"/>
        <w:rPr>
          <w:rFonts w:cs="Arial"/>
          <w:lang w:val="pl-PL"/>
        </w:rPr>
      </w:pPr>
      <w:r w:rsidRPr="00E82907">
        <w:rPr>
          <w:rFonts w:cs="Arial"/>
          <w:lang w:val="pl-PL"/>
        </w:rPr>
        <w:t>posiadające ostateczną ocenę badań w zakresie spełniania normy PN-EN 12368.</w:t>
      </w:r>
    </w:p>
    <w:p w14:paraId="7D44A4AC" w14:textId="77777777" w:rsidR="00F140DD" w:rsidRPr="00E82907" w:rsidRDefault="00F140DD" w:rsidP="00DA2733">
      <w:pPr>
        <w:pStyle w:val="Akapitzlist"/>
        <w:numPr>
          <w:ilvl w:val="0"/>
          <w:numId w:val="32"/>
        </w:numPr>
        <w:spacing w:line="360" w:lineRule="auto"/>
        <w:jc w:val="both"/>
        <w:rPr>
          <w:rFonts w:cs="Arial"/>
          <w:lang w:val="pl-PL"/>
        </w:rPr>
      </w:pPr>
      <w:r w:rsidRPr="00E82907">
        <w:rPr>
          <w:rFonts w:cs="Arial"/>
          <w:lang w:val="pl-PL"/>
        </w:rPr>
        <w:t xml:space="preserve">deklarację zgodności producenta CE </w:t>
      </w:r>
      <w:r w:rsidR="003E1300" w:rsidRPr="00E82907">
        <w:rPr>
          <w:rFonts w:cs="Arial"/>
          <w:lang w:val="pl-PL"/>
        </w:rPr>
        <w:t>/</w:t>
      </w:r>
      <w:r w:rsidRPr="00E82907">
        <w:rPr>
          <w:rFonts w:cs="Arial"/>
          <w:lang w:val="pl-PL"/>
        </w:rPr>
        <w:t>dostawcy lamp sygn</w:t>
      </w:r>
      <w:r w:rsidR="003E1300" w:rsidRPr="00E82907">
        <w:rPr>
          <w:rFonts w:cs="Arial"/>
          <w:lang w:val="pl-PL"/>
        </w:rPr>
        <w:t xml:space="preserve">alizacji świetlnej </w:t>
      </w:r>
      <w:r w:rsidRPr="00E82907">
        <w:rPr>
          <w:rFonts w:cs="Arial"/>
          <w:lang w:val="pl-PL"/>
        </w:rPr>
        <w:t>w ramach normy PN-EN 12368 i norm skojarzonych oraz EMC/.</w:t>
      </w:r>
    </w:p>
    <w:p w14:paraId="4D6E58D0" w14:textId="6F8DA505" w:rsidR="00F140DD" w:rsidRPr="00E82907" w:rsidRDefault="00F140DD" w:rsidP="00DA2733">
      <w:pPr>
        <w:spacing w:line="360" w:lineRule="auto"/>
        <w:jc w:val="both"/>
        <w:rPr>
          <w:rFonts w:ascii="Arial" w:hAnsi="Arial" w:cs="Arial"/>
          <w:sz w:val="22"/>
          <w:szCs w:val="22"/>
        </w:rPr>
      </w:pPr>
      <w:r w:rsidRPr="00E82907">
        <w:rPr>
          <w:rFonts w:ascii="Arial" w:hAnsi="Arial" w:cs="Arial"/>
          <w:sz w:val="22"/>
          <w:szCs w:val="22"/>
        </w:rPr>
        <w:t xml:space="preserve">Na materiały własne Wykonawca udzieli gwarancji na okres </w:t>
      </w:r>
      <w:r w:rsidR="003354E6">
        <w:rPr>
          <w:rFonts w:ascii="Arial" w:hAnsi="Arial" w:cs="Arial"/>
          <w:sz w:val="22"/>
          <w:szCs w:val="22"/>
        </w:rPr>
        <w:t xml:space="preserve">co najmniej </w:t>
      </w:r>
      <w:r w:rsidRPr="00E82907">
        <w:rPr>
          <w:rFonts w:ascii="Arial" w:hAnsi="Arial" w:cs="Arial"/>
          <w:sz w:val="22"/>
          <w:szCs w:val="22"/>
        </w:rPr>
        <w:t>36 miesięcy</w:t>
      </w:r>
      <w:r w:rsidR="003D1CB5">
        <w:rPr>
          <w:rFonts w:ascii="Arial" w:hAnsi="Arial" w:cs="Arial"/>
          <w:sz w:val="22"/>
          <w:szCs w:val="22"/>
        </w:rPr>
        <w:t xml:space="preserve">, z wyjątkiem </w:t>
      </w:r>
      <w:r w:rsidR="003D1CB5" w:rsidRPr="003D1CB5">
        <w:rPr>
          <w:rFonts w:ascii="Arial" w:hAnsi="Arial" w:cs="Arial"/>
          <w:sz w:val="22"/>
          <w:szCs w:val="22"/>
        </w:rPr>
        <w:t>źród</w:t>
      </w:r>
      <w:r w:rsidR="003D1CB5">
        <w:rPr>
          <w:rFonts w:ascii="Arial" w:hAnsi="Arial" w:cs="Arial"/>
          <w:sz w:val="22"/>
          <w:szCs w:val="22"/>
        </w:rPr>
        <w:t>e</w:t>
      </w:r>
      <w:r w:rsidR="003D1CB5" w:rsidRPr="003D1CB5">
        <w:rPr>
          <w:rFonts w:ascii="Arial" w:hAnsi="Arial" w:cs="Arial"/>
          <w:sz w:val="22"/>
          <w:szCs w:val="22"/>
        </w:rPr>
        <w:t>ł światła</w:t>
      </w:r>
      <w:r w:rsidR="003D1CB5">
        <w:rPr>
          <w:rFonts w:ascii="Arial" w:hAnsi="Arial" w:cs="Arial"/>
          <w:sz w:val="22"/>
          <w:szCs w:val="22"/>
        </w:rPr>
        <w:t xml:space="preserve">, które winny </w:t>
      </w:r>
      <w:r w:rsidR="003D1CB5" w:rsidRPr="003D1CB5">
        <w:rPr>
          <w:rFonts w:ascii="Arial" w:hAnsi="Arial" w:cs="Arial"/>
          <w:sz w:val="22"/>
          <w:szCs w:val="22"/>
        </w:rPr>
        <w:t xml:space="preserve">być objęte </w:t>
      </w:r>
      <w:r w:rsidR="003D1CB5">
        <w:rPr>
          <w:rFonts w:ascii="Arial" w:hAnsi="Arial" w:cs="Arial"/>
          <w:sz w:val="22"/>
          <w:szCs w:val="22"/>
        </w:rPr>
        <w:t>60</w:t>
      </w:r>
      <w:r w:rsidR="003D1CB5" w:rsidRPr="003D1CB5">
        <w:rPr>
          <w:rFonts w:ascii="Arial" w:hAnsi="Arial" w:cs="Arial"/>
          <w:sz w:val="22"/>
          <w:szCs w:val="22"/>
        </w:rPr>
        <w:t xml:space="preserve"> </w:t>
      </w:r>
      <w:r w:rsidR="003D1CB5">
        <w:rPr>
          <w:rFonts w:ascii="Arial" w:hAnsi="Arial" w:cs="Arial"/>
          <w:sz w:val="22"/>
          <w:szCs w:val="22"/>
        </w:rPr>
        <w:t xml:space="preserve">miesięczną </w:t>
      </w:r>
      <w:r w:rsidR="003D1CB5" w:rsidRPr="003D1CB5">
        <w:rPr>
          <w:rFonts w:ascii="Arial" w:hAnsi="Arial" w:cs="Arial"/>
          <w:sz w:val="22"/>
          <w:szCs w:val="22"/>
        </w:rPr>
        <w:t>gwarancją</w:t>
      </w:r>
      <w:r w:rsidR="003D1CB5">
        <w:rPr>
          <w:rFonts w:ascii="Arial" w:hAnsi="Arial" w:cs="Arial"/>
          <w:sz w:val="22"/>
          <w:szCs w:val="22"/>
        </w:rPr>
        <w:t>.</w:t>
      </w:r>
    </w:p>
    <w:p w14:paraId="1D5206FF" w14:textId="77777777" w:rsidR="003E1300" w:rsidRPr="00E82907" w:rsidRDefault="003E1300" w:rsidP="00DA2733">
      <w:pPr>
        <w:spacing w:line="360" w:lineRule="auto"/>
        <w:jc w:val="both"/>
        <w:rPr>
          <w:rFonts w:ascii="Arial" w:hAnsi="Arial" w:cs="Arial"/>
          <w:sz w:val="22"/>
          <w:szCs w:val="22"/>
        </w:rPr>
      </w:pPr>
    </w:p>
    <w:p w14:paraId="6EE31989" w14:textId="77777777" w:rsidR="00F140DD" w:rsidRPr="00E82907" w:rsidRDefault="00F140DD" w:rsidP="00DA2733">
      <w:pPr>
        <w:pStyle w:val="Nagwek3"/>
        <w:numPr>
          <w:ilvl w:val="2"/>
          <w:numId w:val="35"/>
        </w:numPr>
        <w:spacing w:after="240" w:line="360" w:lineRule="auto"/>
        <w:rPr>
          <w:rFonts w:cs="Arial"/>
          <w:sz w:val="22"/>
        </w:rPr>
      </w:pPr>
      <w:bookmarkStart w:id="13" w:name="_Toc75945202"/>
      <w:r w:rsidRPr="00E82907">
        <w:rPr>
          <w:rFonts w:cs="Arial"/>
          <w:sz w:val="22"/>
        </w:rPr>
        <w:t>Materiały dostarczane przez Zamawiającego</w:t>
      </w:r>
      <w:bookmarkEnd w:id="13"/>
    </w:p>
    <w:p w14:paraId="19577FC1" w14:textId="77777777"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Na potrzeby modernizacji sygnalizacji Zamawiający przekaże Wykonawcy poniższe materiały:</w:t>
      </w:r>
    </w:p>
    <w:p w14:paraId="4CCCC0A4" w14:textId="77777777"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Maszt niski sygnalizacji świetlnej – 8 sztuk</w:t>
      </w:r>
    </w:p>
    <w:p w14:paraId="66072FE3" w14:textId="77777777"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Głowica wierzchołkowa – 8 sztuk</w:t>
      </w:r>
    </w:p>
    <w:p w14:paraId="3CC50F47" w14:textId="5069BEB4"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 xml:space="preserve">Sygnalizator </w:t>
      </w:r>
      <w:r w:rsidR="009A61BB" w:rsidRPr="009A61BB">
        <w:rPr>
          <w:rFonts w:cs="Arial"/>
          <w:lang w:val="pl-PL"/>
        </w:rPr>
        <w:t>3-komorowy</w:t>
      </w:r>
      <w:r w:rsidR="009A61BB">
        <w:rPr>
          <w:rFonts w:cs="Arial"/>
          <w:lang w:val="pl-PL"/>
        </w:rPr>
        <w:t xml:space="preserve"> </w:t>
      </w:r>
      <w:r w:rsidRPr="00E82907">
        <w:rPr>
          <w:rFonts w:cs="Arial"/>
          <w:lang w:val="pl-PL"/>
        </w:rPr>
        <w:t>LED 3x Ø 300 – 8 sztuk</w:t>
      </w:r>
    </w:p>
    <w:p w14:paraId="6EE7DB46" w14:textId="5EF00F51"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Sygnalizator</w:t>
      </w:r>
      <w:r w:rsidR="009A61BB">
        <w:rPr>
          <w:rFonts w:cs="Arial"/>
          <w:lang w:val="pl-PL"/>
        </w:rPr>
        <w:t xml:space="preserve"> 2</w:t>
      </w:r>
      <w:r w:rsidR="009A61BB" w:rsidRPr="009A61BB">
        <w:rPr>
          <w:rFonts w:cs="Arial"/>
          <w:lang w:val="pl-PL"/>
        </w:rPr>
        <w:t>-komorowy</w:t>
      </w:r>
      <w:r w:rsidRPr="00E82907">
        <w:rPr>
          <w:rFonts w:cs="Arial"/>
          <w:lang w:val="pl-PL"/>
        </w:rPr>
        <w:t xml:space="preserve"> LED 2x Ø 200 – 9 sztuk</w:t>
      </w:r>
    </w:p>
    <w:p w14:paraId="4FD40D61" w14:textId="383C5763"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 xml:space="preserve">Sygnalizator </w:t>
      </w:r>
      <w:r w:rsidR="009A61BB">
        <w:rPr>
          <w:rFonts w:cs="Arial"/>
          <w:lang w:val="pl-PL"/>
        </w:rPr>
        <w:t>1</w:t>
      </w:r>
      <w:r w:rsidR="009A61BB" w:rsidRPr="009A61BB">
        <w:rPr>
          <w:rFonts w:cs="Arial"/>
          <w:lang w:val="pl-PL"/>
        </w:rPr>
        <w:t>-komorowy</w:t>
      </w:r>
      <w:r w:rsidR="009A61BB">
        <w:rPr>
          <w:rFonts w:cs="Arial"/>
          <w:lang w:val="pl-PL"/>
        </w:rPr>
        <w:t xml:space="preserve"> </w:t>
      </w:r>
      <w:r w:rsidRPr="00E82907">
        <w:rPr>
          <w:rFonts w:cs="Arial"/>
          <w:lang w:val="pl-PL"/>
        </w:rPr>
        <w:t xml:space="preserve">LED 1x Ø 200 </w:t>
      </w:r>
      <w:r w:rsidR="009A61BB" w:rsidRPr="009A61BB">
        <w:rPr>
          <w:rFonts w:cs="Arial"/>
          <w:lang w:val="pl-PL"/>
        </w:rPr>
        <w:t xml:space="preserve">strzałka jazdy warunkowej </w:t>
      </w:r>
      <w:r w:rsidRPr="00E82907">
        <w:rPr>
          <w:rFonts w:cs="Arial"/>
          <w:lang w:val="pl-PL"/>
        </w:rPr>
        <w:t>– 3 sztuki</w:t>
      </w:r>
    </w:p>
    <w:p w14:paraId="1512334F" w14:textId="53D41354"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 xml:space="preserve">Sygnalizator </w:t>
      </w:r>
      <w:r w:rsidR="009A61BB">
        <w:rPr>
          <w:rFonts w:cs="Arial"/>
          <w:lang w:val="pl-PL"/>
        </w:rPr>
        <w:t>1</w:t>
      </w:r>
      <w:r w:rsidR="009A61BB" w:rsidRPr="009A61BB">
        <w:rPr>
          <w:rFonts w:cs="Arial"/>
          <w:lang w:val="pl-PL"/>
        </w:rPr>
        <w:t>-komorowy</w:t>
      </w:r>
      <w:r w:rsidR="009A61BB">
        <w:rPr>
          <w:rFonts w:cs="Arial"/>
          <w:lang w:val="pl-PL"/>
        </w:rPr>
        <w:t xml:space="preserve"> </w:t>
      </w:r>
      <w:r w:rsidRPr="00E82907">
        <w:rPr>
          <w:rFonts w:cs="Arial"/>
          <w:lang w:val="pl-PL"/>
        </w:rPr>
        <w:t>LED 1x Ø 200 ostrzegawczy – 1 sztuka</w:t>
      </w:r>
    </w:p>
    <w:p w14:paraId="764714D8" w14:textId="6C6A5050" w:rsidR="00F140DD" w:rsidRPr="002B58C0" w:rsidRDefault="00F140DD" w:rsidP="00DA2733">
      <w:pPr>
        <w:pStyle w:val="Akapitzlist"/>
        <w:numPr>
          <w:ilvl w:val="0"/>
          <w:numId w:val="34"/>
        </w:numPr>
        <w:spacing w:line="360" w:lineRule="auto"/>
        <w:jc w:val="both"/>
        <w:rPr>
          <w:rFonts w:cs="Arial"/>
          <w:lang w:val="pl-PL"/>
        </w:rPr>
      </w:pPr>
      <w:r w:rsidRPr="002B58C0">
        <w:rPr>
          <w:rFonts w:cs="Arial"/>
          <w:lang w:val="pl-PL"/>
        </w:rPr>
        <w:t xml:space="preserve">Ekran kontrastowy – </w:t>
      </w:r>
      <w:r w:rsidR="00C8009A" w:rsidRPr="002B58C0">
        <w:rPr>
          <w:rFonts w:cs="Arial"/>
          <w:lang w:val="pl-PL"/>
        </w:rPr>
        <w:t>4</w:t>
      </w:r>
      <w:r w:rsidRPr="002B58C0">
        <w:rPr>
          <w:rFonts w:cs="Arial"/>
          <w:lang w:val="pl-PL"/>
        </w:rPr>
        <w:t xml:space="preserve"> sztuk</w:t>
      </w:r>
      <w:r w:rsidR="00C8009A" w:rsidRPr="002B58C0">
        <w:rPr>
          <w:rFonts w:cs="Arial"/>
          <w:lang w:val="pl-PL"/>
        </w:rPr>
        <w:t>i</w:t>
      </w:r>
    </w:p>
    <w:p w14:paraId="10B0F34A" w14:textId="77777777"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Sygnalizator akustyczny – 8 sztuk</w:t>
      </w:r>
    </w:p>
    <w:p w14:paraId="6F72128E" w14:textId="77777777" w:rsidR="00F140DD" w:rsidRPr="00E82907" w:rsidRDefault="00F140DD" w:rsidP="00DA2733">
      <w:pPr>
        <w:pStyle w:val="Akapitzlist"/>
        <w:numPr>
          <w:ilvl w:val="0"/>
          <w:numId w:val="34"/>
        </w:numPr>
        <w:spacing w:line="360" w:lineRule="auto"/>
        <w:jc w:val="both"/>
        <w:rPr>
          <w:rFonts w:cs="Arial"/>
          <w:lang w:val="pl-PL"/>
        </w:rPr>
      </w:pPr>
      <w:r w:rsidRPr="00E82907">
        <w:rPr>
          <w:rFonts w:cs="Arial"/>
          <w:lang w:val="pl-PL"/>
        </w:rPr>
        <w:t>Przycisk dla pieszych – 4 sztuki</w:t>
      </w:r>
    </w:p>
    <w:p w14:paraId="063EC607" w14:textId="2C84464E" w:rsidR="00F140DD" w:rsidRDefault="00F140DD" w:rsidP="00DA2733">
      <w:pPr>
        <w:pStyle w:val="Akapitzlist"/>
        <w:numPr>
          <w:ilvl w:val="0"/>
          <w:numId w:val="34"/>
        </w:numPr>
        <w:spacing w:line="360" w:lineRule="auto"/>
        <w:jc w:val="both"/>
        <w:rPr>
          <w:rFonts w:cs="Arial"/>
          <w:lang w:val="pl-PL"/>
        </w:rPr>
      </w:pPr>
      <w:r w:rsidRPr="00E82907">
        <w:rPr>
          <w:rFonts w:cs="Arial"/>
          <w:lang w:val="pl-PL"/>
        </w:rPr>
        <w:t>Sterownik sygnalizacji świetlnej</w:t>
      </w:r>
      <w:r w:rsidR="00C8009A">
        <w:rPr>
          <w:rFonts w:cs="Arial"/>
          <w:lang w:val="pl-PL"/>
        </w:rPr>
        <w:t xml:space="preserve"> </w:t>
      </w:r>
      <w:r w:rsidR="00C8009A" w:rsidRPr="00C8009A">
        <w:rPr>
          <w:rFonts w:cs="Arial"/>
          <w:lang w:val="pl-PL"/>
        </w:rPr>
        <w:t>MSR-2002</w:t>
      </w:r>
    </w:p>
    <w:p w14:paraId="6989F759" w14:textId="066EBDA3" w:rsidR="00C8009A" w:rsidRDefault="00C8009A" w:rsidP="00C8009A">
      <w:pPr>
        <w:pStyle w:val="Akapitzlist"/>
        <w:spacing w:line="360" w:lineRule="auto"/>
        <w:ind w:left="1428"/>
        <w:jc w:val="both"/>
        <w:rPr>
          <w:rFonts w:cs="Arial"/>
          <w:lang w:val="pl-PL"/>
        </w:rPr>
      </w:pPr>
      <w:r>
        <w:rPr>
          <w:rFonts w:cs="Arial"/>
          <w:lang w:val="pl-PL"/>
        </w:rPr>
        <w:t>aktualne wyposażenie sterownika:</w:t>
      </w:r>
    </w:p>
    <w:p w14:paraId="0BF8748F" w14:textId="51F98954" w:rsidR="00C8009A" w:rsidRPr="00C8009A" w:rsidRDefault="00C8009A" w:rsidP="00C8009A">
      <w:pPr>
        <w:pStyle w:val="Akapitzlist"/>
        <w:numPr>
          <w:ilvl w:val="0"/>
          <w:numId w:val="43"/>
        </w:numPr>
        <w:spacing w:line="360" w:lineRule="auto"/>
        <w:jc w:val="both"/>
        <w:rPr>
          <w:rFonts w:cs="Arial"/>
          <w:lang w:val="pl-PL"/>
        </w:rPr>
      </w:pPr>
      <w:r w:rsidRPr="00C8009A">
        <w:rPr>
          <w:rFonts w:cs="Arial"/>
          <w:lang w:val="pl-PL"/>
        </w:rPr>
        <w:t>17 grup sygnalizacyjnych</w:t>
      </w:r>
      <w:r w:rsidR="002B58C0">
        <w:rPr>
          <w:rFonts w:cs="Arial"/>
          <w:lang w:val="pl-PL"/>
        </w:rPr>
        <w:t>;</w:t>
      </w:r>
    </w:p>
    <w:p w14:paraId="559C4187" w14:textId="6D163966" w:rsidR="00C8009A" w:rsidRPr="00C8009A" w:rsidRDefault="00C8009A" w:rsidP="00C8009A">
      <w:pPr>
        <w:pStyle w:val="Akapitzlist"/>
        <w:numPr>
          <w:ilvl w:val="0"/>
          <w:numId w:val="43"/>
        </w:numPr>
        <w:spacing w:line="360" w:lineRule="auto"/>
        <w:jc w:val="both"/>
        <w:rPr>
          <w:rFonts w:cs="Arial"/>
          <w:lang w:val="pl-PL"/>
        </w:rPr>
      </w:pPr>
      <w:r w:rsidRPr="00C8009A">
        <w:rPr>
          <w:rFonts w:cs="Arial"/>
          <w:lang w:val="pl-PL"/>
        </w:rPr>
        <w:t>0 wejść przycisków dla pieszych z potwierdzeniem 24V</w:t>
      </w:r>
      <w:r w:rsidR="002B58C0">
        <w:rPr>
          <w:rFonts w:cs="Arial"/>
          <w:lang w:val="pl-PL"/>
        </w:rPr>
        <w:t>;</w:t>
      </w:r>
    </w:p>
    <w:p w14:paraId="668ABEFE" w14:textId="3A67F66B" w:rsidR="00C8009A" w:rsidRPr="00C8009A" w:rsidRDefault="00C8009A" w:rsidP="00C8009A">
      <w:pPr>
        <w:pStyle w:val="Akapitzlist"/>
        <w:numPr>
          <w:ilvl w:val="0"/>
          <w:numId w:val="43"/>
        </w:numPr>
        <w:spacing w:line="360" w:lineRule="auto"/>
        <w:jc w:val="both"/>
        <w:rPr>
          <w:rFonts w:cs="Arial"/>
          <w:lang w:val="pl-PL"/>
        </w:rPr>
      </w:pPr>
      <w:r w:rsidRPr="00C8009A">
        <w:rPr>
          <w:rFonts w:cs="Arial"/>
          <w:lang w:val="pl-PL"/>
        </w:rPr>
        <w:t>0 wejść pętli indukcyjnych</w:t>
      </w:r>
      <w:r w:rsidR="002B58C0">
        <w:rPr>
          <w:rFonts w:cs="Arial"/>
          <w:lang w:val="pl-PL"/>
        </w:rPr>
        <w:t>;</w:t>
      </w:r>
    </w:p>
    <w:p w14:paraId="73CE0623" w14:textId="41654954" w:rsidR="00C8009A" w:rsidRPr="00C8009A" w:rsidRDefault="00C8009A" w:rsidP="00C8009A">
      <w:pPr>
        <w:pStyle w:val="Akapitzlist"/>
        <w:numPr>
          <w:ilvl w:val="0"/>
          <w:numId w:val="43"/>
        </w:numPr>
        <w:spacing w:line="360" w:lineRule="auto"/>
        <w:jc w:val="both"/>
        <w:rPr>
          <w:rFonts w:cs="Arial"/>
          <w:lang w:val="pl-PL"/>
        </w:rPr>
      </w:pPr>
      <w:r w:rsidRPr="00C8009A">
        <w:rPr>
          <w:rFonts w:cs="Arial"/>
          <w:lang w:val="pl-PL"/>
        </w:rPr>
        <w:t>panel policyjny</w:t>
      </w:r>
      <w:r w:rsidR="002B58C0">
        <w:rPr>
          <w:rFonts w:cs="Arial"/>
          <w:lang w:val="pl-PL"/>
        </w:rPr>
        <w:t>;</w:t>
      </w:r>
    </w:p>
    <w:p w14:paraId="616DCC9C" w14:textId="65BAE8EA" w:rsidR="00C8009A" w:rsidRDefault="00C8009A" w:rsidP="00C8009A">
      <w:pPr>
        <w:pStyle w:val="Akapitzlist"/>
        <w:numPr>
          <w:ilvl w:val="0"/>
          <w:numId w:val="43"/>
        </w:numPr>
        <w:spacing w:line="360" w:lineRule="auto"/>
        <w:jc w:val="both"/>
        <w:rPr>
          <w:rFonts w:cs="Arial"/>
          <w:lang w:val="pl-PL"/>
        </w:rPr>
      </w:pPr>
      <w:r w:rsidRPr="00C8009A">
        <w:rPr>
          <w:rFonts w:cs="Arial"/>
          <w:lang w:val="pl-PL"/>
        </w:rPr>
        <w:t>zaprogramowany</w:t>
      </w:r>
      <w:r w:rsidR="002B58C0">
        <w:rPr>
          <w:rFonts w:cs="Arial"/>
          <w:lang w:val="pl-PL"/>
        </w:rPr>
        <w:t>;</w:t>
      </w:r>
    </w:p>
    <w:p w14:paraId="10764575" w14:textId="3C2A36E7" w:rsidR="00C8009A" w:rsidRPr="002B58C0" w:rsidRDefault="002B58C0" w:rsidP="00C8009A">
      <w:pPr>
        <w:spacing w:line="360" w:lineRule="auto"/>
        <w:ind w:left="1418"/>
        <w:jc w:val="both"/>
        <w:rPr>
          <w:rFonts w:ascii="Arial" w:hAnsi="Arial" w:cs="Arial"/>
          <w:sz w:val="22"/>
          <w:szCs w:val="22"/>
        </w:rPr>
      </w:pPr>
      <w:r w:rsidRPr="002B58C0">
        <w:rPr>
          <w:rFonts w:ascii="Arial" w:hAnsi="Arial" w:cs="Arial"/>
          <w:sz w:val="22"/>
          <w:szCs w:val="22"/>
        </w:rPr>
        <w:t>możliwości techniczne sterownika:</w:t>
      </w:r>
    </w:p>
    <w:p w14:paraId="3A88FFF4" w14:textId="7B4293BC" w:rsidR="002B58C0" w:rsidRPr="002B58C0" w:rsidRDefault="002B58C0" w:rsidP="002B58C0">
      <w:pPr>
        <w:pStyle w:val="Akapitzlist"/>
        <w:numPr>
          <w:ilvl w:val="0"/>
          <w:numId w:val="44"/>
        </w:numPr>
        <w:spacing w:line="360" w:lineRule="auto"/>
        <w:jc w:val="both"/>
        <w:rPr>
          <w:rFonts w:cs="Arial"/>
          <w:lang w:val="pl-PL"/>
        </w:rPr>
      </w:pPr>
      <w:r w:rsidRPr="002B58C0">
        <w:rPr>
          <w:rFonts w:cs="Arial"/>
          <w:lang w:val="pl-PL"/>
        </w:rPr>
        <w:t>liczba grup sygnałowych 3 – 48;</w:t>
      </w:r>
    </w:p>
    <w:p w14:paraId="442A8BC8" w14:textId="6A3CF63C" w:rsidR="002B58C0" w:rsidRPr="002B58C0" w:rsidRDefault="002B58C0" w:rsidP="002B58C0">
      <w:pPr>
        <w:pStyle w:val="Akapitzlist"/>
        <w:numPr>
          <w:ilvl w:val="0"/>
          <w:numId w:val="44"/>
        </w:numPr>
        <w:spacing w:line="360" w:lineRule="auto"/>
        <w:jc w:val="both"/>
        <w:rPr>
          <w:rFonts w:cs="Arial"/>
          <w:lang w:val="pl-PL"/>
        </w:rPr>
      </w:pPr>
      <w:r w:rsidRPr="002B58C0">
        <w:rPr>
          <w:rFonts w:cs="Arial"/>
          <w:lang w:val="pl-PL"/>
        </w:rPr>
        <w:t>liczba wejście przycisków dla pieszych 0 – 48;</w:t>
      </w:r>
    </w:p>
    <w:p w14:paraId="3FBF5628" w14:textId="2656A6CB" w:rsidR="002B58C0" w:rsidRPr="002B58C0" w:rsidRDefault="002B58C0" w:rsidP="002B58C0">
      <w:pPr>
        <w:pStyle w:val="Akapitzlist"/>
        <w:numPr>
          <w:ilvl w:val="0"/>
          <w:numId w:val="44"/>
        </w:numPr>
        <w:spacing w:line="360" w:lineRule="auto"/>
        <w:jc w:val="both"/>
        <w:rPr>
          <w:rFonts w:cs="Arial"/>
          <w:lang w:val="pl-PL"/>
        </w:rPr>
      </w:pPr>
      <w:r w:rsidRPr="002B58C0">
        <w:rPr>
          <w:rFonts w:cs="Arial"/>
          <w:lang w:val="pl-PL"/>
        </w:rPr>
        <w:t>liczba wejść o napięciu 24 VDC 0 – 48;</w:t>
      </w:r>
    </w:p>
    <w:p w14:paraId="65498B0B" w14:textId="38D56EB3" w:rsidR="002B58C0" w:rsidRPr="002B58C0" w:rsidRDefault="002B58C0" w:rsidP="002B58C0">
      <w:pPr>
        <w:pStyle w:val="Akapitzlist"/>
        <w:numPr>
          <w:ilvl w:val="0"/>
          <w:numId w:val="44"/>
        </w:numPr>
        <w:spacing w:line="360" w:lineRule="auto"/>
        <w:jc w:val="both"/>
        <w:rPr>
          <w:rFonts w:cs="Arial"/>
          <w:lang w:val="pl-PL"/>
        </w:rPr>
      </w:pPr>
      <w:r w:rsidRPr="002B58C0">
        <w:rPr>
          <w:rFonts w:cs="Arial"/>
          <w:lang w:val="pl-PL"/>
        </w:rPr>
        <w:t>liczba wejść pętli indukcyjnych 0 – 64.</w:t>
      </w:r>
    </w:p>
    <w:p w14:paraId="313FB883" w14:textId="463A5B00" w:rsidR="00DA2733" w:rsidRPr="00E82907" w:rsidRDefault="009A61BB" w:rsidP="009A61BB">
      <w:pPr>
        <w:spacing w:line="360" w:lineRule="auto"/>
        <w:jc w:val="both"/>
        <w:rPr>
          <w:rFonts w:ascii="Arial" w:hAnsi="Arial" w:cs="Arial"/>
          <w:sz w:val="22"/>
          <w:szCs w:val="22"/>
        </w:rPr>
      </w:pPr>
      <w:r>
        <w:rPr>
          <w:rFonts w:ascii="Arial" w:hAnsi="Arial" w:cs="Arial"/>
          <w:sz w:val="22"/>
          <w:szCs w:val="22"/>
        </w:rPr>
        <w:t>M</w:t>
      </w:r>
      <w:r w:rsidR="00F140DD" w:rsidRPr="00E82907">
        <w:rPr>
          <w:rFonts w:ascii="Arial" w:hAnsi="Arial" w:cs="Arial"/>
          <w:sz w:val="22"/>
          <w:szCs w:val="22"/>
        </w:rPr>
        <w:t>ateriały przekazane przez Zamawiającego</w:t>
      </w:r>
      <w:r w:rsidR="00DA2733" w:rsidRPr="00E82907">
        <w:rPr>
          <w:rFonts w:ascii="Arial" w:hAnsi="Arial" w:cs="Arial"/>
          <w:sz w:val="22"/>
          <w:szCs w:val="22"/>
        </w:rPr>
        <w:t xml:space="preserve"> </w:t>
      </w:r>
      <w:r>
        <w:rPr>
          <w:rFonts w:ascii="Arial" w:hAnsi="Arial" w:cs="Arial"/>
          <w:sz w:val="22"/>
          <w:szCs w:val="22"/>
        </w:rPr>
        <w:t>nie podlegają gwarancji Wykonawcy</w:t>
      </w:r>
      <w:r w:rsidR="00DA2733" w:rsidRPr="00E82907">
        <w:rPr>
          <w:rFonts w:ascii="Arial" w:hAnsi="Arial" w:cs="Arial"/>
          <w:sz w:val="22"/>
          <w:szCs w:val="22"/>
        </w:rPr>
        <w:t>.</w:t>
      </w:r>
    </w:p>
    <w:p w14:paraId="418AC87E" w14:textId="77777777" w:rsidR="00F140DD" w:rsidRPr="00E82907" w:rsidRDefault="00F140DD" w:rsidP="00DA2733">
      <w:pPr>
        <w:pStyle w:val="Nagwek3"/>
        <w:numPr>
          <w:ilvl w:val="2"/>
          <w:numId w:val="35"/>
        </w:numPr>
        <w:spacing w:after="240" w:line="360" w:lineRule="auto"/>
        <w:rPr>
          <w:rFonts w:cs="Arial"/>
          <w:sz w:val="22"/>
        </w:rPr>
      </w:pPr>
      <w:bookmarkStart w:id="14" w:name="_Toc75945203"/>
      <w:r w:rsidRPr="00E82907">
        <w:rPr>
          <w:rFonts w:cs="Arial"/>
          <w:sz w:val="22"/>
        </w:rPr>
        <w:t>Wykonanie robót w zakresie instalacji</w:t>
      </w:r>
      <w:bookmarkEnd w:id="14"/>
    </w:p>
    <w:p w14:paraId="043A662A" w14:textId="77777777"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Należy stosować się do warunków usunięcia kolizji gestorów sieci, które wynikną podczas wykonywania prac projektowych lub robót budowlanych.</w:t>
      </w:r>
    </w:p>
    <w:p w14:paraId="4F6E0B4F" w14:textId="7B16D20E"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Wykonawca powinien powiadomić właścicieli urządzeń w terminie </w:t>
      </w:r>
      <w:r w:rsidR="000A1D1D">
        <w:rPr>
          <w:rFonts w:ascii="Arial" w:hAnsi="Arial" w:cs="Arial"/>
          <w:sz w:val="22"/>
          <w:szCs w:val="22"/>
        </w:rPr>
        <w:t>14</w:t>
      </w:r>
      <w:r w:rsidRPr="00E82907">
        <w:rPr>
          <w:rFonts w:ascii="Arial" w:hAnsi="Arial" w:cs="Arial"/>
          <w:sz w:val="22"/>
          <w:szCs w:val="22"/>
        </w:rPr>
        <w:t xml:space="preserve"> dni przed przystąpieniem do robót związanych z usunięciem kolizji energetycznych, teletechnicznych, kanalizacyjnych, wodociągowych, melioracyjnych i gazowych. Koszty nadzoru z tego tytułu nie podlegają odrębnej zapłacie i Wykonawca ujmie je w</w:t>
      </w:r>
      <w:r w:rsidR="003E1300" w:rsidRPr="00E82907">
        <w:rPr>
          <w:rFonts w:ascii="Arial" w:hAnsi="Arial" w:cs="Arial"/>
          <w:sz w:val="22"/>
          <w:szCs w:val="22"/>
        </w:rPr>
        <w:t xml:space="preserve"> </w:t>
      </w:r>
      <w:r w:rsidRPr="00E82907">
        <w:rPr>
          <w:rFonts w:ascii="Arial" w:hAnsi="Arial" w:cs="Arial"/>
          <w:sz w:val="22"/>
          <w:szCs w:val="22"/>
        </w:rPr>
        <w:t>ofercie. Wykonawca sporządzi niezbędne harmonogramy</w:t>
      </w:r>
      <w:r w:rsidR="003E1300" w:rsidRPr="00E82907">
        <w:rPr>
          <w:rFonts w:ascii="Arial" w:hAnsi="Arial" w:cs="Arial"/>
          <w:sz w:val="22"/>
          <w:szCs w:val="22"/>
        </w:rPr>
        <w:t xml:space="preserve"> przełączeń istniejących mediów </w:t>
      </w:r>
      <w:r w:rsidRPr="00E82907">
        <w:rPr>
          <w:rFonts w:ascii="Arial" w:hAnsi="Arial" w:cs="Arial"/>
          <w:sz w:val="22"/>
          <w:szCs w:val="22"/>
        </w:rPr>
        <w:t>i uzgodni je z odbiorcami (zakłady pracy, gospodarst</w:t>
      </w:r>
      <w:r w:rsidR="003E1300" w:rsidRPr="00E82907">
        <w:rPr>
          <w:rFonts w:ascii="Arial" w:hAnsi="Arial" w:cs="Arial"/>
          <w:sz w:val="22"/>
          <w:szCs w:val="22"/>
        </w:rPr>
        <w:t xml:space="preserve">wa, itd.), koszty z tego tytułu </w:t>
      </w:r>
      <w:r w:rsidRPr="00E82907">
        <w:rPr>
          <w:rFonts w:ascii="Arial" w:hAnsi="Arial" w:cs="Arial"/>
          <w:sz w:val="22"/>
          <w:szCs w:val="22"/>
        </w:rPr>
        <w:t>nie podlegają odrębnej zapłacie i należy je ująć w Cenie Umowy.</w:t>
      </w:r>
    </w:p>
    <w:p w14:paraId="4BB4BC6D" w14:textId="00BC6BD5"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Wykonawca odpowiada za ochronę instalacji na powierzchni ziemi i za urządzenia podziemne, takie jak rurociągi, kable itp. oraz uzyska od odpowiednich </w:t>
      </w:r>
      <w:r w:rsidR="000A1D1D">
        <w:rPr>
          <w:rFonts w:ascii="Arial" w:hAnsi="Arial" w:cs="Arial"/>
          <w:sz w:val="22"/>
          <w:szCs w:val="22"/>
        </w:rPr>
        <w:t xml:space="preserve">Gestorów sieci i </w:t>
      </w:r>
      <w:r w:rsidRPr="00E82907">
        <w:rPr>
          <w:rFonts w:ascii="Arial" w:hAnsi="Arial" w:cs="Arial"/>
          <w:sz w:val="22"/>
          <w:szCs w:val="22"/>
        </w:rPr>
        <w:t>urządzeń potwier</w:t>
      </w:r>
      <w:r w:rsidR="003E1300" w:rsidRPr="00E82907">
        <w:rPr>
          <w:rFonts w:ascii="Arial" w:hAnsi="Arial" w:cs="Arial"/>
          <w:sz w:val="22"/>
          <w:szCs w:val="22"/>
        </w:rPr>
        <w:t xml:space="preserve">dzenie informacji </w:t>
      </w:r>
      <w:r w:rsidR="000A1D1D">
        <w:rPr>
          <w:rFonts w:ascii="Arial" w:hAnsi="Arial" w:cs="Arial"/>
          <w:sz w:val="22"/>
          <w:szCs w:val="22"/>
        </w:rPr>
        <w:t xml:space="preserve">zdobytych z Powiatowego Zasobu Geodezyjnego i Kartograficznego w zakresie </w:t>
      </w:r>
      <w:r w:rsidRPr="00E82907">
        <w:rPr>
          <w:rFonts w:ascii="Arial" w:hAnsi="Arial" w:cs="Arial"/>
          <w:sz w:val="22"/>
          <w:szCs w:val="22"/>
        </w:rPr>
        <w:t>ich lokalizacji. Wykonawca zapewni właściwe oznaczenie i zabezpieczenie przed uszkodzeniem tych instalacji i urządzeń w czasie trwania budowy.</w:t>
      </w:r>
    </w:p>
    <w:p w14:paraId="6FAD7C8F" w14:textId="7ACCFB7A"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Wykonawca będzie odpowiada</w:t>
      </w:r>
      <w:r w:rsidR="000A1D1D">
        <w:rPr>
          <w:rFonts w:ascii="Arial" w:hAnsi="Arial" w:cs="Arial"/>
          <w:sz w:val="22"/>
          <w:szCs w:val="22"/>
        </w:rPr>
        <w:t>ł</w:t>
      </w:r>
      <w:r w:rsidRPr="00E82907">
        <w:rPr>
          <w:rFonts w:ascii="Arial" w:hAnsi="Arial" w:cs="Arial"/>
          <w:sz w:val="22"/>
          <w:szCs w:val="22"/>
        </w:rPr>
        <w:t xml:space="preserve"> za wszelkie spowodowane jego działaniami uszkodzenia instalacji na powierzchni ziemi </w:t>
      </w:r>
      <w:r w:rsidR="000A1D1D">
        <w:rPr>
          <w:rFonts w:ascii="Arial" w:hAnsi="Arial" w:cs="Arial"/>
          <w:sz w:val="22"/>
          <w:szCs w:val="22"/>
        </w:rPr>
        <w:t xml:space="preserve">jak </w:t>
      </w:r>
      <w:r w:rsidRPr="00E82907">
        <w:rPr>
          <w:rFonts w:ascii="Arial" w:hAnsi="Arial" w:cs="Arial"/>
          <w:sz w:val="22"/>
          <w:szCs w:val="22"/>
        </w:rPr>
        <w:t>i urzą</w:t>
      </w:r>
      <w:r w:rsidR="003E1300" w:rsidRPr="00E82907">
        <w:rPr>
          <w:rFonts w:ascii="Arial" w:hAnsi="Arial" w:cs="Arial"/>
          <w:sz w:val="22"/>
          <w:szCs w:val="22"/>
        </w:rPr>
        <w:t>dzeń podziemnych</w:t>
      </w:r>
      <w:r w:rsidR="000A1D1D">
        <w:rPr>
          <w:rFonts w:ascii="Arial" w:hAnsi="Arial" w:cs="Arial"/>
          <w:sz w:val="22"/>
          <w:szCs w:val="22"/>
        </w:rPr>
        <w:t>.</w:t>
      </w:r>
    </w:p>
    <w:p w14:paraId="57DC5C3F" w14:textId="7BEFB8A4" w:rsidR="00F140DD" w:rsidRPr="00E82907" w:rsidRDefault="00F140DD" w:rsidP="00DA2733">
      <w:pPr>
        <w:pStyle w:val="Nagwek3"/>
        <w:numPr>
          <w:ilvl w:val="2"/>
          <w:numId w:val="35"/>
        </w:numPr>
        <w:spacing w:after="240" w:line="360" w:lineRule="auto"/>
        <w:rPr>
          <w:rFonts w:cs="Arial"/>
          <w:sz w:val="22"/>
        </w:rPr>
      </w:pPr>
      <w:bookmarkStart w:id="15" w:name="_Toc75945204"/>
      <w:r w:rsidRPr="00E82907">
        <w:rPr>
          <w:rFonts w:cs="Arial"/>
          <w:sz w:val="22"/>
        </w:rPr>
        <w:t>Wykończenie i Zagospodarowanie terenu</w:t>
      </w:r>
      <w:r w:rsidR="00630B87">
        <w:rPr>
          <w:rFonts w:cs="Arial"/>
          <w:sz w:val="22"/>
        </w:rPr>
        <w:t>:</w:t>
      </w:r>
      <w:bookmarkEnd w:id="15"/>
    </w:p>
    <w:p w14:paraId="3BCBB7C6" w14:textId="5D0876E9"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Po wykonaniu robót budowlanych teren budowy należy </w:t>
      </w:r>
      <w:r w:rsidR="00630B87">
        <w:rPr>
          <w:rFonts w:ascii="Arial" w:hAnsi="Arial" w:cs="Arial"/>
          <w:sz w:val="22"/>
          <w:szCs w:val="22"/>
        </w:rPr>
        <w:t xml:space="preserve">przywrócić do stanu nie gorszego aniżeli stan terenu zastanego w dniu przejęcia od Zamawiającego </w:t>
      </w:r>
      <w:r w:rsidRPr="00E82907">
        <w:rPr>
          <w:rFonts w:ascii="Arial" w:hAnsi="Arial" w:cs="Arial"/>
          <w:sz w:val="22"/>
          <w:szCs w:val="22"/>
        </w:rPr>
        <w:t>terenu budowy. Tereny zielone naruszone podczas robót należy pokryć war</w:t>
      </w:r>
      <w:r w:rsidR="003E1300" w:rsidRPr="00E82907">
        <w:rPr>
          <w:rFonts w:ascii="Arial" w:hAnsi="Arial" w:cs="Arial"/>
          <w:sz w:val="22"/>
          <w:szCs w:val="22"/>
        </w:rPr>
        <w:t xml:space="preserve">stwą </w:t>
      </w:r>
      <w:r w:rsidR="00630B87">
        <w:rPr>
          <w:rFonts w:ascii="Arial" w:hAnsi="Arial" w:cs="Arial"/>
          <w:sz w:val="22"/>
          <w:szCs w:val="22"/>
        </w:rPr>
        <w:t xml:space="preserve">ziemi urodzajnej grubości </w:t>
      </w:r>
      <w:r w:rsidR="003E1300" w:rsidRPr="00E82907">
        <w:rPr>
          <w:rFonts w:ascii="Arial" w:hAnsi="Arial" w:cs="Arial"/>
          <w:sz w:val="22"/>
          <w:szCs w:val="22"/>
        </w:rPr>
        <w:t xml:space="preserve"> min </w:t>
      </w:r>
      <w:r w:rsidR="00630B87">
        <w:rPr>
          <w:rFonts w:ascii="Arial" w:hAnsi="Arial" w:cs="Arial"/>
          <w:sz w:val="22"/>
          <w:szCs w:val="22"/>
        </w:rPr>
        <w:t>10</w:t>
      </w:r>
      <w:r w:rsidR="003E1300" w:rsidRPr="00E82907">
        <w:rPr>
          <w:rFonts w:ascii="Arial" w:hAnsi="Arial" w:cs="Arial"/>
          <w:sz w:val="22"/>
          <w:szCs w:val="22"/>
        </w:rPr>
        <w:t xml:space="preserve"> cm i </w:t>
      </w:r>
      <w:r w:rsidRPr="00E82907">
        <w:rPr>
          <w:rFonts w:ascii="Arial" w:hAnsi="Arial" w:cs="Arial"/>
          <w:sz w:val="22"/>
          <w:szCs w:val="22"/>
        </w:rPr>
        <w:t>obsiać mieszankami traw</w:t>
      </w:r>
      <w:r w:rsidR="00286123">
        <w:rPr>
          <w:rFonts w:ascii="Arial" w:hAnsi="Arial" w:cs="Arial"/>
          <w:sz w:val="22"/>
          <w:szCs w:val="22"/>
        </w:rPr>
        <w:t>.</w:t>
      </w:r>
    </w:p>
    <w:p w14:paraId="2D4E2162" w14:textId="77777777" w:rsidR="00F140DD" w:rsidRPr="00E82907" w:rsidRDefault="00F140DD" w:rsidP="00DA2733">
      <w:pPr>
        <w:pStyle w:val="Nagwek3"/>
        <w:numPr>
          <w:ilvl w:val="2"/>
          <w:numId w:val="35"/>
        </w:numPr>
        <w:spacing w:after="240" w:line="360" w:lineRule="auto"/>
        <w:rPr>
          <w:rFonts w:cs="Arial"/>
          <w:sz w:val="22"/>
        </w:rPr>
      </w:pPr>
      <w:bookmarkStart w:id="16" w:name="_Toc75945205"/>
      <w:r w:rsidRPr="00E82907">
        <w:rPr>
          <w:rFonts w:cs="Arial"/>
          <w:sz w:val="22"/>
        </w:rPr>
        <w:t>Skład dokumentów Wykonawcy</w:t>
      </w:r>
      <w:bookmarkEnd w:id="16"/>
    </w:p>
    <w:p w14:paraId="29638013" w14:textId="630C5CDA"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W ramach Umowy należy wykonać wszelkie opracowania jakie mogą okazać się niezbędne dla zaprojektowania, budowy i uży</w:t>
      </w:r>
      <w:r w:rsidR="00911CE0" w:rsidRPr="00E82907">
        <w:rPr>
          <w:rFonts w:ascii="Arial" w:hAnsi="Arial" w:cs="Arial"/>
          <w:sz w:val="22"/>
          <w:szCs w:val="22"/>
        </w:rPr>
        <w:t xml:space="preserve">tkowania obiektów wchodzących w </w:t>
      </w:r>
      <w:r w:rsidR="00286123">
        <w:rPr>
          <w:rFonts w:ascii="Arial" w:hAnsi="Arial" w:cs="Arial"/>
          <w:sz w:val="22"/>
          <w:szCs w:val="22"/>
        </w:rPr>
        <w:t>zakres</w:t>
      </w:r>
      <w:r w:rsidRPr="00E82907">
        <w:rPr>
          <w:rFonts w:ascii="Arial" w:hAnsi="Arial" w:cs="Arial"/>
          <w:sz w:val="22"/>
          <w:szCs w:val="22"/>
        </w:rPr>
        <w:t xml:space="preserve"> przedmiotu zamówienia. W szczególności należy opra</w:t>
      </w:r>
      <w:r w:rsidR="00911CE0" w:rsidRPr="00E82907">
        <w:rPr>
          <w:rFonts w:ascii="Arial" w:hAnsi="Arial" w:cs="Arial"/>
          <w:sz w:val="22"/>
          <w:szCs w:val="22"/>
        </w:rPr>
        <w:t>cować niżej wymienione</w:t>
      </w:r>
      <w:r w:rsidR="0030296C">
        <w:rPr>
          <w:rFonts w:ascii="Arial" w:hAnsi="Arial" w:cs="Arial"/>
          <w:sz w:val="22"/>
          <w:szCs w:val="22"/>
        </w:rPr>
        <w:t>:</w:t>
      </w:r>
    </w:p>
    <w:p w14:paraId="79FA8CC8" w14:textId="77777777" w:rsidR="0030296C" w:rsidRPr="00E82907" w:rsidRDefault="0030296C" w:rsidP="0030296C">
      <w:pPr>
        <w:pStyle w:val="Akapitzlist"/>
        <w:numPr>
          <w:ilvl w:val="0"/>
          <w:numId w:val="25"/>
        </w:numPr>
        <w:spacing w:after="0" w:line="360" w:lineRule="auto"/>
        <w:jc w:val="both"/>
        <w:rPr>
          <w:rFonts w:cs="Arial"/>
          <w:lang w:val="pl-PL"/>
        </w:rPr>
      </w:pPr>
      <w:r w:rsidRPr="00E82907">
        <w:rPr>
          <w:rFonts w:cs="Arial"/>
          <w:lang w:val="pl-PL"/>
        </w:rPr>
        <w:t>Projekty organizacji ruchu na czas</w:t>
      </w:r>
      <w:r>
        <w:rPr>
          <w:rFonts w:cs="Arial"/>
          <w:lang w:val="pl-PL"/>
        </w:rPr>
        <w:t xml:space="preserve"> prowadzenia</w:t>
      </w:r>
      <w:r w:rsidRPr="00E82907">
        <w:rPr>
          <w:rFonts w:cs="Arial"/>
          <w:lang w:val="pl-PL"/>
        </w:rPr>
        <w:t xml:space="preserve"> </w:t>
      </w:r>
      <w:r>
        <w:rPr>
          <w:rFonts w:cs="Arial"/>
          <w:lang w:val="pl-PL"/>
        </w:rPr>
        <w:t>robót</w:t>
      </w:r>
      <w:r w:rsidRPr="00E82907">
        <w:rPr>
          <w:rFonts w:cs="Arial"/>
          <w:lang w:val="pl-PL"/>
        </w:rPr>
        <w:t>;</w:t>
      </w:r>
    </w:p>
    <w:p w14:paraId="68F38292" w14:textId="2C00F6CC" w:rsidR="00F140DD" w:rsidRPr="00E82907" w:rsidRDefault="00F140DD" w:rsidP="00DA2733">
      <w:pPr>
        <w:pStyle w:val="Akapitzlist"/>
        <w:numPr>
          <w:ilvl w:val="0"/>
          <w:numId w:val="25"/>
        </w:numPr>
        <w:spacing w:after="0" w:line="360" w:lineRule="auto"/>
        <w:jc w:val="both"/>
        <w:rPr>
          <w:rFonts w:cs="Arial"/>
          <w:lang w:val="pl-PL"/>
        </w:rPr>
      </w:pPr>
      <w:r w:rsidRPr="00E82907">
        <w:rPr>
          <w:rFonts w:cs="Arial"/>
          <w:lang w:val="pl-PL"/>
        </w:rPr>
        <w:t>Projekt zmiany stałej organizacji ruchu</w:t>
      </w:r>
      <w:r w:rsidR="00286123">
        <w:rPr>
          <w:rFonts w:cs="Arial"/>
          <w:lang w:val="pl-PL"/>
        </w:rPr>
        <w:t xml:space="preserve"> wraz z projektem inżynierii ruchu</w:t>
      </w:r>
      <w:r w:rsidR="0030296C">
        <w:rPr>
          <w:rFonts w:cs="Arial"/>
          <w:lang w:val="pl-PL"/>
        </w:rPr>
        <w:t>;</w:t>
      </w:r>
    </w:p>
    <w:p w14:paraId="342682C8" w14:textId="5BE0974F" w:rsidR="0030296C" w:rsidRDefault="0030296C" w:rsidP="00DA2733">
      <w:pPr>
        <w:pStyle w:val="Akapitzlist"/>
        <w:numPr>
          <w:ilvl w:val="0"/>
          <w:numId w:val="25"/>
        </w:numPr>
        <w:spacing w:after="0" w:line="360" w:lineRule="auto"/>
        <w:jc w:val="both"/>
        <w:rPr>
          <w:rFonts w:cs="Arial"/>
          <w:lang w:val="pl-PL"/>
        </w:rPr>
      </w:pPr>
      <w:r>
        <w:rPr>
          <w:rFonts w:cs="Arial"/>
          <w:lang w:val="pl-PL"/>
        </w:rPr>
        <w:t>Dokumentację projektową wykonawczą</w:t>
      </w:r>
      <w:r w:rsidR="00A62F75">
        <w:rPr>
          <w:rFonts w:cs="Arial"/>
          <w:lang w:val="pl-PL"/>
        </w:rPr>
        <w:t xml:space="preserve"> – projekt instalacyjny sieci i urządzeń sygnalizacji świetlnej</w:t>
      </w:r>
      <w:r>
        <w:rPr>
          <w:rFonts w:cs="Arial"/>
          <w:lang w:val="pl-PL"/>
        </w:rPr>
        <w:t>;</w:t>
      </w:r>
    </w:p>
    <w:p w14:paraId="4D143092" w14:textId="16F83F5E" w:rsidR="00F140DD" w:rsidRPr="00E82907" w:rsidRDefault="00911CE0" w:rsidP="00DA2733">
      <w:pPr>
        <w:pStyle w:val="Akapitzlist"/>
        <w:numPr>
          <w:ilvl w:val="0"/>
          <w:numId w:val="25"/>
        </w:numPr>
        <w:spacing w:after="0" w:line="360" w:lineRule="auto"/>
        <w:jc w:val="both"/>
        <w:rPr>
          <w:rFonts w:cs="Arial"/>
          <w:lang w:val="pl-PL"/>
        </w:rPr>
      </w:pPr>
      <w:r w:rsidRPr="00E82907">
        <w:rPr>
          <w:rFonts w:cs="Arial"/>
          <w:lang w:val="pl-PL"/>
        </w:rPr>
        <w:t>Dokumentację powykonawczą</w:t>
      </w:r>
      <w:r w:rsidR="0030296C">
        <w:rPr>
          <w:rFonts w:cs="Arial"/>
          <w:lang w:val="pl-PL"/>
        </w:rPr>
        <w:t>;</w:t>
      </w:r>
    </w:p>
    <w:p w14:paraId="1A982C28" w14:textId="40868C40" w:rsidR="00F140DD" w:rsidRPr="00E82907" w:rsidRDefault="00911CE0" w:rsidP="00DA2733">
      <w:pPr>
        <w:pStyle w:val="Akapitzlist"/>
        <w:numPr>
          <w:ilvl w:val="0"/>
          <w:numId w:val="25"/>
        </w:numPr>
        <w:spacing w:after="0" w:line="360" w:lineRule="auto"/>
        <w:jc w:val="both"/>
        <w:rPr>
          <w:rFonts w:cs="Arial"/>
          <w:lang w:val="pl-PL"/>
        </w:rPr>
      </w:pPr>
      <w:r w:rsidRPr="00E82907">
        <w:rPr>
          <w:rFonts w:cs="Arial"/>
          <w:lang w:val="pl-PL"/>
        </w:rPr>
        <w:t>Mapę geodezyjną powykonawczą</w:t>
      </w:r>
      <w:r w:rsidR="0030296C">
        <w:rPr>
          <w:rFonts w:cs="Arial"/>
          <w:lang w:val="pl-PL"/>
        </w:rPr>
        <w:t>;</w:t>
      </w:r>
    </w:p>
    <w:p w14:paraId="5AE2A936" w14:textId="04BF5137" w:rsidR="00F140DD" w:rsidRDefault="00F140DD" w:rsidP="00DA2733">
      <w:pPr>
        <w:pStyle w:val="Akapitzlist"/>
        <w:numPr>
          <w:ilvl w:val="0"/>
          <w:numId w:val="25"/>
        </w:numPr>
        <w:spacing w:after="0" w:line="360" w:lineRule="auto"/>
        <w:jc w:val="both"/>
        <w:rPr>
          <w:rFonts w:cs="Arial"/>
          <w:lang w:val="pl-PL"/>
        </w:rPr>
      </w:pPr>
      <w:r w:rsidRPr="00E82907">
        <w:rPr>
          <w:rFonts w:cs="Arial"/>
          <w:lang w:val="pl-PL"/>
        </w:rPr>
        <w:t>Instr</w:t>
      </w:r>
      <w:r w:rsidR="00911CE0" w:rsidRPr="00E82907">
        <w:rPr>
          <w:rFonts w:cs="Arial"/>
          <w:lang w:val="pl-PL"/>
        </w:rPr>
        <w:t>ukcje eksploatacji i utrzymania</w:t>
      </w:r>
      <w:r w:rsidR="0030296C">
        <w:rPr>
          <w:rFonts w:cs="Arial"/>
          <w:lang w:val="pl-PL"/>
        </w:rPr>
        <w:t>.</w:t>
      </w:r>
    </w:p>
    <w:p w14:paraId="5038130C" w14:textId="77777777" w:rsidR="0030296C" w:rsidRPr="0030296C" w:rsidRDefault="0030296C" w:rsidP="0030296C">
      <w:pPr>
        <w:spacing w:line="360" w:lineRule="auto"/>
        <w:jc w:val="both"/>
        <w:rPr>
          <w:rFonts w:cs="Arial"/>
        </w:rPr>
      </w:pPr>
    </w:p>
    <w:p w14:paraId="44825CAD" w14:textId="77777777" w:rsidR="00F140DD" w:rsidRPr="00E82907" w:rsidRDefault="00F140DD" w:rsidP="00DA2733">
      <w:pPr>
        <w:pStyle w:val="Nagwek1"/>
        <w:numPr>
          <w:ilvl w:val="0"/>
          <w:numId w:val="35"/>
        </w:numPr>
        <w:spacing w:line="360" w:lineRule="auto"/>
        <w:rPr>
          <w:rFonts w:cs="Arial"/>
        </w:rPr>
      </w:pPr>
      <w:bookmarkStart w:id="17" w:name="_Toc75945206"/>
      <w:r w:rsidRPr="00E82907">
        <w:rPr>
          <w:rFonts w:cs="Arial"/>
        </w:rPr>
        <w:t>Część informacyjna</w:t>
      </w:r>
      <w:bookmarkEnd w:id="17"/>
    </w:p>
    <w:p w14:paraId="582A2D71" w14:textId="77777777" w:rsidR="00F140DD" w:rsidRPr="00E82907" w:rsidRDefault="00F140DD" w:rsidP="00DA2733">
      <w:pPr>
        <w:pStyle w:val="Nagwek2"/>
        <w:numPr>
          <w:ilvl w:val="1"/>
          <w:numId w:val="35"/>
        </w:numPr>
        <w:spacing w:after="240" w:line="360" w:lineRule="auto"/>
        <w:rPr>
          <w:rFonts w:cs="Arial"/>
          <w:szCs w:val="24"/>
        </w:rPr>
      </w:pPr>
      <w:bookmarkStart w:id="18" w:name="_Toc75945207"/>
      <w:r w:rsidRPr="00E82907">
        <w:rPr>
          <w:rFonts w:cs="Arial"/>
          <w:szCs w:val="24"/>
        </w:rPr>
        <w:t>Dokumenty potwierdzające zgodność zamierzenia z wymaganiami przepisów</w:t>
      </w:r>
      <w:bookmarkEnd w:id="18"/>
      <w:r w:rsidRPr="00E82907">
        <w:rPr>
          <w:rFonts w:cs="Arial"/>
          <w:szCs w:val="24"/>
        </w:rPr>
        <w:t xml:space="preserve"> </w:t>
      </w:r>
    </w:p>
    <w:p w14:paraId="651E24A9" w14:textId="77777777" w:rsidR="00F140DD" w:rsidRPr="00E82907" w:rsidRDefault="00F140DD" w:rsidP="00DA2733">
      <w:pPr>
        <w:spacing w:line="360" w:lineRule="auto"/>
        <w:ind w:firstLine="708"/>
        <w:jc w:val="both"/>
        <w:rPr>
          <w:rFonts w:ascii="Arial" w:hAnsi="Arial" w:cs="Arial"/>
          <w:sz w:val="22"/>
          <w:szCs w:val="22"/>
        </w:rPr>
      </w:pPr>
      <w:r w:rsidRPr="00E82907">
        <w:rPr>
          <w:rFonts w:ascii="Arial" w:hAnsi="Arial" w:cs="Arial"/>
          <w:sz w:val="22"/>
          <w:szCs w:val="22"/>
        </w:rPr>
        <w:t xml:space="preserve">Zamawiający </w:t>
      </w:r>
      <w:r w:rsidR="00911CE0" w:rsidRPr="00E82907">
        <w:rPr>
          <w:rFonts w:ascii="Arial" w:hAnsi="Arial" w:cs="Arial"/>
          <w:sz w:val="22"/>
          <w:szCs w:val="22"/>
        </w:rPr>
        <w:t xml:space="preserve">oświadcza, że </w:t>
      </w:r>
      <w:r w:rsidRPr="00E82907">
        <w:rPr>
          <w:rFonts w:ascii="Arial" w:hAnsi="Arial" w:cs="Arial"/>
          <w:sz w:val="22"/>
          <w:szCs w:val="22"/>
        </w:rPr>
        <w:t>posiada prawo do dysponowania nieruchomościami na cele budowlane dla działek</w:t>
      </w:r>
      <w:r w:rsidR="00911CE0" w:rsidRPr="00E82907">
        <w:rPr>
          <w:rFonts w:ascii="Arial" w:hAnsi="Arial" w:cs="Arial"/>
          <w:sz w:val="22"/>
          <w:szCs w:val="22"/>
        </w:rPr>
        <w:t xml:space="preserve"> nr: ul. Wojska Polskiego - dz. nr 14 (obręb 10); ul. Sobieskiego – dz. nr 460 (obręb 6); ul. Grunwaldzka – dz. nr 15/2 (obręb 10).</w:t>
      </w:r>
    </w:p>
    <w:p w14:paraId="26CBCAD9" w14:textId="77777777" w:rsidR="00F140DD" w:rsidRPr="00E82907" w:rsidRDefault="00F140DD" w:rsidP="00DA2733">
      <w:pPr>
        <w:pStyle w:val="Nagwek2"/>
        <w:numPr>
          <w:ilvl w:val="1"/>
          <w:numId w:val="35"/>
        </w:numPr>
        <w:spacing w:after="240" w:line="360" w:lineRule="auto"/>
        <w:rPr>
          <w:rFonts w:cs="Arial"/>
          <w:szCs w:val="24"/>
        </w:rPr>
      </w:pPr>
      <w:bookmarkStart w:id="19" w:name="_Toc75945208"/>
      <w:r w:rsidRPr="00E82907">
        <w:rPr>
          <w:rFonts w:cs="Arial"/>
          <w:szCs w:val="24"/>
        </w:rPr>
        <w:t>Przepisy prawne i normy</w:t>
      </w:r>
      <w:bookmarkEnd w:id="19"/>
    </w:p>
    <w:p w14:paraId="73319C8E" w14:textId="7F787455"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Ustawa z dnia 7 </w:t>
      </w:r>
      <w:r w:rsidR="00F01904">
        <w:rPr>
          <w:rFonts w:cs="Arial"/>
          <w:lang w:val="pl-PL"/>
        </w:rPr>
        <w:t>lipca 1994 r. - Prawo budowlane</w:t>
      </w:r>
      <w:r w:rsidRPr="00E82907">
        <w:rPr>
          <w:rFonts w:cs="Arial"/>
          <w:lang w:val="pl-PL"/>
        </w:rPr>
        <w:t xml:space="preserve"> (</w:t>
      </w:r>
      <w:r w:rsidR="001522FF">
        <w:rPr>
          <w:rFonts w:cs="Arial"/>
          <w:lang w:val="pl-PL"/>
        </w:rPr>
        <w:t xml:space="preserve">tj. </w:t>
      </w:r>
      <w:r w:rsidRPr="00E82907">
        <w:rPr>
          <w:rFonts w:cs="Arial"/>
          <w:lang w:val="pl-PL"/>
        </w:rPr>
        <w:t xml:space="preserve">Dz.U. </w:t>
      </w:r>
      <w:r w:rsidR="001522FF">
        <w:rPr>
          <w:rFonts w:cs="Arial"/>
          <w:lang w:val="pl-PL"/>
        </w:rPr>
        <w:t>2020</w:t>
      </w:r>
      <w:r w:rsidRPr="00E82907">
        <w:rPr>
          <w:rFonts w:cs="Arial"/>
          <w:lang w:val="pl-PL"/>
        </w:rPr>
        <w:t xml:space="preserve"> poz. </w:t>
      </w:r>
      <w:r w:rsidR="001522FF">
        <w:rPr>
          <w:rFonts w:cs="Arial"/>
          <w:lang w:val="pl-PL"/>
        </w:rPr>
        <w:t xml:space="preserve">1333 z </w:t>
      </w:r>
      <w:proofErr w:type="spellStart"/>
      <w:r w:rsidR="001522FF">
        <w:rPr>
          <w:rFonts w:cs="Arial"/>
          <w:lang w:val="pl-PL"/>
        </w:rPr>
        <w:t>późn</w:t>
      </w:r>
      <w:proofErr w:type="spellEnd"/>
      <w:r w:rsidR="001522FF">
        <w:rPr>
          <w:rFonts w:cs="Arial"/>
          <w:lang w:val="pl-PL"/>
        </w:rPr>
        <w:t xml:space="preserve">. </w:t>
      </w:r>
      <w:proofErr w:type="spellStart"/>
      <w:r w:rsidR="001522FF">
        <w:rPr>
          <w:rFonts w:cs="Arial"/>
          <w:lang w:val="pl-PL"/>
        </w:rPr>
        <w:t>zm</w:t>
      </w:r>
      <w:proofErr w:type="spellEnd"/>
      <w:r w:rsidR="001522FF">
        <w:rPr>
          <w:rFonts w:cs="Arial"/>
          <w:lang w:val="pl-PL"/>
        </w:rPr>
        <w:t>)</w:t>
      </w:r>
    </w:p>
    <w:p w14:paraId="514FD67E" w14:textId="2346991F"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Ustawa z dnia</w:t>
      </w:r>
      <w:r w:rsidR="00F01904">
        <w:rPr>
          <w:rFonts w:cs="Arial"/>
          <w:lang w:val="pl-PL"/>
        </w:rPr>
        <w:t xml:space="preserve"> 27 kwietnia 2001 r. o odpadach</w:t>
      </w:r>
      <w:r w:rsidRPr="00E82907">
        <w:rPr>
          <w:rFonts w:cs="Arial"/>
          <w:lang w:val="pl-PL"/>
        </w:rPr>
        <w:t xml:space="preserve"> (</w:t>
      </w:r>
      <w:r w:rsidR="001522FF">
        <w:rPr>
          <w:rFonts w:cs="Arial"/>
          <w:lang w:val="pl-PL"/>
        </w:rPr>
        <w:t xml:space="preserve">tj. </w:t>
      </w:r>
      <w:r w:rsidRPr="00E82907">
        <w:rPr>
          <w:rFonts w:cs="Arial"/>
          <w:lang w:val="pl-PL"/>
        </w:rPr>
        <w:t>Dz.U. 20</w:t>
      </w:r>
      <w:r w:rsidR="001522FF">
        <w:rPr>
          <w:rFonts w:cs="Arial"/>
          <w:lang w:val="pl-PL"/>
        </w:rPr>
        <w:t>21,</w:t>
      </w:r>
      <w:r w:rsidRPr="00E82907">
        <w:rPr>
          <w:rFonts w:cs="Arial"/>
          <w:lang w:val="pl-PL"/>
        </w:rPr>
        <w:t xml:space="preserve"> poz. </w:t>
      </w:r>
      <w:r w:rsidR="001522FF">
        <w:rPr>
          <w:rFonts w:cs="Arial"/>
          <w:lang w:val="pl-PL"/>
        </w:rPr>
        <w:t xml:space="preserve">779 z </w:t>
      </w:r>
      <w:proofErr w:type="spellStart"/>
      <w:r w:rsidR="001522FF">
        <w:rPr>
          <w:rFonts w:cs="Arial"/>
          <w:lang w:val="pl-PL"/>
        </w:rPr>
        <w:t>późn</w:t>
      </w:r>
      <w:proofErr w:type="spellEnd"/>
      <w:r w:rsidR="001522FF">
        <w:rPr>
          <w:rFonts w:cs="Arial"/>
          <w:lang w:val="pl-PL"/>
        </w:rPr>
        <w:t>. zm.</w:t>
      </w:r>
      <w:r w:rsidRPr="00E82907">
        <w:rPr>
          <w:rFonts w:cs="Arial"/>
          <w:lang w:val="pl-PL"/>
        </w:rPr>
        <w:t>)</w:t>
      </w:r>
    </w:p>
    <w:p w14:paraId="7EE4709E" w14:textId="544FD8B8"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Ustawa z dnia 17 maja 1989 r. Prawo </w:t>
      </w:r>
      <w:r w:rsidR="00F01904">
        <w:rPr>
          <w:rFonts w:cs="Arial"/>
          <w:lang w:val="pl-PL"/>
        </w:rPr>
        <w:t>geodezyjne i kartograficzne</w:t>
      </w:r>
      <w:r w:rsidR="001522FF">
        <w:rPr>
          <w:rFonts w:cs="Arial"/>
          <w:lang w:val="pl-PL"/>
        </w:rPr>
        <w:t xml:space="preserve"> (t</w:t>
      </w:r>
      <w:r w:rsidRPr="00E82907">
        <w:rPr>
          <w:rFonts w:cs="Arial"/>
          <w:lang w:val="pl-PL"/>
        </w:rPr>
        <w:t>j. Dz. U. z </w:t>
      </w:r>
      <w:r w:rsidR="001522FF">
        <w:rPr>
          <w:rFonts w:cs="Arial"/>
          <w:lang w:val="pl-PL"/>
        </w:rPr>
        <w:t>2020</w:t>
      </w:r>
      <w:r w:rsidRPr="00E82907">
        <w:rPr>
          <w:rFonts w:cs="Arial"/>
          <w:lang w:val="pl-PL"/>
        </w:rPr>
        <w:t xml:space="preserve"> r. poz. </w:t>
      </w:r>
      <w:r w:rsidR="001522FF">
        <w:rPr>
          <w:rFonts w:cs="Arial"/>
          <w:lang w:val="pl-PL"/>
        </w:rPr>
        <w:t xml:space="preserve">2052 z </w:t>
      </w:r>
      <w:proofErr w:type="spellStart"/>
      <w:r w:rsidR="001522FF">
        <w:rPr>
          <w:rFonts w:cs="Arial"/>
          <w:lang w:val="pl-PL"/>
        </w:rPr>
        <w:t>późn</w:t>
      </w:r>
      <w:proofErr w:type="spellEnd"/>
      <w:r w:rsidR="001522FF">
        <w:rPr>
          <w:rFonts w:cs="Arial"/>
          <w:lang w:val="pl-PL"/>
        </w:rPr>
        <w:t>. zm.</w:t>
      </w:r>
      <w:r w:rsidRPr="00E82907">
        <w:rPr>
          <w:rFonts w:cs="Arial"/>
          <w:lang w:val="pl-PL"/>
        </w:rPr>
        <w:t>)</w:t>
      </w:r>
    </w:p>
    <w:p w14:paraId="1CC15D3B" w14:textId="5B95117E"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Ustawa z dnia 21.03.</w:t>
      </w:r>
      <w:r w:rsidR="00F01904">
        <w:rPr>
          <w:rFonts w:cs="Arial"/>
          <w:lang w:val="pl-PL"/>
        </w:rPr>
        <w:t>1985 r. – o drogach publicznych</w:t>
      </w:r>
      <w:r w:rsidRPr="00E82907">
        <w:rPr>
          <w:rFonts w:cs="Arial"/>
          <w:lang w:val="pl-PL"/>
        </w:rPr>
        <w:t xml:space="preserve"> (</w:t>
      </w:r>
      <w:proofErr w:type="spellStart"/>
      <w:r w:rsidRPr="00E82907">
        <w:rPr>
          <w:rFonts w:cs="Arial"/>
          <w:lang w:val="pl-PL"/>
        </w:rPr>
        <w:t>t.j</w:t>
      </w:r>
      <w:proofErr w:type="spellEnd"/>
      <w:r w:rsidRPr="00E82907">
        <w:rPr>
          <w:rFonts w:cs="Arial"/>
          <w:lang w:val="pl-PL"/>
        </w:rPr>
        <w:t>. Dz. U. z 20</w:t>
      </w:r>
      <w:r w:rsidR="001522FF">
        <w:rPr>
          <w:rFonts w:cs="Arial"/>
          <w:lang w:val="pl-PL"/>
        </w:rPr>
        <w:t>20</w:t>
      </w:r>
      <w:r w:rsidRPr="00E82907">
        <w:rPr>
          <w:rFonts w:cs="Arial"/>
          <w:lang w:val="pl-PL"/>
        </w:rPr>
        <w:t xml:space="preserve"> r. poz. </w:t>
      </w:r>
      <w:r w:rsidR="001522FF">
        <w:rPr>
          <w:rFonts w:cs="Arial"/>
          <w:lang w:val="pl-PL"/>
        </w:rPr>
        <w:t>470</w:t>
      </w:r>
      <w:r w:rsidRPr="00E82907">
        <w:rPr>
          <w:rFonts w:cs="Arial"/>
          <w:lang w:val="pl-PL"/>
        </w:rPr>
        <w:t xml:space="preserve">, </w:t>
      </w:r>
      <w:r w:rsidR="00E74320">
        <w:rPr>
          <w:rFonts w:cs="Arial"/>
          <w:lang w:val="pl-PL"/>
        </w:rPr>
        <w:t xml:space="preserve">                     </w:t>
      </w:r>
      <w:r w:rsidR="001522FF">
        <w:rPr>
          <w:rFonts w:cs="Arial"/>
          <w:lang w:val="pl-PL"/>
        </w:rPr>
        <w:t xml:space="preserve">z </w:t>
      </w:r>
      <w:proofErr w:type="spellStart"/>
      <w:r w:rsidR="001522FF">
        <w:rPr>
          <w:rFonts w:cs="Arial"/>
          <w:lang w:val="pl-PL"/>
        </w:rPr>
        <w:t>późn</w:t>
      </w:r>
      <w:proofErr w:type="spellEnd"/>
      <w:r w:rsidR="001522FF">
        <w:rPr>
          <w:rFonts w:cs="Arial"/>
          <w:lang w:val="pl-PL"/>
        </w:rPr>
        <w:t>. zm.</w:t>
      </w:r>
      <w:r w:rsidRPr="00E82907">
        <w:rPr>
          <w:rFonts w:cs="Arial"/>
          <w:lang w:val="pl-PL"/>
        </w:rPr>
        <w:t>)</w:t>
      </w:r>
    </w:p>
    <w:p w14:paraId="41224F6A" w14:textId="0167D04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Ustawa z dnia 27.04.200</w:t>
      </w:r>
      <w:r w:rsidR="00F01904">
        <w:rPr>
          <w:rFonts w:cs="Arial"/>
          <w:lang w:val="pl-PL"/>
        </w:rPr>
        <w:t>1 r. - Prawo ochrony środowiska</w:t>
      </w:r>
      <w:r w:rsidRPr="00E82907">
        <w:rPr>
          <w:rFonts w:cs="Arial"/>
          <w:lang w:val="pl-PL"/>
        </w:rPr>
        <w:t xml:space="preserve"> (</w:t>
      </w:r>
      <w:proofErr w:type="spellStart"/>
      <w:r w:rsidRPr="00E82907">
        <w:rPr>
          <w:rFonts w:cs="Arial"/>
          <w:lang w:val="pl-PL"/>
        </w:rPr>
        <w:t>t.j</w:t>
      </w:r>
      <w:proofErr w:type="spellEnd"/>
      <w:r w:rsidRPr="00E82907">
        <w:rPr>
          <w:rFonts w:cs="Arial"/>
          <w:lang w:val="pl-PL"/>
        </w:rPr>
        <w:t>. Dz. U. z 20</w:t>
      </w:r>
      <w:r w:rsidR="001522FF">
        <w:rPr>
          <w:rFonts w:cs="Arial"/>
          <w:lang w:val="pl-PL"/>
        </w:rPr>
        <w:t>20</w:t>
      </w:r>
      <w:r w:rsidRPr="00E82907">
        <w:rPr>
          <w:rFonts w:cs="Arial"/>
          <w:lang w:val="pl-PL"/>
        </w:rPr>
        <w:t xml:space="preserve"> r. poz. </w:t>
      </w:r>
      <w:r w:rsidR="001522FF">
        <w:rPr>
          <w:rFonts w:cs="Arial"/>
          <w:lang w:val="pl-PL"/>
        </w:rPr>
        <w:t>1219</w:t>
      </w:r>
      <w:r w:rsidRPr="00E82907">
        <w:rPr>
          <w:rFonts w:cs="Arial"/>
          <w:lang w:val="pl-PL"/>
        </w:rPr>
        <w:t xml:space="preserve">, </w:t>
      </w:r>
      <w:r w:rsidR="001522FF">
        <w:rPr>
          <w:rFonts w:cs="Arial"/>
          <w:lang w:val="pl-PL"/>
        </w:rPr>
        <w:t xml:space="preserve">z </w:t>
      </w:r>
      <w:proofErr w:type="spellStart"/>
      <w:r w:rsidR="001522FF">
        <w:rPr>
          <w:rFonts w:cs="Arial"/>
          <w:lang w:val="pl-PL"/>
        </w:rPr>
        <w:t>późn</w:t>
      </w:r>
      <w:proofErr w:type="spellEnd"/>
      <w:r w:rsidR="001522FF">
        <w:rPr>
          <w:rFonts w:cs="Arial"/>
          <w:lang w:val="pl-PL"/>
        </w:rPr>
        <w:t>. zm.</w:t>
      </w:r>
      <w:r w:rsidRPr="00E82907">
        <w:rPr>
          <w:rFonts w:cs="Arial"/>
          <w:lang w:val="pl-PL"/>
        </w:rPr>
        <w:t>)</w:t>
      </w:r>
    </w:p>
    <w:p w14:paraId="5C4D6B13" w14:textId="00CCE65E"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Ustawa z dnia 20.06.19</w:t>
      </w:r>
      <w:r w:rsidR="001522FF">
        <w:rPr>
          <w:rFonts w:cs="Arial"/>
          <w:lang w:val="pl-PL"/>
        </w:rPr>
        <w:t xml:space="preserve">97 r. – Prawo o ruchu drogowym </w:t>
      </w:r>
      <w:r w:rsidRPr="00E82907">
        <w:rPr>
          <w:rFonts w:cs="Arial"/>
          <w:lang w:val="pl-PL"/>
        </w:rPr>
        <w:t>(</w:t>
      </w:r>
      <w:r w:rsidR="001522FF">
        <w:rPr>
          <w:rFonts w:cs="Arial"/>
          <w:lang w:val="pl-PL"/>
        </w:rPr>
        <w:t xml:space="preserve">tj. </w:t>
      </w:r>
      <w:r w:rsidR="00F01904">
        <w:rPr>
          <w:rFonts w:cs="Arial"/>
          <w:lang w:val="pl-PL"/>
        </w:rPr>
        <w:t>Dz. U.</w:t>
      </w:r>
      <w:r w:rsidR="001522FF">
        <w:rPr>
          <w:rFonts w:cs="Arial"/>
          <w:lang w:val="pl-PL"/>
        </w:rPr>
        <w:t xml:space="preserve"> z 2021</w:t>
      </w:r>
      <w:r w:rsidRPr="00E82907">
        <w:rPr>
          <w:rFonts w:cs="Arial"/>
          <w:lang w:val="pl-PL"/>
        </w:rPr>
        <w:t xml:space="preserve"> poz. </w:t>
      </w:r>
      <w:r w:rsidR="001522FF">
        <w:rPr>
          <w:rFonts w:cs="Arial"/>
          <w:lang w:val="pl-PL"/>
        </w:rPr>
        <w:t>4</w:t>
      </w:r>
      <w:r w:rsidR="00F01904">
        <w:rPr>
          <w:rFonts w:cs="Arial"/>
          <w:lang w:val="pl-PL"/>
        </w:rPr>
        <w:t>50</w:t>
      </w:r>
      <w:r w:rsidR="001522FF">
        <w:rPr>
          <w:rFonts w:cs="Arial"/>
          <w:lang w:val="pl-PL"/>
        </w:rPr>
        <w:t xml:space="preserve"> </w:t>
      </w:r>
      <w:r w:rsidR="00E74320">
        <w:rPr>
          <w:rFonts w:cs="Arial"/>
          <w:lang w:val="pl-PL"/>
        </w:rPr>
        <w:t xml:space="preserve">                     </w:t>
      </w:r>
      <w:r w:rsidR="001522FF">
        <w:rPr>
          <w:rFonts w:cs="Arial"/>
          <w:lang w:val="pl-PL"/>
        </w:rPr>
        <w:t xml:space="preserve">z </w:t>
      </w:r>
      <w:proofErr w:type="spellStart"/>
      <w:r w:rsidR="001522FF">
        <w:rPr>
          <w:rFonts w:cs="Arial"/>
          <w:lang w:val="pl-PL"/>
        </w:rPr>
        <w:t>późn</w:t>
      </w:r>
      <w:proofErr w:type="spellEnd"/>
      <w:r w:rsidR="001522FF">
        <w:rPr>
          <w:rFonts w:cs="Arial"/>
          <w:lang w:val="pl-PL"/>
        </w:rPr>
        <w:t>. zm</w:t>
      </w:r>
      <w:r w:rsidR="00F01904">
        <w:rPr>
          <w:rFonts w:cs="Arial"/>
          <w:lang w:val="pl-PL"/>
        </w:rPr>
        <w:t>.</w:t>
      </w:r>
      <w:r w:rsidRPr="00E82907">
        <w:rPr>
          <w:rFonts w:cs="Arial"/>
          <w:lang w:val="pl-PL"/>
        </w:rPr>
        <w:t>)</w:t>
      </w:r>
    </w:p>
    <w:p w14:paraId="2111A261" w14:textId="117D2363"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Ustawa z dnia 16 kwietnia 2004 r. o ochronie przyrody (t.j. Dz. U. z 20</w:t>
      </w:r>
      <w:r w:rsidR="00F01904">
        <w:rPr>
          <w:rFonts w:cs="Arial"/>
          <w:lang w:val="pl-PL"/>
        </w:rPr>
        <w:t>21</w:t>
      </w:r>
      <w:r w:rsidRPr="00E82907">
        <w:rPr>
          <w:rFonts w:cs="Arial"/>
          <w:lang w:val="pl-PL"/>
        </w:rPr>
        <w:t xml:space="preserve"> r. poz. </w:t>
      </w:r>
      <w:r w:rsidR="00F01904">
        <w:rPr>
          <w:rFonts w:cs="Arial"/>
          <w:lang w:val="pl-PL"/>
        </w:rPr>
        <w:t>1098</w:t>
      </w:r>
      <w:r w:rsidRPr="00E82907">
        <w:rPr>
          <w:rFonts w:cs="Arial"/>
          <w:lang w:val="pl-PL"/>
        </w:rPr>
        <w:t>)</w:t>
      </w:r>
    </w:p>
    <w:p w14:paraId="3C8F1AFC" w14:textId="6985C153"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Rozporządzenie Ministra Transportu i Gospodarki Morskiej z dnia 2 marca 1999 r.</w:t>
      </w:r>
      <w:r w:rsidRPr="00E82907">
        <w:rPr>
          <w:rFonts w:cs="Arial"/>
          <w:lang w:val="pl-PL"/>
        </w:rPr>
        <w:br/>
        <w:t>w sprawie warunków technicznych, jakim powinny odpowiadać dr</w:t>
      </w:r>
      <w:r w:rsidR="00F01904">
        <w:rPr>
          <w:rFonts w:cs="Arial"/>
          <w:lang w:val="pl-PL"/>
        </w:rPr>
        <w:t>ogi publiczne i ich usytuowanie</w:t>
      </w:r>
      <w:r w:rsidRPr="00E82907">
        <w:rPr>
          <w:rFonts w:cs="Arial"/>
          <w:lang w:val="pl-PL"/>
        </w:rPr>
        <w:t xml:space="preserve"> (Dz.U. </w:t>
      </w:r>
      <w:r w:rsidR="00F01904">
        <w:rPr>
          <w:rFonts w:cs="Arial"/>
          <w:lang w:val="pl-PL"/>
        </w:rPr>
        <w:t>z 2016</w:t>
      </w:r>
      <w:r w:rsidRPr="00E82907">
        <w:rPr>
          <w:rFonts w:cs="Arial"/>
          <w:lang w:val="pl-PL"/>
        </w:rPr>
        <w:t xml:space="preserve"> </w:t>
      </w:r>
      <w:r w:rsidR="00F01904">
        <w:rPr>
          <w:rFonts w:cs="Arial"/>
          <w:lang w:val="pl-PL"/>
        </w:rPr>
        <w:t xml:space="preserve">poz. 124 z </w:t>
      </w:r>
      <w:proofErr w:type="spellStart"/>
      <w:r w:rsidR="00F01904">
        <w:rPr>
          <w:rFonts w:cs="Arial"/>
          <w:lang w:val="pl-PL"/>
        </w:rPr>
        <w:t>późn</w:t>
      </w:r>
      <w:proofErr w:type="spellEnd"/>
      <w:r w:rsidR="00F01904">
        <w:rPr>
          <w:rFonts w:cs="Arial"/>
          <w:lang w:val="pl-PL"/>
        </w:rPr>
        <w:t>. zm.</w:t>
      </w:r>
      <w:r w:rsidRPr="00E82907">
        <w:rPr>
          <w:rFonts w:cs="Arial"/>
          <w:lang w:val="pl-PL"/>
        </w:rPr>
        <w:t>)</w:t>
      </w:r>
    </w:p>
    <w:p w14:paraId="590B14C8" w14:textId="0E33F118"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Rozporządzenia Ministra Infrastruktury z dnia 3 lipca 2003 r. w sprawie szczegółowych warunków technicznych dla znaków i sygnałów drogowych oraz urządzeń bezpieczeństwa ruchu drogowego i warunków ich umieszczania na drogach, (Dz.U. 20</w:t>
      </w:r>
      <w:r w:rsidR="00E74320">
        <w:rPr>
          <w:rFonts w:cs="Arial"/>
          <w:lang w:val="pl-PL"/>
        </w:rPr>
        <w:t>19</w:t>
      </w:r>
      <w:r w:rsidRPr="00E82907">
        <w:rPr>
          <w:rFonts w:cs="Arial"/>
          <w:lang w:val="pl-PL"/>
        </w:rPr>
        <w:t xml:space="preserve"> </w:t>
      </w:r>
      <w:r w:rsidR="00E74320">
        <w:rPr>
          <w:rFonts w:cs="Arial"/>
          <w:lang w:val="pl-PL"/>
        </w:rPr>
        <w:t>2311</w:t>
      </w:r>
      <w:bookmarkStart w:id="20" w:name="_GoBack"/>
      <w:bookmarkEnd w:id="20"/>
      <w:r w:rsidRPr="00E82907">
        <w:rPr>
          <w:rFonts w:cs="Arial"/>
          <w:lang w:val="pl-PL"/>
        </w:rPr>
        <w:t xml:space="preserve"> z </w:t>
      </w:r>
      <w:proofErr w:type="spellStart"/>
      <w:r w:rsidRPr="00E82907">
        <w:rPr>
          <w:rFonts w:cs="Arial"/>
          <w:lang w:val="pl-PL"/>
        </w:rPr>
        <w:t>późn</w:t>
      </w:r>
      <w:proofErr w:type="spellEnd"/>
      <w:r w:rsidRPr="00E82907">
        <w:rPr>
          <w:rFonts w:cs="Arial"/>
          <w:lang w:val="pl-PL"/>
        </w:rPr>
        <w:t>. zm.)</w:t>
      </w:r>
    </w:p>
    <w:p w14:paraId="19291154"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Rozporządzenie Ministra Infrastruktury z dnia 2 września 2004r. w sprawie szczegółowego zakresu i formy dokumentacji projektowej, specyfikacji technicznych wykonania i odbioru robót budowlanych oraz programu funkcjonalno-użytkowego, (Dz.U. 2004 nr 202 poz. 2072 z </w:t>
      </w:r>
      <w:proofErr w:type="spellStart"/>
      <w:r w:rsidRPr="00E82907">
        <w:rPr>
          <w:rFonts w:cs="Arial"/>
          <w:lang w:val="pl-PL"/>
        </w:rPr>
        <w:t>późn</w:t>
      </w:r>
      <w:proofErr w:type="spellEnd"/>
      <w:r w:rsidRPr="00E82907">
        <w:rPr>
          <w:rFonts w:cs="Arial"/>
          <w:lang w:val="pl-PL"/>
        </w:rPr>
        <w:t>. zm.)</w:t>
      </w:r>
    </w:p>
    <w:p w14:paraId="578A80BB"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Rozporządzenie Ministra Infrastruktury z dnia 18 maja 2004 r. w sprawie określenie metod i podstaw sporządzania kosztorysu inwestorskiego, obliczania planowanych kosztów prac projektowych oraz planowanych kosztów robót budowlanych określonych w programie funkcjonalno-użytkowym, (Dz.U. 2004 nr 130 poz. 1389)</w:t>
      </w:r>
    </w:p>
    <w:p w14:paraId="77796F21"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Rozporządzenie MSWiA z dnia 31.07.2002 r. – W sprawie znaków i sygnałów drogowych, (170 poz. 1393 z 2002 r. z </w:t>
      </w:r>
      <w:proofErr w:type="spellStart"/>
      <w:r w:rsidRPr="00E82907">
        <w:rPr>
          <w:rFonts w:cs="Arial"/>
          <w:lang w:val="pl-PL"/>
        </w:rPr>
        <w:t>późn</w:t>
      </w:r>
      <w:proofErr w:type="spellEnd"/>
      <w:r w:rsidRPr="00E82907">
        <w:rPr>
          <w:rFonts w:cs="Arial"/>
          <w:lang w:val="pl-PL"/>
        </w:rPr>
        <w:t>. zm.)</w:t>
      </w:r>
    </w:p>
    <w:p w14:paraId="08A94618"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Rozporządzenie MI z dnia 23.09.2003 r. - w sprawie szczegółowych warunków zarządzania ruchem na drogach oraz wykonywania nadzoru nad tym zarządzeniem, (Dz.U. 2003 nr 177 poz. 1729 z </w:t>
      </w:r>
      <w:proofErr w:type="spellStart"/>
      <w:r w:rsidRPr="00E82907">
        <w:rPr>
          <w:rFonts w:cs="Arial"/>
          <w:lang w:val="pl-PL"/>
        </w:rPr>
        <w:t>późn</w:t>
      </w:r>
      <w:proofErr w:type="spellEnd"/>
      <w:r w:rsidRPr="00E82907">
        <w:rPr>
          <w:rFonts w:cs="Arial"/>
          <w:lang w:val="pl-PL"/>
        </w:rPr>
        <w:t>. zm.)</w:t>
      </w:r>
    </w:p>
    <w:p w14:paraId="60F2B8FE"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 xml:space="preserve">Rozporządzenie </w:t>
      </w:r>
      <w:proofErr w:type="spellStart"/>
      <w:r w:rsidRPr="00E82907">
        <w:rPr>
          <w:rFonts w:cs="Arial"/>
          <w:lang w:val="pl-PL"/>
        </w:rPr>
        <w:t>MGPiB</w:t>
      </w:r>
      <w:proofErr w:type="spellEnd"/>
      <w:r w:rsidRPr="00E82907">
        <w:rPr>
          <w:rFonts w:cs="Arial"/>
          <w:lang w:val="pl-PL"/>
        </w:rPr>
        <w:t xml:space="preserve"> z dnia 21.02.1995 r. - w sprawie rodzaju i zakresu opracowań </w:t>
      </w:r>
      <w:proofErr w:type="spellStart"/>
      <w:r w:rsidRPr="00E82907">
        <w:rPr>
          <w:rFonts w:cs="Arial"/>
          <w:lang w:val="pl-PL"/>
        </w:rPr>
        <w:t>geodezyno</w:t>
      </w:r>
      <w:proofErr w:type="spellEnd"/>
      <w:r w:rsidRPr="00E82907">
        <w:rPr>
          <w:rFonts w:cs="Arial"/>
          <w:lang w:val="pl-PL"/>
        </w:rPr>
        <w:t>-kartograficznych oraz czynności geodezyjnych obowiązujących</w:t>
      </w:r>
      <w:r w:rsidRPr="00E82907">
        <w:rPr>
          <w:rFonts w:cs="Arial"/>
          <w:lang w:val="pl-PL"/>
        </w:rPr>
        <w:br/>
        <w:t>w budownictwie, (Dz.U. 1995 nr 25 poz. 133)</w:t>
      </w:r>
    </w:p>
    <w:p w14:paraId="5AAFE3E7"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Rozporządzenie MI z dnia 06.02.2003 - w sprawie bezpieczeństwa i higieny pracy podczas wykonywania robót budowlanych, (Dz.U. 2003 nr 47 poz. 401)</w:t>
      </w:r>
    </w:p>
    <w:p w14:paraId="28C709E2"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Rozporządzenie MI z dnia 23.06.2003 - w sprawie informacji dotyczącej bezpieczeństwa i ochrony zdrowia oraz planu bezpieczeństwa i ochrony zdrowia, (Dz.U. 2003 nr 120 poz. 1126)</w:t>
      </w:r>
    </w:p>
    <w:p w14:paraId="76D2EB54"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Elektroenergetyczne i sygnalizacyjne linie kablowe. Projektowanie i budowa norma N-SEP-E-004</w:t>
      </w:r>
    </w:p>
    <w:p w14:paraId="149AF99E"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PN-S-02205:1998 Drogi samochodowe - Roboty ziemne - Wymagania i badania</w:t>
      </w:r>
    </w:p>
    <w:p w14:paraId="1866DEDE"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PN-S-02204:1997 Drogi samochodowe - Odwodnienie dróg</w:t>
      </w:r>
    </w:p>
    <w:p w14:paraId="3D80B487"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PN-S-06102:1997 Drogi samochodowe - Podbudowy z kruszyw stabilizowanych mechanicznie</w:t>
      </w:r>
    </w:p>
    <w:p w14:paraId="0D9A7CA2"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PN-EN 13242+A1:2010 Kruszywa do niezwiązanych i związanych hydraulicznie materiałów stosowanych w obiektach budowlanych i budownictwie drogowym</w:t>
      </w:r>
    </w:p>
    <w:p w14:paraId="7AAC014E" w14:textId="77777777" w:rsidR="00F140DD" w:rsidRPr="00E82907" w:rsidRDefault="00F140DD" w:rsidP="00DA2733">
      <w:pPr>
        <w:pStyle w:val="Akapitzlist"/>
        <w:numPr>
          <w:ilvl w:val="0"/>
          <w:numId w:val="22"/>
        </w:numPr>
        <w:spacing w:line="360" w:lineRule="auto"/>
        <w:jc w:val="both"/>
        <w:rPr>
          <w:rFonts w:cs="Arial"/>
          <w:lang w:val="pl-PL"/>
        </w:rPr>
      </w:pPr>
      <w:r w:rsidRPr="00E82907">
        <w:rPr>
          <w:rFonts w:cs="Arial"/>
          <w:lang w:val="pl-PL"/>
        </w:rPr>
        <w:t>PN-S-96013:1997 Drogi samochodowe - Podbudowa z chudego betonu -Wymagania i badania</w:t>
      </w:r>
    </w:p>
    <w:p w14:paraId="5B7395CD" w14:textId="226D4C73" w:rsidR="00C771C9" w:rsidRDefault="00C771C9" w:rsidP="00C771C9">
      <w:pPr>
        <w:spacing w:line="360" w:lineRule="auto"/>
        <w:ind w:left="4962"/>
        <w:jc w:val="center"/>
        <w:rPr>
          <w:rFonts w:ascii="Arial" w:hAnsi="Arial" w:cs="Arial"/>
          <w:sz w:val="22"/>
          <w:szCs w:val="22"/>
        </w:rPr>
      </w:pPr>
      <w:r w:rsidRPr="00C771C9">
        <w:rPr>
          <w:rFonts w:ascii="Arial" w:hAnsi="Arial" w:cs="Arial"/>
          <w:sz w:val="22"/>
          <w:szCs w:val="22"/>
        </w:rPr>
        <w:t>Opracował</w:t>
      </w:r>
      <w:r>
        <w:rPr>
          <w:rFonts w:ascii="Arial" w:hAnsi="Arial" w:cs="Arial"/>
          <w:sz w:val="22"/>
          <w:szCs w:val="22"/>
        </w:rPr>
        <w:t>:</w:t>
      </w:r>
    </w:p>
    <w:p w14:paraId="33BAFEDA" w14:textId="59C7A78C" w:rsidR="00035E79" w:rsidRPr="00E82907" w:rsidRDefault="00C771C9" w:rsidP="00C771C9">
      <w:pPr>
        <w:spacing w:line="360" w:lineRule="auto"/>
        <w:ind w:left="4962"/>
        <w:jc w:val="center"/>
        <w:rPr>
          <w:rFonts w:ascii="Arial" w:hAnsi="Arial" w:cs="Arial"/>
          <w:sz w:val="22"/>
          <w:szCs w:val="22"/>
        </w:rPr>
      </w:pPr>
      <w:r w:rsidRPr="00C771C9">
        <w:rPr>
          <w:rFonts w:ascii="Arial" w:hAnsi="Arial" w:cs="Arial"/>
          <w:sz w:val="22"/>
          <w:szCs w:val="22"/>
        </w:rPr>
        <w:t>mgr inż. Marcin Górny</w:t>
      </w:r>
    </w:p>
    <w:sectPr w:rsidR="00035E79" w:rsidRPr="00E82907" w:rsidSect="003D1CB5">
      <w:headerReference w:type="default" r:id="rId15"/>
      <w:pgSz w:w="11906" w:h="16838"/>
      <w:pgMar w:top="1560" w:right="1417" w:bottom="1418" w:left="1417"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FB113" w14:textId="77777777" w:rsidR="00FE38DD" w:rsidRDefault="00FE38DD">
      <w:r>
        <w:separator/>
      </w:r>
    </w:p>
  </w:endnote>
  <w:endnote w:type="continuationSeparator" w:id="0">
    <w:p w14:paraId="1A1CD18A" w14:textId="77777777" w:rsidR="00FE38DD" w:rsidRDefault="00FE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ACD4" w14:textId="77777777" w:rsidR="00385B0B" w:rsidRDefault="00385B0B">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4384" behindDoc="0" locked="0" layoutInCell="1" allowOverlap="1" wp14:anchorId="47F1A462" wp14:editId="1C3C114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9DBC7" w14:textId="77777777" w:rsidR="00385B0B" w:rsidRPr="00FB6650" w:rsidRDefault="00385B0B">
                          <w:pPr>
                            <w:jc w:val="center"/>
                            <w:rPr>
                              <w:rFonts w:ascii="Arial" w:hAnsi="Arial" w:cs="Arial"/>
                              <w:color w:val="0F243E" w:themeColor="text2" w:themeShade="80"/>
                              <w:sz w:val="24"/>
                              <w:szCs w:val="24"/>
                            </w:rPr>
                          </w:pPr>
                          <w:r w:rsidRPr="00FB6650">
                            <w:rPr>
                              <w:rFonts w:ascii="Arial" w:hAnsi="Arial" w:cs="Arial"/>
                              <w:color w:val="0F243E" w:themeColor="text2" w:themeShade="80"/>
                              <w:sz w:val="24"/>
                              <w:szCs w:val="24"/>
                            </w:rPr>
                            <w:fldChar w:fldCharType="begin"/>
                          </w:r>
                          <w:r w:rsidRPr="00FB6650">
                            <w:rPr>
                              <w:rFonts w:ascii="Arial" w:hAnsi="Arial" w:cs="Arial"/>
                              <w:color w:val="0F243E" w:themeColor="text2" w:themeShade="80"/>
                              <w:sz w:val="24"/>
                              <w:szCs w:val="24"/>
                            </w:rPr>
                            <w:instrText xml:space="preserve"> PAGE  \* Arabic  \* MERGEFORMAT </w:instrText>
                          </w:r>
                          <w:r w:rsidRPr="00FB6650">
                            <w:rPr>
                              <w:rFonts w:ascii="Arial" w:hAnsi="Arial" w:cs="Arial"/>
                              <w:color w:val="0F243E" w:themeColor="text2" w:themeShade="80"/>
                              <w:sz w:val="24"/>
                              <w:szCs w:val="24"/>
                            </w:rPr>
                            <w:fldChar w:fldCharType="separate"/>
                          </w:r>
                          <w:r w:rsidR="00E74320">
                            <w:rPr>
                              <w:rFonts w:ascii="Arial" w:hAnsi="Arial" w:cs="Arial"/>
                              <w:noProof/>
                              <w:color w:val="0F243E" w:themeColor="text2" w:themeShade="80"/>
                              <w:sz w:val="24"/>
                              <w:szCs w:val="24"/>
                            </w:rPr>
                            <w:t>18</w:t>
                          </w:r>
                          <w:r w:rsidRPr="00FB6650">
                            <w:rPr>
                              <w:rFonts w:ascii="Arial" w:hAnsi="Arial" w:cs="Arial"/>
                              <w:color w:val="0F243E" w:themeColor="text2" w:themeShade="80"/>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margin-left:0;margin-top:0;width:30.6pt;height:24.65pt;z-index:25166438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LxJgIiKAgAAjAUAAA4AAAAAAAAAAAAAAAAALgIAAGRycy9lMm9Eb2MueG1sUEsBAi0AFAAGAAgA&#10;AAAhAHBxGVPbAAAAAwEAAA8AAAAAAAAAAAAAAAAA5AQAAGRycy9kb3ducmV2LnhtbFBLBQYAAAAA&#10;BAAEAPMAAADsBQAAAAA=&#10;" fillcolor="white [3201]" stroked="f" strokeweight=".5pt">
              <v:textbox style="mso-fit-shape-to-text:t" inset="0,,0">
                <w:txbxContent>
                  <w:p w14:paraId="09B9DBC7" w14:textId="77777777" w:rsidR="00385B0B" w:rsidRPr="00FB6650" w:rsidRDefault="00385B0B">
                    <w:pPr>
                      <w:jc w:val="center"/>
                      <w:rPr>
                        <w:rFonts w:ascii="Arial" w:hAnsi="Arial" w:cs="Arial"/>
                        <w:color w:val="0F243E" w:themeColor="text2" w:themeShade="80"/>
                        <w:sz w:val="24"/>
                        <w:szCs w:val="24"/>
                      </w:rPr>
                    </w:pPr>
                    <w:r w:rsidRPr="00FB6650">
                      <w:rPr>
                        <w:rFonts w:ascii="Arial" w:hAnsi="Arial" w:cs="Arial"/>
                        <w:color w:val="0F243E" w:themeColor="text2" w:themeShade="80"/>
                        <w:sz w:val="24"/>
                        <w:szCs w:val="24"/>
                      </w:rPr>
                      <w:fldChar w:fldCharType="begin"/>
                    </w:r>
                    <w:r w:rsidRPr="00FB6650">
                      <w:rPr>
                        <w:rFonts w:ascii="Arial" w:hAnsi="Arial" w:cs="Arial"/>
                        <w:color w:val="0F243E" w:themeColor="text2" w:themeShade="80"/>
                        <w:sz w:val="24"/>
                        <w:szCs w:val="24"/>
                      </w:rPr>
                      <w:instrText xml:space="preserve"> PAGE  \* Arabic  \* MERGEFORMAT </w:instrText>
                    </w:r>
                    <w:r w:rsidRPr="00FB6650">
                      <w:rPr>
                        <w:rFonts w:ascii="Arial" w:hAnsi="Arial" w:cs="Arial"/>
                        <w:color w:val="0F243E" w:themeColor="text2" w:themeShade="80"/>
                        <w:sz w:val="24"/>
                        <w:szCs w:val="24"/>
                      </w:rPr>
                      <w:fldChar w:fldCharType="separate"/>
                    </w:r>
                    <w:r w:rsidR="00E74320">
                      <w:rPr>
                        <w:rFonts w:ascii="Arial" w:hAnsi="Arial" w:cs="Arial"/>
                        <w:noProof/>
                        <w:color w:val="0F243E" w:themeColor="text2" w:themeShade="80"/>
                        <w:sz w:val="24"/>
                        <w:szCs w:val="24"/>
                      </w:rPr>
                      <w:t>18</w:t>
                    </w:r>
                    <w:r w:rsidRPr="00FB6650">
                      <w:rPr>
                        <w:rFonts w:ascii="Arial" w:hAnsi="Arial" w:cs="Arial"/>
                        <w:color w:val="0F243E" w:themeColor="text2" w:themeShade="80"/>
                        <w:sz w:val="24"/>
                        <w:szCs w:val="24"/>
                      </w:rPr>
                      <w:fldChar w:fldCharType="end"/>
                    </w:r>
                  </w:p>
                </w:txbxContent>
              </v:textbox>
              <w10:wrap anchorx="page" anchory="page"/>
            </v:shape>
          </w:pict>
        </mc:Fallback>
      </mc:AlternateContent>
    </w:r>
  </w:p>
  <w:p w14:paraId="74B531C8" w14:textId="77777777" w:rsidR="00385B0B" w:rsidRPr="004B41A2" w:rsidRDefault="00385B0B">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F376" w14:textId="78DC35EE" w:rsidR="00FB6650" w:rsidRDefault="00FB6650">
    <w:pPr>
      <w:pStyle w:val="Stopka"/>
    </w:pPr>
    <w:r>
      <w:rPr>
        <w:noProof/>
        <w:color w:val="1F497D" w:themeColor="text2"/>
        <w:sz w:val="26"/>
        <w:szCs w:val="26"/>
      </w:rPr>
      <mc:AlternateContent>
        <mc:Choice Requires="wps">
          <w:drawing>
            <wp:anchor distT="0" distB="0" distL="114300" distR="114300" simplePos="0" relativeHeight="251665408" behindDoc="0" locked="0" layoutInCell="1" allowOverlap="1" wp14:anchorId="330DF1CF" wp14:editId="3411EEDD">
              <wp:simplePos x="0" y="0"/>
              <wp:positionH relativeFrom="page">
                <wp:posOffset>6660515</wp:posOffset>
              </wp:positionH>
              <wp:positionV relativeFrom="page">
                <wp:posOffset>9951720</wp:posOffset>
              </wp:positionV>
              <wp:extent cx="388620" cy="313055"/>
              <wp:effectExtent l="0" t="0" r="0" b="0"/>
              <wp:wrapNone/>
              <wp:docPr id="22"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69D45" w14:textId="77777777" w:rsidR="00FB6650" w:rsidRPr="00FB6650" w:rsidRDefault="00FB6650" w:rsidP="00FB6650">
                          <w:pPr>
                            <w:jc w:val="center"/>
                            <w:rPr>
                              <w:rFonts w:ascii="Arial" w:hAnsi="Arial" w:cs="Arial"/>
                              <w:color w:val="0F243E" w:themeColor="text2" w:themeShade="80"/>
                              <w:sz w:val="24"/>
                              <w:szCs w:val="24"/>
                            </w:rPr>
                          </w:pPr>
                          <w:r w:rsidRPr="00FB6650">
                            <w:rPr>
                              <w:rFonts w:ascii="Arial" w:hAnsi="Arial" w:cs="Arial"/>
                              <w:color w:val="0F243E" w:themeColor="text2" w:themeShade="80"/>
                              <w:sz w:val="24"/>
                              <w:szCs w:val="24"/>
                            </w:rPr>
                            <w:fldChar w:fldCharType="begin"/>
                          </w:r>
                          <w:r w:rsidRPr="00FB6650">
                            <w:rPr>
                              <w:rFonts w:ascii="Arial" w:hAnsi="Arial" w:cs="Arial"/>
                              <w:color w:val="0F243E" w:themeColor="text2" w:themeShade="80"/>
                              <w:sz w:val="24"/>
                              <w:szCs w:val="24"/>
                            </w:rPr>
                            <w:instrText xml:space="preserve"> PAGE  \* Arabic  \* MERGEFORMAT </w:instrText>
                          </w:r>
                          <w:r w:rsidRPr="00FB6650">
                            <w:rPr>
                              <w:rFonts w:ascii="Arial" w:hAnsi="Arial" w:cs="Arial"/>
                              <w:color w:val="0F243E" w:themeColor="text2" w:themeShade="80"/>
                              <w:sz w:val="24"/>
                              <w:szCs w:val="24"/>
                            </w:rPr>
                            <w:fldChar w:fldCharType="separate"/>
                          </w:r>
                          <w:r w:rsidR="00E74320">
                            <w:rPr>
                              <w:rFonts w:ascii="Arial" w:hAnsi="Arial" w:cs="Arial"/>
                              <w:noProof/>
                              <w:color w:val="0F243E" w:themeColor="text2" w:themeShade="80"/>
                              <w:sz w:val="24"/>
                              <w:szCs w:val="24"/>
                            </w:rPr>
                            <w:t>1</w:t>
                          </w:r>
                          <w:r w:rsidRPr="00FB6650">
                            <w:rPr>
                              <w:rFonts w:ascii="Arial" w:hAnsi="Arial" w:cs="Arial"/>
                              <w:color w:val="0F243E" w:themeColor="text2" w:themeShade="80"/>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24.45pt;margin-top:783.6pt;width:30.6pt;height:24.65pt;z-index:2516654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" fillcolor="white [3201]" stroked="f" strokeweight=".5pt">
              <v:textbox style="mso-fit-shape-to-text:t" inset="0,,0">
                <w:txbxContent>
                  <w:p w14:paraId="3F569D45" w14:textId="77777777" w:rsidR="00FB6650" w:rsidRPr="00FB6650" w:rsidRDefault="00FB6650" w:rsidP="00FB6650">
                    <w:pPr>
                      <w:jc w:val="center"/>
                      <w:rPr>
                        <w:rFonts w:ascii="Arial" w:hAnsi="Arial" w:cs="Arial"/>
                        <w:color w:val="0F243E" w:themeColor="text2" w:themeShade="80"/>
                        <w:sz w:val="24"/>
                        <w:szCs w:val="24"/>
                      </w:rPr>
                    </w:pPr>
                    <w:r w:rsidRPr="00FB6650">
                      <w:rPr>
                        <w:rFonts w:ascii="Arial" w:hAnsi="Arial" w:cs="Arial"/>
                        <w:color w:val="0F243E" w:themeColor="text2" w:themeShade="80"/>
                        <w:sz w:val="24"/>
                        <w:szCs w:val="24"/>
                      </w:rPr>
                      <w:fldChar w:fldCharType="begin"/>
                    </w:r>
                    <w:r w:rsidRPr="00FB6650">
                      <w:rPr>
                        <w:rFonts w:ascii="Arial" w:hAnsi="Arial" w:cs="Arial"/>
                        <w:color w:val="0F243E" w:themeColor="text2" w:themeShade="80"/>
                        <w:sz w:val="24"/>
                        <w:szCs w:val="24"/>
                      </w:rPr>
                      <w:instrText xml:space="preserve"> PAGE  \* Arabic  \* MERGEFORMAT </w:instrText>
                    </w:r>
                    <w:r w:rsidRPr="00FB6650">
                      <w:rPr>
                        <w:rFonts w:ascii="Arial" w:hAnsi="Arial" w:cs="Arial"/>
                        <w:color w:val="0F243E" w:themeColor="text2" w:themeShade="80"/>
                        <w:sz w:val="24"/>
                        <w:szCs w:val="24"/>
                      </w:rPr>
                      <w:fldChar w:fldCharType="separate"/>
                    </w:r>
                    <w:r w:rsidR="00E74320">
                      <w:rPr>
                        <w:rFonts w:ascii="Arial" w:hAnsi="Arial" w:cs="Arial"/>
                        <w:noProof/>
                        <w:color w:val="0F243E" w:themeColor="text2" w:themeShade="80"/>
                        <w:sz w:val="24"/>
                        <w:szCs w:val="24"/>
                      </w:rPr>
                      <w:t>1</w:t>
                    </w:r>
                    <w:r w:rsidRPr="00FB6650">
                      <w:rPr>
                        <w:rFonts w:ascii="Arial" w:hAnsi="Arial" w:cs="Arial"/>
                        <w:color w:val="0F243E" w:themeColor="text2" w:themeShade="80"/>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4E6CB" w14:textId="77777777" w:rsidR="00FE38DD" w:rsidRDefault="00FE38DD">
      <w:r>
        <w:separator/>
      </w:r>
    </w:p>
  </w:footnote>
  <w:footnote w:type="continuationSeparator" w:id="0">
    <w:p w14:paraId="3B112E23" w14:textId="77777777" w:rsidR="00FE38DD" w:rsidRDefault="00FE3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79764" w14:textId="27E33605" w:rsidR="00385B0B" w:rsidRDefault="00385B0B" w:rsidP="004D4260">
    <w:pPr>
      <w:pStyle w:val="Nagwek"/>
      <w:rPr>
        <w:rFonts w:ascii="Arial" w:hAnsi="Arial" w:cs="Arial"/>
      </w:rPr>
    </w:pPr>
    <w:r>
      <w:rPr>
        <w:noProof/>
      </w:rPr>
      <w:drawing>
        <wp:anchor distT="0" distB="0" distL="114300" distR="114300" simplePos="0" relativeHeight="251659264" behindDoc="0" locked="0" layoutInCell="1" allowOverlap="1" wp14:anchorId="60B401AF" wp14:editId="5528D356">
          <wp:simplePos x="0" y="0"/>
          <wp:positionH relativeFrom="column">
            <wp:posOffset>3646170</wp:posOffset>
          </wp:positionH>
          <wp:positionV relativeFrom="paragraph">
            <wp:posOffset>42545</wp:posOffset>
          </wp:positionV>
          <wp:extent cx="2080895" cy="770890"/>
          <wp:effectExtent l="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58C1C6B1" wp14:editId="1CF06153">
              <wp:simplePos x="0" y="0"/>
              <wp:positionH relativeFrom="column">
                <wp:posOffset>1049655</wp:posOffset>
              </wp:positionH>
              <wp:positionV relativeFrom="paragraph">
                <wp:posOffset>42545</wp:posOffset>
              </wp:positionV>
              <wp:extent cx="2355850" cy="681355"/>
              <wp:effectExtent l="0" t="0" r="635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09EAC" w14:textId="77777777" w:rsidR="00385B0B" w:rsidRPr="00153BBD" w:rsidRDefault="00385B0B" w:rsidP="00153BBD">
                          <w:pPr>
                            <w:pStyle w:val="Nagwek"/>
                            <w:spacing w:line="360" w:lineRule="auto"/>
                            <w:rPr>
                              <w:rFonts w:ascii="Arial" w:hAnsi="Arial" w:cs="Arial"/>
                              <w:b/>
                              <w:spacing w:val="20"/>
                            </w:rPr>
                          </w:pPr>
                          <w:r w:rsidRPr="00153BBD">
                            <w:rPr>
                              <w:rFonts w:ascii="Arial" w:hAnsi="Arial" w:cs="Arial"/>
                              <w:b/>
                              <w:spacing w:val="20"/>
                            </w:rPr>
                            <w:t>Zakład Usług Komunalnych</w:t>
                          </w:r>
                        </w:p>
                        <w:p w14:paraId="4684154F" w14:textId="77777777" w:rsidR="00385B0B" w:rsidRPr="00153BBD" w:rsidRDefault="00385B0B" w:rsidP="00153BBD">
                          <w:pPr>
                            <w:pStyle w:val="Nagwek"/>
                            <w:spacing w:line="360" w:lineRule="auto"/>
                            <w:rPr>
                              <w:rFonts w:ascii="Arial" w:hAnsi="Arial" w:cs="Arial"/>
                            </w:rPr>
                          </w:pPr>
                          <w:r w:rsidRPr="00153BBD">
                            <w:rPr>
                              <w:rFonts w:ascii="Arial" w:hAnsi="Arial" w:cs="Arial"/>
                            </w:rPr>
                            <w:t>ul. Czatkowska 2e</w:t>
                          </w:r>
                        </w:p>
                        <w:p w14:paraId="543255F5" w14:textId="77777777" w:rsidR="00385B0B" w:rsidRPr="00153BBD" w:rsidRDefault="00385B0B" w:rsidP="00153BBD">
                          <w:pPr>
                            <w:pStyle w:val="Nagwek"/>
                            <w:spacing w:line="360" w:lineRule="auto"/>
                            <w:rPr>
                              <w:rFonts w:ascii="Arial" w:hAnsi="Arial" w:cs="Arial"/>
                            </w:rPr>
                          </w:pPr>
                          <w:r w:rsidRPr="00153BBD">
                            <w:rPr>
                              <w:rFonts w:ascii="Arial" w:hAnsi="Arial" w:cs="Arial"/>
                            </w:rPr>
                            <w:t>83 - 110 Tczew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C1C6B1" id="_x0000_t202" coordsize="21600,21600" o:spt="202" path="m,l,21600r21600,l21600,xe">
              <v:stroke joinstyle="miter"/>
              <v:path gradientshapeok="t" o:connecttype="rect"/>
            </v:shapetype>
            <v:shape id="Text Box 3" o:spid="_x0000_s1026" type="#_x0000_t202" style="position:absolute;margin-left:82.65pt;margin-top:3.35pt;width:185.5pt;height:5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" stroked="f">
              <v:textbox>
                <w:txbxContent>
                  <w:p w14:paraId="47709EAC" w14:textId="77777777" w:rsidR="00385B0B" w:rsidRPr="00153BBD" w:rsidRDefault="00385B0B" w:rsidP="00153BBD">
                    <w:pPr>
                      <w:pStyle w:val="Nagwek"/>
                      <w:spacing w:line="360" w:lineRule="auto"/>
                      <w:rPr>
                        <w:rFonts w:ascii="Arial" w:hAnsi="Arial" w:cs="Arial"/>
                        <w:b/>
                        <w:spacing w:val="20"/>
                      </w:rPr>
                    </w:pPr>
                    <w:r w:rsidRPr="00153BBD">
                      <w:rPr>
                        <w:rFonts w:ascii="Arial" w:hAnsi="Arial" w:cs="Arial"/>
                        <w:b/>
                        <w:spacing w:val="20"/>
                      </w:rPr>
                      <w:t>Zakład Usług Komunalnych</w:t>
                    </w:r>
                  </w:p>
                  <w:p w14:paraId="4684154F" w14:textId="77777777" w:rsidR="00385B0B" w:rsidRPr="00153BBD" w:rsidRDefault="00385B0B" w:rsidP="00153BBD">
                    <w:pPr>
                      <w:pStyle w:val="Nagwek"/>
                      <w:spacing w:line="360" w:lineRule="auto"/>
                      <w:rPr>
                        <w:rFonts w:ascii="Arial" w:hAnsi="Arial" w:cs="Arial"/>
                      </w:rPr>
                    </w:pPr>
                    <w:r w:rsidRPr="00153BBD">
                      <w:rPr>
                        <w:rFonts w:ascii="Arial" w:hAnsi="Arial" w:cs="Arial"/>
                      </w:rPr>
                      <w:t>ul. Czatkowska 2e</w:t>
                    </w:r>
                  </w:p>
                  <w:p w14:paraId="543255F5" w14:textId="77777777" w:rsidR="00385B0B" w:rsidRPr="00153BBD" w:rsidRDefault="00385B0B" w:rsidP="00153BBD">
                    <w:pPr>
                      <w:pStyle w:val="Nagwek"/>
                      <w:spacing w:line="360" w:lineRule="auto"/>
                      <w:rPr>
                        <w:rFonts w:ascii="Arial" w:hAnsi="Arial" w:cs="Arial"/>
                      </w:rPr>
                    </w:pPr>
                    <w:r w:rsidRPr="00153BBD">
                      <w:rPr>
                        <w:rFonts w:ascii="Arial" w:hAnsi="Arial" w:cs="Arial"/>
                      </w:rPr>
                      <w:t>83 - 110 Tczew</w:t>
                    </w:r>
                  </w:p>
                </w:txbxContent>
              </v:textbox>
            </v:shape>
          </w:pict>
        </mc:Fallback>
      </mc:AlternateContent>
    </w:r>
    <w:r>
      <w:rPr>
        <w:rFonts w:ascii="Arial" w:hAnsi="Arial" w:cs="Arial"/>
        <w:noProof/>
      </w:rPr>
      <w:drawing>
        <wp:inline distT="0" distB="0" distL="0" distR="0" wp14:anchorId="4CD26BA4" wp14:editId="3F785F26">
          <wp:extent cx="851535" cy="769620"/>
          <wp:effectExtent l="0" t="0" r="571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535" cy="769620"/>
                  </a:xfrm>
                  <a:prstGeom prst="rect">
                    <a:avLst/>
                  </a:prstGeom>
                  <a:noFill/>
                </pic:spPr>
              </pic:pic>
            </a:graphicData>
          </a:graphic>
        </wp:inline>
      </w:drawing>
    </w:r>
  </w:p>
  <w:p w14:paraId="08B7C840" w14:textId="50827D96" w:rsidR="00385B0B" w:rsidRPr="00C056FB" w:rsidRDefault="00FB6650" w:rsidP="00FA1943">
    <w:pPr>
      <w:pStyle w:val="Nagwek"/>
      <w:tabs>
        <w:tab w:val="left" w:pos="2985"/>
      </w:tabs>
      <w:rPr>
        <w:rFonts w:ascii="Arial" w:hAnsi="Arial" w:cs="Arial"/>
        <w:lang w:val="en-US"/>
      </w:rPr>
    </w:pPr>
    <w:r>
      <w:rPr>
        <w:noProof/>
      </w:rPr>
      <mc:AlternateContent>
        <mc:Choice Requires="wps">
          <w:drawing>
            <wp:anchor distT="4294967295" distB="4294967295" distL="114300" distR="114300" simplePos="0" relativeHeight="251655168" behindDoc="0" locked="0" layoutInCell="1" allowOverlap="1" wp14:anchorId="07E71637" wp14:editId="420399D3">
              <wp:simplePos x="0" y="0"/>
              <wp:positionH relativeFrom="margin">
                <wp:posOffset>-359410</wp:posOffset>
              </wp:positionH>
              <wp:positionV relativeFrom="margin">
                <wp:posOffset>-114300</wp:posOffset>
              </wp:positionV>
              <wp:extent cx="6480000" cy="0"/>
              <wp:effectExtent l="0" t="0" r="0" b="0"/>
              <wp:wrapSquare wrapText="bothSides"/>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D7E1C" id="Line 5"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8.3pt,-9pt" to="48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">
              <w10:wrap type="square" anchorx="margin" anchory="margin"/>
            </v:line>
          </w:pict>
        </mc:Fallback>
      </mc:AlternateContent>
    </w:r>
    <w:r w:rsidR="00385B0B">
      <w:rPr>
        <w:rFonts w:ascii="Arial" w:hAnsi="Arial" w:cs="Arial"/>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25468" w14:textId="77777777" w:rsidR="003D1CB5" w:rsidRPr="00C056FB" w:rsidRDefault="003D1CB5" w:rsidP="003D1CB5">
    <w:pPr>
      <w:pStyle w:val="Nagwek"/>
      <w:tabs>
        <w:tab w:val="left" w:pos="2985"/>
      </w:tabs>
      <w:rPr>
        <w:rFonts w:ascii="Arial" w:hAnsi="Arial" w:cs="Arial"/>
        <w:lang w:val="en-US"/>
      </w:rPr>
    </w:pPr>
    <w:r>
      <w:rPr>
        <w:noProof/>
      </w:rPr>
      <mc:AlternateContent>
        <mc:Choice Requires="wps">
          <w:drawing>
            <wp:anchor distT="4294967295" distB="4294967295" distL="114300" distR="114300" simplePos="0" relativeHeight="251668480" behindDoc="0" locked="0" layoutInCell="1" allowOverlap="1" wp14:anchorId="146F1811" wp14:editId="04FAFEA0">
              <wp:simplePos x="0" y="0"/>
              <wp:positionH relativeFrom="margin">
                <wp:posOffset>-359410</wp:posOffset>
              </wp:positionH>
              <wp:positionV relativeFrom="margin">
                <wp:posOffset>-114300</wp:posOffset>
              </wp:positionV>
              <wp:extent cx="6480000" cy="0"/>
              <wp:effectExtent l="0" t="0" r="0" b="0"/>
              <wp:wrapSquare wrapText="bothSides"/>
              <wp:docPr id="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BCB2C" id="Line 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8.3pt,-9pt" to="48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">
              <w10:wrap type="square" anchorx="margin" anchory="margin"/>
            </v:line>
          </w:pict>
        </mc:Fallback>
      </mc:AlternateContent>
    </w:r>
    <w:r>
      <w:rPr>
        <w:rFonts w:ascii="Arial" w:hAnsi="Arial" w:cs="Arial"/>
        <w:lang w:val="en-US"/>
      </w:rPr>
      <w:tab/>
    </w:r>
  </w:p>
  <w:p w14:paraId="03AAEC5C" w14:textId="77777777" w:rsidR="003D1CB5" w:rsidRDefault="003D1CB5" w:rsidP="003D1CB5">
    <w:pPr>
      <w:pStyle w:val="Nagwek"/>
      <w:rPr>
        <w:rFonts w:ascii="Arial" w:hAnsi="Arial" w:cs="Arial"/>
      </w:rPr>
    </w:pPr>
    <w:r>
      <w:rPr>
        <w:noProof/>
      </w:rPr>
      <w:drawing>
        <wp:anchor distT="0" distB="0" distL="114300" distR="114300" simplePos="0" relativeHeight="251672576" behindDoc="0" locked="0" layoutInCell="1" allowOverlap="1" wp14:anchorId="05D9B5EC" wp14:editId="0C24D8F5">
          <wp:simplePos x="0" y="0"/>
          <wp:positionH relativeFrom="column">
            <wp:posOffset>3646170</wp:posOffset>
          </wp:positionH>
          <wp:positionV relativeFrom="paragraph">
            <wp:posOffset>42545</wp:posOffset>
          </wp:positionV>
          <wp:extent cx="2080895" cy="770890"/>
          <wp:effectExtent l="0" t="0" r="0" b="0"/>
          <wp:wrapNone/>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7CA3E7A5" wp14:editId="36FAB16F">
              <wp:simplePos x="0" y="0"/>
              <wp:positionH relativeFrom="column">
                <wp:posOffset>1049655</wp:posOffset>
              </wp:positionH>
              <wp:positionV relativeFrom="paragraph">
                <wp:posOffset>42545</wp:posOffset>
              </wp:positionV>
              <wp:extent cx="2355850" cy="681355"/>
              <wp:effectExtent l="0" t="0" r="6350" b="444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6E750" w14:textId="77777777" w:rsidR="003D1CB5" w:rsidRPr="00153BBD" w:rsidRDefault="003D1CB5" w:rsidP="003D1CB5">
                          <w:pPr>
                            <w:pStyle w:val="Nagwek"/>
                            <w:spacing w:line="360" w:lineRule="auto"/>
                            <w:rPr>
                              <w:rFonts w:ascii="Arial" w:hAnsi="Arial" w:cs="Arial"/>
                              <w:b/>
                              <w:spacing w:val="20"/>
                            </w:rPr>
                          </w:pPr>
                          <w:r w:rsidRPr="00153BBD">
                            <w:rPr>
                              <w:rFonts w:ascii="Arial" w:hAnsi="Arial" w:cs="Arial"/>
                              <w:b/>
                              <w:spacing w:val="20"/>
                            </w:rPr>
                            <w:t>Zakład Usług Komunalnych</w:t>
                          </w:r>
                        </w:p>
                        <w:p w14:paraId="1FE4C1D4" w14:textId="77777777" w:rsidR="003D1CB5" w:rsidRPr="00153BBD" w:rsidRDefault="003D1CB5" w:rsidP="003D1CB5">
                          <w:pPr>
                            <w:pStyle w:val="Nagwek"/>
                            <w:spacing w:line="360" w:lineRule="auto"/>
                            <w:rPr>
                              <w:rFonts w:ascii="Arial" w:hAnsi="Arial" w:cs="Arial"/>
                            </w:rPr>
                          </w:pPr>
                          <w:r w:rsidRPr="00153BBD">
                            <w:rPr>
                              <w:rFonts w:ascii="Arial" w:hAnsi="Arial" w:cs="Arial"/>
                            </w:rPr>
                            <w:t>ul. Czatkowska 2e</w:t>
                          </w:r>
                        </w:p>
                        <w:p w14:paraId="25ECACB9" w14:textId="77777777" w:rsidR="003D1CB5" w:rsidRPr="00153BBD" w:rsidRDefault="003D1CB5" w:rsidP="003D1CB5">
                          <w:pPr>
                            <w:pStyle w:val="Nagwek"/>
                            <w:spacing w:line="360" w:lineRule="auto"/>
                            <w:rPr>
                              <w:rFonts w:ascii="Arial" w:hAnsi="Arial" w:cs="Arial"/>
                            </w:rPr>
                          </w:pPr>
                          <w:r w:rsidRPr="00153BBD">
                            <w:rPr>
                              <w:rFonts w:ascii="Arial" w:hAnsi="Arial" w:cs="Arial"/>
                            </w:rPr>
                            <w:t>83 - 110 Tczew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3E7A5" id="_x0000_t202" coordsize="21600,21600" o:spt="202" path="m,l,21600r21600,l21600,xe">
              <v:stroke joinstyle="miter"/>
              <v:path gradientshapeok="t" o:connecttype="rect"/>
            </v:shapetype>
            <v:shape id="_x0000_s1028" type="#_x0000_t202" style="position:absolute;margin-left:82.65pt;margin-top:3.35pt;width:185.5pt;height:5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" stroked="f">
              <v:textbox>
                <w:txbxContent>
                  <w:p w14:paraId="2C06E750" w14:textId="77777777" w:rsidR="003D1CB5" w:rsidRPr="00153BBD" w:rsidRDefault="003D1CB5" w:rsidP="003D1CB5">
                    <w:pPr>
                      <w:pStyle w:val="Nagwek"/>
                      <w:spacing w:line="360" w:lineRule="auto"/>
                      <w:rPr>
                        <w:rFonts w:ascii="Arial" w:hAnsi="Arial" w:cs="Arial"/>
                        <w:b/>
                        <w:spacing w:val="20"/>
                      </w:rPr>
                    </w:pPr>
                    <w:r w:rsidRPr="00153BBD">
                      <w:rPr>
                        <w:rFonts w:ascii="Arial" w:hAnsi="Arial" w:cs="Arial"/>
                        <w:b/>
                        <w:spacing w:val="20"/>
                      </w:rPr>
                      <w:t>Zakład Usług Komunalnych</w:t>
                    </w:r>
                  </w:p>
                  <w:p w14:paraId="1FE4C1D4" w14:textId="77777777" w:rsidR="003D1CB5" w:rsidRPr="00153BBD" w:rsidRDefault="003D1CB5" w:rsidP="003D1CB5">
                    <w:pPr>
                      <w:pStyle w:val="Nagwek"/>
                      <w:spacing w:line="360" w:lineRule="auto"/>
                      <w:rPr>
                        <w:rFonts w:ascii="Arial" w:hAnsi="Arial" w:cs="Arial"/>
                      </w:rPr>
                    </w:pPr>
                    <w:r w:rsidRPr="00153BBD">
                      <w:rPr>
                        <w:rFonts w:ascii="Arial" w:hAnsi="Arial" w:cs="Arial"/>
                      </w:rPr>
                      <w:t>ul. Czatkowska 2e</w:t>
                    </w:r>
                  </w:p>
                  <w:p w14:paraId="25ECACB9" w14:textId="77777777" w:rsidR="003D1CB5" w:rsidRPr="00153BBD" w:rsidRDefault="003D1CB5" w:rsidP="003D1CB5">
                    <w:pPr>
                      <w:pStyle w:val="Nagwek"/>
                      <w:spacing w:line="360" w:lineRule="auto"/>
                      <w:rPr>
                        <w:rFonts w:ascii="Arial" w:hAnsi="Arial" w:cs="Arial"/>
                      </w:rPr>
                    </w:pPr>
                    <w:r w:rsidRPr="00153BBD">
                      <w:rPr>
                        <w:rFonts w:ascii="Arial" w:hAnsi="Arial" w:cs="Arial"/>
                      </w:rPr>
                      <w:t>83 - 110 Tczew</w:t>
                    </w:r>
                  </w:p>
                </w:txbxContent>
              </v:textbox>
            </v:shape>
          </w:pict>
        </mc:Fallback>
      </mc:AlternateContent>
    </w:r>
    <w:r>
      <w:rPr>
        <w:rFonts w:ascii="Arial" w:hAnsi="Arial" w:cs="Arial"/>
        <w:noProof/>
      </w:rPr>
      <w:drawing>
        <wp:inline distT="0" distB="0" distL="0" distR="0" wp14:anchorId="4A75B8FA" wp14:editId="21463DDE">
          <wp:extent cx="851535" cy="769620"/>
          <wp:effectExtent l="0" t="0" r="5715"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535" cy="769620"/>
                  </a:xfrm>
                  <a:prstGeom prst="rect">
                    <a:avLst/>
                  </a:prstGeom>
                  <a:noFill/>
                </pic:spPr>
              </pic:pic>
            </a:graphicData>
          </a:graphic>
        </wp:inline>
      </w:drawing>
    </w:r>
  </w:p>
  <w:p w14:paraId="4F3A2CE9" w14:textId="77777777" w:rsidR="003D1CB5" w:rsidRPr="00C056FB" w:rsidRDefault="003D1CB5" w:rsidP="003D1CB5">
    <w:pPr>
      <w:pStyle w:val="Nagwek"/>
      <w:tabs>
        <w:tab w:val="left" w:pos="2985"/>
      </w:tabs>
      <w:rPr>
        <w:rFonts w:ascii="Arial" w:hAnsi="Arial" w:cs="Arial"/>
        <w:lang w:val="en-US"/>
      </w:rPr>
    </w:pPr>
    <w:r>
      <w:rPr>
        <w:noProof/>
      </w:rPr>
      <mc:AlternateContent>
        <mc:Choice Requires="wps">
          <w:drawing>
            <wp:anchor distT="4294967295" distB="4294967295" distL="114300" distR="114300" simplePos="0" relativeHeight="251671552" behindDoc="0" locked="0" layoutInCell="1" allowOverlap="1" wp14:anchorId="1EC02878" wp14:editId="4CDD4D9F">
              <wp:simplePos x="0" y="0"/>
              <wp:positionH relativeFrom="margin">
                <wp:posOffset>-359410</wp:posOffset>
              </wp:positionH>
              <wp:positionV relativeFrom="margin">
                <wp:posOffset>-114300</wp:posOffset>
              </wp:positionV>
              <wp:extent cx="6480000" cy="0"/>
              <wp:effectExtent l="0" t="0" r="0" b="0"/>
              <wp:wrapSquare wrapText="bothSides"/>
              <wp:docPr id="3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92E90" id="Line 5"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8.3pt,-9pt" to="48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">
              <w10:wrap type="square" anchorx="margin" anchory="margin"/>
            </v:line>
          </w:pict>
        </mc:Fallback>
      </mc:AlternateContent>
    </w:r>
    <w:r>
      <w:rPr>
        <w:rFonts w:ascii="Arial" w:hAnsi="Arial" w:cs="Arial"/>
        <w:lang w:val="en-US"/>
      </w:rPr>
      <w:tab/>
    </w:r>
  </w:p>
  <w:p w14:paraId="69473186" w14:textId="77777777" w:rsidR="003D1CB5" w:rsidRDefault="003D1CB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3338C" w14:textId="058D4CD5" w:rsidR="003D1CB5" w:rsidRPr="003D1CB5" w:rsidRDefault="003D1CB5" w:rsidP="003D1CB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name w:val="WW8Num25"/>
    <w:lvl w:ilvl="0">
      <w:start w:val="1"/>
      <w:numFmt w:val="bullet"/>
      <w:lvlText w:val=""/>
      <w:lvlJc w:val="left"/>
      <w:pPr>
        <w:tabs>
          <w:tab w:val="num" w:pos="360"/>
        </w:tabs>
        <w:ind w:left="360" w:hanging="360"/>
      </w:pPr>
      <w:rPr>
        <w:rFonts w:ascii="Symbol" w:hAnsi="Symbol"/>
        <w:b/>
        <w:i w:val="0"/>
        <w:sz w:val="22"/>
        <w:u w:val="none"/>
      </w:rPr>
    </w:lvl>
  </w:abstractNum>
  <w:abstractNum w:abstractNumId="1">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2">
    <w:nsid w:val="0000001F"/>
    <w:multiLevelType w:val="singleLevel"/>
    <w:tmpl w:val="0000001F"/>
    <w:name w:val="WW8Num59"/>
    <w:lvl w:ilvl="0">
      <w:start w:val="1"/>
      <w:numFmt w:val="decimal"/>
      <w:lvlText w:val="%1)"/>
      <w:lvlJc w:val="left"/>
      <w:pPr>
        <w:tabs>
          <w:tab w:val="num" w:pos="720"/>
        </w:tabs>
        <w:ind w:left="720" w:hanging="360"/>
      </w:pPr>
    </w:lvl>
  </w:abstractNum>
  <w:abstractNum w:abstractNumId="3">
    <w:nsid w:val="00000022"/>
    <w:multiLevelType w:val="singleLevel"/>
    <w:tmpl w:val="00000022"/>
    <w:name w:val="WW8Num62"/>
    <w:lvl w:ilvl="0">
      <w:start w:val="1"/>
      <w:numFmt w:val="bullet"/>
      <w:lvlText w:val=""/>
      <w:lvlJc w:val="left"/>
      <w:pPr>
        <w:tabs>
          <w:tab w:val="num" w:pos="360"/>
        </w:tabs>
        <w:ind w:left="360" w:hanging="360"/>
      </w:pPr>
      <w:rPr>
        <w:rFonts w:ascii="Symbol" w:hAnsi="Symbol"/>
      </w:rPr>
    </w:lvl>
  </w:abstractNum>
  <w:abstractNum w:abstractNumId="4">
    <w:nsid w:val="0066709D"/>
    <w:multiLevelType w:val="hybridMultilevel"/>
    <w:tmpl w:val="E418F2F0"/>
    <w:name w:val="WW8Num123222223"/>
    <w:lvl w:ilvl="0" w:tplc="297CF0A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0C53C71"/>
    <w:multiLevelType w:val="hybridMultilevel"/>
    <w:tmpl w:val="173E147E"/>
    <w:name w:val="WW8Num222"/>
    <w:lvl w:ilvl="0" w:tplc="77A2F448">
      <w:start w:val="1"/>
      <w:numFmt w:val="decimal"/>
      <w:lvlText w:val="%1)"/>
      <w:lvlJc w:val="left"/>
      <w:pPr>
        <w:tabs>
          <w:tab w:val="num" w:pos="360"/>
        </w:tabs>
        <w:ind w:left="360" w:hanging="360"/>
      </w:pPr>
      <w:rPr>
        <w:rFonts w:hint="default"/>
      </w:rPr>
    </w:lvl>
    <w:lvl w:ilvl="1" w:tplc="7DBE77C6">
      <w:start w:val="2"/>
      <w:numFmt w:val="decimal"/>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840"/>
        </w:tabs>
        <w:ind w:left="84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nsid w:val="024707FA"/>
    <w:multiLevelType w:val="hybridMultilevel"/>
    <w:tmpl w:val="639E0D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24B1FE4"/>
    <w:multiLevelType w:val="hybridMultilevel"/>
    <w:tmpl w:val="669AAD9E"/>
    <w:name w:val="WW8Num3022"/>
    <w:lvl w:ilvl="0" w:tplc="00000010">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33E038E"/>
    <w:multiLevelType w:val="multilevel"/>
    <w:tmpl w:val="490A68B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nsid w:val="04003039"/>
    <w:multiLevelType w:val="hybridMultilevel"/>
    <w:tmpl w:val="8D7A04AA"/>
    <w:name w:val="WW8Num123222225"/>
    <w:lvl w:ilvl="0" w:tplc="297CF0A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51D4F99"/>
    <w:multiLevelType w:val="hybridMultilevel"/>
    <w:tmpl w:val="5B9CD1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68014AB"/>
    <w:multiLevelType w:val="hybridMultilevel"/>
    <w:tmpl w:val="14F2F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4B7593"/>
    <w:multiLevelType w:val="hybridMultilevel"/>
    <w:tmpl w:val="97447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C35655"/>
    <w:multiLevelType w:val="hybridMultilevel"/>
    <w:tmpl w:val="6444DD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3625813"/>
    <w:multiLevelType w:val="hybridMultilevel"/>
    <w:tmpl w:val="13AC26FA"/>
    <w:name w:val="WW8Num222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3BB1F3C"/>
    <w:multiLevelType w:val="hybridMultilevel"/>
    <w:tmpl w:val="6F4EA084"/>
    <w:name w:val="WW8Num123222222"/>
    <w:lvl w:ilvl="0" w:tplc="5E2E71C2">
      <w:start w:val="1"/>
      <w:numFmt w:val="decimal"/>
      <w:lvlText w:val="%1)"/>
      <w:lvlJc w:val="left"/>
      <w:pPr>
        <w:tabs>
          <w:tab w:val="num" w:pos="2340"/>
        </w:tabs>
        <w:ind w:left="2340" w:hanging="360"/>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5C96F2C"/>
    <w:multiLevelType w:val="hybridMultilevel"/>
    <w:tmpl w:val="928470E2"/>
    <w:name w:val="WW8Num1232222"/>
    <w:lvl w:ilvl="0" w:tplc="297CF0A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69F1006"/>
    <w:multiLevelType w:val="hybridMultilevel"/>
    <w:tmpl w:val="C2B650D4"/>
    <w:lvl w:ilvl="0" w:tplc="6A92CC0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935B85"/>
    <w:multiLevelType w:val="hybridMultilevel"/>
    <w:tmpl w:val="B040F9F2"/>
    <w:name w:val="WW8Num22222"/>
    <w:lvl w:ilvl="0" w:tplc="A1F260C8">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F8B55BA"/>
    <w:multiLevelType w:val="hybridMultilevel"/>
    <w:tmpl w:val="41D01EDC"/>
    <w:lvl w:ilvl="0" w:tplc="0415000F">
      <w:start w:val="1"/>
      <w:numFmt w:val="decimal"/>
      <w:lvlText w:val="%1."/>
      <w:lvlJc w:val="left"/>
      <w:pPr>
        <w:ind w:left="502" w:hanging="360"/>
      </w:pPr>
    </w:lvl>
    <w:lvl w:ilvl="1" w:tplc="60007250">
      <w:start w:val="1"/>
      <w:numFmt w:val="decimal"/>
      <w:lvlText w:val="%2)"/>
      <w:lvlJc w:val="left"/>
      <w:pPr>
        <w:ind w:left="107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205351D0"/>
    <w:multiLevelType w:val="hybridMultilevel"/>
    <w:tmpl w:val="A0C2B636"/>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0BB4D60"/>
    <w:multiLevelType w:val="hybridMultilevel"/>
    <w:tmpl w:val="0D1AE3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1CC464F"/>
    <w:multiLevelType w:val="hybridMultilevel"/>
    <w:tmpl w:val="09706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A66F0B"/>
    <w:multiLevelType w:val="hybridMultilevel"/>
    <w:tmpl w:val="41D01EDC"/>
    <w:lvl w:ilvl="0" w:tplc="0415000F">
      <w:start w:val="1"/>
      <w:numFmt w:val="decimal"/>
      <w:lvlText w:val="%1."/>
      <w:lvlJc w:val="left"/>
      <w:pPr>
        <w:ind w:left="502" w:hanging="360"/>
      </w:pPr>
    </w:lvl>
    <w:lvl w:ilvl="1" w:tplc="60007250">
      <w:start w:val="1"/>
      <w:numFmt w:val="decimal"/>
      <w:lvlText w:val="%2)"/>
      <w:lvlJc w:val="left"/>
      <w:pPr>
        <w:ind w:left="107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23662FBF"/>
    <w:multiLevelType w:val="hybridMultilevel"/>
    <w:tmpl w:val="05CCA2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7E0905"/>
    <w:multiLevelType w:val="hybridMultilevel"/>
    <w:tmpl w:val="94726F6C"/>
    <w:lvl w:ilvl="0" w:tplc="1C4E1F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2BEA6DD8"/>
    <w:multiLevelType w:val="hybridMultilevel"/>
    <w:tmpl w:val="6EEE141A"/>
    <w:name w:val="WW8Num2223"/>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2DC75BAD"/>
    <w:multiLevelType w:val="hybridMultilevel"/>
    <w:tmpl w:val="FAAC3106"/>
    <w:name w:val="WW8Num123222224"/>
    <w:lvl w:ilvl="0" w:tplc="E73EC9E4">
      <w:start w:val="1"/>
      <w:numFmt w:val="decimal"/>
      <w:lvlText w:val="%1."/>
      <w:lvlJc w:val="left"/>
      <w:pPr>
        <w:tabs>
          <w:tab w:val="num" w:pos="2340"/>
        </w:tabs>
        <w:ind w:left="2340" w:hanging="360"/>
      </w:pPr>
      <w:rPr>
        <w:rFonts w:ascii="Arial" w:hAnsi="Arial" w:cs="Arial" w:hint="default"/>
        <w:b w:val="0"/>
        <w:sz w:val="16"/>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2E9555D1"/>
    <w:multiLevelType w:val="hybridMultilevel"/>
    <w:tmpl w:val="175212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6325AF"/>
    <w:multiLevelType w:val="hybridMultilevel"/>
    <w:tmpl w:val="05CCA2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FF15BF9"/>
    <w:multiLevelType w:val="hybridMultilevel"/>
    <w:tmpl w:val="355C984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1">
    <w:nsid w:val="314A2F2E"/>
    <w:multiLevelType w:val="hybridMultilevel"/>
    <w:tmpl w:val="2C225C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62E461E"/>
    <w:multiLevelType w:val="hybridMultilevel"/>
    <w:tmpl w:val="85E66C14"/>
    <w:name w:val="WW8Num2222"/>
    <w:lvl w:ilvl="0" w:tplc="FD126196">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33">
    <w:nsid w:val="36FD4FC5"/>
    <w:multiLevelType w:val="hybridMultilevel"/>
    <w:tmpl w:val="BD24A40E"/>
    <w:lvl w:ilvl="0" w:tplc="ED3C94F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374A5585"/>
    <w:multiLevelType w:val="multilevel"/>
    <w:tmpl w:val="A07C36B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ordin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5">
    <w:nsid w:val="37EA52FE"/>
    <w:multiLevelType w:val="hybridMultilevel"/>
    <w:tmpl w:val="4E687638"/>
    <w:name w:val="WW8Num222222"/>
    <w:lvl w:ilvl="0" w:tplc="FD126196">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38181E2F"/>
    <w:multiLevelType w:val="hybridMultilevel"/>
    <w:tmpl w:val="5FFCC922"/>
    <w:name w:val="WW8Num12322222422"/>
    <w:lvl w:ilvl="0" w:tplc="E73EC9E4">
      <w:start w:val="1"/>
      <w:numFmt w:val="decimal"/>
      <w:lvlText w:val="%1."/>
      <w:lvlJc w:val="left"/>
      <w:pPr>
        <w:tabs>
          <w:tab w:val="num" w:pos="2340"/>
        </w:tabs>
        <w:ind w:left="2340" w:hanging="360"/>
      </w:pPr>
      <w:rPr>
        <w:rFonts w:ascii="Arial" w:hAnsi="Arial" w:cs="Arial" w:hint="default"/>
        <w:b w:val="0"/>
        <w:sz w:val="16"/>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8530BB8"/>
    <w:multiLevelType w:val="hybridMultilevel"/>
    <w:tmpl w:val="05CCA2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99427B0"/>
    <w:multiLevelType w:val="multilevel"/>
    <w:tmpl w:val="19A2A1EC"/>
    <w:numStyleLink w:val="Styl2"/>
  </w:abstractNum>
  <w:abstractNum w:abstractNumId="39">
    <w:nsid w:val="3BA0180D"/>
    <w:multiLevelType w:val="hybridMultilevel"/>
    <w:tmpl w:val="E3084240"/>
    <w:name w:val="WW8Num1232222242"/>
    <w:lvl w:ilvl="0" w:tplc="E73EC9E4">
      <w:start w:val="1"/>
      <w:numFmt w:val="decimal"/>
      <w:lvlText w:val="%1."/>
      <w:lvlJc w:val="left"/>
      <w:pPr>
        <w:tabs>
          <w:tab w:val="num" w:pos="2340"/>
        </w:tabs>
        <w:ind w:left="2340" w:hanging="360"/>
      </w:pPr>
      <w:rPr>
        <w:rFonts w:ascii="Arial" w:hAnsi="Arial" w:cs="Arial" w:hint="default"/>
        <w:b w:val="0"/>
        <w:sz w:val="16"/>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3E3B2DF7"/>
    <w:multiLevelType w:val="hybridMultilevel"/>
    <w:tmpl w:val="2D6E60EC"/>
    <w:lvl w:ilvl="0" w:tplc="04150003">
      <w:start w:val="1"/>
      <w:numFmt w:val="bullet"/>
      <w:lvlText w:val="o"/>
      <w:lvlJc w:val="left"/>
      <w:pPr>
        <w:ind w:left="2138" w:hanging="360"/>
      </w:pPr>
      <w:rPr>
        <w:rFonts w:ascii="Courier New" w:hAnsi="Courier New" w:cs="Courier New"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1">
    <w:nsid w:val="3EA625E5"/>
    <w:multiLevelType w:val="hybridMultilevel"/>
    <w:tmpl w:val="15CA54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F5F6F93"/>
    <w:multiLevelType w:val="multilevel"/>
    <w:tmpl w:val="3E6E4B5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F695350"/>
    <w:multiLevelType w:val="hybridMultilevel"/>
    <w:tmpl w:val="CD7A5B8C"/>
    <w:lvl w:ilvl="0" w:tplc="04150003">
      <w:start w:val="1"/>
      <w:numFmt w:val="bullet"/>
      <w:lvlText w:val="o"/>
      <w:lvlJc w:val="left"/>
      <w:pPr>
        <w:ind w:left="2148" w:hanging="360"/>
      </w:pPr>
      <w:rPr>
        <w:rFonts w:ascii="Courier New" w:hAnsi="Courier New" w:cs="Courier New"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44">
    <w:nsid w:val="48715D77"/>
    <w:multiLevelType w:val="hybridMultilevel"/>
    <w:tmpl w:val="9A02ECDA"/>
    <w:name w:val="WW8Num12322222"/>
    <w:lvl w:ilvl="0" w:tplc="297CF0A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4A571D91"/>
    <w:multiLevelType w:val="hybridMultilevel"/>
    <w:tmpl w:val="E92E2C7C"/>
    <w:name w:val="WW8Num22232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4E20691A"/>
    <w:multiLevelType w:val="hybridMultilevel"/>
    <w:tmpl w:val="8FBA3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CF21FB"/>
    <w:multiLevelType w:val="hybridMultilevel"/>
    <w:tmpl w:val="964A3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1172A86"/>
    <w:multiLevelType w:val="hybridMultilevel"/>
    <w:tmpl w:val="F4749556"/>
    <w:lvl w:ilvl="0" w:tplc="A2C4D03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172498F"/>
    <w:multiLevelType w:val="hybridMultilevel"/>
    <w:tmpl w:val="41D01EDC"/>
    <w:lvl w:ilvl="0" w:tplc="0415000F">
      <w:start w:val="1"/>
      <w:numFmt w:val="decimal"/>
      <w:lvlText w:val="%1."/>
      <w:lvlJc w:val="left"/>
      <w:pPr>
        <w:ind w:left="502" w:hanging="360"/>
      </w:pPr>
    </w:lvl>
    <w:lvl w:ilvl="1" w:tplc="60007250">
      <w:start w:val="1"/>
      <w:numFmt w:val="decimal"/>
      <w:lvlText w:val="%2)"/>
      <w:lvlJc w:val="left"/>
      <w:pPr>
        <w:ind w:left="107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nsid w:val="523E68D5"/>
    <w:multiLevelType w:val="hybridMultilevel"/>
    <w:tmpl w:val="09706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7C973C2"/>
    <w:multiLevelType w:val="hybridMultilevel"/>
    <w:tmpl w:val="4FC6D8C2"/>
    <w:name w:val="WW8Num302"/>
    <w:lvl w:ilvl="0" w:tplc="5E0ED160">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DC21796"/>
    <w:multiLevelType w:val="hybridMultilevel"/>
    <w:tmpl w:val="8928643A"/>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3">
    <w:nsid w:val="5DF42E1B"/>
    <w:multiLevelType w:val="hybridMultilevel"/>
    <w:tmpl w:val="C61A5D50"/>
    <w:lvl w:ilvl="0" w:tplc="9552CFAE">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nsid w:val="5EBA4C7E"/>
    <w:multiLevelType w:val="hybridMultilevel"/>
    <w:tmpl w:val="93E4315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60FA2DE9"/>
    <w:multiLevelType w:val="multilevel"/>
    <w:tmpl w:val="19A2A1EC"/>
    <w:styleLink w:val="Styl2"/>
    <w:lvl w:ilvl="0">
      <w:start w:val="1"/>
      <w:numFmt w:val="ordin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61A83DB5"/>
    <w:multiLevelType w:val="hybridMultilevel"/>
    <w:tmpl w:val="1F2AFD2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nsid w:val="66C9756A"/>
    <w:multiLevelType w:val="hybridMultilevel"/>
    <w:tmpl w:val="7278CB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86E09B6"/>
    <w:multiLevelType w:val="hybridMultilevel"/>
    <w:tmpl w:val="DAC07C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9256D01"/>
    <w:multiLevelType w:val="hybridMultilevel"/>
    <w:tmpl w:val="0F5A69E4"/>
    <w:name w:val="WW8Num2223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6FF72999"/>
    <w:multiLevelType w:val="hybridMultilevel"/>
    <w:tmpl w:val="6FFC9D4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721D0459"/>
    <w:multiLevelType w:val="hybridMultilevel"/>
    <w:tmpl w:val="DEF276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4593E29"/>
    <w:multiLevelType w:val="hybridMultilevel"/>
    <w:tmpl w:val="A9AE17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9A57314"/>
    <w:multiLevelType w:val="hybridMultilevel"/>
    <w:tmpl w:val="2452C582"/>
    <w:name w:val="WW8Num22233"/>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7A6C6166"/>
    <w:multiLevelType w:val="hybridMultilevel"/>
    <w:tmpl w:val="C52A72D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7E7529EE"/>
    <w:multiLevelType w:val="hybridMultilevel"/>
    <w:tmpl w:val="B868D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7"/>
  </w:num>
  <w:num w:numId="3">
    <w:abstractNumId w:val="37"/>
  </w:num>
  <w:num w:numId="4">
    <w:abstractNumId w:val="29"/>
  </w:num>
  <w:num w:numId="5">
    <w:abstractNumId w:val="4"/>
  </w:num>
  <w:num w:numId="6">
    <w:abstractNumId w:val="50"/>
  </w:num>
  <w:num w:numId="7">
    <w:abstractNumId w:val="41"/>
  </w:num>
  <w:num w:numId="8">
    <w:abstractNumId w:val="24"/>
  </w:num>
  <w:num w:numId="9">
    <w:abstractNumId w:val="28"/>
  </w:num>
  <w:num w:numId="10">
    <w:abstractNumId w:val="64"/>
  </w:num>
  <w:num w:numId="11">
    <w:abstractNumId w:val="61"/>
  </w:num>
  <w:num w:numId="12">
    <w:abstractNumId w:val="3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23"/>
  </w:num>
  <w:num w:numId="16">
    <w:abstractNumId w:val="48"/>
  </w:num>
  <w:num w:numId="17">
    <w:abstractNumId w:val="65"/>
  </w:num>
  <w:num w:numId="18">
    <w:abstractNumId w:val="8"/>
  </w:num>
  <w:num w:numId="19">
    <w:abstractNumId w:val="25"/>
  </w:num>
  <w:num w:numId="20">
    <w:abstractNumId w:val="53"/>
  </w:num>
  <w:num w:numId="21">
    <w:abstractNumId w:val="57"/>
  </w:num>
  <w:num w:numId="22">
    <w:abstractNumId w:val="54"/>
  </w:num>
  <w:num w:numId="23">
    <w:abstractNumId w:val="60"/>
  </w:num>
  <w:num w:numId="24">
    <w:abstractNumId w:val="34"/>
  </w:num>
  <w:num w:numId="25">
    <w:abstractNumId w:val="13"/>
  </w:num>
  <w:num w:numId="26">
    <w:abstractNumId w:val="55"/>
  </w:num>
  <w:num w:numId="27">
    <w:abstractNumId w:val="38"/>
  </w:num>
  <w:num w:numId="28">
    <w:abstractNumId w:val="10"/>
  </w:num>
  <w:num w:numId="29">
    <w:abstractNumId w:val="20"/>
  </w:num>
  <w:num w:numId="30">
    <w:abstractNumId w:val="31"/>
  </w:num>
  <w:num w:numId="31">
    <w:abstractNumId w:val="11"/>
  </w:num>
  <w:num w:numId="32">
    <w:abstractNumId w:val="21"/>
  </w:num>
  <w:num w:numId="33">
    <w:abstractNumId w:val="6"/>
  </w:num>
  <w:num w:numId="34">
    <w:abstractNumId w:val="56"/>
  </w:num>
  <w:num w:numId="35">
    <w:abstractNumId w:val="42"/>
  </w:num>
  <w:num w:numId="36">
    <w:abstractNumId w:val="46"/>
  </w:num>
  <w:num w:numId="37">
    <w:abstractNumId w:val="12"/>
  </w:num>
  <w:num w:numId="38">
    <w:abstractNumId w:val="47"/>
  </w:num>
  <w:num w:numId="39">
    <w:abstractNumId w:val="52"/>
  </w:num>
  <w:num w:numId="40">
    <w:abstractNumId w:val="58"/>
  </w:num>
  <w:num w:numId="41">
    <w:abstractNumId w:val="62"/>
  </w:num>
  <w:num w:numId="42">
    <w:abstractNumId w:val="30"/>
  </w:num>
  <w:num w:numId="43">
    <w:abstractNumId w:val="43"/>
  </w:num>
  <w:num w:numId="44">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11"/>
    <w:rsid w:val="000005E3"/>
    <w:rsid w:val="00003373"/>
    <w:rsid w:val="00003967"/>
    <w:rsid w:val="0000427D"/>
    <w:rsid w:val="00006CC9"/>
    <w:rsid w:val="00006E58"/>
    <w:rsid w:val="0000727C"/>
    <w:rsid w:val="00010C1C"/>
    <w:rsid w:val="0001296E"/>
    <w:rsid w:val="00012BA2"/>
    <w:rsid w:val="00014699"/>
    <w:rsid w:val="00014AAE"/>
    <w:rsid w:val="00015EC9"/>
    <w:rsid w:val="00022576"/>
    <w:rsid w:val="00023CFF"/>
    <w:rsid w:val="000247BC"/>
    <w:rsid w:val="00030CCF"/>
    <w:rsid w:val="000330E4"/>
    <w:rsid w:val="00033A89"/>
    <w:rsid w:val="00033BE7"/>
    <w:rsid w:val="00034031"/>
    <w:rsid w:val="00035CAB"/>
    <w:rsid w:val="00035E79"/>
    <w:rsid w:val="0003794D"/>
    <w:rsid w:val="000402DA"/>
    <w:rsid w:val="000425D9"/>
    <w:rsid w:val="0004292A"/>
    <w:rsid w:val="000441AB"/>
    <w:rsid w:val="00045ECF"/>
    <w:rsid w:val="00046775"/>
    <w:rsid w:val="00047448"/>
    <w:rsid w:val="00047817"/>
    <w:rsid w:val="00047F59"/>
    <w:rsid w:val="00057CCA"/>
    <w:rsid w:val="00061040"/>
    <w:rsid w:val="000632F7"/>
    <w:rsid w:val="00064FDC"/>
    <w:rsid w:val="0006522A"/>
    <w:rsid w:val="00066059"/>
    <w:rsid w:val="00066230"/>
    <w:rsid w:val="000677A5"/>
    <w:rsid w:val="00067A04"/>
    <w:rsid w:val="00067DE2"/>
    <w:rsid w:val="0007136F"/>
    <w:rsid w:val="0007158A"/>
    <w:rsid w:val="0007267A"/>
    <w:rsid w:val="00073BDD"/>
    <w:rsid w:val="0007410C"/>
    <w:rsid w:val="0007414D"/>
    <w:rsid w:val="00074989"/>
    <w:rsid w:val="0007620C"/>
    <w:rsid w:val="000768CD"/>
    <w:rsid w:val="00076AAC"/>
    <w:rsid w:val="00077251"/>
    <w:rsid w:val="0007780F"/>
    <w:rsid w:val="00082772"/>
    <w:rsid w:val="0008302A"/>
    <w:rsid w:val="00083E82"/>
    <w:rsid w:val="0008485A"/>
    <w:rsid w:val="0008549B"/>
    <w:rsid w:val="00085536"/>
    <w:rsid w:val="00086E16"/>
    <w:rsid w:val="00086F6F"/>
    <w:rsid w:val="0009172E"/>
    <w:rsid w:val="0009304D"/>
    <w:rsid w:val="00093935"/>
    <w:rsid w:val="0009681E"/>
    <w:rsid w:val="000973FB"/>
    <w:rsid w:val="00097EA6"/>
    <w:rsid w:val="000A07A8"/>
    <w:rsid w:val="000A0A75"/>
    <w:rsid w:val="000A1150"/>
    <w:rsid w:val="000A1D1D"/>
    <w:rsid w:val="000A39EE"/>
    <w:rsid w:val="000A6550"/>
    <w:rsid w:val="000A7251"/>
    <w:rsid w:val="000A7BC0"/>
    <w:rsid w:val="000B148F"/>
    <w:rsid w:val="000B3F2B"/>
    <w:rsid w:val="000B654C"/>
    <w:rsid w:val="000B6B42"/>
    <w:rsid w:val="000B7022"/>
    <w:rsid w:val="000C247C"/>
    <w:rsid w:val="000C279A"/>
    <w:rsid w:val="000C4A78"/>
    <w:rsid w:val="000C6100"/>
    <w:rsid w:val="000D0124"/>
    <w:rsid w:val="000D0277"/>
    <w:rsid w:val="000D02EF"/>
    <w:rsid w:val="000D0BF9"/>
    <w:rsid w:val="000D0DAA"/>
    <w:rsid w:val="000D1821"/>
    <w:rsid w:val="000D2852"/>
    <w:rsid w:val="000D2E86"/>
    <w:rsid w:val="000D351D"/>
    <w:rsid w:val="000D3E0E"/>
    <w:rsid w:val="000D511B"/>
    <w:rsid w:val="000D5C44"/>
    <w:rsid w:val="000D6907"/>
    <w:rsid w:val="000D6F4C"/>
    <w:rsid w:val="000D7141"/>
    <w:rsid w:val="000D7943"/>
    <w:rsid w:val="000E056C"/>
    <w:rsid w:val="000E107A"/>
    <w:rsid w:val="000E1151"/>
    <w:rsid w:val="000E217F"/>
    <w:rsid w:val="000E30A3"/>
    <w:rsid w:val="000E346E"/>
    <w:rsid w:val="000E41DF"/>
    <w:rsid w:val="000E53D7"/>
    <w:rsid w:val="000E5D1B"/>
    <w:rsid w:val="000E69E8"/>
    <w:rsid w:val="000F4DA3"/>
    <w:rsid w:val="000F5A7B"/>
    <w:rsid w:val="00100D97"/>
    <w:rsid w:val="00101284"/>
    <w:rsid w:val="00101872"/>
    <w:rsid w:val="00101EB8"/>
    <w:rsid w:val="00103A06"/>
    <w:rsid w:val="00104099"/>
    <w:rsid w:val="0010448D"/>
    <w:rsid w:val="00104658"/>
    <w:rsid w:val="0010697F"/>
    <w:rsid w:val="0010761B"/>
    <w:rsid w:val="00107AF1"/>
    <w:rsid w:val="00111A0F"/>
    <w:rsid w:val="00116A55"/>
    <w:rsid w:val="0011739B"/>
    <w:rsid w:val="001176CB"/>
    <w:rsid w:val="001178B0"/>
    <w:rsid w:val="00125835"/>
    <w:rsid w:val="00125958"/>
    <w:rsid w:val="001306FA"/>
    <w:rsid w:val="0013072D"/>
    <w:rsid w:val="001320FF"/>
    <w:rsid w:val="00134C1C"/>
    <w:rsid w:val="00135CCD"/>
    <w:rsid w:val="0013610E"/>
    <w:rsid w:val="00136C05"/>
    <w:rsid w:val="00136DB3"/>
    <w:rsid w:val="00141EFB"/>
    <w:rsid w:val="00142A62"/>
    <w:rsid w:val="00143C64"/>
    <w:rsid w:val="001450BE"/>
    <w:rsid w:val="0014563C"/>
    <w:rsid w:val="00146B12"/>
    <w:rsid w:val="00147101"/>
    <w:rsid w:val="00150BB3"/>
    <w:rsid w:val="001515FC"/>
    <w:rsid w:val="001522FF"/>
    <w:rsid w:val="00153BBD"/>
    <w:rsid w:val="001541AE"/>
    <w:rsid w:val="0015668B"/>
    <w:rsid w:val="001574D1"/>
    <w:rsid w:val="00161FBA"/>
    <w:rsid w:val="001631DF"/>
    <w:rsid w:val="00163FB8"/>
    <w:rsid w:val="0016593E"/>
    <w:rsid w:val="00167570"/>
    <w:rsid w:val="001715C9"/>
    <w:rsid w:val="001747A3"/>
    <w:rsid w:val="001753AC"/>
    <w:rsid w:val="00175572"/>
    <w:rsid w:val="00175A65"/>
    <w:rsid w:val="00175C34"/>
    <w:rsid w:val="001760F0"/>
    <w:rsid w:val="0017613B"/>
    <w:rsid w:val="00177A55"/>
    <w:rsid w:val="00177F8E"/>
    <w:rsid w:val="001801B5"/>
    <w:rsid w:val="00182D8E"/>
    <w:rsid w:val="001843A6"/>
    <w:rsid w:val="00184AC3"/>
    <w:rsid w:val="00184CDA"/>
    <w:rsid w:val="00185628"/>
    <w:rsid w:val="00185883"/>
    <w:rsid w:val="00186321"/>
    <w:rsid w:val="00186F76"/>
    <w:rsid w:val="00192381"/>
    <w:rsid w:val="001931E0"/>
    <w:rsid w:val="00194759"/>
    <w:rsid w:val="00194BE4"/>
    <w:rsid w:val="00195DC0"/>
    <w:rsid w:val="00197DD0"/>
    <w:rsid w:val="001A1087"/>
    <w:rsid w:val="001A1282"/>
    <w:rsid w:val="001A21F4"/>
    <w:rsid w:val="001A52F8"/>
    <w:rsid w:val="001A6CE5"/>
    <w:rsid w:val="001A7068"/>
    <w:rsid w:val="001A7E67"/>
    <w:rsid w:val="001B0BE9"/>
    <w:rsid w:val="001B3FB5"/>
    <w:rsid w:val="001B6F8D"/>
    <w:rsid w:val="001C0424"/>
    <w:rsid w:val="001C3B0F"/>
    <w:rsid w:val="001C3CE0"/>
    <w:rsid w:val="001C4343"/>
    <w:rsid w:val="001C5738"/>
    <w:rsid w:val="001C59F0"/>
    <w:rsid w:val="001C6004"/>
    <w:rsid w:val="001C709D"/>
    <w:rsid w:val="001C7137"/>
    <w:rsid w:val="001C71CE"/>
    <w:rsid w:val="001D1296"/>
    <w:rsid w:val="001D24FF"/>
    <w:rsid w:val="001D2C27"/>
    <w:rsid w:val="001D336C"/>
    <w:rsid w:val="001D4B4F"/>
    <w:rsid w:val="001D4F30"/>
    <w:rsid w:val="001D5E2C"/>
    <w:rsid w:val="001D6110"/>
    <w:rsid w:val="001D7159"/>
    <w:rsid w:val="001D78E9"/>
    <w:rsid w:val="001D7D75"/>
    <w:rsid w:val="001E2A1E"/>
    <w:rsid w:val="001F3466"/>
    <w:rsid w:val="001F5B9A"/>
    <w:rsid w:val="00200B3C"/>
    <w:rsid w:val="00200F85"/>
    <w:rsid w:val="002018C9"/>
    <w:rsid w:val="002029A7"/>
    <w:rsid w:val="002031D6"/>
    <w:rsid w:val="00205521"/>
    <w:rsid w:val="00206173"/>
    <w:rsid w:val="00207539"/>
    <w:rsid w:val="002102D4"/>
    <w:rsid w:val="002106AB"/>
    <w:rsid w:val="00211126"/>
    <w:rsid w:val="00214200"/>
    <w:rsid w:val="002161F8"/>
    <w:rsid w:val="00216BF7"/>
    <w:rsid w:val="00217D3D"/>
    <w:rsid w:val="002200F9"/>
    <w:rsid w:val="002205D0"/>
    <w:rsid w:val="00221AB5"/>
    <w:rsid w:val="00221C3A"/>
    <w:rsid w:val="002224F2"/>
    <w:rsid w:val="0022273A"/>
    <w:rsid w:val="00223C8A"/>
    <w:rsid w:val="00224071"/>
    <w:rsid w:val="002243D5"/>
    <w:rsid w:val="002244E4"/>
    <w:rsid w:val="002248AB"/>
    <w:rsid w:val="002248DF"/>
    <w:rsid w:val="00225AA8"/>
    <w:rsid w:val="002265D6"/>
    <w:rsid w:val="002273A0"/>
    <w:rsid w:val="0022740D"/>
    <w:rsid w:val="00227E0D"/>
    <w:rsid w:val="00230BC0"/>
    <w:rsid w:val="002314C4"/>
    <w:rsid w:val="00232192"/>
    <w:rsid w:val="0023291A"/>
    <w:rsid w:val="00232B90"/>
    <w:rsid w:val="00234AB9"/>
    <w:rsid w:val="00240A54"/>
    <w:rsid w:val="00240D20"/>
    <w:rsid w:val="00241ED9"/>
    <w:rsid w:val="00242C7F"/>
    <w:rsid w:val="002435EA"/>
    <w:rsid w:val="00243A6C"/>
    <w:rsid w:val="00243F7B"/>
    <w:rsid w:val="0024442A"/>
    <w:rsid w:val="00245165"/>
    <w:rsid w:val="00245E40"/>
    <w:rsid w:val="00246CC6"/>
    <w:rsid w:val="0024736C"/>
    <w:rsid w:val="00251BA5"/>
    <w:rsid w:val="002521FA"/>
    <w:rsid w:val="002528AB"/>
    <w:rsid w:val="00252E2B"/>
    <w:rsid w:val="0025357F"/>
    <w:rsid w:val="00253A63"/>
    <w:rsid w:val="00253C07"/>
    <w:rsid w:val="002555FC"/>
    <w:rsid w:val="00256783"/>
    <w:rsid w:val="00256AC0"/>
    <w:rsid w:val="00256DAB"/>
    <w:rsid w:val="00257BDE"/>
    <w:rsid w:val="0026054A"/>
    <w:rsid w:val="00261032"/>
    <w:rsid w:val="00265027"/>
    <w:rsid w:val="002657F6"/>
    <w:rsid w:val="00265E38"/>
    <w:rsid w:val="00267FE6"/>
    <w:rsid w:val="002719E0"/>
    <w:rsid w:val="002744E2"/>
    <w:rsid w:val="00274988"/>
    <w:rsid w:val="00274C4A"/>
    <w:rsid w:val="002765ED"/>
    <w:rsid w:val="002779C2"/>
    <w:rsid w:val="00277B29"/>
    <w:rsid w:val="00281015"/>
    <w:rsid w:val="002819A9"/>
    <w:rsid w:val="002821A8"/>
    <w:rsid w:val="002827F7"/>
    <w:rsid w:val="00284B58"/>
    <w:rsid w:val="00284CF2"/>
    <w:rsid w:val="0028557F"/>
    <w:rsid w:val="00286123"/>
    <w:rsid w:val="0029210F"/>
    <w:rsid w:val="00292AC9"/>
    <w:rsid w:val="00292DE6"/>
    <w:rsid w:val="002938FB"/>
    <w:rsid w:val="00294E3F"/>
    <w:rsid w:val="00296C88"/>
    <w:rsid w:val="00297489"/>
    <w:rsid w:val="00297675"/>
    <w:rsid w:val="002976BE"/>
    <w:rsid w:val="002A0D3B"/>
    <w:rsid w:val="002A2682"/>
    <w:rsid w:val="002A3AEE"/>
    <w:rsid w:val="002A4C15"/>
    <w:rsid w:val="002A5715"/>
    <w:rsid w:val="002A6C17"/>
    <w:rsid w:val="002A6D1E"/>
    <w:rsid w:val="002A7BF9"/>
    <w:rsid w:val="002B0992"/>
    <w:rsid w:val="002B1F80"/>
    <w:rsid w:val="002B2C3B"/>
    <w:rsid w:val="002B3675"/>
    <w:rsid w:val="002B37AF"/>
    <w:rsid w:val="002B3C4B"/>
    <w:rsid w:val="002B426B"/>
    <w:rsid w:val="002B58C0"/>
    <w:rsid w:val="002B6AB6"/>
    <w:rsid w:val="002B6CD1"/>
    <w:rsid w:val="002C09A9"/>
    <w:rsid w:val="002C0ED3"/>
    <w:rsid w:val="002C100F"/>
    <w:rsid w:val="002C256A"/>
    <w:rsid w:val="002C2695"/>
    <w:rsid w:val="002C377C"/>
    <w:rsid w:val="002C37D3"/>
    <w:rsid w:val="002C37F4"/>
    <w:rsid w:val="002C4527"/>
    <w:rsid w:val="002C53C2"/>
    <w:rsid w:val="002C571B"/>
    <w:rsid w:val="002C6A38"/>
    <w:rsid w:val="002C7F28"/>
    <w:rsid w:val="002D1DA5"/>
    <w:rsid w:val="002D3723"/>
    <w:rsid w:val="002D54FE"/>
    <w:rsid w:val="002D5D35"/>
    <w:rsid w:val="002D66E7"/>
    <w:rsid w:val="002D759A"/>
    <w:rsid w:val="002E0250"/>
    <w:rsid w:val="002E07BF"/>
    <w:rsid w:val="002E0B0E"/>
    <w:rsid w:val="002E2096"/>
    <w:rsid w:val="002E487B"/>
    <w:rsid w:val="002E745E"/>
    <w:rsid w:val="002E74F5"/>
    <w:rsid w:val="002E7F06"/>
    <w:rsid w:val="002F2859"/>
    <w:rsid w:val="002F443F"/>
    <w:rsid w:val="002F5C7B"/>
    <w:rsid w:val="0030015B"/>
    <w:rsid w:val="00302222"/>
    <w:rsid w:val="0030296C"/>
    <w:rsid w:val="00303E41"/>
    <w:rsid w:val="00305564"/>
    <w:rsid w:val="00305C54"/>
    <w:rsid w:val="00306227"/>
    <w:rsid w:val="003068EF"/>
    <w:rsid w:val="00306A0F"/>
    <w:rsid w:val="00310599"/>
    <w:rsid w:val="00310862"/>
    <w:rsid w:val="00310FA4"/>
    <w:rsid w:val="00311CFF"/>
    <w:rsid w:val="003123C9"/>
    <w:rsid w:val="00314E49"/>
    <w:rsid w:val="00314F44"/>
    <w:rsid w:val="0031523D"/>
    <w:rsid w:val="00316D7D"/>
    <w:rsid w:val="003179CE"/>
    <w:rsid w:val="00320BF3"/>
    <w:rsid w:val="003237B2"/>
    <w:rsid w:val="003265B8"/>
    <w:rsid w:val="0032675C"/>
    <w:rsid w:val="00326ED6"/>
    <w:rsid w:val="00332A71"/>
    <w:rsid w:val="0033412C"/>
    <w:rsid w:val="00334934"/>
    <w:rsid w:val="00334E2F"/>
    <w:rsid w:val="0033535B"/>
    <w:rsid w:val="003354E6"/>
    <w:rsid w:val="00335AEE"/>
    <w:rsid w:val="00335CD0"/>
    <w:rsid w:val="00335DC8"/>
    <w:rsid w:val="00335DE4"/>
    <w:rsid w:val="00341059"/>
    <w:rsid w:val="003415A8"/>
    <w:rsid w:val="00342C2F"/>
    <w:rsid w:val="00342E4C"/>
    <w:rsid w:val="00343478"/>
    <w:rsid w:val="00343586"/>
    <w:rsid w:val="00345564"/>
    <w:rsid w:val="00345CF9"/>
    <w:rsid w:val="00350DC1"/>
    <w:rsid w:val="00351234"/>
    <w:rsid w:val="00351CDE"/>
    <w:rsid w:val="0035259D"/>
    <w:rsid w:val="00356675"/>
    <w:rsid w:val="00357C31"/>
    <w:rsid w:val="00361EB6"/>
    <w:rsid w:val="00361FAB"/>
    <w:rsid w:val="00365EBC"/>
    <w:rsid w:val="003660D1"/>
    <w:rsid w:val="00370FAC"/>
    <w:rsid w:val="003724CB"/>
    <w:rsid w:val="00372E21"/>
    <w:rsid w:val="00372E2F"/>
    <w:rsid w:val="0037300D"/>
    <w:rsid w:val="00374FA7"/>
    <w:rsid w:val="00375680"/>
    <w:rsid w:val="00375F3F"/>
    <w:rsid w:val="0037657F"/>
    <w:rsid w:val="00376C90"/>
    <w:rsid w:val="00380062"/>
    <w:rsid w:val="0038122D"/>
    <w:rsid w:val="00382783"/>
    <w:rsid w:val="003845A0"/>
    <w:rsid w:val="00385127"/>
    <w:rsid w:val="00385B0B"/>
    <w:rsid w:val="00386C5A"/>
    <w:rsid w:val="00387628"/>
    <w:rsid w:val="003877ED"/>
    <w:rsid w:val="0039018F"/>
    <w:rsid w:val="003901BB"/>
    <w:rsid w:val="003916F0"/>
    <w:rsid w:val="003920E4"/>
    <w:rsid w:val="00392A7B"/>
    <w:rsid w:val="00394025"/>
    <w:rsid w:val="00394561"/>
    <w:rsid w:val="00396489"/>
    <w:rsid w:val="00397323"/>
    <w:rsid w:val="003A3CCE"/>
    <w:rsid w:val="003A7414"/>
    <w:rsid w:val="003B06D6"/>
    <w:rsid w:val="003B072B"/>
    <w:rsid w:val="003B0C73"/>
    <w:rsid w:val="003B5BCE"/>
    <w:rsid w:val="003C07B6"/>
    <w:rsid w:val="003C30DB"/>
    <w:rsid w:val="003C342E"/>
    <w:rsid w:val="003C3A1E"/>
    <w:rsid w:val="003C66D4"/>
    <w:rsid w:val="003C7A8D"/>
    <w:rsid w:val="003D1CB5"/>
    <w:rsid w:val="003D22BB"/>
    <w:rsid w:val="003D26B1"/>
    <w:rsid w:val="003D2D76"/>
    <w:rsid w:val="003D3430"/>
    <w:rsid w:val="003D5103"/>
    <w:rsid w:val="003D57A0"/>
    <w:rsid w:val="003D645D"/>
    <w:rsid w:val="003D698C"/>
    <w:rsid w:val="003D7157"/>
    <w:rsid w:val="003D754F"/>
    <w:rsid w:val="003E0892"/>
    <w:rsid w:val="003E0D6E"/>
    <w:rsid w:val="003E1300"/>
    <w:rsid w:val="003E34C4"/>
    <w:rsid w:val="003E35F2"/>
    <w:rsid w:val="003E3F6A"/>
    <w:rsid w:val="003E4756"/>
    <w:rsid w:val="003E5D9F"/>
    <w:rsid w:val="003E5E8B"/>
    <w:rsid w:val="003F1608"/>
    <w:rsid w:val="003F4DB2"/>
    <w:rsid w:val="003F7360"/>
    <w:rsid w:val="004000CA"/>
    <w:rsid w:val="0040122D"/>
    <w:rsid w:val="00403889"/>
    <w:rsid w:val="00404B0C"/>
    <w:rsid w:val="00404E37"/>
    <w:rsid w:val="004078CB"/>
    <w:rsid w:val="00411809"/>
    <w:rsid w:val="00411FDD"/>
    <w:rsid w:val="004125F9"/>
    <w:rsid w:val="004127B6"/>
    <w:rsid w:val="004127D8"/>
    <w:rsid w:val="004134FD"/>
    <w:rsid w:val="004138A3"/>
    <w:rsid w:val="00414C31"/>
    <w:rsid w:val="004162CB"/>
    <w:rsid w:val="0041762A"/>
    <w:rsid w:val="0042013A"/>
    <w:rsid w:val="00421FDC"/>
    <w:rsid w:val="0042262F"/>
    <w:rsid w:val="0042344A"/>
    <w:rsid w:val="00423707"/>
    <w:rsid w:val="00427609"/>
    <w:rsid w:val="004312B2"/>
    <w:rsid w:val="00431E82"/>
    <w:rsid w:val="0043217D"/>
    <w:rsid w:val="0043235E"/>
    <w:rsid w:val="0043436B"/>
    <w:rsid w:val="004345C2"/>
    <w:rsid w:val="004349BC"/>
    <w:rsid w:val="00436090"/>
    <w:rsid w:val="00437304"/>
    <w:rsid w:val="00440039"/>
    <w:rsid w:val="004406E3"/>
    <w:rsid w:val="00441449"/>
    <w:rsid w:val="00441F67"/>
    <w:rsid w:val="00443339"/>
    <w:rsid w:val="00444E98"/>
    <w:rsid w:val="00445627"/>
    <w:rsid w:val="0045094F"/>
    <w:rsid w:val="004509BE"/>
    <w:rsid w:val="0045221E"/>
    <w:rsid w:val="00453920"/>
    <w:rsid w:val="00456CCA"/>
    <w:rsid w:val="004573D3"/>
    <w:rsid w:val="00461484"/>
    <w:rsid w:val="004637B6"/>
    <w:rsid w:val="004639A0"/>
    <w:rsid w:val="00465F74"/>
    <w:rsid w:val="00466EC8"/>
    <w:rsid w:val="00470257"/>
    <w:rsid w:val="004716C9"/>
    <w:rsid w:val="00471C33"/>
    <w:rsid w:val="00472C58"/>
    <w:rsid w:val="00472DEC"/>
    <w:rsid w:val="00472FDD"/>
    <w:rsid w:val="00474E2C"/>
    <w:rsid w:val="00474EFC"/>
    <w:rsid w:val="004770D1"/>
    <w:rsid w:val="00477C64"/>
    <w:rsid w:val="004801FB"/>
    <w:rsid w:val="0048053E"/>
    <w:rsid w:val="00480FB6"/>
    <w:rsid w:val="004831BA"/>
    <w:rsid w:val="00483C45"/>
    <w:rsid w:val="00486C62"/>
    <w:rsid w:val="00487822"/>
    <w:rsid w:val="00487E81"/>
    <w:rsid w:val="004902A4"/>
    <w:rsid w:val="00492FE0"/>
    <w:rsid w:val="00493879"/>
    <w:rsid w:val="0049405F"/>
    <w:rsid w:val="00494970"/>
    <w:rsid w:val="00495EBB"/>
    <w:rsid w:val="0049619E"/>
    <w:rsid w:val="004978E3"/>
    <w:rsid w:val="00497F60"/>
    <w:rsid w:val="004A3C7F"/>
    <w:rsid w:val="004A42EC"/>
    <w:rsid w:val="004A453F"/>
    <w:rsid w:val="004A5D0F"/>
    <w:rsid w:val="004A6468"/>
    <w:rsid w:val="004A66E2"/>
    <w:rsid w:val="004A72CC"/>
    <w:rsid w:val="004B1BE1"/>
    <w:rsid w:val="004B2602"/>
    <w:rsid w:val="004B30EC"/>
    <w:rsid w:val="004B3BF7"/>
    <w:rsid w:val="004B41A2"/>
    <w:rsid w:val="004B48E2"/>
    <w:rsid w:val="004B4E49"/>
    <w:rsid w:val="004B6118"/>
    <w:rsid w:val="004C08A6"/>
    <w:rsid w:val="004C175F"/>
    <w:rsid w:val="004C2060"/>
    <w:rsid w:val="004C2339"/>
    <w:rsid w:val="004C27F4"/>
    <w:rsid w:val="004C5F54"/>
    <w:rsid w:val="004C6164"/>
    <w:rsid w:val="004D2501"/>
    <w:rsid w:val="004D3F8F"/>
    <w:rsid w:val="004D3FC8"/>
    <w:rsid w:val="004D4260"/>
    <w:rsid w:val="004D7ECE"/>
    <w:rsid w:val="004E007D"/>
    <w:rsid w:val="004E1263"/>
    <w:rsid w:val="004E177B"/>
    <w:rsid w:val="004E1DC3"/>
    <w:rsid w:val="004E443E"/>
    <w:rsid w:val="004E458E"/>
    <w:rsid w:val="004E5668"/>
    <w:rsid w:val="004E5B07"/>
    <w:rsid w:val="004E5B2C"/>
    <w:rsid w:val="004F0862"/>
    <w:rsid w:val="004F15BD"/>
    <w:rsid w:val="004F1FCA"/>
    <w:rsid w:val="004F3F52"/>
    <w:rsid w:val="004F4AE7"/>
    <w:rsid w:val="004F4D4C"/>
    <w:rsid w:val="004F64DC"/>
    <w:rsid w:val="004F684F"/>
    <w:rsid w:val="004F7FF7"/>
    <w:rsid w:val="0050016E"/>
    <w:rsid w:val="00501501"/>
    <w:rsid w:val="00502C25"/>
    <w:rsid w:val="00503DE9"/>
    <w:rsid w:val="00505782"/>
    <w:rsid w:val="005058CA"/>
    <w:rsid w:val="00505D9F"/>
    <w:rsid w:val="005067DE"/>
    <w:rsid w:val="00510701"/>
    <w:rsid w:val="005121DE"/>
    <w:rsid w:val="005131A1"/>
    <w:rsid w:val="00513AEE"/>
    <w:rsid w:val="00513E87"/>
    <w:rsid w:val="00514903"/>
    <w:rsid w:val="0051522D"/>
    <w:rsid w:val="00515787"/>
    <w:rsid w:val="00515A57"/>
    <w:rsid w:val="00516358"/>
    <w:rsid w:val="00516EC3"/>
    <w:rsid w:val="005207A3"/>
    <w:rsid w:val="005220EB"/>
    <w:rsid w:val="00522FB5"/>
    <w:rsid w:val="00524670"/>
    <w:rsid w:val="00530239"/>
    <w:rsid w:val="00530819"/>
    <w:rsid w:val="0053243E"/>
    <w:rsid w:val="0053352C"/>
    <w:rsid w:val="00533B7D"/>
    <w:rsid w:val="00533C12"/>
    <w:rsid w:val="00533D1E"/>
    <w:rsid w:val="0053415D"/>
    <w:rsid w:val="0053520C"/>
    <w:rsid w:val="00537795"/>
    <w:rsid w:val="005420B3"/>
    <w:rsid w:val="00543244"/>
    <w:rsid w:val="00544AE6"/>
    <w:rsid w:val="00546725"/>
    <w:rsid w:val="005471A0"/>
    <w:rsid w:val="00547607"/>
    <w:rsid w:val="00547FDD"/>
    <w:rsid w:val="005512D2"/>
    <w:rsid w:val="00551751"/>
    <w:rsid w:val="005539EC"/>
    <w:rsid w:val="005543E5"/>
    <w:rsid w:val="00555BFF"/>
    <w:rsid w:val="00556B44"/>
    <w:rsid w:val="005570CC"/>
    <w:rsid w:val="005575FA"/>
    <w:rsid w:val="005600C2"/>
    <w:rsid w:val="00562E58"/>
    <w:rsid w:val="00563F77"/>
    <w:rsid w:val="00564B3A"/>
    <w:rsid w:val="00567105"/>
    <w:rsid w:val="00567266"/>
    <w:rsid w:val="00570297"/>
    <w:rsid w:val="0057039E"/>
    <w:rsid w:val="00572295"/>
    <w:rsid w:val="005748D2"/>
    <w:rsid w:val="00574BA2"/>
    <w:rsid w:val="00574E9C"/>
    <w:rsid w:val="00577114"/>
    <w:rsid w:val="00577265"/>
    <w:rsid w:val="00577C30"/>
    <w:rsid w:val="00581CD5"/>
    <w:rsid w:val="005835C6"/>
    <w:rsid w:val="00590F2F"/>
    <w:rsid w:val="005915F0"/>
    <w:rsid w:val="005A21FA"/>
    <w:rsid w:val="005A2731"/>
    <w:rsid w:val="005A3B2A"/>
    <w:rsid w:val="005A5D52"/>
    <w:rsid w:val="005A67EC"/>
    <w:rsid w:val="005A77E3"/>
    <w:rsid w:val="005A7C82"/>
    <w:rsid w:val="005B0FA8"/>
    <w:rsid w:val="005B21DE"/>
    <w:rsid w:val="005B3C28"/>
    <w:rsid w:val="005B3D83"/>
    <w:rsid w:val="005B63DC"/>
    <w:rsid w:val="005B73B5"/>
    <w:rsid w:val="005C0085"/>
    <w:rsid w:val="005C04BB"/>
    <w:rsid w:val="005C0E1C"/>
    <w:rsid w:val="005C1799"/>
    <w:rsid w:val="005C40E4"/>
    <w:rsid w:val="005C57D2"/>
    <w:rsid w:val="005C667F"/>
    <w:rsid w:val="005C6BFB"/>
    <w:rsid w:val="005D1026"/>
    <w:rsid w:val="005D1671"/>
    <w:rsid w:val="005D18B9"/>
    <w:rsid w:val="005D4394"/>
    <w:rsid w:val="005D4437"/>
    <w:rsid w:val="005D67B4"/>
    <w:rsid w:val="005D6C5F"/>
    <w:rsid w:val="005E0741"/>
    <w:rsid w:val="005E0CA4"/>
    <w:rsid w:val="005E3087"/>
    <w:rsid w:val="005E3991"/>
    <w:rsid w:val="005E4EA9"/>
    <w:rsid w:val="005E6F90"/>
    <w:rsid w:val="005F0E43"/>
    <w:rsid w:val="005F195C"/>
    <w:rsid w:val="005F1D90"/>
    <w:rsid w:val="005F3628"/>
    <w:rsid w:val="005F3C3C"/>
    <w:rsid w:val="005F5082"/>
    <w:rsid w:val="00600020"/>
    <w:rsid w:val="00600F41"/>
    <w:rsid w:val="00603FB3"/>
    <w:rsid w:val="00605740"/>
    <w:rsid w:val="00607085"/>
    <w:rsid w:val="00607B63"/>
    <w:rsid w:val="00607B79"/>
    <w:rsid w:val="00607F55"/>
    <w:rsid w:val="006126A0"/>
    <w:rsid w:val="00613267"/>
    <w:rsid w:val="00613B06"/>
    <w:rsid w:val="0061583B"/>
    <w:rsid w:val="00616801"/>
    <w:rsid w:val="006169C4"/>
    <w:rsid w:val="00617C2F"/>
    <w:rsid w:val="0062345D"/>
    <w:rsid w:val="0062472A"/>
    <w:rsid w:val="00625682"/>
    <w:rsid w:val="00626BFA"/>
    <w:rsid w:val="00630B87"/>
    <w:rsid w:val="0063164E"/>
    <w:rsid w:val="006317B1"/>
    <w:rsid w:val="00634CDB"/>
    <w:rsid w:val="00635397"/>
    <w:rsid w:val="006378A8"/>
    <w:rsid w:val="00637BD7"/>
    <w:rsid w:val="00640128"/>
    <w:rsid w:val="0064015C"/>
    <w:rsid w:val="006403B9"/>
    <w:rsid w:val="00640DE2"/>
    <w:rsid w:val="0064135F"/>
    <w:rsid w:val="006421CE"/>
    <w:rsid w:val="0064256D"/>
    <w:rsid w:val="006451A4"/>
    <w:rsid w:val="00646C73"/>
    <w:rsid w:val="00647BFF"/>
    <w:rsid w:val="00647FA0"/>
    <w:rsid w:val="00651A33"/>
    <w:rsid w:val="00652291"/>
    <w:rsid w:val="00652608"/>
    <w:rsid w:val="006527B6"/>
    <w:rsid w:val="00652DFC"/>
    <w:rsid w:val="00654052"/>
    <w:rsid w:val="0065462D"/>
    <w:rsid w:val="0066269C"/>
    <w:rsid w:val="00662DD8"/>
    <w:rsid w:val="00664001"/>
    <w:rsid w:val="00664B7C"/>
    <w:rsid w:val="00664BFB"/>
    <w:rsid w:val="006656E0"/>
    <w:rsid w:val="00666E60"/>
    <w:rsid w:val="00667171"/>
    <w:rsid w:val="00674D94"/>
    <w:rsid w:val="00675185"/>
    <w:rsid w:val="00675608"/>
    <w:rsid w:val="006771A2"/>
    <w:rsid w:val="00677AF1"/>
    <w:rsid w:val="00680A46"/>
    <w:rsid w:val="006814FE"/>
    <w:rsid w:val="00681591"/>
    <w:rsid w:val="006818D3"/>
    <w:rsid w:val="00681B05"/>
    <w:rsid w:val="00682C1C"/>
    <w:rsid w:val="00682CDB"/>
    <w:rsid w:val="00683D57"/>
    <w:rsid w:val="00683F75"/>
    <w:rsid w:val="006850E2"/>
    <w:rsid w:val="00687328"/>
    <w:rsid w:val="00687E7B"/>
    <w:rsid w:val="00691C45"/>
    <w:rsid w:val="0069243D"/>
    <w:rsid w:val="00692913"/>
    <w:rsid w:val="00692F26"/>
    <w:rsid w:val="006937B8"/>
    <w:rsid w:val="00696208"/>
    <w:rsid w:val="006972D5"/>
    <w:rsid w:val="0069742E"/>
    <w:rsid w:val="00697AA3"/>
    <w:rsid w:val="00697BAC"/>
    <w:rsid w:val="00697D1D"/>
    <w:rsid w:val="006A165C"/>
    <w:rsid w:val="006A1D8D"/>
    <w:rsid w:val="006A2D0F"/>
    <w:rsid w:val="006A4F91"/>
    <w:rsid w:val="006A5EBC"/>
    <w:rsid w:val="006A5F8C"/>
    <w:rsid w:val="006B07A1"/>
    <w:rsid w:val="006B0A74"/>
    <w:rsid w:val="006B0C8E"/>
    <w:rsid w:val="006B0DE0"/>
    <w:rsid w:val="006B2492"/>
    <w:rsid w:val="006B3178"/>
    <w:rsid w:val="006B509A"/>
    <w:rsid w:val="006B5172"/>
    <w:rsid w:val="006B7BD4"/>
    <w:rsid w:val="006C044A"/>
    <w:rsid w:val="006C1083"/>
    <w:rsid w:val="006C1164"/>
    <w:rsid w:val="006C1AFF"/>
    <w:rsid w:val="006C3397"/>
    <w:rsid w:val="006C3455"/>
    <w:rsid w:val="006C34C7"/>
    <w:rsid w:val="006C54EF"/>
    <w:rsid w:val="006C586B"/>
    <w:rsid w:val="006C6727"/>
    <w:rsid w:val="006C6F20"/>
    <w:rsid w:val="006D094D"/>
    <w:rsid w:val="006D27DE"/>
    <w:rsid w:val="006D2F2B"/>
    <w:rsid w:val="006D3D0A"/>
    <w:rsid w:val="006D4F3F"/>
    <w:rsid w:val="006D78BA"/>
    <w:rsid w:val="006E0065"/>
    <w:rsid w:val="006E03F4"/>
    <w:rsid w:val="006E1A39"/>
    <w:rsid w:val="006E1BFD"/>
    <w:rsid w:val="006E21F2"/>
    <w:rsid w:val="006E574D"/>
    <w:rsid w:val="006E5A9D"/>
    <w:rsid w:val="006E5ED6"/>
    <w:rsid w:val="006E5F50"/>
    <w:rsid w:val="006E6119"/>
    <w:rsid w:val="006E6B82"/>
    <w:rsid w:val="006E6BB2"/>
    <w:rsid w:val="006F06AB"/>
    <w:rsid w:val="006F21E1"/>
    <w:rsid w:val="006F2842"/>
    <w:rsid w:val="006F472C"/>
    <w:rsid w:val="006F66CD"/>
    <w:rsid w:val="00701D30"/>
    <w:rsid w:val="00702D86"/>
    <w:rsid w:val="007043BE"/>
    <w:rsid w:val="007050B7"/>
    <w:rsid w:val="007055C2"/>
    <w:rsid w:val="00706512"/>
    <w:rsid w:val="0070681D"/>
    <w:rsid w:val="007079A5"/>
    <w:rsid w:val="00707ED7"/>
    <w:rsid w:val="007101CF"/>
    <w:rsid w:val="007106AE"/>
    <w:rsid w:val="007106C0"/>
    <w:rsid w:val="007115BE"/>
    <w:rsid w:val="00712286"/>
    <w:rsid w:val="007142D3"/>
    <w:rsid w:val="0071701A"/>
    <w:rsid w:val="007214F4"/>
    <w:rsid w:val="00721518"/>
    <w:rsid w:val="007224E4"/>
    <w:rsid w:val="00723996"/>
    <w:rsid w:val="00724091"/>
    <w:rsid w:val="007246B2"/>
    <w:rsid w:val="007306A1"/>
    <w:rsid w:val="00731B07"/>
    <w:rsid w:val="007324C3"/>
    <w:rsid w:val="007339A6"/>
    <w:rsid w:val="00733ECA"/>
    <w:rsid w:val="00735D41"/>
    <w:rsid w:val="00736902"/>
    <w:rsid w:val="0074067D"/>
    <w:rsid w:val="00740EEF"/>
    <w:rsid w:val="00741399"/>
    <w:rsid w:val="00742321"/>
    <w:rsid w:val="00744493"/>
    <w:rsid w:val="00745462"/>
    <w:rsid w:val="00750053"/>
    <w:rsid w:val="00750B8E"/>
    <w:rsid w:val="00750E5F"/>
    <w:rsid w:val="007516B7"/>
    <w:rsid w:val="0075462D"/>
    <w:rsid w:val="007547D0"/>
    <w:rsid w:val="00757F56"/>
    <w:rsid w:val="0076085D"/>
    <w:rsid w:val="00761F5E"/>
    <w:rsid w:val="0076251F"/>
    <w:rsid w:val="00762FE2"/>
    <w:rsid w:val="00764AE0"/>
    <w:rsid w:val="00772965"/>
    <w:rsid w:val="00772E6F"/>
    <w:rsid w:val="00773E3B"/>
    <w:rsid w:val="00773EA7"/>
    <w:rsid w:val="0077428F"/>
    <w:rsid w:val="0077439C"/>
    <w:rsid w:val="007746E2"/>
    <w:rsid w:val="00774AE2"/>
    <w:rsid w:val="00776070"/>
    <w:rsid w:val="00776B80"/>
    <w:rsid w:val="00777736"/>
    <w:rsid w:val="00777D40"/>
    <w:rsid w:val="007817D9"/>
    <w:rsid w:val="00781AD7"/>
    <w:rsid w:val="00781E7D"/>
    <w:rsid w:val="00782F56"/>
    <w:rsid w:val="00783477"/>
    <w:rsid w:val="007840F1"/>
    <w:rsid w:val="007859C7"/>
    <w:rsid w:val="007864B9"/>
    <w:rsid w:val="007879C9"/>
    <w:rsid w:val="007910A0"/>
    <w:rsid w:val="00792D5B"/>
    <w:rsid w:val="007939F1"/>
    <w:rsid w:val="00794928"/>
    <w:rsid w:val="00796D91"/>
    <w:rsid w:val="00797C3A"/>
    <w:rsid w:val="007A0C3F"/>
    <w:rsid w:val="007A0EA8"/>
    <w:rsid w:val="007A413E"/>
    <w:rsid w:val="007A54CD"/>
    <w:rsid w:val="007A5F91"/>
    <w:rsid w:val="007A63A6"/>
    <w:rsid w:val="007A6CC6"/>
    <w:rsid w:val="007A7271"/>
    <w:rsid w:val="007A7758"/>
    <w:rsid w:val="007B018E"/>
    <w:rsid w:val="007B0264"/>
    <w:rsid w:val="007B08BD"/>
    <w:rsid w:val="007B1FA3"/>
    <w:rsid w:val="007B22F9"/>
    <w:rsid w:val="007B2332"/>
    <w:rsid w:val="007B2E1C"/>
    <w:rsid w:val="007B4D31"/>
    <w:rsid w:val="007B63CB"/>
    <w:rsid w:val="007B72E0"/>
    <w:rsid w:val="007C1105"/>
    <w:rsid w:val="007C2DF7"/>
    <w:rsid w:val="007C3E72"/>
    <w:rsid w:val="007C4AB6"/>
    <w:rsid w:val="007C500E"/>
    <w:rsid w:val="007D0768"/>
    <w:rsid w:val="007D1168"/>
    <w:rsid w:val="007D24C5"/>
    <w:rsid w:val="007D2591"/>
    <w:rsid w:val="007D35E6"/>
    <w:rsid w:val="007D582B"/>
    <w:rsid w:val="007D7186"/>
    <w:rsid w:val="007E03F1"/>
    <w:rsid w:val="007E1171"/>
    <w:rsid w:val="007E1887"/>
    <w:rsid w:val="007E1A39"/>
    <w:rsid w:val="007E20F7"/>
    <w:rsid w:val="007E3F1C"/>
    <w:rsid w:val="007E5F2C"/>
    <w:rsid w:val="007E744A"/>
    <w:rsid w:val="007F0F22"/>
    <w:rsid w:val="007F284F"/>
    <w:rsid w:val="007F2B9D"/>
    <w:rsid w:val="007F3BEE"/>
    <w:rsid w:val="007F3F55"/>
    <w:rsid w:val="007F44DC"/>
    <w:rsid w:val="007F4524"/>
    <w:rsid w:val="007F4A1D"/>
    <w:rsid w:val="007F5607"/>
    <w:rsid w:val="007F6200"/>
    <w:rsid w:val="007F6C06"/>
    <w:rsid w:val="00800E0E"/>
    <w:rsid w:val="00800E56"/>
    <w:rsid w:val="0080158B"/>
    <w:rsid w:val="00801C61"/>
    <w:rsid w:val="008032EB"/>
    <w:rsid w:val="008036B6"/>
    <w:rsid w:val="0080394E"/>
    <w:rsid w:val="00804250"/>
    <w:rsid w:val="008060D4"/>
    <w:rsid w:val="00806F19"/>
    <w:rsid w:val="00807EC4"/>
    <w:rsid w:val="008120A5"/>
    <w:rsid w:val="008120BB"/>
    <w:rsid w:val="00812506"/>
    <w:rsid w:val="00813202"/>
    <w:rsid w:val="0081379B"/>
    <w:rsid w:val="0081446F"/>
    <w:rsid w:val="00815BE6"/>
    <w:rsid w:val="00817DFD"/>
    <w:rsid w:val="00820C6E"/>
    <w:rsid w:val="00820F89"/>
    <w:rsid w:val="00822002"/>
    <w:rsid w:val="00822419"/>
    <w:rsid w:val="008238EE"/>
    <w:rsid w:val="00823AD0"/>
    <w:rsid w:val="008254C3"/>
    <w:rsid w:val="008264A2"/>
    <w:rsid w:val="0082672D"/>
    <w:rsid w:val="008306A2"/>
    <w:rsid w:val="00830BC7"/>
    <w:rsid w:val="00831AF1"/>
    <w:rsid w:val="00831B79"/>
    <w:rsid w:val="00831CAE"/>
    <w:rsid w:val="00831FAC"/>
    <w:rsid w:val="008324DC"/>
    <w:rsid w:val="00833C17"/>
    <w:rsid w:val="0083454E"/>
    <w:rsid w:val="00834D11"/>
    <w:rsid w:val="00834D54"/>
    <w:rsid w:val="0083579A"/>
    <w:rsid w:val="00835827"/>
    <w:rsid w:val="00835D9A"/>
    <w:rsid w:val="00836D91"/>
    <w:rsid w:val="00836E22"/>
    <w:rsid w:val="00841533"/>
    <w:rsid w:val="008421BE"/>
    <w:rsid w:val="00842CCD"/>
    <w:rsid w:val="00842FCF"/>
    <w:rsid w:val="008440FC"/>
    <w:rsid w:val="0084463D"/>
    <w:rsid w:val="0084467B"/>
    <w:rsid w:val="008453C4"/>
    <w:rsid w:val="00845F73"/>
    <w:rsid w:val="00846723"/>
    <w:rsid w:val="00846E25"/>
    <w:rsid w:val="00847941"/>
    <w:rsid w:val="00850B56"/>
    <w:rsid w:val="00854B1C"/>
    <w:rsid w:val="00854D7D"/>
    <w:rsid w:val="008556A8"/>
    <w:rsid w:val="008556B7"/>
    <w:rsid w:val="0085644A"/>
    <w:rsid w:val="0085699F"/>
    <w:rsid w:val="00856A83"/>
    <w:rsid w:val="00857511"/>
    <w:rsid w:val="008606F6"/>
    <w:rsid w:val="008615D1"/>
    <w:rsid w:val="00861AF4"/>
    <w:rsid w:val="008644C4"/>
    <w:rsid w:val="00865837"/>
    <w:rsid w:val="0086668C"/>
    <w:rsid w:val="00867280"/>
    <w:rsid w:val="00867D5D"/>
    <w:rsid w:val="008701CF"/>
    <w:rsid w:val="008704A4"/>
    <w:rsid w:val="008708DD"/>
    <w:rsid w:val="00871BFD"/>
    <w:rsid w:val="00872E02"/>
    <w:rsid w:val="008739A9"/>
    <w:rsid w:val="00874035"/>
    <w:rsid w:val="0087687B"/>
    <w:rsid w:val="0087702C"/>
    <w:rsid w:val="0087746E"/>
    <w:rsid w:val="00877D5B"/>
    <w:rsid w:val="00877F68"/>
    <w:rsid w:val="00881B0F"/>
    <w:rsid w:val="00883723"/>
    <w:rsid w:val="008839C6"/>
    <w:rsid w:val="00883B0A"/>
    <w:rsid w:val="00883E0B"/>
    <w:rsid w:val="00885BF1"/>
    <w:rsid w:val="00886604"/>
    <w:rsid w:val="008867CF"/>
    <w:rsid w:val="00887D88"/>
    <w:rsid w:val="00890DE9"/>
    <w:rsid w:val="008919BE"/>
    <w:rsid w:val="00892B2F"/>
    <w:rsid w:val="00895722"/>
    <w:rsid w:val="008A2349"/>
    <w:rsid w:val="008A2AA3"/>
    <w:rsid w:val="008A31ED"/>
    <w:rsid w:val="008A33B2"/>
    <w:rsid w:val="008A6770"/>
    <w:rsid w:val="008A761A"/>
    <w:rsid w:val="008B043B"/>
    <w:rsid w:val="008B07B5"/>
    <w:rsid w:val="008B1712"/>
    <w:rsid w:val="008B1718"/>
    <w:rsid w:val="008B1AC2"/>
    <w:rsid w:val="008B2055"/>
    <w:rsid w:val="008B33D4"/>
    <w:rsid w:val="008B5A4D"/>
    <w:rsid w:val="008C06CE"/>
    <w:rsid w:val="008C0C4C"/>
    <w:rsid w:val="008C1118"/>
    <w:rsid w:val="008C1F73"/>
    <w:rsid w:val="008C3BEE"/>
    <w:rsid w:val="008C3DBC"/>
    <w:rsid w:val="008C3E00"/>
    <w:rsid w:val="008C7FAF"/>
    <w:rsid w:val="008D0946"/>
    <w:rsid w:val="008D1989"/>
    <w:rsid w:val="008D233D"/>
    <w:rsid w:val="008D2B7F"/>
    <w:rsid w:val="008D2E74"/>
    <w:rsid w:val="008D326D"/>
    <w:rsid w:val="008D3434"/>
    <w:rsid w:val="008D4E7B"/>
    <w:rsid w:val="008D6955"/>
    <w:rsid w:val="008D726A"/>
    <w:rsid w:val="008D73B0"/>
    <w:rsid w:val="008D7484"/>
    <w:rsid w:val="008D7F5E"/>
    <w:rsid w:val="008D7FA1"/>
    <w:rsid w:val="008E15CE"/>
    <w:rsid w:val="008E17E2"/>
    <w:rsid w:val="008E2575"/>
    <w:rsid w:val="008E2655"/>
    <w:rsid w:val="008E2742"/>
    <w:rsid w:val="008E29B1"/>
    <w:rsid w:val="008E2D52"/>
    <w:rsid w:val="008E548E"/>
    <w:rsid w:val="008E71F0"/>
    <w:rsid w:val="008E795B"/>
    <w:rsid w:val="008E7BFB"/>
    <w:rsid w:val="008F085B"/>
    <w:rsid w:val="008F0D5B"/>
    <w:rsid w:val="008F6CD6"/>
    <w:rsid w:val="009001EF"/>
    <w:rsid w:val="0090261A"/>
    <w:rsid w:val="0090316E"/>
    <w:rsid w:val="00904B97"/>
    <w:rsid w:val="00907758"/>
    <w:rsid w:val="00911354"/>
    <w:rsid w:val="00911573"/>
    <w:rsid w:val="00911A7C"/>
    <w:rsid w:val="00911CE0"/>
    <w:rsid w:val="00914102"/>
    <w:rsid w:val="009146B8"/>
    <w:rsid w:val="0091476C"/>
    <w:rsid w:val="00916A86"/>
    <w:rsid w:val="00916C98"/>
    <w:rsid w:val="0092126E"/>
    <w:rsid w:val="00921C42"/>
    <w:rsid w:val="009228EA"/>
    <w:rsid w:val="00924C37"/>
    <w:rsid w:val="00925756"/>
    <w:rsid w:val="00927990"/>
    <w:rsid w:val="00927DCC"/>
    <w:rsid w:val="009302C5"/>
    <w:rsid w:val="00931CA6"/>
    <w:rsid w:val="00934559"/>
    <w:rsid w:val="00934951"/>
    <w:rsid w:val="00934D8E"/>
    <w:rsid w:val="009359EF"/>
    <w:rsid w:val="00935C1A"/>
    <w:rsid w:val="009372D3"/>
    <w:rsid w:val="00937334"/>
    <w:rsid w:val="00941F33"/>
    <w:rsid w:val="00943B34"/>
    <w:rsid w:val="00944DB5"/>
    <w:rsid w:val="00945F41"/>
    <w:rsid w:val="00946725"/>
    <w:rsid w:val="00951525"/>
    <w:rsid w:val="00951C06"/>
    <w:rsid w:val="00951C74"/>
    <w:rsid w:val="00952851"/>
    <w:rsid w:val="00952BBF"/>
    <w:rsid w:val="00952EAF"/>
    <w:rsid w:val="00953A94"/>
    <w:rsid w:val="00953F2F"/>
    <w:rsid w:val="00957A13"/>
    <w:rsid w:val="00961829"/>
    <w:rsid w:val="0096193C"/>
    <w:rsid w:val="00962C72"/>
    <w:rsid w:val="009663AE"/>
    <w:rsid w:val="00966A72"/>
    <w:rsid w:val="009704E2"/>
    <w:rsid w:val="0097073D"/>
    <w:rsid w:val="00970833"/>
    <w:rsid w:val="00971670"/>
    <w:rsid w:val="00973CC9"/>
    <w:rsid w:val="00975843"/>
    <w:rsid w:val="009769F4"/>
    <w:rsid w:val="0097762B"/>
    <w:rsid w:val="00980B3C"/>
    <w:rsid w:val="00980FB8"/>
    <w:rsid w:val="0098248F"/>
    <w:rsid w:val="00983211"/>
    <w:rsid w:val="009841CE"/>
    <w:rsid w:val="00985109"/>
    <w:rsid w:val="00985A33"/>
    <w:rsid w:val="00986096"/>
    <w:rsid w:val="00990385"/>
    <w:rsid w:val="00990C6C"/>
    <w:rsid w:val="00990EAD"/>
    <w:rsid w:val="009940D6"/>
    <w:rsid w:val="009951EB"/>
    <w:rsid w:val="00995717"/>
    <w:rsid w:val="00996AC5"/>
    <w:rsid w:val="00997086"/>
    <w:rsid w:val="009977E7"/>
    <w:rsid w:val="009A09DA"/>
    <w:rsid w:val="009A0D38"/>
    <w:rsid w:val="009A1FE4"/>
    <w:rsid w:val="009A25AE"/>
    <w:rsid w:val="009A2BCD"/>
    <w:rsid w:val="009A54D6"/>
    <w:rsid w:val="009A61BB"/>
    <w:rsid w:val="009A6271"/>
    <w:rsid w:val="009A6B1C"/>
    <w:rsid w:val="009B0517"/>
    <w:rsid w:val="009B1DED"/>
    <w:rsid w:val="009B249B"/>
    <w:rsid w:val="009B4521"/>
    <w:rsid w:val="009B525D"/>
    <w:rsid w:val="009B63EF"/>
    <w:rsid w:val="009B687E"/>
    <w:rsid w:val="009B725E"/>
    <w:rsid w:val="009C00B3"/>
    <w:rsid w:val="009C03CA"/>
    <w:rsid w:val="009C0625"/>
    <w:rsid w:val="009C17E4"/>
    <w:rsid w:val="009C1F36"/>
    <w:rsid w:val="009C311E"/>
    <w:rsid w:val="009C3B51"/>
    <w:rsid w:val="009C4FAE"/>
    <w:rsid w:val="009C51D5"/>
    <w:rsid w:val="009D0753"/>
    <w:rsid w:val="009D181E"/>
    <w:rsid w:val="009D3144"/>
    <w:rsid w:val="009D3171"/>
    <w:rsid w:val="009D5C79"/>
    <w:rsid w:val="009D641B"/>
    <w:rsid w:val="009E0CAB"/>
    <w:rsid w:val="009E1594"/>
    <w:rsid w:val="009E1757"/>
    <w:rsid w:val="009E21E3"/>
    <w:rsid w:val="009E270C"/>
    <w:rsid w:val="009E2954"/>
    <w:rsid w:val="009E3A2B"/>
    <w:rsid w:val="009E7EE1"/>
    <w:rsid w:val="009F1F51"/>
    <w:rsid w:val="009F2899"/>
    <w:rsid w:val="009F2F02"/>
    <w:rsid w:val="009F3827"/>
    <w:rsid w:val="009F3D6C"/>
    <w:rsid w:val="009F5A7D"/>
    <w:rsid w:val="009F5AC5"/>
    <w:rsid w:val="009F7939"/>
    <w:rsid w:val="00A00020"/>
    <w:rsid w:val="00A002D3"/>
    <w:rsid w:val="00A009B6"/>
    <w:rsid w:val="00A012E0"/>
    <w:rsid w:val="00A016A5"/>
    <w:rsid w:val="00A01B24"/>
    <w:rsid w:val="00A04E46"/>
    <w:rsid w:val="00A05B4C"/>
    <w:rsid w:val="00A136C8"/>
    <w:rsid w:val="00A139DC"/>
    <w:rsid w:val="00A15556"/>
    <w:rsid w:val="00A168F7"/>
    <w:rsid w:val="00A1699E"/>
    <w:rsid w:val="00A17D26"/>
    <w:rsid w:val="00A201EC"/>
    <w:rsid w:val="00A21B29"/>
    <w:rsid w:val="00A23C2F"/>
    <w:rsid w:val="00A24E68"/>
    <w:rsid w:val="00A25AA8"/>
    <w:rsid w:val="00A26EC1"/>
    <w:rsid w:val="00A272C6"/>
    <w:rsid w:val="00A301A0"/>
    <w:rsid w:val="00A304F6"/>
    <w:rsid w:val="00A30B75"/>
    <w:rsid w:val="00A32DD5"/>
    <w:rsid w:val="00A35BC8"/>
    <w:rsid w:val="00A36128"/>
    <w:rsid w:val="00A36339"/>
    <w:rsid w:val="00A36709"/>
    <w:rsid w:val="00A369AC"/>
    <w:rsid w:val="00A369CE"/>
    <w:rsid w:val="00A370D6"/>
    <w:rsid w:val="00A4053E"/>
    <w:rsid w:val="00A406B1"/>
    <w:rsid w:val="00A408BE"/>
    <w:rsid w:val="00A417DC"/>
    <w:rsid w:val="00A42E1D"/>
    <w:rsid w:val="00A45786"/>
    <w:rsid w:val="00A46C41"/>
    <w:rsid w:val="00A47547"/>
    <w:rsid w:val="00A47F2F"/>
    <w:rsid w:val="00A5342D"/>
    <w:rsid w:val="00A559CC"/>
    <w:rsid w:val="00A6114B"/>
    <w:rsid w:val="00A62327"/>
    <w:rsid w:val="00A62AD3"/>
    <w:rsid w:val="00A62F75"/>
    <w:rsid w:val="00A63B78"/>
    <w:rsid w:val="00A660A0"/>
    <w:rsid w:val="00A6667C"/>
    <w:rsid w:val="00A66CF4"/>
    <w:rsid w:val="00A70C69"/>
    <w:rsid w:val="00A7171C"/>
    <w:rsid w:val="00A71EFE"/>
    <w:rsid w:val="00A73274"/>
    <w:rsid w:val="00A733BD"/>
    <w:rsid w:val="00A73F88"/>
    <w:rsid w:val="00A74CF1"/>
    <w:rsid w:val="00A81C21"/>
    <w:rsid w:val="00A83E92"/>
    <w:rsid w:val="00A85139"/>
    <w:rsid w:val="00A8556C"/>
    <w:rsid w:val="00A8633B"/>
    <w:rsid w:val="00A864BB"/>
    <w:rsid w:val="00A86513"/>
    <w:rsid w:val="00A8668D"/>
    <w:rsid w:val="00A908D8"/>
    <w:rsid w:val="00A939E8"/>
    <w:rsid w:val="00A94194"/>
    <w:rsid w:val="00A953E8"/>
    <w:rsid w:val="00A956F5"/>
    <w:rsid w:val="00A96A71"/>
    <w:rsid w:val="00AA0679"/>
    <w:rsid w:val="00AA09D6"/>
    <w:rsid w:val="00AA0CBE"/>
    <w:rsid w:val="00AA4148"/>
    <w:rsid w:val="00AA4604"/>
    <w:rsid w:val="00AA4AB7"/>
    <w:rsid w:val="00AA543E"/>
    <w:rsid w:val="00AA5D9E"/>
    <w:rsid w:val="00AA788B"/>
    <w:rsid w:val="00AB354C"/>
    <w:rsid w:val="00AB3AFC"/>
    <w:rsid w:val="00AB5D0B"/>
    <w:rsid w:val="00AB5E53"/>
    <w:rsid w:val="00AB688E"/>
    <w:rsid w:val="00AB7EC0"/>
    <w:rsid w:val="00AC1541"/>
    <w:rsid w:val="00AC23FC"/>
    <w:rsid w:val="00AC2696"/>
    <w:rsid w:val="00AC342D"/>
    <w:rsid w:val="00AC4CD6"/>
    <w:rsid w:val="00AC57C4"/>
    <w:rsid w:val="00AC6167"/>
    <w:rsid w:val="00AC653B"/>
    <w:rsid w:val="00AC6D59"/>
    <w:rsid w:val="00AD0B53"/>
    <w:rsid w:val="00AD13C4"/>
    <w:rsid w:val="00AD2A85"/>
    <w:rsid w:val="00AD6479"/>
    <w:rsid w:val="00AD7714"/>
    <w:rsid w:val="00AE32FD"/>
    <w:rsid w:val="00AE3893"/>
    <w:rsid w:val="00AE51CF"/>
    <w:rsid w:val="00AE709B"/>
    <w:rsid w:val="00AE7CC1"/>
    <w:rsid w:val="00AF0412"/>
    <w:rsid w:val="00AF1AA5"/>
    <w:rsid w:val="00AF1E40"/>
    <w:rsid w:val="00AF2BA9"/>
    <w:rsid w:val="00AF3274"/>
    <w:rsid w:val="00AF4CA2"/>
    <w:rsid w:val="00AF51E1"/>
    <w:rsid w:val="00AF58D3"/>
    <w:rsid w:val="00AF7934"/>
    <w:rsid w:val="00AF7C82"/>
    <w:rsid w:val="00B00AD2"/>
    <w:rsid w:val="00B032C8"/>
    <w:rsid w:val="00B034C9"/>
    <w:rsid w:val="00B0388A"/>
    <w:rsid w:val="00B059D0"/>
    <w:rsid w:val="00B0625B"/>
    <w:rsid w:val="00B07AA9"/>
    <w:rsid w:val="00B07CD3"/>
    <w:rsid w:val="00B11935"/>
    <w:rsid w:val="00B1274E"/>
    <w:rsid w:val="00B127FF"/>
    <w:rsid w:val="00B14465"/>
    <w:rsid w:val="00B1531E"/>
    <w:rsid w:val="00B163D2"/>
    <w:rsid w:val="00B178E4"/>
    <w:rsid w:val="00B20565"/>
    <w:rsid w:val="00B21D4F"/>
    <w:rsid w:val="00B2245E"/>
    <w:rsid w:val="00B22C66"/>
    <w:rsid w:val="00B22DFA"/>
    <w:rsid w:val="00B2431F"/>
    <w:rsid w:val="00B244C2"/>
    <w:rsid w:val="00B24E4E"/>
    <w:rsid w:val="00B250CC"/>
    <w:rsid w:val="00B2652C"/>
    <w:rsid w:val="00B26D4A"/>
    <w:rsid w:val="00B2755B"/>
    <w:rsid w:val="00B27AFF"/>
    <w:rsid w:val="00B307EE"/>
    <w:rsid w:val="00B30854"/>
    <w:rsid w:val="00B31BCD"/>
    <w:rsid w:val="00B32A01"/>
    <w:rsid w:val="00B32CE8"/>
    <w:rsid w:val="00B33A91"/>
    <w:rsid w:val="00B37457"/>
    <w:rsid w:val="00B37BBC"/>
    <w:rsid w:val="00B37BE2"/>
    <w:rsid w:val="00B37EE2"/>
    <w:rsid w:val="00B406E3"/>
    <w:rsid w:val="00B413FE"/>
    <w:rsid w:val="00B41949"/>
    <w:rsid w:val="00B44FEE"/>
    <w:rsid w:val="00B4637A"/>
    <w:rsid w:val="00B46819"/>
    <w:rsid w:val="00B50400"/>
    <w:rsid w:val="00B51315"/>
    <w:rsid w:val="00B51492"/>
    <w:rsid w:val="00B52246"/>
    <w:rsid w:val="00B524C0"/>
    <w:rsid w:val="00B5478A"/>
    <w:rsid w:val="00B55093"/>
    <w:rsid w:val="00B60488"/>
    <w:rsid w:val="00B60814"/>
    <w:rsid w:val="00B636B7"/>
    <w:rsid w:val="00B63BB1"/>
    <w:rsid w:val="00B6506F"/>
    <w:rsid w:val="00B67F78"/>
    <w:rsid w:val="00B714FA"/>
    <w:rsid w:val="00B7155D"/>
    <w:rsid w:val="00B725D4"/>
    <w:rsid w:val="00B7393A"/>
    <w:rsid w:val="00B73CAF"/>
    <w:rsid w:val="00B744EF"/>
    <w:rsid w:val="00B75997"/>
    <w:rsid w:val="00B778CF"/>
    <w:rsid w:val="00B80BE6"/>
    <w:rsid w:val="00B80E20"/>
    <w:rsid w:val="00B818F2"/>
    <w:rsid w:val="00B83F4A"/>
    <w:rsid w:val="00B8552D"/>
    <w:rsid w:val="00B86CB5"/>
    <w:rsid w:val="00B86F92"/>
    <w:rsid w:val="00B87A67"/>
    <w:rsid w:val="00B90665"/>
    <w:rsid w:val="00B90AD1"/>
    <w:rsid w:val="00B90F96"/>
    <w:rsid w:val="00B92054"/>
    <w:rsid w:val="00B9313E"/>
    <w:rsid w:val="00B9370D"/>
    <w:rsid w:val="00B93DEA"/>
    <w:rsid w:val="00BA13BF"/>
    <w:rsid w:val="00BA13CA"/>
    <w:rsid w:val="00BA2C9E"/>
    <w:rsid w:val="00BA331E"/>
    <w:rsid w:val="00BA3D07"/>
    <w:rsid w:val="00BA42C8"/>
    <w:rsid w:val="00BA437D"/>
    <w:rsid w:val="00BA44A5"/>
    <w:rsid w:val="00BA4DBC"/>
    <w:rsid w:val="00BA67EF"/>
    <w:rsid w:val="00BB2C6E"/>
    <w:rsid w:val="00BB3ECA"/>
    <w:rsid w:val="00BB6B5C"/>
    <w:rsid w:val="00BB6CB5"/>
    <w:rsid w:val="00BC10EF"/>
    <w:rsid w:val="00BC178E"/>
    <w:rsid w:val="00BC20C5"/>
    <w:rsid w:val="00BC2DF8"/>
    <w:rsid w:val="00BC2ED8"/>
    <w:rsid w:val="00BC3611"/>
    <w:rsid w:val="00BC3878"/>
    <w:rsid w:val="00BC4AC3"/>
    <w:rsid w:val="00BC780B"/>
    <w:rsid w:val="00BD0BF6"/>
    <w:rsid w:val="00BD0FFE"/>
    <w:rsid w:val="00BD1367"/>
    <w:rsid w:val="00BD20D2"/>
    <w:rsid w:val="00BD28BD"/>
    <w:rsid w:val="00BD3C7C"/>
    <w:rsid w:val="00BD41F1"/>
    <w:rsid w:val="00BD51F1"/>
    <w:rsid w:val="00BD5819"/>
    <w:rsid w:val="00BD6580"/>
    <w:rsid w:val="00BD6721"/>
    <w:rsid w:val="00BD7152"/>
    <w:rsid w:val="00BE1018"/>
    <w:rsid w:val="00BE1F53"/>
    <w:rsid w:val="00BE25AE"/>
    <w:rsid w:val="00BE31B8"/>
    <w:rsid w:val="00BE3A57"/>
    <w:rsid w:val="00BE7539"/>
    <w:rsid w:val="00BF0305"/>
    <w:rsid w:val="00BF06FB"/>
    <w:rsid w:val="00BF12D5"/>
    <w:rsid w:val="00BF4926"/>
    <w:rsid w:val="00BF6C05"/>
    <w:rsid w:val="00C02078"/>
    <w:rsid w:val="00C03C86"/>
    <w:rsid w:val="00C0484F"/>
    <w:rsid w:val="00C04A2E"/>
    <w:rsid w:val="00C05022"/>
    <w:rsid w:val="00C056FB"/>
    <w:rsid w:val="00C0733B"/>
    <w:rsid w:val="00C107FF"/>
    <w:rsid w:val="00C11A9C"/>
    <w:rsid w:val="00C12E32"/>
    <w:rsid w:val="00C133DE"/>
    <w:rsid w:val="00C14977"/>
    <w:rsid w:val="00C158DC"/>
    <w:rsid w:val="00C1657C"/>
    <w:rsid w:val="00C16760"/>
    <w:rsid w:val="00C170EF"/>
    <w:rsid w:val="00C173A1"/>
    <w:rsid w:val="00C20124"/>
    <w:rsid w:val="00C21286"/>
    <w:rsid w:val="00C2413F"/>
    <w:rsid w:val="00C276BA"/>
    <w:rsid w:val="00C2792E"/>
    <w:rsid w:val="00C27D6E"/>
    <w:rsid w:val="00C27FB5"/>
    <w:rsid w:val="00C301ED"/>
    <w:rsid w:val="00C330DA"/>
    <w:rsid w:val="00C34A74"/>
    <w:rsid w:val="00C36160"/>
    <w:rsid w:val="00C36B45"/>
    <w:rsid w:val="00C36FF3"/>
    <w:rsid w:val="00C37EA8"/>
    <w:rsid w:val="00C40848"/>
    <w:rsid w:val="00C41817"/>
    <w:rsid w:val="00C41F9A"/>
    <w:rsid w:val="00C42228"/>
    <w:rsid w:val="00C4352B"/>
    <w:rsid w:val="00C445F8"/>
    <w:rsid w:val="00C44C9B"/>
    <w:rsid w:val="00C4546B"/>
    <w:rsid w:val="00C507EA"/>
    <w:rsid w:val="00C52F7B"/>
    <w:rsid w:val="00C53582"/>
    <w:rsid w:val="00C53965"/>
    <w:rsid w:val="00C54054"/>
    <w:rsid w:val="00C542E8"/>
    <w:rsid w:val="00C54889"/>
    <w:rsid w:val="00C556D1"/>
    <w:rsid w:val="00C557AF"/>
    <w:rsid w:val="00C578CC"/>
    <w:rsid w:val="00C57A78"/>
    <w:rsid w:val="00C601B2"/>
    <w:rsid w:val="00C60255"/>
    <w:rsid w:val="00C6333E"/>
    <w:rsid w:val="00C649B6"/>
    <w:rsid w:val="00C64C60"/>
    <w:rsid w:val="00C65B77"/>
    <w:rsid w:val="00C665A7"/>
    <w:rsid w:val="00C67651"/>
    <w:rsid w:val="00C678ED"/>
    <w:rsid w:val="00C67B3E"/>
    <w:rsid w:val="00C67D40"/>
    <w:rsid w:val="00C67D6E"/>
    <w:rsid w:val="00C70086"/>
    <w:rsid w:val="00C7032E"/>
    <w:rsid w:val="00C709F4"/>
    <w:rsid w:val="00C71286"/>
    <w:rsid w:val="00C71AB3"/>
    <w:rsid w:val="00C7234F"/>
    <w:rsid w:val="00C72FF7"/>
    <w:rsid w:val="00C74A7D"/>
    <w:rsid w:val="00C74F46"/>
    <w:rsid w:val="00C771C9"/>
    <w:rsid w:val="00C777E5"/>
    <w:rsid w:val="00C8009A"/>
    <w:rsid w:val="00C808C7"/>
    <w:rsid w:val="00C816F8"/>
    <w:rsid w:val="00C83032"/>
    <w:rsid w:val="00C876EB"/>
    <w:rsid w:val="00C87C67"/>
    <w:rsid w:val="00C87F22"/>
    <w:rsid w:val="00C90051"/>
    <w:rsid w:val="00C91738"/>
    <w:rsid w:val="00C933EF"/>
    <w:rsid w:val="00C952DB"/>
    <w:rsid w:val="00C9578F"/>
    <w:rsid w:val="00C95B04"/>
    <w:rsid w:val="00C976DE"/>
    <w:rsid w:val="00CA154B"/>
    <w:rsid w:val="00CA3F5A"/>
    <w:rsid w:val="00CA4AE8"/>
    <w:rsid w:val="00CA57BC"/>
    <w:rsid w:val="00CA5BD4"/>
    <w:rsid w:val="00CB10C3"/>
    <w:rsid w:val="00CB16EA"/>
    <w:rsid w:val="00CB3B9E"/>
    <w:rsid w:val="00CB52FB"/>
    <w:rsid w:val="00CB6320"/>
    <w:rsid w:val="00CB72B0"/>
    <w:rsid w:val="00CC1000"/>
    <w:rsid w:val="00CC217C"/>
    <w:rsid w:val="00CC68F0"/>
    <w:rsid w:val="00CD0C66"/>
    <w:rsid w:val="00CD19F1"/>
    <w:rsid w:val="00CD2506"/>
    <w:rsid w:val="00CD2A0C"/>
    <w:rsid w:val="00CD33B7"/>
    <w:rsid w:val="00CD3A7F"/>
    <w:rsid w:val="00CD420C"/>
    <w:rsid w:val="00CD54DB"/>
    <w:rsid w:val="00CD6ED8"/>
    <w:rsid w:val="00CE0F0E"/>
    <w:rsid w:val="00CE355C"/>
    <w:rsid w:val="00CE3671"/>
    <w:rsid w:val="00CE375F"/>
    <w:rsid w:val="00CE70ED"/>
    <w:rsid w:val="00CF1BBD"/>
    <w:rsid w:val="00CF2DC9"/>
    <w:rsid w:val="00CF3DD4"/>
    <w:rsid w:val="00CF3E38"/>
    <w:rsid w:val="00CF496F"/>
    <w:rsid w:val="00CF5749"/>
    <w:rsid w:val="00CF5A0C"/>
    <w:rsid w:val="00CF6B85"/>
    <w:rsid w:val="00CF745F"/>
    <w:rsid w:val="00CF75D9"/>
    <w:rsid w:val="00D01907"/>
    <w:rsid w:val="00D01A32"/>
    <w:rsid w:val="00D026B8"/>
    <w:rsid w:val="00D04D67"/>
    <w:rsid w:val="00D06112"/>
    <w:rsid w:val="00D06965"/>
    <w:rsid w:val="00D10564"/>
    <w:rsid w:val="00D110DE"/>
    <w:rsid w:val="00D117EB"/>
    <w:rsid w:val="00D11C55"/>
    <w:rsid w:val="00D120C9"/>
    <w:rsid w:val="00D1258E"/>
    <w:rsid w:val="00D13DD9"/>
    <w:rsid w:val="00D1402D"/>
    <w:rsid w:val="00D14209"/>
    <w:rsid w:val="00D14F19"/>
    <w:rsid w:val="00D1630E"/>
    <w:rsid w:val="00D168FE"/>
    <w:rsid w:val="00D16E92"/>
    <w:rsid w:val="00D16F44"/>
    <w:rsid w:val="00D17296"/>
    <w:rsid w:val="00D217B8"/>
    <w:rsid w:val="00D22D5C"/>
    <w:rsid w:val="00D235F1"/>
    <w:rsid w:val="00D2371C"/>
    <w:rsid w:val="00D255F0"/>
    <w:rsid w:val="00D269E5"/>
    <w:rsid w:val="00D27A9C"/>
    <w:rsid w:val="00D27E58"/>
    <w:rsid w:val="00D30A27"/>
    <w:rsid w:val="00D3363A"/>
    <w:rsid w:val="00D33ABF"/>
    <w:rsid w:val="00D34031"/>
    <w:rsid w:val="00D34D15"/>
    <w:rsid w:val="00D376AA"/>
    <w:rsid w:val="00D41B54"/>
    <w:rsid w:val="00D43FBE"/>
    <w:rsid w:val="00D4472D"/>
    <w:rsid w:val="00D4508E"/>
    <w:rsid w:val="00D46CE2"/>
    <w:rsid w:val="00D47D62"/>
    <w:rsid w:val="00D513D6"/>
    <w:rsid w:val="00D523FF"/>
    <w:rsid w:val="00D54209"/>
    <w:rsid w:val="00D55ACC"/>
    <w:rsid w:val="00D55E66"/>
    <w:rsid w:val="00D57942"/>
    <w:rsid w:val="00D602CE"/>
    <w:rsid w:val="00D62908"/>
    <w:rsid w:val="00D654C5"/>
    <w:rsid w:val="00D65B3B"/>
    <w:rsid w:val="00D6619B"/>
    <w:rsid w:val="00D66B3B"/>
    <w:rsid w:val="00D674F2"/>
    <w:rsid w:val="00D70367"/>
    <w:rsid w:val="00D7160A"/>
    <w:rsid w:val="00D72024"/>
    <w:rsid w:val="00D73602"/>
    <w:rsid w:val="00D74A6F"/>
    <w:rsid w:val="00D750B8"/>
    <w:rsid w:val="00D753C5"/>
    <w:rsid w:val="00D75A70"/>
    <w:rsid w:val="00D75C66"/>
    <w:rsid w:val="00D764A2"/>
    <w:rsid w:val="00D8199D"/>
    <w:rsid w:val="00D8284C"/>
    <w:rsid w:val="00D851D7"/>
    <w:rsid w:val="00D85358"/>
    <w:rsid w:val="00D85A31"/>
    <w:rsid w:val="00D861FA"/>
    <w:rsid w:val="00D87080"/>
    <w:rsid w:val="00D8783D"/>
    <w:rsid w:val="00D90F9A"/>
    <w:rsid w:val="00D92FB3"/>
    <w:rsid w:val="00D94E3F"/>
    <w:rsid w:val="00D94FEF"/>
    <w:rsid w:val="00DA0B43"/>
    <w:rsid w:val="00DA2733"/>
    <w:rsid w:val="00DA28FD"/>
    <w:rsid w:val="00DA2F69"/>
    <w:rsid w:val="00DA3C94"/>
    <w:rsid w:val="00DA3EE7"/>
    <w:rsid w:val="00DA42C1"/>
    <w:rsid w:val="00DA430A"/>
    <w:rsid w:val="00DA524F"/>
    <w:rsid w:val="00DA70CA"/>
    <w:rsid w:val="00DB0425"/>
    <w:rsid w:val="00DB0DDA"/>
    <w:rsid w:val="00DB1AD3"/>
    <w:rsid w:val="00DB2921"/>
    <w:rsid w:val="00DB2A37"/>
    <w:rsid w:val="00DB3EAD"/>
    <w:rsid w:val="00DB4D55"/>
    <w:rsid w:val="00DB57F5"/>
    <w:rsid w:val="00DB7E32"/>
    <w:rsid w:val="00DB7FB2"/>
    <w:rsid w:val="00DC03E6"/>
    <w:rsid w:val="00DC23EC"/>
    <w:rsid w:val="00DC2EE5"/>
    <w:rsid w:val="00DC3397"/>
    <w:rsid w:val="00DC475B"/>
    <w:rsid w:val="00DC505F"/>
    <w:rsid w:val="00DC688E"/>
    <w:rsid w:val="00DC6AA1"/>
    <w:rsid w:val="00DC72ED"/>
    <w:rsid w:val="00DC78D8"/>
    <w:rsid w:val="00DD3986"/>
    <w:rsid w:val="00DD3CE3"/>
    <w:rsid w:val="00DD3D8A"/>
    <w:rsid w:val="00DD3F4E"/>
    <w:rsid w:val="00DD4EDE"/>
    <w:rsid w:val="00DD5714"/>
    <w:rsid w:val="00DD5C6C"/>
    <w:rsid w:val="00DE255B"/>
    <w:rsid w:val="00DE539D"/>
    <w:rsid w:val="00DE5A0F"/>
    <w:rsid w:val="00DE6CDA"/>
    <w:rsid w:val="00DE76C1"/>
    <w:rsid w:val="00DF0047"/>
    <w:rsid w:val="00DF0A98"/>
    <w:rsid w:val="00DF0C23"/>
    <w:rsid w:val="00DF214F"/>
    <w:rsid w:val="00DF3C8C"/>
    <w:rsid w:val="00DF4629"/>
    <w:rsid w:val="00DF494C"/>
    <w:rsid w:val="00DF49B5"/>
    <w:rsid w:val="00DF7432"/>
    <w:rsid w:val="00E015DE"/>
    <w:rsid w:val="00E01A09"/>
    <w:rsid w:val="00E02F7A"/>
    <w:rsid w:val="00E040D5"/>
    <w:rsid w:val="00E042C2"/>
    <w:rsid w:val="00E04AFA"/>
    <w:rsid w:val="00E120A7"/>
    <w:rsid w:val="00E122C7"/>
    <w:rsid w:val="00E13414"/>
    <w:rsid w:val="00E14839"/>
    <w:rsid w:val="00E151EF"/>
    <w:rsid w:val="00E210CB"/>
    <w:rsid w:val="00E213DE"/>
    <w:rsid w:val="00E25438"/>
    <w:rsid w:val="00E25E74"/>
    <w:rsid w:val="00E27CC4"/>
    <w:rsid w:val="00E30D8A"/>
    <w:rsid w:val="00E349BF"/>
    <w:rsid w:val="00E34D26"/>
    <w:rsid w:val="00E3719F"/>
    <w:rsid w:val="00E371DF"/>
    <w:rsid w:val="00E402B6"/>
    <w:rsid w:val="00E40F61"/>
    <w:rsid w:val="00E4463F"/>
    <w:rsid w:val="00E46D9B"/>
    <w:rsid w:val="00E46F02"/>
    <w:rsid w:val="00E47ED9"/>
    <w:rsid w:val="00E52212"/>
    <w:rsid w:val="00E538EB"/>
    <w:rsid w:val="00E54BFE"/>
    <w:rsid w:val="00E572B5"/>
    <w:rsid w:val="00E57D49"/>
    <w:rsid w:val="00E6012C"/>
    <w:rsid w:val="00E61DF5"/>
    <w:rsid w:val="00E62A01"/>
    <w:rsid w:val="00E63311"/>
    <w:rsid w:val="00E63974"/>
    <w:rsid w:val="00E6489F"/>
    <w:rsid w:val="00E664EC"/>
    <w:rsid w:val="00E6788D"/>
    <w:rsid w:val="00E67E58"/>
    <w:rsid w:val="00E7044E"/>
    <w:rsid w:val="00E70F5E"/>
    <w:rsid w:val="00E7219A"/>
    <w:rsid w:val="00E729AE"/>
    <w:rsid w:val="00E73F0A"/>
    <w:rsid w:val="00E74320"/>
    <w:rsid w:val="00E8059E"/>
    <w:rsid w:val="00E808C7"/>
    <w:rsid w:val="00E82907"/>
    <w:rsid w:val="00E854C0"/>
    <w:rsid w:val="00E85A3D"/>
    <w:rsid w:val="00E87BC2"/>
    <w:rsid w:val="00E87CDA"/>
    <w:rsid w:val="00E9103B"/>
    <w:rsid w:val="00E91B54"/>
    <w:rsid w:val="00E93D71"/>
    <w:rsid w:val="00E967EB"/>
    <w:rsid w:val="00E96E89"/>
    <w:rsid w:val="00E9763F"/>
    <w:rsid w:val="00EA01A1"/>
    <w:rsid w:val="00EA1DA8"/>
    <w:rsid w:val="00EA2105"/>
    <w:rsid w:val="00EA22C9"/>
    <w:rsid w:val="00EA2757"/>
    <w:rsid w:val="00EA4DCE"/>
    <w:rsid w:val="00EA59A3"/>
    <w:rsid w:val="00EA5F4B"/>
    <w:rsid w:val="00EA6C51"/>
    <w:rsid w:val="00EA7E87"/>
    <w:rsid w:val="00EB093F"/>
    <w:rsid w:val="00EB0B70"/>
    <w:rsid w:val="00EB421E"/>
    <w:rsid w:val="00EB45C4"/>
    <w:rsid w:val="00EB4799"/>
    <w:rsid w:val="00EB4BBF"/>
    <w:rsid w:val="00EB51DF"/>
    <w:rsid w:val="00EB74A0"/>
    <w:rsid w:val="00EB7E2B"/>
    <w:rsid w:val="00EB7E94"/>
    <w:rsid w:val="00EC0C66"/>
    <w:rsid w:val="00EC1EEA"/>
    <w:rsid w:val="00EC2B59"/>
    <w:rsid w:val="00EC2E8E"/>
    <w:rsid w:val="00EC440F"/>
    <w:rsid w:val="00EC5A03"/>
    <w:rsid w:val="00EC5AAB"/>
    <w:rsid w:val="00EC7335"/>
    <w:rsid w:val="00EC79D7"/>
    <w:rsid w:val="00EC7F15"/>
    <w:rsid w:val="00ED06C4"/>
    <w:rsid w:val="00ED19B0"/>
    <w:rsid w:val="00ED2878"/>
    <w:rsid w:val="00ED32B8"/>
    <w:rsid w:val="00ED3AE9"/>
    <w:rsid w:val="00ED3B2F"/>
    <w:rsid w:val="00ED4CF7"/>
    <w:rsid w:val="00ED5002"/>
    <w:rsid w:val="00EE10F0"/>
    <w:rsid w:val="00EE2D4F"/>
    <w:rsid w:val="00EE2F68"/>
    <w:rsid w:val="00EE3786"/>
    <w:rsid w:val="00EE43C0"/>
    <w:rsid w:val="00EE6A8C"/>
    <w:rsid w:val="00EF0B0E"/>
    <w:rsid w:val="00EF13A0"/>
    <w:rsid w:val="00EF3382"/>
    <w:rsid w:val="00EF3F54"/>
    <w:rsid w:val="00EF735C"/>
    <w:rsid w:val="00EF7A0D"/>
    <w:rsid w:val="00F00AE2"/>
    <w:rsid w:val="00F01904"/>
    <w:rsid w:val="00F01CA0"/>
    <w:rsid w:val="00F03827"/>
    <w:rsid w:val="00F04737"/>
    <w:rsid w:val="00F05E68"/>
    <w:rsid w:val="00F07F54"/>
    <w:rsid w:val="00F131B7"/>
    <w:rsid w:val="00F140DD"/>
    <w:rsid w:val="00F1411B"/>
    <w:rsid w:val="00F155FE"/>
    <w:rsid w:val="00F15D88"/>
    <w:rsid w:val="00F20109"/>
    <w:rsid w:val="00F209F1"/>
    <w:rsid w:val="00F20B8E"/>
    <w:rsid w:val="00F20C34"/>
    <w:rsid w:val="00F222A0"/>
    <w:rsid w:val="00F228D9"/>
    <w:rsid w:val="00F23D40"/>
    <w:rsid w:val="00F245AC"/>
    <w:rsid w:val="00F24F54"/>
    <w:rsid w:val="00F25E1F"/>
    <w:rsid w:val="00F260FC"/>
    <w:rsid w:val="00F2657B"/>
    <w:rsid w:val="00F26ABF"/>
    <w:rsid w:val="00F26F67"/>
    <w:rsid w:val="00F27F9E"/>
    <w:rsid w:val="00F307FF"/>
    <w:rsid w:val="00F33020"/>
    <w:rsid w:val="00F336DE"/>
    <w:rsid w:val="00F36F8C"/>
    <w:rsid w:val="00F3722C"/>
    <w:rsid w:val="00F37E78"/>
    <w:rsid w:val="00F40F6C"/>
    <w:rsid w:val="00F44001"/>
    <w:rsid w:val="00F440FF"/>
    <w:rsid w:val="00F44463"/>
    <w:rsid w:val="00F4474C"/>
    <w:rsid w:val="00F44C6D"/>
    <w:rsid w:val="00F45A8E"/>
    <w:rsid w:val="00F46D97"/>
    <w:rsid w:val="00F51371"/>
    <w:rsid w:val="00F5205E"/>
    <w:rsid w:val="00F520D7"/>
    <w:rsid w:val="00F53E22"/>
    <w:rsid w:val="00F54E44"/>
    <w:rsid w:val="00F5555D"/>
    <w:rsid w:val="00F55E8F"/>
    <w:rsid w:val="00F566B5"/>
    <w:rsid w:val="00F569BC"/>
    <w:rsid w:val="00F571E7"/>
    <w:rsid w:val="00F575E8"/>
    <w:rsid w:val="00F626BD"/>
    <w:rsid w:val="00F63784"/>
    <w:rsid w:val="00F66094"/>
    <w:rsid w:val="00F66DAE"/>
    <w:rsid w:val="00F672EC"/>
    <w:rsid w:val="00F700ED"/>
    <w:rsid w:val="00F701C3"/>
    <w:rsid w:val="00F705CC"/>
    <w:rsid w:val="00F70A76"/>
    <w:rsid w:val="00F72000"/>
    <w:rsid w:val="00F726DA"/>
    <w:rsid w:val="00F7382B"/>
    <w:rsid w:val="00F738F0"/>
    <w:rsid w:val="00F739A1"/>
    <w:rsid w:val="00F7460D"/>
    <w:rsid w:val="00F7571E"/>
    <w:rsid w:val="00F75733"/>
    <w:rsid w:val="00F76CFE"/>
    <w:rsid w:val="00F76E9F"/>
    <w:rsid w:val="00F7718D"/>
    <w:rsid w:val="00F8032F"/>
    <w:rsid w:val="00F822CC"/>
    <w:rsid w:val="00F8319B"/>
    <w:rsid w:val="00F854EC"/>
    <w:rsid w:val="00F85EE9"/>
    <w:rsid w:val="00F86932"/>
    <w:rsid w:val="00F87638"/>
    <w:rsid w:val="00F87F8A"/>
    <w:rsid w:val="00F90C67"/>
    <w:rsid w:val="00F921EF"/>
    <w:rsid w:val="00F9252A"/>
    <w:rsid w:val="00F92A0D"/>
    <w:rsid w:val="00F9334D"/>
    <w:rsid w:val="00F95368"/>
    <w:rsid w:val="00F95E66"/>
    <w:rsid w:val="00F97BCF"/>
    <w:rsid w:val="00FA1943"/>
    <w:rsid w:val="00FA284A"/>
    <w:rsid w:val="00FA3DD3"/>
    <w:rsid w:val="00FA42F1"/>
    <w:rsid w:val="00FA5336"/>
    <w:rsid w:val="00FA6C02"/>
    <w:rsid w:val="00FA7552"/>
    <w:rsid w:val="00FB089F"/>
    <w:rsid w:val="00FB1173"/>
    <w:rsid w:val="00FB14E6"/>
    <w:rsid w:val="00FB168A"/>
    <w:rsid w:val="00FB28CF"/>
    <w:rsid w:val="00FB6650"/>
    <w:rsid w:val="00FC25CB"/>
    <w:rsid w:val="00FC34D7"/>
    <w:rsid w:val="00FC3A16"/>
    <w:rsid w:val="00FC4400"/>
    <w:rsid w:val="00FC7609"/>
    <w:rsid w:val="00FD022F"/>
    <w:rsid w:val="00FD198B"/>
    <w:rsid w:val="00FD1B0C"/>
    <w:rsid w:val="00FD445C"/>
    <w:rsid w:val="00FD5A6F"/>
    <w:rsid w:val="00FD6B51"/>
    <w:rsid w:val="00FD6DAC"/>
    <w:rsid w:val="00FD7BF7"/>
    <w:rsid w:val="00FE0C46"/>
    <w:rsid w:val="00FE0D34"/>
    <w:rsid w:val="00FE36E5"/>
    <w:rsid w:val="00FE38DD"/>
    <w:rsid w:val="00FE440D"/>
    <w:rsid w:val="00FE517E"/>
    <w:rsid w:val="00FE6FCF"/>
    <w:rsid w:val="00FE7F46"/>
    <w:rsid w:val="00FF5252"/>
    <w:rsid w:val="00FF590C"/>
    <w:rsid w:val="00FF675E"/>
    <w:rsid w:val="00FF75B6"/>
    <w:rsid w:val="00FF7ADF"/>
    <w:rsid w:val="00FF7F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77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15A8"/>
  </w:style>
  <w:style w:type="paragraph" w:styleId="Nagwek1">
    <w:name w:val="heading 1"/>
    <w:basedOn w:val="Normalny"/>
    <w:next w:val="Normalny"/>
    <w:link w:val="Nagwek1Znak"/>
    <w:uiPriority w:val="9"/>
    <w:qFormat/>
    <w:rsid w:val="00F140DD"/>
    <w:pPr>
      <w:keepNext/>
      <w:keepLines/>
      <w:numPr>
        <w:numId w:val="24"/>
      </w:numPr>
      <w:spacing w:before="480" w:line="276" w:lineRule="auto"/>
      <w:jc w:val="both"/>
      <w:outlineLvl w:val="0"/>
    </w:pPr>
    <w:rPr>
      <w:rFonts w:ascii="Arial" w:eastAsiaTheme="majorEastAsia" w:hAnsi="Arial" w:cstheme="majorBidi"/>
      <w:b/>
      <w:bCs/>
      <w:sz w:val="28"/>
      <w:szCs w:val="28"/>
      <w:lang w:eastAsia="en-US"/>
    </w:rPr>
  </w:style>
  <w:style w:type="paragraph" w:styleId="Nagwek2">
    <w:name w:val="heading 2"/>
    <w:basedOn w:val="Normalny"/>
    <w:next w:val="Normalny"/>
    <w:link w:val="Nagwek2Znak"/>
    <w:uiPriority w:val="9"/>
    <w:unhideWhenUsed/>
    <w:qFormat/>
    <w:rsid w:val="00F140DD"/>
    <w:pPr>
      <w:keepNext/>
      <w:keepLines/>
      <w:numPr>
        <w:ilvl w:val="1"/>
        <w:numId w:val="24"/>
      </w:numPr>
      <w:spacing w:before="200" w:line="276" w:lineRule="auto"/>
      <w:jc w:val="both"/>
      <w:outlineLvl w:val="1"/>
    </w:pPr>
    <w:rPr>
      <w:rFonts w:ascii="Arial" w:eastAsiaTheme="majorEastAsia" w:hAnsi="Arial" w:cstheme="majorBidi"/>
      <w:b/>
      <w:bCs/>
      <w:sz w:val="24"/>
      <w:szCs w:val="26"/>
      <w:lang w:eastAsia="en-US"/>
    </w:rPr>
  </w:style>
  <w:style w:type="paragraph" w:styleId="Nagwek3">
    <w:name w:val="heading 3"/>
    <w:basedOn w:val="Normalny"/>
    <w:next w:val="Normalny"/>
    <w:link w:val="Nagwek3Znak"/>
    <w:uiPriority w:val="9"/>
    <w:unhideWhenUsed/>
    <w:qFormat/>
    <w:rsid w:val="00F140DD"/>
    <w:pPr>
      <w:keepNext/>
      <w:keepLines/>
      <w:numPr>
        <w:ilvl w:val="2"/>
        <w:numId w:val="24"/>
      </w:numPr>
      <w:spacing w:before="200" w:line="276" w:lineRule="auto"/>
      <w:jc w:val="both"/>
      <w:outlineLvl w:val="2"/>
    </w:pPr>
    <w:rPr>
      <w:rFonts w:ascii="Arial" w:eastAsiaTheme="majorEastAsia" w:hAnsi="Arial" w:cstheme="majorBidi"/>
      <w:b/>
      <w:bCs/>
      <w:sz w:val="24"/>
      <w:szCs w:val="22"/>
      <w:lang w:eastAsia="en-US"/>
    </w:rPr>
  </w:style>
  <w:style w:type="paragraph" w:styleId="Nagwek4">
    <w:name w:val="heading 4"/>
    <w:basedOn w:val="Normalny"/>
    <w:next w:val="Normalny"/>
    <w:link w:val="Nagwek4Znak"/>
    <w:uiPriority w:val="9"/>
    <w:semiHidden/>
    <w:unhideWhenUsed/>
    <w:qFormat/>
    <w:rsid w:val="00F140DD"/>
    <w:pPr>
      <w:keepNext/>
      <w:keepLines/>
      <w:numPr>
        <w:ilvl w:val="3"/>
        <w:numId w:val="24"/>
      </w:numPr>
      <w:spacing w:before="200" w:line="276" w:lineRule="auto"/>
      <w:jc w:val="both"/>
      <w:outlineLvl w:val="3"/>
    </w:pPr>
    <w:rPr>
      <w:rFonts w:asciiTheme="majorHAnsi" w:eastAsiaTheme="majorEastAsia" w:hAnsiTheme="majorHAnsi" w:cstheme="majorBidi"/>
      <w:b/>
      <w:bCs/>
      <w:i/>
      <w:iCs/>
      <w:color w:val="4F81BD" w:themeColor="accent1"/>
      <w:sz w:val="24"/>
      <w:szCs w:val="22"/>
      <w:lang w:eastAsia="en-US"/>
    </w:rPr>
  </w:style>
  <w:style w:type="paragraph" w:styleId="Nagwek5">
    <w:name w:val="heading 5"/>
    <w:basedOn w:val="Normalny"/>
    <w:next w:val="Normalny"/>
    <w:link w:val="Nagwek5Znak"/>
    <w:uiPriority w:val="9"/>
    <w:semiHidden/>
    <w:unhideWhenUsed/>
    <w:qFormat/>
    <w:rsid w:val="00F140DD"/>
    <w:pPr>
      <w:keepNext/>
      <w:keepLines/>
      <w:numPr>
        <w:ilvl w:val="4"/>
        <w:numId w:val="24"/>
      </w:numPr>
      <w:spacing w:before="200" w:line="276" w:lineRule="auto"/>
      <w:jc w:val="both"/>
      <w:outlineLvl w:val="4"/>
    </w:pPr>
    <w:rPr>
      <w:rFonts w:asciiTheme="majorHAnsi" w:eastAsiaTheme="majorEastAsia" w:hAnsiTheme="majorHAnsi" w:cstheme="majorBidi"/>
      <w:color w:val="243F60" w:themeColor="accent1" w:themeShade="7F"/>
      <w:sz w:val="24"/>
      <w:szCs w:val="22"/>
      <w:lang w:eastAsia="en-US"/>
    </w:rPr>
  </w:style>
  <w:style w:type="paragraph" w:styleId="Nagwek6">
    <w:name w:val="heading 6"/>
    <w:basedOn w:val="Normalny"/>
    <w:next w:val="Normalny"/>
    <w:link w:val="Nagwek6Znak"/>
    <w:uiPriority w:val="9"/>
    <w:semiHidden/>
    <w:unhideWhenUsed/>
    <w:qFormat/>
    <w:rsid w:val="00F140DD"/>
    <w:pPr>
      <w:keepNext/>
      <w:keepLines/>
      <w:numPr>
        <w:ilvl w:val="5"/>
        <w:numId w:val="24"/>
      </w:numPr>
      <w:spacing w:before="200" w:line="276" w:lineRule="auto"/>
      <w:jc w:val="both"/>
      <w:outlineLvl w:val="5"/>
    </w:pPr>
    <w:rPr>
      <w:rFonts w:asciiTheme="majorHAnsi" w:eastAsiaTheme="majorEastAsia" w:hAnsiTheme="majorHAnsi" w:cstheme="majorBidi"/>
      <w:i/>
      <w:iCs/>
      <w:color w:val="243F60" w:themeColor="accent1" w:themeShade="7F"/>
      <w:sz w:val="24"/>
      <w:szCs w:val="22"/>
      <w:lang w:eastAsia="en-US"/>
    </w:rPr>
  </w:style>
  <w:style w:type="paragraph" w:styleId="Nagwek7">
    <w:name w:val="heading 7"/>
    <w:basedOn w:val="Normalny"/>
    <w:next w:val="Normalny"/>
    <w:link w:val="Nagwek7Znak"/>
    <w:uiPriority w:val="9"/>
    <w:semiHidden/>
    <w:unhideWhenUsed/>
    <w:qFormat/>
    <w:rsid w:val="00F140DD"/>
    <w:pPr>
      <w:keepNext/>
      <w:keepLines/>
      <w:numPr>
        <w:ilvl w:val="6"/>
        <w:numId w:val="24"/>
      </w:numPr>
      <w:spacing w:before="200" w:line="276" w:lineRule="auto"/>
      <w:jc w:val="both"/>
      <w:outlineLvl w:val="6"/>
    </w:pPr>
    <w:rPr>
      <w:rFonts w:asciiTheme="majorHAnsi" w:eastAsiaTheme="majorEastAsia" w:hAnsiTheme="majorHAnsi" w:cstheme="majorBidi"/>
      <w:i/>
      <w:iCs/>
      <w:color w:val="404040" w:themeColor="text1" w:themeTint="BF"/>
      <w:sz w:val="24"/>
      <w:szCs w:val="22"/>
      <w:lang w:eastAsia="en-US"/>
    </w:rPr>
  </w:style>
  <w:style w:type="paragraph" w:styleId="Nagwek8">
    <w:name w:val="heading 8"/>
    <w:basedOn w:val="Normalny"/>
    <w:next w:val="Normalny"/>
    <w:link w:val="Nagwek8Znak"/>
    <w:uiPriority w:val="9"/>
    <w:semiHidden/>
    <w:unhideWhenUsed/>
    <w:qFormat/>
    <w:rsid w:val="00F140DD"/>
    <w:pPr>
      <w:keepNext/>
      <w:keepLines/>
      <w:numPr>
        <w:ilvl w:val="7"/>
        <w:numId w:val="24"/>
      </w:numPr>
      <w:spacing w:before="200" w:line="276" w:lineRule="auto"/>
      <w:jc w:val="both"/>
      <w:outlineLvl w:val="7"/>
    </w:pPr>
    <w:rPr>
      <w:rFonts w:asciiTheme="majorHAnsi" w:eastAsiaTheme="majorEastAsia" w:hAnsiTheme="majorHAnsi" w:cstheme="majorBidi"/>
      <w:color w:val="404040" w:themeColor="text1" w:themeTint="BF"/>
      <w:lang w:eastAsia="en-US"/>
    </w:rPr>
  </w:style>
  <w:style w:type="paragraph" w:styleId="Nagwek9">
    <w:name w:val="heading 9"/>
    <w:basedOn w:val="Normalny"/>
    <w:next w:val="Normalny"/>
    <w:link w:val="Nagwek9Znak"/>
    <w:uiPriority w:val="9"/>
    <w:semiHidden/>
    <w:unhideWhenUsed/>
    <w:qFormat/>
    <w:rsid w:val="00F140DD"/>
    <w:pPr>
      <w:keepNext/>
      <w:keepLines/>
      <w:numPr>
        <w:ilvl w:val="8"/>
        <w:numId w:val="24"/>
      </w:numPr>
      <w:spacing w:before="200" w:line="276" w:lineRule="auto"/>
      <w:jc w:val="both"/>
      <w:outlineLvl w:val="8"/>
    </w:pPr>
    <w:rPr>
      <w:rFonts w:asciiTheme="majorHAnsi" w:eastAsiaTheme="majorEastAsia" w:hAnsiTheme="majorHAnsi" w:cstheme="majorBidi"/>
      <w:i/>
      <w:iCs/>
      <w:color w:val="404040" w:themeColor="text1" w:themeTint="B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Hipercze">
    <w:name w:val="Hyperlink"/>
    <w:uiPriority w:val="99"/>
    <w:rPr>
      <w:color w:val="0000FF"/>
      <w:u w:val="single"/>
    </w:rPr>
  </w:style>
  <w:style w:type="paragraph" w:styleId="Tekstpodstawowywcity">
    <w:name w:val="Body Text Indent"/>
    <w:basedOn w:val="Normalny"/>
    <w:link w:val="TekstpodstawowywcityZnak"/>
    <w:rsid w:val="003415A8"/>
    <w:pPr>
      <w:ind w:firstLine="708"/>
      <w:jc w:val="both"/>
    </w:pPr>
    <w:rPr>
      <w:rFonts w:ascii="Arial" w:hAnsi="Arial"/>
      <w:sz w:val="28"/>
    </w:rPr>
  </w:style>
  <w:style w:type="paragraph" w:styleId="NormalnyWeb">
    <w:name w:val="Normal (Web)"/>
    <w:basedOn w:val="Normalny"/>
    <w:rsid w:val="00DF494C"/>
    <w:pPr>
      <w:spacing w:before="100" w:beforeAutospacing="1" w:after="119"/>
    </w:pPr>
    <w:rPr>
      <w:sz w:val="24"/>
      <w:szCs w:val="24"/>
    </w:rPr>
  </w:style>
  <w:style w:type="paragraph" w:customStyle="1" w:styleId="WW-Tekstpodstawowy3">
    <w:name w:val="WW-Tekst podstawowy 3"/>
    <w:basedOn w:val="Normalny"/>
    <w:rsid w:val="00DF494C"/>
    <w:pPr>
      <w:widowControl w:val="0"/>
      <w:suppressAutoHyphens/>
      <w:jc w:val="both"/>
    </w:pPr>
    <w:rPr>
      <w:rFonts w:ascii="Arial" w:hAnsi="Arial"/>
      <w:sz w:val="22"/>
    </w:rPr>
  </w:style>
  <w:style w:type="character" w:customStyle="1" w:styleId="dane1">
    <w:name w:val="dane1"/>
    <w:rsid w:val="00AF51E1"/>
    <w:rPr>
      <w:color w:val="0000CD"/>
    </w:rPr>
  </w:style>
  <w:style w:type="paragraph" w:styleId="Tekstdymka">
    <w:name w:val="Balloon Text"/>
    <w:basedOn w:val="Normalny"/>
    <w:semiHidden/>
    <w:rsid w:val="00C02078"/>
    <w:rPr>
      <w:rFonts w:ascii="Tahoma" w:hAnsi="Tahoma" w:cs="Tahoma"/>
      <w:sz w:val="16"/>
      <w:szCs w:val="16"/>
    </w:rPr>
  </w:style>
  <w:style w:type="paragraph" w:customStyle="1" w:styleId="WW-Zwykytekst">
    <w:name w:val="WW-Zwykły tekst"/>
    <w:basedOn w:val="Normalny"/>
    <w:rsid w:val="0076085D"/>
    <w:pPr>
      <w:widowControl w:val="0"/>
      <w:suppressAutoHyphens/>
    </w:pPr>
    <w:rPr>
      <w:rFonts w:ascii="Courier New" w:eastAsia="Arial Unicode MS" w:hAnsi="Courier New"/>
      <w:sz w:val="24"/>
      <w:szCs w:val="24"/>
    </w:rPr>
  </w:style>
  <w:style w:type="paragraph" w:styleId="Tekstprzypisukocowego">
    <w:name w:val="endnote text"/>
    <w:basedOn w:val="Normalny"/>
    <w:semiHidden/>
    <w:rsid w:val="0013610E"/>
  </w:style>
  <w:style w:type="character" w:styleId="Odwoanieprzypisukocowego">
    <w:name w:val="endnote reference"/>
    <w:semiHidden/>
    <w:rsid w:val="0013610E"/>
    <w:rPr>
      <w:vertAlign w:val="superscript"/>
    </w:rPr>
  </w:style>
  <w:style w:type="paragraph" w:styleId="Tekstpodstawowy">
    <w:name w:val="Body Text"/>
    <w:basedOn w:val="Normalny"/>
    <w:link w:val="TekstpodstawowyZnak"/>
    <w:rsid w:val="00733ECA"/>
    <w:pPr>
      <w:spacing w:after="120"/>
    </w:pPr>
  </w:style>
  <w:style w:type="paragraph" w:customStyle="1" w:styleId="ZnakZnak1">
    <w:name w:val="Znak Znak1"/>
    <w:basedOn w:val="Normalny"/>
    <w:rsid w:val="00B22C66"/>
    <w:rPr>
      <w:rFonts w:ascii="Arial" w:hAnsi="Arial" w:cs="Arial"/>
      <w:sz w:val="24"/>
      <w:szCs w:val="24"/>
    </w:rPr>
  </w:style>
  <w:style w:type="paragraph" w:customStyle="1" w:styleId="Znak">
    <w:name w:val="Znak"/>
    <w:basedOn w:val="Normalny"/>
    <w:rsid w:val="001306FA"/>
    <w:rPr>
      <w:rFonts w:ascii="Arial" w:hAnsi="Arial" w:cs="Arial"/>
      <w:sz w:val="24"/>
      <w:szCs w:val="24"/>
    </w:rPr>
  </w:style>
  <w:style w:type="paragraph" w:styleId="Tekstpodstawowy3">
    <w:name w:val="Body Text 3"/>
    <w:basedOn w:val="Normalny"/>
    <w:rsid w:val="004E443E"/>
    <w:pPr>
      <w:spacing w:after="120"/>
    </w:pPr>
    <w:rPr>
      <w:sz w:val="16"/>
      <w:szCs w:val="16"/>
    </w:rPr>
  </w:style>
  <w:style w:type="character" w:styleId="Odwoaniedokomentarza">
    <w:name w:val="annotation reference"/>
    <w:semiHidden/>
    <w:rsid w:val="002C4527"/>
    <w:rPr>
      <w:sz w:val="16"/>
      <w:szCs w:val="16"/>
    </w:rPr>
  </w:style>
  <w:style w:type="paragraph" w:styleId="Tekstkomentarza">
    <w:name w:val="annotation text"/>
    <w:basedOn w:val="Normalny"/>
    <w:semiHidden/>
    <w:rsid w:val="002C4527"/>
  </w:style>
  <w:style w:type="paragraph" w:styleId="Tematkomentarza">
    <w:name w:val="annotation subject"/>
    <w:basedOn w:val="Tekstkomentarza"/>
    <w:next w:val="Tekstkomentarza"/>
    <w:semiHidden/>
    <w:rsid w:val="002C4527"/>
    <w:rPr>
      <w:b/>
      <w:bCs/>
    </w:rPr>
  </w:style>
  <w:style w:type="character" w:customStyle="1" w:styleId="NagwekZnak">
    <w:name w:val="Nagłówek Znak"/>
    <w:link w:val="Nagwek"/>
    <w:rsid w:val="004D4260"/>
  </w:style>
  <w:style w:type="character" w:customStyle="1" w:styleId="TekstpodstawowyZnak">
    <w:name w:val="Tekst podstawowy Znak"/>
    <w:link w:val="Tekstpodstawowy"/>
    <w:rsid w:val="00744493"/>
  </w:style>
  <w:style w:type="character" w:customStyle="1" w:styleId="TekstpodstawowywcityZnak">
    <w:name w:val="Tekst podstawowy wcięty Znak"/>
    <w:link w:val="Tekstpodstawowywcity"/>
    <w:rsid w:val="00047817"/>
    <w:rPr>
      <w:rFonts w:ascii="Arial" w:hAnsi="Arial"/>
      <w:sz w:val="28"/>
    </w:rPr>
  </w:style>
  <w:style w:type="paragraph" w:styleId="Akapitzlist">
    <w:name w:val="List Paragraph"/>
    <w:basedOn w:val="Normalny"/>
    <w:uiPriority w:val="34"/>
    <w:qFormat/>
    <w:rsid w:val="00D255F0"/>
    <w:pPr>
      <w:spacing w:after="200" w:line="276" w:lineRule="auto"/>
      <w:ind w:left="720"/>
      <w:contextualSpacing/>
    </w:pPr>
    <w:rPr>
      <w:rFonts w:ascii="Arial" w:eastAsia="Calibri" w:hAnsi="Arial"/>
      <w:sz w:val="22"/>
      <w:szCs w:val="22"/>
      <w:lang w:val="de-DE" w:eastAsia="en-US"/>
    </w:rPr>
  </w:style>
  <w:style w:type="character" w:customStyle="1" w:styleId="a">
    <w:name w:val="Основной текст_"/>
    <w:link w:val="a0"/>
    <w:locked/>
    <w:rsid w:val="008254C3"/>
    <w:rPr>
      <w:rFonts w:ascii="Microsoft Sans Serif" w:eastAsia="Microsoft Sans Serif" w:hAnsi="Microsoft Sans Serif" w:cs="Microsoft Sans Serif"/>
      <w:i/>
      <w:iCs/>
      <w:sz w:val="21"/>
      <w:szCs w:val="21"/>
      <w:shd w:val="clear" w:color="auto" w:fill="FFFFFF"/>
    </w:rPr>
  </w:style>
  <w:style w:type="paragraph" w:customStyle="1" w:styleId="a0">
    <w:name w:val="Основной текст"/>
    <w:basedOn w:val="Normalny"/>
    <w:link w:val="a"/>
    <w:rsid w:val="008254C3"/>
    <w:pPr>
      <w:widowControl w:val="0"/>
      <w:shd w:val="clear" w:color="auto" w:fill="FFFFFF"/>
      <w:spacing w:before="300" w:after="60" w:line="0" w:lineRule="atLeast"/>
      <w:jc w:val="both"/>
    </w:pPr>
    <w:rPr>
      <w:rFonts w:ascii="Microsoft Sans Serif" w:eastAsia="Microsoft Sans Serif" w:hAnsi="Microsoft Sans Serif" w:cs="Microsoft Sans Serif"/>
      <w:i/>
      <w:iCs/>
      <w:sz w:val="21"/>
      <w:szCs w:val="21"/>
    </w:rPr>
  </w:style>
  <w:style w:type="character" w:customStyle="1" w:styleId="a1">
    <w:name w:val="Основной текст + Полужирный"/>
    <w:aliases w:val="Не курсив"/>
    <w:rsid w:val="008254C3"/>
    <w:rPr>
      <w:rFonts w:ascii="Microsoft Sans Serif" w:eastAsia="Microsoft Sans Serif" w:hAnsi="Microsoft Sans Serif" w:cs="Microsoft Sans Serif"/>
      <w:b/>
      <w:bCs/>
      <w:i/>
      <w:iCs/>
      <w:color w:val="000000"/>
      <w:spacing w:val="0"/>
      <w:w w:val="100"/>
      <w:position w:val="0"/>
      <w:sz w:val="21"/>
      <w:szCs w:val="21"/>
      <w:shd w:val="clear" w:color="auto" w:fill="FFFFFF"/>
      <w:lang w:val="pl-PL"/>
    </w:rPr>
  </w:style>
  <w:style w:type="character" w:customStyle="1" w:styleId="a2">
    <w:name w:val="Основной текст + Не курсив"/>
    <w:rsid w:val="008254C3"/>
    <w:rPr>
      <w:rFonts w:ascii="Microsoft Sans Serif" w:eastAsia="Microsoft Sans Serif" w:hAnsi="Microsoft Sans Serif" w:cs="Microsoft Sans Serif"/>
      <w:i/>
      <w:iCs/>
      <w:color w:val="000000"/>
      <w:spacing w:val="0"/>
      <w:w w:val="100"/>
      <w:position w:val="0"/>
      <w:sz w:val="21"/>
      <w:szCs w:val="21"/>
      <w:shd w:val="clear" w:color="auto" w:fill="FFFFFF"/>
      <w:lang w:val="pl-PL"/>
    </w:rPr>
  </w:style>
  <w:style w:type="character" w:customStyle="1" w:styleId="1pt">
    <w:name w:val="Основной текст + Интервал 1 pt"/>
    <w:rsid w:val="00CC217C"/>
    <w:rPr>
      <w:rFonts w:ascii="Microsoft Sans Serif" w:eastAsia="Microsoft Sans Serif" w:hAnsi="Microsoft Sans Serif" w:cs="Microsoft Sans Serif" w:hint="default"/>
      <w:b w:val="0"/>
      <w:bCs w:val="0"/>
      <w:i/>
      <w:iCs/>
      <w:smallCaps w:val="0"/>
      <w:strike w:val="0"/>
      <w:dstrike w:val="0"/>
      <w:color w:val="000000"/>
      <w:spacing w:val="30"/>
      <w:w w:val="100"/>
      <w:position w:val="0"/>
      <w:sz w:val="21"/>
      <w:szCs w:val="21"/>
      <w:u w:val="none"/>
      <w:effect w:val="none"/>
      <w:lang w:val="pl-PL"/>
    </w:rPr>
  </w:style>
  <w:style w:type="character" w:customStyle="1" w:styleId="Nagwek1Znak">
    <w:name w:val="Nagłówek 1 Znak"/>
    <w:basedOn w:val="Domylnaczcionkaakapitu"/>
    <w:link w:val="Nagwek1"/>
    <w:uiPriority w:val="9"/>
    <w:rsid w:val="00F140DD"/>
    <w:rPr>
      <w:rFonts w:ascii="Arial" w:eastAsiaTheme="majorEastAsia" w:hAnsi="Arial" w:cstheme="majorBidi"/>
      <w:b/>
      <w:bCs/>
      <w:sz w:val="28"/>
      <w:szCs w:val="28"/>
      <w:lang w:eastAsia="en-US"/>
    </w:rPr>
  </w:style>
  <w:style w:type="character" w:customStyle="1" w:styleId="Nagwek2Znak">
    <w:name w:val="Nagłówek 2 Znak"/>
    <w:basedOn w:val="Domylnaczcionkaakapitu"/>
    <w:link w:val="Nagwek2"/>
    <w:uiPriority w:val="9"/>
    <w:rsid w:val="00F140DD"/>
    <w:rPr>
      <w:rFonts w:ascii="Arial" w:eastAsiaTheme="majorEastAsia" w:hAnsi="Arial" w:cstheme="majorBidi"/>
      <w:b/>
      <w:bCs/>
      <w:sz w:val="24"/>
      <w:szCs w:val="26"/>
      <w:lang w:eastAsia="en-US"/>
    </w:rPr>
  </w:style>
  <w:style w:type="character" w:customStyle="1" w:styleId="Nagwek3Znak">
    <w:name w:val="Nagłówek 3 Znak"/>
    <w:basedOn w:val="Domylnaczcionkaakapitu"/>
    <w:link w:val="Nagwek3"/>
    <w:uiPriority w:val="9"/>
    <w:rsid w:val="00F140DD"/>
    <w:rPr>
      <w:rFonts w:ascii="Arial" w:eastAsiaTheme="majorEastAsia" w:hAnsi="Arial" w:cstheme="majorBidi"/>
      <w:b/>
      <w:bCs/>
      <w:sz w:val="24"/>
      <w:szCs w:val="22"/>
      <w:lang w:eastAsia="en-US"/>
    </w:rPr>
  </w:style>
  <w:style w:type="character" w:customStyle="1" w:styleId="Nagwek4Znak">
    <w:name w:val="Nagłówek 4 Znak"/>
    <w:basedOn w:val="Domylnaczcionkaakapitu"/>
    <w:link w:val="Nagwek4"/>
    <w:uiPriority w:val="9"/>
    <w:semiHidden/>
    <w:rsid w:val="00F140DD"/>
    <w:rPr>
      <w:rFonts w:asciiTheme="majorHAnsi" w:eastAsiaTheme="majorEastAsia" w:hAnsiTheme="majorHAnsi" w:cstheme="majorBidi"/>
      <w:b/>
      <w:bCs/>
      <w:i/>
      <w:iCs/>
      <w:color w:val="4F81BD" w:themeColor="accent1"/>
      <w:sz w:val="24"/>
      <w:szCs w:val="22"/>
      <w:lang w:eastAsia="en-US"/>
    </w:rPr>
  </w:style>
  <w:style w:type="character" w:customStyle="1" w:styleId="Nagwek5Znak">
    <w:name w:val="Nagłówek 5 Znak"/>
    <w:basedOn w:val="Domylnaczcionkaakapitu"/>
    <w:link w:val="Nagwek5"/>
    <w:uiPriority w:val="9"/>
    <w:semiHidden/>
    <w:rsid w:val="00F140DD"/>
    <w:rPr>
      <w:rFonts w:asciiTheme="majorHAnsi" w:eastAsiaTheme="majorEastAsia" w:hAnsiTheme="majorHAnsi" w:cstheme="majorBidi"/>
      <w:color w:val="243F60" w:themeColor="accent1" w:themeShade="7F"/>
      <w:sz w:val="24"/>
      <w:szCs w:val="22"/>
      <w:lang w:eastAsia="en-US"/>
    </w:rPr>
  </w:style>
  <w:style w:type="character" w:customStyle="1" w:styleId="Nagwek6Znak">
    <w:name w:val="Nagłówek 6 Znak"/>
    <w:basedOn w:val="Domylnaczcionkaakapitu"/>
    <w:link w:val="Nagwek6"/>
    <w:uiPriority w:val="9"/>
    <w:semiHidden/>
    <w:rsid w:val="00F140DD"/>
    <w:rPr>
      <w:rFonts w:asciiTheme="majorHAnsi" w:eastAsiaTheme="majorEastAsia" w:hAnsiTheme="majorHAnsi" w:cstheme="majorBidi"/>
      <w:i/>
      <w:iCs/>
      <w:color w:val="243F60" w:themeColor="accent1" w:themeShade="7F"/>
      <w:sz w:val="24"/>
      <w:szCs w:val="22"/>
      <w:lang w:eastAsia="en-US"/>
    </w:rPr>
  </w:style>
  <w:style w:type="character" w:customStyle="1" w:styleId="Nagwek7Znak">
    <w:name w:val="Nagłówek 7 Znak"/>
    <w:basedOn w:val="Domylnaczcionkaakapitu"/>
    <w:link w:val="Nagwek7"/>
    <w:uiPriority w:val="9"/>
    <w:semiHidden/>
    <w:rsid w:val="00F140DD"/>
    <w:rPr>
      <w:rFonts w:asciiTheme="majorHAnsi" w:eastAsiaTheme="majorEastAsia" w:hAnsiTheme="majorHAnsi" w:cstheme="majorBidi"/>
      <w:i/>
      <w:iCs/>
      <w:color w:val="404040" w:themeColor="text1" w:themeTint="BF"/>
      <w:sz w:val="24"/>
      <w:szCs w:val="22"/>
      <w:lang w:eastAsia="en-US"/>
    </w:rPr>
  </w:style>
  <w:style w:type="character" w:customStyle="1" w:styleId="Nagwek8Znak">
    <w:name w:val="Nagłówek 8 Znak"/>
    <w:basedOn w:val="Domylnaczcionkaakapitu"/>
    <w:link w:val="Nagwek8"/>
    <w:uiPriority w:val="9"/>
    <w:semiHidden/>
    <w:rsid w:val="00F140DD"/>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F140DD"/>
    <w:rPr>
      <w:rFonts w:asciiTheme="majorHAnsi" w:eastAsiaTheme="majorEastAsia" w:hAnsiTheme="majorHAnsi" w:cstheme="majorBidi"/>
      <w:i/>
      <w:iCs/>
      <w:color w:val="404040" w:themeColor="text1" w:themeTint="BF"/>
      <w:lang w:eastAsia="en-US"/>
    </w:rPr>
  </w:style>
  <w:style w:type="paragraph" w:styleId="Spistreci1">
    <w:name w:val="toc 1"/>
    <w:basedOn w:val="Normalny"/>
    <w:next w:val="Normalny"/>
    <w:autoRedefine/>
    <w:uiPriority w:val="39"/>
    <w:unhideWhenUsed/>
    <w:rsid w:val="00F140DD"/>
    <w:pPr>
      <w:spacing w:before="360" w:line="276" w:lineRule="auto"/>
    </w:pPr>
    <w:rPr>
      <w:rFonts w:asciiTheme="majorHAnsi" w:eastAsiaTheme="minorHAnsi" w:hAnsiTheme="majorHAnsi" w:cstheme="majorHAnsi"/>
      <w:b/>
      <w:bCs/>
      <w:caps/>
      <w:sz w:val="24"/>
      <w:szCs w:val="24"/>
      <w:lang w:eastAsia="en-US"/>
    </w:rPr>
  </w:style>
  <w:style w:type="table" w:styleId="Tabela-Siatka">
    <w:name w:val="Table Grid"/>
    <w:basedOn w:val="Standardowy"/>
    <w:uiPriority w:val="59"/>
    <w:rsid w:val="00F140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2E74F5"/>
    <w:pPr>
      <w:tabs>
        <w:tab w:val="right" w:leader="dot" w:pos="9062"/>
      </w:tabs>
      <w:spacing w:before="240" w:line="360" w:lineRule="auto"/>
      <w:ind w:left="709" w:hanging="709"/>
    </w:pPr>
    <w:rPr>
      <w:rFonts w:asciiTheme="minorHAnsi" w:eastAsiaTheme="minorHAnsi" w:hAnsiTheme="minorHAnsi" w:cstheme="minorHAnsi"/>
      <w:b/>
      <w:bCs/>
      <w:lang w:eastAsia="en-US"/>
    </w:rPr>
  </w:style>
  <w:style w:type="paragraph" w:styleId="Spistreci3">
    <w:name w:val="toc 3"/>
    <w:basedOn w:val="Normalny"/>
    <w:next w:val="Normalny"/>
    <w:autoRedefine/>
    <w:uiPriority w:val="39"/>
    <w:unhideWhenUsed/>
    <w:rsid w:val="00F140DD"/>
    <w:pPr>
      <w:spacing w:line="276" w:lineRule="auto"/>
      <w:ind w:left="240"/>
    </w:pPr>
    <w:rPr>
      <w:rFonts w:asciiTheme="minorHAnsi" w:eastAsiaTheme="minorHAnsi" w:hAnsiTheme="minorHAnsi" w:cstheme="minorHAnsi"/>
      <w:lang w:eastAsia="en-US"/>
    </w:rPr>
  </w:style>
  <w:style w:type="paragraph" w:styleId="Legenda">
    <w:name w:val="caption"/>
    <w:basedOn w:val="Normalny"/>
    <w:next w:val="Normalny"/>
    <w:uiPriority w:val="35"/>
    <w:unhideWhenUsed/>
    <w:qFormat/>
    <w:rsid w:val="00F140DD"/>
    <w:pPr>
      <w:spacing w:after="200"/>
      <w:jc w:val="both"/>
    </w:pPr>
    <w:rPr>
      <w:rFonts w:ascii="Arial" w:eastAsiaTheme="minorHAnsi" w:hAnsi="Arial" w:cstheme="minorBidi"/>
      <w:b/>
      <w:bCs/>
      <w:color w:val="4F81BD" w:themeColor="accent1"/>
      <w:sz w:val="18"/>
      <w:szCs w:val="18"/>
      <w:lang w:eastAsia="en-US"/>
    </w:rPr>
  </w:style>
  <w:style w:type="numbering" w:customStyle="1" w:styleId="Styl2">
    <w:name w:val="Styl2"/>
    <w:uiPriority w:val="99"/>
    <w:rsid w:val="00F140DD"/>
    <w:pPr>
      <w:numPr>
        <w:numId w:val="26"/>
      </w:numPr>
    </w:pPr>
  </w:style>
  <w:style w:type="paragraph" w:styleId="Tytu">
    <w:name w:val="Title"/>
    <w:basedOn w:val="Normalny"/>
    <w:next w:val="Normalny"/>
    <w:link w:val="TytuZnak"/>
    <w:uiPriority w:val="10"/>
    <w:qFormat/>
    <w:rsid w:val="00F140DD"/>
    <w:pPr>
      <w:contextualSpacing/>
      <w:jc w:val="both"/>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F140DD"/>
    <w:rPr>
      <w:rFonts w:asciiTheme="majorHAnsi" w:eastAsiaTheme="majorEastAsia" w:hAnsiTheme="majorHAnsi" w:cstheme="majorBidi"/>
      <w:spacing w:val="-10"/>
      <w:kern w:val="28"/>
      <w:sz w:val="56"/>
      <w:szCs w:val="56"/>
      <w:lang w:eastAsia="en-US"/>
    </w:rPr>
  </w:style>
  <w:style w:type="paragraph" w:customStyle="1" w:styleId="Default">
    <w:name w:val="Default"/>
    <w:rsid w:val="00985A33"/>
    <w:pPr>
      <w:autoSpaceDE w:val="0"/>
      <w:autoSpaceDN w:val="0"/>
      <w:adjustRightInd w:val="0"/>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C40848"/>
    <w:rPr>
      <w:color w:val="605E5C"/>
      <w:shd w:val="clear" w:color="auto" w:fill="E1DFDD"/>
    </w:rPr>
  </w:style>
  <w:style w:type="character" w:styleId="UyteHipercze">
    <w:name w:val="FollowedHyperlink"/>
    <w:basedOn w:val="Domylnaczcionkaakapitu"/>
    <w:semiHidden/>
    <w:unhideWhenUsed/>
    <w:rsid w:val="00C408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15A8"/>
  </w:style>
  <w:style w:type="paragraph" w:styleId="Nagwek1">
    <w:name w:val="heading 1"/>
    <w:basedOn w:val="Normalny"/>
    <w:next w:val="Normalny"/>
    <w:link w:val="Nagwek1Znak"/>
    <w:uiPriority w:val="9"/>
    <w:qFormat/>
    <w:rsid w:val="00F140DD"/>
    <w:pPr>
      <w:keepNext/>
      <w:keepLines/>
      <w:numPr>
        <w:numId w:val="24"/>
      </w:numPr>
      <w:spacing w:before="480" w:line="276" w:lineRule="auto"/>
      <w:jc w:val="both"/>
      <w:outlineLvl w:val="0"/>
    </w:pPr>
    <w:rPr>
      <w:rFonts w:ascii="Arial" w:eastAsiaTheme="majorEastAsia" w:hAnsi="Arial" w:cstheme="majorBidi"/>
      <w:b/>
      <w:bCs/>
      <w:sz w:val="28"/>
      <w:szCs w:val="28"/>
      <w:lang w:eastAsia="en-US"/>
    </w:rPr>
  </w:style>
  <w:style w:type="paragraph" w:styleId="Nagwek2">
    <w:name w:val="heading 2"/>
    <w:basedOn w:val="Normalny"/>
    <w:next w:val="Normalny"/>
    <w:link w:val="Nagwek2Znak"/>
    <w:uiPriority w:val="9"/>
    <w:unhideWhenUsed/>
    <w:qFormat/>
    <w:rsid w:val="00F140DD"/>
    <w:pPr>
      <w:keepNext/>
      <w:keepLines/>
      <w:numPr>
        <w:ilvl w:val="1"/>
        <w:numId w:val="24"/>
      </w:numPr>
      <w:spacing w:before="200" w:line="276" w:lineRule="auto"/>
      <w:jc w:val="both"/>
      <w:outlineLvl w:val="1"/>
    </w:pPr>
    <w:rPr>
      <w:rFonts w:ascii="Arial" w:eastAsiaTheme="majorEastAsia" w:hAnsi="Arial" w:cstheme="majorBidi"/>
      <w:b/>
      <w:bCs/>
      <w:sz w:val="24"/>
      <w:szCs w:val="26"/>
      <w:lang w:eastAsia="en-US"/>
    </w:rPr>
  </w:style>
  <w:style w:type="paragraph" w:styleId="Nagwek3">
    <w:name w:val="heading 3"/>
    <w:basedOn w:val="Normalny"/>
    <w:next w:val="Normalny"/>
    <w:link w:val="Nagwek3Znak"/>
    <w:uiPriority w:val="9"/>
    <w:unhideWhenUsed/>
    <w:qFormat/>
    <w:rsid w:val="00F140DD"/>
    <w:pPr>
      <w:keepNext/>
      <w:keepLines/>
      <w:numPr>
        <w:ilvl w:val="2"/>
        <w:numId w:val="24"/>
      </w:numPr>
      <w:spacing w:before="200" w:line="276" w:lineRule="auto"/>
      <w:jc w:val="both"/>
      <w:outlineLvl w:val="2"/>
    </w:pPr>
    <w:rPr>
      <w:rFonts w:ascii="Arial" w:eastAsiaTheme="majorEastAsia" w:hAnsi="Arial" w:cstheme="majorBidi"/>
      <w:b/>
      <w:bCs/>
      <w:sz w:val="24"/>
      <w:szCs w:val="22"/>
      <w:lang w:eastAsia="en-US"/>
    </w:rPr>
  </w:style>
  <w:style w:type="paragraph" w:styleId="Nagwek4">
    <w:name w:val="heading 4"/>
    <w:basedOn w:val="Normalny"/>
    <w:next w:val="Normalny"/>
    <w:link w:val="Nagwek4Znak"/>
    <w:uiPriority w:val="9"/>
    <w:semiHidden/>
    <w:unhideWhenUsed/>
    <w:qFormat/>
    <w:rsid w:val="00F140DD"/>
    <w:pPr>
      <w:keepNext/>
      <w:keepLines/>
      <w:numPr>
        <w:ilvl w:val="3"/>
        <w:numId w:val="24"/>
      </w:numPr>
      <w:spacing w:before="200" w:line="276" w:lineRule="auto"/>
      <w:jc w:val="both"/>
      <w:outlineLvl w:val="3"/>
    </w:pPr>
    <w:rPr>
      <w:rFonts w:asciiTheme="majorHAnsi" w:eastAsiaTheme="majorEastAsia" w:hAnsiTheme="majorHAnsi" w:cstheme="majorBidi"/>
      <w:b/>
      <w:bCs/>
      <w:i/>
      <w:iCs/>
      <w:color w:val="4F81BD" w:themeColor="accent1"/>
      <w:sz w:val="24"/>
      <w:szCs w:val="22"/>
      <w:lang w:eastAsia="en-US"/>
    </w:rPr>
  </w:style>
  <w:style w:type="paragraph" w:styleId="Nagwek5">
    <w:name w:val="heading 5"/>
    <w:basedOn w:val="Normalny"/>
    <w:next w:val="Normalny"/>
    <w:link w:val="Nagwek5Znak"/>
    <w:uiPriority w:val="9"/>
    <w:semiHidden/>
    <w:unhideWhenUsed/>
    <w:qFormat/>
    <w:rsid w:val="00F140DD"/>
    <w:pPr>
      <w:keepNext/>
      <w:keepLines/>
      <w:numPr>
        <w:ilvl w:val="4"/>
        <w:numId w:val="24"/>
      </w:numPr>
      <w:spacing w:before="200" w:line="276" w:lineRule="auto"/>
      <w:jc w:val="both"/>
      <w:outlineLvl w:val="4"/>
    </w:pPr>
    <w:rPr>
      <w:rFonts w:asciiTheme="majorHAnsi" w:eastAsiaTheme="majorEastAsia" w:hAnsiTheme="majorHAnsi" w:cstheme="majorBidi"/>
      <w:color w:val="243F60" w:themeColor="accent1" w:themeShade="7F"/>
      <w:sz w:val="24"/>
      <w:szCs w:val="22"/>
      <w:lang w:eastAsia="en-US"/>
    </w:rPr>
  </w:style>
  <w:style w:type="paragraph" w:styleId="Nagwek6">
    <w:name w:val="heading 6"/>
    <w:basedOn w:val="Normalny"/>
    <w:next w:val="Normalny"/>
    <w:link w:val="Nagwek6Znak"/>
    <w:uiPriority w:val="9"/>
    <w:semiHidden/>
    <w:unhideWhenUsed/>
    <w:qFormat/>
    <w:rsid w:val="00F140DD"/>
    <w:pPr>
      <w:keepNext/>
      <w:keepLines/>
      <w:numPr>
        <w:ilvl w:val="5"/>
        <w:numId w:val="24"/>
      </w:numPr>
      <w:spacing w:before="200" w:line="276" w:lineRule="auto"/>
      <w:jc w:val="both"/>
      <w:outlineLvl w:val="5"/>
    </w:pPr>
    <w:rPr>
      <w:rFonts w:asciiTheme="majorHAnsi" w:eastAsiaTheme="majorEastAsia" w:hAnsiTheme="majorHAnsi" w:cstheme="majorBidi"/>
      <w:i/>
      <w:iCs/>
      <w:color w:val="243F60" w:themeColor="accent1" w:themeShade="7F"/>
      <w:sz w:val="24"/>
      <w:szCs w:val="22"/>
      <w:lang w:eastAsia="en-US"/>
    </w:rPr>
  </w:style>
  <w:style w:type="paragraph" w:styleId="Nagwek7">
    <w:name w:val="heading 7"/>
    <w:basedOn w:val="Normalny"/>
    <w:next w:val="Normalny"/>
    <w:link w:val="Nagwek7Znak"/>
    <w:uiPriority w:val="9"/>
    <w:semiHidden/>
    <w:unhideWhenUsed/>
    <w:qFormat/>
    <w:rsid w:val="00F140DD"/>
    <w:pPr>
      <w:keepNext/>
      <w:keepLines/>
      <w:numPr>
        <w:ilvl w:val="6"/>
        <w:numId w:val="24"/>
      </w:numPr>
      <w:spacing w:before="200" w:line="276" w:lineRule="auto"/>
      <w:jc w:val="both"/>
      <w:outlineLvl w:val="6"/>
    </w:pPr>
    <w:rPr>
      <w:rFonts w:asciiTheme="majorHAnsi" w:eastAsiaTheme="majorEastAsia" w:hAnsiTheme="majorHAnsi" w:cstheme="majorBidi"/>
      <w:i/>
      <w:iCs/>
      <w:color w:val="404040" w:themeColor="text1" w:themeTint="BF"/>
      <w:sz w:val="24"/>
      <w:szCs w:val="22"/>
      <w:lang w:eastAsia="en-US"/>
    </w:rPr>
  </w:style>
  <w:style w:type="paragraph" w:styleId="Nagwek8">
    <w:name w:val="heading 8"/>
    <w:basedOn w:val="Normalny"/>
    <w:next w:val="Normalny"/>
    <w:link w:val="Nagwek8Znak"/>
    <w:uiPriority w:val="9"/>
    <w:semiHidden/>
    <w:unhideWhenUsed/>
    <w:qFormat/>
    <w:rsid w:val="00F140DD"/>
    <w:pPr>
      <w:keepNext/>
      <w:keepLines/>
      <w:numPr>
        <w:ilvl w:val="7"/>
        <w:numId w:val="24"/>
      </w:numPr>
      <w:spacing w:before="200" w:line="276" w:lineRule="auto"/>
      <w:jc w:val="both"/>
      <w:outlineLvl w:val="7"/>
    </w:pPr>
    <w:rPr>
      <w:rFonts w:asciiTheme="majorHAnsi" w:eastAsiaTheme="majorEastAsia" w:hAnsiTheme="majorHAnsi" w:cstheme="majorBidi"/>
      <w:color w:val="404040" w:themeColor="text1" w:themeTint="BF"/>
      <w:lang w:eastAsia="en-US"/>
    </w:rPr>
  </w:style>
  <w:style w:type="paragraph" w:styleId="Nagwek9">
    <w:name w:val="heading 9"/>
    <w:basedOn w:val="Normalny"/>
    <w:next w:val="Normalny"/>
    <w:link w:val="Nagwek9Znak"/>
    <w:uiPriority w:val="9"/>
    <w:semiHidden/>
    <w:unhideWhenUsed/>
    <w:qFormat/>
    <w:rsid w:val="00F140DD"/>
    <w:pPr>
      <w:keepNext/>
      <w:keepLines/>
      <w:numPr>
        <w:ilvl w:val="8"/>
        <w:numId w:val="24"/>
      </w:numPr>
      <w:spacing w:before="200" w:line="276" w:lineRule="auto"/>
      <w:jc w:val="both"/>
      <w:outlineLvl w:val="8"/>
    </w:pPr>
    <w:rPr>
      <w:rFonts w:asciiTheme="majorHAnsi" w:eastAsiaTheme="majorEastAsia" w:hAnsiTheme="majorHAnsi" w:cstheme="majorBidi"/>
      <w:i/>
      <w:iCs/>
      <w:color w:val="404040" w:themeColor="text1" w:themeTint="B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Hipercze">
    <w:name w:val="Hyperlink"/>
    <w:uiPriority w:val="99"/>
    <w:rPr>
      <w:color w:val="0000FF"/>
      <w:u w:val="single"/>
    </w:rPr>
  </w:style>
  <w:style w:type="paragraph" w:styleId="Tekstpodstawowywcity">
    <w:name w:val="Body Text Indent"/>
    <w:basedOn w:val="Normalny"/>
    <w:link w:val="TekstpodstawowywcityZnak"/>
    <w:rsid w:val="003415A8"/>
    <w:pPr>
      <w:ind w:firstLine="708"/>
      <w:jc w:val="both"/>
    </w:pPr>
    <w:rPr>
      <w:rFonts w:ascii="Arial" w:hAnsi="Arial"/>
      <w:sz w:val="28"/>
    </w:rPr>
  </w:style>
  <w:style w:type="paragraph" w:styleId="NormalnyWeb">
    <w:name w:val="Normal (Web)"/>
    <w:basedOn w:val="Normalny"/>
    <w:rsid w:val="00DF494C"/>
    <w:pPr>
      <w:spacing w:before="100" w:beforeAutospacing="1" w:after="119"/>
    </w:pPr>
    <w:rPr>
      <w:sz w:val="24"/>
      <w:szCs w:val="24"/>
    </w:rPr>
  </w:style>
  <w:style w:type="paragraph" w:customStyle="1" w:styleId="WW-Tekstpodstawowy3">
    <w:name w:val="WW-Tekst podstawowy 3"/>
    <w:basedOn w:val="Normalny"/>
    <w:rsid w:val="00DF494C"/>
    <w:pPr>
      <w:widowControl w:val="0"/>
      <w:suppressAutoHyphens/>
      <w:jc w:val="both"/>
    </w:pPr>
    <w:rPr>
      <w:rFonts w:ascii="Arial" w:hAnsi="Arial"/>
      <w:sz w:val="22"/>
    </w:rPr>
  </w:style>
  <w:style w:type="character" w:customStyle="1" w:styleId="dane1">
    <w:name w:val="dane1"/>
    <w:rsid w:val="00AF51E1"/>
    <w:rPr>
      <w:color w:val="0000CD"/>
    </w:rPr>
  </w:style>
  <w:style w:type="paragraph" w:styleId="Tekstdymka">
    <w:name w:val="Balloon Text"/>
    <w:basedOn w:val="Normalny"/>
    <w:semiHidden/>
    <w:rsid w:val="00C02078"/>
    <w:rPr>
      <w:rFonts w:ascii="Tahoma" w:hAnsi="Tahoma" w:cs="Tahoma"/>
      <w:sz w:val="16"/>
      <w:szCs w:val="16"/>
    </w:rPr>
  </w:style>
  <w:style w:type="paragraph" w:customStyle="1" w:styleId="WW-Zwykytekst">
    <w:name w:val="WW-Zwykły tekst"/>
    <w:basedOn w:val="Normalny"/>
    <w:rsid w:val="0076085D"/>
    <w:pPr>
      <w:widowControl w:val="0"/>
      <w:suppressAutoHyphens/>
    </w:pPr>
    <w:rPr>
      <w:rFonts w:ascii="Courier New" w:eastAsia="Arial Unicode MS" w:hAnsi="Courier New"/>
      <w:sz w:val="24"/>
      <w:szCs w:val="24"/>
    </w:rPr>
  </w:style>
  <w:style w:type="paragraph" w:styleId="Tekstprzypisukocowego">
    <w:name w:val="endnote text"/>
    <w:basedOn w:val="Normalny"/>
    <w:semiHidden/>
    <w:rsid w:val="0013610E"/>
  </w:style>
  <w:style w:type="character" w:styleId="Odwoanieprzypisukocowego">
    <w:name w:val="endnote reference"/>
    <w:semiHidden/>
    <w:rsid w:val="0013610E"/>
    <w:rPr>
      <w:vertAlign w:val="superscript"/>
    </w:rPr>
  </w:style>
  <w:style w:type="paragraph" w:styleId="Tekstpodstawowy">
    <w:name w:val="Body Text"/>
    <w:basedOn w:val="Normalny"/>
    <w:link w:val="TekstpodstawowyZnak"/>
    <w:rsid w:val="00733ECA"/>
    <w:pPr>
      <w:spacing w:after="120"/>
    </w:pPr>
  </w:style>
  <w:style w:type="paragraph" w:customStyle="1" w:styleId="ZnakZnak1">
    <w:name w:val="Znak Znak1"/>
    <w:basedOn w:val="Normalny"/>
    <w:rsid w:val="00B22C66"/>
    <w:rPr>
      <w:rFonts w:ascii="Arial" w:hAnsi="Arial" w:cs="Arial"/>
      <w:sz w:val="24"/>
      <w:szCs w:val="24"/>
    </w:rPr>
  </w:style>
  <w:style w:type="paragraph" w:customStyle="1" w:styleId="Znak">
    <w:name w:val="Znak"/>
    <w:basedOn w:val="Normalny"/>
    <w:rsid w:val="001306FA"/>
    <w:rPr>
      <w:rFonts w:ascii="Arial" w:hAnsi="Arial" w:cs="Arial"/>
      <w:sz w:val="24"/>
      <w:szCs w:val="24"/>
    </w:rPr>
  </w:style>
  <w:style w:type="paragraph" w:styleId="Tekstpodstawowy3">
    <w:name w:val="Body Text 3"/>
    <w:basedOn w:val="Normalny"/>
    <w:rsid w:val="004E443E"/>
    <w:pPr>
      <w:spacing w:after="120"/>
    </w:pPr>
    <w:rPr>
      <w:sz w:val="16"/>
      <w:szCs w:val="16"/>
    </w:rPr>
  </w:style>
  <w:style w:type="character" w:styleId="Odwoaniedokomentarza">
    <w:name w:val="annotation reference"/>
    <w:semiHidden/>
    <w:rsid w:val="002C4527"/>
    <w:rPr>
      <w:sz w:val="16"/>
      <w:szCs w:val="16"/>
    </w:rPr>
  </w:style>
  <w:style w:type="paragraph" w:styleId="Tekstkomentarza">
    <w:name w:val="annotation text"/>
    <w:basedOn w:val="Normalny"/>
    <w:semiHidden/>
    <w:rsid w:val="002C4527"/>
  </w:style>
  <w:style w:type="paragraph" w:styleId="Tematkomentarza">
    <w:name w:val="annotation subject"/>
    <w:basedOn w:val="Tekstkomentarza"/>
    <w:next w:val="Tekstkomentarza"/>
    <w:semiHidden/>
    <w:rsid w:val="002C4527"/>
    <w:rPr>
      <w:b/>
      <w:bCs/>
    </w:rPr>
  </w:style>
  <w:style w:type="character" w:customStyle="1" w:styleId="NagwekZnak">
    <w:name w:val="Nagłówek Znak"/>
    <w:link w:val="Nagwek"/>
    <w:rsid w:val="004D4260"/>
  </w:style>
  <w:style w:type="character" w:customStyle="1" w:styleId="TekstpodstawowyZnak">
    <w:name w:val="Tekst podstawowy Znak"/>
    <w:link w:val="Tekstpodstawowy"/>
    <w:rsid w:val="00744493"/>
  </w:style>
  <w:style w:type="character" w:customStyle="1" w:styleId="TekstpodstawowywcityZnak">
    <w:name w:val="Tekst podstawowy wcięty Znak"/>
    <w:link w:val="Tekstpodstawowywcity"/>
    <w:rsid w:val="00047817"/>
    <w:rPr>
      <w:rFonts w:ascii="Arial" w:hAnsi="Arial"/>
      <w:sz w:val="28"/>
    </w:rPr>
  </w:style>
  <w:style w:type="paragraph" w:styleId="Akapitzlist">
    <w:name w:val="List Paragraph"/>
    <w:basedOn w:val="Normalny"/>
    <w:uiPriority w:val="34"/>
    <w:qFormat/>
    <w:rsid w:val="00D255F0"/>
    <w:pPr>
      <w:spacing w:after="200" w:line="276" w:lineRule="auto"/>
      <w:ind w:left="720"/>
      <w:contextualSpacing/>
    </w:pPr>
    <w:rPr>
      <w:rFonts w:ascii="Arial" w:eastAsia="Calibri" w:hAnsi="Arial"/>
      <w:sz w:val="22"/>
      <w:szCs w:val="22"/>
      <w:lang w:val="de-DE" w:eastAsia="en-US"/>
    </w:rPr>
  </w:style>
  <w:style w:type="character" w:customStyle="1" w:styleId="a">
    <w:name w:val="Основной текст_"/>
    <w:link w:val="a0"/>
    <w:locked/>
    <w:rsid w:val="008254C3"/>
    <w:rPr>
      <w:rFonts w:ascii="Microsoft Sans Serif" w:eastAsia="Microsoft Sans Serif" w:hAnsi="Microsoft Sans Serif" w:cs="Microsoft Sans Serif"/>
      <w:i/>
      <w:iCs/>
      <w:sz w:val="21"/>
      <w:szCs w:val="21"/>
      <w:shd w:val="clear" w:color="auto" w:fill="FFFFFF"/>
    </w:rPr>
  </w:style>
  <w:style w:type="paragraph" w:customStyle="1" w:styleId="a0">
    <w:name w:val="Основной текст"/>
    <w:basedOn w:val="Normalny"/>
    <w:link w:val="a"/>
    <w:rsid w:val="008254C3"/>
    <w:pPr>
      <w:widowControl w:val="0"/>
      <w:shd w:val="clear" w:color="auto" w:fill="FFFFFF"/>
      <w:spacing w:before="300" w:after="60" w:line="0" w:lineRule="atLeast"/>
      <w:jc w:val="both"/>
    </w:pPr>
    <w:rPr>
      <w:rFonts w:ascii="Microsoft Sans Serif" w:eastAsia="Microsoft Sans Serif" w:hAnsi="Microsoft Sans Serif" w:cs="Microsoft Sans Serif"/>
      <w:i/>
      <w:iCs/>
      <w:sz w:val="21"/>
      <w:szCs w:val="21"/>
    </w:rPr>
  </w:style>
  <w:style w:type="character" w:customStyle="1" w:styleId="a1">
    <w:name w:val="Основной текст + Полужирный"/>
    <w:aliases w:val="Не курсив"/>
    <w:rsid w:val="008254C3"/>
    <w:rPr>
      <w:rFonts w:ascii="Microsoft Sans Serif" w:eastAsia="Microsoft Sans Serif" w:hAnsi="Microsoft Sans Serif" w:cs="Microsoft Sans Serif"/>
      <w:b/>
      <w:bCs/>
      <w:i/>
      <w:iCs/>
      <w:color w:val="000000"/>
      <w:spacing w:val="0"/>
      <w:w w:val="100"/>
      <w:position w:val="0"/>
      <w:sz w:val="21"/>
      <w:szCs w:val="21"/>
      <w:shd w:val="clear" w:color="auto" w:fill="FFFFFF"/>
      <w:lang w:val="pl-PL"/>
    </w:rPr>
  </w:style>
  <w:style w:type="character" w:customStyle="1" w:styleId="a2">
    <w:name w:val="Основной текст + Не курсив"/>
    <w:rsid w:val="008254C3"/>
    <w:rPr>
      <w:rFonts w:ascii="Microsoft Sans Serif" w:eastAsia="Microsoft Sans Serif" w:hAnsi="Microsoft Sans Serif" w:cs="Microsoft Sans Serif"/>
      <w:i/>
      <w:iCs/>
      <w:color w:val="000000"/>
      <w:spacing w:val="0"/>
      <w:w w:val="100"/>
      <w:position w:val="0"/>
      <w:sz w:val="21"/>
      <w:szCs w:val="21"/>
      <w:shd w:val="clear" w:color="auto" w:fill="FFFFFF"/>
      <w:lang w:val="pl-PL"/>
    </w:rPr>
  </w:style>
  <w:style w:type="character" w:customStyle="1" w:styleId="1pt">
    <w:name w:val="Основной текст + Интервал 1 pt"/>
    <w:rsid w:val="00CC217C"/>
    <w:rPr>
      <w:rFonts w:ascii="Microsoft Sans Serif" w:eastAsia="Microsoft Sans Serif" w:hAnsi="Microsoft Sans Serif" w:cs="Microsoft Sans Serif" w:hint="default"/>
      <w:b w:val="0"/>
      <w:bCs w:val="0"/>
      <w:i/>
      <w:iCs/>
      <w:smallCaps w:val="0"/>
      <w:strike w:val="0"/>
      <w:dstrike w:val="0"/>
      <w:color w:val="000000"/>
      <w:spacing w:val="30"/>
      <w:w w:val="100"/>
      <w:position w:val="0"/>
      <w:sz w:val="21"/>
      <w:szCs w:val="21"/>
      <w:u w:val="none"/>
      <w:effect w:val="none"/>
      <w:lang w:val="pl-PL"/>
    </w:rPr>
  </w:style>
  <w:style w:type="character" w:customStyle="1" w:styleId="Nagwek1Znak">
    <w:name w:val="Nagłówek 1 Znak"/>
    <w:basedOn w:val="Domylnaczcionkaakapitu"/>
    <w:link w:val="Nagwek1"/>
    <w:uiPriority w:val="9"/>
    <w:rsid w:val="00F140DD"/>
    <w:rPr>
      <w:rFonts w:ascii="Arial" w:eastAsiaTheme="majorEastAsia" w:hAnsi="Arial" w:cstheme="majorBidi"/>
      <w:b/>
      <w:bCs/>
      <w:sz w:val="28"/>
      <w:szCs w:val="28"/>
      <w:lang w:eastAsia="en-US"/>
    </w:rPr>
  </w:style>
  <w:style w:type="character" w:customStyle="1" w:styleId="Nagwek2Znak">
    <w:name w:val="Nagłówek 2 Znak"/>
    <w:basedOn w:val="Domylnaczcionkaakapitu"/>
    <w:link w:val="Nagwek2"/>
    <w:uiPriority w:val="9"/>
    <w:rsid w:val="00F140DD"/>
    <w:rPr>
      <w:rFonts w:ascii="Arial" w:eastAsiaTheme="majorEastAsia" w:hAnsi="Arial" w:cstheme="majorBidi"/>
      <w:b/>
      <w:bCs/>
      <w:sz w:val="24"/>
      <w:szCs w:val="26"/>
      <w:lang w:eastAsia="en-US"/>
    </w:rPr>
  </w:style>
  <w:style w:type="character" w:customStyle="1" w:styleId="Nagwek3Znak">
    <w:name w:val="Nagłówek 3 Znak"/>
    <w:basedOn w:val="Domylnaczcionkaakapitu"/>
    <w:link w:val="Nagwek3"/>
    <w:uiPriority w:val="9"/>
    <w:rsid w:val="00F140DD"/>
    <w:rPr>
      <w:rFonts w:ascii="Arial" w:eastAsiaTheme="majorEastAsia" w:hAnsi="Arial" w:cstheme="majorBidi"/>
      <w:b/>
      <w:bCs/>
      <w:sz w:val="24"/>
      <w:szCs w:val="22"/>
      <w:lang w:eastAsia="en-US"/>
    </w:rPr>
  </w:style>
  <w:style w:type="character" w:customStyle="1" w:styleId="Nagwek4Znak">
    <w:name w:val="Nagłówek 4 Znak"/>
    <w:basedOn w:val="Domylnaczcionkaakapitu"/>
    <w:link w:val="Nagwek4"/>
    <w:uiPriority w:val="9"/>
    <w:semiHidden/>
    <w:rsid w:val="00F140DD"/>
    <w:rPr>
      <w:rFonts w:asciiTheme="majorHAnsi" w:eastAsiaTheme="majorEastAsia" w:hAnsiTheme="majorHAnsi" w:cstheme="majorBidi"/>
      <w:b/>
      <w:bCs/>
      <w:i/>
      <w:iCs/>
      <w:color w:val="4F81BD" w:themeColor="accent1"/>
      <w:sz w:val="24"/>
      <w:szCs w:val="22"/>
      <w:lang w:eastAsia="en-US"/>
    </w:rPr>
  </w:style>
  <w:style w:type="character" w:customStyle="1" w:styleId="Nagwek5Znak">
    <w:name w:val="Nagłówek 5 Znak"/>
    <w:basedOn w:val="Domylnaczcionkaakapitu"/>
    <w:link w:val="Nagwek5"/>
    <w:uiPriority w:val="9"/>
    <w:semiHidden/>
    <w:rsid w:val="00F140DD"/>
    <w:rPr>
      <w:rFonts w:asciiTheme="majorHAnsi" w:eastAsiaTheme="majorEastAsia" w:hAnsiTheme="majorHAnsi" w:cstheme="majorBidi"/>
      <w:color w:val="243F60" w:themeColor="accent1" w:themeShade="7F"/>
      <w:sz w:val="24"/>
      <w:szCs w:val="22"/>
      <w:lang w:eastAsia="en-US"/>
    </w:rPr>
  </w:style>
  <w:style w:type="character" w:customStyle="1" w:styleId="Nagwek6Znak">
    <w:name w:val="Nagłówek 6 Znak"/>
    <w:basedOn w:val="Domylnaczcionkaakapitu"/>
    <w:link w:val="Nagwek6"/>
    <w:uiPriority w:val="9"/>
    <w:semiHidden/>
    <w:rsid w:val="00F140DD"/>
    <w:rPr>
      <w:rFonts w:asciiTheme="majorHAnsi" w:eastAsiaTheme="majorEastAsia" w:hAnsiTheme="majorHAnsi" w:cstheme="majorBidi"/>
      <w:i/>
      <w:iCs/>
      <w:color w:val="243F60" w:themeColor="accent1" w:themeShade="7F"/>
      <w:sz w:val="24"/>
      <w:szCs w:val="22"/>
      <w:lang w:eastAsia="en-US"/>
    </w:rPr>
  </w:style>
  <w:style w:type="character" w:customStyle="1" w:styleId="Nagwek7Znak">
    <w:name w:val="Nagłówek 7 Znak"/>
    <w:basedOn w:val="Domylnaczcionkaakapitu"/>
    <w:link w:val="Nagwek7"/>
    <w:uiPriority w:val="9"/>
    <w:semiHidden/>
    <w:rsid w:val="00F140DD"/>
    <w:rPr>
      <w:rFonts w:asciiTheme="majorHAnsi" w:eastAsiaTheme="majorEastAsia" w:hAnsiTheme="majorHAnsi" w:cstheme="majorBidi"/>
      <w:i/>
      <w:iCs/>
      <w:color w:val="404040" w:themeColor="text1" w:themeTint="BF"/>
      <w:sz w:val="24"/>
      <w:szCs w:val="22"/>
      <w:lang w:eastAsia="en-US"/>
    </w:rPr>
  </w:style>
  <w:style w:type="character" w:customStyle="1" w:styleId="Nagwek8Znak">
    <w:name w:val="Nagłówek 8 Znak"/>
    <w:basedOn w:val="Domylnaczcionkaakapitu"/>
    <w:link w:val="Nagwek8"/>
    <w:uiPriority w:val="9"/>
    <w:semiHidden/>
    <w:rsid w:val="00F140DD"/>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F140DD"/>
    <w:rPr>
      <w:rFonts w:asciiTheme="majorHAnsi" w:eastAsiaTheme="majorEastAsia" w:hAnsiTheme="majorHAnsi" w:cstheme="majorBidi"/>
      <w:i/>
      <w:iCs/>
      <w:color w:val="404040" w:themeColor="text1" w:themeTint="BF"/>
      <w:lang w:eastAsia="en-US"/>
    </w:rPr>
  </w:style>
  <w:style w:type="paragraph" w:styleId="Spistreci1">
    <w:name w:val="toc 1"/>
    <w:basedOn w:val="Normalny"/>
    <w:next w:val="Normalny"/>
    <w:autoRedefine/>
    <w:uiPriority w:val="39"/>
    <w:unhideWhenUsed/>
    <w:rsid w:val="00F140DD"/>
    <w:pPr>
      <w:spacing w:before="360" w:line="276" w:lineRule="auto"/>
    </w:pPr>
    <w:rPr>
      <w:rFonts w:asciiTheme="majorHAnsi" w:eastAsiaTheme="minorHAnsi" w:hAnsiTheme="majorHAnsi" w:cstheme="majorHAnsi"/>
      <w:b/>
      <w:bCs/>
      <w:caps/>
      <w:sz w:val="24"/>
      <w:szCs w:val="24"/>
      <w:lang w:eastAsia="en-US"/>
    </w:rPr>
  </w:style>
  <w:style w:type="table" w:styleId="Tabela-Siatka">
    <w:name w:val="Table Grid"/>
    <w:basedOn w:val="Standardowy"/>
    <w:uiPriority w:val="59"/>
    <w:rsid w:val="00F140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2E74F5"/>
    <w:pPr>
      <w:tabs>
        <w:tab w:val="right" w:leader="dot" w:pos="9062"/>
      </w:tabs>
      <w:spacing w:before="240" w:line="360" w:lineRule="auto"/>
      <w:ind w:left="709" w:hanging="709"/>
    </w:pPr>
    <w:rPr>
      <w:rFonts w:asciiTheme="minorHAnsi" w:eastAsiaTheme="minorHAnsi" w:hAnsiTheme="minorHAnsi" w:cstheme="minorHAnsi"/>
      <w:b/>
      <w:bCs/>
      <w:lang w:eastAsia="en-US"/>
    </w:rPr>
  </w:style>
  <w:style w:type="paragraph" w:styleId="Spistreci3">
    <w:name w:val="toc 3"/>
    <w:basedOn w:val="Normalny"/>
    <w:next w:val="Normalny"/>
    <w:autoRedefine/>
    <w:uiPriority w:val="39"/>
    <w:unhideWhenUsed/>
    <w:rsid w:val="00F140DD"/>
    <w:pPr>
      <w:spacing w:line="276" w:lineRule="auto"/>
      <w:ind w:left="240"/>
    </w:pPr>
    <w:rPr>
      <w:rFonts w:asciiTheme="minorHAnsi" w:eastAsiaTheme="minorHAnsi" w:hAnsiTheme="minorHAnsi" w:cstheme="minorHAnsi"/>
      <w:lang w:eastAsia="en-US"/>
    </w:rPr>
  </w:style>
  <w:style w:type="paragraph" w:styleId="Legenda">
    <w:name w:val="caption"/>
    <w:basedOn w:val="Normalny"/>
    <w:next w:val="Normalny"/>
    <w:uiPriority w:val="35"/>
    <w:unhideWhenUsed/>
    <w:qFormat/>
    <w:rsid w:val="00F140DD"/>
    <w:pPr>
      <w:spacing w:after="200"/>
      <w:jc w:val="both"/>
    </w:pPr>
    <w:rPr>
      <w:rFonts w:ascii="Arial" w:eastAsiaTheme="minorHAnsi" w:hAnsi="Arial" w:cstheme="minorBidi"/>
      <w:b/>
      <w:bCs/>
      <w:color w:val="4F81BD" w:themeColor="accent1"/>
      <w:sz w:val="18"/>
      <w:szCs w:val="18"/>
      <w:lang w:eastAsia="en-US"/>
    </w:rPr>
  </w:style>
  <w:style w:type="numbering" w:customStyle="1" w:styleId="Styl2">
    <w:name w:val="Styl2"/>
    <w:uiPriority w:val="99"/>
    <w:rsid w:val="00F140DD"/>
    <w:pPr>
      <w:numPr>
        <w:numId w:val="26"/>
      </w:numPr>
    </w:pPr>
  </w:style>
  <w:style w:type="paragraph" w:styleId="Tytu">
    <w:name w:val="Title"/>
    <w:basedOn w:val="Normalny"/>
    <w:next w:val="Normalny"/>
    <w:link w:val="TytuZnak"/>
    <w:uiPriority w:val="10"/>
    <w:qFormat/>
    <w:rsid w:val="00F140DD"/>
    <w:pPr>
      <w:contextualSpacing/>
      <w:jc w:val="both"/>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F140DD"/>
    <w:rPr>
      <w:rFonts w:asciiTheme="majorHAnsi" w:eastAsiaTheme="majorEastAsia" w:hAnsiTheme="majorHAnsi" w:cstheme="majorBidi"/>
      <w:spacing w:val="-10"/>
      <w:kern w:val="28"/>
      <w:sz w:val="56"/>
      <w:szCs w:val="56"/>
      <w:lang w:eastAsia="en-US"/>
    </w:rPr>
  </w:style>
  <w:style w:type="paragraph" w:customStyle="1" w:styleId="Default">
    <w:name w:val="Default"/>
    <w:rsid w:val="00985A33"/>
    <w:pPr>
      <w:autoSpaceDE w:val="0"/>
      <w:autoSpaceDN w:val="0"/>
      <w:adjustRightInd w:val="0"/>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C40848"/>
    <w:rPr>
      <w:color w:val="605E5C"/>
      <w:shd w:val="clear" w:color="auto" w:fill="E1DFDD"/>
    </w:rPr>
  </w:style>
  <w:style w:type="character" w:styleId="UyteHipercze">
    <w:name w:val="FollowedHyperlink"/>
    <w:basedOn w:val="Domylnaczcionkaakapitu"/>
    <w:semiHidden/>
    <w:unhideWhenUsed/>
    <w:rsid w:val="00C408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4597">
      <w:bodyDiv w:val="1"/>
      <w:marLeft w:val="0"/>
      <w:marRight w:val="0"/>
      <w:marTop w:val="0"/>
      <w:marBottom w:val="0"/>
      <w:divBdr>
        <w:top w:val="none" w:sz="0" w:space="0" w:color="auto"/>
        <w:left w:val="none" w:sz="0" w:space="0" w:color="auto"/>
        <w:bottom w:val="none" w:sz="0" w:space="0" w:color="auto"/>
        <w:right w:val="none" w:sz="0" w:space="0" w:color="auto"/>
      </w:divBdr>
    </w:div>
    <w:div w:id="347870020">
      <w:bodyDiv w:val="1"/>
      <w:marLeft w:val="0"/>
      <w:marRight w:val="0"/>
      <w:marTop w:val="0"/>
      <w:marBottom w:val="0"/>
      <w:divBdr>
        <w:top w:val="none" w:sz="0" w:space="0" w:color="auto"/>
        <w:left w:val="none" w:sz="0" w:space="0" w:color="auto"/>
        <w:bottom w:val="none" w:sz="0" w:space="0" w:color="auto"/>
        <w:right w:val="none" w:sz="0" w:space="0" w:color="auto"/>
      </w:divBdr>
    </w:div>
    <w:div w:id="373820562">
      <w:bodyDiv w:val="1"/>
      <w:marLeft w:val="0"/>
      <w:marRight w:val="0"/>
      <w:marTop w:val="0"/>
      <w:marBottom w:val="0"/>
      <w:divBdr>
        <w:top w:val="none" w:sz="0" w:space="0" w:color="auto"/>
        <w:left w:val="none" w:sz="0" w:space="0" w:color="auto"/>
        <w:bottom w:val="none" w:sz="0" w:space="0" w:color="auto"/>
        <w:right w:val="none" w:sz="0" w:space="0" w:color="auto"/>
      </w:divBdr>
    </w:div>
    <w:div w:id="623728937">
      <w:bodyDiv w:val="1"/>
      <w:marLeft w:val="0"/>
      <w:marRight w:val="0"/>
      <w:marTop w:val="0"/>
      <w:marBottom w:val="0"/>
      <w:divBdr>
        <w:top w:val="none" w:sz="0" w:space="0" w:color="auto"/>
        <w:left w:val="none" w:sz="0" w:space="0" w:color="auto"/>
        <w:bottom w:val="none" w:sz="0" w:space="0" w:color="auto"/>
        <w:right w:val="none" w:sz="0" w:space="0" w:color="auto"/>
      </w:divBdr>
    </w:div>
    <w:div w:id="628701616">
      <w:bodyDiv w:val="1"/>
      <w:marLeft w:val="0"/>
      <w:marRight w:val="0"/>
      <w:marTop w:val="0"/>
      <w:marBottom w:val="0"/>
      <w:divBdr>
        <w:top w:val="none" w:sz="0" w:space="0" w:color="auto"/>
        <w:left w:val="none" w:sz="0" w:space="0" w:color="auto"/>
        <w:bottom w:val="none" w:sz="0" w:space="0" w:color="auto"/>
        <w:right w:val="none" w:sz="0" w:space="0" w:color="auto"/>
      </w:divBdr>
    </w:div>
    <w:div w:id="634137031">
      <w:bodyDiv w:val="1"/>
      <w:marLeft w:val="0"/>
      <w:marRight w:val="0"/>
      <w:marTop w:val="0"/>
      <w:marBottom w:val="0"/>
      <w:divBdr>
        <w:top w:val="none" w:sz="0" w:space="0" w:color="auto"/>
        <w:left w:val="none" w:sz="0" w:space="0" w:color="auto"/>
        <w:bottom w:val="none" w:sz="0" w:space="0" w:color="auto"/>
        <w:right w:val="none" w:sz="0" w:space="0" w:color="auto"/>
      </w:divBdr>
    </w:div>
    <w:div w:id="873425131">
      <w:bodyDiv w:val="1"/>
      <w:marLeft w:val="0"/>
      <w:marRight w:val="0"/>
      <w:marTop w:val="0"/>
      <w:marBottom w:val="0"/>
      <w:divBdr>
        <w:top w:val="none" w:sz="0" w:space="0" w:color="auto"/>
        <w:left w:val="none" w:sz="0" w:space="0" w:color="auto"/>
        <w:bottom w:val="none" w:sz="0" w:space="0" w:color="auto"/>
        <w:right w:val="none" w:sz="0" w:space="0" w:color="auto"/>
      </w:divBdr>
    </w:div>
    <w:div w:id="1056048884">
      <w:bodyDiv w:val="1"/>
      <w:marLeft w:val="0"/>
      <w:marRight w:val="0"/>
      <w:marTop w:val="0"/>
      <w:marBottom w:val="0"/>
      <w:divBdr>
        <w:top w:val="none" w:sz="0" w:space="0" w:color="auto"/>
        <w:left w:val="none" w:sz="0" w:space="0" w:color="auto"/>
        <w:bottom w:val="none" w:sz="0" w:space="0" w:color="auto"/>
        <w:right w:val="none" w:sz="0" w:space="0" w:color="auto"/>
      </w:divBdr>
    </w:div>
    <w:div w:id="1398236689">
      <w:bodyDiv w:val="1"/>
      <w:marLeft w:val="0"/>
      <w:marRight w:val="0"/>
      <w:marTop w:val="0"/>
      <w:marBottom w:val="0"/>
      <w:divBdr>
        <w:top w:val="none" w:sz="0" w:space="0" w:color="auto"/>
        <w:left w:val="none" w:sz="0" w:space="0" w:color="auto"/>
        <w:bottom w:val="none" w:sz="0" w:space="0" w:color="auto"/>
        <w:right w:val="none" w:sz="0" w:space="0" w:color="auto"/>
      </w:divBdr>
    </w:div>
    <w:div w:id="1568104467">
      <w:bodyDiv w:val="1"/>
      <w:marLeft w:val="0"/>
      <w:marRight w:val="0"/>
      <w:marTop w:val="0"/>
      <w:marBottom w:val="0"/>
      <w:divBdr>
        <w:top w:val="none" w:sz="0" w:space="0" w:color="auto"/>
        <w:left w:val="none" w:sz="0" w:space="0" w:color="auto"/>
        <w:bottom w:val="none" w:sz="0" w:space="0" w:color="auto"/>
        <w:right w:val="none" w:sz="0" w:space="0" w:color="auto"/>
      </w:divBdr>
    </w:div>
    <w:div w:id="1655136295">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goo.gl/maps/cppHk6RRf73eNLXz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1F57A-8699-4EA6-81D5-AEF0B24C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19</Pages>
  <Words>5383</Words>
  <Characters>32298</Characters>
  <Application>Microsoft Office Word</Application>
  <DocSecurity>0</DocSecurity>
  <Lines>269</Lines>
  <Paragraphs>75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Tczew, dnia 14</vt:lpstr>
      <vt:lpstr>Tczew, dnia 14</vt:lpstr>
    </vt:vector>
  </TitlesOfParts>
  <Company>Microsoft</Company>
  <LinksUpToDate>false</LinksUpToDate>
  <CharactersWithSpaces>37606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Tczew, dnia 14</dc:title>
  <dc:creator>Leszek</dc:creator>
  <cp:lastModifiedBy>user</cp:lastModifiedBy>
  <cp:revision>32</cp:revision>
  <cp:lastPrinted>2021-07-02T08:01:00Z</cp:lastPrinted>
  <dcterms:created xsi:type="dcterms:W3CDTF">2021-06-22T06:15:00Z</dcterms:created>
  <dcterms:modified xsi:type="dcterms:W3CDTF">2021-08-03T11:49:00Z</dcterms:modified>
</cp:coreProperties>
</file>