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5D46" w14:textId="42F7E72A" w:rsidR="008A3294" w:rsidRDefault="00AF40E4">
      <w:pPr>
        <w:spacing w:before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Załącznik Nr </w:t>
      </w:r>
      <w:r w:rsidR="00190AC1">
        <w:rPr>
          <w:rFonts w:ascii="Arial" w:hAnsi="Arial" w:cs="Arial"/>
          <w:sz w:val="18"/>
          <w:szCs w:val="18"/>
        </w:rPr>
        <w:t>2 do Zapytania ofertowego</w:t>
      </w:r>
    </w:p>
    <w:p w14:paraId="26400885" w14:textId="77777777" w:rsidR="008A3294" w:rsidRDefault="008A3294">
      <w:pPr>
        <w:spacing w:before="120"/>
        <w:jc w:val="right"/>
        <w:rPr>
          <w:rFonts w:ascii="Arial" w:hAnsi="Arial" w:cs="Arial"/>
          <w:sz w:val="20"/>
          <w:szCs w:val="20"/>
        </w:rPr>
      </w:pPr>
    </w:p>
    <w:p w14:paraId="01939D3D" w14:textId="77777777" w:rsidR="008A3294" w:rsidRDefault="00AF40E4">
      <w:pPr>
        <w:pStyle w:val="Style3"/>
        <w:widowControl/>
        <w:tabs>
          <w:tab w:val="left" w:pos="394"/>
        </w:tabs>
        <w:spacing w:before="34"/>
        <w:jc w:val="center"/>
        <w:rPr>
          <w:rStyle w:val="FontStyle52"/>
          <w:rFonts w:ascii="Arial" w:hAnsi="Arial" w:cs="Arial"/>
        </w:rPr>
      </w:pPr>
      <w:r>
        <w:rPr>
          <w:rStyle w:val="FontStyle52"/>
          <w:rFonts w:ascii="Arial" w:hAnsi="Arial" w:cs="Arial"/>
        </w:rPr>
        <w:t>Op</w:t>
      </w:r>
      <w:r w:rsidR="00FA6CF8">
        <w:rPr>
          <w:rStyle w:val="FontStyle52"/>
          <w:rFonts w:ascii="Arial" w:hAnsi="Arial" w:cs="Arial"/>
        </w:rPr>
        <w:t xml:space="preserve">is przedmiotu zamówienia </w:t>
      </w:r>
    </w:p>
    <w:p w14:paraId="1703F0DC" w14:textId="77777777" w:rsidR="008A3294" w:rsidRDefault="008A3294">
      <w:pPr>
        <w:pStyle w:val="Style3"/>
        <w:widowControl/>
        <w:tabs>
          <w:tab w:val="left" w:pos="394"/>
        </w:tabs>
        <w:spacing w:before="34"/>
        <w:jc w:val="both"/>
        <w:rPr>
          <w:rStyle w:val="FontStyle52"/>
          <w:rFonts w:ascii="Arial" w:hAnsi="Arial" w:cs="Arial"/>
        </w:rPr>
      </w:pPr>
    </w:p>
    <w:p w14:paraId="0D3BF2E4" w14:textId="77777777" w:rsidR="008A3294" w:rsidRDefault="008A3294">
      <w:pPr>
        <w:pStyle w:val="Style3"/>
        <w:widowControl/>
        <w:tabs>
          <w:tab w:val="left" w:pos="394"/>
        </w:tabs>
        <w:spacing w:before="34"/>
        <w:jc w:val="both"/>
        <w:rPr>
          <w:rStyle w:val="FontStyle52"/>
          <w:rFonts w:ascii="Arial" w:hAnsi="Arial" w:cs="Arial"/>
        </w:rPr>
      </w:pPr>
    </w:p>
    <w:p w14:paraId="4FE1DCAF" w14:textId="77777777" w:rsidR="008A3294" w:rsidRDefault="00AF40E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CPV 50532000 - 3</w:t>
      </w:r>
      <w:r>
        <w:rPr>
          <w:rFonts w:ascii="Arial" w:eastAsia="Times New Roman" w:hAnsi="Arial" w:cs="Arial"/>
          <w:sz w:val="20"/>
          <w:szCs w:val="20"/>
        </w:rPr>
        <w:t xml:space="preserve"> – usługi w zakresie napraw i konserwacji maszyn elektrycznych, aparatury i podobnych urządzeń,</w:t>
      </w:r>
    </w:p>
    <w:p w14:paraId="26DC06D5" w14:textId="77777777" w:rsidR="008A3294" w:rsidRDefault="00AF40E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CPV </w:t>
      </w:r>
      <w:r>
        <w:rPr>
          <w:rFonts w:ascii="Arial" w:hAnsi="Arial" w:cs="Arial"/>
          <w:b/>
          <w:sz w:val="20"/>
          <w:szCs w:val="20"/>
        </w:rPr>
        <w:t xml:space="preserve">50000000 - 5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 naprawcze i konserwacyjne</w:t>
      </w:r>
    </w:p>
    <w:p w14:paraId="61FEEA60" w14:textId="77777777" w:rsidR="008A3294" w:rsidRDefault="008A3294">
      <w:pPr>
        <w:pStyle w:val="Style8"/>
        <w:widowControl/>
        <w:spacing w:before="77"/>
        <w:jc w:val="both"/>
        <w:rPr>
          <w:rStyle w:val="FontStyle52"/>
          <w:rFonts w:ascii="Arial" w:hAnsi="Arial" w:cs="Arial"/>
          <w:b w:val="0"/>
        </w:rPr>
      </w:pPr>
    </w:p>
    <w:p w14:paraId="0B724C48" w14:textId="3B4DC548" w:rsidR="008A3294" w:rsidRDefault="00AF40E4">
      <w:pPr>
        <w:pStyle w:val="Style7"/>
        <w:widowControl/>
        <w:numPr>
          <w:ilvl w:val="0"/>
          <w:numId w:val="1"/>
        </w:numPr>
        <w:spacing w:before="38" w:line="360" w:lineRule="auto"/>
        <w:ind w:left="709" w:hanging="709"/>
        <w:rPr>
          <w:rStyle w:val="FontStyle51"/>
          <w:rFonts w:ascii="Arial" w:hAnsi="Arial" w:cs="Arial"/>
        </w:rPr>
      </w:pPr>
      <w:r>
        <w:rPr>
          <w:rStyle w:val="FontStyle51"/>
          <w:rFonts w:ascii="Arial" w:hAnsi="Arial" w:cs="Arial"/>
        </w:rPr>
        <w:t xml:space="preserve">Przedmiotem zamówienia jest wykonanie usług – przegląd techniczny, konserwacja oraz serwisowanie urządzeń i wyposażenia stacji paliw płynnych 15 WOG, zgodnie z wykazem urządzeń i harmonogramem czynności serwisowych do wykonania na stacjach paliw 15 WOG (załącznik nr </w:t>
      </w:r>
      <w:r w:rsidR="00190AC1">
        <w:rPr>
          <w:rStyle w:val="FontStyle51"/>
          <w:rFonts w:ascii="Arial" w:hAnsi="Arial" w:cs="Arial"/>
        </w:rPr>
        <w:t>3</w:t>
      </w:r>
      <w:r>
        <w:rPr>
          <w:rStyle w:val="FontStyle51"/>
          <w:rFonts w:ascii="Arial" w:hAnsi="Arial" w:cs="Arial"/>
        </w:rPr>
        <w:t>).</w:t>
      </w:r>
    </w:p>
    <w:p w14:paraId="3AE50CBF" w14:textId="77777777" w:rsidR="008A3294" w:rsidRDefault="00AF40E4">
      <w:pPr>
        <w:pStyle w:val="Style7"/>
        <w:widowControl/>
        <w:numPr>
          <w:ilvl w:val="0"/>
          <w:numId w:val="1"/>
        </w:numPr>
        <w:spacing w:before="38" w:line="27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wymagania</w:t>
      </w:r>
    </w:p>
    <w:p w14:paraId="0026C3C6" w14:textId="77777777" w:rsidR="008A3294" w:rsidRDefault="008A3294">
      <w:pPr>
        <w:pStyle w:val="Style7"/>
        <w:widowControl/>
        <w:spacing w:before="38" w:line="274" w:lineRule="exact"/>
        <w:ind w:left="360" w:firstLine="0"/>
        <w:rPr>
          <w:rFonts w:ascii="Arial" w:hAnsi="Arial" w:cs="Arial"/>
          <w:sz w:val="20"/>
          <w:szCs w:val="20"/>
        </w:rPr>
      </w:pPr>
    </w:p>
    <w:p w14:paraId="79ED68E3" w14:textId="23CE2D41" w:rsidR="008A3294" w:rsidRPr="00190AC1" w:rsidRDefault="00AF40E4" w:rsidP="00190A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udzieli 12 miesięcznej gwarancji na przedmiot zamówienia licząc </w:t>
      </w:r>
      <w:r w:rsidRPr="00190AC1">
        <w:rPr>
          <w:rFonts w:ascii="Arial" w:hAnsi="Arial" w:cs="Arial"/>
          <w:sz w:val="20"/>
          <w:szCs w:val="20"/>
        </w:rPr>
        <w:t>od daty wykonania usługi i wystawienia protokołu  odbioru usługi.</w:t>
      </w:r>
    </w:p>
    <w:p w14:paraId="0DD69B52" w14:textId="3DC36C3F" w:rsidR="008A3294" w:rsidRPr="00190AC1" w:rsidRDefault="00AF40E4" w:rsidP="00190A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przedmiotu zamówienia odbywać się będzie na terenie jednostek wojskowych określonych w załączniku nr </w:t>
      </w:r>
      <w:r w:rsidR="00190A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w dni robocze od poniedziałku </w:t>
      </w:r>
      <w:r w:rsidRPr="00190AC1">
        <w:rPr>
          <w:rFonts w:ascii="Arial" w:hAnsi="Arial" w:cs="Arial"/>
          <w:sz w:val="20"/>
          <w:szCs w:val="20"/>
        </w:rPr>
        <w:t>do czwartku od 07:00 do 15:00 oraz w piątki od 07:00 do 12:30.</w:t>
      </w:r>
    </w:p>
    <w:p w14:paraId="7D115960" w14:textId="3E4E7E8F" w:rsidR="008A3294" w:rsidRPr="00190AC1" w:rsidRDefault="00AF40E4">
      <w:pPr>
        <w:pStyle w:val="Tekstpodstawowy"/>
        <w:numPr>
          <w:ilvl w:val="0"/>
          <w:numId w:val="2"/>
        </w:numPr>
        <w:tabs>
          <w:tab w:val="left" w:pos="142"/>
        </w:tabs>
        <w:ind w:left="1134" w:hanging="425"/>
        <w:jc w:val="both"/>
        <w:rPr>
          <w:sz w:val="20"/>
          <w:szCs w:val="20"/>
        </w:rPr>
      </w:pPr>
      <w:r w:rsidRPr="00190AC1">
        <w:rPr>
          <w:bCs/>
          <w:sz w:val="20"/>
          <w:szCs w:val="20"/>
        </w:rPr>
        <w:t>W przypadku stwierdzenia w trakcie wykonywanych robót</w:t>
      </w:r>
      <w:r w:rsidRPr="00190AC1">
        <w:rPr>
          <w:b/>
          <w:bCs/>
          <w:sz w:val="20"/>
          <w:szCs w:val="20"/>
        </w:rPr>
        <w:t xml:space="preserve"> </w:t>
      </w:r>
      <w:r w:rsidRPr="00190AC1">
        <w:rPr>
          <w:bCs/>
          <w:sz w:val="20"/>
          <w:szCs w:val="20"/>
        </w:rPr>
        <w:t xml:space="preserve">usterek sprzętu lub w przypadku zgłoszenia ich przez Zamawiającego, </w:t>
      </w:r>
      <w:r w:rsidRPr="00190AC1">
        <w:rPr>
          <w:rStyle w:val="FontStyle15"/>
          <w:rFonts w:ascii="Arial" w:hAnsi="Arial" w:cs="Arial"/>
        </w:rPr>
        <w:t xml:space="preserve"> Wykonawca jest zobowiązany do dokonania oględzin i przedstawienia Zamawiającemu diagnozy i opisu usunięcia awarii w ciągu 48 godzin </w:t>
      </w:r>
      <w:r w:rsidRPr="00190AC1">
        <w:rPr>
          <w:rStyle w:val="FontStyle15"/>
          <w:rFonts w:ascii="Arial" w:hAnsi="Arial" w:cs="Arial"/>
        </w:rPr>
        <w:br/>
        <w:t xml:space="preserve">od chwili powiadomienia Wykonawcy o awarii sprzętu technicznego wchodzącego w skład wyposażenia stacji paliw wykazanych w załączniku nr </w:t>
      </w:r>
      <w:r w:rsidR="00190AC1">
        <w:rPr>
          <w:rStyle w:val="FontStyle15"/>
          <w:rFonts w:ascii="Arial" w:hAnsi="Arial" w:cs="Arial"/>
        </w:rPr>
        <w:t>3</w:t>
      </w:r>
      <w:r w:rsidRPr="00190AC1">
        <w:rPr>
          <w:rStyle w:val="FontStyle15"/>
          <w:rFonts w:ascii="Arial" w:hAnsi="Arial" w:cs="Arial"/>
        </w:rPr>
        <w:t xml:space="preserve"> do umowy. </w:t>
      </w:r>
      <w:r w:rsidRPr="00190AC1">
        <w:rPr>
          <w:rStyle w:val="FontStyle15"/>
          <w:rFonts w:ascii="Arial" w:hAnsi="Arial" w:cs="Arial"/>
          <w:bCs/>
        </w:rPr>
        <w:t>Zgłoszenie awarii przez Zamawiającego wymaga formy pisemnej. Strony dopuszczają zgłoszenia faks</w:t>
      </w:r>
      <w:r w:rsidRPr="00190AC1">
        <w:rPr>
          <w:rStyle w:val="FontStyle15"/>
          <w:rFonts w:ascii="Arial" w:hAnsi="Arial" w:cs="Arial"/>
        </w:rPr>
        <w:t xml:space="preserve">em na nr 261 452 …. lub e-mail:  </w:t>
      </w:r>
      <w:hyperlink r:id="rId9">
        <w:r w:rsidRPr="00190AC1">
          <w:rPr>
            <w:rStyle w:val="czeinternetowe"/>
            <w:sz w:val="20"/>
            <w:szCs w:val="20"/>
          </w:rPr>
          <w:t>………………..</w:t>
        </w:r>
      </w:hyperlink>
      <w:r w:rsidRPr="00190AC1">
        <w:rPr>
          <w:rStyle w:val="FontStyle15"/>
          <w:rFonts w:ascii="Arial" w:hAnsi="Arial" w:cs="Arial"/>
        </w:rPr>
        <w:t xml:space="preserve"> .</w:t>
      </w:r>
    </w:p>
    <w:p w14:paraId="1D9EA7BF" w14:textId="77777777" w:rsidR="008A3294" w:rsidRDefault="00AF40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wykonać badania, ekspertyzy i pomiary konieczne dla prawidłowego wykonania przedmiotu zamówienia, a także wystawić wszelkie niezbędne dokumenty potwierdzające ich wykonanie. </w:t>
      </w:r>
      <w:r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race muszą być wykonane z materiałów oraz narzędzi własnych Wykonawcy, posiadających stosowne certyfikaty wymagane obowiązującymi przepisami.</w:t>
      </w:r>
    </w:p>
    <w:p w14:paraId="6A960534" w14:textId="77777777" w:rsidR="008A3294" w:rsidRDefault="00AF40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użyte do realizacji zamówienia muszą być fabrycznie nowe, nieużywane oraz spełniać wymagania techniczno – jakościowe określone w dokumentacji technicznej producenta na dany wyrób oraz odpowiednie normy.</w:t>
      </w:r>
    </w:p>
    <w:p w14:paraId="18528C49" w14:textId="77777777" w:rsidR="008A3294" w:rsidRDefault="00AF40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utylizacji odpadów (woda, guma, czyściwo), które powstaną w trakcie realizacji przedmiotu zamówienia oraz za dalsze postępowanie z nimi w sposób zgodny z obowiązującymi przepisami.</w:t>
      </w:r>
    </w:p>
    <w:p w14:paraId="31DC91AE" w14:textId="77777777" w:rsidR="008A3294" w:rsidRDefault="00AF40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zabezpiecza dostępu do energii elektrycznej.  Wykonawca musi posiadać własne źródło zasilania energii elektrycznej.</w:t>
      </w:r>
    </w:p>
    <w:p w14:paraId="75CD8CC9" w14:textId="77777777" w:rsidR="008A3294" w:rsidRDefault="00AF40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przestrzegania przepisów w zakresie, bhp, ppoż. oraz ochrony środowiska w trakcie realizacji przedmiotu zamówienia. Wykonawca zachowa w poufności wszystkie informacje jakie pozyskał w związku z realizacją umowy </w:t>
      </w:r>
    </w:p>
    <w:p w14:paraId="699EED48" w14:textId="77777777" w:rsidR="008A3294" w:rsidRDefault="00AF40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zobowiązany jest do dostarczenia, nie później niż 5 dni przed rozpoczęciem świadczenia usługi do Zamawiającego wykazu pojazdów oraz osób, które w trakcie wykonywania przedmiotu zamówienia będą przebywać na terenie siedziby Zamawiającego. Wykaz powinien zawierać: markę i numery rejestracyjne pojazdów, imiona, nazwiska oraz numery dowodów tożsamości.</w:t>
      </w:r>
    </w:p>
    <w:p w14:paraId="1101E383" w14:textId="77777777" w:rsidR="008A3294" w:rsidRDefault="00AF40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lokalizacji oraz ilość  przedmiotów zamówienia może ulec zmianie </w:t>
      </w:r>
      <w:r>
        <w:rPr>
          <w:rFonts w:ascii="Arial" w:hAnsi="Arial" w:cs="Arial"/>
          <w:sz w:val="20"/>
          <w:szCs w:val="20"/>
        </w:rPr>
        <w:br/>
        <w:t>w trakcie realizacji zamówienia. W takim przypadku Wykonawca otrzyma wynagrodzenie będące iloczynem ilości i cen jednostkowych faktycznie wykonanych prac.</w:t>
      </w:r>
    </w:p>
    <w:p w14:paraId="1081D1D7" w14:textId="77777777" w:rsidR="008A3294" w:rsidRDefault="00AF40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odbioru prac będą Protokoły odbioru usługi wraz z dołączonymi wynikami wykonanych badań, świadectw sprawdzenia, za każdy magazyn oddzielnie poświadczone przez przedstawiciela Zamawiającego oraz Wykonawcy. </w:t>
      </w:r>
    </w:p>
    <w:p w14:paraId="5F5BCFE3" w14:textId="77777777" w:rsidR="008A3294" w:rsidRDefault="00AF40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dojazdu wliczony w koszt usługi.</w:t>
      </w:r>
    </w:p>
    <w:p w14:paraId="60432CCD" w14:textId="77777777" w:rsidR="008A3294" w:rsidRDefault="008A3294">
      <w:pPr>
        <w:spacing w:after="0" w:line="360" w:lineRule="auto"/>
        <w:ind w:left="840"/>
        <w:jc w:val="both"/>
        <w:rPr>
          <w:rFonts w:ascii="Arial" w:hAnsi="Arial" w:cs="Arial"/>
          <w:b/>
          <w:sz w:val="20"/>
          <w:szCs w:val="20"/>
        </w:rPr>
      </w:pPr>
    </w:p>
    <w:p w14:paraId="0C1A9F8C" w14:textId="77777777" w:rsidR="008A3294" w:rsidRDefault="00AF40E4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SPORZĄDZIŁA</w:t>
      </w:r>
    </w:p>
    <w:p w14:paraId="746786FD" w14:textId="77777777" w:rsidR="008A3294" w:rsidRDefault="008A3294">
      <w:pPr>
        <w:spacing w:after="0"/>
        <w:ind w:left="6372"/>
        <w:rPr>
          <w:rFonts w:ascii="Arial" w:hAnsi="Arial" w:cs="Arial"/>
          <w:b/>
          <w:sz w:val="20"/>
          <w:szCs w:val="20"/>
        </w:rPr>
      </w:pPr>
    </w:p>
    <w:p w14:paraId="42B27C8A" w14:textId="77777777" w:rsidR="008A3294" w:rsidRDefault="00AF40E4">
      <w:pPr>
        <w:spacing w:after="0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por. Marta PUCZYŃSKA</w:t>
      </w:r>
    </w:p>
    <w:p w14:paraId="546091DF" w14:textId="77777777" w:rsidR="008A3294" w:rsidRDefault="008A3294">
      <w:pPr>
        <w:spacing w:after="0"/>
        <w:ind w:left="5664" w:firstLine="708"/>
      </w:pPr>
    </w:p>
    <w:sectPr w:rsidR="008A3294">
      <w:pgSz w:w="11906" w:h="16838"/>
      <w:pgMar w:top="737" w:right="1133" w:bottom="425" w:left="1418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A74D" w14:textId="77777777" w:rsidR="00730BD9" w:rsidRDefault="00730BD9" w:rsidP="00FA6CF8">
      <w:pPr>
        <w:spacing w:after="0" w:line="240" w:lineRule="auto"/>
      </w:pPr>
      <w:r>
        <w:separator/>
      </w:r>
    </w:p>
  </w:endnote>
  <w:endnote w:type="continuationSeparator" w:id="0">
    <w:p w14:paraId="6E226778" w14:textId="77777777" w:rsidR="00730BD9" w:rsidRDefault="00730BD9" w:rsidP="00FA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8F03" w14:textId="77777777" w:rsidR="00730BD9" w:rsidRDefault="00730BD9" w:rsidP="00FA6CF8">
      <w:pPr>
        <w:spacing w:after="0" w:line="240" w:lineRule="auto"/>
      </w:pPr>
      <w:r>
        <w:separator/>
      </w:r>
    </w:p>
  </w:footnote>
  <w:footnote w:type="continuationSeparator" w:id="0">
    <w:p w14:paraId="733C0D48" w14:textId="77777777" w:rsidR="00730BD9" w:rsidRDefault="00730BD9" w:rsidP="00FA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7B3"/>
    <w:multiLevelType w:val="multilevel"/>
    <w:tmpl w:val="D0E44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8015ED"/>
    <w:multiLevelType w:val="multilevel"/>
    <w:tmpl w:val="963CF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C6B742E"/>
    <w:multiLevelType w:val="multilevel"/>
    <w:tmpl w:val="B90A465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353389218">
    <w:abstractNumId w:val="1"/>
  </w:num>
  <w:num w:numId="2" w16cid:durableId="1756440021">
    <w:abstractNumId w:val="2"/>
  </w:num>
  <w:num w:numId="3" w16cid:durableId="25771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94"/>
    <w:rsid w:val="00190AC1"/>
    <w:rsid w:val="002527D4"/>
    <w:rsid w:val="004248FF"/>
    <w:rsid w:val="00730BD9"/>
    <w:rsid w:val="008A3294"/>
    <w:rsid w:val="00AF40E4"/>
    <w:rsid w:val="00CE308E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EC244"/>
  <w15:docId w15:val="{8CC275B1-2C28-4006-AC4F-B3A6D26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211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D40AE"/>
    <w:rPr>
      <w:color w:val="0000FF" w:themeColor="hyperlink"/>
      <w:u w:val="single"/>
    </w:rPr>
  </w:style>
  <w:style w:type="character" w:customStyle="1" w:styleId="StylNagwek211ptZnakZnak">
    <w:name w:val="Styl Nagłówek 2 + 11 pt Znak Znak"/>
    <w:link w:val="StylNagwek211ptZnak"/>
    <w:qFormat/>
    <w:rsid w:val="00BD40AE"/>
    <w:rPr>
      <w:rFonts w:ascii="Times New Roman" w:eastAsia="Times New Roman" w:hAnsi="Times New Roman" w:cs="Times New Roman"/>
      <w:b/>
      <w:bCs/>
      <w:i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4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1">
    <w:name w:val="Font Style51"/>
    <w:basedOn w:val="Domylnaczcionkaakapitu"/>
    <w:uiPriority w:val="99"/>
    <w:qFormat/>
    <w:rsid w:val="005227A8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Domylnaczcionkaakapitu"/>
    <w:uiPriority w:val="99"/>
    <w:qFormat/>
    <w:rsid w:val="005227A8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6CA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64F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5">
    <w:name w:val="Font Style15"/>
    <w:basedOn w:val="Domylnaczcionkaakapitu"/>
    <w:uiPriority w:val="99"/>
    <w:qFormat/>
    <w:rsid w:val="00545510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52A3F"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6DFA"/>
  </w:style>
  <w:style w:type="character" w:customStyle="1" w:styleId="StopkaZnak">
    <w:name w:val="Stopka Znak"/>
    <w:basedOn w:val="Domylnaczcionkaakapitu"/>
    <w:link w:val="Stopka"/>
    <w:uiPriority w:val="99"/>
    <w:qFormat/>
    <w:rsid w:val="00F56DF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6D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52A3F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Nagwek211ptZnak">
    <w:name w:val="Styl Nagłówek 2 + 11 pt Znak"/>
    <w:basedOn w:val="Nagwek2"/>
    <w:link w:val="StylNagwek211ptZnakZnak"/>
    <w:autoRedefine/>
    <w:qFormat/>
    <w:rsid w:val="00BD40AE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iCs/>
      <w:color w:val="auto"/>
      <w:sz w:val="22"/>
      <w:szCs w:val="20"/>
    </w:rPr>
  </w:style>
  <w:style w:type="paragraph" w:styleId="Akapitzlist">
    <w:name w:val="List Paragraph"/>
    <w:basedOn w:val="Normalny"/>
    <w:uiPriority w:val="34"/>
    <w:qFormat/>
    <w:rsid w:val="00601D71"/>
    <w:pPr>
      <w:ind w:left="720"/>
      <w:contextualSpacing/>
    </w:pPr>
  </w:style>
  <w:style w:type="paragraph" w:customStyle="1" w:styleId="Style3">
    <w:name w:val="Style3"/>
    <w:basedOn w:val="Normalny"/>
    <w:uiPriority w:val="99"/>
    <w:qFormat/>
    <w:rsid w:val="005227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5227A8"/>
    <w:pPr>
      <w:widowControl w:val="0"/>
      <w:spacing w:after="0" w:line="27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5227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qFormat/>
    <w:rsid w:val="00CD7E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6C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l-text">
    <w:name w:val="Zal-text"/>
    <w:basedOn w:val="Normalny"/>
    <w:uiPriority w:val="99"/>
    <w:qFormat/>
    <w:rsid w:val="006A03E3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56DF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227A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.och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62BA8B0-2FE3-406D-A5B6-83FBBCB24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CB115-21DE-4E92-A146-25479BD32F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15WOG RON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Dane Ukryte</cp:lastModifiedBy>
  <cp:revision>4</cp:revision>
  <cp:lastPrinted>2022-05-25T10:55:00Z</cp:lastPrinted>
  <dcterms:created xsi:type="dcterms:W3CDTF">2022-06-21T08:59:00Z</dcterms:created>
  <dcterms:modified xsi:type="dcterms:W3CDTF">2022-06-21T10:16:00Z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15WOG 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Saver">
    <vt:lpwstr>xZ+iG72xYCR1EemPSXVI+o8qP+0DZXjE</vt:lpwstr>
  </property>
  <property fmtid="{D5CDD505-2E9C-101B-9397-08002B2CF9AE}" pid="14" name="docIndexRef">
    <vt:lpwstr>090c3a9a-bbd2-4929-af1a-6180699e8e18</vt:lpwstr>
  </property>
  <property fmtid="{D5CDD505-2E9C-101B-9397-08002B2CF9AE}" pid="15" name="bjPortionMark">
    <vt:lpwstr>[]</vt:lpwstr>
  </property>
</Properties>
</file>