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43" w:rsidRPr="00563172" w:rsidRDefault="006E6E43" w:rsidP="006E6E43">
      <w:pPr>
        <w:spacing w:before="75" w:after="150" w:line="240" w:lineRule="auto"/>
        <w:outlineLvl w:val="2"/>
        <w:rPr>
          <w:rFonts w:ascii="Arial" w:eastAsia="Times New Roman" w:hAnsi="Arial" w:cs="Arial"/>
          <w:sz w:val="24"/>
          <w:szCs w:val="24"/>
          <w:lang w:val="pl-PL" w:eastAsia="pl-PL"/>
        </w:rPr>
      </w:pPr>
      <w:bookmarkStart w:id="0" w:name="_GoBack"/>
      <w:bookmarkEnd w:id="0"/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Wymagania i specyfikacja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</w:t>
      </w:r>
    </w:p>
    <w:p w:rsidR="006E6E43" w:rsidRPr="00563172" w:rsidRDefault="006E6E43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Szanowni Państwo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,</w:t>
      </w:r>
    </w:p>
    <w:p w:rsidR="006E6E43" w:rsidRPr="00563172" w:rsidRDefault="006E6E43" w:rsidP="00D60735">
      <w:pPr>
        <w:rPr>
          <w:rFonts w:ascii="Arial" w:hAnsi="Arial" w:cs="Arial"/>
          <w:b/>
          <w:sz w:val="24"/>
          <w:szCs w:val="24"/>
          <w:lang w:val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Akademia Marynarki Wojennej w Gdyni jest zainteresowana </w:t>
      </w:r>
      <w:r w:rsidRPr="00563172">
        <w:rPr>
          <w:rFonts w:ascii="Arial" w:eastAsia="Times New Roman" w:hAnsi="Arial" w:cs="Arial"/>
          <w:bCs/>
          <w:sz w:val="24"/>
          <w:szCs w:val="24"/>
          <w:lang w:val="pl-PL" w:eastAsia="pl-PL"/>
        </w:rPr>
        <w:t>zakupem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różnych urządzeń 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br/>
        <w:t xml:space="preserve">i materiałów nawigacyjnych oraz sprzętu komputerowego wraz z oprogramowaniem systemowym i specjalistycznym, pod nazwą: </w:t>
      </w:r>
      <w:r w:rsidRPr="00563172">
        <w:rPr>
          <w:rFonts w:ascii="Arial" w:hAnsi="Arial" w:cs="Arial"/>
          <w:b/>
          <w:sz w:val="24"/>
          <w:szCs w:val="24"/>
          <w:lang w:val="pl-PL"/>
        </w:rPr>
        <w:t>Zintegrowan</w:t>
      </w:r>
      <w:r w:rsidR="00B51E6D" w:rsidRPr="00563172">
        <w:rPr>
          <w:rFonts w:ascii="Arial" w:hAnsi="Arial" w:cs="Arial"/>
          <w:b/>
          <w:sz w:val="24"/>
          <w:szCs w:val="24"/>
          <w:lang w:val="pl-PL"/>
        </w:rPr>
        <w:t>ego</w:t>
      </w:r>
      <w:r w:rsidRPr="00563172">
        <w:rPr>
          <w:rFonts w:ascii="Arial" w:hAnsi="Arial" w:cs="Arial"/>
          <w:b/>
          <w:sz w:val="24"/>
          <w:szCs w:val="24"/>
          <w:lang w:val="pl-PL"/>
        </w:rPr>
        <w:t xml:space="preserve"> system</w:t>
      </w:r>
      <w:r w:rsidR="00B51E6D" w:rsidRPr="00563172">
        <w:rPr>
          <w:rFonts w:ascii="Arial" w:hAnsi="Arial" w:cs="Arial"/>
          <w:b/>
          <w:sz w:val="24"/>
          <w:szCs w:val="24"/>
          <w:lang w:val="pl-PL"/>
        </w:rPr>
        <w:t>u</w:t>
      </w:r>
      <w:r w:rsidRPr="00563172">
        <w:rPr>
          <w:rFonts w:ascii="Arial" w:hAnsi="Arial" w:cs="Arial"/>
          <w:b/>
          <w:sz w:val="24"/>
          <w:szCs w:val="24"/>
          <w:lang w:val="pl-PL"/>
        </w:rPr>
        <w:t xml:space="preserve"> automatyzacji obliczeń nawigacyjnych z modułem dynamicznego uwzględniania warunków hydrometeorologicznych w procesie planowania podróży okrętów</w:t>
      </w:r>
      <w:r w:rsidR="00930F50" w:rsidRPr="00563172">
        <w:rPr>
          <w:rFonts w:ascii="Arial" w:hAnsi="Arial" w:cs="Arial"/>
          <w:b/>
          <w:sz w:val="24"/>
          <w:szCs w:val="24"/>
          <w:lang w:val="pl-PL"/>
        </w:rPr>
        <w:t>.</w:t>
      </w:r>
    </w:p>
    <w:p w:rsidR="00AE3500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Osobą odpowiedzialną merytorycznie za zamówienie jest Adam Woźniak, tel.261 262 992, @: a.wozniak@amw.gdynia.pl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Warunki dostawy i płatności: </w:t>
      </w:r>
    </w:p>
    <w:p w:rsidR="00D60735" w:rsidRPr="00563172" w:rsidRDefault="00D60735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dostawa do Akademii Marynarki Wojennej (laboratorium METOC), </w:t>
      </w:r>
    </w:p>
    <w:p w:rsidR="00D60735" w:rsidRPr="00563172" w:rsidRDefault="00D60735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koszt dostawy leży po stronie Wykonawcy, </w:t>
      </w:r>
    </w:p>
    <w:p w:rsidR="00D60735" w:rsidRPr="00563172" w:rsidRDefault="00D60735" w:rsidP="00D6073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termin płatności do 30 dni liczonych od dnia odbioru faktury VAT. 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Złożenie oferty przez Wykonawcę jest jednoznaczne z oświadczeniem, że: </w:t>
      </w:r>
    </w:p>
    <w:p w:rsidR="00D60735" w:rsidRPr="00563172" w:rsidRDefault="00D60735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jest on uprawniony oraz posiada niezbędne kwalifikacje do pełnej realizacji Przedmiotu zamówienia. </w:t>
      </w:r>
    </w:p>
    <w:p w:rsidR="00D60735" w:rsidRPr="00563172" w:rsidRDefault="00D60735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przedmiot zamówienia jest właściwej jakości, fabrycznie nowy i może być używany bez naruszania praw własności osób trzecich w tym praw patentowych i praw autorskich. </w:t>
      </w:r>
    </w:p>
    <w:p w:rsidR="00D60735" w:rsidRPr="00563172" w:rsidRDefault="00D60735" w:rsidP="00D6073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 xml:space="preserve">przedmiot zamówienia spełnia normy przewidziane prawem polskim.  </w:t>
      </w:r>
    </w:p>
    <w:p w:rsidR="00D60735" w:rsidRPr="00563172" w:rsidRDefault="00D60735" w:rsidP="00D6073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Warunki gwarancji i serwisu pogwarancyjnego wynos</w:t>
      </w:r>
      <w:r w:rsidR="001C4303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zą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nie</w:t>
      </w:r>
      <w:r w:rsidR="001C4303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mniej niż 24 miesiące. </w:t>
      </w:r>
    </w:p>
    <w:p w:rsidR="00D60735" w:rsidRPr="00563172" w:rsidRDefault="00D60735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Załącznik do postępowania: </w:t>
      </w: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Oświadczenie wymagane od wykonawcy w zakresie wypełnienia obowiązków informacyjnych wynikających z RODO</w:t>
      </w:r>
      <w:r w:rsidR="003C0CC0" w:rsidRPr="00563172">
        <w:rPr>
          <w:rFonts w:ascii="Arial" w:eastAsia="Times New Roman" w:hAnsi="Arial" w:cs="Arial"/>
          <w:sz w:val="24"/>
          <w:szCs w:val="24"/>
          <w:lang w:val="pl-PL" w:eastAsia="pl-PL"/>
        </w:rPr>
        <w:t>.</w:t>
      </w:r>
    </w:p>
    <w:p w:rsidR="00D94EDF" w:rsidRPr="00563172" w:rsidRDefault="00D94EDF" w:rsidP="00D94EDF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6E6E43" w:rsidRPr="00563172" w:rsidRDefault="006E6E43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Dostawca zapewnia transport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elementów </w:t>
      </w:r>
      <w:r w:rsidR="00B51E6D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zintegrowanego s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ystemu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do zamawiającego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,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jego montaż w laboratorium METOC</w:t>
      </w:r>
      <w:r w:rsidR="00394C32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</w:t>
      </w:r>
      <w:r w:rsidR="00B96BEA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oraz 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przeprowadzenie szkolenia personelu obsługującego (min. </w:t>
      </w:r>
      <w:r w:rsidR="00D94EDF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2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osoby) w zakresie obsługi s</w:t>
      </w:r>
      <w:r w:rsidR="00D94EDF"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ystemu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. </w:t>
      </w:r>
    </w:p>
    <w:p w:rsidR="006E6E43" w:rsidRPr="00563172" w:rsidRDefault="006E6E43" w:rsidP="006E6E4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Termin realizacji zamówienia - do </w:t>
      </w:r>
      <w:r w:rsidR="003D4DF0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>30</w:t>
      </w: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 liczonych od dnia podpisania umowy.</w:t>
      </w:r>
    </w:p>
    <w:p w:rsidR="00B96BEA" w:rsidRPr="00563172" w:rsidRDefault="00B96BEA" w:rsidP="006E6E43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sz w:val="24"/>
          <w:szCs w:val="24"/>
          <w:lang w:val="pl-PL" w:eastAsia="pl-PL"/>
        </w:rPr>
        <w:t>Przedmiot zamówienia</w:t>
      </w:r>
    </w:p>
    <w:p w:rsidR="00394C32" w:rsidRPr="00563172" w:rsidRDefault="00394C32" w:rsidP="00394C32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i/>
          <w:sz w:val="24"/>
          <w:szCs w:val="24"/>
          <w:lang w:val="pl-PL" w:eastAsia="pl-PL"/>
        </w:rPr>
        <w:t>Zintegrowany system automatyzacji obliczeń nawigacyjnych z modułem dynamicznego uwzględniania warunków hydrometeorologicznych w procesie planowania podróży okrętów.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sz w:val="24"/>
          <w:szCs w:val="24"/>
          <w:lang w:val="pl-PL" w:eastAsia="pl-PL"/>
        </w:rPr>
        <w:t>Minimalne warunki Zamawiającego: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Zintegrowany system powinno umożliwiać: 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szkolenie i doskonalenie umiejętności w zakresie obsługi operatorskiej i symulowaniu obliczeń nawigacyjnych oraz wykonywanie zadań nawigacyjnego planowania podróży na stanowiskach ECDIS (</w:t>
      </w:r>
      <w:proofErr w:type="spellStart"/>
      <w:r w:rsidRPr="00563172">
        <w:rPr>
          <w:rFonts w:ascii="Arial" w:eastAsia="Times New Roman" w:hAnsi="Arial" w:cs="Arial"/>
          <w:i/>
          <w:sz w:val="24"/>
          <w:szCs w:val="24"/>
          <w:lang w:eastAsia="pl-PL"/>
        </w:rPr>
        <w:t>Electronic</w:t>
      </w:r>
      <w:proofErr w:type="spellEnd"/>
      <w:r w:rsidRPr="0056317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Chart Display and Information System</w:t>
      </w:r>
      <w:r w:rsidRPr="00563172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planowanie i programowanie podróży oceanicznych według kryteriów bezpieczeństwa żeglugi, kryterium ekonomicznego i minimalnego czasu podróży na stanowiskach komputerowych;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zobrazowanie efektów automatyzacji obliczeń nawigacyjnych oraz planowania i programowania podróży w formie wydruku i wizualizacji na ekranie w laboratorium METOC;</w:t>
      </w:r>
    </w:p>
    <w:p w:rsidR="001C4303" w:rsidRPr="00563172" w:rsidRDefault="001C4303" w:rsidP="001C4303">
      <w:pPr>
        <w:pStyle w:val="Akapitzlist"/>
        <w:numPr>
          <w:ilvl w:val="0"/>
          <w:numId w:val="5"/>
        </w:numPr>
        <w:spacing w:after="160" w:line="240" w:lineRule="auto"/>
        <w:ind w:left="709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563172">
        <w:rPr>
          <w:rFonts w:ascii="Arial" w:eastAsia="Times New Roman" w:hAnsi="Arial" w:cs="Arial"/>
          <w:sz w:val="24"/>
          <w:szCs w:val="24"/>
          <w:lang w:eastAsia="pl-PL"/>
        </w:rPr>
        <w:t>archiwizowanie danych wypracowanych przez system.</w:t>
      </w:r>
    </w:p>
    <w:p w:rsidR="001C4303" w:rsidRPr="00563172" w:rsidRDefault="001C4303" w:rsidP="001C430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563172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t xml:space="preserve">Podstawowe dane dotyczące zintegrowanego systemu: </w:t>
      </w:r>
    </w:p>
    <w:p w:rsidR="003A50D7" w:rsidRPr="00563172" w:rsidRDefault="001C4303" w:rsidP="00D50CA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  <w:u w:val="single"/>
        </w:rPr>
        <w:t>dwa stanowiska ECDIS</w:t>
      </w:r>
      <w:r w:rsidR="003F7948" w:rsidRPr="00563172">
        <w:rPr>
          <w:rFonts w:ascii="Arial" w:hAnsi="Arial" w:cs="Arial"/>
          <w:sz w:val="24"/>
          <w:szCs w:val="24"/>
          <w:u w:val="single"/>
        </w:rPr>
        <w:t xml:space="preserve"> w składzie</w:t>
      </w:r>
      <w:r w:rsidR="003A50D7" w:rsidRPr="00563172">
        <w:rPr>
          <w:rFonts w:ascii="Arial" w:hAnsi="Arial" w:cs="Arial"/>
          <w:sz w:val="24"/>
          <w:szCs w:val="24"/>
        </w:rPr>
        <w:t>:</w:t>
      </w:r>
      <w:r w:rsidRPr="00563172">
        <w:rPr>
          <w:rFonts w:ascii="Arial" w:hAnsi="Arial" w:cs="Arial"/>
          <w:sz w:val="24"/>
          <w:szCs w:val="24"/>
        </w:rPr>
        <w:t xml:space="preserve"> </w:t>
      </w:r>
    </w:p>
    <w:p w:rsidR="00D50CAB" w:rsidRPr="00563172" w:rsidRDefault="003A50D7" w:rsidP="003A50D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 xml:space="preserve">stanowiska ECDIS </w:t>
      </w:r>
      <w:r w:rsidR="001C4303" w:rsidRPr="00563172">
        <w:rPr>
          <w:rFonts w:ascii="Arial" w:hAnsi="Arial" w:cs="Arial"/>
          <w:sz w:val="24"/>
          <w:szCs w:val="24"/>
        </w:rPr>
        <w:t>w obudowach morskich</w:t>
      </w:r>
      <w:r w:rsidRPr="00563172">
        <w:rPr>
          <w:rFonts w:ascii="Arial" w:hAnsi="Arial" w:cs="Arial"/>
          <w:sz w:val="24"/>
          <w:szCs w:val="24"/>
        </w:rPr>
        <w:t xml:space="preserve"> – </w:t>
      </w:r>
      <w:r w:rsidR="00E13F7D" w:rsidRPr="00563172">
        <w:rPr>
          <w:rFonts w:ascii="Arial" w:hAnsi="Arial" w:cs="Arial"/>
          <w:sz w:val="24"/>
          <w:szCs w:val="24"/>
        </w:rPr>
        <w:t>postumenty</w:t>
      </w:r>
      <w:r w:rsidR="001C4303" w:rsidRPr="00563172">
        <w:rPr>
          <w:rFonts w:ascii="Arial" w:hAnsi="Arial" w:cs="Arial"/>
          <w:sz w:val="24"/>
          <w:szCs w:val="24"/>
        </w:rPr>
        <w:t xml:space="preserve">, wyposażone </w:t>
      </w:r>
      <w:r w:rsidR="00D37C08" w:rsidRPr="00563172">
        <w:rPr>
          <w:rFonts w:ascii="Arial" w:hAnsi="Arial" w:cs="Arial"/>
          <w:sz w:val="24"/>
          <w:szCs w:val="24"/>
        </w:rPr>
        <w:t>i z</w:t>
      </w:r>
      <w:r w:rsidR="00D50CAB" w:rsidRPr="00563172">
        <w:rPr>
          <w:rFonts w:ascii="Arial" w:hAnsi="Arial" w:cs="Arial"/>
          <w:sz w:val="24"/>
          <w:szCs w:val="24"/>
        </w:rPr>
        <w:t xml:space="preserve">integrowane </w:t>
      </w:r>
      <w:r w:rsidRPr="00563172">
        <w:rPr>
          <w:rFonts w:ascii="Arial" w:hAnsi="Arial" w:cs="Arial"/>
          <w:sz w:val="24"/>
          <w:szCs w:val="24"/>
        </w:rPr>
        <w:t xml:space="preserve">w system </w:t>
      </w:r>
      <w:r w:rsidR="00D50CAB" w:rsidRPr="00563172">
        <w:rPr>
          <w:rFonts w:ascii="Arial" w:hAnsi="Arial" w:cs="Arial"/>
          <w:sz w:val="24"/>
          <w:szCs w:val="24"/>
        </w:rPr>
        <w:t>z dwoma odbiornikami AIS (transpondery AIS)</w:t>
      </w:r>
      <w:r w:rsidR="00FA3308" w:rsidRPr="00563172">
        <w:rPr>
          <w:rFonts w:ascii="Arial" w:hAnsi="Arial" w:cs="Arial"/>
          <w:sz w:val="24"/>
          <w:szCs w:val="24"/>
        </w:rPr>
        <w:t xml:space="preserve">, </w:t>
      </w:r>
      <w:r w:rsidR="00E13F7D" w:rsidRPr="00563172">
        <w:rPr>
          <w:rFonts w:ascii="Arial" w:hAnsi="Arial" w:cs="Arial"/>
          <w:sz w:val="24"/>
          <w:szCs w:val="24"/>
        </w:rPr>
        <w:t>urządzeniami meteorologicznymi laboratorium METOC (wiatromierz) i odbiornikami NAVTEX</w:t>
      </w:r>
      <w:r w:rsidR="00D50CAB" w:rsidRPr="00563172">
        <w:rPr>
          <w:rFonts w:ascii="Arial" w:hAnsi="Arial" w:cs="Arial"/>
          <w:sz w:val="24"/>
          <w:szCs w:val="24"/>
        </w:rPr>
        <w:t>;</w:t>
      </w:r>
    </w:p>
    <w:p w:rsidR="00D37C08" w:rsidRPr="00563172" w:rsidRDefault="00D37C08" w:rsidP="00B812C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  <w:u w:val="single"/>
        </w:rPr>
        <w:t>zestaw elektronicznych map nawigacyjnych (ENC) obejmujących akweny: Ocean Atlantycki i Ocean Indyjski</w:t>
      </w:r>
      <w:r w:rsidRPr="00563172">
        <w:rPr>
          <w:rFonts w:ascii="Arial" w:hAnsi="Arial" w:cs="Arial"/>
          <w:sz w:val="24"/>
          <w:szCs w:val="24"/>
        </w:rPr>
        <w:t>:</w:t>
      </w:r>
    </w:p>
    <w:p w:rsidR="00D37C08" w:rsidRPr="00563172" w:rsidRDefault="00D37C08" w:rsidP="00D37C0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>Elektroniczne Mapy Cyfrowe spełniające standardy IMO/IHO S-57 Ed. 3 ENC wektorowe (IHO S-63 ENC schemat zabezpieczenia danych)</w:t>
      </w:r>
      <w:r w:rsidR="008D7E5B" w:rsidRPr="00563172">
        <w:rPr>
          <w:rFonts w:ascii="Arial" w:hAnsi="Arial" w:cs="Arial"/>
          <w:sz w:val="24"/>
          <w:szCs w:val="24"/>
        </w:rPr>
        <w:t xml:space="preserve"> przeznaczone na dwa stanowiska ECDIS</w:t>
      </w:r>
      <w:r w:rsidR="00323ECE">
        <w:rPr>
          <w:rFonts w:ascii="Arial" w:hAnsi="Arial" w:cs="Arial"/>
          <w:sz w:val="24"/>
          <w:szCs w:val="24"/>
        </w:rPr>
        <w:t xml:space="preserve"> – mapy planistyczne generalne</w:t>
      </w:r>
      <w:r w:rsidR="008D7E5B" w:rsidRPr="00563172">
        <w:rPr>
          <w:rFonts w:ascii="Arial" w:hAnsi="Arial" w:cs="Arial"/>
          <w:sz w:val="24"/>
          <w:szCs w:val="24"/>
        </w:rPr>
        <w:t>;</w:t>
      </w:r>
    </w:p>
    <w:p w:rsidR="00D37C08" w:rsidRPr="00563172" w:rsidRDefault="008D7E5B" w:rsidP="00B812C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63172">
        <w:rPr>
          <w:rFonts w:ascii="Arial" w:hAnsi="Arial" w:cs="Arial"/>
          <w:sz w:val="24"/>
          <w:szCs w:val="24"/>
          <w:u w:val="single"/>
        </w:rPr>
        <w:t>moduł dynamicznego wprowadzania danych hydrometeorologicznych</w:t>
      </w:r>
      <w:r w:rsidR="005B352D">
        <w:rPr>
          <w:rFonts w:ascii="Arial" w:hAnsi="Arial" w:cs="Arial"/>
          <w:sz w:val="24"/>
          <w:szCs w:val="24"/>
          <w:u w:val="single"/>
        </w:rPr>
        <w:t xml:space="preserve"> w składzie</w:t>
      </w:r>
      <w:r w:rsidRPr="00563172">
        <w:rPr>
          <w:rFonts w:ascii="Arial" w:hAnsi="Arial" w:cs="Arial"/>
          <w:sz w:val="24"/>
          <w:szCs w:val="24"/>
          <w:u w:val="single"/>
        </w:rPr>
        <w:t>:</w:t>
      </w:r>
    </w:p>
    <w:p w:rsidR="001C4303" w:rsidRPr="00563172" w:rsidRDefault="001C4303" w:rsidP="0014546E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3172">
        <w:rPr>
          <w:rFonts w:ascii="Arial" w:hAnsi="Arial" w:cs="Arial"/>
          <w:sz w:val="24"/>
          <w:szCs w:val="24"/>
        </w:rPr>
        <w:t>dw</w:t>
      </w:r>
      <w:r w:rsidR="008D7E5B" w:rsidRPr="00563172">
        <w:rPr>
          <w:rFonts w:ascii="Arial" w:hAnsi="Arial" w:cs="Arial"/>
          <w:sz w:val="24"/>
          <w:szCs w:val="24"/>
        </w:rPr>
        <w:t>a programy komputerowe (aplikacje komputerowe) do planowania i programowania podróży opart</w:t>
      </w:r>
      <w:r w:rsidR="0014546E" w:rsidRPr="00563172">
        <w:rPr>
          <w:rFonts w:ascii="Arial" w:hAnsi="Arial" w:cs="Arial"/>
          <w:sz w:val="24"/>
          <w:szCs w:val="24"/>
        </w:rPr>
        <w:t>ych</w:t>
      </w:r>
      <w:r w:rsidR="008D7E5B" w:rsidRPr="00563172">
        <w:rPr>
          <w:rFonts w:ascii="Arial" w:hAnsi="Arial" w:cs="Arial"/>
          <w:sz w:val="24"/>
          <w:szCs w:val="24"/>
        </w:rPr>
        <w:t xml:space="preserve"> na danych hydrometeorologicznych osadzone na dwóch </w:t>
      </w:r>
      <w:r w:rsidRPr="00563172">
        <w:rPr>
          <w:rFonts w:ascii="Arial" w:hAnsi="Arial" w:cs="Arial"/>
          <w:sz w:val="24"/>
          <w:szCs w:val="24"/>
        </w:rPr>
        <w:t>zestaw</w:t>
      </w:r>
      <w:r w:rsidR="008D7E5B" w:rsidRPr="00563172">
        <w:rPr>
          <w:rFonts w:ascii="Arial" w:hAnsi="Arial" w:cs="Arial"/>
          <w:sz w:val="24"/>
          <w:szCs w:val="24"/>
        </w:rPr>
        <w:t>ach</w:t>
      </w:r>
      <w:r w:rsidRPr="00563172">
        <w:rPr>
          <w:rFonts w:ascii="Arial" w:hAnsi="Arial" w:cs="Arial"/>
          <w:sz w:val="24"/>
          <w:szCs w:val="24"/>
        </w:rPr>
        <w:t xml:space="preserve"> komputerow</w:t>
      </w:r>
      <w:r w:rsidR="008D7E5B" w:rsidRPr="00563172">
        <w:rPr>
          <w:rFonts w:ascii="Arial" w:hAnsi="Arial" w:cs="Arial"/>
          <w:sz w:val="24"/>
          <w:szCs w:val="24"/>
        </w:rPr>
        <w:t>ych</w:t>
      </w:r>
      <w:r w:rsidR="0014546E" w:rsidRPr="00563172">
        <w:rPr>
          <w:rFonts w:ascii="Arial" w:hAnsi="Arial" w:cs="Arial"/>
          <w:sz w:val="24"/>
          <w:szCs w:val="24"/>
        </w:rPr>
        <w:t xml:space="preserve"> </w:t>
      </w:r>
      <w:r w:rsidR="008E7510" w:rsidRPr="00563172">
        <w:rPr>
          <w:rFonts w:ascii="Arial" w:hAnsi="Arial" w:cs="Arial"/>
          <w:sz w:val="24"/>
          <w:szCs w:val="24"/>
        </w:rPr>
        <w:t>systemowo zintegrowanych</w:t>
      </w:r>
      <w:r w:rsidR="0014546E" w:rsidRPr="00563172">
        <w:rPr>
          <w:rFonts w:ascii="Arial" w:hAnsi="Arial" w:cs="Arial"/>
          <w:sz w:val="24"/>
          <w:szCs w:val="24"/>
        </w:rPr>
        <w:t xml:space="preserve"> z</w:t>
      </w:r>
      <w:r w:rsidRPr="00563172">
        <w:rPr>
          <w:rFonts w:ascii="Arial" w:hAnsi="Arial" w:cs="Arial"/>
          <w:sz w:val="24"/>
          <w:szCs w:val="24"/>
        </w:rPr>
        <w:t xml:space="preserve"> drukark</w:t>
      </w:r>
      <w:r w:rsidR="0014546E" w:rsidRPr="00563172">
        <w:rPr>
          <w:rFonts w:ascii="Arial" w:hAnsi="Arial" w:cs="Arial"/>
          <w:sz w:val="24"/>
          <w:szCs w:val="24"/>
        </w:rPr>
        <w:t>ą</w:t>
      </w:r>
      <w:r w:rsidRPr="00563172">
        <w:rPr>
          <w:rFonts w:ascii="Arial" w:hAnsi="Arial" w:cs="Arial"/>
          <w:sz w:val="24"/>
          <w:szCs w:val="24"/>
        </w:rPr>
        <w:t xml:space="preserve"> laserow</w:t>
      </w:r>
      <w:r w:rsidR="0014546E" w:rsidRPr="00563172">
        <w:rPr>
          <w:rFonts w:ascii="Arial" w:hAnsi="Arial" w:cs="Arial"/>
          <w:sz w:val="24"/>
          <w:szCs w:val="24"/>
        </w:rPr>
        <w:t>ą</w:t>
      </w:r>
      <w:r w:rsidR="00CC19B9" w:rsidRPr="00563172">
        <w:rPr>
          <w:rFonts w:ascii="Arial" w:hAnsi="Arial" w:cs="Arial"/>
          <w:sz w:val="24"/>
          <w:szCs w:val="24"/>
        </w:rPr>
        <w:t xml:space="preserve"> kolorow</w:t>
      </w:r>
      <w:r w:rsidR="0014546E" w:rsidRPr="00563172">
        <w:rPr>
          <w:rFonts w:ascii="Arial" w:hAnsi="Arial" w:cs="Arial"/>
          <w:sz w:val="24"/>
          <w:szCs w:val="24"/>
        </w:rPr>
        <w:t xml:space="preserve">ą </w:t>
      </w:r>
      <w:r w:rsidR="00CC19B9" w:rsidRPr="00563172">
        <w:rPr>
          <w:rFonts w:ascii="Arial" w:hAnsi="Arial" w:cs="Arial"/>
          <w:sz w:val="24"/>
          <w:szCs w:val="24"/>
        </w:rPr>
        <w:t>(urządzenie</w:t>
      </w:r>
      <w:r w:rsidR="0014546E" w:rsidRPr="00563172">
        <w:rPr>
          <w:rFonts w:ascii="Arial" w:hAnsi="Arial" w:cs="Arial"/>
          <w:sz w:val="24"/>
          <w:szCs w:val="24"/>
        </w:rPr>
        <w:t>m</w:t>
      </w:r>
      <w:r w:rsidR="00CC19B9" w:rsidRPr="00563172">
        <w:rPr>
          <w:rFonts w:ascii="Arial" w:hAnsi="Arial" w:cs="Arial"/>
          <w:sz w:val="24"/>
          <w:szCs w:val="24"/>
        </w:rPr>
        <w:t xml:space="preserve"> wielofunkcyjn</w:t>
      </w:r>
      <w:r w:rsidR="0014546E" w:rsidRPr="00563172">
        <w:rPr>
          <w:rFonts w:ascii="Arial" w:hAnsi="Arial" w:cs="Arial"/>
          <w:sz w:val="24"/>
          <w:szCs w:val="24"/>
        </w:rPr>
        <w:t>ym</w:t>
      </w:r>
      <w:r w:rsidR="00CC19B9" w:rsidRPr="00563172">
        <w:rPr>
          <w:rFonts w:ascii="Arial" w:hAnsi="Arial" w:cs="Arial"/>
          <w:sz w:val="24"/>
          <w:szCs w:val="24"/>
        </w:rPr>
        <w:t>)</w:t>
      </w:r>
      <w:r w:rsidRPr="00563172">
        <w:rPr>
          <w:rFonts w:ascii="Arial" w:hAnsi="Arial" w:cs="Arial"/>
          <w:sz w:val="24"/>
          <w:szCs w:val="24"/>
        </w:rPr>
        <w:t xml:space="preserve"> do wydruku danych dotyczących </w:t>
      </w:r>
      <w:r w:rsidRPr="00563172">
        <w:rPr>
          <w:rFonts w:ascii="Arial" w:eastAsia="Times New Roman" w:hAnsi="Arial" w:cs="Arial"/>
          <w:sz w:val="24"/>
          <w:szCs w:val="24"/>
          <w:lang w:eastAsia="pl-PL"/>
        </w:rPr>
        <w:t>efektów automatyzacji obliczeń nawigacyjnych oraz planowania i programowania podróży</w:t>
      </w:r>
      <w:r w:rsidRPr="00563172">
        <w:rPr>
          <w:rFonts w:ascii="Arial" w:hAnsi="Arial" w:cs="Arial"/>
          <w:sz w:val="24"/>
          <w:szCs w:val="24"/>
        </w:rPr>
        <w:t>.</w:t>
      </w:r>
    </w:p>
    <w:p w:rsidR="00563172" w:rsidRPr="00563172" w:rsidRDefault="00563172">
      <w:pPr>
        <w:rPr>
          <w:lang w:val="pl-PL"/>
        </w:rPr>
      </w:pPr>
    </w:p>
    <w:p w:rsidR="00563172" w:rsidRDefault="00563172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Wymagania szczegółowe zintegrowanego systemu</w:t>
      </w:r>
    </w:p>
    <w:p w:rsidR="00DF5183" w:rsidRPr="005B352D" w:rsidRDefault="005B352D" w:rsidP="00DF5183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5B352D">
        <w:rPr>
          <w:rFonts w:ascii="Arial" w:hAnsi="Arial" w:cs="Arial"/>
          <w:sz w:val="24"/>
          <w:szCs w:val="24"/>
          <w:u w:val="single"/>
        </w:rPr>
        <w:t>Dwa stanowiska ECDIS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563172" w:rsidRPr="00563172" w:rsidTr="001C5309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DF5183" w:rsidP="004803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DF5183" w:rsidP="0048030E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F5183" w:rsidRPr="00563172" w:rsidRDefault="001E5E19" w:rsidP="004803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</w:t>
            </w:r>
            <w:r w:rsidR="006B2FEF">
              <w:rPr>
                <w:rFonts w:ascii="Arial" w:hAnsi="Arial" w:cs="Arial"/>
                <w:b/>
                <w:lang w:val="pl-PL"/>
              </w:rPr>
              <w:t>y</w:t>
            </w:r>
            <w:r>
              <w:rPr>
                <w:rFonts w:ascii="Arial" w:hAnsi="Arial" w:cs="Arial"/>
                <w:b/>
                <w:lang w:val="pl-PL"/>
              </w:rPr>
              <w:t xml:space="preserve"> spełniając</w:t>
            </w:r>
            <w:r w:rsidR="006B2FEF">
              <w:rPr>
                <w:rFonts w:ascii="Arial" w:hAnsi="Arial" w:cs="Arial"/>
                <w:b/>
                <w:lang w:val="pl-PL"/>
              </w:rPr>
              <w:t>e</w:t>
            </w:r>
            <w:r>
              <w:rPr>
                <w:rFonts w:ascii="Arial" w:hAnsi="Arial" w:cs="Arial"/>
                <w:b/>
                <w:lang w:val="pl-PL"/>
              </w:rPr>
              <w:t xml:space="preserve"> wymagania</w:t>
            </w: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Zgodność ze standardami IMO i IEC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IMO MSC.232(82), IMO A.694(17), IEC 61174 Ed. 3, IEC 61162-1 Ed. 4, IEC 61162-2 Ed. 1, IEC 62288. System powinien spełniać wszystkie standardy ECDIS zgodnie z powyższymi rezolucjami dla jednostek nowobudowanych i modernizowanych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183" w:rsidRPr="00563172" w:rsidRDefault="005B352D" w:rsidP="0048030E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Powyższe wymagania spełnia </w:t>
            </w:r>
            <w:r w:rsidRPr="006B2FEF">
              <w:rPr>
                <w:rFonts w:ascii="Arial" w:hAnsi="Arial" w:cs="Arial"/>
                <w:i/>
                <w:lang w:val="pl-PL"/>
              </w:rPr>
              <w:t>FMD-3300</w:t>
            </w:r>
            <w:r w:rsidRPr="00563172"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Pr="006B2FEF">
              <w:rPr>
                <w:rFonts w:ascii="Arial" w:hAnsi="Arial" w:cs="Arial"/>
                <w:i/>
                <w:lang w:val="pl-PL"/>
              </w:rPr>
              <w:t>Navi-Sailor</w:t>
            </w:r>
            <w:proofErr w:type="spellEnd"/>
            <w:r w:rsidRPr="006B2FEF">
              <w:rPr>
                <w:rFonts w:ascii="Arial" w:hAnsi="Arial" w:cs="Arial"/>
                <w:i/>
                <w:lang w:val="pl-PL"/>
              </w:rPr>
              <w:t xml:space="preserve"> 4000 ECDIS Standard+.</w:t>
            </w: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Monitor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Co najmniej 23.1” LCD Full HD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Mapy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IMO/IHO S-57 Ed. 3 ENC wektorowe (IHO S-63 ENC schemat zabezpieczenia danych), ARCS, C-MAP oraz CM-93/3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Obszar objęty mapami S-57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640D5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Ocean Atlantycki, </w:t>
            </w:r>
            <w:r w:rsidR="00DF5183" w:rsidRPr="00563172">
              <w:rPr>
                <w:rFonts w:ascii="Arial" w:hAnsi="Arial" w:cs="Arial"/>
                <w:lang w:val="pl-PL"/>
              </w:rPr>
              <w:t>Ocean Indyjski</w:t>
            </w:r>
            <w:r>
              <w:rPr>
                <w:rFonts w:ascii="Arial" w:hAnsi="Arial" w:cs="Arial"/>
                <w:lang w:val="pl-PL"/>
              </w:rPr>
              <w:t xml:space="preserve"> i Ocean Spokojny (globalny) – mapy planistyczne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 z AIS, GPS, NAVTEX i wiatromierzem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DF5AD4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Obudowa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Monitor i panel kontrolny osadzone w obudowie morskiej (postumencie)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63172" w:rsidRPr="00DF5AD4" w:rsidTr="005B35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83" w:rsidRPr="00563172" w:rsidRDefault="00BB7669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stanowisk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183" w:rsidRPr="00527E0F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pl-PL"/>
              </w:rPr>
            </w:pPr>
            <w:r w:rsidRPr="00527E0F">
              <w:rPr>
                <w:rFonts w:ascii="Arial" w:hAnsi="Arial" w:cs="Arial"/>
                <w:b/>
                <w:color w:val="FF0000"/>
                <w:lang w:val="pl-PL"/>
              </w:rPr>
              <w:t>2 stanowiska</w:t>
            </w:r>
            <w:r w:rsidR="00BB7669" w:rsidRPr="00527E0F">
              <w:rPr>
                <w:rFonts w:ascii="Arial" w:hAnsi="Arial" w:cs="Arial"/>
                <w:b/>
                <w:color w:val="FF0000"/>
                <w:lang w:val="pl-PL"/>
              </w:rPr>
              <w:t xml:space="preserve"> </w:t>
            </w:r>
            <w:r w:rsidR="005426E9" w:rsidRPr="00527E0F">
              <w:rPr>
                <w:rFonts w:ascii="Arial" w:hAnsi="Arial" w:cs="Arial"/>
                <w:b/>
                <w:color w:val="FF0000"/>
                <w:lang w:val="pl-PL"/>
              </w:rPr>
              <w:t>(</w:t>
            </w:r>
            <w:r w:rsidR="005426E9" w:rsidRPr="00527E0F">
              <w:rPr>
                <w:rFonts w:ascii="Arial" w:hAnsi="Arial" w:cs="Arial"/>
                <w:b/>
                <w:i/>
                <w:color w:val="FF0000"/>
                <w:lang w:val="pl-PL"/>
              </w:rPr>
              <w:t>FMD-3300</w:t>
            </w:r>
            <w:r w:rsidR="005426E9" w:rsidRPr="00527E0F">
              <w:rPr>
                <w:rFonts w:ascii="Arial" w:hAnsi="Arial" w:cs="Arial"/>
                <w:b/>
                <w:color w:val="FF0000"/>
                <w:lang w:val="pl-PL"/>
              </w:rPr>
              <w:t xml:space="preserve"> i </w:t>
            </w:r>
            <w:proofErr w:type="spellStart"/>
            <w:r w:rsidR="005426E9" w:rsidRPr="00527E0F">
              <w:rPr>
                <w:rFonts w:ascii="Arial" w:hAnsi="Arial" w:cs="Arial"/>
                <w:b/>
                <w:i/>
                <w:color w:val="FF0000"/>
                <w:lang w:val="pl-PL"/>
              </w:rPr>
              <w:t>Navi-Sailor</w:t>
            </w:r>
            <w:proofErr w:type="spellEnd"/>
            <w:r w:rsidR="005426E9" w:rsidRPr="00527E0F">
              <w:rPr>
                <w:rFonts w:ascii="Arial" w:hAnsi="Arial" w:cs="Arial"/>
                <w:b/>
                <w:i/>
                <w:color w:val="FF0000"/>
                <w:lang w:val="pl-PL"/>
              </w:rPr>
              <w:t xml:space="preserve"> 4000 ECDIS Standard+</w:t>
            </w:r>
            <w:r w:rsidR="005426E9" w:rsidRPr="00527E0F">
              <w:rPr>
                <w:rFonts w:ascii="Arial" w:hAnsi="Arial" w:cs="Arial"/>
                <w:b/>
                <w:color w:val="FF0000"/>
                <w:lang w:val="pl-PL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183" w:rsidRPr="00563172" w:rsidRDefault="00DF5183" w:rsidP="0048030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1C53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Klasa systemu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System AIS klasy-A zgodny z wymaganiami IMO MSC.74(69) Aneks 3, IEC 61993-2, ITU-R M.1371-1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1C53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lastRenderedPageBreak/>
              <w:t>Dane przekazywane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Dane wybranego statku: CPA/TCPA, COG/SOG, nazwa statku – pokazywane na wyświetlaczu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309" w:rsidRPr="005426E9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i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Powyższe wymagania spełnia</w:t>
            </w:r>
            <w:r w:rsidR="005426E9">
              <w:rPr>
                <w:rFonts w:ascii="Arial" w:hAnsi="Arial" w:cs="Arial"/>
                <w:lang w:val="pl-PL"/>
              </w:rPr>
              <w:t xml:space="preserve"> </w:t>
            </w:r>
            <w:r w:rsidR="000512D8">
              <w:rPr>
                <w:rFonts w:ascii="Arial" w:hAnsi="Arial" w:cs="Arial"/>
                <w:i/>
                <w:lang w:val="pl-PL"/>
              </w:rPr>
              <w:t>FA-1</w:t>
            </w:r>
            <w:r w:rsidR="005426E9">
              <w:rPr>
                <w:rFonts w:ascii="Arial" w:hAnsi="Arial" w:cs="Arial"/>
                <w:i/>
                <w:lang w:val="pl-PL"/>
              </w:rPr>
              <w:t>50</w:t>
            </w:r>
            <w:r w:rsidR="005426E9">
              <w:rPr>
                <w:rFonts w:ascii="Arial" w:hAnsi="Arial" w:cs="Arial"/>
                <w:lang w:val="pl-PL"/>
              </w:rPr>
              <w:t xml:space="preserve"> i </w:t>
            </w:r>
            <w:r w:rsidR="0086678E">
              <w:rPr>
                <w:rFonts w:ascii="Arial" w:hAnsi="Arial" w:cs="Arial"/>
                <w:i/>
                <w:lang w:val="pl-PL"/>
              </w:rPr>
              <w:t>T-105</w:t>
            </w:r>
          </w:p>
        </w:tc>
      </w:tr>
      <w:tr w:rsidR="001C5309" w:rsidRPr="00563172" w:rsidTr="004528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Wyświetlacz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  <w:r w:rsidRPr="00563172">
              <w:rPr>
                <w:rFonts w:ascii="Arial" w:hAnsi="Arial" w:cs="Arial"/>
                <w:lang w:val="da-DK"/>
              </w:rPr>
              <w:t xml:space="preserve">Nie najmniej niż 4,5” LCD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6A000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Zdolności odbierania komunikatów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2.000 komunikatów/minutę, 4.500 komunikatów/minutę na dwóch kanałach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EE4F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Nadajnik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pacing w:after="0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Nadajnik TDMA:</w:t>
            </w:r>
          </w:p>
          <w:p w:rsidR="001C5309" w:rsidRPr="00563172" w:rsidRDefault="001C5309" w:rsidP="001C53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 xml:space="preserve">częstotliwość TX 156,025 MHz - 162,025 MHz, wybór automatyczny lub ręczny; </w:t>
            </w:r>
          </w:p>
          <w:p w:rsidR="001C5309" w:rsidRPr="00563172" w:rsidRDefault="001C5309" w:rsidP="001C53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hAnsi="Arial" w:cs="Arial"/>
                <w:lang w:val="da-DK"/>
              </w:rPr>
              <w:t>moc transmisji - 2 W, 12.5 W, wybór automatyczny lub ręczny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683AF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Odbiorniki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pacing w:after="0" w:line="240" w:lineRule="auto"/>
              <w:rPr>
                <w:rFonts w:ascii="Arial" w:eastAsia="Times New Roman" w:hAnsi="Arial" w:cs="Arial"/>
                <w:lang w:val="da-DK" w:eastAsia="pl-PL"/>
              </w:rPr>
            </w:pPr>
            <w:r w:rsidRPr="00563172">
              <w:rPr>
                <w:rFonts w:ascii="Arial" w:eastAsia="Times New Roman" w:hAnsi="Arial" w:cs="Arial"/>
                <w:lang w:val="da-DK" w:eastAsia="pl-PL"/>
              </w:rPr>
              <w:t>Dwa odbiorniki TDMA, odbiornik kanału 70 DSC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1546A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Odbiornik GPS i czasu UTC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da-DK"/>
              </w:rPr>
              <w:t>Wbudowany odbiornik GPS, źródło czasu UTC oraz pozycji geograficznej w razie awarii zewnętrznego GPS'a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DF5AD4" w:rsidTr="00BE66C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Odświeżanie danych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Dane statyczne: co 6 min.;</w:t>
            </w:r>
          </w:p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Dane dynamiczne: co 10 s dla statków poruszających się z prędkością większą niż 3 w</w:t>
            </w:r>
            <w:r w:rsidR="001E5E19">
              <w:rPr>
                <w:rFonts w:ascii="Arial" w:hAnsi="Arial" w:cs="Arial"/>
                <w:lang w:val="pl-PL"/>
              </w:rPr>
              <w:t>ęzły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563172" w:rsidTr="00220F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Integracja z ECDIS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1C5309" w:rsidRPr="005426E9" w:rsidTr="004803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09" w:rsidRPr="00563172" w:rsidRDefault="00BB766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odbiorników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09" w:rsidRPr="008C2584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0000"/>
                <w:lang w:val="pl-PL"/>
              </w:rPr>
            </w:pPr>
            <w:r w:rsidRPr="008C2584">
              <w:rPr>
                <w:rFonts w:ascii="Arial" w:hAnsi="Arial" w:cs="Arial"/>
                <w:b/>
                <w:color w:val="FF0000"/>
                <w:lang w:val="pl-PL"/>
              </w:rPr>
              <w:t>2 odbiorniki</w:t>
            </w:r>
            <w:r w:rsidR="005426E9" w:rsidRPr="008C2584">
              <w:rPr>
                <w:rFonts w:ascii="Arial" w:hAnsi="Arial" w:cs="Arial"/>
                <w:b/>
                <w:i/>
                <w:color w:val="FF0000"/>
                <w:lang w:val="pl-PL"/>
              </w:rPr>
              <w:t xml:space="preserve"> </w:t>
            </w:r>
            <w:r w:rsidR="006C7239" w:rsidRPr="008C2584">
              <w:rPr>
                <w:rFonts w:ascii="Arial" w:hAnsi="Arial" w:cs="Arial"/>
                <w:b/>
                <w:color w:val="FF0000"/>
                <w:lang w:val="pl-PL"/>
              </w:rPr>
              <w:t>(</w:t>
            </w:r>
            <w:r w:rsidR="000512D8" w:rsidRPr="008C2584">
              <w:rPr>
                <w:rFonts w:ascii="Arial" w:hAnsi="Arial" w:cs="Arial"/>
                <w:b/>
                <w:i/>
                <w:color w:val="FF0000"/>
                <w:lang w:val="pl-PL"/>
              </w:rPr>
              <w:t>FA-1</w:t>
            </w:r>
            <w:r w:rsidR="005426E9" w:rsidRPr="008C2584">
              <w:rPr>
                <w:rFonts w:ascii="Arial" w:hAnsi="Arial" w:cs="Arial"/>
                <w:b/>
                <w:i/>
                <w:color w:val="FF0000"/>
                <w:lang w:val="pl-PL"/>
              </w:rPr>
              <w:t>50</w:t>
            </w:r>
            <w:r w:rsidR="005426E9" w:rsidRPr="008C2584">
              <w:rPr>
                <w:rFonts w:ascii="Arial" w:hAnsi="Arial" w:cs="Arial"/>
                <w:b/>
                <w:color w:val="FF0000"/>
                <w:lang w:val="pl-PL"/>
              </w:rPr>
              <w:t xml:space="preserve"> i </w:t>
            </w:r>
            <w:r w:rsidR="0086678E" w:rsidRPr="008C2584">
              <w:rPr>
                <w:rFonts w:ascii="Arial" w:hAnsi="Arial" w:cs="Arial"/>
                <w:b/>
                <w:i/>
                <w:color w:val="FF0000"/>
                <w:lang w:val="pl-PL"/>
              </w:rPr>
              <w:t>T-105</w:t>
            </w:r>
            <w:r w:rsidR="006C7239" w:rsidRPr="008C2584">
              <w:rPr>
                <w:rFonts w:ascii="Arial" w:hAnsi="Arial" w:cs="Arial"/>
                <w:b/>
                <w:color w:val="FF0000"/>
                <w:lang w:val="pl-PL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09" w:rsidRPr="00563172" w:rsidRDefault="001C5309" w:rsidP="001C530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DF5183" w:rsidRDefault="00DF5183" w:rsidP="00DF5183">
      <w:pPr>
        <w:rPr>
          <w:rFonts w:ascii="Arial" w:hAnsi="Arial" w:cs="Arial"/>
          <w:lang w:val="pl-PL"/>
        </w:rPr>
      </w:pPr>
    </w:p>
    <w:p w:rsidR="005B352D" w:rsidRPr="00227875" w:rsidRDefault="00227875" w:rsidP="0022787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Z</w:t>
      </w:r>
      <w:r w:rsidRPr="00563172">
        <w:rPr>
          <w:rFonts w:ascii="Arial" w:hAnsi="Arial" w:cs="Arial"/>
          <w:sz w:val="24"/>
          <w:szCs w:val="24"/>
          <w:u w:val="single"/>
        </w:rPr>
        <w:t>estaw elektronicznych map nawigacyjnych (ENC) obejmujących akweny: Ocean Atlantycki</w:t>
      </w:r>
      <w:r w:rsidR="00527E0F">
        <w:rPr>
          <w:rFonts w:ascii="Arial" w:hAnsi="Arial" w:cs="Arial"/>
          <w:sz w:val="24"/>
          <w:szCs w:val="24"/>
          <w:u w:val="single"/>
        </w:rPr>
        <w:t xml:space="preserve">, </w:t>
      </w:r>
      <w:r w:rsidRPr="00563172">
        <w:rPr>
          <w:rFonts w:ascii="Arial" w:hAnsi="Arial" w:cs="Arial"/>
          <w:sz w:val="24"/>
          <w:szCs w:val="24"/>
          <w:u w:val="single"/>
        </w:rPr>
        <w:t>Ocean Indyjski</w:t>
      </w:r>
      <w:r w:rsidR="00527E0F">
        <w:rPr>
          <w:rFonts w:ascii="Arial" w:hAnsi="Arial" w:cs="Arial"/>
          <w:sz w:val="24"/>
          <w:szCs w:val="24"/>
          <w:u w:val="single"/>
        </w:rPr>
        <w:t xml:space="preserve"> i Ocean Spokojny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616B7E" w:rsidRPr="00563172" w:rsidTr="00BA6166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16B7E" w:rsidRPr="00563172" w:rsidRDefault="00616B7E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Produkty spełniające wymagania</w:t>
            </w:r>
          </w:p>
        </w:tc>
      </w:tr>
      <w:tr w:rsidR="00616B7E" w:rsidRPr="003D4DF0" w:rsidTr="00BA61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Mapy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7E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IMO/IHO S-57 Ed. 3 ENC wektorowe (IHO S-63 ENC schemat zabezpieczenia danych)</w:t>
            </w:r>
            <w:r w:rsidR="00323ECE">
              <w:rPr>
                <w:rFonts w:ascii="Arial" w:hAnsi="Arial" w:cs="Arial"/>
                <w:lang w:val="pl-PL"/>
              </w:rPr>
              <w:t>;</w:t>
            </w:r>
          </w:p>
          <w:p w:rsidR="00323ECE" w:rsidRPr="00527E0F" w:rsidRDefault="00323ECE" w:rsidP="00616B7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pl-PL"/>
              </w:rPr>
            </w:pPr>
            <w:r w:rsidRPr="00527E0F">
              <w:rPr>
                <w:rFonts w:ascii="Arial" w:hAnsi="Arial" w:cs="Arial"/>
                <w:b/>
                <w:color w:val="FF0000"/>
                <w:lang w:val="pl-PL"/>
              </w:rPr>
              <w:t>Mapy generalne planistyczne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da-DK"/>
              </w:rPr>
            </w:pPr>
          </w:p>
        </w:tc>
      </w:tr>
      <w:tr w:rsidR="00616B7E" w:rsidRPr="00DF5AD4" w:rsidTr="00BA61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F53EE8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Obszar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7E" w:rsidRPr="00323ECE" w:rsidRDefault="00323EC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323ECE">
              <w:rPr>
                <w:rFonts w:ascii="Arial" w:hAnsi="Arial" w:cs="Arial"/>
                <w:lang w:val="pl-PL"/>
              </w:rPr>
              <w:t xml:space="preserve">Ocean Atlantycki, </w:t>
            </w:r>
            <w:r w:rsidR="00F53EE8" w:rsidRPr="00323ECE">
              <w:rPr>
                <w:rFonts w:ascii="Arial" w:hAnsi="Arial" w:cs="Arial"/>
                <w:lang w:val="pl-PL"/>
              </w:rPr>
              <w:t>Ocean Indyjski</w:t>
            </w:r>
            <w:r w:rsidRPr="00323ECE">
              <w:rPr>
                <w:rFonts w:ascii="Arial" w:hAnsi="Arial" w:cs="Arial"/>
                <w:lang w:val="pl-PL"/>
              </w:rPr>
              <w:t xml:space="preserve"> I Ocean Spokojny</w:t>
            </w:r>
            <w:r>
              <w:rPr>
                <w:rFonts w:ascii="Arial" w:hAnsi="Arial" w:cs="Arial"/>
                <w:lang w:val="pl-PL"/>
              </w:rPr>
              <w:t xml:space="preserve"> (globalny)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616B7E" w:rsidRPr="00DF5AD4" w:rsidTr="00616B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7E" w:rsidRPr="00563172" w:rsidRDefault="00BB7669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zestawów map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B7E" w:rsidRPr="00563172" w:rsidRDefault="00F53EE8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zestawy</w:t>
            </w:r>
            <w:r w:rsidR="00BB7669">
              <w:rPr>
                <w:rFonts w:ascii="Arial" w:hAnsi="Arial" w:cs="Arial"/>
                <w:lang w:val="pl-PL"/>
              </w:rPr>
              <w:t xml:space="preserve"> do zainstalowania na dwóch stanowiskach ECDIS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B7E" w:rsidRPr="00563172" w:rsidRDefault="00616B7E" w:rsidP="00616B7E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227875" w:rsidRPr="00616B7E" w:rsidRDefault="00227875" w:rsidP="00227875">
      <w:pPr>
        <w:rPr>
          <w:rFonts w:ascii="Arial" w:hAnsi="Arial" w:cs="Arial"/>
          <w:lang w:val="pl-PL"/>
        </w:rPr>
      </w:pPr>
    </w:p>
    <w:p w:rsidR="00227875" w:rsidRPr="00227875" w:rsidRDefault="00227875" w:rsidP="0022787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Pr="00563172">
        <w:rPr>
          <w:rFonts w:ascii="Arial" w:hAnsi="Arial" w:cs="Arial"/>
          <w:sz w:val="24"/>
          <w:szCs w:val="24"/>
          <w:u w:val="single"/>
        </w:rPr>
        <w:t>oduł dynamicznego wprowadzania danych hydrometeorologicznych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2552"/>
      </w:tblGrid>
      <w:tr w:rsidR="00227875" w:rsidRPr="00563172" w:rsidTr="00227875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Komponent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pacing w:after="0"/>
              <w:jc w:val="center"/>
              <w:rPr>
                <w:rFonts w:ascii="Arial" w:eastAsia="Arial Unicode MS" w:hAnsi="Arial" w:cs="Arial"/>
                <w:b/>
                <w:lang w:val="pl-PL"/>
              </w:rPr>
            </w:pPr>
            <w:r w:rsidRPr="00563172">
              <w:rPr>
                <w:rFonts w:ascii="Arial" w:hAnsi="Arial" w:cs="Arial"/>
                <w:b/>
                <w:lang w:val="pl-PL"/>
              </w:rPr>
              <w:t>Parametry wymagane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27875" w:rsidRPr="00563172" w:rsidRDefault="00227875" w:rsidP="00BA616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Produkt</w:t>
            </w:r>
            <w:r w:rsidR="006B2FEF">
              <w:rPr>
                <w:rFonts w:ascii="Arial" w:hAnsi="Arial" w:cs="Arial"/>
                <w:b/>
                <w:lang w:val="pl-PL"/>
              </w:rPr>
              <w:t>y</w:t>
            </w:r>
            <w:r>
              <w:rPr>
                <w:rFonts w:ascii="Arial" w:hAnsi="Arial" w:cs="Arial"/>
                <w:b/>
                <w:lang w:val="pl-PL"/>
              </w:rPr>
              <w:t xml:space="preserve"> spełniając</w:t>
            </w:r>
            <w:r w:rsidR="006B2FEF">
              <w:rPr>
                <w:rFonts w:ascii="Arial" w:hAnsi="Arial" w:cs="Arial"/>
                <w:b/>
                <w:lang w:val="pl-PL"/>
              </w:rPr>
              <w:t>e</w:t>
            </w:r>
            <w:r>
              <w:rPr>
                <w:rFonts w:ascii="Arial" w:hAnsi="Arial" w:cs="Arial"/>
                <w:b/>
                <w:lang w:val="pl-PL"/>
              </w:rPr>
              <w:t xml:space="preserve"> wymagania</w:t>
            </w:r>
          </w:p>
        </w:tc>
      </w:tr>
      <w:tr w:rsidR="00BB7669" w:rsidRPr="00DF5AD4" w:rsidTr="0083051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Przeznaczenie programu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Okrętowy program do planowania i programowania tras oceanicznych oraz optymalizacji podróży (</w:t>
            </w:r>
            <w:proofErr w:type="spellStart"/>
            <w:r w:rsidRPr="00563172">
              <w:rPr>
                <w:rFonts w:ascii="Arial" w:hAnsi="Arial" w:cs="Arial"/>
                <w:i/>
              </w:rPr>
              <w:t>onboard</w:t>
            </w:r>
            <w:proofErr w:type="spellEnd"/>
            <w:r w:rsidRPr="00563172">
              <w:rPr>
                <w:rFonts w:ascii="Arial" w:hAnsi="Arial" w:cs="Arial"/>
                <w:i/>
              </w:rPr>
              <w:t xml:space="preserve"> routing system</w:t>
            </w:r>
            <w:r w:rsidRPr="00563172">
              <w:rPr>
                <w:rFonts w:ascii="Arial" w:hAnsi="Arial" w:cs="Arial"/>
              </w:rPr>
              <w:t>) oparty na danych hydrometeorologicznych;</w:t>
            </w:r>
          </w:p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prezentacja danych pogodowych i tras;</w:t>
            </w:r>
          </w:p>
          <w:p w:rsidR="00BB7669" w:rsidRPr="00563172" w:rsidRDefault="00BB7669" w:rsidP="00BA6166">
            <w:pPr>
              <w:pStyle w:val="Akapitzlist"/>
              <w:numPr>
                <w:ilvl w:val="0"/>
                <w:numId w:val="10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generowanie raportów i analiz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Powyższe wymagania spełnia</w:t>
            </w:r>
            <w:r>
              <w:rPr>
                <w:rFonts w:ascii="Arial" w:hAnsi="Arial" w:cs="Arial"/>
                <w:lang w:val="pl-PL"/>
              </w:rPr>
              <w:t xml:space="preserve">ją programy: </w:t>
            </w:r>
            <w:r w:rsidRPr="00D2764B">
              <w:rPr>
                <w:rFonts w:ascii="Arial" w:hAnsi="Arial" w:cs="Arial"/>
                <w:i/>
                <w:lang w:val="pl-PL"/>
              </w:rPr>
              <w:t xml:space="preserve">Bon </w:t>
            </w:r>
            <w:proofErr w:type="spellStart"/>
            <w:r w:rsidRPr="00D2764B">
              <w:rPr>
                <w:rFonts w:ascii="Arial" w:hAnsi="Arial" w:cs="Arial"/>
                <w:i/>
                <w:lang w:val="pl-PL"/>
              </w:rPr>
              <w:t>Voyage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Pr="00D2764B">
              <w:rPr>
                <w:rFonts w:ascii="Arial" w:hAnsi="Arial" w:cs="Arial"/>
                <w:i/>
                <w:lang w:val="pl-PL"/>
              </w:rPr>
              <w:t>Ship</w:t>
            </w:r>
            <w:proofErr w:type="spellEnd"/>
            <w:r w:rsidRPr="00D2764B">
              <w:rPr>
                <w:rFonts w:ascii="Arial" w:hAnsi="Arial" w:cs="Arial"/>
                <w:i/>
                <w:lang w:val="pl-PL"/>
              </w:rPr>
              <w:t xml:space="preserve"> Performance </w:t>
            </w:r>
            <w:proofErr w:type="spellStart"/>
            <w:r w:rsidRPr="00D2764B">
              <w:rPr>
                <w:rFonts w:ascii="Arial" w:hAnsi="Arial" w:cs="Arial"/>
                <w:i/>
                <w:lang w:val="pl-PL"/>
              </w:rPr>
              <w:t>Optimisation</w:t>
            </w:r>
            <w:proofErr w:type="spellEnd"/>
            <w:r w:rsidRPr="00D2764B">
              <w:rPr>
                <w:rFonts w:ascii="Arial" w:hAnsi="Arial" w:cs="Arial"/>
                <w:i/>
                <w:lang w:val="pl-PL"/>
              </w:rPr>
              <w:t xml:space="preserve"> System</w:t>
            </w:r>
            <w:r>
              <w:rPr>
                <w:rFonts w:ascii="Arial" w:hAnsi="Arial" w:cs="Arial"/>
                <w:i/>
                <w:lang w:val="pl-PL"/>
              </w:rPr>
              <w:t xml:space="preserve"> (SPOS)</w:t>
            </w:r>
          </w:p>
        </w:tc>
      </w:tr>
      <w:tr w:rsidR="00BB7669" w:rsidRPr="00DF5AD4" w:rsidTr="00346F8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lastRenderedPageBreak/>
              <w:t>Platforma operacyjna systemu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Komputer PC IBM wyposażony w system operacyjny Microsoft Windows 10 Pro 64 bit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A6166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A853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Dane przetwarzane w systemie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Prognozy pogody do 16 dni;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Dane statkowe z możliwością ich edycji;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Dane o podróży statku z możliwością ich edycji;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Trasy optymalne i trasy tworzone przez użytkownika;</w:t>
            </w:r>
          </w:p>
          <w:p w:rsidR="00BB7669" w:rsidRPr="00563172" w:rsidRDefault="00BB7669" w:rsidP="00830519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Rezultaty wyświetlanych tras (ETA, prędkość średnia, czas podróży, droga i ilość i koszt paliwa)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AD77EF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Obszar planowania podróży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Globalny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83051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6C7239" w:rsidTr="008365AE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programów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8C2584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C2584">
              <w:rPr>
                <w:rFonts w:ascii="Arial" w:hAnsi="Arial" w:cs="Arial"/>
                <w:b/>
                <w:color w:val="FF0000"/>
                <w:lang w:val="en-US"/>
              </w:rPr>
              <w:t>Dwa</w:t>
            </w:r>
            <w:proofErr w:type="spellEnd"/>
            <w:r w:rsidRPr="008C2584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proofErr w:type="spellStart"/>
            <w:r w:rsidRPr="008C2584">
              <w:rPr>
                <w:rFonts w:ascii="Arial" w:hAnsi="Arial" w:cs="Arial"/>
                <w:b/>
                <w:color w:val="FF0000"/>
                <w:lang w:val="en-US"/>
              </w:rPr>
              <w:t>programy</w:t>
            </w:r>
            <w:proofErr w:type="spellEnd"/>
            <w:r w:rsidR="006C7239" w:rsidRPr="008C2584">
              <w:rPr>
                <w:rFonts w:ascii="Arial" w:hAnsi="Arial" w:cs="Arial"/>
                <w:b/>
                <w:color w:val="FF0000"/>
                <w:lang w:val="en-US"/>
              </w:rPr>
              <w:t xml:space="preserve"> (</w:t>
            </w:r>
            <w:r w:rsidR="006C7239" w:rsidRPr="008C2584">
              <w:rPr>
                <w:rFonts w:ascii="Arial" w:hAnsi="Arial" w:cs="Arial"/>
                <w:b/>
                <w:i/>
                <w:color w:val="FF0000"/>
                <w:lang w:val="en-US"/>
              </w:rPr>
              <w:t>Bon Voyage</w:t>
            </w:r>
            <w:r w:rsidR="006C7239" w:rsidRPr="008C2584">
              <w:rPr>
                <w:rFonts w:ascii="Arial" w:hAnsi="Arial" w:cs="Arial"/>
                <w:b/>
                <w:color w:val="FF0000"/>
                <w:lang w:val="en-US"/>
              </w:rPr>
              <w:t xml:space="preserve"> i </w:t>
            </w:r>
            <w:r w:rsidR="006C7239" w:rsidRPr="008C2584">
              <w:rPr>
                <w:rFonts w:ascii="Arial" w:hAnsi="Arial" w:cs="Arial"/>
                <w:b/>
                <w:i/>
                <w:color w:val="FF0000"/>
                <w:lang w:val="en-US"/>
              </w:rPr>
              <w:t xml:space="preserve">Ship Performance </w:t>
            </w:r>
            <w:proofErr w:type="spellStart"/>
            <w:r w:rsidR="006C7239" w:rsidRPr="008C2584">
              <w:rPr>
                <w:rFonts w:ascii="Arial" w:hAnsi="Arial" w:cs="Arial"/>
                <w:b/>
                <w:i/>
                <w:color w:val="FF0000"/>
                <w:lang w:val="en-US"/>
              </w:rPr>
              <w:t>Optimisation</w:t>
            </w:r>
            <w:proofErr w:type="spellEnd"/>
            <w:r w:rsidR="006C7239" w:rsidRPr="008C2584">
              <w:rPr>
                <w:rFonts w:ascii="Arial" w:hAnsi="Arial" w:cs="Arial"/>
                <w:b/>
                <w:i/>
                <w:color w:val="FF0000"/>
                <w:lang w:val="en-US"/>
              </w:rPr>
              <w:t xml:space="preserve"> System - SPOS)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6C7239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B7669" w:rsidRPr="00DF5AD4" w:rsidTr="00D2764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Procesor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4 rdzeniowy, 64bitowy, z pamięcią cache nie mniej niż 6MB, osiągający wynik co najmniej 7400 pkt. w teście CPU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Benchmarks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 xml:space="preserve"> (http://www.cpubenchmark.net/) wg.  </w:t>
            </w:r>
            <w:proofErr w:type="spellStart"/>
            <w:r w:rsidRPr="00563172">
              <w:rPr>
                <w:rFonts w:ascii="Arial" w:hAnsi="Arial" w:cs="Arial"/>
              </w:rPr>
              <w:t>Firmy</w:t>
            </w:r>
            <w:proofErr w:type="spellEnd"/>
            <w:r w:rsidRPr="00563172">
              <w:rPr>
                <w:rFonts w:ascii="Arial" w:hAnsi="Arial" w:cs="Arial"/>
              </w:rPr>
              <w:t xml:space="preserve"> </w:t>
            </w:r>
            <w:proofErr w:type="spellStart"/>
            <w:r w:rsidRPr="00563172">
              <w:rPr>
                <w:rFonts w:ascii="Arial" w:hAnsi="Arial" w:cs="Arial"/>
              </w:rPr>
              <w:t>PassMark</w:t>
            </w:r>
            <w:proofErr w:type="spellEnd"/>
            <w:r w:rsidRPr="00563172">
              <w:rPr>
                <w:rFonts w:ascii="Arial" w:hAnsi="Arial" w:cs="Arial"/>
              </w:rPr>
              <w:t xml:space="preserve"> Software (http://www.passmark.com)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Wymagania Akademii Marynarki Wojennej dotyczące sprzętu komputerowego</w:t>
            </w:r>
          </w:p>
        </w:tc>
      </w:tr>
      <w:tr w:rsidR="00BB7669" w:rsidRPr="00DF5AD4" w:rsidTr="000B0F74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Płyta</w:t>
            </w:r>
            <w:proofErr w:type="spellEnd"/>
            <w:r w:rsidRPr="00563172">
              <w:rPr>
                <w:rFonts w:ascii="Arial" w:hAnsi="Arial" w:cs="Arial"/>
              </w:rPr>
              <w:t xml:space="preserve"> </w:t>
            </w:r>
            <w:proofErr w:type="spellStart"/>
            <w:r w:rsidRPr="00563172">
              <w:rPr>
                <w:rFonts w:ascii="Arial" w:hAnsi="Arial" w:cs="Arial"/>
              </w:rPr>
              <w:t>główna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Kompatybilna z ww. procesorem, obsługująca pamięć DDR4, nie mniej niż 1 gniazdo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PCIExpress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 xml:space="preserve"> x1, nie mniej niż 1 gniazdo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PCIExpress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 xml:space="preserve"> x16, kontrolery USB 2.0 i USB 3.0 (nie mniej niż 3 gniazda)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7E7397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Pamięć</w:t>
            </w:r>
            <w:proofErr w:type="spellEnd"/>
            <w:r w:rsidRPr="00563172"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Nie mniej niż 8GB (DDR4, 2133 MHz)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C44C00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Karta </w:t>
            </w:r>
            <w:proofErr w:type="spellStart"/>
            <w:r w:rsidRPr="00563172">
              <w:rPr>
                <w:rFonts w:ascii="Arial" w:hAnsi="Arial" w:cs="Arial"/>
              </w:rPr>
              <w:t>graficzna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Wyposażona w: gniazdo HDMI, gniazdo DVI, nie mniej niż 2GB pamięci na karcie graficznej, obsługa DirectX 12, osiągająca co najmniej 4700 pkt w teście Video Card Benchmark (http://www.videocardbenchmark.net) wg.  </w:t>
            </w:r>
            <w:proofErr w:type="spellStart"/>
            <w:r w:rsidRPr="00563172">
              <w:rPr>
                <w:rFonts w:ascii="Arial" w:hAnsi="Arial" w:cs="Arial"/>
              </w:rPr>
              <w:t>PassMark</w:t>
            </w:r>
            <w:proofErr w:type="spellEnd"/>
            <w:r w:rsidRPr="00563172">
              <w:rPr>
                <w:rFonts w:ascii="Arial" w:hAnsi="Arial" w:cs="Arial"/>
              </w:rPr>
              <w:t xml:space="preserve"> Software (http://www.passmark.com)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63145C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Karta </w:t>
            </w:r>
            <w:proofErr w:type="spellStart"/>
            <w:r w:rsidRPr="00563172">
              <w:rPr>
                <w:rFonts w:ascii="Arial" w:hAnsi="Arial" w:cs="Arial"/>
              </w:rPr>
              <w:t>dźwiękowa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Zintegrowana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993906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Karta </w:t>
            </w:r>
            <w:proofErr w:type="spellStart"/>
            <w:r w:rsidRPr="00563172">
              <w:rPr>
                <w:rFonts w:ascii="Arial" w:hAnsi="Arial" w:cs="Arial"/>
              </w:rPr>
              <w:t>sieciowa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Zintegrowana, w standardzie Ethernet 10/100/1000 Mb/s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B11330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Dysk</w:t>
            </w:r>
            <w:proofErr w:type="spellEnd"/>
            <w:r w:rsidRPr="00563172">
              <w:rPr>
                <w:rFonts w:ascii="Arial" w:hAnsi="Arial" w:cs="Arial"/>
              </w:rPr>
              <w:t xml:space="preserve"> </w:t>
            </w:r>
            <w:proofErr w:type="spellStart"/>
            <w:r w:rsidRPr="00563172">
              <w:rPr>
                <w:rFonts w:ascii="Arial" w:hAnsi="Arial" w:cs="Arial"/>
              </w:rPr>
              <w:t>twardy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Nie mniej niż 1000 GB, SATA/600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31473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Napęd</w:t>
            </w:r>
            <w:proofErr w:type="spellEnd"/>
            <w:r w:rsidRPr="00563172">
              <w:rPr>
                <w:rFonts w:ascii="Arial" w:hAnsi="Arial" w:cs="Arial"/>
              </w:rPr>
              <w:t xml:space="preserve"> </w:t>
            </w:r>
            <w:proofErr w:type="spellStart"/>
            <w:r w:rsidRPr="00563172">
              <w:rPr>
                <w:rFonts w:ascii="Arial" w:hAnsi="Arial" w:cs="Arial"/>
              </w:rPr>
              <w:t>optyczny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DVD+/-RW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892DFB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Obudowa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Typu midi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tower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>, przedni panel posiadający minimum dwa porty USB 3.0 umieszczony w górnej części obudowy, wbudowany zasilacz o mocy co najmniej 400W z certyfikatem bezpieczeństwa CE i aktywnym PFC.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46468D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System </w:t>
            </w:r>
            <w:proofErr w:type="spellStart"/>
            <w:r w:rsidRPr="00563172">
              <w:rPr>
                <w:rFonts w:ascii="Arial" w:hAnsi="Arial" w:cs="Arial"/>
              </w:rPr>
              <w:t>operacyjny</w:t>
            </w:r>
            <w:proofErr w:type="spellEnd"/>
            <w:r w:rsidRPr="005631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Microsoft Windows 10 Pro 64 bit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D3713C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Mysz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 xml:space="preserve">Optyczna, przewodowa, rozdzielczość nie mniej niż 800 </w:t>
            </w:r>
            <w:proofErr w:type="spellStart"/>
            <w:r w:rsidRPr="00563172">
              <w:rPr>
                <w:rFonts w:ascii="Arial" w:hAnsi="Arial" w:cs="Arial"/>
                <w:lang w:val="pl-PL"/>
              </w:rPr>
              <w:t>dpi</w:t>
            </w:r>
            <w:proofErr w:type="spellEnd"/>
            <w:r w:rsidRPr="00563172">
              <w:rPr>
                <w:rFonts w:ascii="Arial" w:hAnsi="Arial" w:cs="Arial"/>
                <w:lang w:val="pl-PL"/>
              </w:rPr>
              <w:t>, interfejs USB, nie mniej niż 3 przyciski, rolka przewijania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2034FF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Klawiatura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Interfejs</w:t>
            </w:r>
            <w:proofErr w:type="spellEnd"/>
            <w:r w:rsidRPr="00563172">
              <w:rPr>
                <w:rFonts w:ascii="Arial" w:hAnsi="Arial" w:cs="Arial"/>
              </w:rPr>
              <w:t xml:space="preserve"> USB, </w:t>
            </w:r>
            <w:proofErr w:type="spellStart"/>
            <w:r w:rsidRPr="00563172">
              <w:rPr>
                <w:rFonts w:ascii="Arial" w:hAnsi="Arial" w:cs="Arial"/>
              </w:rPr>
              <w:t>multimedialna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FE7E4A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Monitor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przekątna </w:t>
            </w:r>
            <w:r w:rsidRPr="00563172">
              <w:rPr>
                <w:rFonts w:ascii="Arial" w:hAnsi="Arial" w:cs="Arial"/>
                <w:b/>
              </w:rPr>
              <w:t>27</w:t>
            </w:r>
            <w:r w:rsidRPr="00563172">
              <w:rPr>
                <w:rFonts w:ascii="Arial" w:hAnsi="Arial" w:cs="Arial"/>
              </w:rPr>
              <w:t xml:space="preserve"> cali,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lastRenderedPageBreak/>
              <w:t>rozdzielczość: 2560 x 1440 (WQHD),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rodzaj podświetlenia: LED,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proporcje obrazu: 16:9,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powierzchnia panelu: matowa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jasność min. 350 cd/m²,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kąty widzenia min. 178 (pion), 178 (poziom),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obrotowy ekran (PIVOT),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wbudowany HUB USB 3.0,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  <w:lang w:val="en-US"/>
              </w:rPr>
            </w:pPr>
            <w:proofErr w:type="spellStart"/>
            <w:r w:rsidRPr="00563172">
              <w:rPr>
                <w:rFonts w:ascii="Arial" w:hAnsi="Arial" w:cs="Arial"/>
                <w:lang w:val="en-US"/>
              </w:rPr>
              <w:t>złącza</w:t>
            </w:r>
            <w:proofErr w:type="spellEnd"/>
            <w:r w:rsidRPr="00563172">
              <w:rPr>
                <w:rFonts w:ascii="Arial" w:hAnsi="Arial" w:cs="Arial"/>
                <w:lang w:val="en-US"/>
              </w:rPr>
              <w:t>: 2 x display port, 1 x mini display port, 1 x HDMI,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czas reakcji max. 9ms,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kolor: czarny,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0" w:hanging="142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komplet kabli zasilających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8365A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63172">
              <w:rPr>
                <w:rFonts w:ascii="Arial" w:hAnsi="Arial" w:cs="Arial"/>
              </w:rPr>
              <w:t>Głośniki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563172">
              <w:rPr>
                <w:rFonts w:ascii="Arial" w:hAnsi="Arial" w:cs="Arial"/>
                <w:lang w:val="pl-PL"/>
              </w:rPr>
              <w:t>Stereo, wbudowane w monitor albo wolnostojące, aktywne, z wtyczką typu Jack 3,5 mm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563172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Liczba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zestawów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komputerowych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8C2584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C2584">
              <w:rPr>
                <w:rFonts w:ascii="Arial" w:hAnsi="Arial" w:cs="Arial"/>
                <w:b/>
                <w:color w:val="FF0000"/>
              </w:rPr>
              <w:t xml:space="preserve">2 </w:t>
            </w:r>
            <w:proofErr w:type="spellStart"/>
            <w:r w:rsidRPr="008C2584">
              <w:rPr>
                <w:rFonts w:ascii="Arial" w:hAnsi="Arial" w:cs="Arial"/>
                <w:b/>
                <w:color w:val="FF0000"/>
              </w:rPr>
              <w:t>zestawy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Urządzenie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wielofunkcyjne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laserowe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kolorowe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Technologia druku: Laserowa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Maks. rozmiar nośnika: A4 i A3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Maksymalna rozdzielczość druku: 2400 x 600 </w:t>
            </w:r>
            <w:proofErr w:type="spellStart"/>
            <w:r w:rsidRPr="00563172">
              <w:rPr>
                <w:rFonts w:ascii="Arial" w:hAnsi="Arial" w:cs="Arial"/>
              </w:rPr>
              <w:t>dpi</w:t>
            </w:r>
            <w:proofErr w:type="spellEnd"/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drukowanie bezpośrednio plików PDF z pamięci USB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  <w:lang w:val="en-US"/>
              </w:rPr>
            </w:pPr>
            <w:r w:rsidRPr="00563172">
              <w:rPr>
                <w:rFonts w:ascii="Arial" w:hAnsi="Arial" w:cs="Arial"/>
                <w:lang w:val="en-US"/>
              </w:rPr>
              <w:t xml:space="preserve">Obsługa </w:t>
            </w:r>
            <w:proofErr w:type="spellStart"/>
            <w:r w:rsidRPr="00563172">
              <w:rPr>
                <w:rFonts w:ascii="Arial" w:hAnsi="Arial" w:cs="Arial"/>
                <w:lang w:val="en-US"/>
              </w:rPr>
              <w:t>technologii</w:t>
            </w:r>
            <w:proofErr w:type="spellEnd"/>
            <w:r w:rsidRPr="005631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63172">
              <w:rPr>
                <w:rFonts w:ascii="Arial" w:hAnsi="Arial" w:cs="Arial"/>
                <w:lang w:val="en-US"/>
              </w:rPr>
              <w:t>AirPrint</w:t>
            </w:r>
            <w:proofErr w:type="spellEnd"/>
            <w:r w:rsidRPr="00563172">
              <w:rPr>
                <w:rFonts w:ascii="Arial" w:hAnsi="Arial" w:cs="Arial"/>
                <w:lang w:val="en-US"/>
              </w:rPr>
              <w:t>, Google Cloud Print, Wi-Fi Direct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Typ skanera: płaski, kolorowy, z automatycznym podajnikiem dokumentów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 xml:space="preserve">Rozdzielczość skanowania: 2400 x 1200 </w:t>
            </w:r>
            <w:proofErr w:type="spellStart"/>
            <w:r w:rsidRPr="00563172">
              <w:rPr>
                <w:rFonts w:ascii="Arial" w:hAnsi="Arial" w:cs="Arial"/>
              </w:rPr>
              <w:t>dpi</w:t>
            </w:r>
            <w:proofErr w:type="spellEnd"/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Skanowanie do pamięci USB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Łączność: USB 2.0, interfejs sieci Ethernet 10Base-T/100Base-TX/1000Base-T, interfejs bezprzewodowy 802.11b/g/n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Szybkość druku mono i w kolorze: do 31 str. / min.</w:t>
            </w:r>
          </w:p>
          <w:p w:rsidR="00BB7669" w:rsidRPr="00563172" w:rsidRDefault="00BB7669" w:rsidP="00BB7669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Drukowanie dwustronne: Automatycznie</w:t>
            </w:r>
          </w:p>
          <w:p w:rsidR="00BB7669" w:rsidRDefault="00BB7669" w:rsidP="00BB766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176" w:hanging="119"/>
              <w:rPr>
                <w:rFonts w:ascii="Arial" w:hAnsi="Arial" w:cs="Arial"/>
              </w:rPr>
            </w:pPr>
            <w:r w:rsidRPr="00563172">
              <w:rPr>
                <w:rFonts w:ascii="Arial" w:hAnsi="Arial" w:cs="Arial"/>
              </w:rPr>
              <w:t>obsługiwane systemy operacyjne: Windows Vista, Windows 7, Windows 8, Windows 10</w:t>
            </w:r>
            <w:r>
              <w:rPr>
                <w:rFonts w:ascii="Arial" w:hAnsi="Arial" w:cs="Arial"/>
              </w:rPr>
              <w:t>;</w:t>
            </w:r>
          </w:p>
          <w:p w:rsidR="00BB7669" w:rsidRPr="00616B7E" w:rsidRDefault="00BB7669" w:rsidP="00BB7669">
            <w:pPr>
              <w:pStyle w:val="Akapitzlist"/>
              <w:numPr>
                <w:ilvl w:val="0"/>
                <w:numId w:val="13"/>
              </w:numPr>
              <w:snapToGrid w:val="0"/>
              <w:spacing w:after="0" w:line="240" w:lineRule="auto"/>
              <w:ind w:left="176" w:hanging="119"/>
              <w:rPr>
                <w:rFonts w:ascii="Arial" w:hAnsi="Arial" w:cs="Arial"/>
              </w:rPr>
            </w:pPr>
            <w:r w:rsidRPr="00616B7E">
              <w:rPr>
                <w:rFonts w:ascii="Arial" w:hAnsi="Arial" w:cs="Arial"/>
              </w:rPr>
              <w:t>kabel zasilający oraz kabel USB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BB7669" w:rsidRPr="00DF5AD4" w:rsidTr="00616B7E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669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Liczba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drukarek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69" w:rsidRPr="008C2584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0000"/>
                <w:lang w:val="pl-PL"/>
              </w:rPr>
            </w:pPr>
            <w:r w:rsidRPr="008C2584">
              <w:rPr>
                <w:rFonts w:ascii="Arial" w:hAnsi="Arial" w:cs="Arial"/>
                <w:b/>
                <w:color w:val="FF0000"/>
                <w:lang w:val="pl-PL"/>
              </w:rPr>
              <w:t>Jedna drukarka zintegrowana na potrzeby całego systemu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69" w:rsidRPr="00563172" w:rsidRDefault="00BB7669" w:rsidP="00BB7669">
            <w:pPr>
              <w:snapToGrid w:val="0"/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:rsidR="00227875" w:rsidRPr="00563172" w:rsidRDefault="00227875" w:rsidP="00227875">
      <w:pPr>
        <w:rPr>
          <w:rFonts w:ascii="Arial" w:hAnsi="Arial" w:cs="Arial"/>
          <w:lang w:val="pl-PL"/>
        </w:rPr>
      </w:pPr>
    </w:p>
    <w:p w:rsidR="00B26897" w:rsidRPr="00563172" w:rsidRDefault="00B26897">
      <w:pPr>
        <w:rPr>
          <w:rFonts w:ascii="Arial" w:hAnsi="Arial" w:cs="Arial"/>
          <w:lang w:val="pl-PL"/>
        </w:rPr>
      </w:pPr>
    </w:p>
    <w:p w:rsidR="00503C5D" w:rsidRPr="00563172" w:rsidRDefault="00503C5D">
      <w:pPr>
        <w:rPr>
          <w:rFonts w:ascii="Arial" w:hAnsi="Arial" w:cs="Arial"/>
          <w:lang w:val="pl-PL"/>
        </w:rPr>
      </w:pPr>
    </w:p>
    <w:p w:rsidR="007F4E3B" w:rsidRPr="00563172" w:rsidRDefault="00E52D1F" w:rsidP="006E7DAA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 w:eastAsia="pl-PL"/>
        </w:rPr>
        <w:lastRenderedPageBreak/>
        <w:drawing>
          <wp:inline distT="0" distB="0" distL="0" distR="0">
            <wp:extent cx="6191885" cy="3429000"/>
            <wp:effectExtent l="0" t="0" r="0" b="0"/>
            <wp:docPr id="1" name="Obraz 1" descr="Obraz zawierający zrzut ekranu&#10;&#10;Opis wygenerowany przy bardzo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t system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3B" w:rsidRPr="00563172" w:rsidRDefault="007F4E3B" w:rsidP="007F4E3B">
      <w:pPr>
        <w:jc w:val="center"/>
        <w:rPr>
          <w:rFonts w:ascii="Arial" w:hAnsi="Arial" w:cs="Arial"/>
          <w:lang w:val="pl-PL"/>
        </w:rPr>
      </w:pPr>
      <w:r w:rsidRPr="00563172">
        <w:rPr>
          <w:rFonts w:ascii="Arial" w:hAnsi="Arial" w:cs="Arial"/>
          <w:lang w:val="pl-PL"/>
        </w:rPr>
        <w:t>Schemat</w:t>
      </w:r>
      <w:r w:rsidR="00DF5183" w:rsidRPr="00563172">
        <w:rPr>
          <w:rFonts w:ascii="Arial" w:hAnsi="Arial" w:cs="Arial"/>
          <w:lang w:val="pl-PL"/>
        </w:rPr>
        <w:t xml:space="preserve"> zintegrowanego systemu automatyzacji obliczeń nawigacyjnych z modułem dynamicznego uwzględniania warunków hydrometeorologicznych w procesie planowania podróży okrętów</w:t>
      </w:r>
      <w:r w:rsidRPr="00563172">
        <w:rPr>
          <w:rFonts w:ascii="Arial" w:hAnsi="Arial" w:cs="Arial"/>
          <w:lang w:val="pl-PL"/>
        </w:rPr>
        <w:t xml:space="preserve"> </w:t>
      </w:r>
    </w:p>
    <w:sectPr w:rsidR="007F4E3B" w:rsidRPr="00563172" w:rsidSect="006E6E43">
      <w:pgSz w:w="11906" w:h="16838" w:code="9"/>
      <w:pgMar w:top="1418" w:right="102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66A6"/>
    <w:multiLevelType w:val="multilevel"/>
    <w:tmpl w:val="5FF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B2535"/>
    <w:multiLevelType w:val="multilevel"/>
    <w:tmpl w:val="507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B1688"/>
    <w:multiLevelType w:val="hybridMultilevel"/>
    <w:tmpl w:val="A70E7744"/>
    <w:lvl w:ilvl="0" w:tplc="D20E1358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D867817"/>
    <w:multiLevelType w:val="hybridMultilevel"/>
    <w:tmpl w:val="D6C2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D32F6"/>
    <w:multiLevelType w:val="hybridMultilevel"/>
    <w:tmpl w:val="CCCE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488A"/>
    <w:multiLevelType w:val="multilevel"/>
    <w:tmpl w:val="2FF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1082A"/>
    <w:multiLevelType w:val="hybridMultilevel"/>
    <w:tmpl w:val="ECAC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4A3"/>
    <w:multiLevelType w:val="hybridMultilevel"/>
    <w:tmpl w:val="CCCE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19D3"/>
    <w:multiLevelType w:val="multilevel"/>
    <w:tmpl w:val="BAA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B1A54"/>
    <w:multiLevelType w:val="hybridMultilevel"/>
    <w:tmpl w:val="6F1A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2C6C"/>
    <w:multiLevelType w:val="hybridMultilevel"/>
    <w:tmpl w:val="C720BF9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BAF5BA7"/>
    <w:multiLevelType w:val="hybridMultilevel"/>
    <w:tmpl w:val="C088B38E"/>
    <w:lvl w:ilvl="0" w:tplc="D20E1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1140"/>
    <w:multiLevelType w:val="hybridMultilevel"/>
    <w:tmpl w:val="F4A635DC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319"/>
    <w:multiLevelType w:val="hybridMultilevel"/>
    <w:tmpl w:val="4DD43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3"/>
    <w:rsid w:val="00023359"/>
    <w:rsid w:val="00041706"/>
    <w:rsid w:val="000512D8"/>
    <w:rsid w:val="000E4DBD"/>
    <w:rsid w:val="00135876"/>
    <w:rsid w:val="0014546E"/>
    <w:rsid w:val="001C4303"/>
    <w:rsid w:val="001C5309"/>
    <w:rsid w:val="001E5E19"/>
    <w:rsid w:val="002128E7"/>
    <w:rsid w:val="00227875"/>
    <w:rsid w:val="002A1CED"/>
    <w:rsid w:val="002D30FE"/>
    <w:rsid w:val="00301A5B"/>
    <w:rsid w:val="00310AAD"/>
    <w:rsid w:val="00323ECE"/>
    <w:rsid w:val="00330ED6"/>
    <w:rsid w:val="00394C32"/>
    <w:rsid w:val="003A50D7"/>
    <w:rsid w:val="003C0CC0"/>
    <w:rsid w:val="003D4DF0"/>
    <w:rsid w:val="003F7948"/>
    <w:rsid w:val="004141A3"/>
    <w:rsid w:val="004A2E06"/>
    <w:rsid w:val="004E63C4"/>
    <w:rsid w:val="00503C5D"/>
    <w:rsid w:val="005233E7"/>
    <w:rsid w:val="00527E0F"/>
    <w:rsid w:val="005426E9"/>
    <w:rsid w:val="0054511B"/>
    <w:rsid w:val="00563172"/>
    <w:rsid w:val="00585A6D"/>
    <w:rsid w:val="005B352D"/>
    <w:rsid w:val="00615D61"/>
    <w:rsid w:val="00616B7E"/>
    <w:rsid w:val="00623685"/>
    <w:rsid w:val="00640D53"/>
    <w:rsid w:val="006B2FEF"/>
    <w:rsid w:val="006C7239"/>
    <w:rsid w:val="006E6E43"/>
    <w:rsid w:val="006E7DAA"/>
    <w:rsid w:val="007004DF"/>
    <w:rsid w:val="0071564D"/>
    <w:rsid w:val="00751378"/>
    <w:rsid w:val="007843E2"/>
    <w:rsid w:val="007C274C"/>
    <w:rsid w:val="007F4E3B"/>
    <w:rsid w:val="00822965"/>
    <w:rsid w:val="00830519"/>
    <w:rsid w:val="008365AE"/>
    <w:rsid w:val="00855176"/>
    <w:rsid w:val="00855DBF"/>
    <w:rsid w:val="00865338"/>
    <w:rsid w:val="0086678E"/>
    <w:rsid w:val="008932BA"/>
    <w:rsid w:val="00896D28"/>
    <w:rsid w:val="00897712"/>
    <w:rsid w:val="008C2584"/>
    <w:rsid w:val="008D7E5B"/>
    <w:rsid w:val="008E7510"/>
    <w:rsid w:val="00930F50"/>
    <w:rsid w:val="00964207"/>
    <w:rsid w:val="00977B68"/>
    <w:rsid w:val="009953BC"/>
    <w:rsid w:val="00A470C4"/>
    <w:rsid w:val="00AE3500"/>
    <w:rsid w:val="00AF2D3B"/>
    <w:rsid w:val="00AF3C14"/>
    <w:rsid w:val="00B26897"/>
    <w:rsid w:val="00B313EA"/>
    <w:rsid w:val="00B51E6D"/>
    <w:rsid w:val="00B812CB"/>
    <w:rsid w:val="00B96BEA"/>
    <w:rsid w:val="00BB7669"/>
    <w:rsid w:val="00BE4B06"/>
    <w:rsid w:val="00C4382A"/>
    <w:rsid w:val="00C864DF"/>
    <w:rsid w:val="00CB2D7A"/>
    <w:rsid w:val="00CC19B9"/>
    <w:rsid w:val="00CF1345"/>
    <w:rsid w:val="00D2764B"/>
    <w:rsid w:val="00D37C08"/>
    <w:rsid w:val="00D50CAB"/>
    <w:rsid w:val="00D60735"/>
    <w:rsid w:val="00D73F9B"/>
    <w:rsid w:val="00D94EDF"/>
    <w:rsid w:val="00DF5183"/>
    <w:rsid w:val="00DF5AD4"/>
    <w:rsid w:val="00E13F7D"/>
    <w:rsid w:val="00E41CF0"/>
    <w:rsid w:val="00E52D1F"/>
    <w:rsid w:val="00E86429"/>
    <w:rsid w:val="00EF6E99"/>
    <w:rsid w:val="00F3607B"/>
    <w:rsid w:val="00F4427D"/>
    <w:rsid w:val="00F53EE8"/>
    <w:rsid w:val="00F9221E"/>
    <w:rsid w:val="00FA3308"/>
    <w:rsid w:val="00FB0896"/>
    <w:rsid w:val="00FB1B17"/>
    <w:rsid w:val="00FC0C7A"/>
    <w:rsid w:val="00FE1187"/>
    <w:rsid w:val="00FE37E5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BF4C-B880-4F61-9A10-F27D852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D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60735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C0C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0C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0CC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8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44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Dyrcz</dc:creator>
  <cp:keywords/>
  <dc:description/>
  <cp:lastModifiedBy>Woźniak  Adam</cp:lastModifiedBy>
  <cp:revision>2</cp:revision>
  <dcterms:created xsi:type="dcterms:W3CDTF">2018-09-12T12:02:00Z</dcterms:created>
  <dcterms:modified xsi:type="dcterms:W3CDTF">2018-09-12T12:02:00Z</dcterms:modified>
</cp:coreProperties>
</file>