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A0" w:rsidRPr="00975A79" w:rsidRDefault="00C179A0" w:rsidP="00975A79">
      <w:pPr>
        <w:widowControl w:val="0"/>
        <w:tabs>
          <w:tab w:val="left" w:pos="6804"/>
        </w:tabs>
        <w:spacing w:after="0" w:line="360" w:lineRule="auto"/>
        <w:ind w:left="-284"/>
        <w:contextualSpacing/>
        <w:rPr>
          <w:rFonts w:asciiTheme="minorHAnsi" w:eastAsia="Times New Roman" w:hAnsiTheme="minorHAnsi" w:cstheme="minorHAnsi"/>
          <w:szCs w:val="24"/>
          <w:lang w:eastAsia="pl-PL"/>
        </w:rPr>
      </w:pPr>
      <w:r w:rsidRPr="00975A79">
        <w:rPr>
          <w:rFonts w:asciiTheme="minorHAnsi" w:eastAsia="Times New Roman" w:hAnsiTheme="minorHAnsi" w:cstheme="minorHAnsi"/>
          <w:szCs w:val="24"/>
          <w:lang w:eastAsia="pl-PL"/>
        </w:rPr>
        <w:t xml:space="preserve">Numer sprawy </w:t>
      </w:r>
      <w:r w:rsidRPr="00975A79">
        <w:rPr>
          <w:rFonts w:asciiTheme="minorHAnsi" w:eastAsia="Times New Roman" w:hAnsiTheme="minorHAnsi" w:cstheme="minorHAnsi"/>
          <w:b/>
          <w:szCs w:val="24"/>
          <w:lang w:eastAsia="pl-PL"/>
        </w:rPr>
        <w:t>ZP.271.3.2022.AM</w:t>
      </w:r>
      <w:r w:rsidR="00975A79">
        <w:rPr>
          <w:rFonts w:asciiTheme="minorHAnsi" w:eastAsia="Times New Roman" w:hAnsiTheme="minorHAnsi" w:cstheme="minorHAnsi"/>
          <w:b/>
          <w:szCs w:val="24"/>
          <w:lang w:eastAsia="pl-PL"/>
        </w:rPr>
        <w:tab/>
      </w:r>
      <w:r w:rsidRPr="00975A79">
        <w:rPr>
          <w:rFonts w:asciiTheme="minorHAnsi" w:eastAsia="Times New Roman" w:hAnsiTheme="minorHAnsi" w:cstheme="minorHAnsi"/>
          <w:b/>
          <w:szCs w:val="24"/>
          <w:lang w:eastAsia="pl-PL"/>
        </w:rPr>
        <w:t>Załącznik nr 1 do SWZ</w:t>
      </w:r>
    </w:p>
    <w:p w:rsidR="00C179A0" w:rsidRPr="00975A79" w:rsidRDefault="00C179A0" w:rsidP="00975A79">
      <w:pPr>
        <w:pStyle w:val="Nagwek2"/>
        <w:numPr>
          <w:ilvl w:val="0"/>
          <w:numId w:val="0"/>
        </w:numPr>
        <w:ind w:left="-284"/>
        <w:contextualSpacing/>
        <w:jc w:val="center"/>
        <w:rPr>
          <w:rFonts w:asciiTheme="minorHAnsi" w:hAnsiTheme="minorHAnsi" w:cstheme="minorHAnsi"/>
          <w:szCs w:val="24"/>
        </w:rPr>
      </w:pPr>
      <w:bookmarkStart w:id="0" w:name="_Toc89782382"/>
      <w:r w:rsidRPr="00975A79">
        <w:rPr>
          <w:rFonts w:asciiTheme="minorHAnsi" w:hAnsiTheme="minorHAnsi" w:cstheme="minorHAnsi"/>
          <w:szCs w:val="24"/>
        </w:rPr>
        <w:t>Szczegółowy opis przedmiotu zamówienia (SOPZ)</w:t>
      </w:r>
      <w:bookmarkEnd w:id="0"/>
    </w:p>
    <w:p w:rsidR="00C179A0" w:rsidRPr="001B36AC" w:rsidRDefault="00C179A0" w:rsidP="00975A79">
      <w:pPr>
        <w:widowControl w:val="0"/>
        <w:spacing w:before="240" w:after="240" w:line="360" w:lineRule="auto"/>
        <w:ind w:left="-284"/>
        <w:contextualSpacing/>
        <w:jc w:val="center"/>
        <w:rPr>
          <w:rFonts w:asciiTheme="minorHAnsi" w:hAnsiTheme="minorHAnsi" w:cstheme="minorHAnsi"/>
          <w:b/>
          <w:color w:val="000000" w:themeColor="text1"/>
          <w:szCs w:val="24"/>
        </w:rPr>
      </w:pPr>
      <w:r w:rsidRPr="001B36AC">
        <w:rPr>
          <w:rFonts w:asciiTheme="minorHAnsi" w:hAnsiTheme="minorHAnsi" w:cstheme="minorHAnsi"/>
          <w:b/>
          <w:color w:val="000000" w:themeColor="text1"/>
          <w:szCs w:val="24"/>
        </w:rPr>
        <w:t>świadczenie usług pocztowych w obrocie krajowym i zagranicznym na potrzeby Urzędu Miejskiego w</w:t>
      </w:r>
      <w:r w:rsidR="00913D62" w:rsidRPr="001B36AC">
        <w:rPr>
          <w:rFonts w:asciiTheme="minorHAnsi" w:hAnsiTheme="minorHAnsi" w:cstheme="minorHAnsi"/>
          <w:b/>
          <w:color w:val="000000" w:themeColor="text1"/>
          <w:szCs w:val="24"/>
        </w:rPr>
        <w:t> </w:t>
      </w:r>
      <w:r w:rsidRPr="001B36AC">
        <w:rPr>
          <w:rFonts w:asciiTheme="minorHAnsi" w:hAnsiTheme="minorHAnsi" w:cstheme="minorHAnsi"/>
          <w:b/>
          <w:color w:val="000000" w:themeColor="text1"/>
          <w:szCs w:val="24"/>
        </w:rPr>
        <w:t>Konstantynowie Łódzkim</w:t>
      </w:r>
    </w:p>
    <w:p w:rsidR="00C179A0" w:rsidRPr="00975A79" w:rsidRDefault="00C179A0" w:rsidP="00975A79">
      <w:pPr>
        <w:pStyle w:val="NormalnyWeb"/>
        <w:widowControl w:val="0"/>
        <w:numPr>
          <w:ilvl w:val="0"/>
          <w:numId w:val="3"/>
        </w:numPr>
        <w:spacing w:line="360" w:lineRule="auto"/>
        <w:contextualSpacing/>
        <w:rPr>
          <w:rFonts w:asciiTheme="minorHAnsi" w:hAnsiTheme="minorHAnsi" w:cstheme="minorHAnsi"/>
          <w:b/>
          <w:color w:val="000000"/>
        </w:rPr>
      </w:pPr>
      <w:r w:rsidRPr="00975A79">
        <w:rPr>
          <w:rFonts w:asciiTheme="minorHAnsi" w:hAnsiTheme="minorHAnsi" w:cstheme="minorHAnsi"/>
          <w:b/>
          <w:color w:val="000000"/>
        </w:rPr>
        <w:t>Przedmiot zamówienia</w:t>
      </w:r>
    </w:p>
    <w:p w:rsidR="00C179A0" w:rsidRPr="00975A79" w:rsidRDefault="00C179A0" w:rsidP="00975A79">
      <w:pPr>
        <w:pStyle w:val="NormalnyWeb"/>
        <w:widowControl w:val="0"/>
        <w:numPr>
          <w:ilvl w:val="0"/>
          <w:numId w:val="2"/>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Przedmiotem zamówienia jest świadczenie usług pocztowych w obrocie krajowym i</w:t>
      </w:r>
      <w:r w:rsidR="00975A79">
        <w:rPr>
          <w:rFonts w:asciiTheme="minorHAnsi" w:hAnsiTheme="minorHAnsi" w:cstheme="minorHAnsi"/>
          <w:color w:val="000000"/>
        </w:rPr>
        <w:t> </w:t>
      </w:r>
      <w:r w:rsidRPr="00975A79">
        <w:rPr>
          <w:rFonts w:asciiTheme="minorHAnsi" w:hAnsiTheme="minorHAnsi" w:cstheme="minorHAnsi"/>
          <w:color w:val="000000"/>
        </w:rPr>
        <w:t>zagranicznym na potrzeby Urzędu Miejskiego w Konstantynowie Łódzkim w zakresie przyjmowania, przemieszczania i doręczania przesyłek pocztowych i paczek pocztowych oraz ewentualnych ich zwrotów, na zasadach określonych w powszechnie obowiązujących przepisach prawa, w</w:t>
      </w:r>
      <w:r w:rsidR="00913D62" w:rsidRPr="00975A79">
        <w:rPr>
          <w:rFonts w:asciiTheme="minorHAnsi" w:hAnsiTheme="minorHAnsi" w:cstheme="minorHAnsi"/>
          <w:color w:val="000000"/>
        </w:rPr>
        <w:t> </w:t>
      </w:r>
      <w:r w:rsidRPr="00975A79">
        <w:rPr>
          <w:rFonts w:asciiTheme="minorHAnsi" w:hAnsiTheme="minorHAnsi" w:cstheme="minorHAnsi"/>
          <w:color w:val="000000"/>
        </w:rPr>
        <w:t>szczególności w:</w:t>
      </w:r>
    </w:p>
    <w:p w:rsidR="00C179A0" w:rsidRPr="00975A79" w:rsidRDefault="00C179A0" w:rsidP="00975A79">
      <w:pPr>
        <w:pStyle w:val="NormalnyWeb"/>
        <w:widowControl w:val="0"/>
        <w:numPr>
          <w:ilvl w:val="0"/>
          <w:numId w:val="5"/>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t>Ustawie z dnia 23 listopada 2012 r. - Prawo Pocztowe (</w:t>
      </w:r>
      <w:proofErr w:type="spellStart"/>
      <w:r w:rsidRPr="00975A79">
        <w:rPr>
          <w:rFonts w:asciiTheme="minorHAnsi" w:hAnsiTheme="minorHAnsi" w:cstheme="minorHAnsi"/>
          <w:color w:val="000000"/>
        </w:rPr>
        <w:t>t.j</w:t>
      </w:r>
      <w:proofErr w:type="spellEnd"/>
      <w:r w:rsidRPr="00975A79">
        <w:rPr>
          <w:rFonts w:asciiTheme="minorHAnsi" w:hAnsiTheme="minorHAnsi" w:cstheme="minorHAnsi"/>
          <w:color w:val="000000"/>
        </w:rPr>
        <w:t>. Dz. U. z 2020 r. poz. 1041 z</w:t>
      </w:r>
      <w:r w:rsidR="00975A79">
        <w:rPr>
          <w:rFonts w:asciiTheme="minorHAnsi" w:hAnsiTheme="minorHAnsi" w:cstheme="minorHAnsi"/>
          <w:color w:val="000000"/>
        </w:rPr>
        <w:t> </w:t>
      </w:r>
      <w:proofErr w:type="spellStart"/>
      <w:r w:rsidRPr="00975A79">
        <w:rPr>
          <w:rFonts w:asciiTheme="minorHAnsi" w:hAnsiTheme="minorHAnsi" w:cstheme="minorHAnsi"/>
          <w:color w:val="000000"/>
        </w:rPr>
        <w:t>późn</w:t>
      </w:r>
      <w:proofErr w:type="spellEnd"/>
      <w:r w:rsidRPr="00975A79">
        <w:rPr>
          <w:rFonts w:asciiTheme="minorHAnsi" w:hAnsiTheme="minorHAnsi" w:cstheme="minorHAnsi"/>
          <w:color w:val="000000"/>
        </w:rPr>
        <w:t>. zm.),</w:t>
      </w:r>
    </w:p>
    <w:p w:rsidR="00C179A0" w:rsidRPr="00975A79" w:rsidRDefault="00C179A0" w:rsidP="00975A79">
      <w:pPr>
        <w:pStyle w:val="NormalnyWeb"/>
        <w:widowControl w:val="0"/>
        <w:numPr>
          <w:ilvl w:val="0"/>
          <w:numId w:val="5"/>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t>Rozporządzeniu Ministra Administracji i Cyfryzacji z dnia 29 kwietnia 2013 r. w</w:t>
      </w:r>
      <w:r w:rsidR="00975A79">
        <w:rPr>
          <w:rFonts w:asciiTheme="minorHAnsi" w:hAnsiTheme="minorHAnsi" w:cstheme="minorHAnsi"/>
          <w:color w:val="000000"/>
        </w:rPr>
        <w:t> </w:t>
      </w:r>
      <w:r w:rsidRPr="00975A79">
        <w:rPr>
          <w:rFonts w:asciiTheme="minorHAnsi" w:hAnsiTheme="minorHAnsi" w:cstheme="minorHAnsi"/>
          <w:color w:val="000000"/>
        </w:rPr>
        <w:t>sprawie warunków wykonywania usług powszechnych przez operatora wyznaczonego (t. j. Dz. U. z</w:t>
      </w:r>
      <w:r w:rsidR="00913D62" w:rsidRPr="00975A79">
        <w:rPr>
          <w:rFonts w:asciiTheme="minorHAnsi" w:hAnsiTheme="minorHAnsi" w:cstheme="minorHAnsi"/>
          <w:color w:val="000000"/>
        </w:rPr>
        <w:t> </w:t>
      </w:r>
      <w:r w:rsidRPr="00975A79">
        <w:rPr>
          <w:rFonts w:asciiTheme="minorHAnsi" w:hAnsiTheme="minorHAnsi" w:cstheme="minorHAnsi"/>
          <w:color w:val="000000"/>
        </w:rPr>
        <w:t>2020 r. poz. 1026),</w:t>
      </w:r>
    </w:p>
    <w:p w:rsidR="00C179A0" w:rsidRPr="00975A79" w:rsidRDefault="00C179A0" w:rsidP="00975A79">
      <w:pPr>
        <w:pStyle w:val="NormalnyWeb"/>
        <w:widowControl w:val="0"/>
        <w:numPr>
          <w:ilvl w:val="0"/>
          <w:numId w:val="5"/>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t>Rozporządzeniu Ministra Administracji i Cyfryzacji z dnia 26 listopada 2013 r. w</w:t>
      </w:r>
      <w:r w:rsidR="00975A79">
        <w:rPr>
          <w:rFonts w:asciiTheme="minorHAnsi" w:hAnsiTheme="minorHAnsi" w:cstheme="minorHAnsi"/>
          <w:color w:val="000000"/>
        </w:rPr>
        <w:t> </w:t>
      </w:r>
      <w:r w:rsidRPr="00975A79">
        <w:rPr>
          <w:rFonts w:asciiTheme="minorHAnsi" w:hAnsiTheme="minorHAnsi" w:cstheme="minorHAnsi"/>
          <w:color w:val="000000"/>
        </w:rPr>
        <w:t>sprawie reklamacji usługi pocztowej (t. j. Dz.U. z 2019, poz. 474),</w:t>
      </w:r>
    </w:p>
    <w:p w:rsidR="00C179A0" w:rsidRPr="00975A79" w:rsidRDefault="00C179A0" w:rsidP="00975A79">
      <w:pPr>
        <w:pStyle w:val="NormalnyWeb"/>
        <w:widowControl w:val="0"/>
        <w:numPr>
          <w:ilvl w:val="0"/>
          <w:numId w:val="5"/>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t>Ustawie z dnia z dnia 17 listopada 1964 r. - Kodeks postępowania cywilnego (</w:t>
      </w:r>
      <w:proofErr w:type="spellStart"/>
      <w:r w:rsidRPr="00975A79">
        <w:rPr>
          <w:rFonts w:asciiTheme="minorHAnsi" w:hAnsiTheme="minorHAnsi" w:cstheme="minorHAnsi"/>
          <w:color w:val="000000"/>
        </w:rPr>
        <w:t>t.j</w:t>
      </w:r>
      <w:proofErr w:type="spellEnd"/>
      <w:r w:rsidRPr="00975A79">
        <w:rPr>
          <w:rFonts w:asciiTheme="minorHAnsi" w:hAnsiTheme="minorHAnsi" w:cstheme="minorHAnsi"/>
          <w:color w:val="000000"/>
        </w:rPr>
        <w:t>. Dz. U. z</w:t>
      </w:r>
      <w:r w:rsidR="00FE600E">
        <w:rPr>
          <w:rFonts w:asciiTheme="minorHAnsi" w:hAnsiTheme="minorHAnsi" w:cstheme="minorHAnsi"/>
          <w:color w:val="000000"/>
        </w:rPr>
        <w:t> </w:t>
      </w:r>
      <w:r w:rsidRPr="00975A79">
        <w:rPr>
          <w:rFonts w:asciiTheme="minorHAnsi" w:hAnsiTheme="minorHAnsi" w:cstheme="minorHAnsi"/>
          <w:color w:val="000000"/>
        </w:rPr>
        <w:t xml:space="preserve">2021 r. poz. 1805 z </w:t>
      </w:r>
      <w:proofErr w:type="spellStart"/>
      <w:r w:rsidRPr="00975A79">
        <w:rPr>
          <w:rFonts w:asciiTheme="minorHAnsi" w:hAnsiTheme="minorHAnsi" w:cstheme="minorHAnsi"/>
          <w:color w:val="000000"/>
        </w:rPr>
        <w:t>późn</w:t>
      </w:r>
      <w:proofErr w:type="spellEnd"/>
      <w:r w:rsidRPr="00975A79">
        <w:rPr>
          <w:rFonts w:asciiTheme="minorHAnsi" w:hAnsiTheme="minorHAnsi" w:cstheme="minorHAnsi"/>
          <w:color w:val="000000"/>
        </w:rPr>
        <w:t>. zm.), regulującej tryb doręczania pisma procesowego,</w:t>
      </w:r>
    </w:p>
    <w:p w:rsidR="00C179A0" w:rsidRPr="00975A79" w:rsidRDefault="00C179A0" w:rsidP="00975A79">
      <w:pPr>
        <w:pStyle w:val="NormalnyWeb"/>
        <w:widowControl w:val="0"/>
        <w:numPr>
          <w:ilvl w:val="0"/>
          <w:numId w:val="5"/>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t>Ustawie z dnia 14 czerwca 1960 r. – Kodeks postępowania administracyjnego (</w:t>
      </w:r>
      <w:proofErr w:type="spellStart"/>
      <w:r w:rsidRPr="00975A79">
        <w:rPr>
          <w:rFonts w:asciiTheme="minorHAnsi" w:hAnsiTheme="minorHAnsi" w:cstheme="minorHAnsi"/>
          <w:color w:val="000000"/>
        </w:rPr>
        <w:t>t.j</w:t>
      </w:r>
      <w:proofErr w:type="spellEnd"/>
      <w:r w:rsidRPr="00975A79">
        <w:rPr>
          <w:rFonts w:asciiTheme="minorHAnsi" w:hAnsiTheme="minorHAnsi" w:cstheme="minorHAnsi"/>
          <w:color w:val="000000"/>
        </w:rPr>
        <w:t>. Dz. U. z</w:t>
      </w:r>
      <w:r w:rsidR="00913D62" w:rsidRPr="00975A79">
        <w:rPr>
          <w:rFonts w:asciiTheme="minorHAnsi" w:hAnsiTheme="minorHAnsi" w:cstheme="minorHAnsi"/>
          <w:color w:val="000000"/>
        </w:rPr>
        <w:t> </w:t>
      </w:r>
      <w:r w:rsidRPr="00975A79">
        <w:rPr>
          <w:rFonts w:asciiTheme="minorHAnsi" w:hAnsiTheme="minorHAnsi" w:cstheme="minorHAnsi"/>
          <w:color w:val="000000"/>
        </w:rPr>
        <w:t xml:space="preserve">2021 r. poz. 735, z </w:t>
      </w:r>
      <w:proofErr w:type="spellStart"/>
      <w:r w:rsidRPr="00975A79">
        <w:rPr>
          <w:rFonts w:asciiTheme="minorHAnsi" w:hAnsiTheme="minorHAnsi" w:cstheme="minorHAnsi"/>
          <w:color w:val="000000"/>
        </w:rPr>
        <w:t>późn</w:t>
      </w:r>
      <w:proofErr w:type="spellEnd"/>
      <w:r w:rsidRPr="00975A79">
        <w:rPr>
          <w:rFonts w:asciiTheme="minorHAnsi" w:hAnsiTheme="minorHAnsi" w:cstheme="minorHAnsi"/>
          <w:color w:val="000000"/>
        </w:rPr>
        <w:t>. zm.), regulującej tryb doręczania pism nadawanych w</w:t>
      </w:r>
      <w:r w:rsidR="00975A79">
        <w:rPr>
          <w:rFonts w:asciiTheme="minorHAnsi" w:hAnsiTheme="minorHAnsi" w:cstheme="minorHAnsi"/>
          <w:color w:val="000000"/>
        </w:rPr>
        <w:t> </w:t>
      </w:r>
      <w:r w:rsidRPr="00975A79">
        <w:rPr>
          <w:rFonts w:asciiTheme="minorHAnsi" w:hAnsiTheme="minorHAnsi" w:cstheme="minorHAnsi"/>
          <w:color w:val="000000"/>
        </w:rPr>
        <w:t>postępowaniu administracyjnym,</w:t>
      </w:r>
    </w:p>
    <w:p w:rsidR="00C179A0" w:rsidRPr="00975A79" w:rsidRDefault="00C179A0" w:rsidP="00975A79">
      <w:pPr>
        <w:pStyle w:val="NormalnyWeb"/>
        <w:widowControl w:val="0"/>
        <w:numPr>
          <w:ilvl w:val="0"/>
          <w:numId w:val="5"/>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t>Ustawie z dnia 29 sierpnia 1997 r. – Ordynacja podatkowa (</w:t>
      </w:r>
      <w:proofErr w:type="spellStart"/>
      <w:r w:rsidRPr="00975A79">
        <w:rPr>
          <w:rFonts w:asciiTheme="minorHAnsi" w:hAnsiTheme="minorHAnsi" w:cstheme="minorHAnsi"/>
          <w:color w:val="000000"/>
        </w:rPr>
        <w:t>t.j</w:t>
      </w:r>
      <w:proofErr w:type="spellEnd"/>
      <w:r w:rsidRPr="00975A79">
        <w:rPr>
          <w:rFonts w:asciiTheme="minorHAnsi" w:hAnsiTheme="minorHAnsi" w:cstheme="minorHAnsi"/>
          <w:color w:val="000000"/>
        </w:rPr>
        <w:t xml:space="preserve">. Dz. U. 2021 poz. 1540 z </w:t>
      </w:r>
      <w:proofErr w:type="spellStart"/>
      <w:r w:rsidRPr="00975A79">
        <w:rPr>
          <w:rFonts w:asciiTheme="minorHAnsi" w:hAnsiTheme="minorHAnsi" w:cstheme="minorHAnsi"/>
          <w:color w:val="000000"/>
        </w:rPr>
        <w:t>późn</w:t>
      </w:r>
      <w:proofErr w:type="spellEnd"/>
      <w:r w:rsidRPr="00975A79">
        <w:rPr>
          <w:rFonts w:asciiTheme="minorHAnsi" w:hAnsiTheme="minorHAnsi" w:cstheme="minorHAnsi"/>
          <w:color w:val="000000"/>
        </w:rPr>
        <w:t>. zmianami), regulującej tryb doręczania pism nadawanych w trybie ordynacji podatkowej,</w:t>
      </w:r>
    </w:p>
    <w:p w:rsidR="00C179A0" w:rsidRPr="00975A79" w:rsidRDefault="00C179A0" w:rsidP="00975A79">
      <w:pPr>
        <w:pStyle w:val="NormalnyWeb"/>
        <w:widowControl w:val="0"/>
        <w:numPr>
          <w:ilvl w:val="0"/>
          <w:numId w:val="5"/>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t>Rozporządzeniu Parlamentu Europejskiego i Rady (UE) 2016/679 z dnia 27 kwietnia 2016 r. w</w:t>
      </w:r>
      <w:r w:rsidR="00913D62" w:rsidRPr="00975A79">
        <w:rPr>
          <w:rFonts w:asciiTheme="minorHAnsi" w:hAnsiTheme="minorHAnsi" w:cstheme="minorHAnsi"/>
          <w:color w:val="000000"/>
        </w:rPr>
        <w:t> </w:t>
      </w:r>
      <w:r w:rsidRPr="00975A79">
        <w:rPr>
          <w:rFonts w:asciiTheme="minorHAnsi" w:hAnsiTheme="minorHAnsi" w:cstheme="minorHAnsi"/>
          <w:color w:val="000000"/>
        </w:rPr>
        <w:t>sprawie ochrony osób fizycznych w związku z przetwarzaniem danych osobowych i</w:t>
      </w:r>
      <w:r w:rsidR="00913D62" w:rsidRPr="00975A79">
        <w:rPr>
          <w:rFonts w:asciiTheme="minorHAnsi" w:hAnsiTheme="minorHAnsi" w:cstheme="minorHAnsi"/>
          <w:color w:val="000000"/>
        </w:rPr>
        <w:t> </w:t>
      </w:r>
      <w:r w:rsidRPr="00975A79">
        <w:rPr>
          <w:rFonts w:asciiTheme="minorHAnsi" w:hAnsiTheme="minorHAnsi" w:cstheme="minorHAnsi"/>
          <w:color w:val="000000"/>
        </w:rPr>
        <w:t>w</w:t>
      </w:r>
      <w:r w:rsidR="00913D62" w:rsidRPr="00975A79">
        <w:rPr>
          <w:rFonts w:asciiTheme="minorHAnsi" w:hAnsiTheme="minorHAnsi" w:cstheme="minorHAnsi"/>
          <w:color w:val="000000"/>
        </w:rPr>
        <w:t> </w:t>
      </w:r>
      <w:r w:rsidRPr="00975A79">
        <w:rPr>
          <w:rFonts w:asciiTheme="minorHAnsi" w:hAnsiTheme="minorHAnsi" w:cstheme="minorHAnsi"/>
          <w:color w:val="000000"/>
        </w:rPr>
        <w:t xml:space="preserve">sprawie swobodnego przepływu takich danych oraz uchylenia dyrektywy 95/46/WE (ogólne rozporządzenie o ochronie danych) (Dz. U. UE. L. z 2016 r. Nr 119, str. 1 z </w:t>
      </w:r>
      <w:proofErr w:type="spellStart"/>
      <w:r w:rsidRPr="00975A79">
        <w:rPr>
          <w:rFonts w:asciiTheme="minorHAnsi" w:hAnsiTheme="minorHAnsi" w:cstheme="minorHAnsi"/>
          <w:color w:val="000000"/>
        </w:rPr>
        <w:t>późn</w:t>
      </w:r>
      <w:proofErr w:type="spellEnd"/>
      <w:r w:rsidRPr="00975A79">
        <w:rPr>
          <w:rFonts w:asciiTheme="minorHAnsi" w:hAnsiTheme="minorHAnsi" w:cstheme="minorHAnsi"/>
          <w:color w:val="000000"/>
        </w:rPr>
        <w:t>. zm.),</w:t>
      </w:r>
    </w:p>
    <w:p w:rsidR="00913D62" w:rsidRPr="00975A79" w:rsidRDefault="00C179A0" w:rsidP="00975A79">
      <w:pPr>
        <w:pStyle w:val="NormalnyWeb"/>
        <w:widowControl w:val="0"/>
        <w:numPr>
          <w:ilvl w:val="0"/>
          <w:numId w:val="5"/>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t>Ustawie z dnia 10 maja 2018 r. o ochronie danych osobowych (</w:t>
      </w:r>
      <w:proofErr w:type="spellStart"/>
      <w:r w:rsidRPr="00975A79">
        <w:rPr>
          <w:rFonts w:asciiTheme="minorHAnsi" w:hAnsiTheme="minorHAnsi" w:cstheme="minorHAnsi"/>
          <w:color w:val="000000"/>
        </w:rPr>
        <w:t>t.j</w:t>
      </w:r>
      <w:proofErr w:type="spellEnd"/>
      <w:r w:rsidRPr="00975A79">
        <w:rPr>
          <w:rFonts w:asciiTheme="minorHAnsi" w:hAnsiTheme="minorHAnsi" w:cstheme="minorHAnsi"/>
          <w:color w:val="000000"/>
        </w:rPr>
        <w:t>. Dz. U. z 2019 r. poz. 1781),</w:t>
      </w:r>
    </w:p>
    <w:p w:rsidR="00C179A0" w:rsidRPr="00975A79" w:rsidRDefault="00C179A0" w:rsidP="00975A79">
      <w:pPr>
        <w:pStyle w:val="NormalnyWeb"/>
        <w:widowControl w:val="0"/>
        <w:numPr>
          <w:ilvl w:val="0"/>
          <w:numId w:val="5"/>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lastRenderedPageBreak/>
        <w:t>Międzynarodowych przepisach pocztowych - wiążących Rzeczpospolitą Polską umów międzynarodowych dotyczących świadczenia usług pocztowych oraz wiążących regulaminów Światowego Związku Pocztowego,</w:t>
      </w:r>
    </w:p>
    <w:p w:rsidR="00C179A0" w:rsidRPr="00975A79" w:rsidRDefault="00C179A0" w:rsidP="00975A79">
      <w:pPr>
        <w:pStyle w:val="NormalnyWeb"/>
        <w:widowControl w:val="0"/>
        <w:numPr>
          <w:ilvl w:val="0"/>
          <w:numId w:val="5"/>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t xml:space="preserve"> regulaminie świadczenia usług pocztowych wybranego w drodze przeprowadzonego postępowania Wykonawcy, wydanego w oparciu o art. 21 i 49 ustawy Prawo pocztowe. Regulamin ten stanowi Załącznik Nr 3 do umowy.</w:t>
      </w:r>
    </w:p>
    <w:p w:rsidR="00C179A0" w:rsidRPr="00975A79" w:rsidRDefault="00C179A0" w:rsidP="00975A79">
      <w:pPr>
        <w:pStyle w:val="NormalnyWeb"/>
        <w:widowControl w:val="0"/>
        <w:numPr>
          <w:ilvl w:val="0"/>
          <w:numId w:val="2"/>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Przedmiot zamówienia jest realizowany przed podmiot posiadający wpis do rejestru operatorów pocztowych prowadzonego przez Urząd Komunikacji Elektronicznej.</w:t>
      </w:r>
    </w:p>
    <w:p w:rsidR="00C179A0" w:rsidRPr="00975A79" w:rsidRDefault="00C179A0" w:rsidP="00975A79">
      <w:pPr>
        <w:pStyle w:val="NormalnyWeb"/>
        <w:widowControl w:val="0"/>
        <w:numPr>
          <w:ilvl w:val="0"/>
          <w:numId w:val="2"/>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Planowany termin realizacji Umowy na czas określony 24 miesiące od dnia podpisana umowy.</w:t>
      </w:r>
    </w:p>
    <w:p w:rsidR="00C179A0" w:rsidRPr="00975A79" w:rsidRDefault="00C179A0" w:rsidP="00975A79">
      <w:pPr>
        <w:pStyle w:val="NormalnyWeb"/>
        <w:widowControl w:val="0"/>
        <w:numPr>
          <w:ilvl w:val="0"/>
          <w:numId w:val="3"/>
        </w:numPr>
        <w:spacing w:line="360" w:lineRule="auto"/>
        <w:contextualSpacing/>
        <w:rPr>
          <w:rFonts w:asciiTheme="minorHAnsi" w:hAnsiTheme="minorHAnsi" w:cstheme="minorHAnsi"/>
          <w:b/>
          <w:color w:val="000000"/>
        </w:rPr>
      </w:pPr>
      <w:r w:rsidRPr="00975A79">
        <w:rPr>
          <w:rFonts w:asciiTheme="minorHAnsi" w:hAnsiTheme="minorHAnsi" w:cstheme="minorHAnsi"/>
          <w:b/>
          <w:color w:val="000000"/>
        </w:rPr>
        <w:t>Opis i rodzaje przesyłek</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Przez przesyłki pocztowe, będące przedmiotem zamówienia rozumie się przesyłki listowe i paczki pocztowe o wadze i wymiarach określonych dla usług powszechnych, o których mowa w</w:t>
      </w:r>
      <w:r w:rsidR="00CE441D" w:rsidRPr="00975A79">
        <w:rPr>
          <w:rFonts w:asciiTheme="minorHAnsi" w:hAnsiTheme="minorHAnsi" w:cstheme="minorHAnsi"/>
          <w:color w:val="000000"/>
        </w:rPr>
        <w:t> </w:t>
      </w:r>
      <w:r w:rsidRPr="00975A79">
        <w:rPr>
          <w:rFonts w:asciiTheme="minorHAnsi" w:hAnsiTheme="minorHAnsi" w:cstheme="minorHAnsi"/>
          <w:color w:val="000000"/>
        </w:rPr>
        <w:t>Formularzu oferty.</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Zamawiający zastrzega sobie możliwość nadania przesyłek o rodzajach i wymiarach innych niż podane w Formularzu oferty. W przypadku nadania przez Zamawiającego takich przesyłek, podstawą rozliczeń będą ceny z aktualnego cennika usług Wykonawcy obowiązującego w dniu nadania przesyłki.</w:t>
      </w:r>
    </w:p>
    <w:p w:rsidR="00C00F45"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W przypadku nie wykorzystania kwoty wskazanej w umowie w okresie obowiązywania umowy, Wykonawcy nie będą przysługiwały jakiekolwiek roszczenia.</w:t>
      </w:r>
    </w:p>
    <w:p w:rsidR="00C00F45"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Rodzaj jak i ilości przesyłek danego rodzaju w okresie obowiązywania umowy mogą ulec zmianie, w zależności od potrzeb Zamawiającego.</w:t>
      </w:r>
    </w:p>
    <w:p w:rsidR="00C00F45" w:rsidRPr="00975A79" w:rsidRDefault="00C179A0" w:rsidP="00975A79">
      <w:pPr>
        <w:pStyle w:val="NormalnyWeb"/>
        <w:widowControl w:val="0"/>
        <w:spacing w:line="360" w:lineRule="auto"/>
        <w:ind w:left="357"/>
        <w:contextualSpacing/>
        <w:rPr>
          <w:rFonts w:asciiTheme="minorHAnsi" w:hAnsiTheme="minorHAnsi" w:cstheme="minorHAnsi"/>
          <w:color w:val="000000"/>
        </w:rPr>
      </w:pPr>
      <w:r w:rsidRPr="00975A79">
        <w:rPr>
          <w:rFonts w:asciiTheme="minorHAnsi" w:hAnsiTheme="minorHAnsi" w:cstheme="minorHAnsi"/>
          <w:color w:val="000000"/>
        </w:rPr>
        <w:t>W związku z powyższym Wykonawcy nie będą przysługiwały żadne roszczenia w</w:t>
      </w:r>
      <w:r w:rsidR="00975A79">
        <w:rPr>
          <w:rFonts w:asciiTheme="minorHAnsi" w:hAnsiTheme="minorHAnsi" w:cstheme="minorHAnsi"/>
          <w:color w:val="000000"/>
        </w:rPr>
        <w:t> </w:t>
      </w:r>
      <w:r w:rsidRPr="00975A79">
        <w:rPr>
          <w:rFonts w:asciiTheme="minorHAnsi" w:hAnsiTheme="minorHAnsi" w:cstheme="minorHAnsi"/>
          <w:color w:val="000000"/>
        </w:rPr>
        <w:t>stosunku do Zamawiającego.</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Zamawiający zapłaci Wykonawcy wynagrodzenie za faktycznie wykonane usługi pocztowe.</w:t>
      </w:r>
    </w:p>
    <w:p w:rsidR="00C179A0" w:rsidRPr="00975A79" w:rsidRDefault="00C179A0" w:rsidP="00975A79">
      <w:pPr>
        <w:pStyle w:val="NormalnyWeb"/>
        <w:widowControl w:val="0"/>
        <w:numPr>
          <w:ilvl w:val="0"/>
          <w:numId w:val="3"/>
        </w:numPr>
        <w:spacing w:line="360" w:lineRule="auto"/>
        <w:contextualSpacing/>
        <w:rPr>
          <w:rFonts w:asciiTheme="minorHAnsi" w:hAnsiTheme="minorHAnsi" w:cstheme="minorHAnsi"/>
          <w:b/>
          <w:color w:val="000000"/>
        </w:rPr>
      </w:pPr>
      <w:r w:rsidRPr="00975A79">
        <w:rPr>
          <w:rFonts w:asciiTheme="minorHAnsi" w:hAnsiTheme="minorHAnsi" w:cstheme="minorHAnsi"/>
          <w:b/>
          <w:color w:val="000000"/>
        </w:rPr>
        <w:t>Wymagania dotyczące placówek Wykonawcy</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Wykonawca zobowiązany jest do:</w:t>
      </w:r>
    </w:p>
    <w:p w:rsidR="00C179A0" w:rsidRPr="00975A79" w:rsidRDefault="00C179A0" w:rsidP="00975A79">
      <w:pPr>
        <w:pStyle w:val="NormalnyWeb"/>
        <w:widowControl w:val="0"/>
        <w:numPr>
          <w:ilvl w:val="2"/>
          <w:numId w:val="2"/>
        </w:numPr>
        <w:spacing w:line="360" w:lineRule="auto"/>
        <w:ind w:left="714" w:hanging="357"/>
        <w:contextualSpacing/>
        <w:rPr>
          <w:rFonts w:asciiTheme="minorHAnsi" w:hAnsiTheme="minorHAnsi" w:cstheme="minorHAnsi"/>
          <w:color w:val="000000"/>
        </w:rPr>
      </w:pPr>
      <w:r w:rsidRPr="00975A79">
        <w:rPr>
          <w:rFonts w:asciiTheme="minorHAnsi" w:hAnsiTheme="minorHAnsi" w:cstheme="minorHAnsi"/>
          <w:color w:val="000000"/>
        </w:rPr>
        <w:t>świadczenia usług dostarczania przesyłek do każdego wskazanego przez Zamawiającego adresu w Polsce i poza granicami kraju zgodnie z treścią porozumień zawartych ze Światowym Związkiem Pocztowym,</w:t>
      </w:r>
    </w:p>
    <w:p w:rsidR="00C179A0" w:rsidRPr="00975A79" w:rsidRDefault="00C179A0" w:rsidP="00975A79">
      <w:pPr>
        <w:pStyle w:val="NormalnyWeb"/>
        <w:widowControl w:val="0"/>
        <w:numPr>
          <w:ilvl w:val="2"/>
          <w:numId w:val="2"/>
        </w:numPr>
        <w:spacing w:line="360" w:lineRule="auto"/>
        <w:ind w:left="714" w:hanging="357"/>
        <w:contextualSpacing/>
        <w:rPr>
          <w:rFonts w:asciiTheme="minorHAnsi" w:hAnsiTheme="minorHAnsi" w:cstheme="minorHAnsi"/>
          <w:color w:val="000000"/>
        </w:rPr>
      </w:pPr>
      <w:r w:rsidRPr="00975A79">
        <w:rPr>
          <w:rFonts w:asciiTheme="minorHAnsi" w:hAnsiTheme="minorHAnsi" w:cstheme="minorHAnsi"/>
          <w:color w:val="000000"/>
        </w:rPr>
        <w:t>dostarczania przesyłek adresowanych do Zamawiającego do jego siedziby w</w:t>
      </w:r>
      <w:r w:rsidR="00975A79">
        <w:rPr>
          <w:rFonts w:asciiTheme="minorHAnsi" w:hAnsiTheme="minorHAnsi" w:cstheme="minorHAnsi"/>
          <w:color w:val="000000"/>
        </w:rPr>
        <w:t> </w:t>
      </w:r>
      <w:r w:rsidRPr="00975A79">
        <w:rPr>
          <w:rFonts w:asciiTheme="minorHAnsi" w:hAnsiTheme="minorHAnsi" w:cstheme="minorHAnsi"/>
          <w:color w:val="000000"/>
        </w:rPr>
        <w:t>Konstantynowie Łódzkim, ul. Zgierska 2, Kancelaria raz dziennie w dni robocze:</w:t>
      </w:r>
    </w:p>
    <w:p w:rsidR="00C179A0" w:rsidRPr="00975A79" w:rsidRDefault="00C179A0" w:rsidP="00975A79">
      <w:pPr>
        <w:pStyle w:val="NormalnyWeb"/>
        <w:widowControl w:val="0"/>
        <w:numPr>
          <w:ilvl w:val="2"/>
          <w:numId w:val="7"/>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t>poniedziałek, środa, czwartek, piątek w godz. od 8.00 do 15.00;</w:t>
      </w:r>
    </w:p>
    <w:p w:rsidR="00C179A0" w:rsidRPr="00975A79" w:rsidRDefault="00C179A0" w:rsidP="00975A79">
      <w:pPr>
        <w:pStyle w:val="NormalnyWeb"/>
        <w:widowControl w:val="0"/>
        <w:numPr>
          <w:ilvl w:val="2"/>
          <w:numId w:val="7"/>
        </w:numPr>
        <w:spacing w:line="360" w:lineRule="auto"/>
        <w:contextualSpacing/>
        <w:rPr>
          <w:rFonts w:asciiTheme="minorHAnsi" w:hAnsiTheme="minorHAnsi" w:cstheme="minorHAnsi"/>
          <w:color w:val="000000"/>
        </w:rPr>
      </w:pPr>
      <w:r w:rsidRPr="00975A79">
        <w:rPr>
          <w:rFonts w:asciiTheme="minorHAnsi" w:hAnsiTheme="minorHAnsi" w:cstheme="minorHAnsi"/>
          <w:color w:val="000000"/>
        </w:rPr>
        <w:lastRenderedPageBreak/>
        <w:t>wtorek w godz. od 9.00 do 15.00.</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Zamawiający wymaga, aby Wykonawca w czasie realizacji umowy dysponował co najmniej jedną stałą placówką pocztową w rozumieniu art. 3 pkt 15 ustawy z dnia 23 listopada 2012r. – Prawo pocztowe w Konstantynowie Łódzkim, oznaczonej szyldem wskazującym na świadczenie usług pocztowych.</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Każda placówka Wykonawcy, o której mowa wyżej, musi spełniać niżej wymienione warunki:</w:t>
      </w:r>
    </w:p>
    <w:p w:rsidR="00C179A0" w:rsidRPr="00975A79" w:rsidRDefault="00C179A0" w:rsidP="00975A79">
      <w:pPr>
        <w:pStyle w:val="NormalnyWeb"/>
        <w:widowControl w:val="0"/>
        <w:numPr>
          <w:ilvl w:val="3"/>
          <w:numId w:val="3"/>
        </w:numPr>
        <w:spacing w:line="360" w:lineRule="auto"/>
        <w:ind w:left="714" w:hanging="357"/>
        <w:contextualSpacing/>
        <w:rPr>
          <w:rFonts w:asciiTheme="minorHAnsi" w:hAnsiTheme="minorHAnsi" w:cstheme="minorHAnsi"/>
          <w:color w:val="000000"/>
        </w:rPr>
      </w:pPr>
      <w:r w:rsidRPr="00975A79">
        <w:rPr>
          <w:rFonts w:asciiTheme="minorHAnsi" w:hAnsiTheme="minorHAnsi" w:cstheme="minorHAnsi"/>
          <w:color w:val="000000"/>
        </w:rPr>
        <w:t>musi być czynna we wszystkie dni robocze (od poniedziałku do piątku), z wyjątkiem dni ustawowo wolnych od pracy – co najmniej 6 godz. dziennie,</w:t>
      </w:r>
    </w:p>
    <w:p w:rsidR="00C179A0" w:rsidRPr="00975A79" w:rsidRDefault="00C179A0" w:rsidP="00975A79">
      <w:pPr>
        <w:pStyle w:val="NormalnyWeb"/>
        <w:widowControl w:val="0"/>
        <w:numPr>
          <w:ilvl w:val="3"/>
          <w:numId w:val="3"/>
        </w:numPr>
        <w:spacing w:line="360" w:lineRule="auto"/>
        <w:ind w:left="714" w:hanging="357"/>
        <w:contextualSpacing/>
        <w:rPr>
          <w:rFonts w:asciiTheme="minorHAnsi" w:hAnsiTheme="minorHAnsi" w:cstheme="minorHAnsi"/>
          <w:color w:val="000000"/>
        </w:rPr>
      </w:pPr>
      <w:r w:rsidRPr="00975A79">
        <w:rPr>
          <w:rFonts w:asciiTheme="minorHAnsi" w:hAnsiTheme="minorHAnsi" w:cstheme="minorHAnsi"/>
          <w:color w:val="000000"/>
        </w:rPr>
        <w:t>musi być oznakowana w sposób widoczny „szyldem” z nazwą bądź logo Wykonawcy, jednoznacznie wskazującym na jednostkę Wykonawcy,</w:t>
      </w:r>
    </w:p>
    <w:p w:rsidR="00C179A0" w:rsidRPr="00975A79" w:rsidRDefault="00C179A0" w:rsidP="00975A79">
      <w:pPr>
        <w:pStyle w:val="NormalnyWeb"/>
        <w:widowControl w:val="0"/>
        <w:numPr>
          <w:ilvl w:val="3"/>
          <w:numId w:val="3"/>
        </w:numPr>
        <w:spacing w:line="360" w:lineRule="auto"/>
        <w:ind w:left="714" w:hanging="357"/>
        <w:contextualSpacing/>
        <w:rPr>
          <w:rFonts w:asciiTheme="minorHAnsi" w:hAnsiTheme="minorHAnsi" w:cstheme="minorHAnsi"/>
          <w:color w:val="000000"/>
        </w:rPr>
      </w:pPr>
      <w:r w:rsidRPr="00975A79">
        <w:rPr>
          <w:rFonts w:asciiTheme="minorHAnsi" w:hAnsiTheme="minorHAnsi" w:cstheme="minorHAnsi"/>
          <w:color w:val="000000"/>
        </w:rPr>
        <w:t>gdy znajduje się w lokalu, w którym prowadzona jest inna działalność gospodarcza, musi posiadać wyodrębnione stanowisko obsługi klientów w zakresie usług pocztowych, oznakowane w sposób widoczny nazwą lub logo Wykonawcy,</w:t>
      </w:r>
    </w:p>
    <w:p w:rsidR="00C179A0" w:rsidRPr="00975A79" w:rsidRDefault="00C179A0" w:rsidP="00975A79">
      <w:pPr>
        <w:pStyle w:val="NormalnyWeb"/>
        <w:widowControl w:val="0"/>
        <w:numPr>
          <w:ilvl w:val="3"/>
          <w:numId w:val="3"/>
        </w:numPr>
        <w:spacing w:line="360" w:lineRule="auto"/>
        <w:ind w:left="714" w:hanging="357"/>
        <w:contextualSpacing/>
        <w:rPr>
          <w:rFonts w:asciiTheme="minorHAnsi" w:hAnsiTheme="minorHAnsi" w:cstheme="minorHAnsi"/>
          <w:color w:val="000000"/>
        </w:rPr>
      </w:pPr>
      <w:r w:rsidRPr="00975A79">
        <w:rPr>
          <w:rFonts w:asciiTheme="minorHAnsi" w:hAnsiTheme="minorHAnsi" w:cstheme="minorHAnsi"/>
          <w:color w:val="000000"/>
        </w:rPr>
        <w:t>stałość placówek pocztowych oznacza, że w trakcie trwania umowy Wykonawca nie może zmniejszyć ilości stałych placówek pocztowych, wskazanych na formularzu ofertowym, ani tez dokonać zmian miejsc ich usytuowania. Wykaz będzie stanowił integralną część niniejszej umowy.</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Zamawiający zastrzega sobie prawo do weryfikacji wykazanych placówek pocztowych Wykonawcy, w trakcie trwania umowy.</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Zamawiający wymaga, aby punkty odbioru niedoręczonych pod adres przesyłek (awizowanych) znajdowały się na terenie każdej gminy lub gminy sąsiedniej na terenie Rzeczypospolitej Polskiej.</w:t>
      </w:r>
    </w:p>
    <w:p w:rsidR="00C179A0" w:rsidRPr="00975A79" w:rsidRDefault="00C179A0" w:rsidP="00975A79">
      <w:pPr>
        <w:pStyle w:val="NormalnyWeb"/>
        <w:widowControl w:val="0"/>
        <w:numPr>
          <w:ilvl w:val="0"/>
          <w:numId w:val="3"/>
        </w:numPr>
        <w:spacing w:line="360" w:lineRule="auto"/>
        <w:contextualSpacing/>
        <w:rPr>
          <w:rFonts w:asciiTheme="minorHAnsi" w:hAnsiTheme="minorHAnsi" w:cstheme="minorHAnsi"/>
          <w:b/>
          <w:color w:val="000000"/>
        </w:rPr>
      </w:pPr>
      <w:r w:rsidRPr="00975A79">
        <w:rPr>
          <w:rFonts w:asciiTheme="minorHAnsi" w:hAnsiTheme="minorHAnsi" w:cstheme="minorHAnsi"/>
          <w:b/>
          <w:color w:val="000000"/>
        </w:rPr>
        <w:t>Wymagania dotyczące świadczenia usług pocztowych</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Przesyłki nadawane będą w stanie uporządkowanym wraz z zestawieniem ilościowym w</w:t>
      </w:r>
      <w:r w:rsidR="00975A79">
        <w:rPr>
          <w:rFonts w:asciiTheme="minorHAnsi" w:hAnsiTheme="minorHAnsi" w:cstheme="minorHAnsi"/>
          <w:color w:val="000000"/>
        </w:rPr>
        <w:t> </w:t>
      </w:r>
      <w:r w:rsidRPr="00975A79">
        <w:rPr>
          <w:rFonts w:asciiTheme="minorHAnsi" w:hAnsiTheme="minorHAnsi" w:cstheme="minorHAnsi"/>
          <w:color w:val="000000"/>
        </w:rPr>
        <w:t>przypadku przesyłek nierejestrowanych i zestawieniem wyszczególniającym adresatów w</w:t>
      </w:r>
      <w:r w:rsidR="00FE600E">
        <w:rPr>
          <w:rFonts w:asciiTheme="minorHAnsi" w:hAnsiTheme="minorHAnsi" w:cstheme="minorHAnsi"/>
          <w:color w:val="000000"/>
        </w:rPr>
        <w:t> </w:t>
      </w:r>
      <w:r w:rsidRPr="00975A79">
        <w:rPr>
          <w:rFonts w:asciiTheme="minorHAnsi" w:hAnsiTheme="minorHAnsi" w:cstheme="minorHAnsi"/>
          <w:color w:val="000000"/>
        </w:rPr>
        <w:t>przypadku przesyłek rejestrowanych. Zestawienia będą sporządzane w 2 egz. - po jednym egzemplarzu dla Zamawiającego i Wykonawcy.</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Nadanie przesyłek objętych przedmiotem zamówienia następować będzie w dniu ich odbioru przez Wykonawcę.</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 xml:space="preserve">Wykonawca zobowiązany jest do zapewnienia bezpłatnych formularzy druku „potwierdzenia odbioru” oraz oznaczeń przesyłek rejestrowanych i priorytetowych (ekspresowych), za wyjątkiem oznaczenia potwierdzającego wniesienie opłaty za usługę w postaci napisu, nadruku </w:t>
      </w:r>
      <w:r w:rsidRPr="00975A79">
        <w:rPr>
          <w:rFonts w:asciiTheme="minorHAnsi" w:hAnsiTheme="minorHAnsi" w:cstheme="minorHAnsi"/>
          <w:color w:val="000000"/>
        </w:rPr>
        <w:lastRenderedPageBreak/>
        <w:t>lub odcisku pieczęci o treści określonej przez Wykonawcę.</w:t>
      </w:r>
    </w:p>
    <w:p w:rsidR="00C179A0" w:rsidRPr="00975A79" w:rsidRDefault="00C179A0" w:rsidP="00975A79">
      <w:pPr>
        <w:pStyle w:val="NormalnyWeb"/>
        <w:widowControl w:val="0"/>
        <w:numPr>
          <w:ilvl w:val="2"/>
          <w:numId w:val="3"/>
        </w:numPr>
        <w:spacing w:line="360" w:lineRule="auto"/>
        <w:ind w:left="357" w:hanging="357"/>
        <w:contextualSpacing/>
        <w:rPr>
          <w:rStyle w:val="FontStyle80"/>
          <w:rFonts w:asciiTheme="minorHAnsi" w:hAnsiTheme="minorHAnsi" w:cstheme="minorHAnsi"/>
          <w:sz w:val="24"/>
          <w:szCs w:val="24"/>
        </w:rPr>
      </w:pPr>
      <w:r w:rsidRPr="00975A79">
        <w:rPr>
          <w:rStyle w:val="FontStyle80"/>
          <w:rFonts w:asciiTheme="minorHAnsi" w:hAnsiTheme="minorHAnsi" w:cstheme="minorHAnsi"/>
          <w:sz w:val="24"/>
          <w:szCs w:val="24"/>
        </w:rPr>
        <w:t>Zamawiający zobowiązuje się do stosowania własnych druków potwierdzenia odbioru, w</w:t>
      </w:r>
      <w:r w:rsidR="00975A79">
        <w:rPr>
          <w:rStyle w:val="FontStyle80"/>
          <w:rFonts w:asciiTheme="minorHAnsi" w:hAnsiTheme="minorHAnsi" w:cstheme="minorHAnsi"/>
          <w:sz w:val="24"/>
          <w:szCs w:val="24"/>
        </w:rPr>
        <w:t> </w:t>
      </w:r>
      <w:r w:rsidRPr="00975A79">
        <w:rPr>
          <w:rStyle w:val="FontStyle80"/>
          <w:rFonts w:asciiTheme="minorHAnsi" w:hAnsiTheme="minorHAnsi" w:cstheme="minorHAnsi"/>
          <w:sz w:val="24"/>
          <w:szCs w:val="24"/>
        </w:rPr>
        <w:t>celu doręczenia przesyłek oraz paczek, na zasadach i według wzorów określonych w:</w:t>
      </w:r>
    </w:p>
    <w:p w:rsidR="00C179A0" w:rsidRPr="00975A79" w:rsidRDefault="00C179A0" w:rsidP="00975A79">
      <w:pPr>
        <w:pStyle w:val="NormalnyWeb"/>
        <w:widowControl w:val="0"/>
        <w:numPr>
          <w:ilvl w:val="3"/>
          <w:numId w:val="10"/>
        </w:numPr>
        <w:spacing w:line="360" w:lineRule="auto"/>
        <w:ind w:left="714" w:hanging="357"/>
        <w:contextualSpacing/>
        <w:rPr>
          <w:rStyle w:val="FontStyle80"/>
          <w:rFonts w:asciiTheme="minorHAnsi" w:hAnsiTheme="minorHAnsi" w:cstheme="minorHAnsi"/>
          <w:sz w:val="24"/>
          <w:szCs w:val="24"/>
        </w:rPr>
      </w:pPr>
      <w:r w:rsidRPr="00975A79">
        <w:rPr>
          <w:rStyle w:val="FontStyle80"/>
          <w:rFonts w:asciiTheme="minorHAnsi" w:hAnsiTheme="minorHAnsi" w:cstheme="minorHAnsi"/>
          <w:sz w:val="24"/>
          <w:szCs w:val="24"/>
        </w:rPr>
        <w:t>Ustawie z dnia 29 sierpnia 1997 r. – Ordynacja podatkowa,</w:t>
      </w:r>
    </w:p>
    <w:p w:rsidR="00C179A0" w:rsidRPr="00975A79" w:rsidRDefault="00C179A0" w:rsidP="00975A79">
      <w:pPr>
        <w:pStyle w:val="NormalnyWeb"/>
        <w:widowControl w:val="0"/>
        <w:numPr>
          <w:ilvl w:val="3"/>
          <w:numId w:val="10"/>
        </w:numPr>
        <w:spacing w:line="360" w:lineRule="auto"/>
        <w:ind w:left="714" w:hanging="357"/>
        <w:contextualSpacing/>
        <w:rPr>
          <w:rFonts w:asciiTheme="minorHAnsi" w:hAnsiTheme="minorHAnsi" w:cstheme="minorHAnsi"/>
          <w:color w:val="000000"/>
        </w:rPr>
      </w:pPr>
      <w:r w:rsidRPr="00975A79">
        <w:rPr>
          <w:rFonts w:asciiTheme="minorHAnsi" w:hAnsiTheme="minorHAnsi" w:cstheme="minorHAnsi"/>
        </w:rPr>
        <w:t xml:space="preserve">Ustawie z dnia 14 czerwca 1960 r. – Kodeks postępowania administracyjnego. </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Wykonawca będzie doręczał do siedziby Zamawiającego pokwitowane przez adresata, zwrotne potwierdzenie odbioru (ZPO) niezwłocznie po dokonaniu doręczenia przesyłki.</w:t>
      </w:r>
    </w:p>
    <w:p w:rsidR="00C179A0" w:rsidRPr="00975A79" w:rsidRDefault="00C179A0" w:rsidP="00975A79">
      <w:pPr>
        <w:pStyle w:val="NormalnyWeb"/>
        <w:widowControl w:val="0"/>
        <w:numPr>
          <w:ilvl w:val="2"/>
          <w:numId w:val="3"/>
        </w:numPr>
        <w:spacing w:line="360" w:lineRule="auto"/>
        <w:ind w:left="357" w:hanging="357"/>
        <w:contextualSpacing/>
        <w:rPr>
          <w:rStyle w:val="FontStyle80"/>
          <w:rFonts w:asciiTheme="minorHAnsi" w:hAnsiTheme="minorHAnsi" w:cstheme="minorHAnsi"/>
          <w:sz w:val="24"/>
          <w:szCs w:val="24"/>
        </w:rPr>
      </w:pPr>
      <w:r w:rsidRPr="00975A79">
        <w:rPr>
          <w:rStyle w:val="FontStyle80"/>
          <w:rFonts w:asciiTheme="minorHAnsi" w:hAnsiTheme="minorHAnsi" w:cstheme="minorHAnsi"/>
          <w:sz w:val="24"/>
          <w:szCs w:val="24"/>
        </w:rPr>
        <w:t>W przypadku nieobecności adresata, przedstawiciel Wykonawcy pozostawi zawiadomienie (pierwsze awizo) o próbie doręczenia przesyłki rejestrowanej ze wskazaniem, gdzie i kiedy adresat może odebrać przesyłkę w terminie siedmiu dni, liczonych od następnego dnia po pozostawieniu pierwszego awizo. W przypadku niepodjęcia przesyłki w terminie, o którym mowa w zdaniu poprzednim, przedstawiciel Wykonawcy pozostawia powtórne zawiadomienie o</w:t>
      </w:r>
      <w:r w:rsidR="00975A79" w:rsidRPr="00975A79">
        <w:rPr>
          <w:rStyle w:val="FontStyle80"/>
          <w:rFonts w:asciiTheme="minorHAnsi" w:hAnsiTheme="minorHAnsi" w:cstheme="minorHAnsi"/>
          <w:sz w:val="24"/>
          <w:szCs w:val="24"/>
        </w:rPr>
        <w:t> </w:t>
      </w:r>
      <w:r w:rsidRPr="00975A79">
        <w:rPr>
          <w:rStyle w:val="FontStyle80"/>
          <w:rFonts w:asciiTheme="minorHAnsi" w:hAnsiTheme="minorHAnsi" w:cstheme="minorHAnsi"/>
          <w:sz w:val="24"/>
          <w:szCs w:val="24"/>
        </w:rPr>
        <w:t>możliwości odbioru przesyłki w</w:t>
      </w:r>
      <w:r w:rsidR="00B23CE3">
        <w:rPr>
          <w:rStyle w:val="FontStyle80"/>
          <w:rFonts w:asciiTheme="minorHAnsi" w:hAnsiTheme="minorHAnsi" w:cstheme="minorHAnsi"/>
          <w:sz w:val="24"/>
          <w:szCs w:val="24"/>
        </w:rPr>
        <w:t> </w:t>
      </w:r>
      <w:r w:rsidRPr="00975A79">
        <w:rPr>
          <w:rStyle w:val="FontStyle80"/>
          <w:rFonts w:asciiTheme="minorHAnsi" w:hAnsiTheme="minorHAnsi" w:cstheme="minorHAnsi"/>
          <w:sz w:val="24"/>
          <w:szCs w:val="24"/>
        </w:rPr>
        <w:t>terminie nie dłuższym niż czternaście dni od daty pierwszego zawiadomienia. Po upływie terminu odbioru, przesyłka zwracana jest Zamawiającemu wraz z</w:t>
      </w:r>
      <w:r w:rsidR="00975A79" w:rsidRPr="00975A79">
        <w:rPr>
          <w:rStyle w:val="FontStyle80"/>
          <w:rFonts w:asciiTheme="minorHAnsi" w:hAnsiTheme="minorHAnsi" w:cstheme="minorHAnsi"/>
          <w:sz w:val="24"/>
          <w:szCs w:val="24"/>
        </w:rPr>
        <w:t> </w:t>
      </w:r>
      <w:r w:rsidRPr="00975A79">
        <w:rPr>
          <w:rStyle w:val="FontStyle80"/>
          <w:rFonts w:asciiTheme="minorHAnsi" w:hAnsiTheme="minorHAnsi" w:cstheme="minorHAnsi"/>
          <w:sz w:val="24"/>
          <w:szCs w:val="24"/>
        </w:rPr>
        <w:t>podaniem przyczyny nie odebrania przez adresata (usługa zwrot do nadawcy).</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W przypadku uszkodzenia przesyłki Wykonawca ma obowiązek ją zabezpieczyć oraz nanieść adnotację z informacją o osobie dokonującej zabezpieczenia.</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Podstawą rozliczenia kosztów świadczonych usług będzie wartość opłat za przesyłki faktycznie nadane i zwrócone w okresie rozliczeniowym, potwierdzone co do ich liczby i</w:t>
      </w:r>
      <w:r w:rsidR="00B23CE3">
        <w:rPr>
          <w:rFonts w:asciiTheme="minorHAnsi" w:hAnsiTheme="minorHAnsi" w:cstheme="minorHAnsi"/>
          <w:color w:val="000000"/>
        </w:rPr>
        <w:t> </w:t>
      </w:r>
      <w:r w:rsidRPr="00975A79">
        <w:rPr>
          <w:rFonts w:asciiTheme="minorHAnsi" w:hAnsiTheme="minorHAnsi" w:cstheme="minorHAnsi"/>
          <w:color w:val="000000"/>
        </w:rPr>
        <w:t>wagi na podstawie dokumentów nadawczych i oddawczych, obliczonych na podstawie cen jednostkowych podanych w ofercie przetargowej odpowiednio do rodzaju przesyłki, za okres rozliczeniowy przyjmuje się miesiąc kalendarzowy.</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Płatność za wykonane usługi będzie dokonywana przelewem na konto wskazane na fakturze, po dostarczeniu przez Wykonawcę do Zamawiającego prawidłowo wystawionej faktury. Wykonawca doręczy fakturę wraz ze specyfikacją wykonanych usług Zamawiającemu, najpóźniej w terminie 7 dni od zakończenia okresu rozliczeniowego.</w:t>
      </w:r>
    </w:p>
    <w:p w:rsidR="00C179A0" w:rsidRPr="00975A79" w:rsidRDefault="00C179A0" w:rsidP="00975A79">
      <w:pPr>
        <w:pStyle w:val="NormalnyWeb"/>
        <w:widowControl w:val="0"/>
        <w:numPr>
          <w:ilvl w:val="2"/>
          <w:numId w:val="3"/>
        </w:numPr>
        <w:spacing w:line="360" w:lineRule="auto"/>
        <w:ind w:left="357" w:hanging="357"/>
        <w:contextualSpacing/>
        <w:rPr>
          <w:rFonts w:asciiTheme="minorHAnsi" w:hAnsiTheme="minorHAnsi" w:cstheme="minorHAnsi"/>
          <w:color w:val="000000"/>
        </w:rPr>
      </w:pPr>
      <w:r w:rsidRPr="00975A79">
        <w:rPr>
          <w:rFonts w:asciiTheme="minorHAnsi" w:hAnsiTheme="minorHAnsi" w:cstheme="minorHAnsi"/>
          <w:color w:val="000000"/>
        </w:rPr>
        <w:t>Wykonawcy przysługuje prawo naliczania ustawowych odsetek za nieterminowe regulowanie należności przez Zamawiającego.</w:t>
      </w:r>
    </w:p>
    <w:p w:rsidR="00ED7433" w:rsidRPr="00975A79" w:rsidRDefault="00ED7433" w:rsidP="00975A79">
      <w:pPr>
        <w:widowControl w:val="0"/>
        <w:spacing w:line="360" w:lineRule="auto"/>
        <w:ind w:left="-284"/>
        <w:rPr>
          <w:rFonts w:asciiTheme="minorHAnsi" w:hAnsiTheme="minorHAnsi" w:cstheme="minorHAnsi"/>
          <w:szCs w:val="24"/>
        </w:rPr>
      </w:pPr>
    </w:p>
    <w:sectPr w:rsidR="00ED7433" w:rsidRPr="00975A79" w:rsidSect="00FE600E">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F01" w:rsidRDefault="009C1F01" w:rsidP="00B23CE3">
      <w:pPr>
        <w:spacing w:after="0" w:line="240" w:lineRule="auto"/>
      </w:pPr>
      <w:r>
        <w:separator/>
      </w:r>
    </w:p>
  </w:endnote>
  <w:endnote w:type="continuationSeparator" w:id="0">
    <w:p w:rsidR="009C1F01" w:rsidRDefault="009C1F01" w:rsidP="00B23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98039"/>
      <w:docPartObj>
        <w:docPartGallery w:val="Page Numbers (Bottom of Page)"/>
        <w:docPartUnique/>
      </w:docPartObj>
    </w:sdtPr>
    <w:sdtContent>
      <w:p w:rsidR="00B23CE3" w:rsidRDefault="00D12414">
        <w:pPr>
          <w:pStyle w:val="Stopka"/>
          <w:jc w:val="center"/>
        </w:pPr>
        <w:r>
          <w:fldChar w:fldCharType="begin"/>
        </w:r>
        <w:r w:rsidR="00B23CE3">
          <w:instrText>PAGE   \* MERGEFORMAT</w:instrText>
        </w:r>
        <w:r>
          <w:fldChar w:fldCharType="separate"/>
        </w:r>
        <w:r w:rsidR="001B36AC">
          <w:rPr>
            <w:noProof/>
          </w:rPr>
          <w:t>4</w:t>
        </w:r>
        <w:r>
          <w:fldChar w:fldCharType="end"/>
        </w:r>
      </w:p>
    </w:sdtContent>
  </w:sdt>
  <w:p w:rsidR="00B23CE3" w:rsidRDefault="00B23C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F01" w:rsidRDefault="009C1F01" w:rsidP="00B23CE3">
      <w:pPr>
        <w:spacing w:after="0" w:line="240" w:lineRule="auto"/>
      </w:pPr>
      <w:r>
        <w:separator/>
      </w:r>
    </w:p>
  </w:footnote>
  <w:footnote w:type="continuationSeparator" w:id="0">
    <w:p w:rsidR="009C1F01" w:rsidRDefault="009C1F01" w:rsidP="00B23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23D"/>
    <w:multiLevelType w:val="hybridMultilevel"/>
    <w:tmpl w:val="F46C5ED8"/>
    <w:lvl w:ilvl="0" w:tplc="FFFFFFFF">
      <w:start w:val="1"/>
      <w:numFmt w:val="upperRoman"/>
      <w:lvlText w:val="%1."/>
      <w:lvlJc w:val="right"/>
    </w:lvl>
    <w:lvl w:ilvl="1" w:tplc="FFFFFFFF">
      <w:start w:val="1"/>
      <w:numFmt w:val="lowerRoman"/>
      <w:lvlText w:val="%2)"/>
      <w:lvlJc w:val="left"/>
      <w:pPr>
        <w:ind w:left="1516" w:hanging="720"/>
      </w:pPr>
      <w:rPr>
        <w:rFonts w:hint="default"/>
      </w:rPr>
    </w:lvl>
    <w:lvl w:ilvl="2" w:tplc="04150001">
      <w:start w:val="1"/>
      <w:numFmt w:val="bullet"/>
      <w:lvlText w:val=""/>
      <w:lvlJc w:val="left"/>
      <w:pPr>
        <w:ind w:left="360"/>
      </w:pPr>
      <w:rPr>
        <w:rFonts w:ascii="Symbol" w:hAnsi="Symbol" w:hint="default"/>
      </w:rPr>
    </w:lvl>
    <w:lvl w:ilvl="3" w:tplc="FFFFFFFF">
      <w:start w:val="1"/>
      <w:numFmt w:val="lowerLetter"/>
      <w:lvlText w:val="%4)"/>
      <w:lvlJc w:val="left"/>
      <w:pPr>
        <w:ind w:left="2596" w:hanging="360"/>
      </w:pPr>
      <w:rPr>
        <w:rFonts w:hint="default"/>
      </w:r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
    <w:nsid w:val="11272E3F"/>
    <w:multiLevelType w:val="hybridMultilevel"/>
    <w:tmpl w:val="558EBAB2"/>
    <w:lvl w:ilvl="0" w:tplc="E88E0F6E">
      <w:start w:val="1"/>
      <w:numFmt w:val="upperRoman"/>
      <w:pStyle w:val="Nagwek1"/>
      <w:lvlText w:val="%1."/>
      <w:lvlJc w:val="right"/>
      <w:pPr>
        <w:ind w:left="720" w:hanging="360"/>
      </w:pPr>
      <w:rPr>
        <w:sz w:val="22"/>
        <w:szCs w:val="22"/>
      </w:rPr>
    </w:lvl>
    <w:lvl w:ilvl="1" w:tplc="06322148">
      <w:numFmt w:val="bullet"/>
      <w:lvlText w:val=""/>
      <w:lvlJc w:val="left"/>
      <w:pPr>
        <w:ind w:left="1440" w:hanging="360"/>
      </w:pPr>
      <w:rPr>
        <w:rFonts w:ascii="Symbol" w:eastAsia="Calibri" w:hAnsi="Symbol" w:cs="Times New Roman" w:hint="default"/>
      </w:rPr>
    </w:lvl>
    <w:lvl w:ilvl="2" w:tplc="02166AEC">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A4CFE"/>
    <w:multiLevelType w:val="hybridMultilevel"/>
    <w:tmpl w:val="C556FEC0"/>
    <w:lvl w:ilvl="0" w:tplc="FFFFFFFF">
      <w:start w:val="1"/>
      <w:numFmt w:val="upperRoman"/>
      <w:lvlText w:val="%1."/>
      <w:lvlJc w:val="right"/>
    </w:lvl>
    <w:lvl w:ilvl="1" w:tplc="FFFFFFFF">
      <w:start w:val="1"/>
      <w:numFmt w:val="lowerRoman"/>
      <w:lvlText w:val="%2)"/>
      <w:lvlJc w:val="left"/>
      <w:pPr>
        <w:ind w:left="1516" w:hanging="720"/>
      </w:pPr>
      <w:rPr>
        <w:rFonts w:hint="default"/>
      </w:rPr>
    </w:lvl>
    <w:lvl w:ilvl="2" w:tplc="79D2EC34">
      <w:start w:val="1"/>
      <w:numFmt w:val="bullet"/>
      <w:lvlText w:val=""/>
      <w:lvlJc w:val="left"/>
      <w:pPr>
        <w:ind w:left="360"/>
      </w:pPr>
      <w:rPr>
        <w:rFonts w:ascii="Symbol" w:hAnsi="Symbol" w:hint="default"/>
      </w:rPr>
    </w:lvl>
    <w:lvl w:ilvl="3" w:tplc="FFFFFFFF">
      <w:start w:val="1"/>
      <w:numFmt w:val="lowerLetter"/>
      <w:lvlText w:val="%4)"/>
      <w:lvlJc w:val="left"/>
      <w:pPr>
        <w:ind w:left="2596" w:hanging="360"/>
      </w:pPr>
      <w:rPr>
        <w:rFonts w:hint="default"/>
      </w:r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
    <w:nsid w:val="48C27661"/>
    <w:multiLevelType w:val="hybridMultilevel"/>
    <w:tmpl w:val="771E3FD4"/>
    <w:lvl w:ilvl="0" w:tplc="FFFFFFFF">
      <w:start w:val="1"/>
      <w:numFmt w:val="upperRoman"/>
      <w:lvlText w:val="%1."/>
      <w:lvlJc w:val="right"/>
    </w:lvl>
    <w:lvl w:ilvl="1" w:tplc="FFFFFFFF">
      <w:start w:val="1"/>
      <w:numFmt w:val="lowerRoman"/>
      <w:lvlText w:val="%2)"/>
      <w:lvlJc w:val="left"/>
      <w:pPr>
        <w:ind w:left="1516" w:hanging="720"/>
      </w:pPr>
      <w:rPr>
        <w:rFonts w:hint="default"/>
      </w:rPr>
    </w:lvl>
    <w:lvl w:ilvl="2" w:tplc="FFFFFFFF">
      <w:start w:val="1"/>
      <w:numFmt w:val="decimal"/>
      <w:lvlText w:val="%3."/>
      <w:lvlJc w:val="left"/>
      <w:pPr>
        <w:ind w:left="3600"/>
      </w:pPr>
      <w:rPr>
        <w:rFonts w:hint="default"/>
      </w:rPr>
    </w:lvl>
    <w:lvl w:ilvl="3" w:tplc="19BC8F14">
      <w:start w:val="1"/>
      <w:numFmt w:val="lowerLetter"/>
      <w:lvlText w:val="%4)"/>
      <w:lvlJc w:val="left"/>
      <w:rPr>
        <w:rFonts w:hint="default"/>
      </w:rPr>
    </w:lvl>
    <w:lvl w:ilvl="4" w:tplc="FFFFFFFF">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
    <w:nsid w:val="493F47C6"/>
    <w:multiLevelType w:val="hybridMultilevel"/>
    <w:tmpl w:val="8FC042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B70202"/>
    <w:multiLevelType w:val="hybridMultilevel"/>
    <w:tmpl w:val="766A421C"/>
    <w:lvl w:ilvl="0" w:tplc="19BC8F14">
      <w:start w:val="1"/>
      <w:numFmt w:val="lowerLetter"/>
      <w:lvlText w:val="%1)"/>
      <w:lvlJc w:val="left"/>
      <w:pPr>
        <w:ind w:left="360" w:hanging="360"/>
      </w:pPr>
      <w:rPr>
        <w:rFonts w:hint="default"/>
      </w:rPr>
    </w:lvl>
    <w:lvl w:ilvl="1" w:tplc="04150019">
      <w:start w:val="1"/>
      <w:numFmt w:val="lowerLetter"/>
      <w:lvlText w:val="%2."/>
      <w:lvlJc w:val="left"/>
      <w:pPr>
        <w:ind w:left="-540" w:hanging="360"/>
      </w:pPr>
    </w:lvl>
    <w:lvl w:ilvl="2" w:tplc="0415001B">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6">
    <w:nsid w:val="65F36EB1"/>
    <w:multiLevelType w:val="hybridMultilevel"/>
    <w:tmpl w:val="B582D780"/>
    <w:lvl w:ilvl="0" w:tplc="B8648194">
      <w:start w:val="1"/>
      <w:numFmt w:val="decimal"/>
      <w:lvlText w:val="%1."/>
      <w:lvlJc w:val="left"/>
      <w:rPr>
        <w:rFonts w:hint="default"/>
      </w:rPr>
    </w:lvl>
    <w:lvl w:ilvl="1" w:tplc="FFFFFFFF">
      <w:start w:val="1"/>
      <w:numFmt w:val="lowerLetter"/>
      <w:lvlText w:val="%2."/>
      <w:lvlJc w:val="left"/>
      <w:pPr>
        <w:ind w:left="-540" w:hanging="360"/>
      </w:pPr>
    </w:lvl>
    <w:lvl w:ilvl="2" w:tplc="FFFFFFFF">
      <w:start w:val="1"/>
      <w:numFmt w:val="lowerRoman"/>
      <w:lvlText w:val="%3."/>
      <w:lvlJc w:val="right"/>
      <w:pPr>
        <w:ind w:left="18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620" w:hanging="360"/>
      </w:pPr>
    </w:lvl>
    <w:lvl w:ilvl="5" w:tplc="FFFFFFFF" w:tentative="1">
      <w:start w:val="1"/>
      <w:numFmt w:val="lowerRoman"/>
      <w:lvlText w:val="%6."/>
      <w:lvlJc w:val="right"/>
      <w:pPr>
        <w:ind w:left="2340" w:hanging="180"/>
      </w:pPr>
    </w:lvl>
    <w:lvl w:ilvl="6" w:tplc="FFFFFFFF" w:tentative="1">
      <w:start w:val="1"/>
      <w:numFmt w:val="decimal"/>
      <w:lvlText w:val="%7."/>
      <w:lvlJc w:val="left"/>
      <w:pPr>
        <w:ind w:left="3060" w:hanging="360"/>
      </w:pPr>
    </w:lvl>
    <w:lvl w:ilvl="7" w:tplc="FFFFFFFF" w:tentative="1">
      <w:start w:val="1"/>
      <w:numFmt w:val="lowerLetter"/>
      <w:lvlText w:val="%8."/>
      <w:lvlJc w:val="left"/>
      <w:pPr>
        <w:ind w:left="3780" w:hanging="360"/>
      </w:pPr>
    </w:lvl>
    <w:lvl w:ilvl="8" w:tplc="FFFFFFFF" w:tentative="1">
      <w:start w:val="1"/>
      <w:numFmt w:val="lowerRoman"/>
      <w:lvlText w:val="%9."/>
      <w:lvlJc w:val="right"/>
      <w:pPr>
        <w:ind w:left="4500" w:hanging="180"/>
      </w:pPr>
    </w:lvl>
  </w:abstractNum>
  <w:abstractNum w:abstractNumId="7">
    <w:nsid w:val="71941BDC"/>
    <w:multiLevelType w:val="hybridMultilevel"/>
    <w:tmpl w:val="81F65A8C"/>
    <w:lvl w:ilvl="0" w:tplc="04150013">
      <w:start w:val="1"/>
      <w:numFmt w:val="upperRoman"/>
      <w:lvlText w:val="%1."/>
      <w:lvlJc w:val="right"/>
    </w:lvl>
    <w:lvl w:ilvl="1" w:tplc="6FDE20CC">
      <w:start w:val="1"/>
      <w:numFmt w:val="lowerRoman"/>
      <w:lvlText w:val="%2)"/>
      <w:lvlJc w:val="left"/>
      <w:pPr>
        <w:ind w:left="1516" w:hanging="720"/>
      </w:pPr>
      <w:rPr>
        <w:rFonts w:hint="default"/>
      </w:rPr>
    </w:lvl>
    <w:lvl w:ilvl="2" w:tplc="B8648194">
      <w:start w:val="1"/>
      <w:numFmt w:val="decimal"/>
      <w:lvlText w:val="%3."/>
      <w:lvlJc w:val="left"/>
      <w:pPr>
        <w:ind w:left="3600"/>
      </w:pPr>
      <w:rPr>
        <w:rFonts w:hint="default"/>
      </w:rPr>
    </w:lvl>
    <w:lvl w:ilvl="3" w:tplc="4246C5F4">
      <w:start w:val="1"/>
      <w:numFmt w:val="lowerLetter"/>
      <w:lvlText w:val="%4)"/>
      <w:lvlJc w:val="left"/>
      <w:pPr>
        <w:ind w:left="2596" w:hanging="360"/>
      </w:pPr>
      <w:rPr>
        <w:rFonts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719C44B3"/>
    <w:multiLevelType w:val="hybridMultilevel"/>
    <w:tmpl w:val="EFB228A6"/>
    <w:lvl w:ilvl="0" w:tplc="2CA88146">
      <w:start w:val="1"/>
      <w:numFmt w:val="upperRoman"/>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nsid w:val="794B0D9E"/>
    <w:multiLevelType w:val="hybridMultilevel"/>
    <w:tmpl w:val="26365FB4"/>
    <w:lvl w:ilvl="0" w:tplc="0415000F">
      <w:start w:val="1"/>
      <w:numFmt w:val="decimal"/>
      <w:lvlText w:val="%1."/>
      <w:lvlJc w:val="left"/>
      <w:rPr>
        <w:rFonts w:hint="default"/>
      </w:rPr>
    </w:lvl>
    <w:lvl w:ilvl="1" w:tplc="04150019">
      <w:start w:val="1"/>
      <w:numFmt w:val="lowerLetter"/>
      <w:lvlText w:val="%2."/>
      <w:lvlJc w:val="left"/>
      <w:pPr>
        <w:ind w:left="1440" w:hanging="360"/>
      </w:pPr>
    </w:lvl>
    <w:lvl w:ilvl="2" w:tplc="19BC8F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4"/>
  </w:num>
  <w:num w:numId="6">
    <w:abstractNumId w:val="0"/>
  </w:num>
  <w:num w:numId="7">
    <w:abstractNumId w:val="2"/>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179A0"/>
    <w:rsid w:val="001B36AC"/>
    <w:rsid w:val="008D1BF6"/>
    <w:rsid w:val="00913D62"/>
    <w:rsid w:val="00975A79"/>
    <w:rsid w:val="009C1F01"/>
    <w:rsid w:val="00AC6CAE"/>
    <w:rsid w:val="00B23CE3"/>
    <w:rsid w:val="00C00F45"/>
    <w:rsid w:val="00C179A0"/>
    <w:rsid w:val="00CE441D"/>
    <w:rsid w:val="00D12414"/>
    <w:rsid w:val="00ED7433"/>
    <w:rsid w:val="00FE60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A0"/>
    <w:pPr>
      <w:spacing w:after="160" w:line="259" w:lineRule="auto"/>
    </w:pPr>
    <w:rPr>
      <w:rFonts w:ascii="Calibri" w:eastAsia="Calibri" w:hAnsi="Calibri" w:cs="Times New Roman"/>
      <w:sz w:val="24"/>
    </w:rPr>
  </w:style>
  <w:style w:type="paragraph" w:styleId="Nagwek1">
    <w:name w:val="heading 1"/>
    <w:aliases w:val="Nagłówek 1 Znak1,Nagłówek 1 Znak Znak"/>
    <w:basedOn w:val="Normalny"/>
    <w:next w:val="Normalny"/>
    <w:link w:val="Nagwek1Znak"/>
    <w:qFormat/>
    <w:rsid w:val="00C179A0"/>
    <w:pPr>
      <w:widowControl w:val="0"/>
      <w:numPr>
        <w:numId w:val="1"/>
      </w:numPr>
      <w:spacing w:before="240" w:after="240" w:line="360" w:lineRule="auto"/>
      <w:outlineLvl w:val="0"/>
    </w:pPr>
    <w:rPr>
      <w:b/>
      <w:caps/>
      <w:sz w:val="22"/>
    </w:rPr>
  </w:style>
  <w:style w:type="paragraph" w:styleId="Nagwek2">
    <w:name w:val="heading 2"/>
    <w:basedOn w:val="Nagwek1"/>
    <w:next w:val="Normalny"/>
    <w:link w:val="Nagwek2Znak"/>
    <w:qFormat/>
    <w:rsid w:val="00C179A0"/>
    <w:pPr>
      <w:outlineLvl w:val="1"/>
    </w:pPr>
    <w:rPr>
      <w:caps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
    <w:basedOn w:val="Domylnaczcionkaakapitu"/>
    <w:link w:val="Nagwek1"/>
    <w:rsid w:val="00C179A0"/>
    <w:rPr>
      <w:rFonts w:ascii="Calibri" w:eastAsia="Calibri" w:hAnsi="Calibri" w:cs="Times New Roman"/>
      <w:b/>
      <w:caps/>
    </w:rPr>
  </w:style>
  <w:style w:type="character" w:customStyle="1" w:styleId="Nagwek2Znak">
    <w:name w:val="Nagłówek 2 Znak"/>
    <w:basedOn w:val="Domylnaczcionkaakapitu"/>
    <w:link w:val="Nagwek2"/>
    <w:rsid w:val="00C179A0"/>
    <w:rPr>
      <w:rFonts w:ascii="Calibri" w:eastAsia="Calibri" w:hAnsi="Calibri" w:cs="Times New Roman"/>
      <w:b/>
      <w:sz w:val="24"/>
    </w:rPr>
  </w:style>
  <w:style w:type="paragraph" w:styleId="NormalnyWeb">
    <w:name w:val="Normal (Web)"/>
    <w:basedOn w:val="Normalny"/>
    <w:uiPriority w:val="99"/>
    <w:rsid w:val="00C179A0"/>
    <w:pPr>
      <w:spacing w:before="100" w:beforeAutospacing="1" w:after="100" w:afterAutospacing="1" w:line="240" w:lineRule="auto"/>
    </w:pPr>
    <w:rPr>
      <w:rFonts w:ascii="Times New Roman" w:eastAsia="Times New Roman" w:hAnsi="Times New Roman"/>
      <w:szCs w:val="24"/>
      <w:lang w:eastAsia="pl-PL"/>
    </w:rPr>
  </w:style>
  <w:style w:type="character" w:customStyle="1" w:styleId="FontStyle80">
    <w:name w:val="Font Style80"/>
    <w:basedOn w:val="Domylnaczcionkaakapitu"/>
    <w:uiPriority w:val="99"/>
    <w:rsid w:val="00C179A0"/>
    <w:rPr>
      <w:rFonts w:ascii="Arial" w:hAnsi="Arial" w:cs="Arial"/>
      <w:color w:val="000000"/>
      <w:sz w:val="18"/>
      <w:szCs w:val="18"/>
    </w:rPr>
  </w:style>
  <w:style w:type="paragraph" w:styleId="Nagwek">
    <w:name w:val="header"/>
    <w:basedOn w:val="Normalny"/>
    <w:link w:val="NagwekZnak"/>
    <w:uiPriority w:val="99"/>
    <w:unhideWhenUsed/>
    <w:rsid w:val="00B23CE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23CE3"/>
    <w:rPr>
      <w:rFonts w:ascii="Calibri" w:eastAsia="Calibri" w:hAnsi="Calibri" w:cs="Times New Roman"/>
      <w:sz w:val="24"/>
    </w:rPr>
  </w:style>
  <w:style w:type="paragraph" w:styleId="Stopka">
    <w:name w:val="footer"/>
    <w:basedOn w:val="Normalny"/>
    <w:link w:val="StopkaZnak"/>
    <w:uiPriority w:val="99"/>
    <w:unhideWhenUsed/>
    <w:rsid w:val="00B23CE3"/>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23CE3"/>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1210</Words>
  <Characters>7260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amartelus</dc:creator>
  <cp:keywords/>
  <dc:description/>
  <cp:lastModifiedBy>amartelus</cp:lastModifiedBy>
  <cp:revision>7</cp:revision>
  <dcterms:created xsi:type="dcterms:W3CDTF">2022-01-27T11:43:00Z</dcterms:created>
  <dcterms:modified xsi:type="dcterms:W3CDTF">2022-02-02T08:57:00Z</dcterms:modified>
</cp:coreProperties>
</file>