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578CF3F3" w:rsidR="002A5D97" w:rsidRPr="00DF7E2F" w:rsidRDefault="005A7C43" w:rsidP="000945D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sz w:val="24"/>
          <w:szCs w:val="24"/>
        </w:rPr>
        <w:t xml:space="preserve">Załącznik nr </w:t>
      </w:r>
      <w:r w:rsidR="000945D4">
        <w:rPr>
          <w:rFonts w:ascii="Arial" w:hAnsi="Arial" w:cs="Arial"/>
          <w:sz w:val="24"/>
          <w:szCs w:val="24"/>
        </w:rPr>
        <w:t>5</w:t>
      </w:r>
      <w:r w:rsidR="00D67A4C" w:rsidRPr="000945D4">
        <w:rPr>
          <w:rFonts w:ascii="Arial" w:hAnsi="Arial" w:cs="Arial"/>
          <w:sz w:val="24"/>
          <w:szCs w:val="24"/>
        </w:rPr>
        <w:t xml:space="preserve"> </w:t>
      </w:r>
      <w:r w:rsidR="00505420" w:rsidRPr="000945D4">
        <w:rPr>
          <w:rFonts w:ascii="Arial" w:hAnsi="Arial" w:cs="Arial"/>
          <w:sz w:val="24"/>
          <w:szCs w:val="24"/>
        </w:rPr>
        <w:t xml:space="preserve">w </w:t>
      </w:r>
      <w:r w:rsidR="00505420" w:rsidRPr="00DF7E2F">
        <w:rPr>
          <w:rFonts w:ascii="Arial" w:hAnsi="Arial" w:cs="Arial"/>
          <w:sz w:val="24"/>
          <w:szCs w:val="24"/>
        </w:rPr>
        <w:t>postępowaniu</w:t>
      </w:r>
      <w:r w:rsidR="002A5D97" w:rsidRPr="00DF7E2F">
        <w:rPr>
          <w:rFonts w:ascii="Arial" w:hAnsi="Arial" w:cs="Arial"/>
          <w:sz w:val="24"/>
          <w:szCs w:val="24"/>
        </w:rPr>
        <w:t xml:space="preserve"> – klauzula informacyjna</w:t>
      </w:r>
    </w:p>
    <w:p w14:paraId="26BDF2CF" w14:textId="4922661F" w:rsidR="002A5D97" w:rsidRPr="00DF7E2F" w:rsidRDefault="002A5D97" w:rsidP="000945D4">
      <w:pPr>
        <w:spacing w:before="120" w:after="12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F7E2F">
        <w:rPr>
          <w:rFonts w:ascii="Arial" w:hAnsi="Arial" w:cs="Arial"/>
          <w:sz w:val="24"/>
          <w:szCs w:val="24"/>
          <w:u w:val="single"/>
        </w:rPr>
        <w:t>Sprawa</w:t>
      </w:r>
      <w:r w:rsidR="00B57CF4" w:rsidRPr="00DF7E2F">
        <w:rPr>
          <w:rFonts w:ascii="Arial" w:hAnsi="Arial" w:cs="Arial"/>
          <w:sz w:val="24"/>
          <w:szCs w:val="24"/>
          <w:u w:val="single"/>
        </w:rPr>
        <w:t xml:space="preserve">: </w:t>
      </w:r>
      <w:r w:rsidR="00B7452E" w:rsidRPr="00DF7E2F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7A5A41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EB0C1E" w:rsidRPr="00DF7E2F">
        <w:rPr>
          <w:rFonts w:ascii="Arial" w:hAnsi="Arial" w:cs="Arial"/>
          <w:b/>
          <w:bCs/>
          <w:sz w:val="24"/>
          <w:szCs w:val="24"/>
          <w:u w:val="single"/>
        </w:rPr>
        <w:t>/P-130/2021</w:t>
      </w:r>
    </w:p>
    <w:p w14:paraId="6018AFDC" w14:textId="77777777" w:rsidR="006825DC" w:rsidRPr="00DF7E2F" w:rsidRDefault="00D24CCB" w:rsidP="000945D4">
      <w:pPr>
        <w:spacing w:before="12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F7E2F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DF7E2F" w:rsidRDefault="006825DC" w:rsidP="000945D4">
      <w:pPr>
        <w:spacing w:after="15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DF7E2F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DF7E2F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2EFA80C" w14:textId="77777777" w:rsidR="00E803C6" w:rsidRPr="00DF7E2F" w:rsidRDefault="006825DC" w:rsidP="000945D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DF7E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2D9D9FA" w14:textId="78226964" w:rsidR="004D5DB5" w:rsidRPr="00DF7E2F" w:rsidRDefault="006825DC" w:rsidP="004D5D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DF7E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DF7E2F"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2A5D97" w:rsidRPr="00DF7E2F">
        <w:rPr>
          <w:rFonts w:ascii="Arial" w:hAnsi="Arial" w:cs="Arial"/>
          <w:sz w:val="24"/>
          <w:szCs w:val="24"/>
        </w:rPr>
        <w:t xml:space="preserve">sprawa: </w:t>
      </w:r>
      <w:r w:rsidR="00B7452E" w:rsidRPr="00DF7E2F">
        <w:rPr>
          <w:rFonts w:ascii="Arial" w:hAnsi="Arial" w:cs="Arial"/>
          <w:b/>
          <w:sz w:val="24"/>
          <w:szCs w:val="24"/>
        </w:rPr>
        <w:t>3</w:t>
      </w:r>
      <w:r w:rsidR="004D5DB5" w:rsidRPr="00DF7E2F">
        <w:rPr>
          <w:rFonts w:ascii="Arial" w:hAnsi="Arial" w:cs="Arial"/>
          <w:b/>
          <w:sz w:val="24"/>
          <w:szCs w:val="24"/>
        </w:rPr>
        <w:t>1</w:t>
      </w:r>
      <w:r w:rsidR="00EB0C1E" w:rsidRPr="00DF7E2F">
        <w:rPr>
          <w:rFonts w:ascii="Arial" w:hAnsi="Arial" w:cs="Arial"/>
          <w:b/>
          <w:sz w:val="24"/>
          <w:szCs w:val="24"/>
        </w:rPr>
        <w:t>/P-130/2021</w:t>
      </w:r>
      <w:r w:rsidR="002A5D97" w:rsidRPr="00DF7E2F">
        <w:rPr>
          <w:rFonts w:ascii="Arial" w:hAnsi="Arial" w:cs="Arial"/>
          <w:b/>
          <w:sz w:val="24"/>
          <w:szCs w:val="24"/>
        </w:rPr>
        <w:t xml:space="preserve"> </w:t>
      </w:r>
      <w:r w:rsidR="00D24CCB" w:rsidRPr="00DF7E2F">
        <w:rPr>
          <w:rFonts w:ascii="Arial" w:hAnsi="Arial" w:cs="Arial"/>
          <w:b/>
          <w:sz w:val="24"/>
          <w:szCs w:val="24"/>
        </w:rPr>
        <w:t>–</w:t>
      </w:r>
      <w:r w:rsidR="001472B5" w:rsidRPr="00DF7E2F">
        <w:rPr>
          <w:rFonts w:ascii="Arial" w:hAnsi="Arial" w:cs="Arial"/>
          <w:b/>
          <w:sz w:val="24"/>
          <w:szCs w:val="24"/>
        </w:rPr>
        <w:t xml:space="preserve"> </w:t>
      </w:r>
      <w:r w:rsidR="004D5DB5" w:rsidRPr="00DF7E2F">
        <w:rPr>
          <w:rFonts w:ascii="Arial" w:hAnsi="Arial" w:cs="Arial"/>
          <w:b/>
          <w:sz w:val="24"/>
          <w:szCs w:val="24"/>
        </w:rPr>
        <w:t>dostawy czujek optycznych pożarowych typ OP720 firmy Simens – 140 szt., OH720 firmy Siemens - 50szt, gniazd do czujek DB721 Siemens – 200 szt. i elektroniki ROP FDME221 – 20 szt.  spółki Termy Maltańskie Sp. z o.o. z siedzibą w Poznaniu przy ul. Termalnej 1  w Poznaniu</w:t>
      </w:r>
    </w:p>
    <w:p w14:paraId="7098C9E0" w14:textId="6562AF78" w:rsidR="006825DC" w:rsidRPr="00DF7E2F" w:rsidRDefault="007E62AF" w:rsidP="000945D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F7E2F">
        <w:rPr>
          <w:rFonts w:ascii="Arial" w:hAnsi="Arial" w:cs="Arial"/>
          <w:b/>
          <w:bCs/>
          <w:sz w:val="24"/>
          <w:szCs w:val="24"/>
        </w:rPr>
        <w:t>,</w:t>
      </w:r>
      <w:r w:rsidR="00B7452E" w:rsidRPr="00DF7E2F">
        <w:rPr>
          <w:rFonts w:ascii="Arial" w:hAnsi="Arial" w:cs="Arial"/>
          <w:b/>
          <w:bCs/>
          <w:sz w:val="24"/>
          <w:szCs w:val="24"/>
        </w:rPr>
        <w:t xml:space="preserve"> </w:t>
      </w:r>
      <w:r w:rsidR="005A7C43" w:rsidRPr="00DF7E2F">
        <w:rPr>
          <w:rFonts w:ascii="Arial" w:hAnsi="Arial" w:cs="Arial"/>
          <w:sz w:val="24"/>
          <w:szCs w:val="24"/>
        </w:rPr>
        <w:t xml:space="preserve">prowadzonym </w:t>
      </w:r>
      <w:r w:rsidR="00530AE5" w:rsidRPr="00DF7E2F">
        <w:rPr>
          <w:rFonts w:ascii="Arial" w:hAnsi="Arial" w:cs="Arial"/>
          <w:sz w:val="24"/>
          <w:szCs w:val="24"/>
        </w:rPr>
        <w:t xml:space="preserve">w </w:t>
      </w:r>
      <w:r w:rsidR="00E803C6" w:rsidRPr="00DF7E2F">
        <w:rPr>
          <w:rFonts w:ascii="Arial" w:hAnsi="Arial" w:cs="Arial"/>
          <w:sz w:val="24"/>
          <w:szCs w:val="24"/>
        </w:rPr>
        <w:t>związku z</w:t>
      </w:r>
      <w:r w:rsidR="00530AE5" w:rsidRPr="00DF7E2F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DF7E2F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DF7E2F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DF7E2F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DF7E2F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DF7E2F">
        <w:rPr>
          <w:rFonts w:ascii="Arial" w:hAnsi="Arial" w:cs="Arial"/>
          <w:sz w:val="24"/>
          <w:szCs w:val="24"/>
          <w:lang w:eastAsia="pl-PL"/>
        </w:rPr>
        <w:t>)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, dalej jako ustawa Pzp.</w:t>
      </w:r>
    </w:p>
    <w:p w14:paraId="64494C10" w14:textId="4423DFD8" w:rsidR="003B3267" w:rsidRPr="00DF7E2F" w:rsidRDefault="00FC0B7D" w:rsidP="000945D4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DF7E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DF7E2F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iod@termymaltanskie.com.pl</w:t>
        </w:r>
      </w:hyperlink>
      <w:r w:rsidR="003B3267" w:rsidRPr="00DF7E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5DFE4845" w:rsidR="006825DC" w:rsidRPr="000945D4" w:rsidRDefault="006825DC" w:rsidP="000945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530AE5" w:rsidRPr="00DF7E2F">
        <w:rPr>
          <w:rFonts w:ascii="Arial" w:hAnsi="Arial" w:cs="Arial"/>
          <w:sz w:val="24"/>
          <w:szCs w:val="24"/>
        </w:rPr>
        <w:t xml:space="preserve">art. 74 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="003B3267" w:rsidRPr="00DF7E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ustawy Pzp, przez okres 4 lat od dnia zakończenia postępowania o udzielenie zamówienia, a jeżeli czas trwania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umowy przekracza 4 lata, okres przechowywania obejmuje cały czas trwania umowy;</w:t>
      </w:r>
    </w:p>
    <w:p w14:paraId="5960C1BC" w14:textId="77777777" w:rsidR="006825DC" w:rsidRPr="000945D4" w:rsidRDefault="006825DC" w:rsidP="000945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ustawy Pzp, związanym z udziałem w postępowaniu o udzielenie zamówienia publicznego; konsekwencje niepodania określonych danych wynikają z ustawy Pzp;  </w:t>
      </w:r>
    </w:p>
    <w:p w14:paraId="6FF53664" w14:textId="77777777" w:rsidR="006825DC" w:rsidRPr="000945D4" w:rsidRDefault="006825DC" w:rsidP="000945D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Pani/Pana danych osobowych decyzje nie będą podejmowane </w:t>
      </w:r>
      <w:r w:rsidR="00F137CA" w:rsidRPr="0009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7777777" w:rsidR="006825DC" w:rsidRPr="000945D4" w:rsidRDefault="006825DC" w:rsidP="000945D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530B4854" w14:textId="325B68C3" w:rsidR="006825DC" w:rsidRPr="000945D4" w:rsidRDefault="006825DC" w:rsidP="000945D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0945D4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0945D4" w:rsidRDefault="006825DC" w:rsidP="000945D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0945D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0945D4" w:rsidRDefault="006825DC" w:rsidP="000945D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0945D4" w:rsidRDefault="006825DC" w:rsidP="000945D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Pr="000945D4" w:rsidRDefault="006825DC" w:rsidP="000945D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6CD00241" w14:textId="77777777" w:rsidR="006825DC" w:rsidRPr="000945D4" w:rsidRDefault="006825DC" w:rsidP="000945D4">
      <w:pPr>
        <w:pStyle w:val="Akapitzlist"/>
        <w:numPr>
          <w:ilvl w:val="0"/>
          <w:numId w:val="4"/>
        </w:numPr>
        <w:spacing w:after="15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0945D4" w:rsidRDefault="006825DC" w:rsidP="000945D4">
      <w:pPr>
        <w:pStyle w:val="Akapitzlist"/>
        <w:numPr>
          <w:ilvl w:val="0"/>
          <w:numId w:val="4"/>
        </w:numPr>
        <w:spacing w:after="15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0945D4" w:rsidRDefault="006825DC" w:rsidP="000945D4">
      <w:pPr>
        <w:pStyle w:val="Akapitzlist"/>
        <w:numPr>
          <w:ilvl w:val="0"/>
          <w:numId w:val="4"/>
        </w:numPr>
        <w:spacing w:after="15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0945D4" w:rsidRDefault="006825DC" w:rsidP="000945D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0945D4" w:rsidRDefault="006825DC" w:rsidP="000945D4">
      <w:pPr>
        <w:pStyle w:val="Akapitzlist"/>
        <w:spacing w:after="0" w:line="240" w:lineRule="auto"/>
        <w:ind w:left="425"/>
        <w:rPr>
          <w:rFonts w:ascii="Arial" w:hAnsi="Arial" w:cs="Arial"/>
          <w:i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0945D4">
        <w:rPr>
          <w:rFonts w:ascii="Arial" w:hAnsi="Arial" w:cs="Arial"/>
          <w:i/>
          <w:sz w:val="24"/>
          <w:szCs w:val="24"/>
        </w:rPr>
        <w:t>wyniku postępowania</w:t>
      </w:r>
      <w:r w:rsidR="004D411D"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hAnsi="Arial" w:cs="Arial"/>
          <w:i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0945D4" w:rsidRDefault="006825DC" w:rsidP="000945D4">
      <w:pPr>
        <w:pStyle w:val="Akapitzlist"/>
        <w:spacing w:after="0" w:line="240" w:lineRule="auto"/>
        <w:ind w:left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0945D4" w:rsidRDefault="00F86469" w:rsidP="000945D4">
      <w:pPr>
        <w:pStyle w:val="Zwykytekst"/>
        <w:ind w:left="426" w:hanging="142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0945D4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</w:t>
      </w:r>
      <w:r w:rsidRPr="000945D4">
        <w:rPr>
          <w:rFonts w:ascii="Arial" w:hAnsi="Arial" w:cs="Arial"/>
          <w:i/>
          <w:sz w:val="24"/>
          <w:szCs w:val="24"/>
        </w:rPr>
        <w:lastRenderedPageBreak/>
        <w:t>roszczeń, lub ochrony praw danej osoby fizycznej lub prawnej, lub z uwagi na ważny interes publiczny. Bezwzględnie nie udostępnia się danych osobowych szczególnych kategorii"</w:t>
      </w:r>
      <w:r w:rsidR="00DC6136" w:rsidRPr="000945D4">
        <w:rPr>
          <w:rFonts w:ascii="Arial" w:hAnsi="Arial" w:cs="Arial"/>
          <w:i/>
          <w:sz w:val="24"/>
          <w:szCs w:val="24"/>
        </w:rPr>
        <w:t>.</w:t>
      </w:r>
    </w:p>
    <w:sectPr w:rsidR="00CF396A" w:rsidRPr="0009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945D4"/>
    <w:rsid w:val="00101013"/>
    <w:rsid w:val="001472B5"/>
    <w:rsid w:val="002458D5"/>
    <w:rsid w:val="002A5D97"/>
    <w:rsid w:val="00331E9C"/>
    <w:rsid w:val="003A409D"/>
    <w:rsid w:val="003B3267"/>
    <w:rsid w:val="004A052E"/>
    <w:rsid w:val="004D411D"/>
    <w:rsid w:val="004D5DB5"/>
    <w:rsid w:val="00505420"/>
    <w:rsid w:val="00530AE5"/>
    <w:rsid w:val="00547321"/>
    <w:rsid w:val="005A7C43"/>
    <w:rsid w:val="005B13FE"/>
    <w:rsid w:val="006825DC"/>
    <w:rsid w:val="006A6DF4"/>
    <w:rsid w:val="007A000A"/>
    <w:rsid w:val="007A5A41"/>
    <w:rsid w:val="007E62AF"/>
    <w:rsid w:val="00831604"/>
    <w:rsid w:val="00860EA5"/>
    <w:rsid w:val="0093455F"/>
    <w:rsid w:val="00B57CF4"/>
    <w:rsid w:val="00B706BB"/>
    <w:rsid w:val="00B7452E"/>
    <w:rsid w:val="00B8382B"/>
    <w:rsid w:val="00BA7B18"/>
    <w:rsid w:val="00C64D2B"/>
    <w:rsid w:val="00CF1D39"/>
    <w:rsid w:val="00CF396A"/>
    <w:rsid w:val="00D24CCB"/>
    <w:rsid w:val="00D67A4C"/>
    <w:rsid w:val="00DC6136"/>
    <w:rsid w:val="00DD2412"/>
    <w:rsid w:val="00DD6D8E"/>
    <w:rsid w:val="00DF7E2F"/>
    <w:rsid w:val="00E132F0"/>
    <w:rsid w:val="00E447AC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Irena Piotrowicz</cp:lastModifiedBy>
  <cp:revision>13</cp:revision>
  <cp:lastPrinted>2021-02-18T08:58:00Z</cp:lastPrinted>
  <dcterms:created xsi:type="dcterms:W3CDTF">2021-11-16T08:49:00Z</dcterms:created>
  <dcterms:modified xsi:type="dcterms:W3CDTF">2021-12-14T14:37:00Z</dcterms:modified>
</cp:coreProperties>
</file>