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sz w:val="24"/>
          <w:szCs w:val="24"/>
        </w:rPr>
        <w:id w:val="-290437750"/>
        <w:docPartObj>
          <w:docPartGallery w:val="Cover Pages"/>
          <w:docPartUnique/>
        </w:docPartObj>
      </w:sdtPr>
      <w:sdtContent>
        <w:p w14:paraId="6D7CAAF4" w14:textId="77777777" w:rsidR="00596443" w:rsidRPr="0031630F" w:rsidRDefault="00596443" w:rsidP="00681D33">
          <w:pPr>
            <w:spacing w:after="0" w:line="276" w:lineRule="auto"/>
            <w:rPr>
              <w:rFonts w:ascii="Calibri" w:hAnsi="Calibri" w:cs="Calibri"/>
              <w:sz w:val="24"/>
              <w:szCs w:val="24"/>
            </w:rPr>
          </w:pPr>
          <w:r w:rsidRPr="0031630F">
            <w:rPr>
              <w:rFonts w:ascii="Calibri" w:hAnsi="Calibri" w:cs="Calibri"/>
              <w:b/>
              <w:bCs/>
              <w:noProof/>
              <w:color w:val="004288"/>
              <w:sz w:val="24"/>
              <w:szCs w:val="24"/>
              <w:lang w:eastAsia="pl-PL"/>
            </w:rPr>
            <mc:AlternateContent>
              <mc:Choice Requires="wps">
                <w:drawing>
                  <wp:anchor distT="0" distB="0" distL="114300" distR="114300" simplePos="0" relativeHeight="251658241" behindDoc="0" locked="0" layoutInCell="1" allowOverlap="1" wp14:anchorId="250BB362" wp14:editId="4CED8640">
                    <wp:simplePos x="0" y="0"/>
                    <wp:positionH relativeFrom="margin">
                      <wp:align>right</wp:align>
                    </wp:positionH>
                    <wp:positionV relativeFrom="paragraph">
                      <wp:posOffset>361856</wp:posOffset>
                    </wp:positionV>
                    <wp:extent cx="5760720" cy="2066925"/>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5760720" cy="2066925"/>
                            </a:xfrm>
                            <a:prstGeom prst="rect">
                              <a:avLst/>
                            </a:prstGeom>
                            <a:noFill/>
                            <a:ln w="6350">
                              <a:noFill/>
                            </a:ln>
                          </wps:spPr>
                          <wps:txbx>
                            <w:txbxContent>
                              <w:bookmarkStart w:id="0" w:name="OLE_LINK4" w:displacedByCustomXml="next"/>
                              <w:bookmarkStart w:id="1" w:name="OLE_LINK7" w:displacedByCustomXml="next"/>
                              <w:sdt>
                                <w:sdtPr>
                                  <w:rPr>
                                    <w:rStyle w:val="calibri20niebieski"/>
                                  </w:rPr>
                                  <w:alias w:val="nazwa"/>
                                  <w:tag w:val="nazwa post."/>
                                  <w:id w:val="-544592192"/>
                                  <w:placeholder>
                                    <w:docPart w:val="66E4609440B5493B9C4C862915A57EA4"/>
                                  </w:placeholder>
                                </w:sdtPr>
                                <w:sdtEndPr>
                                  <w:rPr>
                                    <w:rStyle w:val="Domylnaczcionkaakapitu"/>
                                    <w:rFonts w:asciiTheme="minorHAnsi" w:hAnsiTheme="minorHAnsi"/>
                                    <w:b w:val="0"/>
                                    <w:color w:val="808080"/>
                                    <w:sz w:val="22"/>
                                  </w:rPr>
                                </w:sdtEndPr>
                                <w:sdtContent>
                                  <w:p w14:paraId="2C5658EF" w14:textId="78F1E78A" w:rsidR="00596443" w:rsidRPr="003D72A6" w:rsidRDefault="00771EA6" w:rsidP="00596443">
                                    <w:pPr>
                                      <w:spacing w:line="312" w:lineRule="auto"/>
                                      <w:jc w:val="center"/>
                                      <w:rPr>
                                        <w:rStyle w:val="calibri20ty"/>
                                        <w:color w:val="004289"/>
                                      </w:rPr>
                                    </w:pPr>
                                    <w:r>
                                      <w:rPr>
                                        <w:rStyle w:val="calibri20niebieski"/>
                                      </w:rPr>
                                      <w:t xml:space="preserve">Dostawa </w:t>
                                    </w:r>
                                    <w:r w:rsidR="003F4F25">
                                      <w:rPr>
                                        <w:rStyle w:val="calibri20niebieski"/>
                                      </w:rPr>
                                      <w:t xml:space="preserve">sprzętu </w:t>
                                    </w:r>
                                    <w:r w:rsidR="008E7F90">
                                      <w:rPr>
                                        <w:rStyle w:val="calibri20niebieski"/>
                                      </w:rPr>
                                      <w:t xml:space="preserve">AV </w:t>
                                    </w:r>
                                    <w:r w:rsidR="00EF0817">
                                      <w:rPr>
                                        <w:rStyle w:val="calibri20niebieski"/>
                                      </w:rPr>
                                      <w:t>dla</w:t>
                                    </w:r>
                                    <w:r w:rsidR="0043638D">
                                      <w:rPr>
                                        <w:rStyle w:val="calibri20niebieski"/>
                                      </w:rPr>
                                      <w:t xml:space="preserve"> Uniwersytetu Ekonomicznego we Wrocławiu</w:t>
                                    </w:r>
                                    <w:r w:rsidR="00170C9A" w:rsidRPr="00170C9A">
                                      <w:rPr>
                                        <w:rStyle w:val="calibri20niebieski"/>
                                      </w:rPr>
                                      <w:t xml:space="preserve"> </w:t>
                                    </w:r>
                                    <w:r w:rsidR="00170C9A">
                                      <w:rPr>
                                        <w:rStyle w:val="calibri20niebieski"/>
                                      </w:rPr>
                                      <w:t>wraz z jego instalacją</w:t>
                                    </w:r>
                                    <w:r w:rsidR="00F85AF6">
                                      <w:rPr>
                                        <w:rStyle w:val="calibri20niebieski"/>
                                      </w:rPr>
                                      <w:t xml:space="preserve"> </w:t>
                                    </w:r>
                                    <w:r w:rsidR="00F85AF6" w:rsidRPr="00AD06BB">
                                      <w:rPr>
                                        <w:rStyle w:val="calibri20niebieski"/>
                                      </w:rPr>
                                      <w:t>i oprogramowaniem</w:t>
                                    </w:r>
                                  </w:p>
                                </w:sdtContent>
                              </w:sdt>
                              <w:bookmarkEnd w:id="0" w:displacedByCustomXml="prev"/>
                              <w:bookmarkEnd w:id="1" w:displacedByCustomXml="prev"/>
                              <w:bookmarkStart w:id="2" w:name="OLE_LINK5" w:displacedByCustomXml="next"/>
                              <w:bookmarkStart w:id="3" w:name="OLE_LINK8" w:displacedByCustomXml="next"/>
                              <w:sdt>
                                <w:sdtPr>
                                  <w:rPr>
                                    <w:rStyle w:val="calibri16"/>
                                  </w:rPr>
                                  <w:alias w:val="rodzaj"/>
                                  <w:tag w:val="rodzaj dok."/>
                                  <w:id w:val="206851652"/>
                                  <w:placeholder>
                                    <w:docPart w:val="ADF3B8D32C2C4C94912935B632B96593"/>
                                  </w:placeholder>
                                </w:sdtPr>
                                <w:sdtEndPr>
                                  <w:rPr>
                                    <w:rStyle w:val="Domylnaczcionkaakapitu"/>
                                    <w:rFonts w:asciiTheme="minorHAnsi" w:hAnsiTheme="minorHAnsi"/>
                                    <w:color w:val="808080"/>
                                    <w:sz w:val="22"/>
                                  </w:rPr>
                                </w:sdtEndPr>
                                <w:sdtContent>
                                  <w:p w14:paraId="079E885E" w14:textId="77777777" w:rsidR="00596443" w:rsidRPr="00DE6800" w:rsidRDefault="00596443" w:rsidP="00596443">
                                    <w:pPr>
                                      <w:spacing w:line="312" w:lineRule="auto"/>
                                      <w:jc w:val="center"/>
                                      <w:rPr>
                                        <w:color w:val="808080"/>
                                      </w:rPr>
                                    </w:pPr>
                                    <w:r>
                                      <w:rPr>
                                        <w:rStyle w:val="calibri16"/>
                                      </w:rPr>
                                      <w:t>Specyfikacja Warunków Zamówienia (SWZ)</w:t>
                                    </w:r>
                                  </w:p>
                                </w:sdtContent>
                              </w:sdt>
                              <w:bookmarkEnd w:id="2" w:displacedByCustomXml="prev"/>
                              <w:bookmarkEnd w:id="3" w:displacedByCustomXml="prev"/>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0BB362" id="_x0000_t202" coordsize="21600,21600" o:spt="202" path="m,l,21600r21600,l21600,xe">
                    <v:stroke joinstyle="miter"/>
                    <v:path gradientshapeok="t" o:connecttype="rect"/>
                  </v:shapetype>
                  <v:shape id="Text Box 111" o:spid="_x0000_s1026" type="#_x0000_t202" style="position:absolute;margin-left:402.4pt;margin-top:28.5pt;width:453.6pt;height:162.75pt;z-index:251658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" filled="f" stroked="f" strokeweight=".5pt">
                    <v:textbox>
                      <w:txbxContent>
                        <w:bookmarkStart w:id="4" w:name="OLE_LINK4" w:displacedByCustomXml="next"/>
                        <w:bookmarkStart w:id="5" w:name="OLE_LINK7" w:displacedByCustomXml="next"/>
                        <w:sdt>
                          <w:sdtPr>
                            <w:rPr>
                              <w:rStyle w:val="calibri20niebieski"/>
                            </w:rPr>
                            <w:alias w:val="nazwa"/>
                            <w:tag w:val="nazwa post."/>
                            <w:id w:val="-544592192"/>
                            <w:placeholder>
                              <w:docPart w:val="66E4609440B5493B9C4C862915A57EA4"/>
                            </w:placeholder>
                          </w:sdtPr>
                          <w:sdtEndPr>
                            <w:rPr>
                              <w:rStyle w:val="Domylnaczcionkaakapitu"/>
                              <w:rFonts w:asciiTheme="minorHAnsi" w:hAnsiTheme="minorHAnsi"/>
                              <w:b w:val="0"/>
                              <w:color w:val="808080"/>
                              <w:sz w:val="22"/>
                            </w:rPr>
                          </w:sdtEndPr>
                          <w:sdtContent>
                            <w:p w14:paraId="2C5658EF" w14:textId="78F1E78A" w:rsidR="00596443" w:rsidRPr="003D72A6" w:rsidRDefault="00771EA6" w:rsidP="00596443">
                              <w:pPr>
                                <w:spacing w:line="312" w:lineRule="auto"/>
                                <w:jc w:val="center"/>
                                <w:rPr>
                                  <w:rStyle w:val="calibri20ty"/>
                                  <w:color w:val="004289"/>
                                </w:rPr>
                              </w:pPr>
                              <w:r>
                                <w:rPr>
                                  <w:rStyle w:val="calibri20niebieski"/>
                                </w:rPr>
                                <w:t xml:space="preserve">Dostawa </w:t>
                              </w:r>
                              <w:r w:rsidR="003F4F25">
                                <w:rPr>
                                  <w:rStyle w:val="calibri20niebieski"/>
                                </w:rPr>
                                <w:t xml:space="preserve">sprzętu </w:t>
                              </w:r>
                              <w:r w:rsidR="008E7F90">
                                <w:rPr>
                                  <w:rStyle w:val="calibri20niebieski"/>
                                </w:rPr>
                                <w:t xml:space="preserve">AV </w:t>
                              </w:r>
                              <w:r w:rsidR="00EF0817">
                                <w:rPr>
                                  <w:rStyle w:val="calibri20niebieski"/>
                                </w:rPr>
                                <w:t>dla</w:t>
                              </w:r>
                              <w:r w:rsidR="0043638D">
                                <w:rPr>
                                  <w:rStyle w:val="calibri20niebieski"/>
                                </w:rPr>
                                <w:t xml:space="preserve"> Uniwersytetu Ekonomicznego we Wrocławiu</w:t>
                              </w:r>
                              <w:r w:rsidR="00170C9A" w:rsidRPr="00170C9A">
                                <w:rPr>
                                  <w:rStyle w:val="calibri20niebieski"/>
                                </w:rPr>
                                <w:t xml:space="preserve"> </w:t>
                              </w:r>
                              <w:r w:rsidR="00170C9A">
                                <w:rPr>
                                  <w:rStyle w:val="calibri20niebieski"/>
                                </w:rPr>
                                <w:t>wraz z jego instalacją</w:t>
                              </w:r>
                              <w:r w:rsidR="00F85AF6">
                                <w:rPr>
                                  <w:rStyle w:val="calibri20niebieski"/>
                                </w:rPr>
                                <w:t xml:space="preserve"> </w:t>
                              </w:r>
                              <w:r w:rsidR="00F85AF6" w:rsidRPr="00AD06BB">
                                <w:rPr>
                                  <w:rStyle w:val="calibri20niebieski"/>
                                </w:rPr>
                                <w:t>i oprogramowaniem</w:t>
                              </w:r>
                            </w:p>
                          </w:sdtContent>
                        </w:sdt>
                        <w:bookmarkEnd w:id="4" w:displacedByCustomXml="prev"/>
                        <w:bookmarkEnd w:id="5" w:displacedByCustomXml="prev"/>
                        <w:bookmarkStart w:id="6" w:name="OLE_LINK5" w:displacedByCustomXml="next"/>
                        <w:bookmarkStart w:id="7" w:name="OLE_LINK8" w:displacedByCustomXml="next"/>
                        <w:sdt>
                          <w:sdtPr>
                            <w:rPr>
                              <w:rStyle w:val="calibri16"/>
                            </w:rPr>
                            <w:alias w:val="rodzaj"/>
                            <w:tag w:val="rodzaj dok."/>
                            <w:id w:val="206851652"/>
                            <w:placeholder>
                              <w:docPart w:val="ADF3B8D32C2C4C94912935B632B96593"/>
                            </w:placeholder>
                          </w:sdtPr>
                          <w:sdtEndPr>
                            <w:rPr>
                              <w:rStyle w:val="Domylnaczcionkaakapitu"/>
                              <w:rFonts w:asciiTheme="minorHAnsi" w:hAnsiTheme="minorHAnsi"/>
                              <w:color w:val="808080"/>
                              <w:sz w:val="22"/>
                            </w:rPr>
                          </w:sdtEndPr>
                          <w:sdtContent>
                            <w:p w14:paraId="079E885E" w14:textId="77777777" w:rsidR="00596443" w:rsidRPr="00DE6800" w:rsidRDefault="00596443" w:rsidP="00596443">
                              <w:pPr>
                                <w:spacing w:line="312" w:lineRule="auto"/>
                                <w:jc w:val="center"/>
                                <w:rPr>
                                  <w:color w:val="808080"/>
                                </w:rPr>
                              </w:pPr>
                              <w:r>
                                <w:rPr>
                                  <w:rStyle w:val="calibri16"/>
                                </w:rPr>
                                <w:t>Specyfikacja Warunków Zamówienia (SWZ)</w:t>
                              </w:r>
                            </w:p>
                          </w:sdtContent>
                        </w:sdt>
                        <w:bookmarkEnd w:id="6" w:displacedByCustomXml="prev"/>
                        <w:bookmarkEnd w:id="7" w:displacedByCustomXml="prev"/>
                      </w:txbxContent>
                    </v:textbox>
                    <w10:wrap type="square" anchorx="margin"/>
                  </v:shape>
                </w:pict>
              </mc:Fallback>
            </mc:AlternateConten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7"/>
          </w:tblGrid>
          <w:tr w:rsidR="004063C4" w14:paraId="725CE5F4" w14:textId="77777777" w:rsidTr="004C4EA0">
            <w:trPr>
              <w:jc w:val="center"/>
            </w:trPr>
            <w:tc>
              <w:tcPr>
                <w:tcW w:w="4856" w:type="dxa"/>
              </w:tcPr>
              <w:p w14:paraId="37EC8510" w14:textId="77777777" w:rsidR="004063C4" w:rsidRPr="00DD6206" w:rsidRDefault="004063C4" w:rsidP="004C4EA0">
                <w:pPr>
                  <w:pStyle w:val="Podstawowyakapit"/>
                  <w:suppressAutoHyphens/>
                  <w:spacing w:after="120"/>
                  <w:rPr>
                    <w:rFonts w:asciiTheme="minorHAnsi" w:hAnsiTheme="minorHAnsi" w:cstheme="minorHAnsi"/>
                    <w:b/>
                    <w:bCs/>
                    <w:color w:val="FFC000"/>
                  </w:rPr>
                </w:pPr>
                <w:r w:rsidRPr="008A5528">
                  <w:rPr>
                    <w:rFonts w:asciiTheme="minorHAnsi" w:hAnsiTheme="minorHAnsi" w:cstheme="minorHAnsi"/>
                    <w:b/>
                    <w:bCs/>
                    <w:color w:val="004289"/>
                    <w:sz w:val="28"/>
                    <w:szCs w:val="28"/>
                  </w:rPr>
                  <w:t>Tryb</w:t>
                </w:r>
                <w:r w:rsidRPr="005A1E8D">
                  <w:rPr>
                    <w:rFonts w:asciiTheme="minorHAnsi" w:hAnsiTheme="minorHAnsi" w:cstheme="minorHAnsi"/>
                    <w:b/>
                    <w:bCs/>
                    <w:color w:val="004289"/>
                    <w:sz w:val="28"/>
                    <w:szCs w:val="28"/>
                  </w:rPr>
                  <w:t>:</w:t>
                </w:r>
              </w:p>
            </w:tc>
            <w:tc>
              <w:tcPr>
                <w:tcW w:w="4836" w:type="dxa"/>
              </w:tcPr>
              <w:p w14:paraId="07B97F7F" w14:textId="77777777" w:rsidR="004063C4" w:rsidRPr="005A1E8D" w:rsidRDefault="004063C4" w:rsidP="004C4EA0">
                <w:pPr>
                  <w:pStyle w:val="Podstawowyakapit"/>
                  <w:suppressAutoHyphens/>
                  <w:spacing w:after="120"/>
                  <w:rPr>
                    <w:rFonts w:asciiTheme="minorHAnsi" w:hAnsiTheme="minorHAnsi" w:cstheme="majorHAnsi"/>
                    <w:b/>
                    <w:bCs/>
                    <w:color w:val="FFC000"/>
                  </w:rPr>
                </w:pPr>
                <w:r w:rsidRPr="005A1E8D">
                  <w:rPr>
                    <w:rFonts w:asciiTheme="minorHAnsi" w:hAnsiTheme="minorHAnsi" w:cstheme="majorHAnsi"/>
                    <w:b/>
                    <w:bCs/>
                    <w:color w:val="004289"/>
                    <w:sz w:val="28"/>
                    <w:szCs w:val="28"/>
                  </w:rPr>
                  <w:t>Kody CPV:</w:t>
                </w:r>
              </w:p>
            </w:tc>
          </w:tr>
          <w:tr w:rsidR="004063C4" w14:paraId="309334EB" w14:textId="77777777" w:rsidTr="004C4EA0">
            <w:trPr>
              <w:jc w:val="center"/>
            </w:trPr>
            <w:sdt>
              <w:sdtPr>
                <w:rPr>
                  <w:rStyle w:val="calibri12"/>
                </w:rPr>
                <w:alias w:val="tryb"/>
                <w:tag w:val="tryb"/>
                <w:id w:val="1243449477"/>
              </w:sdtPr>
              <w:sdtEndPr>
                <w:rPr>
                  <w:rStyle w:val="Domylnaczcionkaakapitu"/>
                  <w:rFonts w:asciiTheme="majorHAnsi" w:hAnsiTheme="majorHAnsi" w:cstheme="majorHAnsi"/>
                  <w:color w:val="auto"/>
                  <w:sz w:val="28"/>
                  <w:szCs w:val="28"/>
                </w:rPr>
              </w:sdtEndPr>
              <w:sdtContent>
                <w:tc>
                  <w:tcPr>
                    <w:tcW w:w="4856" w:type="dxa"/>
                  </w:tcPr>
                  <w:p w14:paraId="70EEB208" w14:textId="77777777" w:rsidR="004063C4" w:rsidRPr="009F198B" w:rsidRDefault="004063C4" w:rsidP="004C4EA0">
                    <w:pPr>
                      <w:pStyle w:val="Podstawowyakapit"/>
                      <w:suppressAutoHyphens/>
                      <w:spacing w:after="120"/>
                      <w:rPr>
                        <w:rFonts w:asciiTheme="majorHAnsi" w:hAnsiTheme="majorHAnsi" w:cstheme="majorHAnsi"/>
                        <w:color w:val="auto"/>
                        <w:sz w:val="28"/>
                        <w:szCs w:val="28"/>
                      </w:rPr>
                    </w:pPr>
                    <w:r w:rsidRPr="00EA3F1B">
                      <w:rPr>
                        <w:rStyle w:val="calibri12"/>
                      </w:rPr>
                      <w:t>przetarg nieograniczon</w:t>
                    </w:r>
                    <w:r>
                      <w:rPr>
                        <w:rStyle w:val="calibri12"/>
                      </w:rPr>
                      <w:t>y</w:t>
                    </w:r>
                  </w:p>
                </w:tc>
              </w:sdtContent>
            </w:sdt>
            <w:bookmarkStart w:id="4" w:name="OLE_LINK10" w:displacedByCustomXml="next"/>
            <w:sdt>
              <w:sdtPr>
                <w:rPr>
                  <w:rStyle w:val="calibri12"/>
                </w:rPr>
                <w:alias w:val="cpv"/>
                <w:tag w:val="cpv"/>
                <w:id w:val="1565144137"/>
              </w:sdtPr>
              <w:sdtEndPr>
                <w:rPr>
                  <w:rStyle w:val="Domylnaczcionkaakapitu"/>
                  <w:rFonts w:asciiTheme="minorHAnsi" w:hAnsiTheme="minorHAnsi" w:cstheme="minorHAnsi"/>
                </w:rPr>
              </w:sdtEndPr>
              <w:sdtContent>
                <w:tc>
                  <w:tcPr>
                    <w:tcW w:w="4836" w:type="dxa"/>
                    <w:vMerge w:val="restart"/>
                  </w:tcPr>
                  <w:p w14:paraId="41F35F13" w14:textId="400B646D" w:rsidR="004063C4" w:rsidRPr="009D0D91" w:rsidRDefault="009D0D91" w:rsidP="004C4EA0">
                    <w:pPr>
                      <w:pStyle w:val="Podstawowyakapit"/>
                      <w:suppressAutoHyphens/>
                      <w:spacing w:after="120"/>
                      <w:ind w:right="-333"/>
                      <w:rPr>
                        <w:rFonts w:ascii="Calibri" w:hAnsi="Calibri"/>
                        <w:color w:val="FF0000"/>
                      </w:rPr>
                    </w:pPr>
                    <w:r w:rsidRPr="009D0D91">
                      <w:rPr>
                        <w:rFonts w:ascii="Calibri" w:hAnsi="Calibri" w:cs="Calibri"/>
                        <w:b/>
                        <w:bCs/>
                        <w:color w:val="auto"/>
                      </w:rPr>
                      <w:t>32320000-2</w:t>
                    </w:r>
                  </w:p>
                </w:tc>
              </w:sdtContent>
            </w:sdt>
            <w:bookmarkEnd w:id="4" w:displacedByCustomXml="prev"/>
          </w:tr>
          <w:tr w:rsidR="004063C4" w14:paraId="5A5C4614" w14:textId="77777777" w:rsidTr="004C4EA0">
            <w:trPr>
              <w:jc w:val="center"/>
            </w:trPr>
            <w:tc>
              <w:tcPr>
                <w:tcW w:w="4856" w:type="dxa"/>
              </w:tcPr>
              <w:p w14:paraId="04B5F1D9" w14:textId="77777777" w:rsidR="003F6CF6" w:rsidRDefault="003F6CF6" w:rsidP="004C4EA0">
                <w:pPr>
                  <w:pStyle w:val="Podstawowyakapit"/>
                  <w:suppressAutoHyphens/>
                  <w:spacing w:after="120"/>
                  <w:rPr>
                    <w:rFonts w:asciiTheme="minorHAnsi" w:hAnsiTheme="minorHAnsi" w:cstheme="minorHAnsi"/>
                    <w:b/>
                    <w:bCs/>
                    <w:color w:val="004289"/>
                    <w:sz w:val="28"/>
                    <w:szCs w:val="28"/>
                  </w:rPr>
                </w:pPr>
              </w:p>
              <w:p w14:paraId="1A61ED1F" w14:textId="71CDF17B" w:rsidR="004063C4" w:rsidRPr="00DD6206" w:rsidRDefault="004063C4" w:rsidP="004C4EA0">
                <w:pPr>
                  <w:pStyle w:val="Podstawowyakapit"/>
                  <w:suppressAutoHyphens/>
                  <w:spacing w:after="120"/>
                  <w:rPr>
                    <w:rFonts w:asciiTheme="minorHAnsi" w:hAnsiTheme="minorHAnsi" w:cstheme="minorHAnsi"/>
                    <w:b/>
                    <w:bCs/>
                    <w:color w:val="FFC000"/>
                  </w:rPr>
                </w:pPr>
                <w:r w:rsidRPr="005A1E8D">
                  <w:rPr>
                    <w:rFonts w:asciiTheme="minorHAnsi" w:hAnsiTheme="minorHAnsi" w:cstheme="minorHAnsi"/>
                    <w:b/>
                    <w:bCs/>
                    <w:color w:val="004289"/>
                    <w:sz w:val="28"/>
                    <w:szCs w:val="28"/>
                  </w:rPr>
                  <w:t>Znak sprawy:</w:t>
                </w:r>
              </w:p>
            </w:tc>
            <w:tc>
              <w:tcPr>
                <w:tcW w:w="4836" w:type="dxa"/>
                <w:vMerge/>
              </w:tcPr>
              <w:p w14:paraId="39D27842" w14:textId="77777777" w:rsidR="004063C4" w:rsidRPr="007D2AE8" w:rsidRDefault="004063C4" w:rsidP="004C4EA0">
                <w:pPr>
                  <w:pStyle w:val="Podstawowyakapit"/>
                  <w:suppressAutoHyphens/>
                  <w:spacing w:after="120"/>
                  <w:rPr>
                    <w:rFonts w:asciiTheme="majorHAnsi" w:hAnsiTheme="majorHAnsi" w:cstheme="majorHAnsi"/>
                    <w:b/>
                    <w:bCs/>
                    <w:color w:val="FFC000"/>
                  </w:rPr>
                </w:pPr>
              </w:p>
            </w:tc>
          </w:tr>
          <w:tr w:rsidR="004063C4" w14:paraId="0FAF661B" w14:textId="77777777" w:rsidTr="004C4EA0">
            <w:trPr>
              <w:jc w:val="center"/>
            </w:trPr>
            <w:bookmarkStart w:id="5" w:name="OLE_LINK9" w:displacedByCustomXml="next"/>
            <w:sdt>
              <w:sdtPr>
                <w:rPr>
                  <w:rStyle w:val="calibri12"/>
                  <w:b/>
                  <w:bCs/>
                </w:rPr>
                <w:alias w:val="numer"/>
                <w:tag w:val="numer post"/>
                <w:id w:val="-772096105"/>
              </w:sdtPr>
              <w:sdtEndPr>
                <w:rPr>
                  <w:rStyle w:val="Domylnaczcionkaakapitu"/>
                  <w:rFonts w:asciiTheme="majorHAnsi" w:hAnsiTheme="majorHAnsi" w:cstheme="majorHAnsi"/>
                  <w:sz w:val="28"/>
                  <w:szCs w:val="28"/>
                </w:rPr>
              </w:sdtEndPr>
              <w:sdtContent>
                <w:tc>
                  <w:tcPr>
                    <w:tcW w:w="4856" w:type="dxa"/>
                  </w:tcPr>
                  <w:p w14:paraId="20F95FC2" w14:textId="5D9DC18D" w:rsidR="004063C4" w:rsidRPr="003F6CF6" w:rsidRDefault="004063C4" w:rsidP="004C4EA0">
                    <w:pPr>
                      <w:pStyle w:val="Podstawowyakapit"/>
                      <w:suppressAutoHyphens/>
                      <w:spacing w:after="120"/>
                      <w:rPr>
                        <w:rFonts w:asciiTheme="majorHAnsi" w:hAnsiTheme="majorHAnsi" w:cstheme="majorHAnsi"/>
                        <w:b/>
                        <w:bCs/>
                        <w:sz w:val="28"/>
                        <w:szCs w:val="28"/>
                      </w:rPr>
                    </w:pPr>
                    <w:r w:rsidRPr="003F6CF6">
                      <w:rPr>
                        <w:rStyle w:val="calibri12"/>
                        <w:b/>
                        <w:bCs/>
                      </w:rPr>
                      <w:t>KA-</w:t>
                    </w:r>
                    <w:r w:rsidR="008A6498" w:rsidRPr="003F6CF6">
                      <w:rPr>
                        <w:rStyle w:val="calibri12"/>
                        <w:b/>
                        <w:bCs/>
                      </w:rPr>
                      <w:t>CZL-</w:t>
                    </w:r>
                    <w:r w:rsidRPr="003F6CF6">
                      <w:rPr>
                        <w:rStyle w:val="calibri12"/>
                        <w:b/>
                        <w:bCs/>
                      </w:rPr>
                      <w:t>DZP</w:t>
                    </w:r>
                    <w:r w:rsidRPr="00726EFA">
                      <w:rPr>
                        <w:rStyle w:val="calibri12"/>
                        <w:b/>
                        <w:bCs/>
                        <w:color w:val="FF0000"/>
                      </w:rPr>
                      <w:t>.</w:t>
                    </w:r>
                    <w:r w:rsidRPr="00170C9A">
                      <w:rPr>
                        <w:rStyle w:val="calibri12"/>
                        <w:b/>
                        <w:bCs/>
                        <w:color w:val="auto"/>
                      </w:rPr>
                      <w:t>261.1.</w:t>
                    </w:r>
                    <w:r w:rsidR="00170C9A" w:rsidRPr="00170C9A">
                      <w:rPr>
                        <w:rStyle w:val="calibri12"/>
                        <w:b/>
                        <w:bCs/>
                        <w:color w:val="auto"/>
                      </w:rPr>
                      <w:t>41</w:t>
                    </w:r>
                    <w:r w:rsidRPr="00170C9A">
                      <w:rPr>
                        <w:rStyle w:val="calibri12"/>
                        <w:b/>
                        <w:bCs/>
                        <w:color w:val="auto"/>
                      </w:rPr>
                      <w:t>.2023</w:t>
                    </w:r>
                  </w:p>
                </w:tc>
              </w:sdtContent>
            </w:sdt>
            <w:bookmarkEnd w:id="5" w:displacedByCustomXml="prev"/>
            <w:tc>
              <w:tcPr>
                <w:tcW w:w="4836" w:type="dxa"/>
                <w:vMerge/>
              </w:tcPr>
              <w:p w14:paraId="19DB5DEF" w14:textId="77777777" w:rsidR="004063C4" w:rsidRDefault="004063C4" w:rsidP="004C4EA0">
                <w:pPr>
                  <w:pStyle w:val="Podstawowyakapit"/>
                  <w:suppressAutoHyphens/>
                  <w:spacing w:after="120"/>
                  <w:rPr>
                    <w:rFonts w:asciiTheme="majorHAnsi" w:hAnsiTheme="majorHAnsi" w:cstheme="majorHAnsi"/>
                    <w:sz w:val="28"/>
                    <w:szCs w:val="28"/>
                  </w:rPr>
                </w:pPr>
              </w:p>
            </w:tc>
          </w:tr>
        </w:tbl>
        <w:p w14:paraId="62B73B50" w14:textId="7EF80B0F" w:rsidR="00596443" w:rsidRPr="0031630F" w:rsidRDefault="00596443" w:rsidP="00015373">
          <w:pPr>
            <w:spacing w:after="0" w:line="276" w:lineRule="auto"/>
            <w:ind w:left="425" w:hanging="425"/>
            <w:rPr>
              <w:rFonts w:ascii="Calibri" w:hAnsi="Calibri" w:cs="Calibri"/>
              <w:sz w:val="24"/>
              <w:szCs w:val="24"/>
            </w:rPr>
          </w:pPr>
        </w:p>
        <w:p w14:paraId="2A6B62D3" w14:textId="0A977F41" w:rsidR="00596443" w:rsidRPr="0031630F" w:rsidRDefault="00596443" w:rsidP="00015373">
          <w:pPr>
            <w:spacing w:after="0" w:line="276" w:lineRule="auto"/>
            <w:ind w:left="425" w:hanging="425"/>
            <w:rPr>
              <w:rFonts w:ascii="Calibri" w:hAnsi="Calibri" w:cs="Calibri"/>
              <w:sz w:val="24"/>
              <w:szCs w:val="24"/>
            </w:rPr>
          </w:pPr>
        </w:p>
        <w:p w14:paraId="74BB0EAB" w14:textId="77777777" w:rsidR="00596443" w:rsidRPr="0031630F" w:rsidRDefault="00596443" w:rsidP="00015373">
          <w:pPr>
            <w:spacing w:after="0" w:line="276" w:lineRule="auto"/>
            <w:ind w:left="425" w:hanging="425"/>
            <w:rPr>
              <w:rFonts w:ascii="Calibri" w:hAnsi="Calibri" w:cs="Calibri"/>
              <w:sz w:val="24"/>
              <w:szCs w:val="24"/>
            </w:rPr>
          </w:pPr>
        </w:p>
        <w:p w14:paraId="472EA40A" w14:textId="77777777" w:rsidR="00596443" w:rsidRPr="0031630F" w:rsidRDefault="00596443" w:rsidP="00015373">
          <w:pPr>
            <w:spacing w:after="0" w:line="276" w:lineRule="auto"/>
            <w:ind w:left="425" w:hanging="425"/>
            <w:rPr>
              <w:rFonts w:ascii="Calibri" w:hAnsi="Calibri" w:cs="Calibri"/>
              <w:sz w:val="24"/>
              <w:szCs w:val="24"/>
            </w:rPr>
          </w:pPr>
          <w:r w:rsidRPr="0031630F">
            <w:rPr>
              <w:rFonts w:ascii="Calibri" w:hAnsi="Calibri" w:cs="Calibri"/>
              <w:noProof/>
              <w:sz w:val="24"/>
              <w:szCs w:val="24"/>
              <w:lang w:eastAsia="pl-PL"/>
            </w:rPr>
            <mc:AlternateContent>
              <mc:Choice Requires="wps">
                <w:drawing>
                  <wp:anchor distT="0" distB="0" distL="114300" distR="114300" simplePos="0" relativeHeight="251658240" behindDoc="0" locked="0" layoutInCell="1" allowOverlap="1" wp14:anchorId="0841BA3C" wp14:editId="4BF5556F">
                    <wp:simplePos x="0" y="0"/>
                    <wp:positionH relativeFrom="margin">
                      <wp:posOffset>113665</wp:posOffset>
                    </wp:positionH>
                    <wp:positionV relativeFrom="paragraph">
                      <wp:posOffset>5080</wp:posOffset>
                    </wp:positionV>
                    <wp:extent cx="4632325" cy="92138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4632325" cy="921385"/>
                            </a:xfrm>
                            <a:prstGeom prst="rect">
                              <a:avLst/>
                            </a:prstGeom>
                            <a:noFill/>
                            <a:ln w="6350">
                              <a:noFill/>
                            </a:ln>
                          </wps:spPr>
                          <wps:txbx>
                            <w:txbxContent>
                              <w:p w14:paraId="7AC4A870" w14:textId="5FA43B67" w:rsidR="00596443" w:rsidRDefault="00596443" w:rsidP="00596443">
                                <w:pPr>
                                  <w:ind w:left="-113"/>
                                  <w:rPr>
                                    <w:rFonts w:cstheme="minorHAnsi"/>
                                    <w:b/>
                                    <w:bCs/>
                                    <w:color w:val="004289"/>
                                    <w:sz w:val="28"/>
                                    <w:szCs w:val="28"/>
                                  </w:rPr>
                                </w:pPr>
                                <w:r w:rsidRPr="005A1E8D">
                                  <w:rPr>
                                    <w:rFonts w:cstheme="minorHAnsi"/>
                                    <w:b/>
                                    <w:bCs/>
                                    <w:color w:val="004289"/>
                                    <w:sz w:val="28"/>
                                    <w:szCs w:val="28"/>
                                  </w:rPr>
                                  <w:t>Zatwierdził:</w:t>
                                </w:r>
                              </w:p>
                              <w:p w14:paraId="3A87D987" w14:textId="16228398" w:rsidR="003F32FE" w:rsidRPr="002B64AA" w:rsidRDefault="00927E6C" w:rsidP="00596443">
                                <w:pPr>
                                  <w:ind w:left="-113"/>
                                  <w:rPr>
                                    <w:rFonts w:cstheme="minorHAnsi"/>
                                    <w:b/>
                                    <w:bCs/>
                                  </w:rPr>
                                </w:pPr>
                                <w:r>
                                  <w:rPr>
                                    <w:rFonts w:cstheme="minorHAnsi"/>
                                    <w:b/>
                                    <w:bCs/>
                                  </w:rPr>
                                  <w:t>18.08.</w:t>
                                </w:r>
                                <w:r w:rsidR="00D63C36">
                                  <w:rPr>
                                    <w:rFonts w:cstheme="minorHAnsi"/>
                                    <w:b/>
                                    <w:bCs/>
                                  </w:rPr>
                                  <w:t>2023</w:t>
                                </w:r>
                                <w:r w:rsidR="003F32FE" w:rsidRPr="002B64AA">
                                  <w:rPr>
                                    <w:rFonts w:cstheme="minorHAnsi"/>
                                    <w:b/>
                                    <w:bCs/>
                                  </w:rPr>
                                  <w:t xml:space="preserve"> r.</w:t>
                                </w:r>
                              </w:p>
                              <w:sdt>
                                <w:sdtPr>
                                  <w:rPr>
                                    <w:rStyle w:val="Calibrilight12"/>
                                    <w:rFonts w:ascii="Calibri" w:hAnsi="Calibri" w:cs="Calibri"/>
                                  </w:rPr>
                                  <w:id w:val="-2134007247"/>
                                  <w:comboBox>
                                    <w:listItem w:displayText="Z-ca Kanclerza Wiesław Witter " w:value="Z-ca Kanclerza ds. Technicznych"/>
                                    <w:listItem w:displayText="Z-ca Kanclerza Wojciech Wachowicz" w:value="Z-ca Kanclerza ds. administracyjnych"/>
                                    <w:listItem w:displayText="Rektor Andrzej Kaleta" w:value="Rektor"/>
                                    <w:listItem w:displayText="Kanclerz Magdalena Janowicz" w:value="Kanclerz"/>
                                    <w:listItem w:displayText="Prorektor ds. Finansów i Rozwoju dr hab. Bartłomiej Nita, prof. UEW" w:value="Prorektor ds. Finansów i Rozwoju dr hab. Bartłomiej Nita, prof. UEW"/>
                                  </w:comboBox>
                                </w:sdtPr>
                                <w:sdtEndPr>
                                  <w:rPr>
                                    <w:rStyle w:val="Domylnaczcionkaakapitu"/>
                                    <w:sz w:val="22"/>
                                  </w:rPr>
                                </w:sdtEndPr>
                                <w:sdtContent>
                                  <w:p w14:paraId="657EB77D" w14:textId="1598A726" w:rsidR="00596443" w:rsidRPr="004A77E9" w:rsidRDefault="00927E6C" w:rsidP="00596443">
                                    <w:pPr>
                                      <w:ind w:left="-113"/>
                                      <w:rPr>
                                        <w:rFonts w:ascii="Calibri" w:hAnsi="Calibri" w:cs="Calibri"/>
                                      </w:rPr>
                                    </w:pPr>
                                    <w:r>
                                      <w:rPr>
                                        <w:rStyle w:val="Calibrilight12"/>
                                        <w:rFonts w:ascii="Calibri" w:hAnsi="Calibri" w:cs="Calibri"/>
                                      </w:rPr>
                                      <w:t>Kanclerz Magdalena Janowicz</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BA3C" id="Text Box 121" o:spid="_x0000_s1027" type="#_x0000_t202" style="position:absolute;left:0;text-align:left;margin-left:8.95pt;margin-top:.4pt;width:364.75pt;height:7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" filled="f" stroked="f" strokeweight=".5pt">
                    <v:textbox>
                      <w:txbxContent>
                        <w:p w14:paraId="7AC4A870" w14:textId="5FA43B67" w:rsidR="00596443" w:rsidRDefault="00596443" w:rsidP="00596443">
                          <w:pPr>
                            <w:ind w:left="-113"/>
                            <w:rPr>
                              <w:rFonts w:cstheme="minorHAnsi"/>
                              <w:b/>
                              <w:bCs/>
                              <w:color w:val="004289"/>
                              <w:sz w:val="28"/>
                              <w:szCs w:val="28"/>
                            </w:rPr>
                          </w:pPr>
                          <w:r w:rsidRPr="005A1E8D">
                            <w:rPr>
                              <w:rFonts w:cstheme="minorHAnsi"/>
                              <w:b/>
                              <w:bCs/>
                              <w:color w:val="004289"/>
                              <w:sz w:val="28"/>
                              <w:szCs w:val="28"/>
                            </w:rPr>
                            <w:t>Zatwierdził:</w:t>
                          </w:r>
                        </w:p>
                        <w:p w14:paraId="3A87D987" w14:textId="16228398" w:rsidR="003F32FE" w:rsidRPr="002B64AA" w:rsidRDefault="00927E6C" w:rsidP="00596443">
                          <w:pPr>
                            <w:ind w:left="-113"/>
                            <w:rPr>
                              <w:rFonts w:cstheme="minorHAnsi"/>
                              <w:b/>
                              <w:bCs/>
                            </w:rPr>
                          </w:pPr>
                          <w:r>
                            <w:rPr>
                              <w:rFonts w:cstheme="minorHAnsi"/>
                              <w:b/>
                              <w:bCs/>
                            </w:rPr>
                            <w:t>18.08.</w:t>
                          </w:r>
                          <w:r w:rsidR="00D63C36">
                            <w:rPr>
                              <w:rFonts w:cstheme="minorHAnsi"/>
                              <w:b/>
                              <w:bCs/>
                            </w:rPr>
                            <w:t>2023</w:t>
                          </w:r>
                          <w:r w:rsidR="003F32FE" w:rsidRPr="002B64AA">
                            <w:rPr>
                              <w:rFonts w:cstheme="minorHAnsi"/>
                              <w:b/>
                              <w:bCs/>
                            </w:rPr>
                            <w:t xml:space="preserve"> r.</w:t>
                          </w:r>
                        </w:p>
                        <w:sdt>
                          <w:sdtPr>
                            <w:rPr>
                              <w:rStyle w:val="Calibrilight12"/>
                              <w:rFonts w:ascii="Calibri" w:hAnsi="Calibri" w:cs="Calibri"/>
                            </w:rPr>
                            <w:id w:val="-2134007247"/>
                            <w:comboBox>
                              <w:listItem w:displayText="Z-ca Kanclerza Wiesław Witter " w:value="Z-ca Kanclerza ds. Technicznych"/>
                              <w:listItem w:displayText="Z-ca Kanclerza Wojciech Wachowicz" w:value="Z-ca Kanclerza ds. administracyjnych"/>
                              <w:listItem w:displayText="Rektor Andrzej Kaleta" w:value="Rektor"/>
                              <w:listItem w:displayText="Kanclerz Magdalena Janowicz" w:value="Kanclerz"/>
                              <w:listItem w:displayText="Prorektor ds. Finansów i Rozwoju dr hab. Bartłomiej Nita, prof. UEW" w:value="Prorektor ds. Finansów i Rozwoju dr hab. Bartłomiej Nita, prof. UEW"/>
                            </w:comboBox>
                          </w:sdtPr>
                          <w:sdtEndPr>
                            <w:rPr>
                              <w:rStyle w:val="Domylnaczcionkaakapitu"/>
                              <w:sz w:val="22"/>
                            </w:rPr>
                          </w:sdtEndPr>
                          <w:sdtContent>
                            <w:p w14:paraId="657EB77D" w14:textId="1598A726" w:rsidR="00596443" w:rsidRPr="004A77E9" w:rsidRDefault="00927E6C" w:rsidP="00596443">
                              <w:pPr>
                                <w:ind w:left="-113"/>
                                <w:rPr>
                                  <w:rFonts w:ascii="Calibri" w:hAnsi="Calibri" w:cs="Calibri"/>
                                </w:rPr>
                              </w:pPr>
                              <w:r>
                                <w:rPr>
                                  <w:rStyle w:val="Calibrilight12"/>
                                  <w:rFonts w:ascii="Calibri" w:hAnsi="Calibri" w:cs="Calibri"/>
                                </w:rPr>
                                <w:t>Kanclerz Magdalena Janowicz</w:t>
                              </w:r>
                            </w:p>
                          </w:sdtContent>
                        </w:sdt>
                      </w:txbxContent>
                    </v:textbox>
                    <w10:wrap type="square" anchorx="margin"/>
                  </v:shape>
                </w:pict>
              </mc:Fallback>
            </mc:AlternateContent>
          </w:r>
        </w:p>
        <w:p w14:paraId="6357FF74" w14:textId="77777777" w:rsidR="00596443" w:rsidRPr="0031630F" w:rsidRDefault="00596443" w:rsidP="00015373">
          <w:pPr>
            <w:spacing w:after="0" w:line="276" w:lineRule="auto"/>
            <w:ind w:left="425" w:hanging="425"/>
            <w:rPr>
              <w:rFonts w:ascii="Calibri" w:hAnsi="Calibri" w:cs="Calibri"/>
              <w:sz w:val="24"/>
              <w:szCs w:val="24"/>
            </w:rPr>
          </w:pPr>
        </w:p>
        <w:p w14:paraId="41EFED97" w14:textId="77777777" w:rsidR="00596443" w:rsidRDefault="00596443" w:rsidP="00015373">
          <w:pPr>
            <w:tabs>
              <w:tab w:val="left" w:pos="5803"/>
            </w:tabs>
            <w:spacing w:after="0" w:line="276" w:lineRule="auto"/>
            <w:ind w:left="425" w:hanging="425"/>
            <w:rPr>
              <w:rFonts w:ascii="Calibri" w:hAnsi="Calibri" w:cs="Calibri"/>
              <w:sz w:val="24"/>
              <w:szCs w:val="24"/>
            </w:rPr>
          </w:pPr>
        </w:p>
        <w:p w14:paraId="05B329BE" w14:textId="77777777" w:rsidR="008A6498" w:rsidRPr="0031630F" w:rsidRDefault="008A6498" w:rsidP="00015373">
          <w:pPr>
            <w:tabs>
              <w:tab w:val="left" w:pos="5803"/>
            </w:tabs>
            <w:spacing w:after="0" w:line="276" w:lineRule="auto"/>
            <w:ind w:left="425" w:hanging="425"/>
            <w:rPr>
              <w:rFonts w:ascii="Calibri" w:hAnsi="Calibri" w:cs="Calibri"/>
              <w:sz w:val="24"/>
              <w:szCs w:val="24"/>
            </w:rPr>
          </w:pPr>
        </w:p>
        <w:p w14:paraId="2C7A9BA3" w14:textId="77777777" w:rsidR="00596443" w:rsidRPr="0031630F" w:rsidRDefault="00596443" w:rsidP="00015373">
          <w:pPr>
            <w:spacing w:after="0" w:line="276" w:lineRule="auto"/>
            <w:ind w:left="425" w:hanging="425"/>
            <w:rPr>
              <w:rFonts w:ascii="Calibri" w:hAnsi="Calibri" w:cs="Calibri"/>
              <w:sz w:val="24"/>
              <w:szCs w:val="24"/>
            </w:rPr>
            <w:sectPr w:rsidR="00596443" w:rsidRPr="0031630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5386" w:footer="567" w:gutter="0"/>
              <w:pgNumType w:start="0"/>
              <w:cols w:space="708"/>
              <w:titlePg/>
              <w:docGrid w:linePitch="360"/>
            </w:sectPr>
          </w:pPr>
          <w:r w:rsidRPr="0031630F">
            <w:rPr>
              <w:rFonts w:ascii="Calibri" w:hAnsi="Calibri" w:cs="Calibri"/>
              <w:sz w:val="24"/>
              <w:szCs w:val="24"/>
            </w:rPr>
            <w:br w:type="page"/>
          </w:r>
        </w:p>
        <w:p w14:paraId="76B197A0" w14:textId="77777777" w:rsidR="00596443" w:rsidRPr="0031630F" w:rsidRDefault="00000000" w:rsidP="00015373">
          <w:pPr>
            <w:spacing w:after="0" w:line="276" w:lineRule="auto"/>
            <w:ind w:left="425" w:hanging="425"/>
            <w:rPr>
              <w:rFonts w:ascii="Calibri" w:hAnsi="Calibri" w:cs="Calibri"/>
              <w:sz w:val="24"/>
              <w:szCs w:val="24"/>
            </w:rPr>
          </w:pPr>
        </w:p>
      </w:sdtContent>
    </w:sdt>
    <w:sdt>
      <w:sdtPr>
        <w:rPr>
          <w:rFonts w:ascii="Calibri" w:eastAsiaTheme="minorHAnsi" w:hAnsi="Calibri" w:cs="Calibri"/>
          <w:color w:val="auto"/>
          <w:sz w:val="24"/>
          <w:szCs w:val="24"/>
          <w:lang w:eastAsia="en-US"/>
        </w:rPr>
        <w:id w:val="1606998328"/>
        <w:docPartObj>
          <w:docPartGallery w:val="Table of Contents"/>
          <w:docPartUnique/>
        </w:docPartObj>
      </w:sdtPr>
      <w:sdtEndPr>
        <w:rPr>
          <w:b/>
          <w:bCs/>
          <w:sz w:val="4"/>
          <w:szCs w:val="4"/>
        </w:rPr>
      </w:sdtEndPr>
      <w:sdtContent>
        <w:p w14:paraId="1612C60B" w14:textId="77777777" w:rsidR="00596443" w:rsidRPr="0031630F" w:rsidRDefault="00596443" w:rsidP="00015373">
          <w:pPr>
            <w:pStyle w:val="Nagwekspisutreci"/>
            <w:tabs>
              <w:tab w:val="left" w:pos="3450"/>
            </w:tabs>
            <w:spacing w:before="0" w:line="276" w:lineRule="auto"/>
            <w:ind w:hanging="567"/>
            <w:rPr>
              <w:rFonts w:ascii="Calibri" w:hAnsi="Calibri" w:cs="Calibri"/>
              <w:b/>
              <w:bCs/>
              <w:color w:val="004289"/>
              <w:sz w:val="24"/>
              <w:szCs w:val="24"/>
            </w:rPr>
          </w:pPr>
          <w:r w:rsidRPr="0031630F">
            <w:rPr>
              <w:rFonts w:ascii="Calibri" w:hAnsi="Calibri" w:cs="Calibri"/>
              <w:b/>
              <w:bCs/>
              <w:color w:val="004289"/>
              <w:sz w:val="24"/>
              <w:szCs w:val="24"/>
            </w:rPr>
            <w:t>Spis treści</w:t>
          </w:r>
          <w:r w:rsidRPr="0031630F">
            <w:rPr>
              <w:rFonts w:ascii="Calibri" w:hAnsi="Calibri" w:cs="Calibri"/>
              <w:b/>
              <w:bCs/>
              <w:color w:val="004289"/>
              <w:sz w:val="24"/>
              <w:szCs w:val="24"/>
            </w:rPr>
            <w:tab/>
          </w:r>
        </w:p>
        <w:p w14:paraId="0E700B5F" w14:textId="7F1EFA98" w:rsidR="00B718F0" w:rsidRDefault="00596443">
          <w:pPr>
            <w:pStyle w:val="Spistreci1"/>
            <w:rPr>
              <w:rFonts w:eastAsiaTheme="minorEastAsia"/>
              <w:noProof/>
              <w:lang w:eastAsia="pl-PL"/>
            </w:rPr>
          </w:pPr>
          <w:r w:rsidRPr="0031630F">
            <w:rPr>
              <w:rFonts w:ascii="Calibri" w:hAnsi="Calibri" w:cs="Calibri"/>
            </w:rPr>
            <w:fldChar w:fldCharType="begin"/>
          </w:r>
          <w:r w:rsidRPr="0031630F">
            <w:rPr>
              <w:rFonts w:ascii="Calibri" w:hAnsi="Calibri" w:cs="Calibri"/>
            </w:rPr>
            <w:instrText xml:space="preserve"> TOC \o "1-3" \h \z \u </w:instrText>
          </w:r>
          <w:r w:rsidRPr="0031630F">
            <w:rPr>
              <w:rFonts w:ascii="Calibri" w:hAnsi="Calibri" w:cs="Calibri"/>
            </w:rPr>
            <w:fldChar w:fldCharType="separate"/>
          </w:r>
          <w:hyperlink w:anchor="_Toc128737551" w:history="1">
            <w:r w:rsidR="00B718F0" w:rsidRPr="00036475">
              <w:rPr>
                <w:rStyle w:val="Hipercze"/>
                <w:rFonts w:ascii="Calibri" w:hAnsi="Calibri" w:cs="Calibri"/>
                <w:b/>
                <w:bCs/>
                <w:noProof/>
              </w:rPr>
              <w:t>I.</w:t>
            </w:r>
            <w:r w:rsidR="00B718F0">
              <w:rPr>
                <w:rFonts w:eastAsiaTheme="minorEastAsia"/>
                <w:noProof/>
                <w:lang w:eastAsia="pl-PL"/>
              </w:rPr>
              <w:tab/>
            </w:r>
            <w:r w:rsidR="00B718F0" w:rsidRPr="00036475">
              <w:rPr>
                <w:rStyle w:val="Hipercze"/>
                <w:rFonts w:ascii="Calibri" w:hAnsi="Calibri" w:cs="Calibri"/>
                <w:b/>
                <w:bCs/>
                <w:noProof/>
              </w:rPr>
              <w:t>Podstawowe informacje o Zamawiającym oraz adres strony internetowej prowadzonego postępowania.</w:t>
            </w:r>
            <w:r w:rsidR="00B718F0">
              <w:rPr>
                <w:noProof/>
                <w:webHidden/>
              </w:rPr>
              <w:tab/>
            </w:r>
            <w:r w:rsidR="00B718F0">
              <w:rPr>
                <w:noProof/>
                <w:webHidden/>
              </w:rPr>
              <w:fldChar w:fldCharType="begin"/>
            </w:r>
            <w:r w:rsidR="00B718F0">
              <w:rPr>
                <w:noProof/>
                <w:webHidden/>
              </w:rPr>
              <w:instrText xml:space="preserve"> PAGEREF _Toc128737551 \h </w:instrText>
            </w:r>
            <w:r w:rsidR="00B718F0">
              <w:rPr>
                <w:noProof/>
                <w:webHidden/>
              </w:rPr>
            </w:r>
            <w:r w:rsidR="00B718F0">
              <w:rPr>
                <w:noProof/>
                <w:webHidden/>
              </w:rPr>
              <w:fldChar w:fldCharType="separate"/>
            </w:r>
            <w:r w:rsidR="00F93612">
              <w:rPr>
                <w:noProof/>
                <w:webHidden/>
              </w:rPr>
              <w:t>3</w:t>
            </w:r>
            <w:r w:rsidR="00B718F0">
              <w:rPr>
                <w:noProof/>
                <w:webHidden/>
              </w:rPr>
              <w:fldChar w:fldCharType="end"/>
            </w:r>
          </w:hyperlink>
        </w:p>
        <w:p w14:paraId="7B70EBD6" w14:textId="5399FFD7" w:rsidR="00B718F0" w:rsidRDefault="00000000">
          <w:pPr>
            <w:pStyle w:val="Spistreci1"/>
            <w:rPr>
              <w:rFonts w:eastAsiaTheme="minorEastAsia"/>
              <w:noProof/>
              <w:lang w:eastAsia="pl-PL"/>
            </w:rPr>
          </w:pPr>
          <w:hyperlink w:anchor="_Toc128737552" w:history="1">
            <w:r w:rsidR="00B718F0" w:rsidRPr="00036475">
              <w:rPr>
                <w:rStyle w:val="Hipercze"/>
                <w:rFonts w:ascii="Calibri" w:hAnsi="Calibri" w:cs="Calibri"/>
                <w:b/>
                <w:bCs/>
                <w:noProof/>
              </w:rPr>
              <w:t>II.</w:t>
            </w:r>
            <w:r w:rsidR="00B718F0">
              <w:rPr>
                <w:rFonts w:eastAsiaTheme="minorEastAsia"/>
                <w:noProof/>
                <w:lang w:eastAsia="pl-PL"/>
              </w:rPr>
              <w:tab/>
            </w:r>
            <w:r w:rsidR="00B718F0" w:rsidRPr="00036475">
              <w:rPr>
                <w:rStyle w:val="Hipercze"/>
                <w:rFonts w:ascii="Calibri" w:hAnsi="Calibri" w:cs="Calibri"/>
                <w:b/>
                <w:bCs/>
                <w:noProof/>
              </w:rPr>
              <w:t>Podstawowe informacje o postępowaniu, w tym tryb udzielenia zamówienia, informacja, czy Zamawiający przewiduje wybór najkorzystniejszej oferty  z możliwością prowadzenia negocjacji, definicje.</w:t>
            </w:r>
            <w:r w:rsidR="00B718F0">
              <w:rPr>
                <w:noProof/>
                <w:webHidden/>
              </w:rPr>
              <w:tab/>
            </w:r>
            <w:r w:rsidR="00B718F0">
              <w:rPr>
                <w:noProof/>
                <w:webHidden/>
              </w:rPr>
              <w:fldChar w:fldCharType="begin"/>
            </w:r>
            <w:r w:rsidR="00B718F0">
              <w:rPr>
                <w:noProof/>
                <w:webHidden/>
              </w:rPr>
              <w:instrText xml:space="preserve"> PAGEREF _Toc128737552 \h </w:instrText>
            </w:r>
            <w:r w:rsidR="00B718F0">
              <w:rPr>
                <w:noProof/>
                <w:webHidden/>
              </w:rPr>
            </w:r>
            <w:r w:rsidR="00B718F0">
              <w:rPr>
                <w:noProof/>
                <w:webHidden/>
              </w:rPr>
              <w:fldChar w:fldCharType="separate"/>
            </w:r>
            <w:r w:rsidR="00F93612">
              <w:rPr>
                <w:noProof/>
                <w:webHidden/>
              </w:rPr>
              <w:t>3</w:t>
            </w:r>
            <w:r w:rsidR="00B718F0">
              <w:rPr>
                <w:noProof/>
                <w:webHidden/>
              </w:rPr>
              <w:fldChar w:fldCharType="end"/>
            </w:r>
          </w:hyperlink>
        </w:p>
        <w:p w14:paraId="36147704" w14:textId="42480DD1" w:rsidR="00B718F0" w:rsidRDefault="00000000">
          <w:pPr>
            <w:pStyle w:val="Spistreci1"/>
            <w:rPr>
              <w:rFonts w:eastAsiaTheme="minorEastAsia"/>
              <w:noProof/>
              <w:lang w:eastAsia="pl-PL"/>
            </w:rPr>
          </w:pPr>
          <w:hyperlink w:anchor="_Toc128737553" w:history="1">
            <w:r w:rsidR="00B718F0" w:rsidRPr="00036475">
              <w:rPr>
                <w:rStyle w:val="Hipercze"/>
                <w:rFonts w:ascii="Calibri" w:hAnsi="Calibri" w:cs="Calibri"/>
                <w:b/>
                <w:bCs/>
                <w:noProof/>
              </w:rPr>
              <w:t>III.</w:t>
            </w:r>
            <w:r w:rsidR="00B718F0">
              <w:rPr>
                <w:rFonts w:eastAsiaTheme="minorEastAsia"/>
                <w:noProof/>
                <w:lang w:eastAsia="pl-PL"/>
              </w:rPr>
              <w:tab/>
            </w:r>
            <w:r w:rsidR="00B718F0" w:rsidRPr="00036475">
              <w:rPr>
                <w:rStyle w:val="Hipercze"/>
                <w:rFonts w:ascii="Calibri" w:hAnsi="Calibri" w:cs="Calibri"/>
                <w:b/>
                <w:bCs/>
                <w:noProof/>
              </w:rPr>
              <w:t>Opis przedmiotu zamówienia.</w:t>
            </w:r>
            <w:r w:rsidR="00B718F0">
              <w:rPr>
                <w:noProof/>
                <w:webHidden/>
              </w:rPr>
              <w:tab/>
            </w:r>
            <w:r w:rsidR="00B718F0">
              <w:rPr>
                <w:noProof/>
                <w:webHidden/>
              </w:rPr>
              <w:fldChar w:fldCharType="begin"/>
            </w:r>
            <w:r w:rsidR="00B718F0">
              <w:rPr>
                <w:noProof/>
                <w:webHidden/>
              </w:rPr>
              <w:instrText xml:space="preserve"> PAGEREF _Toc128737553 \h </w:instrText>
            </w:r>
            <w:r w:rsidR="00B718F0">
              <w:rPr>
                <w:noProof/>
                <w:webHidden/>
              </w:rPr>
            </w:r>
            <w:r w:rsidR="00B718F0">
              <w:rPr>
                <w:noProof/>
                <w:webHidden/>
              </w:rPr>
              <w:fldChar w:fldCharType="separate"/>
            </w:r>
            <w:r w:rsidR="00F93612">
              <w:rPr>
                <w:noProof/>
                <w:webHidden/>
              </w:rPr>
              <w:t>4</w:t>
            </w:r>
            <w:r w:rsidR="00B718F0">
              <w:rPr>
                <w:noProof/>
                <w:webHidden/>
              </w:rPr>
              <w:fldChar w:fldCharType="end"/>
            </w:r>
          </w:hyperlink>
        </w:p>
        <w:p w14:paraId="4A269B1C" w14:textId="78FC56C6" w:rsidR="00B718F0" w:rsidRDefault="00000000">
          <w:pPr>
            <w:pStyle w:val="Spistreci1"/>
            <w:rPr>
              <w:rFonts w:eastAsiaTheme="minorEastAsia"/>
              <w:noProof/>
              <w:lang w:eastAsia="pl-PL"/>
            </w:rPr>
          </w:pPr>
          <w:hyperlink w:anchor="_Toc128737554" w:history="1">
            <w:r w:rsidR="00B718F0" w:rsidRPr="00036475">
              <w:rPr>
                <w:rStyle w:val="Hipercze"/>
                <w:rFonts w:ascii="Calibri" w:hAnsi="Calibri" w:cs="Calibri"/>
                <w:b/>
                <w:bCs/>
                <w:noProof/>
              </w:rPr>
              <w:t>IV.</w:t>
            </w:r>
            <w:r w:rsidR="00B718F0">
              <w:rPr>
                <w:rFonts w:eastAsiaTheme="minorEastAsia"/>
                <w:noProof/>
                <w:lang w:eastAsia="pl-PL"/>
              </w:rPr>
              <w:tab/>
            </w:r>
            <w:r w:rsidR="00B718F0" w:rsidRPr="00036475">
              <w:rPr>
                <w:rStyle w:val="Hipercze"/>
                <w:rFonts w:ascii="Calibri" w:hAnsi="Calibri" w:cs="Calibri"/>
                <w:b/>
                <w:bCs/>
                <w:noProof/>
              </w:rPr>
              <w:t>Termin wykonania zamówienia.</w:t>
            </w:r>
            <w:r w:rsidR="00B718F0">
              <w:rPr>
                <w:noProof/>
                <w:webHidden/>
              </w:rPr>
              <w:tab/>
            </w:r>
            <w:r w:rsidR="00B718F0">
              <w:rPr>
                <w:noProof/>
                <w:webHidden/>
              </w:rPr>
              <w:fldChar w:fldCharType="begin"/>
            </w:r>
            <w:r w:rsidR="00B718F0">
              <w:rPr>
                <w:noProof/>
                <w:webHidden/>
              </w:rPr>
              <w:instrText xml:space="preserve"> PAGEREF _Toc128737554 \h </w:instrText>
            </w:r>
            <w:r w:rsidR="00B718F0">
              <w:rPr>
                <w:noProof/>
                <w:webHidden/>
              </w:rPr>
            </w:r>
            <w:r w:rsidR="00B718F0">
              <w:rPr>
                <w:noProof/>
                <w:webHidden/>
              </w:rPr>
              <w:fldChar w:fldCharType="separate"/>
            </w:r>
            <w:r w:rsidR="00F93612">
              <w:rPr>
                <w:noProof/>
                <w:webHidden/>
              </w:rPr>
              <w:t>4</w:t>
            </w:r>
            <w:r w:rsidR="00B718F0">
              <w:rPr>
                <w:noProof/>
                <w:webHidden/>
              </w:rPr>
              <w:fldChar w:fldCharType="end"/>
            </w:r>
          </w:hyperlink>
        </w:p>
        <w:p w14:paraId="46196606" w14:textId="4452F9AE" w:rsidR="00B718F0" w:rsidRDefault="00000000">
          <w:pPr>
            <w:pStyle w:val="Spistreci1"/>
            <w:rPr>
              <w:rFonts w:eastAsiaTheme="minorEastAsia"/>
              <w:noProof/>
              <w:lang w:eastAsia="pl-PL"/>
            </w:rPr>
          </w:pPr>
          <w:hyperlink w:anchor="_Toc128737555" w:history="1">
            <w:r w:rsidR="00B718F0" w:rsidRPr="00036475">
              <w:rPr>
                <w:rStyle w:val="Hipercze"/>
                <w:rFonts w:ascii="Calibri" w:hAnsi="Calibri" w:cs="Calibri"/>
                <w:b/>
                <w:bCs/>
                <w:noProof/>
              </w:rPr>
              <w:t>V.</w:t>
            </w:r>
            <w:r w:rsidR="00B718F0">
              <w:rPr>
                <w:rFonts w:eastAsiaTheme="minorEastAsia"/>
                <w:noProof/>
                <w:lang w:eastAsia="pl-PL"/>
              </w:rPr>
              <w:tab/>
            </w:r>
            <w:r w:rsidR="00B718F0" w:rsidRPr="00036475">
              <w:rPr>
                <w:rStyle w:val="Hipercze"/>
                <w:rFonts w:ascii="Calibri" w:hAnsi="Calibri" w:cs="Calibri"/>
                <w:b/>
                <w:bCs/>
                <w:noProof/>
              </w:rPr>
              <w:t>Informacja o przedmiotowych środkach dowodowych.</w:t>
            </w:r>
            <w:r w:rsidR="00B718F0">
              <w:rPr>
                <w:noProof/>
                <w:webHidden/>
              </w:rPr>
              <w:tab/>
            </w:r>
            <w:r w:rsidR="00B718F0">
              <w:rPr>
                <w:noProof/>
                <w:webHidden/>
              </w:rPr>
              <w:fldChar w:fldCharType="begin"/>
            </w:r>
            <w:r w:rsidR="00B718F0">
              <w:rPr>
                <w:noProof/>
                <w:webHidden/>
              </w:rPr>
              <w:instrText xml:space="preserve"> PAGEREF _Toc128737555 \h </w:instrText>
            </w:r>
            <w:r w:rsidR="00B718F0">
              <w:rPr>
                <w:noProof/>
                <w:webHidden/>
              </w:rPr>
            </w:r>
            <w:r w:rsidR="00B718F0">
              <w:rPr>
                <w:noProof/>
                <w:webHidden/>
              </w:rPr>
              <w:fldChar w:fldCharType="separate"/>
            </w:r>
            <w:r w:rsidR="00F93612">
              <w:rPr>
                <w:noProof/>
                <w:webHidden/>
              </w:rPr>
              <w:t>5</w:t>
            </w:r>
            <w:r w:rsidR="00B718F0">
              <w:rPr>
                <w:noProof/>
                <w:webHidden/>
              </w:rPr>
              <w:fldChar w:fldCharType="end"/>
            </w:r>
          </w:hyperlink>
        </w:p>
        <w:p w14:paraId="576BE0C0" w14:textId="6D4CFF0A" w:rsidR="00B718F0" w:rsidRDefault="00000000">
          <w:pPr>
            <w:pStyle w:val="Spistreci1"/>
            <w:rPr>
              <w:rFonts w:eastAsiaTheme="minorEastAsia"/>
              <w:noProof/>
              <w:lang w:eastAsia="pl-PL"/>
            </w:rPr>
          </w:pPr>
          <w:hyperlink w:anchor="_Toc128737556" w:history="1">
            <w:r w:rsidR="00B718F0" w:rsidRPr="00036475">
              <w:rPr>
                <w:rStyle w:val="Hipercze"/>
                <w:rFonts w:ascii="Calibri" w:hAnsi="Calibri" w:cs="Calibri"/>
                <w:b/>
                <w:bCs/>
                <w:noProof/>
              </w:rPr>
              <w:t>VI.</w:t>
            </w:r>
            <w:r w:rsidR="00B718F0">
              <w:rPr>
                <w:rFonts w:eastAsiaTheme="minorEastAsia"/>
                <w:noProof/>
                <w:lang w:eastAsia="pl-PL"/>
              </w:rPr>
              <w:tab/>
            </w:r>
            <w:r w:rsidR="00B718F0" w:rsidRPr="00036475">
              <w:rPr>
                <w:rStyle w:val="Hipercze"/>
                <w:rFonts w:ascii="Calibri" w:hAnsi="Calibri" w:cs="Calibri"/>
                <w:b/>
                <w:bCs/>
                <w:noProof/>
              </w:rPr>
              <w:t>Podstawy wykluczenia, o których mowa w art. 108 i 109 PZP;</w:t>
            </w:r>
            <w:r w:rsidR="00B718F0">
              <w:rPr>
                <w:noProof/>
                <w:webHidden/>
              </w:rPr>
              <w:tab/>
            </w:r>
            <w:r w:rsidR="00B718F0">
              <w:rPr>
                <w:noProof/>
                <w:webHidden/>
              </w:rPr>
              <w:fldChar w:fldCharType="begin"/>
            </w:r>
            <w:r w:rsidR="00B718F0">
              <w:rPr>
                <w:noProof/>
                <w:webHidden/>
              </w:rPr>
              <w:instrText xml:space="preserve"> PAGEREF _Toc128737556 \h </w:instrText>
            </w:r>
            <w:r w:rsidR="00B718F0">
              <w:rPr>
                <w:noProof/>
                <w:webHidden/>
              </w:rPr>
            </w:r>
            <w:r w:rsidR="00B718F0">
              <w:rPr>
                <w:noProof/>
                <w:webHidden/>
              </w:rPr>
              <w:fldChar w:fldCharType="separate"/>
            </w:r>
            <w:r w:rsidR="00F93612">
              <w:rPr>
                <w:noProof/>
                <w:webHidden/>
              </w:rPr>
              <w:t>5</w:t>
            </w:r>
            <w:r w:rsidR="00B718F0">
              <w:rPr>
                <w:noProof/>
                <w:webHidden/>
              </w:rPr>
              <w:fldChar w:fldCharType="end"/>
            </w:r>
          </w:hyperlink>
        </w:p>
        <w:p w14:paraId="609A0728" w14:textId="7E47BCD6" w:rsidR="00B718F0" w:rsidRDefault="00000000">
          <w:pPr>
            <w:pStyle w:val="Spistreci1"/>
            <w:rPr>
              <w:rFonts w:eastAsiaTheme="minorEastAsia"/>
              <w:noProof/>
              <w:lang w:eastAsia="pl-PL"/>
            </w:rPr>
          </w:pPr>
          <w:hyperlink w:anchor="_Toc128737557" w:history="1">
            <w:r w:rsidR="00B718F0" w:rsidRPr="00036475">
              <w:rPr>
                <w:rStyle w:val="Hipercze"/>
                <w:rFonts w:cstheme="minorHAnsi"/>
                <w:b/>
                <w:bCs/>
                <w:noProof/>
              </w:rPr>
              <w:t>VII.</w:t>
            </w:r>
            <w:r w:rsidR="00B718F0">
              <w:rPr>
                <w:rFonts w:eastAsiaTheme="minorEastAsia"/>
                <w:noProof/>
                <w:lang w:eastAsia="pl-PL"/>
              </w:rPr>
              <w:tab/>
            </w:r>
            <w:r w:rsidR="00B718F0" w:rsidRPr="00036475">
              <w:rPr>
                <w:rStyle w:val="Hipercze"/>
                <w:rFonts w:cstheme="minorHAnsi"/>
                <w:b/>
                <w:bCs/>
                <w:noProof/>
              </w:rPr>
              <w:t>Informacje o warunkach udziału w postępowaniu;</w:t>
            </w:r>
            <w:r w:rsidR="00B718F0">
              <w:rPr>
                <w:noProof/>
                <w:webHidden/>
              </w:rPr>
              <w:tab/>
            </w:r>
            <w:r w:rsidR="00B718F0">
              <w:rPr>
                <w:noProof/>
                <w:webHidden/>
              </w:rPr>
              <w:fldChar w:fldCharType="begin"/>
            </w:r>
            <w:r w:rsidR="00B718F0">
              <w:rPr>
                <w:noProof/>
                <w:webHidden/>
              </w:rPr>
              <w:instrText xml:space="preserve"> PAGEREF _Toc128737557 \h </w:instrText>
            </w:r>
            <w:r w:rsidR="00B718F0">
              <w:rPr>
                <w:noProof/>
                <w:webHidden/>
              </w:rPr>
            </w:r>
            <w:r w:rsidR="00B718F0">
              <w:rPr>
                <w:noProof/>
                <w:webHidden/>
              </w:rPr>
              <w:fldChar w:fldCharType="separate"/>
            </w:r>
            <w:r w:rsidR="00F93612">
              <w:rPr>
                <w:noProof/>
                <w:webHidden/>
              </w:rPr>
              <w:t>7</w:t>
            </w:r>
            <w:r w:rsidR="00B718F0">
              <w:rPr>
                <w:noProof/>
                <w:webHidden/>
              </w:rPr>
              <w:fldChar w:fldCharType="end"/>
            </w:r>
          </w:hyperlink>
        </w:p>
        <w:p w14:paraId="10116878" w14:textId="0BBBF8A9" w:rsidR="00B718F0" w:rsidRDefault="00000000">
          <w:pPr>
            <w:pStyle w:val="Spistreci1"/>
            <w:rPr>
              <w:rFonts w:eastAsiaTheme="minorEastAsia"/>
              <w:noProof/>
              <w:lang w:eastAsia="pl-PL"/>
            </w:rPr>
          </w:pPr>
          <w:hyperlink w:anchor="_Toc128737558" w:history="1">
            <w:r w:rsidR="00B718F0" w:rsidRPr="00036475">
              <w:rPr>
                <w:rStyle w:val="Hipercze"/>
                <w:rFonts w:cstheme="minorHAnsi"/>
                <w:b/>
                <w:bCs/>
                <w:noProof/>
              </w:rPr>
              <w:t>VIII.</w:t>
            </w:r>
            <w:r w:rsidR="00B718F0">
              <w:rPr>
                <w:rFonts w:eastAsiaTheme="minorEastAsia"/>
                <w:noProof/>
                <w:lang w:eastAsia="pl-PL"/>
              </w:rPr>
              <w:tab/>
            </w:r>
            <w:r w:rsidR="00B718F0" w:rsidRPr="00036475">
              <w:rPr>
                <w:rStyle w:val="Hipercze"/>
                <w:b/>
                <w:bCs/>
                <w:noProof/>
              </w:rPr>
              <w:t>Wykaz podmiotowych środków dowodowych</w:t>
            </w:r>
            <w:r w:rsidR="00B718F0" w:rsidRPr="00036475">
              <w:rPr>
                <w:rStyle w:val="Hipercze"/>
                <w:rFonts w:cstheme="minorHAnsi"/>
                <w:b/>
                <w:bCs/>
                <w:noProof/>
              </w:rPr>
              <w:t>;</w:t>
            </w:r>
            <w:r w:rsidR="00B718F0">
              <w:rPr>
                <w:noProof/>
                <w:webHidden/>
              </w:rPr>
              <w:tab/>
            </w:r>
            <w:r w:rsidR="00B718F0">
              <w:rPr>
                <w:noProof/>
                <w:webHidden/>
              </w:rPr>
              <w:fldChar w:fldCharType="begin"/>
            </w:r>
            <w:r w:rsidR="00B718F0">
              <w:rPr>
                <w:noProof/>
                <w:webHidden/>
              </w:rPr>
              <w:instrText xml:space="preserve"> PAGEREF _Toc128737558 \h </w:instrText>
            </w:r>
            <w:r w:rsidR="00B718F0">
              <w:rPr>
                <w:noProof/>
                <w:webHidden/>
              </w:rPr>
            </w:r>
            <w:r w:rsidR="00B718F0">
              <w:rPr>
                <w:noProof/>
                <w:webHidden/>
              </w:rPr>
              <w:fldChar w:fldCharType="separate"/>
            </w:r>
            <w:r w:rsidR="00F93612">
              <w:rPr>
                <w:noProof/>
                <w:webHidden/>
              </w:rPr>
              <w:t>8</w:t>
            </w:r>
            <w:r w:rsidR="00B718F0">
              <w:rPr>
                <w:noProof/>
                <w:webHidden/>
              </w:rPr>
              <w:fldChar w:fldCharType="end"/>
            </w:r>
          </w:hyperlink>
        </w:p>
        <w:p w14:paraId="06E17C65" w14:textId="234DAEA4" w:rsidR="00B718F0" w:rsidRDefault="00000000">
          <w:pPr>
            <w:pStyle w:val="Spistreci1"/>
            <w:rPr>
              <w:rFonts w:eastAsiaTheme="minorEastAsia"/>
              <w:noProof/>
              <w:lang w:eastAsia="pl-PL"/>
            </w:rPr>
          </w:pPr>
          <w:hyperlink w:anchor="_Toc128737559" w:history="1">
            <w:r w:rsidR="00B718F0" w:rsidRPr="00036475">
              <w:rPr>
                <w:rStyle w:val="Hipercze"/>
                <w:rFonts w:cstheme="minorHAnsi"/>
                <w:b/>
                <w:bCs/>
                <w:noProof/>
              </w:rPr>
              <w:t>IX.</w:t>
            </w:r>
            <w:r w:rsidR="00B718F0">
              <w:rPr>
                <w:rFonts w:eastAsiaTheme="minorEastAsia"/>
                <w:noProof/>
                <w:lang w:eastAsia="pl-PL"/>
              </w:rPr>
              <w:tab/>
            </w:r>
            <w:r w:rsidR="00B718F0" w:rsidRPr="00036475">
              <w:rPr>
                <w:rStyle w:val="Hipercze"/>
                <w:rFonts w:cstheme="minorHAnsi"/>
                <w:b/>
                <w:bCs/>
                <w:noProof/>
              </w:rPr>
              <w:t>Forma i postać składanych oświadczeń i dokumentów oraz oferty;</w:t>
            </w:r>
            <w:r w:rsidR="00B718F0">
              <w:rPr>
                <w:noProof/>
                <w:webHidden/>
              </w:rPr>
              <w:tab/>
            </w:r>
            <w:r w:rsidR="00B718F0">
              <w:rPr>
                <w:noProof/>
                <w:webHidden/>
              </w:rPr>
              <w:fldChar w:fldCharType="begin"/>
            </w:r>
            <w:r w:rsidR="00B718F0">
              <w:rPr>
                <w:noProof/>
                <w:webHidden/>
              </w:rPr>
              <w:instrText xml:space="preserve"> PAGEREF _Toc128737559 \h </w:instrText>
            </w:r>
            <w:r w:rsidR="00B718F0">
              <w:rPr>
                <w:noProof/>
                <w:webHidden/>
              </w:rPr>
            </w:r>
            <w:r w:rsidR="00B718F0">
              <w:rPr>
                <w:noProof/>
                <w:webHidden/>
              </w:rPr>
              <w:fldChar w:fldCharType="separate"/>
            </w:r>
            <w:r w:rsidR="00F93612">
              <w:rPr>
                <w:noProof/>
                <w:webHidden/>
              </w:rPr>
              <w:t>9</w:t>
            </w:r>
            <w:r w:rsidR="00B718F0">
              <w:rPr>
                <w:noProof/>
                <w:webHidden/>
              </w:rPr>
              <w:fldChar w:fldCharType="end"/>
            </w:r>
          </w:hyperlink>
        </w:p>
        <w:p w14:paraId="136DD608" w14:textId="65889D62" w:rsidR="00B718F0" w:rsidRDefault="00000000">
          <w:pPr>
            <w:pStyle w:val="Spistreci1"/>
            <w:rPr>
              <w:rFonts w:eastAsiaTheme="minorEastAsia"/>
              <w:noProof/>
              <w:lang w:eastAsia="pl-PL"/>
            </w:rPr>
          </w:pPr>
          <w:hyperlink w:anchor="_Toc128737560" w:history="1">
            <w:r w:rsidR="00B718F0" w:rsidRPr="00036475">
              <w:rPr>
                <w:rStyle w:val="Hipercze"/>
                <w:rFonts w:cstheme="minorHAnsi"/>
                <w:b/>
                <w:bCs/>
                <w:noProof/>
              </w:rPr>
              <w:t>X.</w:t>
            </w:r>
            <w:r w:rsidR="00B718F0">
              <w:rPr>
                <w:rFonts w:eastAsiaTheme="minorEastAsia"/>
                <w:noProof/>
                <w:lang w:eastAsia="pl-PL"/>
              </w:rPr>
              <w:tab/>
            </w:r>
            <w:r w:rsidR="00B718F0" w:rsidRPr="00036475">
              <w:rPr>
                <w:rStyle w:val="Hipercze"/>
                <w:rFonts w:cstheme="minorHAnsi"/>
                <w:b/>
                <w:bCs/>
                <w:noProof/>
              </w:rPr>
              <w:t>Informacja o środkach komunikacji elektronicznej, przy użyciu których Zamawiający będzie komunikował się z wykonawcami, oraz informacje o  wymaganiach technicznych i organizacyjnych sporządzania, wysyłania i  odbierania korespondencji elektronicznej;</w:t>
            </w:r>
            <w:r w:rsidR="00B718F0">
              <w:rPr>
                <w:noProof/>
                <w:webHidden/>
              </w:rPr>
              <w:tab/>
            </w:r>
            <w:r w:rsidR="00B718F0">
              <w:rPr>
                <w:noProof/>
                <w:webHidden/>
              </w:rPr>
              <w:fldChar w:fldCharType="begin"/>
            </w:r>
            <w:r w:rsidR="00B718F0">
              <w:rPr>
                <w:noProof/>
                <w:webHidden/>
              </w:rPr>
              <w:instrText xml:space="preserve"> PAGEREF _Toc128737560 \h </w:instrText>
            </w:r>
            <w:r w:rsidR="00B718F0">
              <w:rPr>
                <w:noProof/>
                <w:webHidden/>
              </w:rPr>
            </w:r>
            <w:r w:rsidR="00B718F0">
              <w:rPr>
                <w:noProof/>
                <w:webHidden/>
              </w:rPr>
              <w:fldChar w:fldCharType="separate"/>
            </w:r>
            <w:r w:rsidR="00F93612">
              <w:rPr>
                <w:noProof/>
                <w:webHidden/>
              </w:rPr>
              <w:t>12</w:t>
            </w:r>
            <w:r w:rsidR="00B718F0">
              <w:rPr>
                <w:noProof/>
                <w:webHidden/>
              </w:rPr>
              <w:fldChar w:fldCharType="end"/>
            </w:r>
          </w:hyperlink>
        </w:p>
        <w:p w14:paraId="77B8B23E" w14:textId="43F6AFD3" w:rsidR="00B718F0" w:rsidRDefault="00000000">
          <w:pPr>
            <w:pStyle w:val="Spistreci1"/>
            <w:rPr>
              <w:rFonts w:eastAsiaTheme="minorEastAsia"/>
              <w:noProof/>
              <w:lang w:eastAsia="pl-PL"/>
            </w:rPr>
          </w:pPr>
          <w:hyperlink w:anchor="_Toc128737561" w:history="1">
            <w:r w:rsidR="00B718F0" w:rsidRPr="00036475">
              <w:rPr>
                <w:rStyle w:val="Hipercze"/>
                <w:b/>
                <w:bCs/>
                <w:noProof/>
              </w:rPr>
              <w:t>XI.</w:t>
            </w:r>
            <w:r w:rsidR="00B718F0">
              <w:rPr>
                <w:rFonts w:eastAsiaTheme="minorEastAsia"/>
                <w:noProof/>
                <w:lang w:eastAsia="pl-PL"/>
              </w:rPr>
              <w:tab/>
            </w:r>
            <w:r w:rsidR="00B718F0" w:rsidRPr="00036475">
              <w:rPr>
                <w:rStyle w:val="Hipercze"/>
                <w:rFonts w:cstheme="minorHAnsi"/>
                <w:b/>
                <w:bCs/>
                <w:noProof/>
              </w:rPr>
              <w:t>Informacja o sposobie komunikowania się Zamawiającego z wykonawcami w  inny sposób niż przy użyciu środków komunikacji elektronicznej w przypadku zaistnienia jednej z sytuacji określonych w art. 65 ust. 1, art. 66 i art. 69 PZP;</w:t>
            </w:r>
            <w:r w:rsidR="00B718F0">
              <w:rPr>
                <w:noProof/>
                <w:webHidden/>
              </w:rPr>
              <w:tab/>
            </w:r>
            <w:r w:rsidR="00B718F0">
              <w:rPr>
                <w:noProof/>
                <w:webHidden/>
              </w:rPr>
              <w:fldChar w:fldCharType="begin"/>
            </w:r>
            <w:r w:rsidR="00B718F0">
              <w:rPr>
                <w:noProof/>
                <w:webHidden/>
              </w:rPr>
              <w:instrText xml:space="preserve"> PAGEREF _Toc128737561 \h </w:instrText>
            </w:r>
            <w:r w:rsidR="00B718F0">
              <w:rPr>
                <w:noProof/>
                <w:webHidden/>
              </w:rPr>
            </w:r>
            <w:r w:rsidR="00B718F0">
              <w:rPr>
                <w:noProof/>
                <w:webHidden/>
              </w:rPr>
              <w:fldChar w:fldCharType="separate"/>
            </w:r>
            <w:r w:rsidR="00F93612">
              <w:rPr>
                <w:noProof/>
                <w:webHidden/>
              </w:rPr>
              <w:t>15</w:t>
            </w:r>
            <w:r w:rsidR="00B718F0">
              <w:rPr>
                <w:noProof/>
                <w:webHidden/>
              </w:rPr>
              <w:fldChar w:fldCharType="end"/>
            </w:r>
          </w:hyperlink>
        </w:p>
        <w:p w14:paraId="039ADD5A" w14:textId="1EEE89FC" w:rsidR="00B718F0" w:rsidRDefault="00000000">
          <w:pPr>
            <w:pStyle w:val="Spistreci1"/>
            <w:rPr>
              <w:rFonts w:eastAsiaTheme="minorEastAsia"/>
              <w:noProof/>
              <w:lang w:eastAsia="pl-PL"/>
            </w:rPr>
          </w:pPr>
          <w:hyperlink w:anchor="_Toc128737562" w:history="1">
            <w:r w:rsidR="00B718F0" w:rsidRPr="00036475">
              <w:rPr>
                <w:rStyle w:val="Hipercze"/>
                <w:rFonts w:cstheme="minorHAnsi"/>
                <w:b/>
                <w:bCs/>
                <w:noProof/>
              </w:rPr>
              <w:t>XII.</w:t>
            </w:r>
            <w:r w:rsidR="00B718F0">
              <w:rPr>
                <w:rFonts w:eastAsiaTheme="minorEastAsia"/>
                <w:noProof/>
                <w:lang w:eastAsia="pl-PL"/>
              </w:rPr>
              <w:tab/>
            </w:r>
            <w:r w:rsidR="00B718F0" w:rsidRPr="00036475">
              <w:rPr>
                <w:rStyle w:val="Hipercze"/>
                <w:rFonts w:cstheme="minorHAnsi"/>
                <w:b/>
                <w:bCs/>
                <w:noProof/>
              </w:rPr>
              <w:t>Osoby uprawnione do komunikowania się z wykonawcami;</w:t>
            </w:r>
            <w:r w:rsidR="00B718F0">
              <w:rPr>
                <w:noProof/>
                <w:webHidden/>
              </w:rPr>
              <w:tab/>
            </w:r>
            <w:r w:rsidR="00B718F0">
              <w:rPr>
                <w:noProof/>
                <w:webHidden/>
              </w:rPr>
              <w:fldChar w:fldCharType="begin"/>
            </w:r>
            <w:r w:rsidR="00B718F0">
              <w:rPr>
                <w:noProof/>
                <w:webHidden/>
              </w:rPr>
              <w:instrText xml:space="preserve"> PAGEREF _Toc128737562 \h </w:instrText>
            </w:r>
            <w:r w:rsidR="00B718F0">
              <w:rPr>
                <w:noProof/>
                <w:webHidden/>
              </w:rPr>
            </w:r>
            <w:r w:rsidR="00B718F0">
              <w:rPr>
                <w:noProof/>
                <w:webHidden/>
              </w:rPr>
              <w:fldChar w:fldCharType="separate"/>
            </w:r>
            <w:r w:rsidR="00F93612">
              <w:rPr>
                <w:noProof/>
                <w:webHidden/>
              </w:rPr>
              <w:t>15</w:t>
            </w:r>
            <w:r w:rsidR="00B718F0">
              <w:rPr>
                <w:noProof/>
                <w:webHidden/>
              </w:rPr>
              <w:fldChar w:fldCharType="end"/>
            </w:r>
          </w:hyperlink>
        </w:p>
        <w:p w14:paraId="672A7DAA" w14:textId="1894E029" w:rsidR="00B718F0" w:rsidRDefault="00000000">
          <w:pPr>
            <w:pStyle w:val="Spistreci1"/>
            <w:rPr>
              <w:rFonts w:eastAsiaTheme="minorEastAsia"/>
              <w:noProof/>
              <w:lang w:eastAsia="pl-PL"/>
            </w:rPr>
          </w:pPr>
          <w:hyperlink w:anchor="_Toc128737563" w:history="1">
            <w:r w:rsidR="00B718F0" w:rsidRPr="00036475">
              <w:rPr>
                <w:rStyle w:val="Hipercze"/>
                <w:rFonts w:cstheme="minorHAnsi"/>
                <w:b/>
                <w:bCs/>
                <w:noProof/>
              </w:rPr>
              <w:t>XIII.</w:t>
            </w:r>
            <w:r w:rsidR="00B718F0">
              <w:rPr>
                <w:rFonts w:eastAsiaTheme="minorEastAsia"/>
                <w:noProof/>
                <w:lang w:eastAsia="pl-PL"/>
              </w:rPr>
              <w:tab/>
            </w:r>
            <w:r w:rsidR="00B718F0" w:rsidRPr="00036475">
              <w:rPr>
                <w:rStyle w:val="Hipercze"/>
                <w:rFonts w:cstheme="minorHAnsi"/>
                <w:b/>
                <w:bCs/>
                <w:noProof/>
              </w:rPr>
              <w:t>Termin związania ofertą;</w:t>
            </w:r>
            <w:r w:rsidR="00B718F0">
              <w:rPr>
                <w:noProof/>
                <w:webHidden/>
              </w:rPr>
              <w:tab/>
            </w:r>
            <w:r w:rsidR="00B718F0">
              <w:rPr>
                <w:noProof/>
                <w:webHidden/>
              </w:rPr>
              <w:fldChar w:fldCharType="begin"/>
            </w:r>
            <w:r w:rsidR="00B718F0">
              <w:rPr>
                <w:noProof/>
                <w:webHidden/>
              </w:rPr>
              <w:instrText xml:space="preserve"> PAGEREF _Toc128737563 \h </w:instrText>
            </w:r>
            <w:r w:rsidR="00B718F0">
              <w:rPr>
                <w:noProof/>
                <w:webHidden/>
              </w:rPr>
            </w:r>
            <w:r w:rsidR="00B718F0">
              <w:rPr>
                <w:noProof/>
                <w:webHidden/>
              </w:rPr>
              <w:fldChar w:fldCharType="separate"/>
            </w:r>
            <w:r w:rsidR="00F93612">
              <w:rPr>
                <w:noProof/>
                <w:webHidden/>
              </w:rPr>
              <w:t>15</w:t>
            </w:r>
            <w:r w:rsidR="00B718F0">
              <w:rPr>
                <w:noProof/>
                <w:webHidden/>
              </w:rPr>
              <w:fldChar w:fldCharType="end"/>
            </w:r>
          </w:hyperlink>
        </w:p>
        <w:p w14:paraId="6423D6E5" w14:textId="153B8FAF" w:rsidR="00B718F0" w:rsidRDefault="00000000">
          <w:pPr>
            <w:pStyle w:val="Spistreci1"/>
            <w:rPr>
              <w:rFonts w:eastAsiaTheme="minorEastAsia"/>
              <w:noProof/>
              <w:lang w:eastAsia="pl-PL"/>
            </w:rPr>
          </w:pPr>
          <w:hyperlink w:anchor="_Toc128737564" w:history="1">
            <w:r w:rsidR="00B718F0" w:rsidRPr="00036475">
              <w:rPr>
                <w:rStyle w:val="Hipercze"/>
                <w:rFonts w:cstheme="minorHAnsi"/>
                <w:b/>
                <w:bCs/>
                <w:noProof/>
              </w:rPr>
              <w:t>XIV.</w:t>
            </w:r>
            <w:r w:rsidR="00B718F0">
              <w:rPr>
                <w:rFonts w:eastAsiaTheme="minorEastAsia"/>
                <w:noProof/>
                <w:lang w:eastAsia="pl-PL"/>
              </w:rPr>
              <w:tab/>
            </w:r>
            <w:r w:rsidR="00B718F0" w:rsidRPr="00036475">
              <w:rPr>
                <w:rStyle w:val="Hipercze"/>
                <w:rFonts w:cstheme="minorHAnsi"/>
                <w:b/>
                <w:bCs/>
                <w:noProof/>
              </w:rPr>
              <w:t>Opis sposobu przygotowania oferty;</w:t>
            </w:r>
            <w:r w:rsidR="00B718F0">
              <w:rPr>
                <w:noProof/>
                <w:webHidden/>
              </w:rPr>
              <w:tab/>
            </w:r>
            <w:r w:rsidR="00B718F0">
              <w:rPr>
                <w:noProof/>
                <w:webHidden/>
              </w:rPr>
              <w:fldChar w:fldCharType="begin"/>
            </w:r>
            <w:r w:rsidR="00B718F0">
              <w:rPr>
                <w:noProof/>
                <w:webHidden/>
              </w:rPr>
              <w:instrText xml:space="preserve"> PAGEREF _Toc128737564 \h </w:instrText>
            </w:r>
            <w:r w:rsidR="00B718F0">
              <w:rPr>
                <w:noProof/>
                <w:webHidden/>
              </w:rPr>
            </w:r>
            <w:r w:rsidR="00B718F0">
              <w:rPr>
                <w:noProof/>
                <w:webHidden/>
              </w:rPr>
              <w:fldChar w:fldCharType="separate"/>
            </w:r>
            <w:r w:rsidR="00F93612">
              <w:rPr>
                <w:noProof/>
                <w:webHidden/>
              </w:rPr>
              <w:t>16</w:t>
            </w:r>
            <w:r w:rsidR="00B718F0">
              <w:rPr>
                <w:noProof/>
                <w:webHidden/>
              </w:rPr>
              <w:fldChar w:fldCharType="end"/>
            </w:r>
          </w:hyperlink>
        </w:p>
        <w:p w14:paraId="4DF7FDDC" w14:textId="166C10BD" w:rsidR="00B718F0" w:rsidRDefault="00000000">
          <w:pPr>
            <w:pStyle w:val="Spistreci1"/>
            <w:rPr>
              <w:rFonts w:eastAsiaTheme="minorEastAsia"/>
              <w:noProof/>
              <w:lang w:eastAsia="pl-PL"/>
            </w:rPr>
          </w:pPr>
          <w:hyperlink w:anchor="_Toc128737565" w:history="1">
            <w:r w:rsidR="00B718F0" w:rsidRPr="00036475">
              <w:rPr>
                <w:rStyle w:val="Hipercze"/>
                <w:rFonts w:cstheme="minorHAnsi"/>
                <w:b/>
                <w:bCs/>
                <w:noProof/>
              </w:rPr>
              <w:t>XV.</w:t>
            </w:r>
            <w:r w:rsidR="00B718F0">
              <w:rPr>
                <w:rFonts w:eastAsiaTheme="minorEastAsia"/>
                <w:noProof/>
                <w:lang w:eastAsia="pl-PL"/>
              </w:rPr>
              <w:tab/>
            </w:r>
            <w:r w:rsidR="00B718F0" w:rsidRPr="00036475">
              <w:rPr>
                <w:rStyle w:val="Hipercze"/>
                <w:rFonts w:cstheme="minorHAnsi"/>
                <w:b/>
                <w:bCs/>
                <w:noProof/>
              </w:rPr>
              <w:t>Sposób oraz termin składania ofert;</w:t>
            </w:r>
            <w:r w:rsidR="00B718F0">
              <w:rPr>
                <w:noProof/>
                <w:webHidden/>
              </w:rPr>
              <w:tab/>
            </w:r>
            <w:r w:rsidR="00B718F0">
              <w:rPr>
                <w:noProof/>
                <w:webHidden/>
              </w:rPr>
              <w:fldChar w:fldCharType="begin"/>
            </w:r>
            <w:r w:rsidR="00B718F0">
              <w:rPr>
                <w:noProof/>
                <w:webHidden/>
              </w:rPr>
              <w:instrText xml:space="preserve"> PAGEREF _Toc128737565 \h </w:instrText>
            </w:r>
            <w:r w:rsidR="00B718F0">
              <w:rPr>
                <w:noProof/>
                <w:webHidden/>
              </w:rPr>
            </w:r>
            <w:r w:rsidR="00B718F0">
              <w:rPr>
                <w:noProof/>
                <w:webHidden/>
              </w:rPr>
              <w:fldChar w:fldCharType="separate"/>
            </w:r>
            <w:r w:rsidR="00F93612">
              <w:rPr>
                <w:noProof/>
                <w:webHidden/>
              </w:rPr>
              <w:t>17</w:t>
            </w:r>
            <w:r w:rsidR="00B718F0">
              <w:rPr>
                <w:noProof/>
                <w:webHidden/>
              </w:rPr>
              <w:fldChar w:fldCharType="end"/>
            </w:r>
          </w:hyperlink>
        </w:p>
        <w:p w14:paraId="3DD2C5A0" w14:textId="665162AC" w:rsidR="00B718F0" w:rsidRDefault="00000000">
          <w:pPr>
            <w:pStyle w:val="Spistreci1"/>
            <w:rPr>
              <w:rFonts w:eastAsiaTheme="minorEastAsia"/>
              <w:noProof/>
              <w:lang w:eastAsia="pl-PL"/>
            </w:rPr>
          </w:pPr>
          <w:hyperlink w:anchor="_Toc128737566" w:history="1">
            <w:r w:rsidR="00B718F0" w:rsidRPr="00036475">
              <w:rPr>
                <w:rStyle w:val="Hipercze"/>
                <w:rFonts w:cstheme="minorHAnsi"/>
                <w:b/>
                <w:bCs/>
                <w:noProof/>
              </w:rPr>
              <w:t>XVI.</w:t>
            </w:r>
            <w:r w:rsidR="00B718F0">
              <w:rPr>
                <w:rFonts w:eastAsiaTheme="minorEastAsia"/>
                <w:noProof/>
                <w:lang w:eastAsia="pl-PL"/>
              </w:rPr>
              <w:tab/>
            </w:r>
            <w:r w:rsidR="00B718F0" w:rsidRPr="00036475">
              <w:rPr>
                <w:rStyle w:val="Hipercze"/>
                <w:rFonts w:cstheme="minorHAnsi"/>
                <w:b/>
                <w:bCs/>
                <w:noProof/>
              </w:rPr>
              <w:t>Termin otwarcia ofert;</w:t>
            </w:r>
            <w:r w:rsidR="00B718F0">
              <w:rPr>
                <w:noProof/>
                <w:webHidden/>
              </w:rPr>
              <w:tab/>
            </w:r>
            <w:r w:rsidR="00B718F0">
              <w:rPr>
                <w:noProof/>
                <w:webHidden/>
              </w:rPr>
              <w:fldChar w:fldCharType="begin"/>
            </w:r>
            <w:r w:rsidR="00B718F0">
              <w:rPr>
                <w:noProof/>
                <w:webHidden/>
              </w:rPr>
              <w:instrText xml:space="preserve"> PAGEREF _Toc128737566 \h </w:instrText>
            </w:r>
            <w:r w:rsidR="00B718F0">
              <w:rPr>
                <w:noProof/>
                <w:webHidden/>
              </w:rPr>
            </w:r>
            <w:r w:rsidR="00B718F0">
              <w:rPr>
                <w:noProof/>
                <w:webHidden/>
              </w:rPr>
              <w:fldChar w:fldCharType="separate"/>
            </w:r>
            <w:r w:rsidR="00F93612">
              <w:rPr>
                <w:noProof/>
                <w:webHidden/>
              </w:rPr>
              <w:t>18</w:t>
            </w:r>
            <w:r w:rsidR="00B718F0">
              <w:rPr>
                <w:noProof/>
                <w:webHidden/>
              </w:rPr>
              <w:fldChar w:fldCharType="end"/>
            </w:r>
          </w:hyperlink>
        </w:p>
        <w:p w14:paraId="59F469C2" w14:textId="4109A6D2" w:rsidR="00B718F0" w:rsidRDefault="00000000">
          <w:pPr>
            <w:pStyle w:val="Spistreci1"/>
            <w:rPr>
              <w:rFonts w:eastAsiaTheme="minorEastAsia"/>
              <w:noProof/>
              <w:lang w:eastAsia="pl-PL"/>
            </w:rPr>
          </w:pPr>
          <w:hyperlink w:anchor="_Toc128737567" w:history="1">
            <w:r w:rsidR="00B718F0" w:rsidRPr="00036475">
              <w:rPr>
                <w:rStyle w:val="Hipercze"/>
                <w:rFonts w:ascii="Calibri" w:hAnsi="Calibri" w:cs="Calibri"/>
                <w:b/>
                <w:bCs/>
                <w:noProof/>
              </w:rPr>
              <w:t>XVII.</w:t>
            </w:r>
            <w:r w:rsidR="00B718F0">
              <w:rPr>
                <w:rFonts w:eastAsiaTheme="minorEastAsia"/>
                <w:noProof/>
                <w:lang w:eastAsia="pl-PL"/>
              </w:rPr>
              <w:tab/>
            </w:r>
            <w:r w:rsidR="00B718F0" w:rsidRPr="00036475">
              <w:rPr>
                <w:rStyle w:val="Hipercze"/>
                <w:rFonts w:ascii="Calibri" w:hAnsi="Calibri" w:cs="Calibri"/>
                <w:b/>
                <w:bCs/>
                <w:noProof/>
              </w:rPr>
              <w:t>Sposób obliczenia ceny;</w:t>
            </w:r>
            <w:r w:rsidR="00B718F0">
              <w:rPr>
                <w:noProof/>
                <w:webHidden/>
              </w:rPr>
              <w:tab/>
            </w:r>
            <w:r w:rsidR="00B718F0">
              <w:rPr>
                <w:noProof/>
                <w:webHidden/>
              </w:rPr>
              <w:fldChar w:fldCharType="begin"/>
            </w:r>
            <w:r w:rsidR="00B718F0">
              <w:rPr>
                <w:noProof/>
                <w:webHidden/>
              </w:rPr>
              <w:instrText xml:space="preserve"> PAGEREF _Toc128737567 \h </w:instrText>
            </w:r>
            <w:r w:rsidR="00B718F0">
              <w:rPr>
                <w:noProof/>
                <w:webHidden/>
              </w:rPr>
            </w:r>
            <w:r w:rsidR="00B718F0">
              <w:rPr>
                <w:noProof/>
                <w:webHidden/>
              </w:rPr>
              <w:fldChar w:fldCharType="separate"/>
            </w:r>
            <w:r w:rsidR="00F93612">
              <w:rPr>
                <w:noProof/>
                <w:webHidden/>
              </w:rPr>
              <w:t>18</w:t>
            </w:r>
            <w:r w:rsidR="00B718F0">
              <w:rPr>
                <w:noProof/>
                <w:webHidden/>
              </w:rPr>
              <w:fldChar w:fldCharType="end"/>
            </w:r>
          </w:hyperlink>
        </w:p>
        <w:p w14:paraId="108A2121" w14:textId="16343DC9" w:rsidR="00B718F0" w:rsidRDefault="00000000">
          <w:pPr>
            <w:pStyle w:val="Spistreci1"/>
            <w:rPr>
              <w:rFonts w:eastAsiaTheme="minorEastAsia"/>
              <w:noProof/>
              <w:lang w:eastAsia="pl-PL"/>
            </w:rPr>
          </w:pPr>
          <w:hyperlink w:anchor="_Toc128737568" w:history="1">
            <w:r w:rsidR="00B718F0" w:rsidRPr="00036475">
              <w:rPr>
                <w:rStyle w:val="Hipercze"/>
                <w:rFonts w:cstheme="minorHAnsi"/>
                <w:b/>
                <w:bCs/>
                <w:noProof/>
              </w:rPr>
              <w:t>XVIII.</w:t>
            </w:r>
            <w:r w:rsidR="00B718F0">
              <w:rPr>
                <w:rFonts w:eastAsiaTheme="minorEastAsia"/>
                <w:noProof/>
                <w:lang w:eastAsia="pl-PL"/>
              </w:rPr>
              <w:tab/>
            </w:r>
            <w:r w:rsidR="00B718F0" w:rsidRPr="00036475">
              <w:rPr>
                <w:rStyle w:val="Hipercze"/>
                <w:rFonts w:cstheme="minorHAnsi"/>
                <w:b/>
                <w:bCs/>
                <w:noProof/>
              </w:rPr>
              <w:t>Opis kryteriów oceny ofert wraz z podaniem wag tych kryteriów oceny ofert;</w:t>
            </w:r>
            <w:r w:rsidR="00B718F0">
              <w:rPr>
                <w:noProof/>
                <w:webHidden/>
              </w:rPr>
              <w:tab/>
            </w:r>
            <w:r w:rsidR="00B718F0">
              <w:rPr>
                <w:noProof/>
                <w:webHidden/>
              </w:rPr>
              <w:fldChar w:fldCharType="begin"/>
            </w:r>
            <w:r w:rsidR="00B718F0">
              <w:rPr>
                <w:noProof/>
                <w:webHidden/>
              </w:rPr>
              <w:instrText xml:space="preserve"> PAGEREF _Toc128737568 \h </w:instrText>
            </w:r>
            <w:r w:rsidR="00B718F0">
              <w:rPr>
                <w:noProof/>
                <w:webHidden/>
              </w:rPr>
            </w:r>
            <w:r w:rsidR="00B718F0">
              <w:rPr>
                <w:noProof/>
                <w:webHidden/>
              </w:rPr>
              <w:fldChar w:fldCharType="separate"/>
            </w:r>
            <w:r w:rsidR="00F93612">
              <w:rPr>
                <w:noProof/>
                <w:webHidden/>
              </w:rPr>
              <w:t>19</w:t>
            </w:r>
            <w:r w:rsidR="00B718F0">
              <w:rPr>
                <w:noProof/>
                <w:webHidden/>
              </w:rPr>
              <w:fldChar w:fldCharType="end"/>
            </w:r>
          </w:hyperlink>
        </w:p>
        <w:p w14:paraId="1E25A6D0" w14:textId="5BDADB49" w:rsidR="00B718F0" w:rsidRDefault="00000000">
          <w:pPr>
            <w:pStyle w:val="Spistreci1"/>
            <w:rPr>
              <w:rFonts w:eastAsiaTheme="minorEastAsia"/>
              <w:noProof/>
              <w:lang w:eastAsia="pl-PL"/>
            </w:rPr>
          </w:pPr>
          <w:hyperlink w:anchor="_Toc128737569" w:history="1">
            <w:r w:rsidR="00B718F0" w:rsidRPr="00036475">
              <w:rPr>
                <w:rStyle w:val="Hipercze"/>
                <w:rFonts w:cstheme="minorHAnsi"/>
                <w:b/>
                <w:bCs/>
                <w:noProof/>
              </w:rPr>
              <w:t>XIX.</w:t>
            </w:r>
            <w:r w:rsidR="00B718F0">
              <w:rPr>
                <w:rFonts w:eastAsiaTheme="minorEastAsia"/>
                <w:noProof/>
                <w:lang w:eastAsia="pl-PL"/>
              </w:rPr>
              <w:tab/>
            </w:r>
            <w:r w:rsidR="00B718F0" w:rsidRPr="00036475">
              <w:rPr>
                <w:rStyle w:val="Hipercze"/>
                <w:rFonts w:cstheme="minorHAnsi"/>
                <w:b/>
                <w:bCs/>
                <w:noProof/>
              </w:rPr>
              <w:t>Informacje o formalnościach, jakie muszą zostać dopełnione po wyborze oferty w celu zawarcia umowy w sprawie zamówienia publicznego;</w:t>
            </w:r>
            <w:r w:rsidR="00B718F0">
              <w:rPr>
                <w:noProof/>
                <w:webHidden/>
              </w:rPr>
              <w:tab/>
            </w:r>
            <w:r w:rsidR="00B718F0">
              <w:rPr>
                <w:noProof/>
                <w:webHidden/>
              </w:rPr>
              <w:fldChar w:fldCharType="begin"/>
            </w:r>
            <w:r w:rsidR="00B718F0">
              <w:rPr>
                <w:noProof/>
                <w:webHidden/>
              </w:rPr>
              <w:instrText xml:space="preserve"> PAGEREF _Toc128737569 \h </w:instrText>
            </w:r>
            <w:r w:rsidR="00B718F0">
              <w:rPr>
                <w:noProof/>
                <w:webHidden/>
              </w:rPr>
            </w:r>
            <w:r w:rsidR="00B718F0">
              <w:rPr>
                <w:noProof/>
                <w:webHidden/>
              </w:rPr>
              <w:fldChar w:fldCharType="separate"/>
            </w:r>
            <w:r w:rsidR="00F93612">
              <w:rPr>
                <w:noProof/>
                <w:webHidden/>
              </w:rPr>
              <w:t>20</w:t>
            </w:r>
            <w:r w:rsidR="00B718F0">
              <w:rPr>
                <w:noProof/>
                <w:webHidden/>
              </w:rPr>
              <w:fldChar w:fldCharType="end"/>
            </w:r>
          </w:hyperlink>
        </w:p>
        <w:p w14:paraId="257D3967" w14:textId="13486433" w:rsidR="00B718F0" w:rsidRDefault="00000000">
          <w:pPr>
            <w:pStyle w:val="Spistreci1"/>
            <w:rPr>
              <w:rFonts w:eastAsiaTheme="minorEastAsia"/>
              <w:noProof/>
              <w:lang w:eastAsia="pl-PL"/>
            </w:rPr>
          </w:pPr>
          <w:hyperlink w:anchor="_Toc128737570" w:history="1">
            <w:r w:rsidR="00B718F0" w:rsidRPr="00036475">
              <w:rPr>
                <w:rStyle w:val="Hipercze"/>
                <w:rFonts w:cstheme="minorHAnsi"/>
                <w:b/>
                <w:bCs/>
                <w:noProof/>
              </w:rPr>
              <w:t>XX.</w:t>
            </w:r>
            <w:r w:rsidR="00B718F0">
              <w:rPr>
                <w:rFonts w:eastAsiaTheme="minorEastAsia"/>
                <w:noProof/>
                <w:lang w:eastAsia="pl-PL"/>
              </w:rPr>
              <w:tab/>
            </w:r>
            <w:r w:rsidR="00B718F0" w:rsidRPr="00036475">
              <w:rPr>
                <w:rStyle w:val="Hipercze"/>
                <w:rFonts w:cstheme="minorHAnsi"/>
                <w:b/>
                <w:bCs/>
                <w:noProof/>
              </w:rPr>
              <w:t>Projektowane postanowienia umowy w sprawie zamówienia publicznego, które zostaną wprowadzone do umowy w sprawie zamówienia publicznego;</w:t>
            </w:r>
            <w:r w:rsidR="00B718F0">
              <w:rPr>
                <w:noProof/>
                <w:webHidden/>
              </w:rPr>
              <w:tab/>
            </w:r>
            <w:r w:rsidR="00B718F0">
              <w:rPr>
                <w:noProof/>
                <w:webHidden/>
              </w:rPr>
              <w:fldChar w:fldCharType="begin"/>
            </w:r>
            <w:r w:rsidR="00B718F0">
              <w:rPr>
                <w:noProof/>
                <w:webHidden/>
              </w:rPr>
              <w:instrText xml:space="preserve"> PAGEREF _Toc128737570 \h </w:instrText>
            </w:r>
            <w:r w:rsidR="00B718F0">
              <w:rPr>
                <w:noProof/>
                <w:webHidden/>
              </w:rPr>
            </w:r>
            <w:r w:rsidR="00B718F0">
              <w:rPr>
                <w:noProof/>
                <w:webHidden/>
              </w:rPr>
              <w:fldChar w:fldCharType="separate"/>
            </w:r>
            <w:r w:rsidR="00F93612">
              <w:rPr>
                <w:noProof/>
                <w:webHidden/>
              </w:rPr>
              <w:t>21</w:t>
            </w:r>
            <w:r w:rsidR="00B718F0">
              <w:rPr>
                <w:noProof/>
                <w:webHidden/>
              </w:rPr>
              <w:fldChar w:fldCharType="end"/>
            </w:r>
          </w:hyperlink>
        </w:p>
        <w:p w14:paraId="500FF4F7" w14:textId="28CC6CCB" w:rsidR="00B718F0" w:rsidRDefault="00000000">
          <w:pPr>
            <w:pStyle w:val="Spistreci1"/>
            <w:rPr>
              <w:rFonts w:eastAsiaTheme="minorEastAsia"/>
              <w:noProof/>
              <w:lang w:eastAsia="pl-PL"/>
            </w:rPr>
          </w:pPr>
          <w:hyperlink w:anchor="_Toc128737571" w:history="1">
            <w:r w:rsidR="00B718F0" w:rsidRPr="00036475">
              <w:rPr>
                <w:rStyle w:val="Hipercze"/>
                <w:rFonts w:cstheme="minorHAnsi"/>
                <w:b/>
                <w:bCs/>
                <w:noProof/>
              </w:rPr>
              <w:t>XXI.</w:t>
            </w:r>
            <w:r w:rsidR="00B718F0">
              <w:rPr>
                <w:rFonts w:eastAsiaTheme="minorEastAsia"/>
                <w:noProof/>
                <w:lang w:eastAsia="pl-PL"/>
              </w:rPr>
              <w:tab/>
            </w:r>
            <w:r w:rsidR="00B718F0" w:rsidRPr="00036475">
              <w:rPr>
                <w:rStyle w:val="Hipercze"/>
                <w:rFonts w:cstheme="minorHAnsi"/>
                <w:b/>
                <w:bCs/>
                <w:noProof/>
              </w:rPr>
              <w:t>Opis części zamówienia, jeżeli Zamawiający dopuszcza składania ofert częściowych;</w:t>
            </w:r>
            <w:r w:rsidR="00B718F0">
              <w:rPr>
                <w:noProof/>
                <w:webHidden/>
              </w:rPr>
              <w:tab/>
            </w:r>
            <w:r w:rsidR="00B718F0">
              <w:rPr>
                <w:noProof/>
                <w:webHidden/>
              </w:rPr>
              <w:fldChar w:fldCharType="begin"/>
            </w:r>
            <w:r w:rsidR="00B718F0">
              <w:rPr>
                <w:noProof/>
                <w:webHidden/>
              </w:rPr>
              <w:instrText xml:space="preserve"> PAGEREF _Toc128737571 \h </w:instrText>
            </w:r>
            <w:r w:rsidR="00B718F0">
              <w:rPr>
                <w:noProof/>
                <w:webHidden/>
              </w:rPr>
            </w:r>
            <w:r w:rsidR="00B718F0">
              <w:rPr>
                <w:noProof/>
                <w:webHidden/>
              </w:rPr>
              <w:fldChar w:fldCharType="separate"/>
            </w:r>
            <w:r w:rsidR="00F93612">
              <w:rPr>
                <w:noProof/>
                <w:webHidden/>
              </w:rPr>
              <w:t>21</w:t>
            </w:r>
            <w:r w:rsidR="00B718F0">
              <w:rPr>
                <w:noProof/>
                <w:webHidden/>
              </w:rPr>
              <w:fldChar w:fldCharType="end"/>
            </w:r>
          </w:hyperlink>
        </w:p>
        <w:p w14:paraId="0F358BB0" w14:textId="6E2DEAF9" w:rsidR="00B718F0" w:rsidRDefault="00000000">
          <w:pPr>
            <w:pStyle w:val="Spistreci1"/>
            <w:rPr>
              <w:rFonts w:eastAsiaTheme="minorEastAsia"/>
              <w:noProof/>
              <w:lang w:eastAsia="pl-PL"/>
            </w:rPr>
          </w:pPr>
          <w:hyperlink w:anchor="_Toc128737572" w:history="1">
            <w:r w:rsidR="00B718F0" w:rsidRPr="00036475">
              <w:rPr>
                <w:rStyle w:val="Hipercze"/>
                <w:rFonts w:cstheme="minorHAnsi"/>
                <w:b/>
                <w:bCs/>
                <w:noProof/>
              </w:rPr>
              <w:t>XXII.</w:t>
            </w:r>
            <w:r w:rsidR="00B718F0">
              <w:rPr>
                <w:rFonts w:eastAsiaTheme="minorEastAsia"/>
                <w:noProof/>
                <w:lang w:eastAsia="pl-PL"/>
              </w:rPr>
              <w:tab/>
            </w:r>
            <w:r w:rsidR="00B718F0" w:rsidRPr="00036475">
              <w:rPr>
                <w:rStyle w:val="Hipercze"/>
                <w:rFonts w:cstheme="minorHAnsi"/>
                <w:b/>
                <w:bCs/>
                <w:noProof/>
              </w:rPr>
              <w:t xml:space="preserve">Liczba części zamówienia, na którą wykonawca może złożyć ofertę, lub maksymalna liczbę części, na które zamówienie może zostać udzielone temu samemu wykonawcy, oraz kryteria lub </w:t>
            </w:r>
            <w:r w:rsidR="00B718F0" w:rsidRPr="00036475">
              <w:rPr>
                <w:rStyle w:val="Hipercze"/>
                <w:rFonts w:cstheme="minorHAnsi"/>
                <w:b/>
                <w:bCs/>
                <w:noProof/>
              </w:rPr>
              <w:lastRenderedPageBreak/>
              <w:t>zasady, mające zastosowanie do ustalenia, które części zamówienia zostaną udzielone jednemu wykonawcy, w  przypadku wyboru jego oferty w większej niż maksymalna liczbie części;</w:t>
            </w:r>
            <w:r w:rsidR="00B718F0">
              <w:rPr>
                <w:noProof/>
                <w:webHidden/>
              </w:rPr>
              <w:tab/>
            </w:r>
            <w:r w:rsidR="00B718F0">
              <w:rPr>
                <w:noProof/>
                <w:webHidden/>
              </w:rPr>
              <w:fldChar w:fldCharType="begin"/>
            </w:r>
            <w:r w:rsidR="00B718F0">
              <w:rPr>
                <w:noProof/>
                <w:webHidden/>
              </w:rPr>
              <w:instrText xml:space="preserve"> PAGEREF _Toc128737572 \h </w:instrText>
            </w:r>
            <w:r w:rsidR="00B718F0">
              <w:rPr>
                <w:noProof/>
                <w:webHidden/>
              </w:rPr>
            </w:r>
            <w:r w:rsidR="00B718F0">
              <w:rPr>
                <w:noProof/>
                <w:webHidden/>
              </w:rPr>
              <w:fldChar w:fldCharType="separate"/>
            </w:r>
            <w:r w:rsidR="00F93612">
              <w:rPr>
                <w:noProof/>
                <w:webHidden/>
              </w:rPr>
              <w:t>21</w:t>
            </w:r>
            <w:r w:rsidR="00B718F0">
              <w:rPr>
                <w:noProof/>
                <w:webHidden/>
              </w:rPr>
              <w:fldChar w:fldCharType="end"/>
            </w:r>
          </w:hyperlink>
        </w:p>
        <w:p w14:paraId="143C9E41" w14:textId="6F3090C3" w:rsidR="00B718F0" w:rsidRDefault="00000000">
          <w:pPr>
            <w:pStyle w:val="Spistreci1"/>
            <w:rPr>
              <w:rFonts w:eastAsiaTheme="minorEastAsia"/>
              <w:noProof/>
              <w:lang w:eastAsia="pl-PL"/>
            </w:rPr>
          </w:pPr>
          <w:hyperlink w:anchor="_Toc128737573" w:history="1">
            <w:r w:rsidR="00B718F0" w:rsidRPr="00036475">
              <w:rPr>
                <w:rStyle w:val="Hipercze"/>
                <w:rFonts w:cstheme="minorHAnsi"/>
                <w:b/>
                <w:bCs/>
                <w:noProof/>
              </w:rPr>
              <w:t>XXIII.</w:t>
            </w:r>
            <w:r w:rsidR="00B718F0">
              <w:rPr>
                <w:rFonts w:eastAsiaTheme="minorEastAsia"/>
                <w:noProof/>
                <w:lang w:eastAsia="pl-PL"/>
              </w:rPr>
              <w:tab/>
            </w:r>
            <w:r w:rsidR="00B718F0" w:rsidRPr="00036475">
              <w:rPr>
                <w:rStyle w:val="Hipercze"/>
                <w:rFonts w:cstheme="minorHAnsi"/>
                <w:b/>
                <w:bCs/>
                <w:noProof/>
              </w:rPr>
              <w:t>Wymagania dotyczące wadium;</w:t>
            </w:r>
            <w:r w:rsidR="00B718F0">
              <w:rPr>
                <w:noProof/>
                <w:webHidden/>
              </w:rPr>
              <w:tab/>
            </w:r>
            <w:r w:rsidR="00B718F0">
              <w:rPr>
                <w:noProof/>
                <w:webHidden/>
              </w:rPr>
              <w:fldChar w:fldCharType="begin"/>
            </w:r>
            <w:r w:rsidR="00B718F0">
              <w:rPr>
                <w:noProof/>
                <w:webHidden/>
              </w:rPr>
              <w:instrText xml:space="preserve"> PAGEREF _Toc128737573 \h </w:instrText>
            </w:r>
            <w:r w:rsidR="00B718F0">
              <w:rPr>
                <w:noProof/>
                <w:webHidden/>
              </w:rPr>
            </w:r>
            <w:r w:rsidR="00B718F0">
              <w:rPr>
                <w:noProof/>
                <w:webHidden/>
              </w:rPr>
              <w:fldChar w:fldCharType="separate"/>
            </w:r>
            <w:r w:rsidR="00F93612">
              <w:rPr>
                <w:noProof/>
                <w:webHidden/>
              </w:rPr>
              <w:t>21</w:t>
            </w:r>
            <w:r w:rsidR="00B718F0">
              <w:rPr>
                <w:noProof/>
                <w:webHidden/>
              </w:rPr>
              <w:fldChar w:fldCharType="end"/>
            </w:r>
          </w:hyperlink>
        </w:p>
        <w:p w14:paraId="748FE9BE" w14:textId="55E1B604" w:rsidR="00B718F0" w:rsidRDefault="00000000">
          <w:pPr>
            <w:pStyle w:val="Spistreci1"/>
            <w:rPr>
              <w:rFonts w:eastAsiaTheme="minorEastAsia"/>
              <w:noProof/>
              <w:lang w:eastAsia="pl-PL"/>
            </w:rPr>
          </w:pPr>
          <w:hyperlink w:anchor="_Toc128737574" w:history="1">
            <w:r w:rsidR="00B718F0" w:rsidRPr="00036475">
              <w:rPr>
                <w:rStyle w:val="Hipercze"/>
                <w:rFonts w:cstheme="minorHAnsi"/>
                <w:b/>
                <w:bCs/>
                <w:noProof/>
              </w:rPr>
              <w:t>XXIV.</w:t>
            </w:r>
            <w:r w:rsidR="00B718F0">
              <w:rPr>
                <w:rFonts w:eastAsiaTheme="minorEastAsia"/>
                <w:noProof/>
                <w:lang w:eastAsia="pl-PL"/>
              </w:rPr>
              <w:tab/>
            </w:r>
            <w:r w:rsidR="00B718F0" w:rsidRPr="00036475">
              <w:rPr>
                <w:rStyle w:val="Hipercze"/>
                <w:rFonts w:cstheme="minorHAnsi"/>
                <w:b/>
                <w:bCs/>
                <w:noProof/>
              </w:rPr>
              <w:t>Informacje dotyczące zabezpieczenia należytego wykonania umowy;</w:t>
            </w:r>
            <w:r w:rsidR="00B718F0">
              <w:rPr>
                <w:noProof/>
                <w:webHidden/>
              </w:rPr>
              <w:tab/>
            </w:r>
            <w:r w:rsidR="00B718F0">
              <w:rPr>
                <w:noProof/>
                <w:webHidden/>
              </w:rPr>
              <w:fldChar w:fldCharType="begin"/>
            </w:r>
            <w:r w:rsidR="00B718F0">
              <w:rPr>
                <w:noProof/>
                <w:webHidden/>
              </w:rPr>
              <w:instrText xml:space="preserve"> PAGEREF _Toc128737574 \h </w:instrText>
            </w:r>
            <w:r w:rsidR="00B718F0">
              <w:rPr>
                <w:noProof/>
                <w:webHidden/>
              </w:rPr>
            </w:r>
            <w:r w:rsidR="00B718F0">
              <w:rPr>
                <w:noProof/>
                <w:webHidden/>
              </w:rPr>
              <w:fldChar w:fldCharType="separate"/>
            </w:r>
            <w:r w:rsidR="00F93612">
              <w:rPr>
                <w:noProof/>
                <w:webHidden/>
              </w:rPr>
              <w:t>21</w:t>
            </w:r>
            <w:r w:rsidR="00B718F0">
              <w:rPr>
                <w:noProof/>
                <w:webHidden/>
              </w:rPr>
              <w:fldChar w:fldCharType="end"/>
            </w:r>
          </w:hyperlink>
        </w:p>
        <w:p w14:paraId="50071ED3" w14:textId="4CFE3540" w:rsidR="00B718F0" w:rsidRDefault="00000000">
          <w:pPr>
            <w:pStyle w:val="Spistreci1"/>
            <w:rPr>
              <w:rFonts w:eastAsiaTheme="minorEastAsia"/>
              <w:noProof/>
              <w:lang w:eastAsia="pl-PL"/>
            </w:rPr>
          </w:pPr>
          <w:hyperlink w:anchor="_Toc128737575" w:history="1">
            <w:r w:rsidR="00B718F0" w:rsidRPr="00036475">
              <w:rPr>
                <w:rStyle w:val="Hipercze"/>
                <w:rFonts w:cstheme="minorHAnsi"/>
                <w:b/>
                <w:bCs/>
                <w:noProof/>
              </w:rPr>
              <w:t>XXV.</w:t>
            </w:r>
            <w:r w:rsidR="00B718F0">
              <w:rPr>
                <w:rFonts w:eastAsiaTheme="minorEastAsia"/>
                <w:noProof/>
                <w:lang w:eastAsia="pl-PL"/>
              </w:rPr>
              <w:tab/>
            </w:r>
            <w:r w:rsidR="00B718F0" w:rsidRPr="00036475">
              <w:rPr>
                <w:rStyle w:val="Hipercze"/>
                <w:rFonts w:cstheme="minorHAnsi"/>
                <w:b/>
                <w:bCs/>
                <w:noProof/>
              </w:rPr>
              <w:t>Informacje dotyczące ofert wariantowych oraz informacje o sposobie przedstawiania ofert wariantowych oraz minimalne warunki, jakim muszą odpowiadać oferty wariantowe;</w:t>
            </w:r>
            <w:r w:rsidR="00B718F0">
              <w:rPr>
                <w:noProof/>
                <w:webHidden/>
              </w:rPr>
              <w:tab/>
            </w:r>
            <w:r w:rsidR="00B718F0">
              <w:rPr>
                <w:noProof/>
                <w:webHidden/>
              </w:rPr>
              <w:fldChar w:fldCharType="begin"/>
            </w:r>
            <w:r w:rsidR="00B718F0">
              <w:rPr>
                <w:noProof/>
                <w:webHidden/>
              </w:rPr>
              <w:instrText xml:space="preserve"> PAGEREF _Toc128737575 \h </w:instrText>
            </w:r>
            <w:r w:rsidR="00B718F0">
              <w:rPr>
                <w:noProof/>
                <w:webHidden/>
              </w:rPr>
            </w:r>
            <w:r w:rsidR="00B718F0">
              <w:rPr>
                <w:noProof/>
                <w:webHidden/>
              </w:rPr>
              <w:fldChar w:fldCharType="separate"/>
            </w:r>
            <w:r w:rsidR="00F93612">
              <w:rPr>
                <w:noProof/>
                <w:webHidden/>
              </w:rPr>
              <w:t>21</w:t>
            </w:r>
            <w:r w:rsidR="00B718F0">
              <w:rPr>
                <w:noProof/>
                <w:webHidden/>
              </w:rPr>
              <w:fldChar w:fldCharType="end"/>
            </w:r>
          </w:hyperlink>
        </w:p>
        <w:p w14:paraId="3C3667C8" w14:textId="71F556B0" w:rsidR="00B718F0" w:rsidRDefault="00000000">
          <w:pPr>
            <w:pStyle w:val="Spistreci1"/>
            <w:rPr>
              <w:rFonts w:eastAsiaTheme="minorEastAsia"/>
              <w:noProof/>
              <w:lang w:eastAsia="pl-PL"/>
            </w:rPr>
          </w:pPr>
          <w:hyperlink w:anchor="_Toc128737576" w:history="1">
            <w:r w:rsidR="00B718F0" w:rsidRPr="00036475">
              <w:rPr>
                <w:rStyle w:val="Hipercze"/>
                <w:rFonts w:cstheme="minorHAnsi"/>
                <w:b/>
                <w:bCs/>
                <w:noProof/>
              </w:rPr>
              <w:t>XXVI.</w:t>
            </w:r>
            <w:r w:rsidR="00B718F0">
              <w:rPr>
                <w:rFonts w:eastAsiaTheme="minorEastAsia"/>
                <w:noProof/>
                <w:lang w:eastAsia="pl-PL"/>
              </w:rPr>
              <w:tab/>
            </w:r>
            <w:r w:rsidR="00B718F0" w:rsidRPr="00036475">
              <w:rPr>
                <w:rStyle w:val="Hipercze"/>
                <w:rFonts w:cstheme="minorHAnsi"/>
                <w:b/>
                <w:bCs/>
                <w:noProof/>
              </w:rPr>
              <w:t>Maksymalna liczba wykonawców, z którymi Zamawiający zawrze umowę ramową;</w:t>
            </w:r>
            <w:r w:rsidR="00B718F0">
              <w:rPr>
                <w:noProof/>
                <w:webHidden/>
              </w:rPr>
              <w:tab/>
            </w:r>
            <w:r w:rsidR="00B718F0">
              <w:rPr>
                <w:noProof/>
                <w:webHidden/>
              </w:rPr>
              <w:fldChar w:fldCharType="begin"/>
            </w:r>
            <w:r w:rsidR="00B718F0">
              <w:rPr>
                <w:noProof/>
                <w:webHidden/>
              </w:rPr>
              <w:instrText xml:space="preserve"> PAGEREF _Toc128737576 \h </w:instrText>
            </w:r>
            <w:r w:rsidR="00B718F0">
              <w:rPr>
                <w:noProof/>
                <w:webHidden/>
              </w:rPr>
            </w:r>
            <w:r w:rsidR="00B718F0">
              <w:rPr>
                <w:noProof/>
                <w:webHidden/>
              </w:rPr>
              <w:fldChar w:fldCharType="separate"/>
            </w:r>
            <w:r w:rsidR="00F93612">
              <w:rPr>
                <w:noProof/>
                <w:webHidden/>
              </w:rPr>
              <w:t>21</w:t>
            </w:r>
            <w:r w:rsidR="00B718F0">
              <w:rPr>
                <w:noProof/>
                <w:webHidden/>
              </w:rPr>
              <w:fldChar w:fldCharType="end"/>
            </w:r>
          </w:hyperlink>
        </w:p>
        <w:p w14:paraId="0E38496A" w14:textId="15CFB09E" w:rsidR="00B718F0" w:rsidRDefault="00000000">
          <w:pPr>
            <w:pStyle w:val="Spistreci1"/>
            <w:rPr>
              <w:rFonts w:eastAsiaTheme="minorEastAsia"/>
              <w:noProof/>
              <w:lang w:eastAsia="pl-PL"/>
            </w:rPr>
          </w:pPr>
          <w:hyperlink w:anchor="_Toc128737577" w:history="1">
            <w:r w:rsidR="00B718F0" w:rsidRPr="00036475">
              <w:rPr>
                <w:rStyle w:val="Hipercze"/>
                <w:rFonts w:cstheme="minorHAnsi"/>
                <w:b/>
                <w:bCs/>
                <w:noProof/>
              </w:rPr>
              <w:t>XXVII.</w:t>
            </w:r>
            <w:r w:rsidR="00B718F0">
              <w:rPr>
                <w:rFonts w:eastAsiaTheme="minorEastAsia"/>
                <w:noProof/>
                <w:lang w:eastAsia="pl-PL"/>
              </w:rPr>
              <w:tab/>
            </w:r>
            <w:r w:rsidR="00B718F0" w:rsidRPr="00036475">
              <w:rPr>
                <w:rStyle w:val="Hipercze"/>
                <w:rFonts w:cstheme="minorHAnsi"/>
                <w:b/>
                <w:bCs/>
                <w:noProof/>
              </w:rPr>
              <w:t>Informacja o przewidywanych zamówieniach, o których mowa w art. 214 ust. 1 pkt 7 PZP;</w:t>
            </w:r>
            <w:r w:rsidR="00B718F0">
              <w:rPr>
                <w:noProof/>
                <w:webHidden/>
              </w:rPr>
              <w:tab/>
            </w:r>
            <w:r w:rsidR="00B718F0">
              <w:rPr>
                <w:noProof/>
                <w:webHidden/>
              </w:rPr>
              <w:fldChar w:fldCharType="begin"/>
            </w:r>
            <w:r w:rsidR="00B718F0">
              <w:rPr>
                <w:noProof/>
                <w:webHidden/>
              </w:rPr>
              <w:instrText xml:space="preserve"> PAGEREF _Toc128737577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20650E3F" w14:textId="64CA330B" w:rsidR="00B718F0" w:rsidRDefault="00000000">
          <w:pPr>
            <w:pStyle w:val="Spistreci1"/>
            <w:rPr>
              <w:rFonts w:eastAsiaTheme="minorEastAsia"/>
              <w:noProof/>
              <w:lang w:eastAsia="pl-PL"/>
            </w:rPr>
          </w:pPr>
          <w:hyperlink w:anchor="_Toc128737578" w:history="1">
            <w:r w:rsidR="00B718F0" w:rsidRPr="00036475">
              <w:rPr>
                <w:rStyle w:val="Hipercze"/>
                <w:rFonts w:cstheme="minorHAnsi"/>
                <w:b/>
                <w:bCs/>
                <w:noProof/>
              </w:rPr>
              <w:t>XXVIII.</w:t>
            </w:r>
            <w:r w:rsidR="00B718F0">
              <w:rPr>
                <w:rFonts w:eastAsiaTheme="minorEastAsia"/>
                <w:noProof/>
                <w:lang w:eastAsia="pl-PL"/>
              </w:rPr>
              <w:tab/>
            </w:r>
            <w:r w:rsidR="00B718F0" w:rsidRPr="00036475">
              <w:rPr>
                <w:rStyle w:val="Hipercze"/>
                <w:rFonts w:cstheme="minorHAnsi"/>
                <w:b/>
                <w:bCs/>
                <w:noProof/>
              </w:rPr>
              <w:t>Informacje dotyczące przeprowadzenia przez wykonawcę wizji lokalnej lub sprawdzenia przez niego dokumentów niezbędnych do realizacji zamówienia, o  których mowa w art. 131 ust. 2 PZP;</w:t>
            </w:r>
            <w:r w:rsidR="00B718F0">
              <w:rPr>
                <w:noProof/>
                <w:webHidden/>
              </w:rPr>
              <w:tab/>
            </w:r>
            <w:r w:rsidR="00D57F42">
              <w:rPr>
                <w:noProof/>
                <w:webHidden/>
              </w:rPr>
              <w:t>……………………………………………………………………………………………………………………………………………..</w:t>
            </w:r>
            <w:r w:rsidR="00B718F0">
              <w:rPr>
                <w:noProof/>
                <w:webHidden/>
              </w:rPr>
              <w:fldChar w:fldCharType="begin"/>
            </w:r>
            <w:r w:rsidR="00B718F0">
              <w:rPr>
                <w:noProof/>
                <w:webHidden/>
              </w:rPr>
              <w:instrText xml:space="preserve"> PAGEREF _Toc128737578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5FE05D34" w14:textId="7B389F62" w:rsidR="00B718F0" w:rsidRDefault="00000000">
          <w:pPr>
            <w:pStyle w:val="Spistreci1"/>
            <w:rPr>
              <w:rFonts w:eastAsiaTheme="minorEastAsia"/>
              <w:noProof/>
              <w:lang w:eastAsia="pl-PL"/>
            </w:rPr>
          </w:pPr>
          <w:hyperlink w:anchor="_Toc128737579" w:history="1">
            <w:r w:rsidR="00B718F0" w:rsidRPr="00036475">
              <w:rPr>
                <w:rStyle w:val="Hipercze"/>
                <w:b/>
                <w:bCs/>
                <w:noProof/>
              </w:rPr>
              <w:t>XXIX.</w:t>
            </w:r>
            <w:r w:rsidR="00B718F0">
              <w:rPr>
                <w:rFonts w:eastAsiaTheme="minorEastAsia"/>
                <w:noProof/>
                <w:lang w:eastAsia="pl-PL"/>
              </w:rPr>
              <w:tab/>
            </w:r>
            <w:r w:rsidR="00B718F0" w:rsidRPr="00036475">
              <w:rPr>
                <w:rStyle w:val="Hipercze"/>
                <w:rFonts w:cstheme="minorHAnsi"/>
                <w:b/>
                <w:bCs/>
                <w:noProof/>
              </w:rPr>
              <w:t>Informacje dotyczące walut obcych, w jakich mogą być prowadzone rozliczenia między Zamawiającym a wykonawcą;</w:t>
            </w:r>
            <w:r w:rsidR="00B718F0">
              <w:rPr>
                <w:noProof/>
                <w:webHidden/>
              </w:rPr>
              <w:tab/>
            </w:r>
            <w:r w:rsidR="00B718F0">
              <w:rPr>
                <w:noProof/>
                <w:webHidden/>
              </w:rPr>
              <w:fldChar w:fldCharType="begin"/>
            </w:r>
            <w:r w:rsidR="00B718F0">
              <w:rPr>
                <w:noProof/>
                <w:webHidden/>
              </w:rPr>
              <w:instrText xml:space="preserve"> PAGEREF _Toc128737579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3D647752" w14:textId="3C123158" w:rsidR="00B718F0" w:rsidRDefault="00000000">
          <w:pPr>
            <w:pStyle w:val="Spistreci1"/>
            <w:rPr>
              <w:rFonts w:eastAsiaTheme="minorEastAsia"/>
              <w:noProof/>
              <w:lang w:eastAsia="pl-PL"/>
            </w:rPr>
          </w:pPr>
          <w:hyperlink w:anchor="_Toc128737580" w:history="1">
            <w:r w:rsidR="00B718F0" w:rsidRPr="00036475">
              <w:rPr>
                <w:rStyle w:val="Hipercze"/>
                <w:b/>
                <w:bCs/>
                <w:noProof/>
              </w:rPr>
              <w:t>XXX.</w:t>
            </w:r>
            <w:r w:rsidR="00B718F0">
              <w:rPr>
                <w:rFonts w:eastAsiaTheme="minorEastAsia"/>
                <w:noProof/>
                <w:lang w:eastAsia="pl-PL"/>
              </w:rPr>
              <w:tab/>
            </w:r>
            <w:r w:rsidR="00B718F0" w:rsidRPr="00036475">
              <w:rPr>
                <w:rStyle w:val="Hipercze"/>
                <w:rFonts w:cstheme="minorHAnsi"/>
                <w:b/>
                <w:bCs/>
                <w:noProof/>
              </w:rPr>
              <w:t>Informacja o przewidywanym wyborze najkorzystniejszej oferty z  zastosowaniem aukcji elektronicznej wraz z informacjami, o których mowa w  art. 230 PZP;</w:t>
            </w:r>
            <w:r w:rsidR="00B718F0">
              <w:rPr>
                <w:noProof/>
                <w:webHidden/>
              </w:rPr>
              <w:tab/>
            </w:r>
            <w:r w:rsidR="00B718F0">
              <w:rPr>
                <w:noProof/>
                <w:webHidden/>
              </w:rPr>
              <w:fldChar w:fldCharType="begin"/>
            </w:r>
            <w:r w:rsidR="00B718F0">
              <w:rPr>
                <w:noProof/>
                <w:webHidden/>
              </w:rPr>
              <w:instrText xml:space="preserve"> PAGEREF _Toc128737580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5242600D" w14:textId="78DCAFD3" w:rsidR="00B718F0" w:rsidRDefault="00000000">
          <w:pPr>
            <w:pStyle w:val="Spistreci1"/>
            <w:rPr>
              <w:rFonts w:eastAsiaTheme="minorEastAsia"/>
              <w:noProof/>
              <w:lang w:eastAsia="pl-PL"/>
            </w:rPr>
          </w:pPr>
          <w:hyperlink w:anchor="_Toc128737581" w:history="1">
            <w:r w:rsidR="00B718F0" w:rsidRPr="00036475">
              <w:rPr>
                <w:rStyle w:val="Hipercze"/>
                <w:b/>
                <w:bCs/>
                <w:noProof/>
              </w:rPr>
              <w:t>XXXI.</w:t>
            </w:r>
            <w:r w:rsidR="00B718F0">
              <w:rPr>
                <w:rFonts w:eastAsiaTheme="minorEastAsia"/>
                <w:noProof/>
                <w:lang w:eastAsia="pl-PL"/>
              </w:rPr>
              <w:tab/>
            </w:r>
            <w:r w:rsidR="00B718F0" w:rsidRPr="00036475">
              <w:rPr>
                <w:rStyle w:val="Hipercze"/>
                <w:rFonts w:ascii="Calibri" w:hAnsi="Calibri" w:cs="Calibri"/>
                <w:b/>
                <w:bCs/>
                <w:noProof/>
              </w:rPr>
              <w:t>Informacja o dotyczące zwrotu kosztów udziału w postępowaniu;</w:t>
            </w:r>
            <w:r w:rsidR="00B718F0">
              <w:rPr>
                <w:noProof/>
                <w:webHidden/>
              </w:rPr>
              <w:tab/>
            </w:r>
            <w:r w:rsidR="00B718F0">
              <w:rPr>
                <w:noProof/>
                <w:webHidden/>
              </w:rPr>
              <w:fldChar w:fldCharType="begin"/>
            </w:r>
            <w:r w:rsidR="00B718F0">
              <w:rPr>
                <w:noProof/>
                <w:webHidden/>
              </w:rPr>
              <w:instrText xml:space="preserve"> PAGEREF _Toc128737581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576BB5B4" w14:textId="7C275D8C" w:rsidR="00B718F0" w:rsidRDefault="00000000">
          <w:pPr>
            <w:pStyle w:val="Spistreci1"/>
            <w:rPr>
              <w:rFonts w:eastAsiaTheme="minorEastAsia"/>
              <w:noProof/>
              <w:lang w:eastAsia="pl-PL"/>
            </w:rPr>
          </w:pPr>
          <w:hyperlink w:anchor="_Toc128737582" w:history="1">
            <w:r w:rsidR="00B718F0" w:rsidRPr="00036475">
              <w:rPr>
                <w:rStyle w:val="Hipercze"/>
                <w:b/>
                <w:bCs/>
                <w:noProof/>
              </w:rPr>
              <w:t>XXXII.</w:t>
            </w:r>
            <w:r w:rsidR="00B718F0">
              <w:rPr>
                <w:rFonts w:eastAsiaTheme="minorEastAsia"/>
                <w:noProof/>
                <w:lang w:eastAsia="pl-PL"/>
              </w:rPr>
              <w:tab/>
            </w:r>
            <w:r w:rsidR="00B718F0" w:rsidRPr="00036475">
              <w:rPr>
                <w:rStyle w:val="Hipercze"/>
                <w:rFonts w:ascii="Calibri" w:hAnsi="Calibri" w:cs="Calibri"/>
                <w:b/>
                <w:bCs/>
                <w:noProof/>
              </w:rPr>
              <w:t>Wymagania w zakresie zatrudnienia na podstawie stosunku pracy,  w okolicznościach, o których mowa w art. 95 PZP;</w:t>
            </w:r>
            <w:r w:rsidR="00B718F0">
              <w:rPr>
                <w:noProof/>
                <w:webHidden/>
              </w:rPr>
              <w:tab/>
            </w:r>
            <w:r w:rsidR="00B718F0">
              <w:rPr>
                <w:noProof/>
                <w:webHidden/>
              </w:rPr>
              <w:fldChar w:fldCharType="begin"/>
            </w:r>
            <w:r w:rsidR="00B718F0">
              <w:rPr>
                <w:noProof/>
                <w:webHidden/>
              </w:rPr>
              <w:instrText xml:space="preserve"> PAGEREF _Toc128737582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5A269235" w14:textId="6F880824" w:rsidR="00B718F0" w:rsidRDefault="00000000">
          <w:pPr>
            <w:pStyle w:val="Spistreci1"/>
            <w:rPr>
              <w:rFonts w:eastAsiaTheme="minorEastAsia"/>
              <w:noProof/>
              <w:lang w:eastAsia="pl-PL"/>
            </w:rPr>
          </w:pPr>
          <w:hyperlink w:anchor="_Toc128737583" w:history="1">
            <w:r w:rsidR="00B718F0" w:rsidRPr="00036475">
              <w:rPr>
                <w:rStyle w:val="Hipercze"/>
                <w:b/>
                <w:bCs/>
                <w:noProof/>
              </w:rPr>
              <w:t>XXXIII.</w:t>
            </w:r>
            <w:r w:rsidR="00B718F0">
              <w:rPr>
                <w:rFonts w:eastAsiaTheme="minorEastAsia"/>
                <w:noProof/>
                <w:lang w:eastAsia="pl-PL"/>
              </w:rPr>
              <w:tab/>
            </w:r>
            <w:r w:rsidR="00B718F0" w:rsidRPr="00036475">
              <w:rPr>
                <w:rStyle w:val="Hipercze"/>
                <w:rFonts w:ascii="Calibri" w:hAnsi="Calibri" w:cs="Calibri"/>
                <w:b/>
                <w:bCs/>
                <w:noProof/>
              </w:rPr>
              <w:t>Wymagania w zakresie zatrudnienia osób, o których mowa w art. 96 ust. 2 pkt 2 PZP;</w:t>
            </w:r>
            <w:r w:rsidR="00B718F0">
              <w:rPr>
                <w:noProof/>
                <w:webHidden/>
              </w:rPr>
              <w:tab/>
            </w:r>
            <w:r w:rsidR="00B718F0">
              <w:rPr>
                <w:noProof/>
                <w:webHidden/>
              </w:rPr>
              <w:fldChar w:fldCharType="begin"/>
            </w:r>
            <w:r w:rsidR="00B718F0">
              <w:rPr>
                <w:noProof/>
                <w:webHidden/>
              </w:rPr>
              <w:instrText xml:space="preserve"> PAGEREF _Toc128737583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14C3D09A" w14:textId="2052D952" w:rsidR="00B718F0" w:rsidRDefault="00000000">
          <w:pPr>
            <w:pStyle w:val="Spistreci1"/>
            <w:rPr>
              <w:rFonts w:eastAsiaTheme="minorEastAsia"/>
              <w:noProof/>
              <w:lang w:eastAsia="pl-PL"/>
            </w:rPr>
          </w:pPr>
          <w:hyperlink w:anchor="_Toc128737584" w:history="1">
            <w:r w:rsidR="00B718F0" w:rsidRPr="00036475">
              <w:rPr>
                <w:rStyle w:val="Hipercze"/>
                <w:b/>
                <w:bCs/>
                <w:noProof/>
              </w:rPr>
              <w:t>XXXIV.</w:t>
            </w:r>
            <w:r w:rsidR="00B718F0">
              <w:rPr>
                <w:rFonts w:eastAsiaTheme="minorEastAsia"/>
                <w:noProof/>
                <w:lang w:eastAsia="pl-PL"/>
              </w:rPr>
              <w:tab/>
            </w:r>
            <w:r w:rsidR="00B718F0" w:rsidRPr="00036475">
              <w:rPr>
                <w:rStyle w:val="Hipercze"/>
                <w:rFonts w:cstheme="minorHAnsi"/>
                <w:b/>
                <w:bCs/>
                <w:noProof/>
              </w:rPr>
              <w:t>Informacje o zastrzeżeniu możliwości ubiegania się o udzielenie zamówienia wyłącznie przez wykonawców, o których mowa w art. 94 PZP;</w:t>
            </w:r>
            <w:r w:rsidR="00B718F0">
              <w:rPr>
                <w:noProof/>
                <w:webHidden/>
              </w:rPr>
              <w:tab/>
            </w:r>
            <w:r w:rsidR="00B718F0">
              <w:rPr>
                <w:noProof/>
                <w:webHidden/>
              </w:rPr>
              <w:fldChar w:fldCharType="begin"/>
            </w:r>
            <w:r w:rsidR="00B718F0">
              <w:rPr>
                <w:noProof/>
                <w:webHidden/>
              </w:rPr>
              <w:instrText xml:space="preserve"> PAGEREF _Toc128737584 \h </w:instrText>
            </w:r>
            <w:r w:rsidR="00B718F0">
              <w:rPr>
                <w:noProof/>
                <w:webHidden/>
              </w:rPr>
            </w:r>
            <w:r w:rsidR="00B718F0">
              <w:rPr>
                <w:noProof/>
                <w:webHidden/>
              </w:rPr>
              <w:fldChar w:fldCharType="separate"/>
            </w:r>
            <w:r w:rsidR="00F93612">
              <w:rPr>
                <w:noProof/>
                <w:webHidden/>
              </w:rPr>
              <w:t>22</w:t>
            </w:r>
            <w:r w:rsidR="00B718F0">
              <w:rPr>
                <w:noProof/>
                <w:webHidden/>
              </w:rPr>
              <w:fldChar w:fldCharType="end"/>
            </w:r>
          </w:hyperlink>
        </w:p>
        <w:p w14:paraId="37265327" w14:textId="1E10C8D0" w:rsidR="00B718F0" w:rsidRDefault="00000000">
          <w:pPr>
            <w:pStyle w:val="Spistreci1"/>
            <w:rPr>
              <w:rFonts w:eastAsiaTheme="minorEastAsia"/>
              <w:noProof/>
              <w:lang w:eastAsia="pl-PL"/>
            </w:rPr>
          </w:pPr>
          <w:hyperlink w:anchor="_Toc128737585" w:history="1">
            <w:r w:rsidR="00B718F0" w:rsidRPr="00036475">
              <w:rPr>
                <w:rStyle w:val="Hipercze"/>
                <w:b/>
                <w:bCs/>
                <w:noProof/>
              </w:rPr>
              <w:t>XXXV.</w:t>
            </w:r>
            <w:r w:rsidR="00B718F0">
              <w:rPr>
                <w:rFonts w:eastAsiaTheme="minorEastAsia"/>
                <w:noProof/>
                <w:lang w:eastAsia="pl-PL"/>
              </w:rPr>
              <w:tab/>
            </w:r>
            <w:r w:rsidR="00B718F0" w:rsidRPr="00036475">
              <w:rPr>
                <w:rStyle w:val="Hipercze"/>
                <w:rFonts w:cstheme="minorHAnsi"/>
                <w:b/>
                <w:bCs/>
                <w:noProof/>
              </w:rPr>
              <w:t>Informacje o obowiązku osobistego wykonania przez wykonawcę kluczowych zadań;</w:t>
            </w:r>
            <w:r w:rsidR="00B718F0">
              <w:rPr>
                <w:noProof/>
                <w:webHidden/>
              </w:rPr>
              <w:tab/>
            </w:r>
            <w:r w:rsidR="00B718F0">
              <w:rPr>
                <w:noProof/>
                <w:webHidden/>
              </w:rPr>
              <w:fldChar w:fldCharType="begin"/>
            </w:r>
            <w:r w:rsidR="00B718F0">
              <w:rPr>
                <w:noProof/>
                <w:webHidden/>
              </w:rPr>
              <w:instrText xml:space="preserve"> PAGEREF _Toc128737585 \h </w:instrText>
            </w:r>
            <w:r w:rsidR="00B718F0">
              <w:rPr>
                <w:noProof/>
                <w:webHidden/>
              </w:rPr>
            </w:r>
            <w:r w:rsidR="00B718F0">
              <w:rPr>
                <w:noProof/>
                <w:webHidden/>
              </w:rPr>
              <w:fldChar w:fldCharType="separate"/>
            </w:r>
            <w:r w:rsidR="00F93612">
              <w:rPr>
                <w:noProof/>
                <w:webHidden/>
              </w:rPr>
              <w:t>23</w:t>
            </w:r>
            <w:r w:rsidR="00B718F0">
              <w:rPr>
                <w:noProof/>
                <w:webHidden/>
              </w:rPr>
              <w:fldChar w:fldCharType="end"/>
            </w:r>
          </w:hyperlink>
        </w:p>
        <w:p w14:paraId="5450C347" w14:textId="367F9EB1" w:rsidR="00B718F0" w:rsidRDefault="00000000">
          <w:pPr>
            <w:pStyle w:val="Spistreci1"/>
            <w:rPr>
              <w:rFonts w:eastAsiaTheme="minorEastAsia"/>
              <w:noProof/>
              <w:lang w:eastAsia="pl-PL"/>
            </w:rPr>
          </w:pPr>
          <w:hyperlink w:anchor="_Toc128737586" w:history="1">
            <w:r w:rsidR="00B718F0" w:rsidRPr="00036475">
              <w:rPr>
                <w:rStyle w:val="Hipercze"/>
                <w:b/>
                <w:bCs/>
                <w:noProof/>
              </w:rPr>
              <w:t>XXXVI.</w:t>
            </w:r>
            <w:r w:rsidR="00B718F0">
              <w:rPr>
                <w:rFonts w:eastAsiaTheme="minorEastAsia"/>
                <w:noProof/>
                <w:lang w:eastAsia="pl-PL"/>
              </w:rPr>
              <w:tab/>
            </w:r>
            <w:r w:rsidR="00B718F0" w:rsidRPr="00036475">
              <w:rPr>
                <w:rStyle w:val="Hipercze"/>
                <w:rFonts w:cstheme="minorHAnsi"/>
                <w:b/>
                <w:bCs/>
                <w:noProof/>
              </w:rPr>
              <w:t>Wymagania w zakresie składania ofert w postaci katalogów elektronicznych lub dołączenia katalogów elektronicznych do oferty w sytuacji określonej w art. 93 PZP;</w:t>
            </w:r>
            <w:r w:rsidR="00B718F0">
              <w:rPr>
                <w:noProof/>
                <w:webHidden/>
              </w:rPr>
              <w:tab/>
            </w:r>
            <w:r w:rsidR="00B718F0">
              <w:rPr>
                <w:noProof/>
                <w:webHidden/>
              </w:rPr>
              <w:fldChar w:fldCharType="begin"/>
            </w:r>
            <w:r w:rsidR="00B718F0">
              <w:rPr>
                <w:noProof/>
                <w:webHidden/>
              </w:rPr>
              <w:instrText xml:space="preserve"> PAGEREF _Toc128737586 \h </w:instrText>
            </w:r>
            <w:r w:rsidR="00B718F0">
              <w:rPr>
                <w:noProof/>
                <w:webHidden/>
              </w:rPr>
            </w:r>
            <w:r w:rsidR="00B718F0">
              <w:rPr>
                <w:noProof/>
                <w:webHidden/>
              </w:rPr>
              <w:fldChar w:fldCharType="separate"/>
            </w:r>
            <w:r w:rsidR="00F93612">
              <w:rPr>
                <w:noProof/>
                <w:webHidden/>
              </w:rPr>
              <w:t>23</w:t>
            </w:r>
            <w:r w:rsidR="00B718F0">
              <w:rPr>
                <w:noProof/>
                <w:webHidden/>
              </w:rPr>
              <w:fldChar w:fldCharType="end"/>
            </w:r>
          </w:hyperlink>
        </w:p>
        <w:p w14:paraId="396058E7" w14:textId="30F56D3B" w:rsidR="00B718F0" w:rsidRDefault="00000000">
          <w:pPr>
            <w:pStyle w:val="Spistreci1"/>
            <w:tabs>
              <w:tab w:val="left" w:pos="1100"/>
            </w:tabs>
            <w:rPr>
              <w:rFonts w:eastAsiaTheme="minorEastAsia"/>
              <w:noProof/>
              <w:lang w:eastAsia="pl-PL"/>
            </w:rPr>
          </w:pPr>
          <w:hyperlink w:anchor="_Toc128737587" w:history="1">
            <w:r w:rsidR="00B718F0" w:rsidRPr="00036475">
              <w:rPr>
                <w:rStyle w:val="Hipercze"/>
                <w:b/>
                <w:bCs/>
                <w:noProof/>
              </w:rPr>
              <w:t>XXXVII.</w:t>
            </w:r>
            <w:r w:rsidR="00B718F0">
              <w:rPr>
                <w:rFonts w:eastAsiaTheme="minorEastAsia"/>
                <w:noProof/>
                <w:lang w:eastAsia="pl-PL"/>
              </w:rPr>
              <w:tab/>
            </w:r>
            <w:r w:rsidR="00B718F0" w:rsidRPr="00036475">
              <w:rPr>
                <w:rStyle w:val="Hipercze"/>
                <w:rFonts w:cstheme="minorHAnsi"/>
                <w:b/>
                <w:bCs/>
                <w:noProof/>
              </w:rPr>
              <w:t>Pouczenie o środkach ochrony prawnej przysługujących wykonawcy</w:t>
            </w:r>
            <w:r w:rsidR="00B718F0" w:rsidRPr="00036475">
              <w:rPr>
                <w:rStyle w:val="Hipercze"/>
                <w:rFonts w:ascii="Times New Roman" w:hAnsi="Times New Roman" w:cs="Times New Roman"/>
                <w:b/>
                <w:bCs/>
                <w:noProof/>
              </w:rPr>
              <w:t>;</w:t>
            </w:r>
            <w:r w:rsidR="00B718F0">
              <w:rPr>
                <w:noProof/>
                <w:webHidden/>
              </w:rPr>
              <w:tab/>
            </w:r>
            <w:r w:rsidR="00B718F0">
              <w:rPr>
                <w:noProof/>
                <w:webHidden/>
              </w:rPr>
              <w:fldChar w:fldCharType="begin"/>
            </w:r>
            <w:r w:rsidR="00B718F0">
              <w:rPr>
                <w:noProof/>
                <w:webHidden/>
              </w:rPr>
              <w:instrText xml:space="preserve"> PAGEREF _Toc128737587 \h </w:instrText>
            </w:r>
            <w:r w:rsidR="00B718F0">
              <w:rPr>
                <w:noProof/>
                <w:webHidden/>
              </w:rPr>
            </w:r>
            <w:r w:rsidR="00B718F0">
              <w:rPr>
                <w:noProof/>
                <w:webHidden/>
              </w:rPr>
              <w:fldChar w:fldCharType="separate"/>
            </w:r>
            <w:r w:rsidR="00F93612">
              <w:rPr>
                <w:noProof/>
                <w:webHidden/>
              </w:rPr>
              <w:t>23</w:t>
            </w:r>
            <w:r w:rsidR="00B718F0">
              <w:rPr>
                <w:noProof/>
                <w:webHidden/>
              </w:rPr>
              <w:fldChar w:fldCharType="end"/>
            </w:r>
          </w:hyperlink>
        </w:p>
        <w:p w14:paraId="403F7527" w14:textId="1D2E2AD7" w:rsidR="00B718F0" w:rsidRDefault="00000000">
          <w:pPr>
            <w:pStyle w:val="Spistreci1"/>
            <w:tabs>
              <w:tab w:val="left" w:pos="1100"/>
            </w:tabs>
            <w:rPr>
              <w:rFonts w:eastAsiaTheme="minorEastAsia"/>
              <w:noProof/>
              <w:lang w:eastAsia="pl-PL"/>
            </w:rPr>
          </w:pPr>
          <w:hyperlink w:anchor="_Toc128737588" w:history="1">
            <w:r w:rsidR="00B718F0" w:rsidRPr="00036475">
              <w:rPr>
                <w:rStyle w:val="Hipercze"/>
                <w:rFonts w:cstheme="minorHAnsi"/>
                <w:b/>
                <w:bCs/>
                <w:noProof/>
              </w:rPr>
              <w:t>XXXVIII.</w:t>
            </w:r>
            <w:r w:rsidR="00B718F0">
              <w:rPr>
                <w:rFonts w:eastAsiaTheme="minorEastAsia"/>
                <w:noProof/>
                <w:lang w:eastAsia="pl-PL"/>
              </w:rPr>
              <w:tab/>
            </w:r>
            <w:r w:rsidR="00B718F0" w:rsidRPr="00036475">
              <w:rPr>
                <w:rStyle w:val="Hipercze"/>
                <w:rFonts w:cstheme="minorHAnsi"/>
                <w:b/>
                <w:bCs/>
                <w:noProof/>
              </w:rPr>
              <w:t>Klauzula informacyjna dotycząca przetwarzania danych osobowych;</w:t>
            </w:r>
            <w:r w:rsidR="00B718F0">
              <w:rPr>
                <w:noProof/>
                <w:webHidden/>
              </w:rPr>
              <w:tab/>
            </w:r>
            <w:r w:rsidR="00B718F0">
              <w:rPr>
                <w:noProof/>
                <w:webHidden/>
              </w:rPr>
              <w:fldChar w:fldCharType="begin"/>
            </w:r>
            <w:r w:rsidR="00B718F0">
              <w:rPr>
                <w:noProof/>
                <w:webHidden/>
              </w:rPr>
              <w:instrText xml:space="preserve"> PAGEREF _Toc128737588 \h </w:instrText>
            </w:r>
            <w:r w:rsidR="00B718F0">
              <w:rPr>
                <w:noProof/>
                <w:webHidden/>
              </w:rPr>
            </w:r>
            <w:r w:rsidR="00B718F0">
              <w:rPr>
                <w:noProof/>
                <w:webHidden/>
              </w:rPr>
              <w:fldChar w:fldCharType="separate"/>
            </w:r>
            <w:r w:rsidR="00F93612">
              <w:rPr>
                <w:noProof/>
                <w:webHidden/>
              </w:rPr>
              <w:t>24</w:t>
            </w:r>
            <w:r w:rsidR="00B718F0">
              <w:rPr>
                <w:noProof/>
                <w:webHidden/>
              </w:rPr>
              <w:fldChar w:fldCharType="end"/>
            </w:r>
          </w:hyperlink>
        </w:p>
        <w:p w14:paraId="5D7E2DD6" w14:textId="7BB1069D" w:rsidR="00B718F0" w:rsidRDefault="00000000">
          <w:pPr>
            <w:pStyle w:val="Spistreci1"/>
            <w:rPr>
              <w:rFonts w:eastAsiaTheme="minorEastAsia"/>
              <w:noProof/>
              <w:lang w:eastAsia="pl-PL"/>
            </w:rPr>
          </w:pPr>
          <w:hyperlink w:anchor="_Toc128737589" w:history="1">
            <w:r w:rsidR="00B718F0" w:rsidRPr="00036475">
              <w:rPr>
                <w:rStyle w:val="Hipercze"/>
                <w:rFonts w:ascii="Calibri" w:hAnsi="Calibri" w:cs="Calibri"/>
                <w:b/>
                <w:bCs/>
                <w:noProof/>
              </w:rPr>
              <w:t>Załączniki do SWZ</w:t>
            </w:r>
            <w:r w:rsidR="00B718F0">
              <w:rPr>
                <w:noProof/>
                <w:webHidden/>
              </w:rPr>
              <w:tab/>
            </w:r>
            <w:r w:rsidR="00B718F0">
              <w:rPr>
                <w:noProof/>
                <w:webHidden/>
              </w:rPr>
              <w:fldChar w:fldCharType="begin"/>
            </w:r>
            <w:r w:rsidR="00B718F0">
              <w:rPr>
                <w:noProof/>
                <w:webHidden/>
              </w:rPr>
              <w:instrText xml:space="preserve"> PAGEREF _Toc128737589 \h </w:instrText>
            </w:r>
            <w:r w:rsidR="00B718F0">
              <w:rPr>
                <w:noProof/>
                <w:webHidden/>
              </w:rPr>
            </w:r>
            <w:r w:rsidR="00B718F0">
              <w:rPr>
                <w:noProof/>
                <w:webHidden/>
              </w:rPr>
              <w:fldChar w:fldCharType="separate"/>
            </w:r>
            <w:r w:rsidR="00F93612">
              <w:rPr>
                <w:noProof/>
                <w:webHidden/>
              </w:rPr>
              <w:t>25</w:t>
            </w:r>
            <w:r w:rsidR="00B718F0">
              <w:rPr>
                <w:noProof/>
                <w:webHidden/>
              </w:rPr>
              <w:fldChar w:fldCharType="end"/>
            </w:r>
          </w:hyperlink>
        </w:p>
        <w:p w14:paraId="1129018E" w14:textId="4CB14E52" w:rsidR="00596443" w:rsidRPr="0031630F" w:rsidRDefault="00596443" w:rsidP="00015373">
          <w:pPr>
            <w:spacing w:after="0" w:line="276" w:lineRule="auto"/>
            <w:rPr>
              <w:rFonts w:ascii="Calibri" w:hAnsi="Calibri" w:cs="Calibri"/>
              <w:b/>
              <w:bCs/>
              <w:sz w:val="24"/>
              <w:szCs w:val="24"/>
            </w:rPr>
          </w:pPr>
          <w:r w:rsidRPr="0031630F">
            <w:rPr>
              <w:rFonts w:ascii="Calibri" w:hAnsi="Calibri" w:cs="Calibri"/>
              <w:b/>
              <w:bCs/>
              <w:sz w:val="24"/>
              <w:szCs w:val="24"/>
            </w:rPr>
            <w:fldChar w:fldCharType="end"/>
          </w:r>
        </w:p>
      </w:sdtContent>
    </w:sdt>
    <w:p w14:paraId="6D2D61CD" w14:textId="77777777" w:rsidR="00596443" w:rsidRPr="0031630F" w:rsidRDefault="00596443" w:rsidP="00015373">
      <w:pPr>
        <w:spacing w:after="0" w:line="276" w:lineRule="auto"/>
        <w:ind w:left="425" w:hanging="425"/>
        <w:rPr>
          <w:rFonts w:ascii="Calibri" w:hAnsi="Calibri" w:cs="Calibri"/>
          <w:sz w:val="24"/>
          <w:szCs w:val="24"/>
        </w:rPr>
      </w:pPr>
      <w:r w:rsidRPr="0031630F">
        <w:rPr>
          <w:rFonts w:ascii="Calibri" w:hAnsi="Calibri" w:cs="Calibri"/>
          <w:sz w:val="24"/>
          <w:szCs w:val="24"/>
        </w:rPr>
        <w:br w:type="page"/>
      </w:r>
    </w:p>
    <w:sdt>
      <w:sdtPr>
        <w:rPr>
          <w:rStyle w:val="calibri20niebieski"/>
          <w:rFonts w:cs="Calibri"/>
          <w:sz w:val="28"/>
          <w:szCs w:val="28"/>
        </w:rPr>
        <w:alias w:val="nazwa"/>
        <w:tag w:val="nazwa post."/>
        <w:id w:val="-44140914"/>
        <w:placeholder>
          <w:docPart w:val="6626F19E5E47488F97363F8CE86668F6"/>
        </w:placeholder>
      </w:sdtPr>
      <w:sdtContent>
        <w:p w14:paraId="010DDEAD" w14:textId="43D39C73" w:rsidR="00596443" w:rsidRPr="0031630F" w:rsidRDefault="00596443" w:rsidP="00015373">
          <w:pPr>
            <w:widowControl w:val="0"/>
            <w:spacing w:after="0" w:line="276" w:lineRule="auto"/>
            <w:ind w:left="425" w:hanging="992"/>
            <w:jc w:val="center"/>
            <w:rPr>
              <w:rFonts w:ascii="Calibri" w:hAnsi="Calibri" w:cs="Calibri"/>
            </w:rPr>
          </w:pPr>
        </w:p>
        <w:p w14:paraId="1E4B9560" w14:textId="77777777" w:rsidR="00987510" w:rsidRDefault="00000000" w:rsidP="00987510">
          <w:pPr>
            <w:widowControl w:val="0"/>
            <w:spacing w:after="0" w:line="276" w:lineRule="auto"/>
            <w:ind w:left="425" w:hanging="992"/>
            <w:jc w:val="center"/>
            <w:rPr>
              <w:rStyle w:val="calibri20niebieski"/>
              <w:rFonts w:cs="Calibri"/>
              <w:sz w:val="28"/>
              <w:szCs w:val="28"/>
            </w:rPr>
          </w:pPr>
        </w:p>
      </w:sdtContent>
    </w:sdt>
    <w:p w14:paraId="66CD2E45" w14:textId="20B6C260" w:rsidR="00596443" w:rsidRDefault="00596443" w:rsidP="00015373">
      <w:pPr>
        <w:widowControl w:val="0"/>
        <w:spacing w:after="0" w:line="276" w:lineRule="auto"/>
        <w:jc w:val="center"/>
        <w:rPr>
          <w:rStyle w:val="calibri16"/>
          <w:rFonts w:cs="Calibri"/>
          <w:sz w:val="28"/>
          <w:szCs w:val="28"/>
        </w:rPr>
      </w:pPr>
      <w:r w:rsidRPr="0031630F">
        <w:rPr>
          <w:rStyle w:val="calibri16"/>
          <w:rFonts w:cs="Calibri"/>
          <w:sz w:val="28"/>
          <w:szCs w:val="28"/>
        </w:rPr>
        <w:t>Specyfikacja Warunków Zamówienia (SWZ)</w:t>
      </w:r>
    </w:p>
    <w:p w14:paraId="7819A222" w14:textId="77777777" w:rsidR="00403090" w:rsidRPr="0031630F" w:rsidRDefault="00403090" w:rsidP="00015373">
      <w:pPr>
        <w:widowControl w:val="0"/>
        <w:spacing w:after="0" w:line="276" w:lineRule="auto"/>
        <w:jc w:val="center"/>
        <w:rPr>
          <w:rFonts w:ascii="Calibri" w:hAnsi="Calibri" w:cs="Calibri"/>
          <w:b/>
          <w:bCs/>
          <w:sz w:val="28"/>
          <w:szCs w:val="28"/>
        </w:rPr>
      </w:pPr>
    </w:p>
    <w:p w14:paraId="68750D3B" w14:textId="436C7D0F" w:rsidR="00596443" w:rsidRPr="0031630F" w:rsidRDefault="00596443" w:rsidP="00015373">
      <w:pPr>
        <w:pStyle w:val="Akapitzlist"/>
        <w:widowControl w:val="0"/>
        <w:numPr>
          <w:ilvl w:val="0"/>
          <w:numId w:val="1"/>
        </w:numPr>
        <w:spacing w:after="0" w:line="276" w:lineRule="auto"/>
        <w:ind w:left="0"/>
        <w:contextualSpacing w:val="0"/>
        <w:jc w:val="both"/>
        <w:outlineLvl w:val="0"/>
        <w:rPr>
          <w:rFonts w:ascii="Calibri" w:hAnsi="Calibri" w:cs="Calibri"/>
          <w:b/>
          <w:bCs/>
          <w:sz w:val="28"/>
          <w:szCs w:val="28"/>
        </w:rPr>
      </w:pPr>
      <w:bookmarkStart w:id="6" w:name="_Toc128737551"/>
      <w:r w:rsidRPr="0031630F">
        <w:rPr>
          <w:rFonts w:ascii="Calibri" w:hAnsi="Calibri" w:cs="Calibri"/>
          <w:b/>
          <w:bCs/>
          <w:sz w:val="28"/>
          <w:szCs w:val="28"/>
        </w:rPr>
        <w:t>Podstawowe informacje o Zamawiającym oraz adres strony internetowej prowadzonego postępowania</w:t>
      </w:r>
      <w:r w:rsidR="00F0106F" w:rsidRPr="0031630F">
        <w:rPr>
          <w:rFonts w:ascii="Calibri" w:hAnsi="Calibri" w:cs="Calibri"/>
          <w:b/>
          <w:bCs/>
          <w:sz w:val="28"/>
          <w:szCs w:val="28"/>
        </w:rPr>
        <w:t>.</w:t>
      </w:r>
      <w:bookmarkEnd w:id="6"/>
    </w:p>
    <w:p w14:paraId="6D8971D7" w14:textId="77777777" w:rsidR="00596443" w:rsidRPr="0031630F" w:rsidRDefault="00596443" w:rsidP="00FE3229">
      <w:pPr>
        <w:pStyle w:val="Akapitzlist"/>
        <w:widowControl w:val="0"/>
        <w:numPr>
          <w:ilvl w:val="0"/>
          <w:numId w:val="2"/>
        </w:numPr>
        <w:autoSpaceDE w:val="0"/>
        <w:autoSpaceDN w:val="0"/>
        <w:adjustRightInd w:val="0"/>
        <w:spacing w:after="0" w:line="276" w:lineRule="auto"/>
        <w:ind w:left="284" w:hanging="284"/>
        <w:contextualSpacing w:val="0"/>
        <w:jc w:val="both"/>
        <w:rPr>
          <w:rFonts w:ascii="Calibri" w:hAnsi="Calibri" w:cs="Calibri"/>
          <w:sz w:val="24"/>
          <w:szCs w:val="24"/>
        </w:rPr>
      </w:pPr>
      <w:r w:rsidRPr="0031630F">
        <w:rPr>
          <w:rFonts w:ascii="Calibri" w:hAnsi="Calibri" w:cs="Calibri"/>
          <w:sz w:val="24"/>
          <w:szCs w:val="24"/>
        </w:rPr>
        <w:t>Dane Zamawiającego:</w:t>
      </w:r>
    </w:p>
    <w:p w14:paraId="4CE1240A"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b/>
          <w:bCs/>
          <w:sz w:val="24"/>
          <w:szCs w:val="24"/>
        </w:rPr>
      </w:pPr>
      <w:r w:rsidRPr="0031630F">
        <w:rPr>
          <w:rFonts w:ascii="Calibri" w:hAnsi="Calibri" w:cs="Calibri"/>
          <w:b/>
          <w:bCs/>
          <w:sz w:val="24"/>
          <w:szCs w:val="24"/>
        </w:rPr>
        <w:t>Uniwersytet Ekonomiczny we Wrocławiu</w:t>
      </w:r>
    </w:p>
    <w:p w14:paraId="743072DD"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sz w:val="24"/>
          <w:szCs w:val="24"/>
        </w:rPr>
      </w:pPr>
      <w:r w:rsidRPr="0031630F">
        <w:rPr>
          <w:rFonts w:ascii="Calibri" w:hAnsi="Calibri" w:cs="Calibri"/>
          <w:sz w:val="24"/>
          <w:szCs w:val="24"/>
        </w:rPr>
        <w:t>ul. Komandorska 118/120</w:t>
      </w:r>
    </w:p>
    <w:p w14:paraId="01B38352"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sz w:val="24"/>
          <w:szCs w:val="24"/>
        </w:rPr>
      </w:pPr>
      <w:r w:rsidRPr="0031630F">
        <w:rPr>
          <w:rFonts w:ascii="Calibri" w:hAnsi="Calibri" w:cs="Calibri"/>
          <w:sz w:val="24"/>
          <w:szCs w:val="24"/>
        </w:rPr>
        <w:t>53-345 Wrocław</w:t>
      </w:r>
    </w:p>
    <w:p w14:paraId="5EC19E27"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sz w:val="24"/>
          <w:szCs w:val="24"/>
        </w:rPr>
      </w:pPr>
      <w:r w:rsidRPr="0031630F">
        <w:rPr>
          <w:rFonts w:ascii="Calibri" w:hAnsi="Calibri" w:cs="Calibri"/>
          <w:sz w:val="24"/>
          <w:szCs w:val="24"/>
        </w:rPr>
        <w:t>REGON: 000001531</w:t>
      </w:r>
    </w:p>
    <w:p w14:paraId="44DD354E"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sz w:val="24"/>
          <w:szCs w:val="24"/>
        </w:rPr>
      </w:pPr>
      <w:r w:rsidRPr="0031630F">
        <w:rPr>
          <w:rFonts w:ascii="Calibri" w:hAnsi="Calibri" w:cs="Calibri"/>
          <w:sz w:val="24"/>
          <w:szCs w:val="24"/>
        </w:rPr>
        <w:t>NIP: 896-000-69-97</w:t>
      </w:r>
    </w:p>
    <w:p w14:paraId="7552DAD5" w14:textId="77777777" w:rsidR="00596443" w:rsidRPr="0031630F" w:rsidRDefault="00596443" w:rsidP="00403090">
      <w:pPr>
        <w:widowControl w:val="0"/>
        <w:spacing w:after="0" w:line="276" w:lineRule="auto"/>
        <w:ind w:left="284" w:firstLine="1"/>
        <w:jc w:val="both"/>
        <w:rPr>
          <w:rFonts w:ascii="Calibri" w:hAnsi="Calibri" w:cs="Calibri"/>
          <w:sz w:val="24"/>
          <w:szCs w:val="24"/>
        </w:rPr>
      </w:pPr>
      <w:r w:rsidRPr="0031630F">
        <w:rPr>
          <w:rFonts w:ascii="Calibri" w:hAnsi="Calibri" w:cs="Calibri"/>
          <w:sz w:val="24"/>
          <w:szCs w:val="24"/>
        </w:rPr>
        <w:t>Konto: Santander Bank Polska S.A. - 07 1090 2529 0000 0006 3400 0503</w:t>
      </w:r>
    </w:p>
    <w:p w14:paraId="06A213FF"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sz w:val="24"/>
          <w:szCs w:val="24"/>
          <w:lang w:val="de-DE"/>
        </w:rPr>
      </w:pPr>
      <w:r w:rsidRPr="0031630F">
        <w:rPr>
          <w:rFonts w:ascii="Calibri" w:hAnsi="Calibri" w:cs="Calibri"/>
          <w:sz w:val="24"/>
          <w:szCs w:val="24"/>
          <w:lang w:val="de-DE"/>
        </w:rPr>
        <w:t xml:space="preserve">tel.: 71 36-80-493 </w:t>
      </w:r>
      <w:proofErr w:type="spellStart"/>
      <w:r w:rsidRPr="0031630F">
        <w:rPr>
          <w:rFonts w:ascii="Calibri" w:hAnsi="Calibri" w:cs="Calibri"/>
          <w:sz w:val="24"/>
          <w:szCs w:val="24"/>
          <w:lang w:val="de-DE"/>
        </w:rPr>
        <w:t>lub</w:t>
      </w:r>
      <w:proofErr w:type="spellEnd"/>
      <w:r w:rsidRPr="0031630F">
        <w:rPr>
          <w:rFonts w:ascii="Calibri" w:hAnsi="Calibri" w:cs="Calibri"/>
          <w:sz w:val="24"/>
          <w:szCs w:val="24"/>
          <w:lang w:val="de-DE"/>
        </w:rPr>
        <w:t xml:space="preserve"> 71 36-80-491</w:t>
      </w:r>
    </w:p>
    <w:p w14:paraId="12E5BF6F"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sz w:val="24"/>
          <w:szCs w:val="24"/>
          <w:lang w:val="de-DE"/>
        </w:rPr>
      </w:pPr>
      <w:proofErr w:type="spellStart"/>
      <w:r w:rsidRPr="0031630F">
        <w:rPr>
          <w:rFonts w:ascii="Calibri" w:hAnsi="Calibri" w:cs="Calibri"/>
          <w:sz w:val="24"/>
          <w:szCs w:val="24"/>
          <w:lang w:val="de-DE"/>
        </w:rPr>
        <w:t>e-mail</w:t>
      </w:r>
      <w:proofErr w:type="spellEnd"/>
      <w:r w:rsidRPr="0031630F">
        <w:rPr>
          <w:rFonts w:ascii="Calibri" w:hAnsi="Calibri" w:cs="Calibri"/>
          <w:sz w:val="24"/>
          <w:szCs w:val="24"/>
          <w:lang w:val="de-DE"/>
        </w:rPr>
        <w:t xml:space="preserve">: </w:t>
      </w:r>
      <w:hyperlink r:id="rId14">
        <w:r w:rsidRPr="0031630F">
          <w:rPr>
            <w:rStyle w:val="Hipercze"/>
            <w:rFonts w:ascii="Calibri" w:hAnsi="Calibri" w:cs="Calibri"/>
            <w:sz w:val="24"/>
            <w:szCs w:val="24"/>
            <w:lang w:val="de-DE"/>
          </w:rPr>
          <w:t>dzp@ue.wroc.pl</w:t>
        </w:r>
      </w:hyperlink>
    </w:p>
    <w:p w14:paraId="12EDB5BB" w14:textId="77777777" w:rsidR="00596443" w:rsidRPr="0031630F" w:rsidRDefault="00596443" w:rsidP="00403090">
      <w:pPr>
        <w:widowControl w:val="0"/>
        <w:autoSpaceDE w:val="0"/>
        <w:autoSpaceDN w:val="0"/>
        <w:adjustRightInd w:val="0"/>
        <w:spacing w:after="0" w:line="276" w:lineRule="auto"/>
        <w:ind w:left="284" w:firstLine="1"/>
        <w:jc w:val="both"/>
        <w:rPr>
          <w:rFonts w:ascii="Calibri" w:hAnsi="Calibri" w:cs="Calibri"/>
          <w:sz w:val="24"/>
          <w:szCs w:val="24"/>
        </w:rPr>
      </w:pPr>
      <w:r w:rsidRPr="0031630F">
        <w:rPr>
          <w:rFonts w:ascii="Calibri" w:hAnsi="Calibri" w:cs="Calibri"/>
          <w:sz w:val="24"/>
          <w:szCs w:val="24"/>
        </w:rPr>
        <w:t xml:space="preserve">strona internetowa Zamawiającego: </w:t>
      </w:r>
      <w:hyperlink r:id="rId15" w:history="1">
        <w:r w:rsidRPr="0031630F">
          <w:rPr>
            <w:rStyle w:val="Hipercze"/>
            <w:rFonts w:ascii="Calibri" w:hAnsi="Calibri" w:cs="Calibri"/>
            <w:sz w:val="24"/>
            <w:szCs w:val="24"/>
          </w:rPr>
          <w:t>www.ue.wroc.pl</w:t>
        </w:r>
      </w:hyperlink>
      <w:r w:rsidRPr="0031630F">
        <w:rPr>
          <w:rFonts w:ascii="Calibri" w:hAnsi="Calibri" w:cs="Calibri"/>
          <w:sz w:val="24"/>
          <w:szCs w:val="24"/>
        </w:rPr>
        <w:t xml:space="preserve"> </w:t>
      </w:r>
    </w:p>
    <w:p w14:paraId="44618772" w14:textId="77777777" w:rsidR="00596443" w:rsidRDefault="00596443" w:rsidP="00FE3229">
      <w:pPr>
        <w:pStyle w:val="Akapitzlist"/>
        <w:widowControl w:val="0"/>
        <w:numPr>
          <w:ilvl w:val="0"/>
          <w:numId w:val="2"/>
        </w:numPr>
        <w:autoSpaceDE w:val="0"/>
        <w:autoSpaceDN w:val="0"/>
        <w:adjustRightInd w:val="0"/>
        <w:spacing w:after="0" w:line="276" w:lineRule="auto"/>
        <w:ind w:left="284" w:hanging="284"/>
        <w:contextualSpacing w:val="0"/>
        <w:jc w:val="both"/>
        <w:rPr>
          <w:rFonts w:ascii="Calibri" w:hAnsi="Calibri" w:cs="Calibri"/>
          <w:b/>
          <w:bCs/>
          <w:sz w:val="24"/>
          <w:szCs w:val="24"/>
        </w:rPr>
      </w:pPr>
      <w:r w:rsidRPr="0031630F">
        <w:rPr>
          <w:rFonts w:ascii="Calibri" w:hAnsi="Calibri" w:cs="Calibri"/>
          <w:b/>
          <w:bCs/>
          <w:sz w:val="24"/>
          <w:szCs w:val="24"/>
        </w:rPr>
        <w:t xml:space="preserve">Adres strony internetowej, na której jest prowadzone postępowanie i na której będą dostępne wszelkie dokumenty bezpośrednio związane z prowadzoną procedurą: </w:t>
      </w:r>
      <w:hyperlink r:id="rId16" w:history="1">
        <w:r w:rsidRPr="0031630F">
          <w:rPr>
            <w:rStyle w:val="Hipercze"/>
            <w:rFonts w:ascii="Calibri" w:hAnsi="Calibri" w:cs="Calibri"/>
            <w:b/>
            <w:bCs/>
            <w:sz w:val="24"/>
            <w:szCs w:val="24"/>
          </w:rPr>
          <w:t>https://platformazakupowa.pl/pn/ue_wroc</w:t>
        </w:r>
      </w:hyperlink>
      <w:r w:rsidRPr="0031630F">
        <w:rPr>
          <w:rFonts w:ascii="Calibri" w:hAnsi="Calibri" w:cs="Calibri"/>
          <w:b/>
          <w:bCs/>
          <w:sz w:val="24"/>
          <w:szCs w:val="24"/>
        </w:rPr>
        <w:t xml:space="preserve"> </w:t>
      </w:r>
    </w:p>
    <w:p w14:paraId="7F704016" w14:textId="77777777" w:rsidR="0031630F" w:rsidRPr="0031630F" w:rsidRDefault="0031630F" w:rsidP="00015373">
      <w:pPr>
        <w:pStyle w:val="Akapitzlist"/>
        <w:widowControl w:val="0"/>
        <w:autoSpaceDE w:val="0"/>
        <w:autoSpaceDN w:val="0"/>
        <w:adjustRightInd w:val="0"/>
        <w:spacing w:after="0" w:line="276" w:lineRule="auto"/>
        <w:ind w:left="425"/>
        <w:contextualSpacing w:val="0"/>
        <w:jc w:val="both"/>
        <w:rPr>
          <w:rFonts w:ascii="Calibri" w:hAnsi="Calibri" w:cs="Calibri"/>
          <w:b/>
          <w:bCs/>
          <w:sz w:val="24"/>
          <w:szCs w:val="24"/>
        </w:rPr>
      </w:pPr>
    </w:p>
    <w:p w14:paraId="6BF5D8AA" w14:textId="368A4556" w:rsidR="00753A9A" w:rsidRPr="00753A9A" w:rsidRDefault="00596443" w:rsidP="00753A9A">
      <w:pPr>
        <w:pStyle w:val="Akapitzlist"/>
        <w:widowControl w:val="0"/>
        <w:numPr>
          <w:ilvl w:val="0"/>
          <w:numId w:val="1"/>
        </w:numPr>
        <w:spacing w:after="0" w:line="276" w:lineRule="auto"/>
        <w:ind w:left="0"/>
        <w:contextualSpacing w:val="0"/>
        <w:jc w:val="both"/>
        <w:outlineLvl w:val="0"/>
        <w:rPr>
          <w:rFonts w:ascii="Calibri" w:hAnsi="Calibri" w:cs="Calibri"/>
          <w:b/>
          <w:bCs/>
          <w:sz w:val="28"/>
          <w:szCs w:val="28"/>
        </w:rPr>
      </w:pPr>
      <w:bookmarkStart w:id="7" w:name="_Toc128737552"/>
      <w:r w:rsidRPr="0031630F">
        <w:rPr>
          <w:rFonts w:ascii="Calibri" w:hAnsi="Calibri" w:cs="Calibri"/>
          <w:b/>
          <w:bCs/>
          <w:sz w:val="28"/>
          <w:szCs w:val="28"/>
        </w:rPr>
        <w:t xml:space="preserve">Podstawowe informacje o postępowaniu, w tym tryb udzielenia zamówienia, informacja, czy Zamawiający przewiduje wybór najkorzystniejszej oferty </w:t>
      </w:r>
      <w:r w:rsidR="00F0106F" w:rsidRPr="0031630F">
        <w:rPr>
          <w:rFonts w:ascii="Calibri" w:hAnsi="Calibri" w:cs="Calibri"/>
          <w:b/>
          <w:bCs/>
          <w:sz w:val="28"/>
          <w:szCs w:val="28"/>
        </w:rPr>
        <w:br/>
      </w:r>
      <w:r w:rsidRPr="0031630F">
        <w:rPr>
          <w:rFonts w:ascii="Calibri" w:hAnsi="Calibri" w:cs="Calibri"/>
          <w:b/>
          <w:bCs/>
          <w:sz w:val="28"/>
          <w:szCs w:val="28"/>
        </w:rPr>
        <w:t>z możliwością prowadzenia negocjacji, definicje.</w:t>
      </w:r>
      <w:bookmarkEnd w:id="7"/>
    </w:p>
    <w:p w14:paraId="59B7EFD9" w14:textId="52E1C79B" w:rsidR="004851B9" w:rsidRDefault="00596443" w:rsidP="004851B9">
      <w:pPr>
        <w:pStyle w:val="Akapitzlist"/>
        <w:widowControl w:val="0"/>
        <w:numPr>
          <w:ilvl w:val="0"/>
          <w:numId w:val="3"/>
        </w:numPr>
        <w:spacing w:after="0" w:line="276" w:lineRule="auto"/>
        <w:ind w:left="426" w:hanging="426"/>
        <w:contextualSpacing w:val="0"/>
        <w:jc w:val="both"/>
        <w:rPr>
          <w:rFonts w:ascii="Calibri" w:hAnsi="Calibri" w:cs="Calibri"/>
          <w:sz w:val="24"/>
          <w:szCs w:val="24"/>
        </w:rPr>
      </w:pPr>
      <w:r w:rsidRPr="0031630F">
        <w:rPr>
          <w:rFonts w:ascii="Calibri" w:hAnsi="Calibri" w:cs="Calibri"/>
          <w:sz w:val="24"/>
          <w:szCs w:val="24"/>
        </w:rPr>
        <w:t xml:space="preserve">Postępowanie o udzielenie zamówienia publicznego prowadzone jest w trybie </w:t>
      </w:r>
      <w:sdt>
        <w:sdtPr>
          <w:rPr>
            <w:rStyle w:val="calibri12"/>
            <w:rFonts w:cs="Calibri"/>
            <w:szCs w:val="24"/>
          </w:rPr>
          <w:alias w:val="tryb"/>
          <w:tag w:val="tryb"/>
          <w:id w:val="1391376168"/>
          <w:placeholder>
            <w:docPart w:val="AF1451DF6A8B463FA5BA1BA4683EA239"/>
          </w:placeholder>
          <w:dropDownList>
            <w:listItem w:value="Wybierz element."/>
            <w:listItem w:displayText="przetargu nieograniczonego" w:value="przetargu nieograniczonego"/>
          </w:dropDownList>
        </w:sdtPr>
        <w:sdtContent>
          <w:r w:rsidR="004F7A72">
            <w:rPr>
              <w:rStyle w:val="calibri12"/>
              <w:rFonts w:cs="Calibri"/>
              <w:szCs w:val="24"/>
            </w:rPr>
            <w:t>przetargu nieograniczonego</w:t>
          </w:r>
        </w:sdtContent>
      </w:sdt>
      <w:r w:rsidRPr="0031630F">
        <w:rPr>
          <w:rFonts w:ascii="Calibri" w:hAnsi="Calibri" w:cs="Calibri"/>
          <w:sz w:val="24"/>
          <w:szCs w:val="24"/>
        </w:rPr>
        <w:t>, o jakim stanowi</w:t>
      </w:r>
      <w:r w:rsidRPr="0031630F">
        <w:rPr>
          <w:rFonts w:ascii="Calibri" w:hAnsi="Calibri" w:cs="Calibri"/>
          <w:b/>
          <w:bCs/>
          <w:sz w:val="24"/>
          <w:szCs w:val="24"/>
        </w:rPr>
        <w:t xml:space="preserve"> </w:t>
      </w:r>
      <w:sdt>
        <w:sdtPr>
          <w:rPr>
            <w:rStyle w:val="calibri12bold"/>
            <w:rFonts w:cs="Calibri"/>
            <w:szCs w:val="24"/>
          </w:rPr>
          <w:alias w:val="art. tryb"/>
          <w:tag w:val="art. tryb"/>
          <w:id w:val="-1520998492"/>
          <w:placeholder>
            <w:docPart w:val="9E14975C8E094CC9B5BB65740F542685"/>
          </w:placeholder>
          <w:dropDownList>
            <w:listItem w:value="Wybierz element."/>
            <w:listItem w:displayText="art. 132" w:value="art. 132"/>
          </w:dropDownList>
        </w:sdtPr>
        <w:sdtEndPr>
          <w:rPr>
            <w:rStyle w:val="Domylnaczcionkaakapitu"/>
            <w:rFonts w:asciiTheme="minorHAnsi" w:hAnsiTheme="minorHAnsi"/>
            <w:b w:val="0"/>
            <w:sz w:val="22"/>
          </w:rPr>
        </w:sdtEndPr>
        <w:sdtContent>
          <w:r w:rsidR="004F7A72" w:rsidRPr="004F7A72">
            <w:rPr>
              <w:rStyle w:val="calibri12bold"/>
              <w:rFonts w:cs="Calibri"/>
              <w:szCs w:val="24"/>
            </w:rPr>
            <w:t>art. 132</w:t>
          </w:r>
        </w:sdtContent>
      </w:sdt>
      <w:r w:rsidRPr="0031630F">
        <w:rPr>
          <w:rFonts w:ascii="Calibri" w:hAnsi="Calibri" w:cs="Calibri"/>
          <w:b/>
          <w:bCs/>
          <w:sz w:val="24"/>
          <w:szCs w:val="24"/>
        </w:rPr>
        <w:t xml:space="preserve"> </w:t>
      </w:r>
      <w:r w:rsidRPr="0031630F">
        <w:rPr>
          <w:rFonts w:ascii="Calibri" w:hAnsi="Calibri" w:cs="Calibri"/>
          <w:sz w:val="24"/>
          <w:szCs w:val="24"/>
        </w:rPr>
        <w:t>ustawy z dnia 11 września 2019 r. Prawo zamówień publicznych (</w:t>
      </w:r>
      <w:proofErr w:type="spellStart"/>
      <w:r w:rsidRPr="0031630F">
        <w:rPr>
          <w:rFonts w:ascii="Calibri" w:hAnsi="Calibri" w:cs="Calibri"/>
          <w:sz w:val="24"/>
          <w:szCs w:val="24"/>
        </w:rPr>
        <w:t>t.j</w:t>
      </w:r>
      <w:proofErr w:type="spellEnd"/>
      <w:r w:rsidRPr="0031630F">
        <w:rPr>
          <w:rFonts w:ascii="Calibri" w:hAnsi="Calibri" w:cs="Calibri"/>
          <w:sz w:val="24"/>
          <w:szCs w:val="24"/>
        </w:rPr>
        <w:t>. Dz.U. 202</w:t>
      </w:r>
      <w:r w:rsidR="00F70E86">
        <w:rPr>
          <w:rFonts w:ascii="Calibri" w:hAnsi="Calibri" w:cs="Calibri"/>
          <w:sz w:val="24"/>
          <w:szCs w:val="24"/>
        </w:rPr>
        <w:t>3</w:t>
      </w:r>
      <w:r w:rsidRPr="0031630F">
        <w:rPr>
          <w:rFonts w:ascii="Calibri" w:hAnsi="Calibri" w:cs="Calibri"/>
          <w:sz w:val="24"/>
          <w:szCs w:val="24"/>
        </w:rPr>
        <w:t xml:space="preserve"> r. poz. </w:t>
      </w:r>
      <w:r w:rsidR="00F70E86">
        <w:rPr>
          <w:rFonts w:ascii="Calibri" w:hAnsi="Calibri" w:cs="Calibri"/>
          <w:sz w:val="24"/>
          <w:szCs w:val="24"/>
        </w:rPr>
        <w:t>1605</w:t>
      </w:r>
      <w:r w:rsidRPr="0031630F">
        <w:rPr>
          <w:rFonts w:ascii="Calibri" w:hAnsi="Calibri" w:cs="Calibri"/>
          <w:sz w:val="24"/>
          <w:szCs w:val="24"/>
        </w:rPr>
        <w:t>), zwanej dalej „</w:t>
      </w:r>
      <w:r w:rsidRPr="0031630F">
        <w:rPr>
          <w:rFonts w:ascii="Calibri" w:hAnsi="Calibri" w:cs="Calibri"/>
          <w:i/>
          <w:iCs/>
          <w:color w:val="004289"/>
          <w:sz w:val="24"/>
          <w:szCs w:val="24"/>
        </w:rPr>
        <w:t xml:space="preserve">ustawą </w:t>
      </w:r>
      <w:proofErr w:type="spellStart"/>
      <w:r w:rsidRPr="0031630F">
        <w:rPr>
          <w:rFonts w:ascii="Calibri" w:hAnsi="Calibri" w:cs="Calibri"/>
          <w:i/>
          <w:iCs/>
          <w:color w:val="004289"/>
          <w:sz w:val="24"/>
          <w:szCs w:val="24"/>
        </w:rPr>
        <w:t>Pzp</w:t>
      </w:r>
      <w:proofErr w:type="spellEnd"/>
      <w:r w:rsidRPr="0031630F">
        <w:rPr>
          <w:rFonts w:ascii="Calibri" w:hAnsi="Calibri" w:cs="Calibri"/>
          <w:sz w:val="24"/>
          <w:szCs w:val="24"/>
        </w:rPr>
        <w:t>”, oraz w oparciu o zapisy niniejszej Specyfikacji Warunków Zamówienia, zwanej dalej „</w:t>
      </w:r>
      <w:r w:rsidRPr="0031630F">
        <w:rPr>
          <w:rFonts w:ascii="Calibri" w:hAnsi="Calibri" w:cs="Calibri"/>
          <w:i/>
          <w:iCs/>
          <w:color w:val="004289"/>
          <w:sz w:val="24"/>
          <w:szCs w:val="24"/>
        </w:rPr>
        <w:t>SWZ</w:t>
      </w:r>
      <w:r w:rsidRPr="0031630F">
        <w:rPr>
          <w:rFonts w:ascii="Calibri" w:hAnsi="Calibri" w:cs="Calibri"/>
          <w:sz w:val="24"/>
          <w:szCs w:val="24"/>
        </w:rPr>
        <w:t>”.</w:t>
      </w:r>
    </w:p>
    <w:p w14:paraId="14EC3E4E" w14:textId="77777777" w:rsidR="00BA6FCB" w:rsidRDefault="00394576" w:rsidP="00BA6FCB">
      <w:pPr>
        <w:pStyle w:val="Akapitzlist"/>
        <w:widowControl w:val="0"/>
        <w:numPr>
          <w:ilvl w:val="0"/>
          <w:numId w:val="3"/>
        </w:numPr>
        <w:spacing w:after="0" w:line="276" w:lineRule="auto"/>
        <w:ind w:left="426" w:hanging="426"/>
        <w:contextualSpacing w:val="0"/>
        <w:jc w:val="both"/>
        <w:rPr>
          <w:rFonts w:ascii="Calibri" w:hAnsi="Calibri" w:cs="Calibri"/>
          <w:sz w:val="24"/>
          <w:szCs w:val="24"/>
        </w:rPr>
      </w:pPr>
      <w:r w:rsidRPr="004851B9">
        <w:rPr>
          <w:rFonts w:ascii="Calibri" w:hAnsi="Calibri" w:cs="Calibri"/>
          <w:sz w:val="24"/>
          <w:szCs w:val="24"/>
        </w:rPr>
        <w:t>Zamawiający, zgodnie z art. 139 PZP, przewiduje odwróconą kolejność czynności, tj. może najpierw dokonać badania i oceny ofert, a następnie dokonać kwalifikacji podmiotowej Wykonawcy, którego oferta została najwyżej oceniona, w zakresie braku podstaw wykluczenia oraz spełniania warunków udziału w postępowaniu.</w:t>
      </w:r>
    </w:p>
    <w:p w14:paraId="651B5396" w14:textId="27A92FA2" w:rsidR="00CA0B89" w:rsidRPr="00CA0B89" w:rsidRDefault="006F34E1" w:rsidP="00CA0B89">
      <w:pPr>
        <w:pStyle w:val="Akapitzlist"/>
        <w:widowControl w:val="0"/>
        <w:numPr>
          <w:ilvl w:val="0"/>
          <w:numId w:val="3"/>
        </w:numPr>
        <w:spacing w:after="0" w:line="276" w:lineRule="auto"/>
        <w:ind w:left="426" w:hanging="426"/>
        <w:contextualSpacing w:val="0"/>
        <w:jc w:val="both"/>
        <w:rPr>
          <w:rFonts w:ascii="Calibri" w:hAnsi="Calibri" w:cs="Calibri"/>
          <w:sz w:val="24"/>
          <w:szCs w:val="24"/>
        </w:rPr>
      </w:pPr>
      <w:r w:rsidRPr="00BA6FCB">
        <w:rPr>
          <w:rFonts w:cstheme="minorHAnsi"/>
          <w:b/>
          <w:bCs/>
          <w:sz w:val="24"/>
          <w:szCs w:val="24"/>
        </w:rPr>
        <w:t>Zakup jest częściowo finansowany z projektów „Nowa jakość - nowe możliwości. Zintegrowany program rozwoju uczelni” o numerze POWR.03.05.00-00-Z221/18</w:t>
      </w:r>
      <w:r w:rsidR="00646BC2">
        <w:rPr>
          <w:rFonts w:cstheme="minorHAnsi"/>
          <w:b/>
          <w:bCs/>
          <w:sz w:val="24"/>
          <w:szCs w:val="24"/>
        </w:rPr>
        <w:t>,</w:t>
      </w:r>
      <w:r w:rsidRPr="00BA6FCB">
        <w:rPr>
          <w:rFonts w:cstheme="minorHAnsi"/>
          <w:b/>
          <w:bCs/>
          <w:sz w:val="24"/>
          <w:szCs w:val="24"/>
        </w:rPr>
        <w:t xml:space="preserve"> „Uniwersytet Ekonomiczny we Wrocławiu wiodącym ośrodkiem kształcenia ekonomicznego </w:t>
      </w:r>
      <w:r w:rsidRPr="00CA0B89">
        <w:rPr>
          <w:rFonts w:cstheme="minorHAnsi"/>
          <w:b/>
          <w:bCs/>
          <w:sz w:val="24"/>
          <w:szCs w:val="24"/>
        </w:rPr>
        <w:t>na Dolnym Śląsku” o numerze POWR.03.05.00-00-ZR47/18, realizowanych w ramach Programu Operacyjnego Wiedza Edukacja Rozwój na lata 2014-2020, Oś priorytetowa III Szkolnictwo wyższe dla gospodarki i rozwoju. Działanie 3.5 Kompleksowe programy szkół wyższych</w:t>
      </w:r>
      <w:r w:rsidR="002B34DD">
        <w:rPr>
          <w:rFonts w:cstheme="minorHAnsi"/>
          <w:b/>
          <w:bCs/>
          <w:sz w:val="24"/>
          <w:szCs w:val="24"/>
        </w:rPr>
        <w:t xml:space="preserve"> (zadanie 1)</w:t>
      </w:r>
      <w:r w:rsidR="00646BC2" w:rsidRPr="00CA0B89">
        <w:rPr>
          <w:rFonts w:cstheme="minorHAnsi"/>
          <w:b/>
          <w:bCs/>
          <w:sz w:val="24"/>
          <w:szCs w:val="24"/>
        </w:rPr>
        <w:t xml:space="preserve"> oraz </w:t>
      </w:r>
      <w:bookmarkStart w:id="8" w:name="_Toc128737553"/>
      <w:r w:rsidR="00CA0B89" w:rsidRPr="00CA0B89">
        <w:rPr>
          <w:rFonts w:eastAsia="Times New Roman" w:cstheme="minorHAnsi"/>
          <w:b/>
          <w:bCs/>
          <w:color w:val="000000"/>
          <w:sz w:val="24"/>
          <w:szCs w:val="24"/>
        </w:rPr>
        <w:t>Otwarte drzwi - program likwidacji barier dostępności kształcenia na Uniwersytecie Ekonomicznym we Wrocławiu (nr umowy</w:t>
      </w:r>
      <w:r w:rsidR="000238D1">
        <w:rPr>
          <w:rFonts w:eastAsia="Times New Roman" w:cstheme="minorHAnsi"/>
          <w:b/>
          <w:bCs/>
          <w:color w:val="000000"/>
          <w:sz w:val="24"/>
          <w:szCs w:val="24"/>
        </w:rPr>
        <w:t xml:space="preserve"> </w:t>
      </w:r>
      <w:r w:rsidR="00CA0B89" w:rsidRPr="00CA0B89">
        <w:rPr>
          <w:rFonts w:eastAsia="Times New Roman" w:cstheme="minorHAnsi"/>
          <w:b/>
          <w:bCs/>
          <w:color w:val="000000"/>
          <w:sz w:val="24"/>
          <w:szCs w:val="24"/>
        </w:rPr>
        <w:t>POWR.03.05.00-00-A044/19)</w:t>
      </w:r>
      <w:r w:rsidR="002B34DD">
        <w:rPr>
          <w:rFonts w:eastAsia="Times New Roman" w:cstheme="minorHAnsi"/>
          <w:b/>
          <w:bCs/>
          <w:color w:val="000000"/>
          <w:sz w:val="24"/>
          <w:szCs w:val="24"/>
        </w:rPr>
        <w:t xml:space="preserve"> (zadanie 3)</w:t>
      </w:r>
      <w:r w:rsidR="00CA0B89" w:rsidRPr="00CA0B89">
        <w:rPr>
          <w:rFonts w:eastAsia="Times New Roman" w:cstheme="minorHAnsi"/>
          <w:b/>
          <w:bCs/>
          <w:color w:val="000000"/>
          <w:sz w:val="24"/>
          <w:szCs w:val="24"/>
        </w:rPr>
        <w:t>.</w:t>
      </w:r>
    </w:p>
    <w:p w14:paraId="25169CD1" w14:textId="7F5E67E3" w:rsidR="0074182D" w:rsidRPr="00BA6FCB" w:rsidRDefault="0074182D" w:rsidP="00BA6FCB">
      <w:pPr>
        <w:pStyle w:val="Akapitzlist"/>
        <w:widowControl w:val="0"/>
        <w:numPr>
          <w:ilvl w:val="0"/>
          <w:numId w:val="3"/>
        </w:numPr>
        <w:spacing w:after="0" w:line="276" w:lineRule="auto"/>
        <w:ind w:left="426" w:hanging="426"/>
        <w:contextualSpacing w:val="0"/>
        <w:jc w:val="both"/>
        <w:rPr>
          <w:rFonts w:ascii="Calibri" w:hAnsi="Calibri" w:cs="Calibri"/>
          <w:sz w:val="24"/>
          <w:szCs w:val="24"/>
        </w:rPr>
      </w:pPr>
      <w:r w:rsidRPr="00BA6FCB">
        <w:rPr>
          <w:iCs/>
          <w:sz w:val="24"/>
          <w:szCs w:val="24"/>
        </w:rPr>
        <w:lastRenderedPageBreak/>
        <w:t xml:space="preserve">Zamawiający przewiduje, zgodnie z art. </w:t>
      </w:r>
      <w:r w:rsidR="00721A8C" w:rsidRPr="00BA6FCB">
        <w:rPr>
          <w:iCs/>
          <w:sz w:val="24"/>
          <w:szCs w:val="24"/>
        </w:rPr>
        <w:t>257</w:t>
      </w:r>
      <w:r w:rsidRPr="00BA6FCB">
        <w:rPr>
          <w:iCs/>
          <w:sz w:val="24"/>
          <w:szCs w:val="24"/>
        </w:rPr>
        <w:t xml:space="preserve"> pkt 1 ustawy </w:t>
      </w:r>
      <w:proofErr w:type="spellStart"/>
      <w:r w:rsidRPr="00BA6FCB">
        <w:rPr>
          <w:iCs/>
          <w:sz w:val="24"/>
          <w:szCs w:val="24"/>
        </w:rPr>
        <w:t>Pzp</w:t>
      </w:r>
      <w:proofErr w:type="spellEnd"/>
      <w:r w:rsidRPr="00BA6FCB">
        <w:rPr>
          <w:iCs/>
          <w:sz w:val="24"/>
          <w:szCs w:val="24"/>
        </w:rPr>
        <w:t>, możliwość unieważnienia przedmiotowego postępowania, jeśli środki, które Zamawiający zamierzał przeznaczyć na sfinansowanie całości lub części zamówienia, nie zostaną mu przyznane.</w:t>
      </w:r>
    </w:p>
    <w:p w14:paraId="3BA3FD4E" w14:textId="30FF96BF" w:rsidR="00596443" w:rsidRPr="0031630F" w:rsidRDefault="00596443" w:rsidP="00015373">
      <w:pPr>
        <w:pStyle w:val="Akapitzlist"/>
        <w:widowControl w:val="0"/>
        <w:numPr>
          <w:ilvl w:val="0"/>
          <w:numId w:val="1"/>
        </w:numPr>
        <w:spacing w:after="0" w:line="276" w:lineRule="auto"/>
        <w:ind w:left="0"/>
        <w:contextualSpacing w:val="0"/>
        <w:jc w:val="both"/>
        <w:outlineLvl w:val="0"/>
        <w:rPr>
          <w:rFonts w:ascii="Calibri" w:hAnsi="Calibri" w:cs="Calibri"/>
          <w:b/>
          <w:bCs/>
          <w:sz w:val="28"/>
          <w:szCs w:val="28"/>
        </w:rPr>
      </w:pPr>
      <w:r w:rsidRPr="0031630F">
        <w:rPr>
          <w:rFonts w:ascii="Calibri" w:hAnsi="Calibri" w:cs="Calibri"/>
          <w:b/>
          <w:bCs/>
          <w:sz w:val="28"/>
          <w:szCs w:val="28"/>
        </w:rPr>
        <w:t>Opis przedmiotu zamówienia</w:t>
      </w:r>
      <w:r w:rsidR="00F87C35" w:rsidRPr="0031630F">
        <w:rPr>
          <w:rFonts w:ascii="Calibri" w:hAnsi="Calibri" w:cs="Calibri"/>
          <w:b/>
          <w:bCs/>
          <w:sz w:val="28"/>
          <w:szCs w:val="28"/>
        </w:rPr>
        <w:t>.</w:t>
      </w:r>
      <w:bookmarkEnd w:id="8"/>
    </w:p>
    <w:p w14:paraId="1E48BAE2" w14:textId="0606F1BB" w:rsidR="00EB758B" w:rsidRPr="008F139D" w:rsidRDefault="00C32372" w:rsidP="00510AC6">
      <w:pPr>
        <w:pStyle w:val="Akapitzlist"/>
        <w:numPr>
          <w:ilvl w:val="0"/>
          <w:numId w:val="4"/>
        </w:numPr>
        <w:spacing w:after="0" w:line="312" w:lineRule="auto"/>
        <w:ind w:left="425" w:hanging="425"/>
        <w:jc w:val="both"/>
        <w:rPr>
          <w:rFonts w:ascii="Calibri" w:hAnsi="Calibri"/>
          <w:b/>
          <w:color w:val="004289"/>
          <w:sz w:val="24"/>
          <w:szCs w:val="24"/>
        </w:rPr>
      </w:pPr>
      <w:r w:rsidRPr="008F139D">
        <w:rPr>
          <w:rFonts w:ascii="Calibri" w:hAnsi="Calibri" w:cs="Calibri"/>
          <w:sz w:val="24"/>
          <w:szCs w:val="24"/>
        </w:rPr>
        <w:t xml:space="preserve">Przedmiotem zamówienia jest </w:t>
      </w:r>
      <w:sdt>
        <w:sdtPr>
          <w:rPr>
            <w:rStyle w:val="calibri20niebieski"/>
            <w:rFonts w:asciiTheme="minorHAnsi" w:hAnsiTheme="minorHAnsi" w:cstheme="minorHAnsi"/>
            <w:b w:val="0"/>
            <w:bCs/>
            <w:color w:val="auto"/>
            <w:sz w:val="24"/>
            <w:szCs w:val="24"/>
          </w:rPr>
          <w:alias w:val="nazwa"/>
          <w:tag w:val="nazwa post."/>
          <w:id w:val="1374732336"/>
          <w:placeholder>
            <w:docPart w:val="D1E55AB690D540CD8AA9489F37DF6FEB"/>
          </w:placeholder>
        </w:sdtPr>
        <w:sdtEndPr>
          <w:rPr>
            <w:rStyle w:val="Domylnaczcionkaakapitu"/>
            <w:rFonts w:cstheme="minorBidi"/>
            <w:b/>
            <w:bCs w:val="0"/>
            <w:sz w:val="22"/>
            <w:szCs w:val="22"/>
          </w:rPr>
        </w:sdtEndPr>
        <w:sdtContent>
          <w:r w:rsidR="007F797F" w:rsidRPr="008F139D">
            <w:rPr>
              <w:rStyle w:val="calibri20niebieski"/>
              <w:rFonts w:asciiTheme="minorHAnsi" w:hAnsiTheme="minorHAnsi" w:cstheme="minorHAnsi"/>
              <w:b w:val="0"/>
              <w:bCs/>
              <w:color w:val="auto"/>
              <w:sz w:val="24"/>
              <w:szCs w:val="24"/>
            </w:rPr>
            <w:t xml:space="preserve">dostawa </w:t>
          </w:r>
          <w:r w:rsidR="00DC76CC" w:rsidRPr="008F139D">
            <w:rPr>
              <w:rStyle w:val="calibri20niebieski"/>
              <w:rFonts w:asciiTheme="minorHAnsi" w:hAnsiTheme="minorHAnsi" w:cstheme="minorHAnsi"/>
              <w:b w:val="0"/>
              <w:bCs/>
              <w:color w:val="auto"/>
              <w:sz w:val="24"/>
              <w:szCs w:val="24"/>
            </w:rPr>
            <w:t>sprzętu</w:t>
          </w:r>
          <w:r w:rsidR="00FD1F94" w:rsidRPr="008F139D">
            <w:rPr>
              <w:rStyle w:val="calibri20niebieski"/>
              <w:rFonts w:asciiTheme="minorHAnsi" w:hAnsiTheme="minorHAnsi" w:cstheme="minorHAnsi"/>
              <w:b w:val="0"/>
              <w:bCs/>
              <w:color w:val="auto"/>
              <w:sz w:val="24"/>
              <w:szCs w:val="24"/>
            </w:rPr>
            <w:t xml:space="preserve"> </w:t>
          </w:r>
          <w:r w:rsidR="006548BF">
            <w:rPr>
              <w:rStyle w:val="calibri20niebieski"/>
              <w:rFonts w:asciiTheme="minorHAnsi" w:hAnsiTheme="minorHAnsi" w:cstheme="minorHAnsi"/>
              <w:b w:val="0"/>
              <w:bCs/>
              <w:color w:val="auto"/>
              <w:sz w:val="24"/>
              <w:szCs w:val="24"/>
            </w:rPr>
            <w:t xml:space="preserve">AV </w:t>
          </w:r>
          <w:r w:rsidR="007F797F" w:rsidRPr="008F139D">
            <w:rPr>
              <w:rStyle w:val="calibri20niebieski"/>
              <w:rFonts w:asciiTheme="minorHAnsi" w:hAnsiTheme="minorHAnsi" w:cstheme="minorHAnsi"/>
              <w:b w:val="0"/>
              <w:bCs/>
              <w:color w:val="auto"/>
              <w:sz w:val="24"/>
              <w:szCs w:val="24"/>
            </w:rPr>
            <w:t>dla Uniwersytetu Ekonomicznego we Wrocławiu</w:t>
          </w:r>
        </w:sdtContent>
      </w:sdt>
      <w:r w:rsidR="007B66D0" w:rsidRPr="008F139D">
        <w:rPr>
          <w:rStyle w:val="calibri20ty"/>
          <w:color w:val="004289"/>
          <w:sz w:val="24"/>
          <w:szCs w:val="24"/>
        </w:rPr>
        <w:t xml:space="preserve"> </w:t>
      </w:r>
      <w:r w:rsidR="00F85AF6">
        <w:rPr>
          <w:rStyle w:val="calibri20niebieski"/>
          <w:rFonts w:asciiTheme="minorHAnsi" w:hAnsiTheme="minorHAnsi" w:cstheme="minorHAnsi"/>
          <w:b w:val="0"/>
          <w:bCs/>
          <w:color w:val="auto"/>
          <w:sz w:val="24"/>
          <w:szCs w:val="24"/>
        </w:rPr>
        <w:t>wraz z jego instalacją</w:t>
      </w:r>
      <w:r w:rsidR="00384A03">
        <w:rPr>
          <w:rStyle w:val="calibri20niebieski"/>
          <w:rFonts w:asciiTheme="minorHAnsi" w:hAnsiTheme="minorHAnsi" w:cstheme="minorHAnsi"/>
          <w:b w:val="0"/>
          <w:bCs/>
          <w:color w:val="auto"/>
          <w:sz w:val="24"/>
          <w:szCs w:val="24"/>
        </w:rPr>
        <w:t xml:space="preserve"> i oprogramowaniem</w:t>
      </w:r>
      <w:r w:rsidR="00F85AF6" w:rsidRPr="008F139D">
        <w:rPr>
          <w:rStyle w:val="calibri20niebieski"/>
          <w:rFonts w:asciiTheme="minorHAnsi" w:hAnsiTheme="minorHAnsi" w:cstheme="minorHAnsi"/>
          <w:b w:val="0"/>
          <w:bCs/>
          <w:color w:val="auto"/>
          <w:sz w:val="24"/>
          <w:szCs w:val="24"/>
        </w:rPr>
        <w:t xml:space="preserve"> </w:t>
      </w:r>
      <w:r w:rsidR="00EB758B" w:rsidRPr="008F139D">
        <w:rPr>
          <w:rFonts w:ascii="Calibri" w:hAnsi="Calibri" w:cs="Calibri"/>
          <w:sz w:val="24"/>
          <w:szCs w:val="24"/>
        </w:rPr>
        <w:t>szczegółowo opisan</w:t>
      </w:r>
      <w:r w:rsidR="006548BF">
        <w:rPr>
          <w:rFonts w:ascii="Calibri" w:hAnsi="Calibri" w:cs="Calibri"/>
          <w:sz w:val="24"/>
          <w:szCs w:val="24"/>
        </w:rPr>
        <w:t>ego</w:t>
      </w:r>
      <w:r w:rsidR="00EB758B" w:rsidRPr="008F139D">
        <w:rPr>
          <w:rFonts w:ascii="Calibri" w:hAnsi="Calibri" w:cs="Calibri"/>
          <w:sz w:val="24"/>
          <w:szCs w:val="24"/>
        </w:rPr>
        <w:t xml:space="preserve"> </w:t>
      </w:r>
      <w:r w:rsidR="00293CA7" w:rsidRPr="008F139D">
        <w:rPr>
          <w:rFonts w:ascii="Calibri" w:hAnsi="Calibri" w:cs="Calibri"/>
          <w:sz w:val="24"/>
          <w:szCs w:val="24"/>
        </w:rPr>
        <w:t xml:space="preserve">w </w:t>
      </w:r>
      <w:r w:rsidR="003B2880">
        <w:rPr>
          <w:rFonts w:ascii="Calibri" w:hAnsi="Calibri" w:cs="Calibri"/>
          <w:i/>
          <w:iCs/>
          <w:color w:val="2F5496" w:themeColor="accent1" w:themeShade="BF"/>
          <w:sz w:val="24"/>
          <w:szCs w:val="24"/>
        </w:rPr>
        <w:t xml:space="preserve">Opisie przedmiotu zamówienia oraz w </w:t>
      </w:r>
      <w:r w:rsidR="003B2880" w:rsidRPr="00884518">
        <w:rPr>
          <w:rFonts w:ascii="Calibri" w:hAnsi="Calibri" w:cs="Calibri"/>
          <w:i/>
          <w:iCs/>
          <w:color w:val="2F5496" w:themeColor="accent1" w:themeShade="BF"/>
          <w:sz w:val="24"/>
          <w:szCs w:val="24"/>
        </w:rPr>
        <w:t>zał.</w:t>
      </w:r>
      <w:r w:rsidR="003B2880" w:rsidRPr="007B66D0">
        <w:rPr>
          <w:rFonts w:ascii="Calibri" w:hAnsi="Calibri" w:cs="Calibri"/>
          <w:i/>
          <w:iCs/>
          <w:color w:val="4472C4" w:themeColor="accent1"/>
          <w:sz w:val="24"/>
          <w:szCs w:val="24"/>
        </w:rPr>
        <w:t xml:space="preserve"> </w:t>
      </w:r>
      <w:r w:rsidR="003B2880" w:rsidRPr="002F340E">
        <w:rPr>
          <w:rFonts w:ascii="Calibri" w:hAnsi="Calibri" w:cs="Calibri"/>
          <w:i/>
          <w:iCs/>
          <w:color w:val="2F5496" w:themeColor="accent1" w:themeShade="BF"/>
          <w:sz w:val="24"/>
          <w:szCs w:val="24"/>
        </w:rPr>
        <w:t>nr 3 do SWZ Specyfikacja asortymentowo-cenowa</w:t>
      </w:r>
      <w:r w:rsidR="00C46C89">
        <w:rPr>
          <w:rFonts w:ascii="Calibri" w:hAnsi="Calibri" w:cs="Calibri"/>
          <w:i/>
          <w:iCs/>
          <w:color w:val="2F5496" w:themeColor="accent1" w:themeShade="BF"/>
          <w:sz w:val="24"/>
          <w:szCs w:val="24"/>
        </w:rPr>
        <w:t>.</w:t>
      </w:r>
    </w:p>
    <w:p w14:paraId="00684B50" w14:textId="77777777" w:rsidR="001E1170" w:rsidRPr="008F139D" w:rsidRDefault="00596443" w:rsidP="00510AC6">
      <w:pPr>
        <w:pStyle w:val="Akapitzlist"/>
        <w:numPr>
          <w:ilvl w:val="0"/>
          <w:numId w:val="4"/>
        </w:numPr>
        <w:spacing w:after="0" w:line="312" w:lineRule="auto"/>
        <w:ind w:left="426" w:hanging="426"/>
        <w:jc w:val="both"/>
        <w:rPr>
          <w:rFonts w:ascii="Calibri" w:hAnsi="Calibri"/>
          <w:b/>
          <w:color w:val="004289"/>
          <w:sz w:val="24"/>
          <w:szCs w:val="24"/>
        </w:rPr>
      </w:pPr>
      <w:r w:rsidRPr="008F139D">
        <w:rPr>
          <w:rFonts w:ascii="Calibri" w:hAnsi="Calibri" w:cs="Calibri"/>
          <w:sz w:val="24"/>
          <w:szCs w:val="24"/>
        </w:rPr>
        <w:t>Nazwy i kody zamówienia według Wspólnego Słownika Zamówień:</w:t>
      </w:r>
      <w:r w:rsidR="00CC1B79" w:rsidRPr="008F139D">
        <w:rPr>
          <w:rFonts w:ascii="Calibri" w:hAnsi="Calibri" w:cs="Calibri"/>
          <w:sz w:val="24"/>
          <w:szCs w:val="24"/>
        </w:rPr>
        <w:t xml:space="preserve"> </w:t>
      </w:r>
    </w:p>
    <w:p w14:paraId="5B418411" w14:textId="68213225" w:rsidR="00970398" w:rsidRPr="00510AC6" w:rsidRDefault="009D0D91" w:rsidP="001D59B9">
      <w:pPr>
        <w:pStyle w:val="Nagwek3"/>
        <w:spacing w:before="0" w:beforeAutospacing="0" w:after="0" w:afterAutospacing="0" w:line="312" w:lineRule="auto"/>
        <w:ind w:left="426"/>
        <w:rPr>
          <w:rFonts w:asciiTheme="minorHAnsi" w:hAnsiTheme="minorHAnsi" w:cstheme="minorHAnsi"/>
          <w:sz w:val="24"/>
          <w:szCs w:val="24"/>
        </w:rPr>
      </w:pPr>
      <w:r w:rsidRPr="00510AC6">
        <w:rPr>
          <w:rFonts w:asciiTheme="minorHAnsi" w:hAnsiTheme="minorHAnsi" w:cstheme="minorHAnsi"/>
          <w:sz w:val="24"/>
          <w:szCs w:val="24"/>
        </w:rPr>
        <w:t xml:space="preserve">32320000-2 </w:t>
      </w:r>
      <w:r w:rsidR="00970398" w:rsidRPr="00510AC6">
        <w:rPr>
          <w:rFonts w:asciiTheme="minorHAnsi" w:hAnsiTheme="minorHAnsi" w:cstheme="minorHAnsi"/>
          <w:sz w:val="24"/>
          <w:szCs w:val="24"/>
        </w:rPr>
        <w:t xml:space="preserve">– </w:t>
      </w:r>
      <w:r w:rsidRPr="00510AC6">
        <w:rPr>
          <w:rFonts w:asciiTheme="minorHAnsi" w:hAnsiTheme="minorHAnsi" w:cstheme="minorHAnsi"/>
          <w:sz w:val="24"/>
          <w:szCs w:val="24"/>
        </w:rPr>
        <w:t>Sprzęt telewizyjny i audiowizualny</w:t>
      </w:r>
      <w:r w:rsidR="00970398" w:rsidRPr="00510AC6">
        <w:rPr>
          <w:rFonts w:asciiTheme="minorHAnsi" w:hAnsiTheme="minorHAnsi" w:cstheme="minorHAnsi"/>
          <w:sz w:val="24"/>
          <w:szCs w:val="24"/>
        </w:rPr>
        <w:t>,</w:t>
      </w:r>
    </w:p>
    <w:p w14:paraId="2B399D0A" w14:textId="47F78A27" w:rsidR="00D6614F" w:rsidRPr="00D6614F" w:rsidRDefault="00000000" w:rsidP="001D59B9">
      <w:pPr>
        <w:spacing w:after="0" w:line="312" w:lineRule="auto"/>
        <w:ind w:left="426"/>
        <w:rPr>
          <w:rFonts w:eastAsia="Times New Roman" w:cstheme="minorHAnsi"/>
          <w:b/>
          <w:bCs/>
          <w:sz w:val="24"/>
          <w:szCs w:val="24"/>
          <w:lang w:eastAsia="pl-PL"/>
        </w:rPr>
      </w:pPr>
      <w:hyperlink r:id="rId17" w:history="1">
        <w:r w:rsidR="00D6614F" w:rsidRPr="00D6614F">
          <w:rPr>
            <w:rFonts w:eastAsia="Times New Roman" w:cstheme="minorHAnsi"/>
            <w:b/>
            <w:bCs/>
            <w:color w:val="0000FF"/>
            <w:sz w:val="24"/>
            <w:szCs w:val="24"/>
            <w:u w:val="single"/>
            <w:lang w:eastAsia="pl-PL"/>
          </w:rPr>
          <w:t>32322000-6</w:t>
        </w:r>
      </w:hyperlink>
      <w:r w:rsidR="00D6614F" w:rsidRPr="00D6614F">
        <w:rPr>
          <w:rFonts w:eastAsia="Times New Roman" w:cstheme="minorHAnsi"/>
          <w:b/>
          <w:bCs/>
          <w:sz w:val="24"/>
          <w:szCs w:val="24"/>
          <w:lang w:eastAsia="pl-PL"/>
        </w:rPr>
        <w:t xml:space="preserve"> </w:t>
      </w:r>
      <w:r w:rsidR="00D6614F" w:rsidRPr="00510AC6">
        <w:rPr>
          <w:rFonts w:eastAsia="Times New Roman" w:cstheme="minorHAnsi"/>
          <w:b/>
          <w:bCs/>
          <w:sz w:val="24"/>
          <w:szCs w:val="24"/>
          <w:lang w:eastAsia="pl-PL"/>
        </w:rPr>
        <w:t>– urządzenia multimedialne</w:t>
      </w:r>
    </w:p>
    <w:p w14:paraId="28DF04A1" w14:textId="665C6071" w:rsidR="00435BA3" w:rsidRPr="00435BA3" w:rsidRDefault="00884518" w:rsidP="00510AC6">
      <w:pPr>
        <w:pStyle w:val="Akapitzlist"/>
        <w:widowControl w:val="0"/>
        <w:numPr>
          <w:ilvl w:val="0"/>
          <w:numId w:val="4"/>
        </w:numPr>
        <w:spacing w:after="0" w:line="312" w:lineRule="auto"/>
        <w:ind w:left="426" w:hanging="426"/>
        <w:contextualSpacing w:val="0"/>
        <w:jc w:val="both"/>
        <w:rPr>
          <w:rFonts w:ascii="Calibri" w:hAnsi="Calibri" w:cs="Calibri"/>
          <w:color w:val="92D050"/>
          <w:sz w:val="24"/>
          <w:szCs w:val="24"/>
        </w:rPr>
      </w:pPr>
      <w:r w:rsidRPr="00435BA3">
        <w:rPr>
          <w:rFonts w:ascii="Calibri" w:hAnsi="Calibri" w:cs="Calibri"/>
          <w:sz w:val="24"/>
          <w:szCs w:val="24"/>
        </w:rPr>
        <w:t>Wykonawca zobowiązany jest zrealizować zamówienie na zasadach i warunkach opisanych w SWZ</w:t>
      </w:r>
      <w:r w:rsidR="00522712">
        <w:rPr>
          <w:rFonts w:ascii="Calibri" w:hAnsi="Calibri" w:cs="Calibri"/>
          <w:sz w:val="24"/>
          <w:szCs w:val="24"/>
        </w:rPr>
        <w:t>,</w:t>
      </w:r>
      <w:r w:rsidR="004D1F95" w:rsidRPr="00435BA3">
        <w:rPr>
          <w:rFonts w:ascii="Calibri" w:hAnsi="Calibri" w:cs="Calibri"/>
          <w:sz w:val="24"/>
          <w:szCs w:val="24"/>
        </w:rPr>
        <w:t xml:space="preserve"> </w:t>
      </w:r>
      <w:r w:rsidR="00522712" w:rsidRPr="000F6D0A">
        <w:rPr>
          <w:rFonts w:ascii="Calibri" w:hAnsi="Calibri" w:cs="Calibri"/>
          <w:i/>
          <w:iCs/>
          <w:color w:val="2F5496" w:themeColor="accent1" w:themeShade="BF"/>
          <w:sz w:val="24"/>
          <w:szCs w:val="24"/>
        </w:rPr>
        <w:t>opis</w:t>
      </w:r>
      <w:r w:rsidR="00522712">
        <w:rPr>
          <w:rFonts w:ascii="Calibri" w:hAnsi="Calibri" w:cs="Calibri"/>
          <w:i/>
          <w:iCs/>
          <w:color w:val="2F5496" w:themeColor="accent1" w:themeShade="BF"/>
          <w:sz w:val="24"/>
          <w:szCs w:val="24"/>
        </w:rPr>
        <w:t>i</w:t>
      </w:r>
      <w:r w:rsidR="00522712" w:rsidRPr="000F6D0A">
        <w:rPr>
          <w:rFonts w:ascii="Calibri" w:hAnsi="Calibri" w:cs="Calibri"/>
          <w:i/>
          <w:iCs/>
          <w:color w:val="2F5496" w:themeColor="accent1" w:themeShade="BF"/>
          <w:sz w:val="24"/>
          <w:szCs w:val="24"/>
        </w:rPr>
        <w:t>e przedmiotu zamówienia</w:t>
      </w:r>
      <w:r w:rsidR="00522712" w:rsidRPr="00015373">
        <w:rPr>
          <w:rFonts w:ascii="Calibri" w:hAnsi="Calibri" w:cs="Calibri"/>
          <w:sz w:val="24"/>
          <w:szCs w:val="24"/>
        </w:rPr>
        <w:t xml:space="preserve"> </w:t>
      </w:r>
      <w:r w:rsidR="00522712">
        <w:rPr>
          <w:rFonts w:ascii="Calibri" w:hAnsi="Calibri" w:cs="Calibri"/>
          <w:sz w:val="24"/>
          <w:szCs w:val="24"/>
        </w:rPr>
        <w:t xml:space="preserve">oraz </w:t>
      </w:r>
      <w:r w:rsidR="00522712" w:rsidRPr="00015373">
        <w:rPr>
          <w:rFonts w:ascii="Calibri" w:hAnsi="Calibri" w:cs="Calibri"/>
          <w:sz w:val="24"/>
          <w:szCs w:val="24"/>
        </w:rPr>
        <w:t>w załącznikach stanowiących integralną część SWZ, w tym w szczególności zgodnie</w:t>
      </w:r>
      <w:bookmarkStart w:id="9" w:name="_Hlk108527291"/>
      <w:r w:rsidR="00522712">
        <w:rPr>
          <w:rFonts w:ascii="Calibri" w:hAnsi="Calibri" w:cs="Calibri"/>
          <w:sz w:val="24"/>
          <w:szCs w:val="24"/>
        </w:rPr>
        <w:t xml:space="preserve"> z </w:t>
      </w:r>
      <w:r w:rsidR="00522712" w:rsidRPr="002F340E">
        <w:rPr>
          <w:rFonts w:ascii="Calibri" w:hAnsi="Calibri" w:cs="Calibri"/>
          <w:i/>
          <w:iCs/>
          <w:color w:val="2F5496" w:themeColor="accent1" w:themeShade="BF"/>
          <w:sz w:val="24"/>
          <w:szCs w:val="24"/>
        </w:rPr>
        <w:t>zał. nr</w:t>
      </w:r>
      <w:bookmarkEnd w:id="9"/>
      <w:r w:rsidR="00522712" w:rsidRPr="002F340E">
        <w:rPr>
          <w:rFonts w:ascii="Calibri" w:hAnsi="Calibri" w:cs="Calibri"/>
          <w:i/>
          <w:iCs/>
          <w:color w:val="2F5496" w:themeColor="accent1" w:themeShade="BF"/>
          <w:sz w:val="24"/>
          <w:szCs w:val="24"/>
        </w:rPr>
        <w:t xml:space="preserve"> 3 do SWZ Specyfikacja asortymentowo-cenowa</w:t>
      </w:r>
      <w:r w:rsidR="00522712">
        <w:rPr>
          <w:rFonts w:ascii="Calibri" w:hAnsi="Calibri" w:cs="Calibri"/>
          <w:color w:val="2F5496" w:themeColor="accent1" w:themeShade="BF"/>
          <w:sz w:val="24"/>
          <w:szCs w:val="24"/>
        </w:rPr>
        <w:t xml:space="preserve"> </w:t>
      </w:r>
      <w:r w:rsidR="00522712" w:rsidRPr="00F52C11">
        <w:rPr>
          <w:rFonts w:ascii="Calibri" w:hAnsi="Calibri" w:cs="Calibri"/>
          <w:sz w:val="24"/>
          <w:szCs w:val="24"/>
        </w:rPr>
        <w:t xml:space="preserve">i </w:t>
      </w:r>
      <w:r w:rsidR="00522712" w:rsidRPr="002F340E">
        <w:rPr>
          <w:rFonts w:ascii="Calibri" w:hAnsi="Calibri" w:cs="Calibri"/>
          <w:i/>
          <w:iCs/>
          <w:color w:val="2F5496" w:themeColor="accent1" w:themeShade="BF"/>
          <w:sz w:val="24"/>
          <w:szCs w:val="24"/>
        </w:rPr>
        <w:t>zał. nr 4 do SWZ Wzór umow</w:t>
      </w:r>
      <w:r w:rsidR="00522712" w:rsidRPr="002F340E">
        <w:rPr>
          <w:rFonts w:ascii="Calibri" w:hAnsi="Calibri" w:cs="Calibri"/>
          <w:color w:val="2F5496" w:themeColor="accent1" w:themeShade="BF"/>
          <w:sz w:val="24"/>
          <w:szCs w:val="24"/>
        </w:rPr>
        <w:t>y</w:t>
      </w:r>
      <w:r w:rsidR="00522712" w:rsidRPr="00D14600">
        <w:rPr>
          <w:rFonts w:ascii="Calibri" w:hAnsi="Calibri" w:cs="Calibri"/>
          <w:color w:val="0070C0"/>
          <w:sz w:val="24"/>
          <w:szCs w:val="24"/>
        </w:rPr>
        <w:t xml:space="preserve"> </w:t>
      </w:r>
      <w:r w:rsidR="00522712" w:rsidRPr="00015373">
        <w:rPr>
          <w:rFonts w:ascii="Calibri" w:hAnsi="Calibri" w:cs="Calibri"/>
          <w:sz w:val="24"/>
          <w:szCs w:val="24"/>
        </w:rPr>
        <w:t>określających zakres i warunki realizacji przedmiotu zamówienia</w:t>
      </w:r>
    </w:p>
    <w:p w14:paraId="0757D821" w14:textId="77777777" w:rsidR="001357D7" w:rsidRPr="001357D7" w:rsidRDefault="00847BFA" w:rsidP="001357D7">
      <w:pPr>
        <w:pStyle w:val="Akapitzlist"/>
        <w:widowControl w:val="0"/>
        <w:numPr>
          <w:ilvl w:val="0"/>
          <w:numId w:val="4"/>
        </w:numPr>
        <w:spacing w:after="0" w:line="276" w:lineRule="auto"/>
        <w:ind w:left="426" w:hanging="426"/>
        <w:contextualSpacing w:val="0"/>
        <w:jc w:val="both"/>
        <w:rPr>
          <w:rFonts w:ascii="Calibri" w:hAnsi="Calibri" w:cs="Calibri"/>
          <w:color w:val="92D050"/>
          <w:sz w:val="24"/>
          <w:szCs w:val="24"/>
        </w:rPr>
      </w:pPr>
      <w:r w:rsidRPr="00435BA3">
        <w:rPr>
          <w:sz w:val="24"/>
          <w:szCs w:val="24"/>
        </w:rPr>
        <w:t>Zamawiający dopuszcza zaoferowanie produktów równoważnych w zakresie wskazanych znaków towarowych, patentów, norm, certyfikatów, aprobat lub pochodzenia, jednakże zachowane muszą być normy, parametry i standardy, jakimi charakteryzują się wyspecyfikowane przez Zamawiającego produkty, odpowiednio opisane w szczegółowym opisie przedmiotu zamówienia. Przedstawione parametry przedmiotu zamówienia  stanowią minimum techniczne</w:t>
      </w:r>
      <w:r w:rsidR="00E4359A" w:rsidRPr="00435BA3">
        <w:rPr>
          <w:sz w:val="24"/>
          <w:szCs w:val="24"/>
        </w:rPr>
        <w:t xml:space="preserve"> </w:t>
      </w:r>
      <w:r w:rsidRPr="00435BA3">
        <w:rPr>
          <w:sz w:val="24"/>
          <w:szCs w:val="24"/>
        </w:rPr>
        <w:t>i</w:t>
      </w:r>
      <w:r w:rsidR="00E4359A" w:rsidRPr="00435BA3">
        <w:rPr>
          <w:sz w:val="24"/>
          <w:szCs w:val="24"/>
        </w:rPr>
        <w:t xml:space="preserve"> </w:t>
      </w:r>
      <w:r w:rsidRPr="00435BA3">
        <w:rPr>
          <w:sz w:val="24"/>
          <w:szCs w:val="24"/>
        </w:rPr>
        <w:t xml:space="preserve">jakościowe oczekiwane przez Zamawiającego i będą stanowiły podstawę oceny ewentualnych ofert równoważnych. Oferowane przez </w:t>
      </w:r>
      <w:r w:rsidR="004E49D2" w:rsidRPr="00435BA3">
        <w:rPr>
          <w:sz w:val="24"/>
          <w:szCs w:val="24"/>
        </w:rPr>
        <w:t>w</w:t>
      </w:r>
      <w:r w:rsidRPr="00435BA3">
        <w:rPr>
          <w:sz w:val="24"/>
          <w:szCs w:val="24"/>
        </w:rPr>
        <w:t xml:space="preserve">ykonawców produkty równoważne muszą mieć parametry nie gorsze, niż wskazane </w:t>
      </w:r>
      <w:r w:rsidR="00BE3488" w:rsidRPr="00435BA3">
        <w:rPr>
          <w:sz w:val="24"/>
          <w:szCs w:val="24"/>
        </w:rPr>
        <w:br/>
      </w:r>
      <w:r w:rsidRPr="00435BA3">
        <w:rPr>
          <w:sz w:val="24"/>
          <w:szCs w:val="24"/>
        </w:rPr>
        <w:t xml:space="preserve">w szczegółowym opisie przedmiotu zamówienia, a tam gdzie wskazano – spełniać opisane przez Zamawiającego warunki równoważności. </w:t>
      </w:r>
      <w:r w:rsidR="004E49D2" w:rsidRPr="00435BA3">
        <w:rPr>
          <w:sz w:val="24"/>
          <w:szCs w:val="24"/>
        </w:rPr>
        <w:t>w</w:t>
      </w:r>
      <w:r w:rsidRPr="00435BA3">
        <w:rPr>
          <w:sz w:val="24"/>
          <w:szCs w:val="24"/>
        </w:rPr>
        <w:t xml:space="preserve">ykonawca obowiązany jest wykazać, </w:t>
      </w:r>
      <w:r w:rsidR="00BE3488" w:rsidRPr="00435BA3">
        <w:rPr>
          <w:sz w:val="24"/>
          <w:szCs w:val="24"/>
        </w:rPr>
        <w:br/>
      </w:r>
      <w:r w:rsidRPr="00435BA3">
        <w:rPr>
          <w:sz w:val="24"/>
          <w:szCs w:val="24"/>
        </w:rPr>
        <w:t xml:space="preserve">że oferowane przez niego dostawy równoważne spełniają wymagania określone przez </w:t>
      </w:r>
      <w:r w:rsidRPr="001357D7">
        <w:rPr>
          <w:sz w:val="24"/>
          <w:szCs w:val="24"/>
        </w:rPr>
        <w:t>Zamawiającego.</w:t>
      </w:r>
    </w:p>
    <w:p w14:paraId="7898B6C4" w14:textId="724230EF" w:rsidR="007C7668" w:rsidRPr="001357D7" w:rsidRDefault="00CB386A" w:rsidP="001357D7">
      <w:pPr>
        <w:pStyle w:val="Akapitzlist"/>
        <w:widowControl w:val="0"/>
        <w:numPr>
          <w:ilvl w:val="0"/>
          <w:numId w:val="4"/>
        </w:numPr>
        <w:spacing w:after="0" w:line="276" w:lineRule="auto"/>
        <w:ind w:left="426" w:hanging="426"/>
        <w:contextualSpacing w:val="0"/>
        <w:jc w:val="both"/>
        <w:rPr>
          <w:rFonts w:ascii="Calibri" w:hAnsi="Calibri" w:cs="Calibri"/>
          <w:color w:val="92D050"/>
          <w:sz w:val="24"/>
          <w:szCs w:val="24"/>
        </w:rPr>
      </w:pPr>
      <w:r w:rsidRPr="001357D7">
        <w:rPr>
          <w:sz w:val="24"/>
          <w:szCs w:val="24"/>
        </w:rPr>
        <w:t xml:space="preserve">W </w:t>
      </w:r>
      <w:r w:rsidR="00522712" w:rsidRPr="001357D7">
        <w:rPr>
          <w:rFonts w:ascii="Calibri" w:hAnsi="Calibri" w:cs="Calibri"/>
          <w:i/>
          <w:iCs/>
          <w:color w:val="2F5496" w:themeColor="accent1" w:themeShade="BF"/>
          <w:sz w:val="24"/>
          <w:szCs w:val="24"/>
        </w:rPr>
        <w:t>Specyfikacji asortymentowo</w:t>
      </w:r>
      <w:r w:rsidR="007C7668" w:rsidRPr="001357D7">
        <w:rPr>
          <w:rFonts w:ascii="Calibri" w:hAnsi="Calibri" w:cs="Calibri"/>
          <w:i/>
          <w:iCs/>
          <w:color w:val="2F5496" w:themeColor="accent1" w:themeShade="BF"/>
          <w:sz w:val="24"/>
          <w:szCs w:val="24"/>
        </w:rPr>
        <w:t>-cenowej</w:t>
      </w:r>
      <w:r w:rsidRPr="001357D7">
        <w:rPr>
          <w:rFonts w:ascii="Calibri" w:hAnsi="Calibri" w:cs="Calibri"/>
          <w:i/>
          <w:iCs/>
          <w:color w:val="2F5496" w:themeColor="accent1" w:themeShade="BF"/>
          <w:sz w:val="24"/>
          <w:szCs w:val="24"/>
        </w:rPr>
        <w:t xml:space="preserve"> </w:t>
      </w:r>
      <w:r w:rsidRPr="001357D7">
        <w:rPr>
          <w:rFonts w:ascii="Calibri" w:hAnsi="Calibri" w:cs="Calibri"/>
          <w:sz w:val="24"/>
          <w:szCs w:val="24"/>
        </w:rPr>
        <w:t>stanowiąc</w:t>
      </w:r>
      <w:r w:rsidR="007C7668" w:rsidRPr="001357D7">
        <w:rPr>
          <w:rFonts w:ascii="Calibri" w:hAnsi="Calibri" w:cs="Calibri"/>
          <w:sz w:val="24"/>
          <w:szCs w:val="24"/>
        </w:rPr>
        <w:t>ej</w:t>
      </w:r>
      <w:r w:rsidRPr="001357D7">
        <w:rPr>
          <w:rFonts w:ascii="Calibri" w:hAnsi="Calibri" w:cs="Calibri"/>
          <w:i/>
          <w:iCs/>
          <w:color w:val="2F5496" w:themeColor="accent1" w:themeShade="BF"/>
          <w:sz w:val="24"/>
          <w:szCs w:val="24"/>
        </w:rPr>
        <w:t xml:space="preserve"> zał. nr </w:t>
      </w:r>
      <w:r w:rsidR="007C7668" w:rsidRPr="001357D7">
        <w:rPr>
          <w:rFonts w:ascii="Calibri" w:hAnsi="Calibri" w:cs="Calibri"/>
          <w:i/>
          <w:iCs/>
          <w:color w:val="2F5496" w:themeColor="accent1" w:themeShade="BF"/>
          <w:sz w:val="24"/>
          <w:szCs w:val="24"/>
        </w:rPr>
        <w:t>3</w:t>
      </w:r>
      <w:r w:rsidRPr="001357D7">
        <w:rPr>
          <w:rFonts w:ascii="Calibri" w:hAnsi="Calibri" w:cs="Calibri"/>
          <w:i/>
          <w:iCs/>
          <w:color w:val="2F5496" w:themeColor="accent1" w:themeShade="BF"/>
          <w:sz w:val="24"/>
          <w:szCs w:val="24"/>
        </w:rPr>
        <w:t xml:space="preserve"> do SWZ</w:t>
      </w:r>
      <w:r w:rsidRPr="001357D7">
        <w:rPr>
          <w:color w:val="FF0000"/>
          <w:sz w:val="24"/>
          <w:szCs w:val="24"/>
        </w:rPr>
        <w:t xml:space="preserve"> </w:t>
      </w:r>
      <w:r w:rsidRPr="001357D7">
        <w:rPr>
          <w:sz w:val="24"/>
          <w:szCs w:val="24"/>
        </w:rPr>
        <w:t>Wykonawca winien wskazać</w:t>
      </w:r>
      <w:r w:rsidR="00884644" w:rsidRPr="001357D7">
        <w:rPr>
          <w:sz w:val="24"/>
          <w:szCs w:val="24"/>
        </w:rPr>
        <w:t>:</w:t>
      </w:r>
    </w:p>
    <w:p w14:paraId="71AFABF5" w14:textId="566E1A22" w:rsidR="00884644" w:rsidRPr="001357D7" w:rsidRDefault="00690E90" w:rsidP="00217767">
      <w:pPr>
        <w:pStyle w:val="Akapitzlist"/>
        <w:numPr>
          <w:ilvl w:val="0"/>
          <w:numId w:val="41"/>
        </w:numPr>
        <w:ind w:left="851" w:hanging="425"/>
        <w:jc w:val="both"/>
        <w:rPr>
          <w:sz w:val="24"/>
          <w:szCs w:val="24"/>
        </w:rPr>
      </w:pPr>
      <w:r w:rsidRPr="001357D7">
        <w:rPr>
          <w:sz w:val="24"/>
          <w:szCs w:val="24"/>
        </w:rPr>
        <w:t>dane zaoferowanego asortymenty</w:t>
      </w:r>
      <w:r w:rsidR="00CB386A" w:rsidRPr="001357D7">
        <w:rPr>
          <w:sz w:val="24"/>
          <w:szCs w:val="24"/>
        </w:rPr>
        <w:t xml:space="preserve"> spełniając</w:t>
      </w:r>
      <w:r w:rsidRPr="001357D7">
        <w:rPr>
          <w:sz w:val="24"/>
          <w:szCs w:val="24"/>
        </w:rPr>
        <w:t>e</w:t>
      </w:r>
      <w:r w:rsidR="00CB386A" w:rsidRPr="001357D7">
        <w:rPr>
          <w:sz w:val="24"/>
          <w:szCs w:val="24"/>
        </w:rPr>
        <w:t xml:space="preserve"> wymagania Zamawiającego</w:t>
      </w:r>
      <w:r w:rsidR="006D47AC" w:rsidRPr="001357D7">
        <w:rPr>
          <w:sz w:val="24"/>
          <w:szCs w:val="24"/>
        </w:rPr>
        <w:t xml:space="preserve"> zawarte w opisie przedmiotu zamówienia</w:t>
      </w:r>
      <w:r w:rsidR="00CB386A" w:rsidRPr="001357D7">
        <w:rPr>
          <w:sz w:val="24"/>
          <w:szCs w:val="24"/>
        </w:rPr>
        <w:t xml:space="preserve">, poprzez podanie </w:t>
      </w:r>
      <w:r w:rsidR="00604A88" w:rsidRPr="001357D7">
        <w:rPr>
          <w:sz w:val="24"/>
          <w:szCs w:val="24"/>
        </w:rPr>
        <w:t>marki producenta</w:t>
      </w:r>
      <w:r w:rsidR="00062A56" w:rsidRPr="001357D7">
        <w:rPr>
          <w:sz w:val="24"/>
          <w:szCs w:val="24"/>
        </w:rPr>
        <w:t>/</w:t>
      </w:r>
      <w:r w:rsidR="008659D2" w:rsidRPr="001357D7">
        <w:rPr>
          <w:sz w:val="24"/>
          <w:szCs w:val="24"/>
        </w:rPr>
        <w:t xml:space="preserve"> </w:t>
      </w:r>
      <w:r w:rsidR="00EF245C" w:rsidRPr="001357D7">
        <w:rPr>
          <w:sz w:val="24"/>
          <w:szCs w:val="24"/>
        </w:rPr>
        <w:t xml:space="preserve">nazwy producenta/ </w:t>
      </w:r>
      <w:r w:rsidR="00062A56" w:rsidRPr="001357D7">
        <w:rPr>
          <w:sz w:val="24"/>
          <w:szCs w:val="24"/>
        </w:rPr>
        <w:t>kodu producenta/</w:t>
      </w:r>
      <w:r w:rsidR="008659D2" w:rsidRPr="001357D7">
        <w:rPr>
          <w:sz w:val="24"/>
          <w:szCs w:val="24"/>
        </w:rPr>
        <w:t xml:space="preserve"> </w:t>
      </w:r>
      <w:r w:rsidR="00062A56" w:rsidRPr="001357D7">
        <w:rPr>
          <w:sz w:val="24"/>
          <w:szCs w:val="24"/>
        </w:rPr>
        <w:t>modelu/ parametr</w:t>
      </w:r>
      <w:r w:rsidR="00AA6396" w:rsidRPr="001357D7">
        <w:rPr>
          <w:sz w:val="24"/>
          <w:szCs w:val="24"/>
        </w:rPr>
        <w:t>ów</w:t>
      </w:r>
      <w:r w:rsidR="00062A56" w:rsidRPr="001357D7">
        <w:rPr>
          <w:sz w:val="24"/>
          <w:szCs w:val="24"/>
        </w:rPr>
        <w:t xml:space="preserve"> techniczn</w:t>
      </w:r>
      <w:r w:rsidR="00AA6396" w:rsidRPr="001357D7">
        <w:rPr>
          <w:sz w:val="24"/>
          <w:szCs w:val="24"/>
        </w:rPr>
        <w:t>ych l</w:t>
      </w:r>
      <w:r w:rsidR="00275A00" w:rsidRPr="001357D7">
        <w:rPr>
          <w:sz w:val="24"/>
          <w:szCs w:val="24"/>
        </w:rPr>
        <w:t>ub inn</w:t>
      </w:r>
      <w:r w:rsidR="00F26E50" w:rsidRPr="001357D7">
        <w:rPr>
          <w:sz w:val="24"/>
          <w:szCs w:val="24"/>
        </w:rPr>
        <w:t>ych danych</w:t>
      </w:r>
      <w:r w:rsidR="008659D2" w:rsidRPr="001357D7">
        <w:rPr>
          <w:sz w:val="24"/>
          <w:szCs w:val="24"/>
        </w:rPr>
        <w:t xml:space="preserve"> </w:t>
      </w:r>
      <w:r w:rsidR="00CB386A" w:rsidRPr="001357D7">
        <w:rPr>
          <w:sz w:val="24"/>
          <w:szCs w:val="24"/>
        </w:rPr>
        <w:t>umożliwiając</w:t>
      </w:r>
      <w:r w:rsidR="00F26E50" w:rsidRPr="001357D7">
        <w:rPr>
          <w:sz w:val="24"/>
          <w:szCs w:val="24"/>
        </w:rPr>
        <w:t>ych</w:t>
      </w:r>
      <w:r w:rsidR="008659D2" w:rsidRPr="001357D7">
        <w:rPr>
          <w:sz w:val="24"/>
          <w:szCs w:val="24"/>
        </w:rPr>
        <w:t xml:space="preserve"> </w:t>
      </w:r>
      <w:r w:rsidR="00CB386A" w:rsidRPr="001357D7">
        <w:rPr>
          <w:sz w:val="24"/>
          <w:szCs w:val="24"/>
        </w:rPr>
        <w:t xml:space="preserve">jednoznaczną identyfikację oferowanego </w:t>
      </w:r>
      <w:r w:rsidR="008C48A0" w:rsidRPr="001357D7">
        <w:rPr>
          <w:sz w:val="24"/>
          <w:szCs w:val="24"/>
        </w:rPr>
        <w:t>asortymentu</w:t>
      </w:r>
      <w:r w:rsidR="005B64A4" w:rsidRPr="001357D7">
        <w:rPr>
          <w:sz w:val="24"/>
          <w:szCs w:val="24"/>
        </w:rPr>
        <w:t>;</w:t>
      </w:r>
    </w:p>
    <w:p w14:paraId="4916520E" w14:textId="77777777" w:rsidR="003525A1" w:rsidRPr="001357D7" w:rsidRDefault="003525A1" w:rsidP="003525A1">
      <w:pPr>
        <w:pStyle w:val="Akapitzlist"/>
        <w:widowControl w:val="0"/>
        <w:jc w:val="both"/>
        <w:rPr>
          <w:sz w:val="24"/>
          <w:szCs w:val="24"/>
        </w:rPr>
      </w:pPr>
    </w:p>
    <w:p w14:paraId="489BFA0D" w14:textId="4A49478C" w:rsidR="00CB386A" w:rsidRPr="000536E9" w:rsidRDefault="00CB386A" w:rsidP="001357D7">
      <w:pPr>
        <w:pStyle w:val="Akapitzlist"/>
        <w:widowControl w:val="0"/>
        <w:ind w:left="851"/>
        <w:jc w:val="both"/>
        <w:rPr>
          <w:sz w:val="24"/>
          <w:szCs w:val="24"/>
        </w:rPr>
      </w:pPr>
      <w:r w:rsidRPr="001357D7">
        <w:rPr>
          <w:sz w:val="24"/>
          <w:szCs w:val="24"/>
        </w:rPr>
        <w:t>W przypadku braku możliwości jednoznacznej identyfikacji zaoferowanego sprzętu</w:t>
      </w:r>
      <w:r w:rsidR="0072297C">
        <w:rPr>
          <w:sz w:val="24"/>
          <w:szCs w:val="24"/>
        </w:rPr>
        <w:t xml:space="preserve"> </w:t>
      </w:r>
      <w:r w:rsidR="00E16809" w:rsidRPr="001357D7">
        <w:rPr>
          <w:sz w:val="24"/>
          <w:szCs w:val="24"/>
        </w:rPr>
        <w:t xml:space="preserve"> </w:t>
      </w:r>
      <w:r w:rsidRPr="001357D7">
        <w:rPr>
          <w:sz w:val="24"/>
          <w:szCs w:val="24"/>
        </w:rPr>
        <w:t>oferta zostanie odrzucona jako niezgodna z SWZ.</w:t>
      </w:r>
    </w:p>
    <w:p w14:paraId="577E9D9B" w14:textId="77777777" w:rsidR="003127CB" w:rsidRPr="0025546A" w:rsidRDefault="003127CB" w:rsidP="003127CB">
      <w:pPr>
        <w:pStyle w:val="Akapitzlist"/>
        <w:ind w:left="360"/>
        <w:jc w:val="both"/>
        <w:rPr>
          <w:sz w:val="24"/>
          <w:szCs w:val="24"/>
        </w:rPr>
      </w:pPr>
    </w:p>
    <w:p w14:paraId="2AB88B2E" w14:textId="12FF011A" w:rsidR="00C9191C" w:rsidRPr="00B01AEA" w:rsidRDefault="00C9191C" w:rsidP="00015373">
      <w:pPr>
        <w:pStyle w:val="Akapitzlist"/>
        <w:widowControl w:val="0"/>
        <w:numPr>
          <w:ilvl w:val="0"/>
          <w:numId w:val="1"/>
        </w:numPr>
        <w:spacing w:after="0" w:line="276" w:lineRule="auto"/>
        <w:ind w:left="0"/>
        <w:contextualSpacing w:val="0"/>
        <w:jc w:val="both"/>
        <w:outlineLvl w:val="0"/>
        <w:rPr>
          <w:rFonts w:ascii="Calibri" w:hAnsi="Calibri" w:cs="Calibri"/>
          <w:b/>
          <w:bCs/>
          <w:sz w:val="28"/>
          <w:szCs w:val="28"/>
        </w:rPr>
      </w:pPr>
      <w:bookmarkStart w:id="10" w:name="_Toc128737554"/>
      <w:r w:rsidRPr="00B01AEA">
        <w:rPr>
          <w:rFonts w:ascii="Calibri" w:hAnsi="Calibri" w:cs="Calibri"/>
          <w:b/>
          <w:bCs/>
          <w:sz w:val="28"/>
          <w:szCs w:val="28"/>
        </w:rPr>
        <w:t>Termin wykonania zamówienia.</w:t>
      </w:r>
      <w:bookmarkEnd w:id="10"/>
    </w:p>
    <w:p w14:paraId="199BBC8B" w14:textId="775C492D" w:rsidR="00D9153F" w:rsidRPr="002B1042" w:rsidRDefault="00210320" w:rsidP="002B1042">
      <w:pPr>
        <w:widowControl w:val="0"/>
        <w:spacing w:after="0" w:line="312" w:lineRule="auto"/>
        <w:jc w:val="both"/>
        <w:rPr>
          <w:rFonts w:ascii="Calibri" w:hAnsi="Calibri" w:cs="Calibri"/>
          <w:b/>
          <w:bCs/>
          <w:sz w:val="24"/>
          <w:szCs w:val="24"/>
        </w:rPr>
      </w:pPr>
      <w:r w:rsidRPr="002B1042">
        <w:rPr>
          <w:rFonts w:ascii="Calibri" w:hAnsi="Calibri" w:cs="Calibri"/>
          <w:sz w:val="24"/>
          <w:szCs w:val="24"/>
        </w:rPr>
        <w:t>Termin wykonania zamówienia wynosi</w:t>
      </w:r>
      <w:r w:rsidR="00435BA3" w:rsidRPr="002B1042">
        <w:rPr>
          <w:rFonts w:ascii="Calibri" w:hAnsi="Calibri" w:cs="Calibri"/>
          <w:sz w:val="24"/>
          <w:szCs w:val="24"/>
        </w:rPr>
        <w:t>:</w:t>
      </w:r>
      <w:r w:rsidR="00B01AEA" w:rsidRPr="002B1042">
        <w:rPr>
          <w:rFonts w:ascii="Calibri" w:hAnsi="Calibri" w:cs="Calibri"/>
          <w:sz w:val="24"/>
          <w:szCs w:val="24"/>
        </w:rPr>
        <w:t xml:space="preserve"> </w:t>
      </w:r>
      <w:r w:rsidR="0076769A" w:rsidRPr="002B1042">
        <w:rPr>
          <w:rFonts w:ascii="Calibri" w:hAnsi="Calibri" w:cs="Calibri"/>
          <w:b/>
          <w:bCs/>
          <w:sz w:val="24"/>
          <w:szCs w:val="24"/>
        </w:rPr>
        <w:t>do</w:t>
      </w:r>
      <w:r w:rsidRPr="002B1042">
        <w:rPr>
          <w:rFonts w:ascii="Calibri" w:hAnsi="Calibri" w:cs="Calibri"/>
          <w:b/>
          <w:bCs/>
          <w:sz w:val="24"/>
          <w:szCs w:val="24"/>
        </w:rPr>
        <w:t xml:space="preserve"> </w:t>
      </w:r>
      <w:r w:rsidR="007B5D9B" w:rsidRPr="002B1042">
        <w:rPr>
          <w:rFonts w:ascii="Calibri" w:hAnsi="Calibri" w:cs="Calibri"/>
          <w:b/>
          <w:bCs/>
          <w:sz w:val="24"/>
          <w:szCs w:val="24"/>
        </w:rPr>
        <w:t>30</w:t>
      </w:r>
      <w:r w:rsidR="007141B3" w:rsidRPr="002B1042">
        <w:rPr>
          <w:rFonts w:ascii="Calibri" w:hAnsi="Calibri" w:cs="Calibri"/>
          <w:b/>
          <w:bCs/>
          <w:sz w:val="24"/>
          <w:szCs w:val="24"/>
        </w:rPr>
        <w:t xml:space="preserve"> dni</w:t>
      </w:r>
      <w:r w:rsidRPr="002B1042">
        <w:rPr>
          <w:rFonts w:ascii="Calibri" w:hAnsi="Calibri" w:cs="Calibri"/>
          <w:b/>
          <w:bCs/>
          <w:sz w:val="24"/>
          <w:szCs w:val="24"/>
        </w:rPr>
        <w:t xml:space="preserve"> licząc od dnia podpisania umowy</w:t>
      </w:r>
      <w:r w:rsidR="00D57F42" w:rsidRPr="002B1042">
        <w:rPr>
          <w:rFonts w:ascii="Calibri" w:hAnsi="Calibri" w:cs="Calibri"/>
          <w:b/>
          <w:bCs/>
          <w:sz w:val="24"/>
          <w:szCs w:val="24"/>
        </w:rPr>
        <w:t>.</w:t>
      </w:r>
    </w:p>
    <w:p w14:paraId="551F333A" w14:textId="77777777" w:rsidR="0025591B" w:rsidRDefault="0025591B" w:rsidP="00015373">
      <w:pPr>
        <w:widowControl w:val="0"/>
        <w:spacing w:after="0" w:line="276" w:lineRule="auto"/>
        <w:jc w:val="both"/>
        <w:rPr>
          <w:rFonts w:ascii="Calibri" w:hAnsi="Calibri" w:cs="Calibri"/>
          <w:sz w:val="24"/>
          <w:szCs w:val="24"/>
        </w:rPr>
      </w:pPr>
    </w:p>
    <w:p w14:paraId="0493333E" w14:textId="316EDA7F" w:rsidR="00596443" w:rsidRPr="0031630F" w:rsidRDefault="000C20BF" w:rsidP="00015373">
      <w:pPr>
        <w:pStyle w:val="Akapitzlist"/>
        <w:widowControl w:val="0"/>
        <w:numPr>
          <w:ilvl w:val="0"/>
          <w:numId w:val="1"/>
        </w:numPr>
        <w:spacing w:after="0" w:line="276" w:lineRule="auto"/>
        <w:ind w:left="0"/>
        <w:contextualSpacing w:val="0"/>
        <w:jc w:val="both"/>
        <w:outlineLvl w:val="0"/>
        <w:rPr>
          <w:rFonts w:ascii="Calibri" w:hAnsi="Calibri" w:cs="Calibri"/>
          <w:b/>
          <w:bCs/>
          <w:sz w:val="28"/>
          <w:szCs w:val="28"/>
        </w:rPr>
      </w:pPr>
      <w:bookmarkStart w:id="11" w:name="_Toc128737555"/>
      <w:r>
        <w:rPr>
          <w:rFonts w:ascii="Calibri" w:hAnsi="Calibri" w:cs="Calibri"/>
          <w:b/>
          <w:bCs/>
          <w:sz w:val="28"/>
          <w:szCs w:val="28"/>
        </w:rPr>
        <w:lastRenderedPageBreak/>
        <w:t>Informacja o przedmiotowych środkach dowodowych</w:t>
      </w:r>
      <w:r w:rsidR="00F87C35" w:rsidRPr="0031630F">
        <w:rPr>
          <w:rFonts w:ascii="Calibri" w:hAnsi="Calibri" w:cs="Calibri"/>
          <w:b/>
          <w:bCs/>
          <w:sz w:val="28"/>
          <w:szCs w:val="28"/>
        </w:rPr>
        <w:t>.</w:t>
      </w:r>
      <w:bookmarkEnd w:id="11"/>
    </w:p>
    <w:p w14:paraId="1763ADB7" w14:textId="076CE59F" w:rsidR="0078025E" w:rsidRPr="00AB1DDB" w:rsidRDefault="00E3031C" w:rsidP="00AB1DDB">
      <w:pPr>
        <w:spacing w:line="276" w:lineRule="auto"/>
        <w:jc w:val="both"/>
        <w:rPr>
          <w:sz w:val="24"/>
          <w:szCs w:val="24"/>
        </w:rPr>
      </w:pPr>
      <w:r w:rsidRPr="00E3031C">
        <w:rPr>
          <w:sz w:val="24"/>
          <w:szCs w:val="24"/>
        </w:rPr>
        <w:t>Zamawiający nie wymaga złożenia wraz z ofertą przedmiotowych środków dowodowych.</w:t>
      </w:r>
    </w:p>
    <w:p w14:paraId="6C2FCC2F" w14:textId="0289C246" w:rsidR="0031630F" w:rsidRPr="0078025E" w:rsidRDefault="00E95B06" w:rsidP="00015373">
      <w:pPr>
        <w:pStyle w:val="Akapitzlist"/>
        <w:widowControl w:val="0"/>
        <w:numPr>
          <w:ilvl w:val="0"/>
          <w:numId w:val="1"/>
        </w:numPr>
        <w:spacing w:after="0" w:line="276" w:lineRule="auto"/>
        <w:ind w:left="0"/>
        <w:contextualSpacing w:val="0"/>
        <w:jc w:val="both"/>
        <w:outlineLvl w:val="0"/>
        <w:rPr>
          <w:rFonts w:ascii="Calibri" w:hAnsi="Calibri" w:cs="Calibri"/>
          <w:sz w:val="28"/>
          <w:szCs w:val="28"/>
        </w:rPr>
      </w:pPr>
      <w:bookmarkStart w:id="12" w:name="_Toc128737556"/>
      <w:r w:rsidRPr="0078025E">
        <w:rPr>
          <w:rFonts w:ascii="Calibri" w:hAnsi="Calibri" w:cs="Calibri"/>
          <w:b/>
          <w:bCs/>
          <w:color w:val="000000"/>
          <w:sz w:val="28"/>
          <w:szCs w:val="28"/>
        </w:rPr>
        <w:t>Podstawy wykluczenia, o których mowa w art. 108 i 109 PZP;</w:t>
      </w:r>
      <w:bookmarkEnd w:id="12"/>
    </w:p>
    <w:p w14:paraId="2F6B057E" w14:textId="77777777" w:rsidR="0078025E" w:rsidRPr="0078025E" w:rsidRDefault="0078025E" w:rsidP="00994B94">
      <w:pPr>
        <w:pStyle w:val="Default"/>
        <w:numPr>
          <w:ilvl w:val="0"/>
          <w:numId w:val="6"/>
        </w:numPr>
        <w:suppressAutoHyphens/>
        <w:autoSpaceDN/>
        <w:adjustRightInd/>
        <w:spacing w:line="276" w:lineRule="auto"/>
        <w:ind w:left="426" w:hanging="426"/>
        <w:jc w:val="both"/>
        <w:rPr>
          <w:rFonts w:asciiTheme="minorHAnsi" w:hAnsiTheme="minorHAnsi" w:cstheme="minorHAnsi"/>
        </w:rPr>
      </w:pPr>
      <w:r w:rsidRPr="0078025E">
        <w:rPr>
          <w:rFonts w:asciiTheme="minorHAnsi" w:hAnsiTheme="minorHAnsi" w:cstheme="minorHAnsi"/>
        </w:rPr>
        <w:t xml:space="preserve">Zamawiający wykluczy z postępowania o udzielenie zamówienia, na podstawie art. 108 ust. 1 PZP, wykonawcę: </w:t>
      </w:r>
    </w:p>
    <w:p w14:paraId="37BE85F2" w14:textId="77777777" w:rsidR="0078025E" w:rsidRPr="0078025E" w:rsidRDefault="0078025E" w:rsidP="00994B94">
      <w:pPr>
        <w:pStyle w:val="Default"/>
        <w:numPr>
          <w:ilvl w:val="0"/>
          <w:numId w:val="7"/>
        </w:numPr>
        <w:suppressAutoHyphens/>
        <w:spacing w:line="276" w:lineRule="auto"/>
        <w:ind w:left="851" w:hanging="425"/>
        <w:jc w:val="both"/>
        <w:rPr>
          <w:rFonts w:asciiTheme="minorHAnsi" w:hAnsiTheme="minorHAnsi" w:cstheme="minorHAnsi"/>
        </w:rPr>
      </w:pPr>
      <w:r w:rsidRPr="0078025E">
        <w:rPr>
          <w:rFonts w:asciiTheme="minorHAnsi" w:hAnsiTheme="minorHAnsi" w:cstheme="minorHAnsi"/>
        </w:rPr>
        <w:t xml:space="preserve">będącego osobą fizyczną, którego prawomocnie skazano za przestępstwo: </w:t>
      </w:r>
    </w:p>
    <w:p w14:paraId="0656DF13" w14:textId="77777777" w:rsid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78025E">
        <w:rPr>
          <w:rFonts w:asciiTheme="minorHAnsi" w:hAnsiTheme="minorHAnsi" w:cstheme="minorHAnsi"/>
        </w:rPr>
        <w:t xml:space="preserve">udziału w zorganizowanej grupie przestępczej albo związku mającym na celu popełnienie przestępstwa lub przestępstwa skarbowego, o którym mowa w art. 258 KK, </w:t>
      </w:r>
    </w:p>
    <w:p w14:paraId="093B91FC" w14:textId="77777777" w:rsid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CC1B79">
        <w:rPr>
          <w:rFonts w:asciiTheme="minorHAnsi" w:hAnsiTheme="minorHAnsi" w:cstheme="minorHAnsi"/>
        </w:rPr>
        <w:t xml:space="preserve">handlu ludźmi, o którym mowa w art. 189a KK, </w:t>
      </w:r>
    </w:p>
    <w:p w14:paraId="7B062F53" w14:textId="77777777" w:rsid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CC1B79">
        <w:rPr>
          <w:rFonts w:asciiTheme="minorHAnsi" w:hAnsiTheme="minorHAnsi" w:cstheme="minorHAnsi"/>
          <w:color w:val="222222"/>
        </w:rPr>
        <w:t>o którym mowa w art. 228–230a, art. 250a Kodeksu karnego, w art. 46–48 ustawy z dnia 25 czerwca 2010 r. o sporcie (Dz. U. z 2020 r., poz. 1133 ze zm.) lub w art. 54 ust. 1–4 ustawy z dnia 12 maja 2011 r. o refundacji leków, środków spożywczych specjalnego przeznaczenia żywieniowego oraz wyrobów medycznych (Dz. U. z 2022 r., poz. 463 ze zm.),</w:t>
      </w:r>
    </w:p>
    <w:p w14:paraId="2B43FB47" w14:textId="77777777" w:rsid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CC1B79">
        <w:rPr>
          <w:rFonts w:asciiTheme="minorHAnsi" w:hAnsiTheme="minorHAnsi" w:cstheme="minorHAnsi"/>
        </w:rPr>
        <w:t xml:space="preserve">finansowania przestępstwa o charakterze terrorystycznym, o którym mowa w art. 165a KK, lub przestępstwo udaremniania lub utrudniania stwierdzenia przestępnego pochodzenia pieniędzy lub ukrywania ich pochodzenia, o którym mowa w art. 299 KK, </w:t>
      </w:r>
    </w:p>
    <w:p w14:paraId="3963B11A" w14:textId="77777777" w:rsid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CC1B79">
        <w:rPr>
          <w:rFonts w:asciiTheme="minorHAnsi" w:hAnsiTheme="minorHAnsi" w:cstheme="minorHAnsi"/>
        </w:rPr>
        <w:t xml:space="preserve">o charakterze terrorystycznym, o którym mowa w art. 115 § 20 KK, lub mające na celu popełnienie tego przestępstwa, </w:t>
      </w:r>
    </w:p>
    <w:p w14:paraId="19E69001" w14:textId="77777777" w:rsid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CC1B79">
        <w:rPr>
          <w:rFonts w:asciiTheme="minorHAnsi" w:hAnsiTheme="minorHAnsi" w:cstheme="minorHAnsi"/>
        </w:rPr>
        <w:t xml:space="preserve">powierzenia wykonywania pracy małoletniemu cudzoziemcowi cudzoziemców, </w:t>
      </w:r>
      <w:r w:rsidRPr="00CC1B79">
        <w:rPr>
          <w:rFonts w:asciiTheme="minorHAnsi" w:hAnsiTheme="minorHAnsi" w:cstheme="minorHAnsi"/>
        </w:rPr>
        <w:br/>
        <w:t xml:space="preserve">o którym mowa w art. 9 ust. 2 ustawy z dnia 15 czerwca 2012 r. o skutkach powierzania wykonywania pracy cudzoziemcom przebywającym wbrew przepisom na terytorium Rzeczypospolitej Polskiej (Dz. U. z 2021 r., poz. 1745 ze zm.), </w:t>
      </w:r>
    </w:p>
    <w:p w14:paraId="4F85A59D" w14:textId="77777777" w:rsid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CC1B79">
        <w:rPr>
          <w:rFonts w:asciiTheme="minorHAnsi" w:hAnsiTheme="minorHAnsi" w:cstheme="minorHAnsi"/>
        </w:rPr>
        <w:t>przeciwko obrotowi gospodarczemu, o których mowa w art. 296–307 KK, przestępstwo oszustwa, o którym mowa w art. 286 KK, przestępstwo przeciwko wiarygodności dokumentów, o których mowa w art. 270–277d KK, lub przestępstwo skarbowe,</w:t>
      </w:r>
    </w:p>
    <w:p w14:paraId="376F9E87" w14:textId="45EDD15D" w:rsidR="0078025E" w:rsidRPr="00CC1B79" w:rsidRDefault="0078025E" w:rsidP="00994B94">
      <w:pPr>
        <w:pStyle w:val="Default"/>
        <w:numPr>
          <w:ilvl w:val="0"/>
          <w:numId w:val="8"/>
        </w:numPr>
        <w:suppressAutoHyphens/>
        <w:spacing w:line="276" w:lineRule="auto"/>
        <w:ind w:left="1276" w:hanging="425"/>
        <w:jc w:val="both"/>
        <w:rPr>
          <w:rFonts w:asciiTheme="minorHAnsi" w:hAnsiTheme="minorHAnsi" w:cstheme="minorHAnsi"/>
        </w:rPr>
      </w:pPr>
      <w:r w:rsidRPr="00CC1B79">
        <w:rPr>
          <w:rFonts w:asciiTheme="minorHAnsi" w:hAnsiTheme="minorHAnsi" w:cstheme="minorHAnsi"/>
        </w:rPr>
        <w:t xml:space="preserve">o którym mowa w art. 9 ust. 1 i 3 lub art. 10 ustawy z dnia 15 czerwca 2012 r. </w:t>
      </w:r>
      <w:r w:rsidRPr="00CC1B79">
        <w:rPr>
          <w:rFonts w:asciiTheme="minorHAnsi" w:hAnsiTheme="minorHAnsi" w:cstheme="minorHAnsi"/>
        </w:rPr>
        <w:br/>
        <w:t>o skutkach powierzania wykonywania pracy cudzoziemcom przebywającym wbrew przepisom na terytorium Rzeczypospolitej Polskiej (Dz. U. z 2021 r., poz. 1745 ze zm.)</w:t>
      </w:r>
    </w:p>
    <w:p w14:paraId="502161EE" w14:textId="77777777" w:rsidR="0078025E" w:rsidRPr="0078025E" w:rsidRDefault="0078025E" w:rsidP="00CC1B79">
      <w:pPr>
        <w:pStyle w:val="Default"/>
        <w:suppressAutoHyphens/>
        <w:spacing w:line="276" w:lineRule="auto"/>
        <w:ind w:left="1276"/>
        <w:jc w:val="both"/>
        <w:rPr>
          <w:rFonts w:asciiTheme="minorHAnsi" w:hAnsiTheme="minorHAnsi" w:cstheme="minorHAnsi"/>
        </w:rPr>
      </w:pPr>
      <w:r w:rsidRPr="0078025E">
        <w:rPr>
          <w:rFonts w:asciiTheme="minorHAnsi" w:hAnsiTheme="minorHAnsi" w:cstheme="minorHAnsi"/>
        </w:rPr>
        <w:t xml:space="preserve">– lub za odpowiedni czyn zabroniony określony w przepisach prawa obcego; </w:t>
      </w:r>
    </w:p>
    <w:p w14:paraId="2BB6CCD7" w14:textId="77777777" w:rsidR="0078025E" w:rsidRPr="0078025E" w:rsidRDefault="0078025E" w:rsidP="00994B94">
      <w:pPr>
        <w:pStyle w:val="Default"/>
        <w:numPr>
          <w:ilvl w:val="0"/>
          <w:numId w:val="7"/>
        </w:numPr>
        <w:suppressAutoHyphens/>
        <w:spacing w:line="276" w:lineRule="auto"/>
        <w:ind w:left="851" w:hanging="425"/>
        <w:jc w:val="both"/>
        <w:rPr>
          <w:rFonts w:asciiTheme="minorHAnsi" w:hAnsiTheme="minorHAnsi" w:cstheme="minorHAnsi"/>
        </w:rPr>
      </w:pPr>
      <w:r w:rsidRPr="0078025E">
        <w:rPr>
          <w:rFonts w:asciiTheme="minorHAnsi" w:hAnsiTheme="minorHAnsi" w:cstheme="minorHAnsi"/>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72AEF3F6" w14:textId="77777777" w:rsidR="00925CCF" w:rsidRDefault="0078025E" w:rsidP="00994B94">
      <w:pPr>
        <w:pStyle w:val="Default"/>
        <w:numPr>
          <w:ilvl w:val="0"/>
          <w:numId w:val="7"/>
        </w:numPr>
        <w:suppressAutoHyphens/>
        <w:spacing w:line="276" w:lineRule="auto"/>
        <w:ind w:left="851" w:hanging="425"/>
        <w:jc w:val="both"/>
        <w:rPr>
          <w:rFonts w:asciiTheme="minorHAnsi" w:hAnsiTheme="minorHAnsi" w:cstheme="minorHAnsi"/>
        </w:rPr>
      </w:pPr>
      <w:r w:rsidRPr="0078025E">
        <w:rPr>
          <w:rFonts w:asciiTheme="minorHAnsi" w:hAnsiTheme="minorHAnsi" w:cstheme="minorHAnsi"/>
        </w:rPr>
        <w:lastRenderedPageBreak/>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w:t>
      </w:r>
      <w:r w:rsidR="00015373">
        <w:rPr>
          <w:rFonts w:asciiTheme="minorHAnsi" w:hAnsiTheme="minorHAnsi" w:cstheme="minorHAnsi"/>
        </w:rPr>
        <w:t> </w:t>
      </w:r>
      <w:r w:rsidRPr="0078025E">
        <w:rPr>
          <w:rFonts w:asciiTheme="minorHAnsi" w:hAnsiTheme="minorHAnsi" w:cstheme="minorHAnsi"/>
        </w:rPr>
        <w:t xml:space="preserve">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72221246" w14:textId="77777777" w:rsidR="00925CCF" w:rsidRDefault="0078025E" w:rsidP="00994B94">
      <w:pPr>
        <w:pStyle w:val="Default"/>
        <w:numPr>
          <w:ilvl w:val="0"/>
          <w:numId w:val="7"/>
        </w:numPr>
        <w:suppressAutoHyphens/>
        <w:spacing w:line="276" w:lineRule="auto"/>
        <w:ind w:left="851" w:hanging="425"/>
        <w:jc w:val="both"/>
        <w:rPr>
          <w:rFonts w:asciiTheme="minorHAnsi" w:hAnsiTheme="minorHAnsi" w:cstheme="minorHAnsi"/>
        </w:rPr>
      </w:pPr>
      <w:r w:rsidRPr="00925CCF">
        <w:rPr>
          <w:rFonts w:asciiTheme="minorHAnsi" w:hAnsiTheme="minorHAnsi" w:cstheme="minorHAnsi"/>
        </w:rPr>
        <w:t xml:space="preserve">wobec którego orzeczono zakaz ubiegania się o zamówienia publiczne; </w:t>
      </w:r>
    </w:p>
    <w:p w14:paraId="62226954" w14:textId="2191D195" w:rsidR="00507A17" w:rsidRDefault="0078025E" w:rsidP="00994B94">
      <w:pPr>
        <w:pStyle w:val="Default"/>
        <w:numPr>
          <w:ilvl w:val="0"/>
          <w:numId w:val="7"/>
        </w:numPr>
        <w:suppressAutoHyphens/>
        <w:spacing w:line="276" w:lineRule="auto"/>
        <w:ind w:left="851" w:hanging="425"/>
        <w:jc w:val="both"/>
        <w:rPr>
          <w:rFonts w:asciiTheme="minorHAnsi" w:hAnsiTheme="minorHAnsi" w:cstheme="minorHAnsi"/>
        </w:rPr>
      </w:pPr>
      <w:r w:rsidRPr="00925CCF">
        <w:rPr>
          <w:rFonts w:asciiTheme="minorHAnsi" w:hAnsiTheme="minorHAnsi" w:cstheme="minorHAnsi"/>
        </w:rPr>
        <w:t xml:space="preserve">jeżeli </w:t>
      </w:r>
      <w:r w:rsidR="004E49D2" w:rsidRPr="00925CCF">
        <w:rPr>
          <w:rFonts w:asciiTheme="minorHAnsi" w:hAnsiTheme="minorHAnsi" w:cstheme="minorHAnsi"/>
        </w:rPr>
        <w:t>Z</w:t>
      </w:r>
      <w:r w:rsidRPr="00925CCF">
        <w:rPr>
          <w:rFonts w:asciiTheme="minorHAnsi" w:hAnsiTheme="minorHAnsi" w:cstheme="minorHAnsi"/>
        </w:rPr>
        <w:t>amawiający może stwierdzić, na podstawie wiarygodnych przesłanek, że wykonawca zawarł z innymi wykonawcami porozumienie mające na celu zakłócenie konkurencji, w szczególności, jeżeli należąc do tej samej grupy kapitałowej w</w:t>
      </w:r>
      <w:r w:rsidR="00015373" w:rsidRPr="00925CCF">
        <w:rPr>
          <w:rFonts w:asciiTheme="minorHAnsi" w:hAnsiTheme="minorHAnsi" w:cstheme="minorHAnsi"/>
        </w:rPr>
        <w:t> </w:t>
      </w:r>
      <w:r w:rsidRPr="00925CCF">
        <w:rPr>
          <w:rFonts w:asciiTheme="minorHAnsi" w:hAnsiTheme="minorHAnsi" w:cstheme="minorHAnsi"/>
        </w:rPr>
        <w:t xml:space="preserve"> rozumieniu ustawy z dnia 16 lutego 2007 r. o ochronie konkurencji i konsumentów (Dz. U. z 2021 r., poz. 275 ze zm.), złożyli odrębne oferty, oferty częściowe lub wnioski o dopuszczenie do udziału w postępowaniu, chyba że wykażą, że przygotowali te oferty lub wnioski niezależnie od siebie; </w:t>
      </w:r>
    </w:p>
    <w:p w14:paraId="5D2FA863" w14:textId="06C83E4B" w:rsidR="0078025E" w:rsidRPr="00507A17" w:rsidRDefault="0078025E" w:rsidP="00994B94">
      <w:pPr>
        <w:pStyle w:val="Default"/>
        <w:numPr>
          <w:ilvl w:val="0"/>
          <w:numId w:val="7"/>
        </w:numPr>
        <w:suppressAutoHyphens/>
        <w:spacing w:line="276" w:lineRule="auto"/>
        <w:ind w:left="851" w:hanging="425"/>
        <w:jc w:val="both"/>
        <w:rPr>
          <w:rFonts w:asciiTheme="minorHAnsi" w:hAnsiTheme="minorHAnsi" w:cstheme="minorHAnsi"/>
        </w:rPr>
      </w:pPr>
      <w:r w:rsidRPr="00507A17">
        <w:rPr>
          <w:rFonts w:asciiTheme="minorHAnsi" w:hAnsiTheme="minorHAnsi" w:cstheme="minorHAnsi"/>
        </w:rPr>
        <w:t>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(Dz. U. z 2021 r., poz. 275 ze zm.), chyba że spowodowane tym zakłócenie konkurencji może być wyeliminowane w inny sposób niż przez wykluczenie wykonawcy z udziału w</w:t>
      </w:r>
      <w:r w:rsidR="00015373" w:rsidRPr="00507A17">
        <w:rPr>
          <w:rFonts w:asciiTheme="minorHAnsi" w:hAnsiTheme="minorHAnsi" w:cstheme="minorHAnsi"/>
        </w:rPr>
        <w:t> </w:t>
      </w:r>
      <w:r w:rsidRPr="00507A17">
        <w:rPr>
          <w:rFonts w:asciiTheme="minorHAnsi" w:hAnsiTheme="minorHAnsi" w:cstheme="minorHAnsi"/>
        </w:rPr>
        <w:t xml:space="preserve"> postępowaniu o</w:t>
      </w:r>
      <w:r w:rsidR="00015373" w:rsidRPr="00507A17">
        <w:rPr>
          <w:rFonts w:asciiTheme="minorHAnsi" w:hAnsiTheme="minorHAnsi" w:cstheme="minorHAnsi"/>
        </w:rPr>
        <w:t> </w:t>
      </w:r>
      <w:r w:rsidRPr="00507A17">
        <w:rPr>
          <w:rFonts w:asciiTheme="minorHAnsi" w:hAnsiTheme="minorHAnsi" w:cstheme="minorHAnsi"/>
        </w:rPr>
        <w:t xml:space="preserve"> udzielenie zamówienia.</w:t>
      </w:r>
    </w:p>
    <w:p w14:paraId="0670D450" w14:textId="77777777" w:rsidR="00CC1B79" w:rsidRDefault="0078025E" w:rsidP="00994B94">
      <w:pPr>
        <w:pStyle w:val="Akapitzlist"/>
        <w:numPr>
          <w:ilvl w:val="0"/>
          <w:numId w:val="6"/>
        </w:numPr>
        <w:tabs>
          <w:tab w:val="left" w:pos="426"/>
        </w:tabs>
        <w:spacing w:after="0" w:line="276" w:lineRule="auto"/>
        <w:ind w:left="426" w:hanging="426"/>
        <w:jc w:val="both"/>
        <w:rPr>
          <w:rFonts w:cstheme="minorHAnsi"/>
          <w:sz w:val="24"/>
          <w:szCs w:val="24"/>
        </w:rPr>
      </w:pPr>
      <w:r w:rsidRPr="0078025E">
        <w:rPr>
          <w:rFonts w:cstheme="minorHAnsi"/>
          <w:sz w:val="24"/>
          <w:szCs w:val="24"/>
        </w:rPr>
        <w:t>Zamawiający nie przewiduje wykluczenia wykonawcy na podstawie art. 109 PZP.</w:t>
      </w:r>
    </w:p>
    <w:p w14:paraId="581D18B4" w14:textId="77777777" w:rsidR="00CC1B79" w:rsidRDefault="0078025E" w:rsidP="00994B94">
      <w:pPr>
        <w:pStyle w:val="Akapitzlist"/>
        <w:numPr>
          <w:ilvl w:val="0"/>
          <w:numId w:val="6"/>
        </w:numPr>
        <w:tabs>
          <w:tab w:val="left" w:pos="426"/>
        </w:tabs>
        <w:spacing w:after="0" w:line="276" w:lineRule="auto"/>
        <w:ind w:left="426" w:hanging="426"/>
        <w:jc w:val="both"/>
        <w:rPr>
          <w:rFonts w:cstheme="minorHAnsi"/>
          <w:sz w:val="24"/>
          <w:szCs w:val="24"/>
        </w:rPr>
      </w:pPr>
      <w:r w:rsidRPr="00CC1B79">
        <w:rPr>
          <w:rFonts w:cstheme="minorHAnsi"/>
          <w:sz w:val="24"/>
          <w:szCs w:val="24"/>
        </w:rPr>
        <w:t xml:space="preserve">Jeżeli </w:t>
      </w:r>
      <w:r w:rsidR="00015373" w:rsidRPr="00CC1B79">
        <w:rPr>
          <w:rFonts w:cstheme="minorHAnsi"/>
          <w:sz w:val="24"/>
          <w:szCs w:val="24"/>
        </w:rPr>
        <w:t>w</w:t>
      </w:r>
      <w:r w:rsidRPr="00CC1B79">
        <w:rPr>
          <w:rFonts w:cstheme="minorHAnsi"/>
          <w:sz w:val="24"/>
          <w:szCs w:val="24"/>
        </w:rPr>
        <w:t xml:space="preserve">ykonawca polega na zdolnościach lub sytuacji podmiotów udostępniających zasoby </w:t>
      </w:r>
      <w:r w:rsidR="004E49D2" w:rsidRPr="00CC1B79">
        <w:rPr>
          <w:rFonts w:cstheme="minorHAnsi"/>
          <w:sz w:val="24"/>
          <w:szCs w:val="24"/>
        </w:rPr>
        <w:t>Z</w:t>
      </w:r>
      <w:r w:rsidRPr="00CC1B79">
        <w:rPr>
          <w:rFonts w:cstheme="minorHAnsi"/>
          <w:sz w:val="24"/>
          <w:szCs w:val="24"/>
        </w:rPr>
        <w:t xml:space="preserve">amawiający zbada, czy nie zachodzą wobec tego podmiotu podstawy wykluczenia, które zostały przewidziane względem </w:t>
      </w:r>
      <w:r w:rsidR="004E49D2" w:rsidRPr="00CC1B79">
        <w:rPr>
          <w:rFonts w:cstheme="minorHAnsi"/>
          <w:sz w:val="24"/>
          <w:szCs w:val="24"/>
        </w:rPr>
        <w:t>w</w:t>
      </w:r>
      <w:r w:rsidRPr="00CC1B79">
        <w:rPr>
          <w:rFonts w:cstheme="minorHAnsi"/>
          <w:sz w:val="24"/>
          <w:szCs w:val="24"/>
        </w:rPr>
        <w:t>ykonawcy.</w:t>
      </w:r>
    </w:p>
    <w:p w14:paraId="6846E3B9" w14:textId="77777777" w:rsidR="00CC1B79" w:rsidRDefault="0078025E" w:rsidP="00994B94">
      <w:pPr>
        <w:pStyle w:val="Akapitzlist"/>
        <w:numPr>
          <w:ilvl w:val="0"/>
          <w:numId w:val="6"/>
        </w:numPr>
        <w:tabs>
          <w:tab w:val="left" w:pos="426"/>
        </w:tabs>
        <w:spacing w:after="0" w:line="276" w:lineRule="auto"/>
        <w:ind w:left="426" w:hanging="426"/>
        <w:jc w:val="both"/>
        <w:rPr>
          <w:rFonts w:cstheme="minorHAnsi"/>
          <w:sz w:val="24"/>
          <w:szCs w:val="24"/>
        </w:rPr>
      </w:pPr>
      <w:r w:rsidRPr="00CC1B79">
        <w:rPr>
          <w:rFonts w:cstheme="minorHAnsi"/>
          <w:sz w:val="24"/>
          <w:szCs w:val="24"/>
        </w:rPr>
        <w:t xml:space="preserve">W przypadku wspólnego ubiegania się </w:t>
      </w:r>
      <w:r w:rsidR="004E49D2" w:rsidRPr="00CC1B79">
        <w:rPr>
          <w:rFonts w:cstheme="minorHAnsi"/>
          <w:sz w:val="24"/>
          <w:szCs w:val="24"/>
        </w:rPr>
        <w:t>w</w:t>
      </w:r>
      <w:r w:rsidRPr="00CC1B79">
        <w:rPr>
          <w:rFonts w:cstheme="minorHAnsi"/>
          <w:sz w:val="24"/>
          <w:szCs w:val="24"/>
        </w:rPr>
        <w:t xml:space="preserve">ykonawców o udzielenie zamówienia Zamawiający bada, czy nie zachodzą podstawy wykluczenia wobec każdego z tych </w:t>
      </w:r>
      <w:r w:rsidR="004E49D2" w:rsidRPr="00CC1B79">
        <w:rPr>
          <w:rFonts w:cstheme="minorHAnsi"/>
          <w:sz w:val="24"/>
          <w:szCs w:val="24"/>
        </w:rPr>
        <w:t>w</w:t>
      </w:r>
      <w:r w:rsidRPr="00CC1B79">
        <w:rPr>
          <w:rFonts w:cstheme="minorHAnsi"/>
          <w:sz w:val="24"/>
          <w:szCs w:val="24"/>
        </w:rPr>
        <w:t>ykonawców.</w:t>
      </w:r>
    </w:p>
    <w:p w14:paraId="6982D25A" w14:textId="77777777" w:rsidR="00CC1B79" w:rsidRDefault="0078025E" w:rsidP="00994B94">
      <w:pPr>
        <w:pStyle w:val="Akapitzlist"/>
        <w:numPr>
          <w:ilvl w:val="0"/>
          <w:numId w:val="6"/>
        </w:numPr>
        <w:tabs>
          <w:tab w:val="left" w:pos="426"/>
        </w:tabs>
        <w:spacing w:after="0" w:line="276" w:lineRule="auto"/>
        <w:ind w:left="426" w:hanging="426"/>
        <w:jc w:val="both"/>
        <w:rPr>
          <w:rFonts w:cstheme="minorHAnsi"/>
          <w:sz w:val="24"/>
          <w:szCs w:val="24"/>
        </w:rPr>
      </w:pPr>
      <w:r w:rsidRPr="00CC1B79">
        <w:rPr>
          <w:rFonts w:cstheme="minorHAnsi"/>
          <w:sz w:val="24"/>
          <w:szCs w:val="24"/>
        </w:rPr>
        <w:t>Wykonawca może zostać wykluczony na każdym etapie postępowania o udzielenie zamówienia.</w:t>
      </w:r>
    </w:p>
    <w:p w14:paraId="08687091" w14:textId="4F396FCC" w:rsidR="0078025E" w:rsidRPr="00CC1B79" w:rsidRDefault="0078025E" w:rsidP="00994B94">
      <w:pPr>
        <w:pStyle w:val="Akapitzlist"/>
        <w:numPr>
          <w:ilvl w:val="0"/>
          <w:numId w:val="6"/>
        </w:numPr>
        <w:tabs>
          <w:tab w:val="left" w:pos="426"/>
        </w:tabs>
        <w:spacing w:after="0" w:line="276" w:lineRule="auto"/>
        <w:ind w:left="426" w:hanging="426"/>
        <w:jc w:val="both"/>
        <w:rPr>
          <w:rFonts w:cstheme="minorHAnsi"/>
          <w:sz w:val="24"/>
          <w:szCs w:val="24"/>
        </w:rPr>
      </w:pPr>
      <w:r w:rsidRPr="00CC1B79">
        <w:rPr>
          <w:rFonts w:cstheme="minorHAnsi"/>
          <w:sz w:val="24"/>
          <w:szCs w:val="24"/>
        </w:rPr>
        <w:t>Wykonawca nie podlega wykluczeniu w okolicznościach określonych w art. 108 ust. 1 pkt 1, 2 i 5 lub art. 109 ust. 1 pkt 2-5 i 7-10 PZP, jeżeli udowodni Zamawiającemu, że spełnił łącznie następujące przesłanki:</w:t>
      </w:r>
    </w:p>
    <w:p w14:paraId="13F2B5F7" w14:textId="77777777" w:rsidR="00CC1B79" w:rsidRDefault="0078025E" w:rsidP="00994B94">
      <w:pPr>
        <w:pStyle w:val="Akapitzlist"/>
        <w:numPr>
          <w:ilvl w:val="1"/>
          <w:numId w:val="9"/>
        </w:numPr>
        <w:spacing w:after="0" w:line="276" w:lineRule="auto"/>
        <w:ind w:left="851" w:hanging="425"/>
        <w:jc w:val="both"/>
        <w:rPr>
          <w:rFonts w:cstheme="minorHAnsi"/>
          <w:sz w:val="24"/>
          <w:szCs w:val="24"/>
        </w:rPr>
      </w:pPr>
      <w:r w:rsidRPr="0078025E">
        <w:rPr>
          <w:rFonts w:cstheme="minorHAnsi"/>
          <w:sz w:val="24"/>
          <w:szCs w:val="24"/>
        </w:rPr>
        <w:t xml:space="preserve">naprawił lub zobowiązał się do naprawienia szkody wyrządzonej przestępstwem, wykroczeniem lub swoim nieprawidłowym postępowaniem, w tym poprzez zadośćuczynienie pieniężne; </w:t>
      </w:r>
    </w:p>
    <w:p w14:paraId="37B00639" w14:textId="77777777" w:rsidR="00CC1B79" w:rsidRDefault="0078025E" w:rsidP="00994B94">
      <w:pPr>
        <w:pStyle w:val="Akapitzlist"/>
        <w:numPr>
          <w:ilvl w:val="1"/>
          <w:numId w:val="9"/>
        </w:numPr>
        <w:spacing w:after="0" w:line="276" w:lineRule="auto"/>
        <w:ind w:left="851" w:hanging="425"/>
        <w:jc w:val="both"/>
        <w:rPr>
          <w:rFonts w:cstheme="minorHAnsi"/>
          <w:sz w:val="24"/>
          <w:szCs w:val="24"/>
        </w:rPr>
      </w:pPr>
      <w:r w:rsidRPr="00CC1B79">
        <w:rPr>
          <w:rFonts w:cstheme="minorHAnsi"/>
          <w:sz w:val="24"/>
          <w:szCs w:val="24"/>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017CB81" w14:textId="7F81F564" w:rsidR="0078025E" w:rsidRPr="00CC1B79" w:rsidRDefault="0078025E" w:rsidP="00994B94">
      <w:pPr>
        <w:pStyle w:val="Akapitzlist"/>
        <w:numPr>
          <w:ilvl w:val="1"/>
          <w:numId w:val="9"/>
        </w:numPr>
        <w:spacing w:after="0" w:line="276" w:lineRule="auto"/>
        <w:ind w:left="851" w:hanging="425"/>
        <w:jc w:val="both"/>
        <w:rPr>
          <w:rFonts w:cstheme="minorHAnsi"/>
          <w:sz w:val="24"/>
          <w:szCs w:val="24"/>
        </w:rPr>
      </w:pPr>
      <w:r w:rsidRPr="00CC1B79">
        <w:rPr>
          <w:rFonts w:cstheme="minorHAnsi"/>
          <w:sz w:val="24"/>
          <w:szCs w:val="24"/>
        </w:rPr>
        <w:lastRenderedPageBreak/>
        <w:t xml:space="preserve">podjął konkretne środki techniczne, organizacyjne i kadrowe, odpowiednie dla zapobiegania dalszym przestępstwom, wykroczeniom lub nieprawidłowemu postępowaniu, w szczególności: </w:t>
      </w:r>
    </w:p>
    <w:p w14:paraId="3BE7023C" w14:textId="13496F52" w:rsidR="0078025E" w:rsidRPr="0078025E" w:rsidRDefault="0078025E" w:rsidP="00994B94">
      <w:pPr>
        <w:pStyle w:val="Akapitzlist"/>
        <w:numPr>
          <w:ilvl w:val="2"/>
          <w:numId w:val="9"/>
        </w:numPr>
        <w:tabs>
          <w:tab w:val="left" w:pos="1276"/>
        </w:tabs>
        <w:spacing w:after="0" w:line="276" w:lineRule="auto"/>
        <w:ind w:left="1276" w:hanging="425"/>
        <w:jc w:val="both"/>
        <w:rPr>
          <w:rFonts w:cstheme="minorHAnsi"/>
          <w:sz w:val="24"/>
          <w:szCs w:val="24"/>
        </w:rPr>
      </w:pPr>
      <w:r w:rsidRPr="0078025E">
        <w:rPr>
          <w:rFonts w:cstheme="minorHAnsi"/>
          <w:sz w:val="24"/>
          <w:szCs w:val="24"/>
        </w:rPr>
        <w:t xml:space="preserve">zerwał wszelkie powiązania z osobami lub podmiotami odpowiedzialnymi za nieprawidłowe postępowanie </w:t>
      </w:r>
      <w:r w:rsidR="004E49D2">
        <w:rPr>
          <w:rFonts w:cstheme="minorHAnsi"/>
          <w:sz w:val="24"/>
          <w:szCs w:val="24"/>
        </w:rPr>
        <w:t>w</w:t>
      </w:r>
      <w:r w:rsidRPr="0078025E">
        <w:rPr>
          <w:rFonts w:cstheme="minorHAnsi"/>
          <w:sz w:val="24"/>
          <w:szCs w:val="24"/>
        </w:rPr>
        <w:t xml:space="preserve">ykonawcy, </w:t>
      </w:r>
    </w:p>
    <w:p w14:paraId="284D80A1" w14:textId="77777777" w:rsidR="0078025E" w:rsidRPr="0078025E" w:rsidRDefault="0078025E" w:rsidP="00994B94">
      <w:pPr>
        <w:pStyle w:val="Akapitzlist"/>
        <w:numPr>
          <w:ilvl w:val="2"/>
          <w:numId w:val="9"/>
        </w:numPr>
        <w:tabs>
          <w:tab w:val="left" w:pos="1276"/>
        </w:tabs>
        <w:spacing w:after="0" w:line="276" w:lineRule="auto"/>
        <w:ind w:left="1276" w:hanging="425"/>
        <w:jc w:val="both"/>
        <w:rPr>
          <w:rFonts w:cstheme="minorHAnsi"/>
          <w:sz w:val="24"/>
          <w:szCs w:val="24"/>
        </w:rPr>
      </w:pPr>
      <w:r w:rsidRPr="0078025E">
        <w:rPr>
          <w:rFonts w:cstheme="minorHAnsi"/>
          <w:sz w:val="24"/>
          <w:szCs w:val="24"/>
        </w:rPr>
        <w:t xml:space="preserve">zreorganizował personel, </w:t>
      </w:r>
    </w:p>
    <w:p w14:paraId="404C693E" w14:textId="77777777" w:rsidR="0078025E" w:rsidRPr="0078025E" w:rsidRDefault="0078025E" w:rsidP="00994B94">
      <w:pPr>
        <w:pStyle w:val="Akapitzlist"/>
        <w:numPr>
          <w:ilvl w:val="2"/>
          <w:numId w:val="9"/>
        </w:numPr>
        <w:tabs>
          <w:tab w:val="left" w:pos="1276"/>
        </w:tabs>
        <w:spacing w:after="0" w:line="276" w:lineRule="auto"/>
        <w:ind w:left="1276" w:hanging="425"/>
        <w:jc w:val="both"/>
        <w:rPr>
          <w:rFonts w:cstheme="minorHAnsi"/>
          <w:sz w:val="24"/>
          <w:szCs w:val="24"/>
        </w:rPr>
      </w:pPr>
      <w:r w:rsidRPr="0078025E">
        <w:rPr>
          <w:rFonts w:cstheme="minorHAnsi"/>
          <w:sz w:val="24"/>
          <w:szCs w:val="24"/>
        </w:rPr>
        <w:t xml:space="preserve">wdrożył system sprawozdawczości i kontroli, </w:t>
      </w:r>
    </w:p>
    <w:p w14:paraId="4E6E57AC" w14:textId="77777777" w:rsidR="0078025E" w:rsidRPr="0078025E" w:rsidRDefault="0078025E" w:rsidP="00994B94">
      <w:pPr>
        <w:pStyle w:val="Akapitzlist"/>
        <w:numPr>
          <w:ilvl w:val="2"/>
          <w:numId w:val="9"/>
        </w:numPr>
        <w:tabs>
          <w:tab w:val="left" w:pos="1276"/>
        </w:tabs>
        <w:spacing w:after="0" w:line="276" w:lineRule="auto"/>
        <w:ind w:left="1276" w:hanging="425"/>
        <w:jc w:val="both"/>
        <w:rPr>
          <w:rFonts w:cstheme="minorHAnsi"/>
          <w:sz w:val="24"/>
          <w:szCs w:val="24"/>
        </w:rPr>
      </w:pPr>
      <w:r w:rsidRPr="0078025E">
        <w:rPr>
          <w:rFonts w:cstheme="minorHAnsi"/>
          <w:sz w:val="24"/>
          <w:szCs w:val="24"/>
        </w:rPr>
        <w:t xml:space="preserve">utworzył struktury audytu wewnętrznego do monitorowania przestrzegania przepisów, wewnętrznych regulacji lub standardów, </w:t>
      </w:r>
    </w:p>
    <w:p w14:paraId="7A264DC1" w14:textId="77777777" w:rsidR="0078025E" w:rsidRPr="0078025E" w:rsidRDefault="0078025E" w:rsidP="00994B94">
      <w:pPr>
        <w:pStyle w:val="Akapitzlist"/>
        <w:numPr>
          <w:ilvl w:val="2"/>
          <w:numId w:val="9"/>
        </w:numPr>
        <w:tabs>
          <w:tab w:val="left" w:pos="1276"/>
        </w:tabs>
        <w:spacing w:after="0" w:line="276" w:lineRule="auto"/>
        <w:ind w:left="1276" w:hanging="425"/>
        <w:jc w:val="both"/>
        <w:rPr>
          <w:rFonts w:cstheme="minorHAnsi"/>
          <w:sz w:val="24"/>
          <w:szCs w:val="24"/>
        </w:rPr>
      </w:pPr>
      <w:r w:rsidRPr="0078025E">
        <w:rPr>
          <w:rFonts w:cstheme="minorHAnsi"/>
          <w:sz w:val="24"/>
          <w:szCs w:val="24"/>
        </w:rPr>
        <w:t xml:space="preserve">wprowadził wewnętrzne regulacje dotyczące odpowiedzialności i odszkodowań za nieprzestrzeganie przepisów, wewnętrznych regulacji lub standardów. </w:t>
      </w:r>
    </w:p>
    <w:p w14:paraId="0F971573" w14:textId="77777777" w:rsidR="00CC1B79" w:rsidRPr="00CC1B79" w:rsidRDefault="0078025E" w:rsidP="00994B94">
      <w:pPr>
        <w:pStyle w:val="Akapitzlist"/>
        <w:numPr>
          <w:ilvl w:val="0"/>
          <w:numId w:val="6"/>
        </w:numPr>
        <w:tabs>
          <w:tab w:val="left" w:pos="426"/>
        </w:tabs>
        <w:autoSpaceDE w:val="0"/>
        <w:autoSpaceDN w:val="0"/>
        <w:adjustRightInd w:val="0"/>
        <w:spacing w:after="0" w:line="276" w:lineRule="auto"/>
        <w:ind w:left="426" w:hanging="426"/>
        <w:jc w:val="both"/>
        <w:rPr>
          <w:rFonts w:cstheme="minorHAnsi"/>
          <w:b/>
          <w:bCs/>
          <w:sz w:val="24"/>
          <w:szCs w:val="24"/>
        </w:rPr>
      </w:pPr>
      <w:r w:rsidRPr="0078025E">
        <w:rPr>
          <w:rFonts w:cstheme="minorHAnsi"/>
          <w:sz w:val="24"/>
          <w:szCs w:val="24"/>
        </w:rPr>
        <w:t xml:space="preserve">Zamawiający ocenia, czy podjęte przez wykonawcę czynności, o których mowa w ust. 6, są wystarczające do wykazania jego rzetelności, uwzględniając wagę i szczególne okoliczności czynu </w:t>
      </w:r>
      <w:r w:rsidR="004E49D2">
        <w:rPr>
          <w:rFonts w:cstheme="minorHAnsi"/>
          <w:sz w:val="24"/>
          <w:szCs w:val="24"/>
        </w:rPr>
        <w:t>w</w:t>
      </w:r>
      <w:r w:rsidRPr="0078025E">
        <w:rPr>
          <w:rFonts w:cstheme="minorHAnsi"/>
          <w:sz w:val="24"/>
          <w:szCs w:val="24"/>
        </w:rPr>
        <w:t xml:space="preserve">ykonawcy. Jeżeli podjęte przez </w:t>
      </w:r>
      <w:r w:rsidR="004E49D2">
        <w:rPr>
          <w:rFonts w:cstheme="minorHAnsi"/>
          <w:sz w:val="24"/>
          <w:szCs w:val="24"/>
        </w:rPr>
        <w:t>w</w:t>
      </w:r>
      <w:r w:rsidRPr="0078025E">
        <w:rPr>
          <w:rFonts w:cstheme="minorHAnsi"/>
          <w:sz w:val="24"/>
          <w:szCs w:val="24"/>
        </w:rPr>
        <w:t>ykonawcę czynności, o których mowa w ust. 6, nie są wystarczające do wykazania jego rzetelności, Zamawiający wyklucza Wykonawcę.</w:t>
      </w:r>
    </w:p>
    <w:p w14:paraId="5B667D06" w14:textId="77777777" w:rsidR="00F24EB8" w:rsidRPr="0015568C" w:rsidRDefault="0078025E" w:rsidP="00994B94">
      <w:pPr>
        <w:pStyle w:val="Akapitzlist"/>
        <w:numPr>
          <w:ilvl w:val="0"/>
          <w:numId w:val="6"/>
        </w:numPr>
        <w:tabs>
          <w:tab w:val="left" w:pos="426"/>
        </w:tabs>
        <w:autoSpaceDE w:val="0"/>
        <w:autoSpaceDN w:val="0"/>
        <w:adjustRightInd w:val="0"/>
        <w:spacing w:after="0" w:line="276" w:lineRule="auto"/>
        <w:ind w:left="426" w:hanging="426"/>
        <w:jc w:val="both"/>
        <w:rPr>
          <w:rFonts w:cstheme="minorHAnsi"/>
          <w:b/>
          <w:bCs/>
          <w:sz w:val="24"/>
          <w:szCs w:val="24"/>
        </w:rPr>
      </w:pPr>
      <w:r w:rsidRPr="0015568C">
        <w:rPr>
          <w:rFonts w:cstheme="minorHAnsi"/>
          <w:b/>
          <w:sz w:val="24"/>
          <w:szCs w:val="24"/>
        </w:rPr>
        <w:t xml:space="preserve">O udzielenie zamówienia mogą się ubiegać </w:t>
      </w:r>
      <w:r w:rsidR="004E49D2" w:rsidRPr="0015568C">
        <w:rPr>
          <w:rFonts w:cstheme="minorHAnsi"/>
          <w:b/>
          <w:sz w:val="24"/>
          <w:szCs w:val="24"/>
        </w:rPr>
        <w:t>w</w:t>
      </w:r>
      <w:r w:rsidRPr="0015568C">
        <w:rPr>
          <w:rFonts w:cstheme="minorHAnsi"/>
          <w:b/>
          <w:sz w:val="24"/>
          <w:szCs w:val="24"/>
        </w:rPr>
        <w:t>ykonawcy, którzy nie podlegają wykluczeniu na podstawie art. 7 ust 1 ustawy o szczególnych rozwiązaniach w zakresie przeciwdziałania wspieraniu agresji na Ukrainę oraz służących ochronie bezpieczeństwa narodowego (Dz. U. z 2022 r., poz. 835).</w:t>
      </w:r>
    </w:p>
    <w:p w14:paraId="70C01A1A" w14:textId="7416E2A8" w:rsidR="00F24EB8" w:rsidRPr="0035685E" w:rsidRDefault="00F24EB8" w:rsidP="00994B94">
      <w:pPr>
        <w:pStyle w:val="Akapitzlist"/>
        <w:numPr>
          <w:ilvl w:val="0"/>
          <w:numId w:val="6"/>
        </w:numPr>
        <w:tabs>
          <w:tab w:val="left" w:pos="426"/>
        </w:tabs>
        <w:autoSpaceDE w:val="0"/>
        <w:autoSpaceDN w:val="0"/>
        <w:adjustRightInd w:val="0"/>
        <w:spacing w:after="0" w:line="276" w:lineRule="auto"/>
        <w:ind w:left="426" w:hanging="426"/>
        <w:jc w:val="both"/>
        <w:rPr>
          <w:rFonts w:cstheme="minorHAnsi"/>
          <w:b/>
          <w:bCs/>
          <w:sz w:val="24"/>
          <w:szCs w:val="24"/>
        </w:rPr>
      </w:pPr>
      <w:r w:rsidRPr="00F24EB8">
        <w:rPr>
          <w:rFonts w:ascii="Calibri" w:hAnsi="Calibri" w:cs="Calibri"/>
          <w:sz w:val="24"/>
          <w:szCs w:val="24"/>
        </w:rPr>
        <w:t xml:space="preserve">Zamawiający poucza ponadto, że osoba lub podmiot podlegające wykluczeniu na podstawie art. 7 ust. 1 ww. ustawy, które w okresie tego wykluczenia ubiegają się </w:t>
      </w:r>
      <w:r w:rsidRPr="00F24EB8">
        <w:rPr>
          <w:rFonts w:ascii="Calibri" w:hAnsi="Calibri" w:cs="Calibri"/>
          <w:sz w:val="24"/>
          <w:szCs w:val="24"/>
        </w:rPr>
        <w:br/>
        <w:t>o udzielenie zamówienia publicznego lub biorą udział w postępowaniu o udzielenie zamówienia publicznego podlegają karze pieniężnej do 20 000 000 zł nakładanej przez Prezesa Urzędu Zamówień Publicznych.</w:t>
      </w:r>
    </w:p>
    <w:p w14:paraId="6F41443A" w14:textId="0250D6F5" w:rsidR="0035685E" w:rsidRPr="00AE6F6E" w:rsidRDefault="0035685E" w:rsidP="00994B94">
      <w:pPr>
        <w:pStyle w:val="Akapitzlist"/>
        <w:numPr>
          <w:ilvl w:val="0"/>
          <w:numId w:val="6"/>
        </w:numPr>
        <w:tabs>
          <w:tab w:val="left" w:pos="426"/>
        </w:tabs>
        <w:autoSpaceDE w:val="0"/>
        <w:autoSpaceDN w:val="0"/>
        <w:adjustRightInd w:val="0"/>
        <w:spacing w:after="0" w:line="276" w:lineRule="auto"/>
        <w:ind w:left="426" w:hanging="568"/>
        <w:jc w:val="both"/>
        <w:rPr>
          <w:rFonts w:cstheme="minorHAnsi"/>
          <w:b/>
          <w:sz w:val="24"/>
          <w:szCs w:val="24"/>
        </w:rPr>
      </w:pPr>
      <w:r w:rsidRPr="00AE6F6E">
        <w:rPr>
          <w:rFonts w:cstheme="minorHAnsi"/>
          <w:b/>
          <w:sz w:val="24"/>
          <w:szCs w:val="24"/>
        </w:rPr>
        <w:t xml:space="preserve">O udzielenie zamówienia mogą się ubiegać Wykonawcy, którzy nie </w:t>
      </w:r>
      <w:r w:rsidR="003802F9" w:rsidRPr="00AE6F6E">
        <w:rPr>
          <w:rFonts w:cstheme="minorHAnsi"/>
          <w:b/>
          <w:sz w:val="24"/>
          <w:szCs w:val="24"/>
        </w:rPr>
        <w:t xml:space="preserve">są objęci zakazem </w:t>
      </w:r>
      <w:r w:rsidR="007F3BD7" w:rsidRPr="00AE6F6E">
        <w:rPr>
          <w:rFonts w:cstheme="minorHAnsi"/>
          <w:b/>
          <w:sz w:val="24"/>
          <w:szCs w:val="24"/>
        </w:rPr>
        <w:t>ubiegania się o udzielenie zamówienia publicznego</w:t>
      </w:r>
      <w:r w:rsidRPr="00AE6F6E">
        <w:rPr>
          <w:rFonts w:cstheme="minorHAnsi"/>
          <w:b/>
          <w:sz w:val="24"/>
          <w:szCs w:val="24"/>
        </w:rPr>
        <w:t xml:space="preserve"> podstawie art. 5k rozporządzenia Rady (UE) nr 883/2014 z dnia 31 lipca 2014 r. dotyczącego środków ograniczających w</w:t>
      </w:r>
      <w:r w:rsidR="007F3BD7" w:rsidRPr="00AE6F6E">
        <w:rPr>
          <w:rFonts w:cstheme="minorHAnsi"/>
          <w:b/>
          <w:sz w:val="24"/>
          <w:szCs w:val="24"/>
        </w:rPr>
        <w:t> </w:t>
      </w:r>
      <w:r w:rsidRPr="00AE6F6E">
        <w:rPr>
          <w:rFonts w:cstheme="minorHAnsi"/>
          <w:b/>
          <w:sz w:val="24"/>
          <w:szCs w:val="24"/>
        </w:rPr>
        <w:t>związku z działaniami destabilizującymi sytuację na Ukrainie.</w:t>
      </w:r>
    </w:p>
    <w:p w14:paraId="7863418D" w14:textId="77777777" w:rsidR="00075973" w:rsidRPr="0035685E" w:rsidRDefault="00075973" w:rsidP="0035685E">
      <w:pPr>
        <w:pStyle w:val="Akapitzlist"/>
        <w:tabs>
          <w:tab w:val="left" w:pos="426"/>
        </w:tabs>
        <w:autoSpaceDE w:val="0"/>
        <w:autoSpaceDN w:val="0"/>
        <w:adjustRightInd w:val="0"/>
        <w:spacing w:after="0" w:line="276" w:lineRule="auto"/>
        <w:ind w:left="426"/>
        <w:jc w:val="both"/>
        <w:rPr>
          <w:rFonts w:cstheme="minorHAnsi"/>
          <w:b/>
          <w:bCs/>
          <w:sz w:val="24"/>
          <w:szCs w:val="24"/>
        </w:rPr>
      </w:pPr>
    </w:p>
    <w:p w14:paraId="3074ABF0" w14:textId="0272BA96" w:rsidR="0078025E" w:rsidRPr="00075973" w:rsidRDefault="00075973" w:rsidP="00015373">
      <w:pPr>
        <w:pStyle w:val="Akapitzlist"/>
        <w:widowControl w:val="0"/>
        <w:numPr>
          <w:ilvl w:val="0"/>
          <w:numId w:val="1"/>
        </w:numPr>
        <w:spacing w:after="0" w:line="276" w:lineRule="auto"/>
        <w:ind w:left="0"/>
        <w:contextualSpacing w:val="0"/>
        <w:jc w:val="both"/>
        <w:outlineLvl w:val="0"/>
        <w:rPr>
          <w:rFonts w:cstheme="minorHAnsi"/>
          <w:b/>
          <w:sz w:val="28"/>
          <w:szCs w:val="28"/>
        </w:rPr>
      </w:pPr>
      <w:bookmarkStart w:id="13" w:name="_Toc128737557"/>
      <w:r w:rsidRPr="00075973">
        <w:rPr>
          <w:rFonts w:cstheme="minorHAnsi"/>
          <w:b/>
          <w:bCs/>
          <w:color w:val="000000"/>
          <w:sz w:val="28"/>
          <w:szCs w:val="28"/>
        </w:rPr>
        <w:t>Informacje o warunkach udziału w postępowaniu;</w:t>
      </w:r>
      <w:bookmarkEnd w:id="13"/>
    </w:p>
    <w:p w14:paraId="61F1E72F" w14:textId="74F5CD50" w:rsidR="009F7304" w:rsidRPr="000A42FC" w:rsidRDefault="009F7304" w:rsidP="00994B94">
      <w:pPr>
        <w:pStyle w:val="Default"/>
        <w:numPr>
          <w:ilvl w:val="0"/>
          <w:numId w:val="11"/>
        </w:numPr>
        <w:suppressAutoHyphens/>
        <w:autoSpaceDN/>
        <w:adjustRightInd/>
        <w:spacing w:line="276" w:lineRule="auto"/>
        <w:ind w:left="426" w:hanging="426"/>
        <w:jc w:val="both"/>
        <w:rPr>
          <w:rFonts w:asciiTheme="minorHAnsi" w:hAnsiTheme="minorHAnsi" w:cstheme="minorHAnsi"/>
          <w:color w:val="auto"/>
        </w:rPr>
      </w:pPr>
      <w:r w:rsidRPr="000A42FC">
        <w:rPr>
          <w:rFonts w:asciiTheme="minorHAnsi" w:hAnsiTheme="minorHAnsi" w:cstheme="minorHAnsi"/>
          <w:color w:val="auto"/>
        </w:rPr>
        <w:t xml:space="preserve">O udzielenie zamówienia mogą ubiegać się </w:t>
      </w:r>
      <w:r w:rsidR="004E49D2" w:rsidRPr="000A42FC">
        <w:rPr>
          <w:rFonts w:asciiTheme="minorHAnsi" w:hAnsiTheme="minorHAnsi" w:cstheme="minorHAnsi"/>
          <w:color w:val="auto"/>
        </w:rPr>
        <w:t>w</w:t>
      </w:r>
      <w:r w:rsidRPr="000A42FC">
        <w:rPr>
          <w:rFonts w:asciiTheme="minorHAnsi" w:hAnsiTheme="minorHAnsi" w:cstheme="minorHAnsi"/>
          <w:color w:val="auto"/>
        </w:rPr>
        <w:t xml:space="preserve">ykonawcy, którzy: </w:t>
      </w:r>
    </w:p>
    <w:p w14:paraId="183ED563" w14:textId="77777777" w:rsidR="009F7304" w:rsidRPr="000A42FC" w:rsidRDefault="009F7304" w:rsidP="00994B94">
      <w:pPr>
        <w:pStyle w:val="Default"/>
        <w:numPr>
          <w:ilvl w:val="0"/>
          <w:numId w:val="10"/>
        </w:numPr>
        <w:tabs>
          <w:tab w:val="clear" w:pos="708"/>
          <w:tab w:val="num" w:pos="851"/>
        </w:tabs>
        <w:suppressAutoHyphens/>
        <w:autoSpaceDN/>
        <w:adjustRightInd/>
        <w:spacing w:line="276" w:lineRule="auto"/>
        <w:ind w:left="851" w:hanging="425"/>
        <w:jc w:val="both"/>
        <w:rPr>
          <w:rFonts w:asciiTheme="minorHAnsi" w:hAnsiTheme="minorHAnsi" w:cstheme="minorHAnsi"/>
          <w:color w:val="auto"/>
        </w:rPr>
      </w:pPr>
      <w:r w:rsidRPr="000A42FC">
        <w:rPr>
          <w:rFonts w:asciiTheme="minorHAnsi" w:hAnsiTheme="minorHAnsi" w:cstheme="minorHAnsi"/>
          <w:color w:val="auto"/>
        </w:rPr>
        <w:t xml:space="preserve">nie podlegają wykluczeniu; </w:t>
      </w:r>
    </w:p>
    <w:p w14:paraId="3D8CEC3D" w14:textId="38B72014" w:rsidR="009F7304" w:rsidRPr="000A42FC" w:rsidRDefault="009F7304" w:rsidP="00994B94">
      <w:pPr>
        <w:pStyle w:val="Default"/>
        <w:numPr>
          <w:ilvl w:val="0"/>
          <w:numId w:val="10"/>
        </w:numPr>
        <w:tabs>
          <w:tab w:val="clear" w:pos="708"/>
          <w:tab w:val="num" w:pos="851"/>
        </w:tabs>
        <w:suppressAutoHyphens/>
        <w:autoSpaceDN/>
        <w:adjustRightInd/>
        <w:spacing w:line="276" w:lineRule="auto"/>
        <w:ind w:left="851" w:hanging="425"/>
        <w:jc w:val="both"/>
        <w:rPr>
          <w:rFonts w:asciiTheme="minorHAnsi" w:hAnsiTheme="minorHAnsi" w:cstheme="minorHAnsi"/>
          <w:color w:val="auto"/>
        </w:rPr>
      </w:pPr>
      <w:r w:rsidRPr="000A42FC">
        <w:rPr>
          <w:rFonts w:asciiTheme="minorHAnsi" w:hAnsiTheme="minorHAnsi" w:cstheme="minorHAnsi"/>
          <w:color w:val="auto"/>
        </w:rPr>
        <w:t xml:space="preserve">spełniają warunki udziału w postępowaniu określone przez </w:t>
      </w:r>
      <w:r w:rsidR="00015373" w:rsidRPr="000A42FC">
        <w:rPr>
          <w:rFonts w:asciiTheme="minorHAnsi" w:hAnsiTheme="minorHAnsi" w:cstheme="minorHAnsi"/>
          <w:color w:val="auto"/>
        </w:rPr>
        <w:t>Z</w:t>
      </w:r>
      <w:r w:rsidRPr="000A42FC">
        <w:rPr>
          <w:rFonts w:asciiTheme="minorHAnsi" w:hAnsiTheme="minorHAnsi" w:cstheme="minorHAnsi"/>
          <w:color w:val="auto"/>
        </w:rPr>
        <w:t>amawiającego w</w:t>
      </w:r>
      <w:r w:rsidR="00015373" w:rsidRPr="000A42FC">
        <w:rPr>
          <w:rFonts w:asciiTheme="minorHAnsi" w:hAnsiTheme="minorHAnsi" w:cstheme="minorHAnsi"/>
          <w:color w:val="auto"/>
        </w:rPr>
        <w:t> </w:t>
      </w:r>
      <w:r w:rsidRPr="000A42FC">
        <w:rPr>
          <w:rFonts w:asciiTheme="minorHAnsi" w:hAnsiTheme="minorHAnsi" w:cstheme="minorHAnsi"/>
          <w:color w:val="auto"/>
        </w:rPr>
        <w:t xml:space="preserve"> ogłoszeniu o zamówieniu i niniejszej SWZ. </w:t>
      </w:r>
    </w:p>
    <w:p w14:paraId="624FBF9E" w14:textId="46E836F4" w:rsidR="009F7304" w:rsidRPr="00EC684C" w:rsidRDefault="009F7304" w:rsidP="00994B94">
      <w:pPr>
        <w:pStyle w:val="Default"/>
        <w:numPr>
          <w:ilvl w:val="0"/>
          <w:numId w:val="11"/>
        </w:numPr>
        <w:suppressAutoHyphens/>
        <w:autoSpaceDN/>
        <w:adjustRightInd/>
        <w:spacing w:line="276" w:lineRule="auto"/>
        <w:ind w:left="426" w:hanging="426"/>
        <w:jc w:val="both"/>
        <w:rPr>
          <w:rFonts w:asciiTheme="minorHAnsi" w:hAnsiTheme="minorHAnsi" w:cstheme="minorHAnsi"/>
          <w:color w:val="auto"/>
        </w:rPr>
      </w:pPr>
      <w:r w:rsidRPr="00EC684C">
        <w:rPr>
          <w:rFonts w:asciiTheme="minorHAnsi" w:hAnsiTheme="minorHAnsi" w:cstheme="minorHAnsi"/>
          <w:color w:val="auto"/>
        </w:rPr>
        <w:t>Zamawiający wymaga wykazania przez wykonawcę spełnienia warunku określonego w</w:t>
      </w:r>
      <w:r w:rsidR="00015373" w:rsidRPr="00EC684C">
        <w:rPr>
          <w:rFonts w:asciiTheme="minorHAnsi" w:hAnsiTheme="minorHAnsi" w:cstheme="minorHAnsi"/>
          <w:color w:val="auto"/>
        </w:rPr>
        <w:t> </w:t>
      </w:r>
      <w:r w:rsidRPr="00EC684C">
        <w:rPr>
          <w:rFonts w:asciiTheme="minorHAnsi" w:hAnsiTheme="minorHAnsi" w:cstheme="minorHAnsi"/>
          <w:color w:val="auto"/>
        </w:rPr>
        <w:t xml:space="preserve"> art. 112 ust. 2 PZP dotyczącego:</w:t>
      </w:r>
    </w:p>
    <w:p w14:paraId="2876F9F9" w14:textId="77777777" w:rsidR="009F7304" w:rsidRPr="00EC684C" w:rsidRDefault="009F7304" w:rsidP="00994B94">
      <w:pPr>
        <w:pStyle w:val="Default"/>
        <w:numPr>
          <w:ilvl w:val="0"/>
          <w:numId w:val="12"/>
        </w:numPr>
        <w:suppressAutoHyphens/>
        <w:autoSpaceDN/>
        <w:adjustRightInd/>
        <w:spacing w:line="276" w:lineRule="auto"/>
        <w:ind w:left="851" w:hanging="425"/>
        <w:jc w:val="both"/>
        <w:rPr>
          <w:rFonts w:asciiTheme="minorHAnsi" w:hAnsiTheme="minorHAnsi" w:cstheme="minorHAnsi"/>
          <w:color w:val="auto"/>
        </w:rPr>
      </w:pPr>
      <w:r w:rsidRPr="00EC684C">
        <w:rPr>
          <w:rFonts w:asciiTheme="minorHAnsi" w:hAnsiTheme="minorHAnsi" w:cstheme="minorHAnsi"/>
          <w:color w:val="auto"/>
        </w:rPr>
        <w:t xml:space="preserve">zdolności do występowania w obrocie gospodarczym - </w:t>
      </w:r>
      <w:r w:rsidRPr="00EC684C">
        <w:rPr>
          <w:rFonts w:asciiTheme="minorHAnsi" w:eastAsia="TimesNewRoman" w:hAnsiTheme="minorHAnsi" w:cstheme="minorHAnsi"/>
          <w:b/>
          <w:color w:val="auto"/>
        </w:rPr>
        <w:t>Zamawiający nie wyznacza szczegółowego warunku w tym zakresie</w:t>
      </w:r>
      <w:r w:rsidRPr="00EC684C">
        <w:rPr>
          <w:rFonts w:asciiTheme="minorHAnsi" w:eastAsia="TimesNewRoman" w:hAnsiTheme="minorHAnsi" w:cstheme="minorHAnsi"/>
          <w:color w:val="auto"/>
        </w:rPr>
        <w:t>;</w:t>
      </w:r>
    </w:p>
    <w:p w14:paraId="77609CAC" w14:textId="77777777" w:rsidR="009F7304" w:rsidRPr="00EC684C" w:rsidRDefault="009F7304" w:rsidP="00994B94">
      <w:pPr>
        <w:pStyle w:val="Default"/>
        <w:numPr>
          <w:ilvl w:val="0"/>
          <w:numId w:val="12"/>
        </w:numPr>
        <w:suppressAutoHyphens/>
        <w:autoSpaceDN/>
        <w:adjustRightInd/>
        <w:spacing w:line="276" w:lineRule="auto"/>
        <w:ind w:left="851" w:hanging="425"/>
        <w:jc w:val="both"/>
        <w:rPr>
          <w:rFonts w:asciiTheme="minorHAnsi" w:hAnsiTheme="minorHAnsi" w:cstheme="minorHAnsi"/>
          <w:color w:val="auto"/>
        </w:rPr>
      </w:pPr>
      <w:r w:rsidRPr="00EC684C">
        <w:rPr>
          <w:rFonts w:asciiTheme="minorHAnsi" w:eastAsia="TimesNewRoman" w:hAnsiTheme="minorHAnsi" w:cstheme="minorHAnsi"/>
          <w:color w:val="auto"/>
        </w:rPr>
        <w:t xml:space="preserve">uprawnień do prowadzenia określonej działalności gospodarczej lub zawodowej - </w:t>
      </w:r>
      <w:r w:rsidRPr="00EC684C">
        <w:rPr>
          <w:rFonts w:asciiTheme="minorHAnsi" w:eastAsia="TimesNewRoman" w:hAnsiTheme="minorHAnsi" w:cstheme="minorHAnsi"/>
          <w:b/>
          <w:color w:val="auto"/>
        </w:rPr>
        <w:t>Zamawiający nie wyznacza szczegółowego warunku w tym zakresie</w:t>
      </w:r>
      <w:r w:rsidRPr="00EC684C">
        <w:rPr>
          <w:rFonts w:asciiTheme="minorHAnsi" w:eastAsia="TimesNewRoman" w:hAnsiTheme="minorHAnsi" w:cstheme="minorHAnsi"/>
          <w:color w:val="auto"/>
        </w:rPr>
        <w:t>;</w:t>
      </w:r>
    </w:p>
    <w:p w14:paraId="5030AF75" w14:textId="77777777" w:rsidR="00782F26" w:rsidRPr="00782F26" w:rsidRDefault="009F7304" w:rsidP="00994B94">
      <w:pPr>
        <w:pStyle w:val="Default"/>
        <w:numPr>
          <w:ilvl w:val="0"/>
          <w:numId w:val="12"/>
        </w:numPr>
        <w:suppressAutoHyphens/>
        <w:autoSpaceDN/>
        <w:adjustRightInd/>
        <w:spacing w:line="276" w:lineRule="auto"/>
        <w:ind w:left="851" w:hanging="425"/>
        <w:jc w:val="both"/>
        <w:rPr>
          <w:rFonts w:asciiTheme="minorHAnsi" w:hAnsiTheme="minorHAnsi" w:cstheme="minorHAnsi"/>
          <w:color w:val="auto"/>
        </w:rPr>
      </w:pPr>
      <w:r w:rsidRPr="00EC684C">
        <w:rPr>
          <w:rFonts w:asciiTheme="minorHAnsi" w:eastAsia="TimesNewRoman" w:hAnsiTheme="minorHAnsi" w:cstheme="minorHAnsi"/>
          <w:color w:val="auto"/>
        </w:rPr>
        <w:lastRenderedPageBreak/>
        <w:t xml:space="preserve">sytuacji ekonomicznej lub finansowej - </w:t>
      </w:r>
      <w:r w:rsidR="00D01411" w:rsidRPr="00EC684C">
        <w:rPr>
          <w:rFonts w:asciiTheme="minorHAnsi" w:hAnsiTheme="minorHAnsi" w:cstheme="minorHAnsi"/>
          <w:color w:val="auto"/>
        </w:rPr>
        <w:t xml:space="preserve">Wykonawca spełni warunek jeżeli wykaże, </w:t>
      </w:r>
      <w:r w:rsidR="00BF102E" w:rsidRPr="0068028B">
        <w:rPr>
          <w:rFonts w:asciiTheme="minorHAnsi" w:hAnsiTheme="minorHAnsi" w:cstheme="minorHAnsi"/>
          <w:iCs/>
        </w:rPr>
        <w:t xml:space="preserve">że jest ubezpieczony od odpowiedzialności cywilnej w zakresie prowadzonej działalności związanej w przedmiotem zamówienia </w:t>
      </w:r>
      <w:r w:rsidR="00BF102E" w:rsidRPr="0068028B">
        <w:rPr>
          <w:rFonts w:asciiTheme="minorHAnsi" w:hAnsiTheme="minorHAnsi" w:cstheme="minorHAnsi"/>
          <w:b/>
          <w:iCs/>
        </w:rPr>
        <w:t>na sumę gwarancyjną nie mniejszą niż</w:t>
      </w:r>
      <w:r w:rsidR="00782F26">
        <w:rPr>
          <w:rFonts w:asciiTheme="minorHAnsi" w:hAnsiTheme="minorHAnsi" w:cstheme="minorHAnsi"/>
          <w:b/>
          <w:iCs/>
        </w:rPr>
        <w:t>:</w:t>
      </w:r>
    </w:p>
    <w:p w14:paraId="51AA5DA6" w14:textId="00A03BA8" w:rsidR="00CC1E8D" w:rsidRDefault="00F91CFD" w:rsidP="00782F26">
      <w:pPr>
        <w:pStyle w:val="Default"/>
        <w:suppressAutoHyphens/>
        <w:autoSpaceDN/>
        <w:adjustRightInd/>
        <w:spacing w:line="276" w:lineRule="auto"/>
        <w:ind w:left="851"/>
        <w:jc w:val="both"/>
        <w:rPr>
          <w:rFonts w:asciiTheme="minorHAnsi" w:hAnsiTheme="minorHAnsi" w:cstheme="minorHAnsi"/>
          <w:b/>
          <w:iCs/>
        </w:rPr>
      </w:pPr>
      <w:r>
        <w:rPr>
          <w:rFonts w:asciiTheme="minorHAnsi" w:hAnsiTheme="minorHAnsi" w:cstheme="minorHAnsi"/>
          <w:b/>
          <w:iCs/>
        </w:rPr>
        <w:t>-</w:t>
      </w:r>
      <w:r w:rsidR="00BF102E" w:rsidRPr="0068028B">
        <w:rPr>
          <w:rFonts w:asciiTheme="minorHAnsi" w:hAnsiTheme="minorHAnsi" w:cstheme="minorHAnsi"/>
          <w:b/>
          <w:iCs/>
        </w:rPr>
        <w:t xml:space="preserve"> </w:t>
      </w:r>
      <w:r w:rsidR="00782F26">
        <w:rPr>
          <w:rFonts w:asciiTheme="minorHAnsi" w:hAnsiTheme="minorHAnsi" w:cstheme="minorHAnsi"/>
          <w:b/>
          <w:iCs/>
        </w:rPr>
        <w:t>w części I -</w:t>
      </w:r>
      <w:r>
        <w:rPr>
          <w:rFonts w:asciiTheme="minorHAnsi" w:hAnsiTheme="minorHAnsi" w:cstheme="minorHAnsi"/>
          <w:b/>
          <w:iCs/>
        </w:rPr>
        <w:t xml:space="preserve"> </w:t>
      </w:r>
      <w:r w:rsidR="0096365F">
        <w:rPr>
          <w:rFonts w:asciiTheme="minorHAnsi" w:hAnsiTheme="minorHAnsi" w:cstheme="minorHAnsi"/>
          <w:b/>
          <w:iCs/>
        </w:rPr>
        <w:t>5</w:t>
      </w:r>
      <w:r w:rsidR="00BF102E" w:rsidRPr="0068028B">
        <w:rPr>
          <w:rFonts w:asciiTheme="minorHAnsi" w:hAnsiTheme="minorHAnsi" w:cstheme="minorHAnsi"/>
          <w:b/>
          <w:iCs/>
        </w:rPr>
        <w:t>00 000,00 zł</w:t>
      </w:r>
      <w:r w:rsidR="00782F26">
        <w:rPr>
          <w:rFonts w:asciiTheme="minorHAnsi" w:hAnsiTheme="minorHAnsi" w:cstheme="minorHAnsi"/>
          <w:b/>
          <w:iCs/>
        </w:rPr>
        <w:t>;</w:t>
      </w:r>
    </w:p>
    <w:p w14:paraId="54FFAC03" w14:textId="523D4113" w:rsidR="00782F26" w:rsidRPr="00142E6A" w:rsidRDefault="00782F26" w:rsidP="00782F26">
      <w:pPr>
        <w:pStyle w:val="Default"/>
        <w:suppressAutoHyphens/>
        <w:autoSpaceDN/>
        <w:adjustRightInd/>
        <w:spacing w:line="276" w:lineRule="auto"/>
        <w:ind w:left="851"/>
        <w:jc w:val="both"/>
        <w:rPr>
          <w:rFonts w:asciiTheme="minorHAnsi" w:hAnsiTheme="minorHAnsi" w:cstheme="minorHAnsi"/>
          <w:color w:val="auto"/>
        </w:rPr>
      </w:pPr>
      <w:r>
        <w:rPr>
          <w:rFonts w:asciiTheme="minorHAnsi" w:hAnsiTheme="minorHAnsi" w:cstheme="minorHAnsi"/>
          <w:b/>
          <w:iCs/>
        </w:rPr>
        <w:t>- w części II – 500 000,00 zł</w:t>
      </w:r>
    </w:p>
    <w:p w14:paraId="4DA07804" w14:textId="79202CA6" w:rsidR="00142E6A" w:rsidRPr="00782F26" w:rsidRDefault="00142E6A" w:rsidP="00142E6A">
      <w:pPr>
        <w:pStyle w:val="Default"/>
        <w:suppressAutoHyphens/>
        <w:autoSpaceDN/>
        <w:adjustRightInd/>
        <w:spacing w:line="276" w:lineRule="auto"/>
        <w:ind w:left="851"/>
        <w:jc w:val="both"/>
        <w:rPr>
          <w:rFonts w:asciiTheme="minorHAnsi" w:hAnsiTheme="minorHAnsi" w:cstheme="minorHAnsi"/>
          <w:color w:val="auto"/>
        </w:rPr>
      </w:pPr>
      <w:r w:rsidRPr="00782F26">
        <w:rPr>
          <w:rFonts w:asciiTheme="minorHAnsi" w:hAnsiTheme="minorHAnsi" w:cstheme="minorHAnsi"/>
        </w:rPr>
        <w:t xml:space="preserve">W przypadku </w:t>
      </w:r>
      <w:r w:rsidR="00036907">
        <w:rPr>
          <w:rFonts w:asciiTheme="minorHAnsi" w:hAnsiTheme="minorHAnsi" w:cstheme="minorHAnsi"/>
        </w:rPr>
        <w:t xml:space="preserve">złożenia </w:t>
      </w:r>
      <w:r w:rsidRPr="00782F26">
        <w:rPr>
          <w:rFonts w:asciiTheme="minorHAnsi" w:hAnsiTheme="minorHAnsi" w:cstheme="minorHAnsi"/>
        </w:rPr>
        <w:t xml:space="preserve">przez Wykonawcę </w:t>
      </w:r>
      <w:r w:rsidR="00AD3101">
        <w:rPr>
          <w:rFonts w:asciiTheme="minorHAnsi" w:hAnsiTheme="minorHAnsi" w:cstheme="minorHAnsi"/>
        </w:rPr>
        <w:t>oferty</w:t>
      </w:r>
      <w:r w:rsidR="00AD3101" w:rsidRPr="00782F26">
        <w:rPr>
          <w:rFonts w:asciiTheme="minorHAnsi" w:hAnsiTheme="minorHAnsi" w:cstheme="minorHAnsi"/>
        </w:rPr>
        <w:t xml:space="preserve"> </w:t>
      </w:r>
      <w:r w:rsidRPr="00782F26">
        <w:rPr>
          <w:rFonts w:asciiTheme="minorHAnsi" w:hAnsiTheme="minorHAnsi" w:cstheme="minorHAnsi"/>
        </w:rPr>
        <w:t xml:space="preserve">części </w:t>
      </w:r>
      <w:r w:rsidR="00782F26">
        <w:rPr>
          <w:rFonts w:asciiTheme="minorHAnsi" w:hAnsiTheme="minorHAnsi" w:cstheme="minorHAnsi"/>
        </w:rPr>
        <w:t xml:space="preserve">I </w:t>
      </w:r>
      <w:proofErr w:type="spellStart"/>
      <w:r w:rsidR="00782F26">
        <w:rPr>
          <w:rFonts w:asciiTheme="minorHAnsi" w:hAnsiTheme="minorHAnsi" w:cstheme="minorHAnsi"/>
        </w:rPr>
        <w:t>i</w:t>
      </w:r>
      <w:proofErr w:type="spellEnd"/>
      <w:r w:rsidR="00782F26">
        <w:rPr>
          <w:rFonts w:asciiTheme="minorHAnsi" w:hAnsiTheme="minorHAnsi" w:cstheme="minorHAnsi"/>
        </w:rPr>
        <w:t xml:space="preserve"> II </w:t>
      </w:r>
      <w:r w:rsidRPr="00782F26">
        <w:rPr>
          <w:rFonts w:asciiTheme="minorHAnsi" w:hAnsiTheme="minorHAnsi" w:cstheme="minorHAnsi"/>
        </w:rPr>
        <w:t xml:space="preserve">zamówienia, łączna suma gwarancyjna ubezpieczenia OC powinna wynosić </w:t>
      </w:r>
      <w:r w:rsidRPr="00036907">
        <w:rPr>
          <w:rFonts w:asciiTheme="minorHAnsi" w:hAnsiTheme="minorHAnsi" w:cstheme="minorHAnsi"/>
          <w:b/>
          <w:bCs/>
        </w:rPr>
        <w:t xml:space="preserve">min. </w:t>
      </w:r>
      <w:r w:rsidR="00782F26" w:rsidRPr="00036907">
        <w:rPr>
          <w:rFonts w:asciiTheme="minorHAnsi" w:hAnsiTheme="minorHAnsi" w:cstheme="minorHAnsi"/>
          <w:b/>
          <w:bCs/>
        </w:rPr>
        <w:t>1 00</w:t>
      </w:r>
      <w:r w:rsidRPr="00036907">
        <w:rPr>
          <w:rFonts w:asciiTheme="minorHAnsi" w:hAnsiTheme="minorHAnsi" w:cstheme="minorHAnsi"/>
          <w:b/>
          <w:bCs/>
        </w:rPr>
        <w:t>0 000,00 zł.</w:t>
      </w:r>
    </w:p>
    <w:p w14:paraId="5B77ADC4" w14:textId="692BD57F" w:rsidR="00CC1E8D" w:rsidRPr="00EC684C" w:rsidRDefault="009F7304" w:rsidP="00994B94">
      <w:pPr>
        <w:pStyle w:val="Default"/>
        <w:numPr>
          <w:ilvl w:val="0"/>
          <w:numId w:val="12"/>
        </w:numPr>
        <w:suppressAutoHyphens/>
        <w:autoSpaceDN/>
        <w:adjustRightInd/>
        <w:spacing w:line="276" w:lineRule="auto"/>
        <w:ind w:left="851" w:hanging="425"/>
        <w:jc w:val="both"/>
        <w:rPr>
          <w:rFonts w:asciiTheme="minorHAnsi" w:hAnsiTheme="minorHAnsi" w:cstheme="minorHAnsi"/>
          <w:color w:val="auto"/>
        </w:rPr>
      </w:pPr>
      <w:r w:rsidRPr="00EC684C">
        <w:rPr>
          <w:rFonts w:asciiTheme="minorHAnsi" w:hAnsiTheme="minorHAnsi" w:cstheme="minorHAnsi"/>
          <w:color w:val="auto"/>
        </w:rPr>
        <w:t xml:space="preserve">zdolności technicznej lub zawodowej </w:t>
      </w:r>
    </w:p>
    <w:p w14:paraId="091E3308" w14:textId="0C6CFD73" w:rsidR="00DB5436" w:rsidRPr="00D57F42" w:rsidRDefault="00CC1E8D" w:rsidP="00CC1E8D">
      <w:pPr>
        <w:pStyle w:val="Default"/>
        <w:suppressAutoHyphens/>
        <w:autoSpaceDN/>
        <w:adjustRightInd/>
        <w:spacing w:line="276" w:lineRule="auto"/>
        <w:ind w:left="851"/>
        <w:jc w:val="both"/>
        <w:rPr>
          <w:rFonts w:asciiTheme="minorHAnsi" w:hAnsiTheme="minorHAnsi" w:cstheme="minorHAnsi"/>
          <w:color w:val="auto"/>
        </w:rPr>
      </w:pPr>
      <w:r w:rsidRPr="00EC684C">
        <w:rPr>
          <w:rFonts w:asciiTheme="minorHAnsi" w:hAnsiTheme="minorHAnsi" w:cstheme="minorHAnsi"/>
          <w:color w:val="auto"/>
        </w:rPr>
        <w:t>Wykonawca spełni warunek jeżeli wykaże, że należycie zrealizował, a w przypadku świadczeń okresowych lub ciągłych również realizuje, w</w:t>
      </w:r>
      <w:r w:rsidR="00E14115" w:rsidRPr="00EC684C">
        <w:rPr>
          <w:rFonts w:asciiTheme="minorHAnsi" w:hAnsiTheme="minorHAnsi" w:cstheme="minorHAnsi"/>
          <w:color w:val="auto"/>
        </w:rPr>
        <w:t> </w:t>
      </w:r>
      <w:r w:rsidRPr="00EC684C">
        <w:rPr>
          <w:rFonts w:asciiTheme="minorHAnsi" w:hAnsiTheme="minorHAnsi" w:cstheme="minorHAnsi"/>
          <w:color w:val="auto"/>
        </w:rPr>
        <w:t>okresie ostatnich 3 lat, a jeżeli okres prowadzenia działalności jest krótszy – w tym okresie</w:t>
      </w:r>
      <w:r w:rsidR="00222227" w:rsidRPr="00EC684C">
        <w:rPr>
          <w:rFonts w:asciiTheme="minorHAnsi" w:hAnsiTheme="minorHAnsi" w:cstheme="minorHAnsi"/>
          <w:color w:val="auto"/>
        </w:rPr>
        <w:t xml:space="preserve"> </w:t>
      </w:r>
      <w:r w:rsidRPr="00EC684C">
        <w:rPr>
          <w:rFonts w:asciiTheme="minorHAnsi" w:hAnsiTheme="minorHAnsi" w:cstheme="minorHAnsi"/>
          <w:color w:val="auto"/>
        </w:rPr>
        <w:t xml:space="preserve">co najmniej </w:t>
      </w:r>
      <w:r w:rsidR="005C688A" w:rsidRPr="00EC684C">
        <w:rPr>
          <w:rFonts w:asciiTheme="minorHAnsi" w:hAnsiTheme="minorHAnsi" w:cstheme="minorHAnsi"/>
          <w:color w:val="auto"/>
        </w:rPr>
        <w:t>jed</w:t>
      </w:r>
      <w:r w:rsidR="00252979" w:rsidRPr="00EC684C">
        <w:rPr>
          <w:rFonts w:asciiTheme="minorHAnsi" w:hAnsiTheme="minorHAnsi" w:cstheme="minorHAnsi"/>
          <w:color w:val="auto"/>
        </w:rPr>
        <w:t>ną</w:t>
      </w:r>
      <w:r w:rsidRPr="00EC684C">
        <w:rPr>
          <w:rFonts w:asciiTheme="minorHAnsi" w:hAnsiTheme="minorHAnsi" w:cstheme="minorHAnsi"/>
          <w:color w:val="auto"/>
        </w:rPr>
        <w:t xml:space="preserve"> </w:t>
      </w:r>
      <w:r w:rsidRPr="00D57F42">
        <w:rPr>
          <w:rFonts w:asciiTheme="minorHAnsi" w:hAnsiTheme="minorHAnsi" w:cstheme="minorHAnsi"/>
          <w:color w:val="auto"/>
        </w:rPr>
        <w:t>dostawę, której przedmiotem był</w:t>
      </w:r>
      <w:r w:rsidR="00490864" w:rsidRPr="00D57F42">
        <w:rPr>
          <w:rFonts w:asciiTheme="minorHAnsi" w:hAnsiTheme="minorHAnsi" w:cstheme="minorHAnsi"/>
          <w:color w:val="auto"/>
        </w:rPr>
        <w:t>a</w:t>
      </w:r>
      <w:r w:rsidRPr="00D57F42">
        <w:rPr>
          <w:rFonts w:asciiTheme="minorHAnsi" w:hAnsiTheme="minorHAnsi" w:cstheme="minorHAnsi"/>
          <w:color w:val="auto"/>
        </w:rPr>
        <w:t xml:space="preserve"> dostaw</w:t>
      </w:r>
      <w:r w:rsidR="00490864" w:rsidRPr="00D57F42">
        <w:rPr>
          <w:rFonts w:asciiTheme="minorHAnsi" w:hAnsiTheme="minorHAnsi" w:cstheme="minorHAnsi"/>
          <w:color w:val="auto"/>
        </w:rPr>
        <w:t>a</w:t>
      </w:r>
      <w:r w:rsidRPr="00D57F42">
        <w:rPr>
          <w:rFonts w:asciiTheme="minorHAnsi" w:hAnsiTheme="minorHAnsi" w:cstheme="minorHAnsi"/>
          <w:color w:val="auto"/>
        </w:rPr>
        <w:t xml:space="preserve"> </w:t>
      </w:r>
      <w:r w:rsidR="00490864" w:rsidRPr="00D57F42">
        <w:rPr>
          <w:rFonts w:asciiTheme="minorHAnsi" w:hAnsiTheme="minorHAnsi" w:cstheme="minorHAnsi"/>
          <w:color w:val="auto"/>
        </w:rPr>
        <w:t xml:space="preserve">sprzętu </w:t>
      </w:r>
      <w:r w:rsidR="00A8155A" w:rsidRPr="00D57F42">
        <w:rPr>
          <w:rFonts w:asciiTheme="minorHAnsi" w:hAnsiTheme="minorHAnsi" w:cstheme="minorHAnsi"/>
          <w:color w:val="auto"/>
        </w:rPr>
        <w:t xml:space="preserve">AV wraz z jego </w:t>
      </w:r>
      <w:r w:rsidR="00AD2EAA" w:rsidRPr="00D57F42">
        <w:rPr>
          <w:rFonts w:asciiTheme="minorHAnsi" w:hAnsiTheme="minorHAnsi" w:cstheme="minorHAnsi"/>
          <w:color w:val="auto"/>
        </w:rPr>
        <w:t xml:space="preserve">instalacją </w:t>
      </w:r>
      <w:r w:rsidRPr="00D57F42">
        <w:rPr>
          <w:rFonts w:asciiTheme="minorHAnsi" w:hAnsiTheme="minorHAnsi" w:cstheme="minorHAnsi"/>
          <w:color w:val="auto"/>
        </w:rPr>
        <w:t>o wartości minimum</w:t>
      </w:r>
      <w:r w:rsidR="00DB5436" w:rsidRPr="00D57F42">
        <w:rPr>
          <w:rFonts w:asciiTheme="minorHAnsi" w:hAnsiTheme="minorHAnsi" w:cstheme="minorHAnsi"/>
          <w:color w:val="auto"/>
        </w:rPr>
        <w:t>:</w:t>
      </w:r>
    </w:p>
    <w:p w14:paraId="56328EA3" w14:textId="36D5C0DE" w:rsidR="00F36390" w:rsidRPr="00D57F42" w:rsidRDefault="00CC1E8D" w:rsidP="004727A6">
      <w:pPr>
        <w:pStyle w:val="Default"/>
        <w:suppressAutoHyphens/>
        <w:autoSpaceDN/>
        <w:adjustRightInd/>
        <w:spacing w:line="276" w:lineRule="auto"/>
        <w:ind w:left="851"/>
        <w:jc w:val="both"/>
        <w:rPr>
          <w:rFonts w:asciiTheme="minorHAnsi" w:hAnsiTheme="minorHAnsi" w:cstheme="minorHAnsi"/>
          <w:color w:val="auto"/>
        </w:rPr>
      </w:pPr>
      <w:r w:rsidRPr="00D57F42">
        <w:rPr>
          <w:rFonts w:asciiTheme="minorHAnsi" w:hAnsiTheme="minorHAnsi" w:cstheme="minorHAnsi"/>
          <w:color w:val="auto"/>
        </w:rPr>
        <w:t xml:space="preserve"> </w:t>
      </w:r>
      <w:r w:rsidR="00F36390" w:rsidRPr="00D57F42">
        <w:rPr>
          <w:rFonts w:asciiTheme="minorHAnsi" w:hAnsiTheme="minorHAnsi" w:cstheme="minorHAnsi"/>
          <w:color w:val="auto"/>
        </w:rPr>
        <w:t xml:space="preserve">- </w:t>
      </w:r>
      <w:r w:rsidR="00F36390" w:rsidRPr="00D57F42">
        <w:rPr>
          <w:rFonts w:asciiTheme="minorHAnsi" w:hAnsiTheme="minorHAnsi" w:cstheme="minorHAnsi"/>
          <w:b/>
          <w:bCs/>
          <w:color w:val="auto"/>
        </w:rPr>
        <w:t>w zakresie części I</w:t>
      </w:r>
      <w:r w:rsidR="00F36390" w:rsidRPr="00D57F42">
        <w:rPr>
          <w:rFonts w:asciiTheme="minorHAnsi" w:hAnsiTheme="minorHAnsi" w:cstheme="minorHAnsi"/>
          <w:color w:val="auto"/>
        </w:rPr>
        <w:t xml:space="preserve"> – </w:t>
      </w:r>
      <w:r w:rsidR="00D73A91" w:rsidRPr="00D57F42">
        <w:rPr>
          <w:rFonts w:asciiTheme="minorHAnsi" w:hAnsiTheme="minorHAnsi" w:cstheme="minorHAnsi"/>
          <w:color w:val="auto"/>
        </w:rPr>
        <w:t xml:space="preserve"> </w:t>
      </w:r>
      <w:r w:rsidR="008A7EF1" w:rsidRPr="00D57F42">
        <w:rPr>
          <w:rFonts w:asciiTheme="minorHAnsi" w:hAnsiTheme="minorHAnsi" w:cstheme="minorHAnsi"/>
          <w:color w:val="auto"/>
        </w:rPr>
        <w:t xml:space="preserve"> </w:t>
      </w:r>
      <w:r w:rsidR="00AD2EAA" w:rsidRPr="00D57F42">
        <w:rPr>
          <w:rFonts w:asciiTheme="minorHAnsi" w:hAnsiTheme="minorHAnsi" w:cstheme="minorHAnsi"/>
          <w:b/>
          <w:bCs/>
          <w:color w:val="auto"/>
        </w:rPr>
        <w:t>5</w:t>
      </w:r>
      <w:r w:rsidR="00F36390" w:rsidRPr="00D57F42">
        <w:rPr>
          <w:rFonts w:asciiTheme="minorHAnsi" w:hAnsiTheme="minorHAnsi" w:cstheme="minorHAnsi"/>
          <w:b/>
          <w:bCs/>
          <w:color w:val="auto"/>
        </w:rPr>
        <w:t>00 000,00 zł brutto</w:t>
      </w:r>
      <w:r w:rsidR="00F36390" w:rsidRPr="00D57F42">
        <w:rPr>
          <w:rFonts w:asciiTheme="minorHAnsi" w:hAnsiTheme="minorHAnsi" w:cstheme="minorHAnsi"/>
          <w:color w:val="auto"/>
        </w:rPr>
        <w:t>,</w:t>
      </w:r>
    </w:p>
    <w:p w14:paraId="6C96F481" w14:textId="51F6320B" w:rsidR="00F36390" w:rsidRPr="00D57F42" w:rsidRDefault="00F36390" w:rsidP="00F36390">
      <w:pPr>
        <w:pStyle w:val="Akapitzlist"/>
        <w:spacing w:after="0" w:line="276" w:lineRule="auto"/>
        <w:ind w:left="851"/>
        <w:jc w:val="both"/>
        <w:rPr>
          <w:rFonts w:cstheme="minorHAnsi"/>
          <w:sz w:val="24"/>
          <w:szCs w:val="24"/>
        </w:rPr>
      </w:pPr>
      <w:r w:rsidRPr="00D57F42">
        <w:rPr>
          <w:rFonts w:cstheme="minorHAnsi"/>
          <w:sz w:val="24"/>
          <w:szCs w:val="24"/>
        </w:rPr>
        <w:t xml:space="preserve">- </w:t>
      </w:r>
      <w:r w:rsidRPr="00D57F42">
        <w:rPr>
          <w:rFonts w:cstheme="minorHAnsi"/>
          <w:b/>
          <w:bCs/>
          <w:sz w:val="24"/>
          <w:szCs w:val="24"/>
        </w:rPr>
        <w:t>w zakresie części II</w:t>
      </w:r>
      <w:r w:rsidRPr="00D57F42">
        <w:rPr>
          <w:rFonts w:cstheme="minorHAnsi"/>
          <w:sz w:val="24"/>
          <w:szCs w:val="24"/>
        </w:rPr>
        <w:t xml:space="preserve"> – </w:t>
      </w:r>
      <w:r w:rsidR="008E4D91" w:rsidRPr="00D57F42">
        <w:rPr>
          <w:rFonts w:cstheme="minorHAnsi"/>
          <w:sz w:val="24"/>
          <w:szCs w:val="24"/>
        </w:rPr>
        <w:t xml:space="preserve">  </w:t>
      </w:r>
      <w:r w:rsidR="00A75FF8" w:rsidRPr="00D57F42">
        <w:rPr>
          <w:rFonts w:cstheme="minorHAnsi"/>
          <w:b/>
          <w:bCs/>
          <w:sz w:val="24"/>
          <w:szCs w:val="24"/>
        </w:rPr>
        <w:t>8</w:t>
      </w:r>
      <w:r w:rsidR="00A61B72" w:rsidRPr="00D57F42">
        <w:rPr>
          <w:rFonts w:cstheme="minorHAnsi"/>
          <w:b/>
          <w:bCs/>
          <w:sz w:val="24"/>
          <w:szCs w:val="24"/>
        </w:rPr>
        <w:t>00 0</w:t>
      </w:r>
      <w:r w:rsidR="00E46065" w:rsidRPr="00D57F42">
        <w:rPr>
          <w:rFonts w:cstheme="minorHAnsi"/>
          <w:b/>
          <w:bCs/>
          <w:sz w:val="24"/>
          <w:szCs w:val="24"/>
        </w:rPr>
        <w:t>0</w:t>
      </w:r>
      <w:r w:rsidR="00A61B72" w:rsidRPr="00D57F42">
        <w:rPr>
          <w:rFonts w:cstheme="minorHAnsi"/>
          <w:b/>
          <w:bCs/>
          <w:sz w:val="24"/>
          <w:szCs w:val="24"/>
        </w:rPr>
        <w:t>0,00</w:t>
      </w:r>
      <w:r w:rsidRPr="00D57F42">
        <w:rPr>
          <w:rFonts w:cstheme="minorHAnsi"/>
          <w:b/>
          <w:bCs/>
          <w:sz w:val="24"/>
          <w:szCs w:val="24"/>
        </w:rPr>
        <w:t xml:space="preserve"> zł brutto</w:t>
      </w:r>
      <w:r w:rsidRPr="00D57F42">
        <w:rPr>
          <w:rFonts w:cstheme="minorHAnsi"/>
          <w:sz w:val="24"/>
          <w:szCs w:val="24"/>
        </w:rPr>
        <w:t>,</w:t>
      </w:r>
    </w:p>
    <w:p w14:paraId="2B0498A5" w14:textId="105A742B" w:rsidR="007C5774" w:rsidRDefault="007C5774" w:rsidP="007C5774">
      <w:pPr>
        <w:pStyle w:val="Default"/>
        <w:suppressAutoHyphens/>
        <w:autoSpaceDN/>
        <w:adjustRightInd/>
        <w:spacing w:line="276" w:lineRule="auto"/>
        <w:ind w:left="851"/>
        <w:jc w:val="both"/>
        <w:rPr>
          <w:rFonts w:asciiTheme="minorHAnsi" w:eastAsia="TimesNewRoman" w:hAnsiTheme="minorHAnsi" w:cstheme="minorHAnsi"/>
          <w:b/>
          <w:color w:val="auto"/>
        </w:rPr>
      </w:pPr>
      <w:r w:rsidRPr="00D57F42">
        <w:rPr>
          <w:rFonts w:asciiTheme="minorHAnsi" w:eastAsia="TimesNewRoman" w:hAnsiTheme="minorHAnsi" w:cstheme="minorHAnsi"/>
          <w:b/>
          <w:color w:val="auto"/>
        </w:rPr>
        <w:t>Poprzez dostawę, Zamawiający rozumie jedną umowę (kontrakt). W przypadku dostaw wykonywanych wartość zrealizowanego zamówienia na dzień składania ofert powinna być nie mniejsza niż określona powyżej.</w:t>
      </w:r>
    </w:p>
    <w:p w14:paraId="32126CCC" w14:textId="77777777" w:rsidR="006D7A4A" w:rsidRDefault="006D7A4A" w:rsidP="007C5774">
      <w:pPr>
        <w:pStyle w:val="Default"/>
        <w:suppressAutoHyphens/>
        <w:autoSpaceDN/>
        <w:adjustRightInd/>
        <w:spacing w:line="276" w:lineRule="auto"/>
        <w:ind w:left="851"/>
        <w:jc w:val="both"/>
        <w:rPr>
          <w:rFonts w:asciiTheme="minorHAnsi" w:hAnsiTheme="minorHAnsi" w:cstheme="minorHAnsi"/>
        </w:rPr>
      </w:pPr>
    </w:p>
    <w:p w14:paraId="20A8E2B1" w14:textId="6B767412" w:rsidR="00D57F42" w:rsidRDefault="00036907" w:rsidP="007C5774">
      <w:pPr>
        <w:pStyle w:val="Default"/>
        <w:suppressAutoHyphens/>
        <w:autoSpaceDN/>
        <w:adjustRightInd/>
        <w:spacing w:line="276" w:lineRule="auto"/>
        <w:ind w:left="851"/>
        <w:jc w:val="both"/>
        <w:rPr>
          <w:rFonts w:asciiTheme="minorHAnsi" w:eastAsia="TimesNewRoman" w:hAnsiTheme="minorHAnsi" w:cstheme="minorHAnsi"/>
          <w:b/>
          <w:color w:val="auto"/>
        </w:rPr>
      </w:pPr>
      <w:r w:rsidRPr="002B1042">
        <w:rPr>
          <w:rFonts w:asciiTheme="minorHAnsi" w:hAnsiTheme="minorHAnsi" w:cstheme="minorHAnsi"/>
          <w:b/>
          <w:bCs/>
        </w:rPr>
        <w:t xml:space="preserve">W przypadku </w:t>
      </w:r>
      <w:r w:rsidR="00AD3101" w:rsidRPr="002B1042">
        <w:rPr>
          <w:rFonts w:asciiTheme="minorHAnsi" w:hAnsiTheme="minorHAnsi" w:cstheme="minorHAnsi"/>
          <w:b/>
          <w:bCs/>
        </w:rPr>
        <w:t>złożenia oferty</w:t>
      </w:r>
      <w:r w:rsidRPr="002B1042">
        <w:rPr>
          <w:rFonts w:asciiTheme="minorHAnsi" w:hAnsiTheme="minorHAnsi" w:cstheme="minorHAnsi"/>
          <w:b/>
          <w:bCs/>
        </w:rPr>
        <w:t xml:space="preserve"> przez Wykonawcę</w:t>
      </w:r>
      <w:r w:rsidR="003B2B2E" w:rsidRPr="002B1042">
        <w:rPr>
          <w:rFonts w:asciiTheme="minorHAnsi" w:hAnsiTheme="minorHAnsi" w:cstheme="minorHAnsi"/>
          <w:b/>
          <w:bCs/>
        </w:rPr>
        <w:t xml:space="preserve"> na</w:t>
      </w:r>
      <w:r w:rsidRPr="002B1042">
        <w:rPr>
          <w:rFonts w:asciiTheme="minorHAnsi" w:hAnsiTheme="minorHAnsi" w:cstheme="minorHAnsi"/>
          <w:b/>
          <w:bCs/>
        </w:rPr>
        <w:t xml:space="preserve"> części I </w:t>
      </w:r>
      <w:proofErr w:type="spellStart"/>
      <w:r w:rsidRPr="002B1042">
        <w:rPr>
          <w:rFonts w:asciiTheme="minorHAnsi" w:hAnsiTheme="minorHAnsi" w:cstheme="minorHAnsi"/>
          <w:b/>
          <w:bCs/>
        </w:rPr>
        <w:t>i</w:t>
      </w:r>
      <w:proofErr w:type="spellEnd"/>
      <w:r w:rsidRPr="002B1042">
        <w:rPr>
          <w:rFonts w:asciiTheme="minorHAnsi" w:hAnsiTheme="minorHAnsi" w:cstheme="minorHAnsi"/>
          <w:b/>
          <w:bCs/>
        </w:rPr>
        <w:t xml:space="preserve"> II zamówienia, </w:t>
      </w:r>
      <w:r w:rsidR="00072230" w:rsidRPr="002B1042">
        <w:rPr>
          <w:rFonts w:asciiTheme="minorHAnsi" w:hAnsiTheme="minorHAnsi" w:cstheme="minorHAnsi"/>
          <w:b/>
          <w:bCs/>
        </w:rPr>
        <w:t xml:space="preserve">wykonawca winien wykazać się minimum dwiema dostawami </w:t>
      </w:r>
      <w:r w:rsidR="006777B2" w:rsidRPr="002B1042">
        <w:rPr>
          <w:rFonts w:asciiTheme="minorHAnsi" w:hAnsiTheme="minorHAnsi" w:cstheme="minorHAnsi"/>
          <w:b/>
          <w:bCs/>
        </w:rPr>
        <w:t xml:space="preserve">na kwoty wskazane powyżej lub jedną dostawą na kwotę minimum </w:t>
      </w:r>
      <w:r w:rsidR="006D7A4A" w:rsidRPr="002B1042">
        <w:rPr>
          <w:rFonts w:asciiTheme="minorHAnsi" w:eastAsia="TimesNewRoman" w:hAnsiTheme="minorHAnsi" w:cstheme="minorHAnsi"/>
          <w:b/>
          <w:color w:val="auto"/>
        </w:rPr>
        <w:t>1.300.000,00 zł</w:t>
      </w:r>
      <w:r w:rsidR="006777B2" w:rsidRPr="002B1042">
        <w:rPr>
          <w:rFonts w:asciiTheme="minorHAnsi" w:eastAsia="TimesNewRoman" w:hAnsiTheme="minorHAnsi" w:cstheme="minorHAnsi"/>
          <w:b/>
          <w:color w:val="auto"/>
        </w:rPr>
        <w:t xml:space="preserve"> brutto</w:t>
      </w:r>
      <w:r w:rsidR="006D7A4A" w:rsidRPr="002B1042">
        <w:rPr>
          <w:rFonts w:asciiTheme="minorHAnsi" w:eastAsia="TimesNewRoman" w:hAnsiTheme="minorHAnsi" w:cstheme="minorHAnsi"/>
          <w:b/>
          <w:color w:val="auto"/>
        </w:rPr>
        <w:t>.</w:t>
      </w:r>
    </w:p>
    <w:p w14:paraId="00698741" w14:textId="77777777" w:rsidR="002B1042" w:rsidRPr="00D57F42" w:rsidRDefault="002B1042" w:rsidP="007C5774">
      <w:pPr>
        <w:pStyle w:val="Default"/>
        <w:suppressAutoHyphens/>
        <w:autoSpaceDN/>
        <w:adjustRightInd/>
        <w:spacing w:line="276" w:lineRule="auto"/>
        <w:ind w:left="851"/>
        <w:jc w:val="both"/>
        <w:rPr>
          <w:rFonts w:asciiTheme="minorHAnsi" w:eastAsia="TimesNewRoman" w:hAnsiTheme="minorHAnsi" w:cstheme="minorHAnsi"/>
          <w:b/>
          <w:color w:val="auto"/>
        </w:rPr>
      </w:pPr>
    </w:p>
    <w:p w14:paraId="610D32F4" w14:textId="77777777" w:rsidR="00672304" w:rsidRPr="00672304" w:rsidRDefault="00672304" w:rsidP="00994B94">
      <w:pPr>
        <w:pStyle w:val="Default"/>
        <w:numPr>
          <w:ilvl w:val="0"/>
          <w:numId w:val="11"/>
        </w:numPr>
        <w:suppressAutoHyphens/>
        <w:autoSpaceDN/>
        <w:adjustRightInd/>
        <w:spacing w:line="276" w:lineRule="auto"/>
        <w:ind w:left="426" w:hanging="426"/>
        <w:jc w:val="both"/>
        <w:rPr>
          <w:rFonts w:asciiTheme="minorHAnsi" w:hAnsiTheme="minorHAnsi" w:cstheme="minorHAnsi"/>
        </w:rPr>
      </w:pPr>
      <w:r w:rsidRPr="00672304">
        <w:rPr>
          <w:rFonts w:asciiTheme="minorHAnsi" w:hAnsiTheme="minorHAnsi" w:cstheme="minorHAnsi"/>
        </w:rPr>
        <w:t>Wykonawca może w celu potwierdzenia spełniania warunków udziału w postępowaniu, w stosownych sytuacjach polegać na zdolnościach technicznych lub zawodowych lub sytuacji finansowej lub ekonomicznej podmiotów udostępniających zasoby, niezależnie od charakteru prawnego łączących go z nimi stosunków prawnych.</w:t>
      </w:r>
    </w:p>
    <w:p w14:paraId="2B16CA77" w14:textId="08869522" w:rsidR="0059324A" w:rsidRPr="00CC1E8D" w:rsidRDefault="009F7304" w:rsidP="00994B94">
      <w:pPr>
        <w:pStyle w:val="Default"/>
        <w:numPr>
          <w:ilvl w:val="0"/>
          <w:numId w:val="11"/>
        </w:numPr>
        <w:suppressAutoHyphens/>
        <w:autoSpaceDN/>
        <w:adjustRightInd/>
        <w:spacing w:line="276" w:lineRule="auto"/>
        <w:ind w:left="426" w:hanging="426"/>
        <w:jc w:val="both"/>
        <w:rPr>
          <w:rFonts w:asciiTheme="minorHAnsi" w:hAnsiTheme="minorHAnsi" w:cstheme="minorHAnsi"/>
        </w:rPr>
      </w:pPr>
      <w:r w:rsidRPr="00CC1E8D">
        <w:rPr>
          <w:rFonts w:asciiTheme="minorHAnsi" w:hAnsiTheme="minorHAnsi" w:cstheme="minorHAnsi"/>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5C468D8" w14:textId="335C2BCD" w:rsidR="009F7304" w:rsidRPr="0059324A" w:rsidRDefault="009F7304" w:rsidP="00994B94">
      <w:pPr>
        <w:pStyle w:val="Default"/>
        <w:numPr>
          <w:ilvl w:val="0"/>
          <w:numId w:val="11"/>
        </w:numPr>
        <w:suppressAutoHyphens/>
        <w:autoSpaceDN/>
        <w:adjustRightInd/>
        <w:spacing w:line="276" w:lineRule="auto"/>
        <w:ind w:left="426" w:hanging="426"/>
        <w:jc w:val="both"/>
        <w:rPr>
          <w:rFonts w:asciiTheme="minorHAnsi" w:hAnsiTheme="minorHAnsi" w:cstheme="minorHAnsi"/>
        </w:rPr>
      </w:pPr>
      <w:r w:rsidRPr="0059324A">
        <w:rPr>
          <w:rFonts w:asciiTheme="minorHAnsi" w:hAnsiTheme="minorHAnsi" w:cstheme="minorHAnsi"/>
        </w:rPr>
        <w:t xml:space="preserve">Wykonawca, który polega na zdolnościach lub sytuacji podmiotów udostępniających zasoby, </w:t>
      </w:r>
      <w:r w:rsidRPr="0059324A">
        <w:rPr>
          <w:rFonts w:asciiTheme="minorHAnsi" w:hAnsiTheme="minorHAnsi" w:cstheme="minorHAnsi"/>
          <w:b/>
        </w:rPr>
        <w:t>składa wraz z ofertą</w:t>
      </w:r>
      <w:r w:rsidRPr="0059324A">
        <w:rPr>
          <w:rFonts w:asciiTheme="minorHAnsi" w:hAnsiTheme="minorHAnsi" w:cstheme="minorHAnsi"/>
        </w:rPr>
        <w:t xml:space="preserve">, zobowiązanie podmiotu udostępniającego zasoby do oddania mu do dyspozycji niezbędnych zasobów na potrzeby realizacji danego zamówienia lub inny podmiotowy środek dowodowy potwierdzający, że </w:t>
      </w:r>
      <w:r w:rsidR="004E49D2" w:rsidRPr="0059324A">
        <w:rPr>
          <w:rFonts w:asciiTheme="minorHAnsi" w:hAnsiTheme="minorHAnsi" w:cstheme="minorHAnsi"/>
        </w:rPr>
        <w:t>w</w:t>
      </w:r>
      <w:r w:rsidRPr="0059324A">
        <w:rPr>
          <w:rFonts w:asciiTheme="minorHAnsi" w:hAnsiTheme="minorHAnsi" w:cstheme="minorHAnsi"/>
        </w:rPr>
        <w:t>ykonawca, realizując zamówienie, będzie dysponował niezbędnymi zasobami tych podmiotów.</w:t>
      </w:r>
      <w:r w:rsidRPr="0059324A">
        <w:rPr>
          <w:rFonts w:asciiTheme="minorHAnsi" w:hAnsiTheme="minorHAnsi" w:cstheme="minorHAnsi"/>
          <w:b/>
        </w:rPr>
        <w:t xml:space="preserve"> </w:t>
      </w:r>
      <w:r w:rsidRPr="0059324A">
        <w:rPr>
          <w:rFonts w:asciiTheme="minorHAnsi" w:hAnsiTheme="minorHAnsi" w:cstheme="minorHAnsi"/>
        </w:rPr>
        <w:t>Zobowiązanie podmiotu udostępniającego zasoby ma potwierdzać, że stosunek łączący Wykonawcę z podmiotami udostępniającymi zasoby gwarantuje rzeczywisty dostęp do tych zasobów oraz określa  w</w:t>
      </w:r>
      <w:r w:rsidR="0059324A">
        <w:rPr>
          <w:rFonts w:asciiTheme="minorHAnsi" w:hAnsiTheme="minorHAnsi" w:cstheme="minorHAnsi"/>
        </w:rPr>
        <w:t> </w:t>
      </w:r>
      <w:r w:rsidRPr="0059324A">
        <w:rPr>
          <w:rFonts w:asciiTheme="minorHAnsi" w:hAnsiTheme="minorHAnsi" w:cstheme="minorHAnsi"/>
        </w:rPr>
        <w:t xml:space="preserve">szczególności: </w:t>
      </w:r>
    </w:p>
    <w:p w14:paraId="5AF6E8A1" w14:textId="55861B80" w:rsidR="009F7304" w:rsidRPr="009F7304" w:rsidRDefault="009F7304" w:rsidP="00994B94">
      <w:pPr>
        <w:pStyle w:val="Default"/>
        <w:numPr>
          <w:ilvl w:val="0"/>
          <w:numId w:val="13"/>
        </w:numPr>
        <w:suppressAutoHyphens/>
        <w:spacing w:line="276" w:lineRule="auto"/>
        <w:ind w:left="851" w:hanging="425"/>
        <w:jc w:val="both"/>
        <w:rPr>
          <w:rFonts w:asciiTheme="minorHAnsi" w:hAnsiTheme="minorHAnsi" w:cstheme="minorHAnsi"/>
        </w:rPr>
      </w:pPr>
      <w:r w:rsidRPr="009F7304">
        <w:rPr>
          <w:rFonts w:asciiTheme="minorHAnsi" w:hAnsiTheme="minorHAnsi" w:cstheme="minorHAnsi"/>
        </w:rPr>
        <w:t xml:space="preserve">zakres dostępnych </w:t>
      </w:r>
      <w:r w:rsidR="004E49D2">
        <w:rPr>
          <w:rFonts w:asciiTheme="minorHAnsi" w:hAnsiTheme="minorHAnsi" w:cstheme="minorHAnsi"/>
        </w:rPr>
        <w:t>w</w:t>
      </w:r>
      <w:r w:rsidRPr="009F7304">
        <w:rPr>
          <w:rFonts w:asciiTheme="minorHAnsi" w:hAnsiTheme="minorHAnsi" w:cstheme="minorHAnsi"/>
        </w:rPr>
        <w:t xml:space="preserve">ykonawcy zasobów podmiotu udostępniającego zasoby; </w:t>
      </w:r>
    </w:p>
    <w:p w14:paraId="4D47513D" w14:textId="035ADF77" w:rsidR="009F7304" w:rsidRPr="009F7304" w:rsidRDefault="009F7304" w:rsidP="00994B94">
      <w:pPr>
        <w:pStyle w:val="Default"/>
        <w:numPr>
          <w:ilvl w:val="0"/>
          <w:numId w:val="13"/>
        </w:numPr>
        <w:suppressAutoHyphens/>
        <w:spacing w:line="276" w:lineRule="auto"/>
        <w:ind w:left="851" w:hanging="425"/>
        <w:jc w:val="both"/>
        <w:rPr>
          <w:rFonts w:asciiTheme="minorHAnsi" w:hAnsiTheme="minorHAnsi" w:cstheme="minorHAnsi"/>
        </w:rPr>
      </w:pPr>
      <w:r w:rsidRPr="009F7304">
        <w:rPr>
          <w:rFonts w:asciiTheme="minorHAnsi" w:hAnsiTheme="minorHAnsi" w:cstheme="minorHAnsi"/>
        </w:rPr>
        <w:lastRenderedPageBreak/>
        <w:t xml:space="preserve">sposób i okres udostępnienia </w:t>
      </w:r>
      <w:r w:rsidR="004E49D2">
        <w:rPr>
          <w:rFonts w:asciiTheme="minorHAnsi" w:hAnsiTheme="minorHAnsi" w:cstheme="minorHAnsi"/>
        </w:rPr>
        <w:t>w</w:t>
      </w:r>
      <w:r w:rsidRPr="009F7304">
        <w:rPr>
          <w:rFonts w:asciiTheme="minorHAnsi" w:hAnsiTheme="minorHAnsi" w:cstheme="minorHAnsi"/>
        </w:rPr>
        <w:t xml:space="preserve">ykonawcy i wykorzystania przez niego zasobów podmiotu udostępniającego te zasoby przy wykonywaniu zamówienia; </w:t>
      </w:r>
    </w:p>
    <w:p w14:paraId="6C7D919D" w14:textId="77777777" w:rsidR="00964444" w:rsidRDefault="009F7304" w:rsidP="00964444">
      <w:pPr>
        <w:pStyle w:val="Default"/>
        <w:numPr>
          <w:ilvl w:val="0"/>
          <w:numId w:val="13"/>
        </w:numPr>
        <w:suppressAutoHyphens/>
        <w:spacing w:line="276" w:lineRule="auto"/>
        <w:ind w:left="851" w:hanging="425"/>
        <w:jc w:val="both"/>
        <w:rPr>
          <w:rFonts w:asciiTheme="minorHAnsi" w:hAnsiTheme="minorHAnsi" w:cstheme="minorHAnsi"/>
        </w:rPr>
      </w:pPr>
      <w:r w:rsidRPr="009F7304">
        <w:rPr>
          <w:rFonts w:asciiTheme="minorHAnsi" w:hAnsiTheme="minorHAnsi" w:cstheme="minorHAnsi"/>
        </w:rPr>
        <w:t xml:space="preserve">czy i w jakim zakresie podmiot udostępniający zasoby, na zdolnościach którego </w:t>
      </w:r>
      <w:r w:rsidR="004E49D2">
        <w:rPr>
          <w:rFonts w:asciiTheme="minorHAnsi" w:hAnsiTheme="minorHAnsi" w:cstheme="minorHAnsi"/>
        </w:rPr>
        <w:t>w</w:t>
      </w:r>
      <w:r w:rsidRPr="009F7304">
        <w:rPr>
          <w:rFonts w:asciiTheme="minorHAnsi" w:hAnsiTheme="minorHAnsi" w:cstheme="minorHAnsi"/>
        </w:rPr>
        <w:t>ykonawca polega w odniesieniu do warunków udziału w postępowaniu dotyczących wykształcenia, kwalifikacji zawodowych lub doświadczenia, zrealizuje roboty budowlane lub usługi, których wskazane zdolności dotyczą.</w:t>
      </w:r>
    </w:p>
    <w:p w14:paraId="2E2816C0" w14:textId="6532A05D" w:rsidR="00964444" w:rsidRPr="00964444" w:rsidRDefault="00964444" w:rsidP="00321457">
      <w:pPr>
        <w:pStyle w:val="Default"/>
        <w:numPr>
          <w:ilvl w:val="0"/>
          <w:numId w:val="11"/>
        </w:numPr>
        <w:suppressAutoHyphens/>
        <w:spacing w:line="276" w:lineRule="auto"/>
        <w:ind w:left="567" w:hanging="567"/>
        <w:jc w:val="both"/>
        <w:rPr>
          <w:rFonts w:asciiTheme="minorHAnsi" w:hAnsiTheme="minorHAnsi" w:cstheme="minorHAnsi"/>
        </w:rPr>
      </w:pPr>
      <w:r w:rsidRPr="00964444">
        <w:rPr>
          <w:rFonts w:asciiTheme="minorHAnsi" w:hAnsiTheme="minorHAnsi" w:cstheme="minorHAnsi"/>
        </w:rPr>
        <w:t>W</w:t>
      </w:r>
      <w:r w:rsidRPr="00964444">
        <w:rPr>
          <w:rFonts w:asciiTheme="minorHAnsi" w:hAnsiTheme="minorHAnsi" w:cstheme="minorHAnsi"/>
          <w:b/>
        </w:rPr>
        <w:t xml:space="preserve"> </w:t>
      </w:r>
      <w:r w:rsidRPr="00964444">
        <w:rPr>
          <w:rFonts w:asciiTheme="minorHAnsi" w:hAnsiTheme="minorHAnsi" w:cstheme="minorHAnsi"/>
        </w:rPr>
        <w:t xml:space="preserve">odniesieniu do warunków dotyczących wykształcenia, kwalifikacji zawodowych lub doświadczenia </w:t>
      </w:r>
      <w:r w:rsidRPr="00964444">
        <w:rPr>
          <w:rFonts w:asciiTheme="minorHAnsi" w:hAnsiTheme="minorHAnsi" w:cstheme="minorHAnsi"/>
          <w:b/>
        </w:rPr>
        <w:t>wykonawcy wspólnie ubiegający się o udzielenie zamówienia</w:t>
      </w:r>
      <w:r w:rsidRPr="00964444">
        <w:rPr>
          <w:rFonts w:asciiTheme="minorHAnsi" w:hAnsiTheme="minorHAnsi" w:cstheme="minorHAnsi"/>
        </w:rPr>
        <w:t xml:space="preserve"> mogą polegać na zdolnościach tych z wykonawców, którzy wykonają roboty budowlane lub usługi, do realizacji których te zdolności są wymagane. W takim  przypadku wykonawcy wspólnie ubiegający się o udzielenie zamówienia </w:t>
      </w:r>
      <w:r w:rsidRPr="00964444">
        <w:rPr>
          <w:rFonts w:asciiTheme="minorHAnsi" w:hAnsiTheme="minorHAnsi" w:cstheme="minorHAnsi"/>
          <w:b/>
        </w:rPr>
        <w:t>dołączają do oferty oświadczenie</w:t>
      </w:r>
      <w:r w:rsidRPr="00964444">
        <w:rPr>
          <w:rFonts w:asciiTheme="minorHAnsi" w:hAnsiTheme="minorHAnsi" w:cstheme="minorHAnsi"/>
        </w:rPr>
        <w:t>,</w:t>
      </w:r>
      <w:r w:rsidR="00321457">
        <w:rPr>
          <w:rFonts w:asciiTheme="minorHAnsi" w:hAnsiTheme="minorHAnsi" w:cstheme="minorHAnsi"/>
        </w:rPr>
        <w:t xml:space="preserve"> </w:t>
      </w:r>
      <w:r w:rsidR="00321457">
        <w:rPr>
          <w:rFonts w:asciiTheme="minorHAnsi" w:hAnsiTheme="minorHAnsi" w:cstheme="minorHAnsi"/>
        </w:rPr>
        <w:br/>
      </w:r>
      <w:r w:rsidRPr="00964444">
        <w:rPr>
          <w:rFonts w:asciiTheme="minorHAnsi" w:hAnsiTheme="minorHAnsi" w:cstheme="minorHAnsi"/>
        </w:rPr>
        <w:t xml:space="preserve">z którego wynika, które roboty budowlane lub usługi wykonają poszczególni wykonawcy (art. 117 ust. 4 ustawy </w:t>
      </w:r>
      <w:proofErr w:type="spellStart"/>
      <w:r w:rsidRPr="00964444">
        <w:rPr>
          <w:rFonts w:asciiTheme="minorHAnsi" w:hAnsiTheme="minorHAnsi" w:cstheme="minorHAnsi"/>
        </w:rPr>
        <w:t>Pzp</w:t>
      </w:r>
      <w:proofErr w:type="spellEnd"/>
      <w:r w:rsidRPr="00964444">
        <w:rPr>
          <w:rFonts w:asciiTheme="minorHAnsi" w:hAnsiTheme="minorHAnsi" w:cstheme="minorHAnsi"/>
        </w:rPr>
        <w:t>).</w:t>
      </w:r>
    </w:p>
    <w:p w14:paraId="6162E8DB" w14:textId="77777777" w:rsidR="0059324A" w:rsidRPr="0059324A" w:rsidRDefault="0059324A" w:rsidP="00964444">
      <w:pPr>
        <w:pStyle w:val="Default"/>
        <w:suppressAutoHyphens/>
        <w:spacing w:line="276" w:lineRule="auto"/>
        <w:jc w:val="both"/>
        <w:rPr>
          <w:rFonts w:asciiTheme="minorHAnsi" w:hAnsiTheme="minorHAnsi" w:cstheme="minorHAnsi"/>
        </w:rPr>
      </w:pPr>
    </w:p>
    <w:p w14:paraId="58841978" w14:textId="1FB305BB" w:rsidR="00075973" w:rsidRPr="00FE3229" w:rsidRDefault="007906E4" w:rsidP="00015373">
      <w:pPr>
        <w:pStyle w:val="Akapitzlist"/>
        <w:widowControl w:val="0"/>
        <w:numPr>
          <w:ilvl w:val="0"/>
          <w:numId w:val="1"/>
        </w:numPr>
        <w:spacing w:after="0" w:line="276" w:lineRule="auto"/>
        <w:ind w:left="0"/>
        <w:contextualSpacing w:val="0"/>
        <w:jc w:val="both"/>
        <w:outlineLvl w:val="0"/>
        <w:rPr>
          <w:rFonts w:cstheme="minorHAnsi"/>
          <w:b/>
          <w:sz w:val="28"/>
          <w:szCs w:val="28"/>
        </w:rPr>
      </w:pPr>
      <w:bookmarkStart w:id="14" w:name="_Toc128737558"/>
      <w:r w:rsidRPr="00FE3229">
        <w:rPr>
          <w:b/>
          <w:bCs/>
          <w:sz w:val="28"/>
          <w:szCs w:val="28"/>
        </w:rPr>
        <w:t>Wykaz podmiotowych środków dowodowych</w:t>
      </w:r>
      <w:r w:rsidRPr="00FE3229">
        <w:rPr>
          <w:rFonts w:cstheme="minorHAnsi"/>
          <w:b/>
          <w:bCs/>
          <w:color w:val="000000"/>
          <w:sz w:val="28"/>
          <w:szCs w:val="28"/>
        </w:rPr>
        <w:t>;</w:t>
      </w:r>
      <w:bookmarkEnd w:id="14"/>
    </w:p>
    <w:p w14:paraId="354B90EF" w14:textId="1697794D" w:rsidR="00E3031C" w:rsidRPr="00E3031C" w:rsidRDefault="00767719" w:rsidP="00994B94">
      <w:pPr>
        <w:pStyle w:val="Akapitzlist"/>
        <w:numPr>
          <w:ilvl w:val="2"/>
          <w:numId w:val="12"/>
        </w:numPr>
        <w:suppressAutoHyphens/>
        <w:spacing w:after="0" w:line="276" w:lineRule="auto"/>
        <w:ind w:left="426" w:hanging="426"/>
        <w:jc w:val="both"/>
        <w:rPr>
          <w:sz w:val="24"/>
          <w:szCs w:val="24"/>
        </w:rPr>
      </w:pPr>
      <w:r w:rsidRPr="00590FD9">
        <w:rPr>
          <w:rFonts w:eastAsia="Times New Roman" w:cstheme="minorHAnsi"/>
          <w:color w:val="000000"/>
          <w:sz w:val="24"/>
          <w:szCs w:val="24"/>
          <w:lang w:eastAsia="pl-PL"/>
        </w:rPr>
        <w:t>Zamawiający wezwie Wykonawcę, którego oferta została najwyżej oceniona, do złożenia w wyznaczonym terminie, nie krótszym niż 10 dni od dnia wezwania, aktualnych na dzień złożenia następujących podmiotowych środków dowodowych potwierdzających</w:t>
      </w:r>
      <w:r w:rsidR="00E3031C" w:rsidRPr="00E3031C">
        <w:rPr>
          <w:sz w:val="24"/>
          <w:szCs w:val="24"/>
        </w:rPr>
        <w:t>:</w:t>
      </w:r>
    </w:p>
    <w:p w14:paraId="6262ADEC" w14:textId="77777777" w:rsidR="00590FD9" w:rsidRPr="003B4B35" w:rsidRDefault="00590FD9" w:rsidP="00217767">
      <w:pPr>
        <w:pStyle w:val="Akapitzlist"/>
        <w:numPr>
          <w:ilvl w:val="0"/>
          <w:numId w:val="36"/>
        </w:numPr>
        <w:suppressAutoHyphens/>
        <w:spacing w:after="0" w:line="276" w:lineRule="auto"/>
        <w:ind w:left="851" w:hanging="425"/>
        <w:jc w:val="both"/>
        <w:rPr>
          <w:rFonts w:eastAsia="Times New Roman" w:cstheme="minorHAnsi"/>
          <w:sz w:val="24"/>
          <w:szCs w:val="24"/>
          <w:lang w:eastAsia="pl-PL"/>
        </w:rPr>
      </w:pPr>
      <w:r w:rsidRPr="003B4B35">
        <w:rPr>
          <w:rFonts w:eastAsia="Times New Roman" w:cstheme="minorHAnsi"/>
          <w:sz w:val="24"/>
          <w:szCs w:val="24"/>
          <w:lang w:eastAsia="pl-PL"/>
        </w:rPr>
        <w:t>spełnianie warunków udziału w postępowaniu:</w:t>
      </w:r>
    </w:p>
    <w:p w14:paraId="31C93C40" w14:textId="69D40C87" w:rsidR="00294540" w:rsidRPr="003B4B35" w:rsidRDefault="003B4B35" w:rsidP="00217767">
      <w:pPr>
        <w:pStyle w:val="Akapitzlist"/>
        <w:numPr>
          <w:ilvl w:val="0"/>
          <w:numId w:val="37"/>
        </w:numPr>
        <w:spacing w:after="0" w:line="276" w:lineRule="auto"/>
        <w:ind w:left="1276" w:hanging="436"/>
        <w:jc w:val="both"/>
        <w:rPr>
          <w:sz w:val="24"/>
          <w:szCs w:val="24"/>
        </w:rPr>
      </w:pPr>
      <w:r w:rsidRPr="003B4B35">
        <w:rPr>
          <w:rFonts w:cstheme="minorHAnsi"/>
          <w:b/>
          <w:bCs/>
          <w:sz w:val="24"/>
          <w:szCs w:val="24"/>
        </w:rPr>
        <w:t xml:space="preserve">dokument potwierdzający </w:t>
      </w:r>
      <w:r w:rsidRPr="003B4B35">
        <w:rPr>
          <w:rFonts w:cstheme="minorHAnsi"/>
          <w:sz w:val="24"/>
          <w:szCs w:val="24"/>
        </w:rPr>
        <w:t>że wykonawca jest ubezpieczony od odpowiedzialności cywilnej w zakresie prowadzenia działalności gospodarcze</w:t>
      </w:r>
      <w:r w:rsidR="00B837AB">
        <w:rPr>
          <w:rFonts w:cstheme="minorHAnsi"/>
          <w:sz w:val="24"/>
          <w:szCs w:val="24"/>
        </w:rPr>
        <w:t>j</w:t>
      </w:r>
      <w:r w:rsidRPr="003B4B35">
        <w:rPr>
          <w:rFonts w:cstheme="minorHAnsi"/>
          <w:b/>
          <w:bCs/>
          <w:sz w:val="24"/>
          <w:szCs w:val="24"/>
        </w:rPr>
        <w:t xml:space="preserve"> </w:t>
      </w:r>
      <w:r w:rsidRPr="003B4B35">
        <w:rPr>
          <w:rFonts w:cstheme="minorHAnsi"/>
          <w:sz w:val="24"/>
          <w:szCs w:val="24"/>
        </w:rPr>
        <w:t>związanej z przedmiotem zamówienia</w:t>
      </w:r>
      <w:r w:rsidR="00EB0360">
        <w:rPr>
          <w:rFonts w:cstheme="minorHAnsi"/>
          <w:sz w:val="24"/>
          <w:szCs w:val="24"/>
        </w:rPr>
        <w:t xml:space="preserve"> – </w:t>
      </w:r>
      <w:r w:rsidR="00EB0360" w:rsidRPr="00EB0360">
        <w:rPr>
          <w:rFonts w:cstheme="minorHAnsi"/>
          <w:b/>
          <w:bCs/>
          <w:sz w:val="24"/>
          <w:szCs w:val="24"/>
        </w:rPr>
        <w:t xml:space="preserve">dotyczy cz. I </w:t>
      </w:r>
      <w:proofErr w:type="spellStart"/>
      <w:r w:rsidR="00EB0360" w:rsidRPr="00EB0360">
        <w:rPr>
          <w:rFonts w:cstheme="minorHAnsi"/>
          <w:b/>
          <w:bCs/>
          <w:sz w:val="24"/>
          <w:szCs w:val="24"/>
        </w:rPr>
        <w:t>i</w:t>
      </w:r>
      <w:proofErr w:type="spellEnd"/>
      <w:r w:rsidR="00EB0360" w:rsidRPr="00EB0360">
        <w:rPr>
          <w:rFonts w:cstheme="minorHAnsi"/>
          <w:b/>
          <w:bCs/>
          <w:sz w:val="24"/>
          <w:szCs w:val="24"/>
        </w:rPr>
        <w:t xml:space="preserve"> II</w:t>
      </w:r>
      <w:r w:rsidRPr="003B4B35">
        <w:rPr>
          <w:rFonts w:cstheme="minorHAnsi"/>
          <w:sz w:val="24"/>
          <w:szCs w:val="24"/>
        </w:rPr>
        <w:t>.</w:t>
      </w:r>
    </w:p>
    <w:p w14:paraId="52930B96" w14:textId="61812083" w:rsidR="00590FD9" w:rsidRPr="003B4B35" w:rsidRDefault="00590FD9" w:rsidP="00217767">
      <w:pPr>
        <w:pStyle w:val="Akapitzlist"/>
        <w:numPr>
          <w:ilvl w:val="0"/>
          <w:numId w:val="37"/>
        </w:numPr>
        <w:spacing w:after="0" w:line="276" w:lineRule="auto"/>
        <w:ind w:left="1276" w:hanging="436"/>
        <w:jc w:val="both"/>
        <w:rPr>
          <w:sz w:val="24"/>
          <w:szCs w:val="24"/>
        </w:rPr>
      </w:pPr>
      <w:r w:rsidRPr="003B4B35">
        <w:rPr>
          <w:b/>
          <w:sz w:val="24"/>
          <w:szCs w:val="24"/>
        </w:rPr>
        <w:t>wykazu wykonanych dostaw</w:t>
      </w:r>
      <w:r w:rsidRPr="003B4B35">
        <w:rPr>
          <w:sz w:val="24"/>
          <w:szCs w:val="24"/>
        </w:rPr>
        <w:t xml:space="preserve">,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w:t>
      </w:r>
      <w:r w:rsidRPr="003B4B35">
        <w:rPr>
          <w:b/>
          <w:bCs/>
          <w:sz w:val="24"/>
          <w:szCs w:val="24"/>
        </w:rPr>
        <w:t xml:space="preserve">oraz załączeniem dowodów określających, czy te dostawy zostały wykonane lub są wykonywane należycie, przy czym dowodami, </w:t>
      </w:r>
      <w:r w:rsidRPr="003B4B35">
        <w:rPr>
          <w:b/>
          <w:bCs/>
          <w:sz w:val="24"/>
          <w:szCs w:val="24"/>
        </w:rPr>
        <w:br/>
        <w:t>o których mowa, są referencje bądź inne dokumenty sporządzone przez podmiot, na rzecz którego usługi zostały wykonane</w:t>
      </w:r>
      <w:r w:rsidRPr="003B4B35">
        <w:rPr>
          <w:sz w:val="24"/>
          <w:szCs w:val="24"/>
        </w:rPr>
        <w:t xml:space="preserv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t>
      </w:r>
      <w:r w:rsidR="0025004C" w:rsidRPr="003B4B35">
        <w:rPr>
          <w:rFonts w:ascii="Calibri" w:hAnsi="Calibri" w:cs="Calibri"/>
          <w:i/>
          <w:iCs/>
          <w:sz w:val="24"/>
          <w:szCs w:val="24"/>
        </w:rPr>
        <w:t>zał. nr 8 do SWZ Wykaz dostaw</w:t>
      </w:r>
      <w:r w:rsidR="00184B9A" w:rsidRPr="003B4B35">
        <w:rPr>
          <w:b/>
          <w:sz w:val="24"/>
          <w:szCs w:val="24"/>
        </w:rPr>
        <w:t xml:space="preserve"> – dotyczy części I</w:t>
      </w:r>
      <w:r w:rsidR="00294540" w:rsidRPr="003B4B35">
        <w:rPr>
          <w:b/>
          <w:sz w:val="24"/>
          <w:szCs w:val="24"/>
        </w:rPr>
        <w:t xml:space="preserve"> </w:t>
      </w:r>
      <w:proofErr w:type="spellStart"/>
      <w:r w:rsidR="00294540" w:rsidRPr="003B4B35">
        <w:rPr>
          <w:b/>
          <w:sz w:val="24"/>
          <w:szCs w:val="24"/>
        </w:rPr>
        <w:t>i</w:t>
      </w:r>
      <w:proofErr w:type="spellEnd"/>
      <w:r w:rsidR="00294540" w:rsidRPr="003B4B35">
        <w:rPr>
          <w:b/>
          <w:sz w:val="24"/>
          <w:szCs w:val="24"/>
        </w:rPr>
        <w:t xml:space="preserve"> II</w:t>
      </w:r>
      <w:r w:rsidR="00184B9A" w:rsidRPr="003B4B35">
        <w:rPr>
          <w:b/>
          <w:sz w:val="24"/>
          <w:szCs w:val="24"/>
        </w:rPr>
        <w:t>.</w:t>
      </w:r>
    </w:p>
    <w:p w14:paraId="6E306683" w14:textId="77777777" w:rsidR="00590FD9" w:rsidRPr="003B4B35" w:rsidRDefault="00590FD9" w:rsidP="00217767">
      <w:pPr>
        <w:pStyle w:val="Akapitzlist"/>
        <w:numPr>
          <w:ilvl w:val="0"/>
          <w:numId w:val="36"/>
        </w:numPr>
        <w:suppressAutoHyphens/>
        <w:spacing w:after="0" w:line="276" w:lineRule="auto"/>
        <w:ind w:left="851" w:hanging="425"/>
        <w:jc w:val="both"/>
        <w:rPr>
          <w:sz w:val="24"/>
          <w:szCs w:val="24"/>
        </w:rPr>
      </w:pPr>
      <w:r w:rsidRPr="003B4B35">
        <w:rPr>
          <w:sz w:val="24"/>
          <w:szCs w:val="24"/>
        </w:rPr>
        <w:t>brak podstaw wykluczenia:</w:t>
      </w:r>
    </w:p>
    <w:p w14:paraId="51D99471" w14:textId="77777777" w:rsidR="00590FD9" w:rsidRPr="00994B94" w:rsidRDefault="00590FD9" w:rsidP="00217767">
      <w:pPr>
        <w:pStyle w:val="Akapitzlist"/>
        <w:numPr>
          <w:ilvl w:val="0"/>
          <w:numId w:val="38"/>
        </w:numPr>
        <w:tabs>
          <w:tab w:val="left" w:pos="1276"/>
        </w:tabs>
        <w:suppressAutoHyphens/>
        <w:spacing w:after="0" w:line="276" w:lineRule="auto"/>
        <w:ind w:firstLine="131"/>
        <w:jc w:val="both"/>
        <w:rPr>
          <w:sz w:val="24"/>
          <w:szCs w:val="24"/>
        </w:rPr>
      </w:pPr>
      <w:r w:rsidRPr="00994B94">
        <w:rPr>
          <w:sz w:val="24"/>
          <w:szCs w:val="24"/>
        </w:rPr>
        <w:t>informacji z Krajowego Rejestru Karnego w zakresie:</w:t>
      </w:r>
    </w:p>
    <w:p w14:paraId="23209FC6" w14:textId="77777777" w:rsidR="00590FD9" w:rsidRPr="00994B94" w:rsidRDefault="00590FD9" w:rsidP="00217767">
      <w:pPr>
        <w:pStyle w:val="Akapitzlist"/>
        <w:numPr>
          <w:ilvl w:val="0"/>
          <w:numId w:val="34"/>
        </w:numPr>
        <w:suppressAutoHyphens/>
        <w:spacing w:after="0" w:line="276" w:lineRule="auto"/>
        <w:ind w:left="1701" w:hanging="283"/>
        <w:jc w:val="both"/>
        <w:rPr>
          <w:sz w:val="24"/>
          <w:szCs w:val="24"/>
        </w:rPr>
      </w:pPr>
      <w:r w:rsidRPr="00994B94">
        <w:rPr>
          <w:sz w:val="24"/>
          <w:szCs w:val="24"/>
        </w:rPr>
        <w:t>art. 108 ust. 1 pkt 1 i 2 PZP,</w:t>
      </w:r>
    </w:p>
    <w:p w14:paraId="3CC1EFA3" w14:textId="77777777" w:rsidR="00EF408C" w:rsidRPr="00994B94" w:rsidRDefault="00590FD9" w:rsidP="00217767">
      <w:pPr>
        <w:pStyle w:val="Akapitzlist"/>
        <w:numPr>
          <w:ilvl w:val="0"/>
          <w:numId w:val="34"/>
        </w:numPr>
        <w:tabs>
          <w:tab w:val="left" w:pos="1701"/>
        </w:tabs>
        <w:suppressAutoHyphens/>
        <w:spacing w:after="0" w:line="276" w:lineRule="auto"/>
        <w:ind w:left="1701" w:hanging="283"/>
        <w:jc w:val="both"/>
        <w:rPr>
          <w:sz w:val="24"/>
          <w:szCs w:val="24"/>
        </w:rPr>
      </w:pPr>
      <w:r w:rsidRPr="00994B94">
        <w:rPr>
          <w:sz w:val="24"/>
          <w:szCs w:val="24"/>
        </w:rPr>
        <w:t>art.</w:t>
      </w:r>
      <w:r w:rsidR="00E17AC6" w:rsidRPr="00994B94">
        <w:rPr>
          <w:sz w:val="24"/>
          <w:szCs w:val="24"/>
        </w:rPr>
        <w:t xml:space="preserve"> </w:t>
      </w:r>
      <w:r w:rsidRPr="00994B94">
        <w:rPr>
          <w:sz w:val="24"/>
          <w:szCs w:val="24"/>
        </w:rPr>
        <w:t xml:space="preserve">108 ust. 1 pkt 4 PZP, dotyczącej orzeczenia zakazu ubiegania się </w:t>
      </w:r>
      <w:r w:rsidRPr="00994B94">
        <w:rPr>
          <w:sz w:val="24"/>
          <w:szCs w:val="24"/>
        </w:rPr>
        <w:br/>
        <w:t>o zamówienie publiczne tytułem środka karnego,</w:t>
      </w:r>
    </w:p>
    <w:p w14:paraId="11D3BC57" w14:textId="771320A5" w:rsidR="00590FD9" w:rsidRPr="00994B94" w:rsidRDefault="00590FD9" w:rsidP="00935CE2">
      <w:pPr>
        <w:tabs>
          <w:tab w:val="left" w:pos="1701"/>
        </w:tabs>
        <w:suppressAutoHyphens/>
        <w:spacing w:after="0" w:line="276" w:lineRule="auto"/>
        <w:ind w:left="1418"/>
        <w:jc w:val="both"/>
        <w:rPr>
          <w:sz w:val="24"/>
          <w:szCs w:val="24"/>
        </w:rPr>
      </w:pPr>
      <w:r w:rsidRPr="00994B94">
        <w:rPr>
          <w:sz w:val="24"/>
          <w:szCs w:val="24"/>
        </w:rPr>
        <w:lastRenderedPageBreak/>
        <w:t>sporządzonej nie wcześniej niż 6 miesięcy przed jej złożeniem;</w:t>
      </w:r>
    </w:p>
    <w:p w14:paraId="02ED0F28" w14:textId="1C4CBE51" w:rsidR="00590FD9" w:rsidRPr="00994B94" w:rsidRDefault="00590FD9" w:rsidP="00217767">
      <w:pPr>
        <w:pStyle w:val="Akapitzlist"/>
        <w:numPr>
          <w:ilvl w:val="0"/>
          <w:numId w:val="33"/>
        </w:numPr>
        <w:suppressAutoHyphens/>
        <w:spacing w:after="0" w:line="276" w:lineRule="auto"/>
        <w:ind w:left="1276" w:hanging="425"/>
        <w:jc w:val="both"/>
        <w:rPr>
          <w:sz w:val="24"/>
          <w:szCs w:val="24"/>
        </w:rPr>
      </w:pPr>
      <w:r w:rsidRPr="00994B94">
        <w:rPr>
          <w:sz w:val="24"/>
          <w:szCs w:val="24"/>
        </w:rPr>
        <w:t xml:space="preserve">oświadczenia Wykonawcy w zakresie art. 108 ust. 1 pkt 5 PZP, o braku przynależności do tej samej grupy kapitałowej w rozumieniu ustawy z dnia 16 lutego 2007 r. o ochronie konkurencji i konsumentów (Dz. U. z 2021 r., poz. 275 ze zm.), z innym Wykonawcą, który złożył odrębną ofertę, ofertę częściową lub wniosek o dopuszczenie do udziału w postępowaniu, albo oświadczenia </w:t>
      </w:r>
      <w:r w:rsidRPr="00994B94">
        <w:rPr>
          <w:sz w:val="24"/>
          <w:szCs w:val="24"/>
        </w:rPr>
        <w:br/>
        <w:t>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5B6B11D3" w14:textId="77777777" w:rsidR="00590FD9" w:rsidRPr="00994B94" w:rsidRDefault="00590FD9" w:rsidP="00217767">
      <w:pPr>
        <w:pStyle w:val="Akapitzlist"/>
        <w:numPr>
          <w:ilvl w:val="0"/>
          <w:numId w:val="33"/>
        </w:numPr>
        <w:suppressAutoHyphens/>
        <w:spacing w:after="0" w:line="276" w:lineRule="auto"/>
        <w:ind w:left="1276" w:hanging="425"/>
        <w:jc w:val="both"/>
        <w:rPr>
          <w:sz w:val="24"/>
          <w:szCs w:val="24"/>
        </w:rPr>
      </w:pPr>
      <w:r w:rsidRPr="00994B94">
        <w:rPr>
          <w:sz w:val="24"/>
          <w:szCs w:val="24"/>
        </w:rPr>
        <w:t xml:space="preserve">oświadczenia Wykonawcy o aktualności informacji zawartych w </w:t>
      </w:r>
      <w:r w:rsidRPr="00994B94">
        <w:rPr>
          <w:color w:val="000000"/>
          <w:sz w:val="24"/>
          <w:szCs w:val="24"/>
        </w:rPr>
        <w:t xml:space="preserve">oświadczeniu, o którym mowa w art. 125 ust. 1 PZP, w zakresie podstaw wykluczenia z postępowania wskazanych przez Zamawiającego, o których mowa w: </w:t>
      </w:r>
    </w:p>
    <w:p w14:paraId="3597B082" w14:textId="77777777" w:rsidR="00590FD9" w:rsidRPr="00994B94" w:rsidRDefault="00590FD9" w:rsidP="00217767">
      <w:pPr>
        <w:pStyle w:val="Akapitzlist"/>
        <w:numPr>
          <w:ilvl w:val="0"/>
          <w:numId w:val="35"/>
        </w:numPr>
        <w:suppressAutoHyphens/>
        <w:spacing w:after="0" w:line="276" w:lineRule="auto"/>
        <w:ind w:left="1701" w:hanging="425"/>
        <w:jc w:val="both"/>
        <w:rPr>
          <w:color w:val="000000"/>
          <w:sz w:val="24"/>
          <w:szCs w:val="24"/>
        </w:rPr>
      </w:pPr>
      <w:r w:rsidRPr="00994B94">
        <w:rPr>
          <w:color w:val="000000"/>
          <w:sz w:val="24"/>
          <w:szCs w:val="24"/>
        </w:rPr>
        <w:t xml:space="preserve">art. 108 ust. 1 pkt 3 PZP, </w:t>
      </w:r>
    </w:p>
    <w:p w14:paraId="175B4871" w14:textId="77777777" w:rsidR="00590FD9" w:rsidRPr="00994B94" w:rsidRDefault="00590FD9" w:rsidP="00217767">
      <w:pPr>
        <w:pStyle w:val="Akapitzlist"/>
        <w:numPr>
          <w:ilvl w:val="0"/>
          <w:numId w:val="35"/>
        </w:numPr>
        <w:suppressAutoHyphens/>
        <w:spacing w:after="0" w:line="276" w:lineRule="auto"/>
        <w:ind w:left="1701" w:hanging="425"/>
        <w:jc w:val="both"/>
        <w:rPr>
          <w:color w:val="000000"/>
          <w:sz w:val="24"/>
          <w:szCs w:val="24"/>
        </w:rPr>
      </w:pPr>
      <w:r w:rsidRPr="00994B94">
        <w:rPr>
          <w:color w:val="000000"/>
          <w:sz w:val="24"/>
          <w:szCs w:val="24"/>
        </w:rPr>
        <w:t xml:space="preserve">art. 108 ust. 1 pkt 4 PZP, dotyczących orzeczenia zakazu ubiegania się </w:t>
      </w:r>
      <w:r w:rsidRPr="00994B94">
        <w:rPr>
          <w:color w:val="000000"/>
          <w:sz w:val="24"/>
          <w:szCs w:val="24"/>
        </w:rPr>
        <w:br/>
        <w:t xml:space="preserve">o zamówienie publiczne tytułem środka zapobiegawczego, </w:t>
      </w:r>
    </w:p>
    <w:p w14:paraId="23F6C908" w14:textId="77777777" w:rsidR="00590FD9" w:rsidRPr="00994B94" w:rsidRDefault="00590FD9" w:rsidP="00217767">
      <w:pPr>
        <w:pStyle w:val="Akapitzlist"/>
        <w:numPr>
          <w:ilvl w:val="0"/>
          <w:numId w:val="35"/>
        </w:numPr>
        <w:suppressAutoHyphens/>
        <w:spacing w:after="0" w:line="276" w:lineRule="auto"/>
        <w:ind w:left="1701" w:hanging="425"/>
        <w:jc w:val="both"/>
        <w:rPr>
          <w:color w:val="000000"/>
          <w:sz w:val="24"/>
          <w:szCs w:val="24"/>
        </w:rPr>
      </w:pPr>
      <w:r w:rsidRPr="00994B94">
        <w:rPr>
          <w:color w:val="000000"/>
          <w:sz w:val="24"/>
          <w:szCs w:val="24"/>
        </w:rPr>
        <w:t xml:space="preserve">art. 108 ust. 1 pkt 5 PZP, dotyczących zawarcia z innymi Wykonawcami porozumienia mającego na celu zakłócenie konkurencji, </w:t>
      </w:r>
    </w:p>
    <w:p w14:paraId="63CAC169" w14:textId="77777777" w:rsidR="008655CF" w:rsidRPr="00994B94" w:rsidRDefault="00590FD9" w:rsidP="00217767">
      <w:pPr>
        <w:pStyle w:val="Akapitzlist"/>
        <w:numPr>
          <w:ilvl w:val="0"/>
          <w:numId w:val="35"/>
        </w:numPr>
        <w:suppressAutoHyphens/>
        <w:spacing w:after="0" w:line="276" w:lineRule="auto"/>
        <w:ind w:left="1701" w:hanging="425"/>
        <w:jc w:val="both"/>
        <w:rPr>
          <w:color w:val="000000"/>
          <w:sz w:val="24"/>
          <w:szCs w:val="24"/>
        </w:rPr>
      </w:pPr>
      <w:r w:rsidRPr="00994B94">
        <w:rPr>
          <w:color w:val="000000"/>
          <w:sz w:val="24"/>
          <w:szCs w:val="24"/>
        </w:rPr>
        <w:t>art. 108 ust. 1 pkt 6 PZP</w:t>
      </w:r>
      <w:r w:rsidR="00E17AC6" w:rsidRPr="00994B94">
        <w:rPr>
          <w:color w:val="000000"/>
          <w:sz w:val="24"/>
          <w:szCs w:val="24"/>
        </w:rPr>
        <w:t>.</w:t>
      </w:r>
    </w:p>
    <w:p w14:paraId="70F6C7AD" w14:textId="77777777" w:rsidR="008655CF" w:rsidRPr="00AA3CA4" w:rsidRDefault="00A95381" w:rsidP="00994B94">
      <w:pPr>
        <w:pStyle w:val="Akapitzlist"/>
        <w:numPr>
          <w:ilvl w:val="2"/>
          <w:numId w:val="12"/>
        </w:numPr>
        <w:suppressAutoHyphens/>
        <w:spacing w:after="0" w:line="276" w:lineRule="auto"/>
        <w:ind w:left="426"/>
        <w:jc w:val="both"/>
        <w:rPr>
          <w:color w:val="000000"/>
          <w:sz w:val="24"/>
          <w:szCs w:val="24"/>
        </w:rPr>
      </w:pPr>
      <w:r w:rsidRPr="00AA3CA4">
        <w:rPr>
          <w:rFonts w:eastAsia="Times New Roman" w:cstheme="minorHAnsi"/>
          <w:color w:val="000000"/>
          <w:sz w:val="24"/>
          <w:szCs w:val="24"/>
          <w:lang w:eastAsia="pl-PL"/>
        </w:rPr>
        <w:t>W przypadku Wykonawców wspólnie ubiegających się o udzielenie zamówienia podmiotowe środki dowodowe, wymienione w ust. 1 pkt 2 (tj. na potwierdzenie braku podstaw wykluczenia), składa każdy z Wykonawców występujących wspólnie.</w:t>
      </w:r>
    </w:p>
    <w:p w14:paraId="5EC4934B" w14:textId="73CD6698" w:rsidR="00A32A37" w:rsidRPr="00AA3CA4" w:rsidRDefault="00A95381" w:rsidP="00994B94">
      <w:pPr>
        <w:pStyle w:val="Akapitzlist"/>
        <w:numPr>
          <w:ilvl w:val="2"/>
          <w:numId w:val="12"/>
        </w:numPr>
        <w:suppressAutoHyphens/>
        <w:spacing w:after="0" w:line="276" w:lineRule="auto"/>
        <w:ind w:left="426"/>
        <w:jc w:val="both"/>
        <w:rPr>
          <w:color w:val="000000"/>
          <w:sz w:val="24"/>
          <w:szCs w:val="24"/>
        </w:rPr>
      </w:pPr>
      <w:r w:rsidRPr="00AA3CA4">
        <w:rPr>
          <w:rFonts w:eastAsia="Times New Roman" w:cstheme="minorHAnsi"/>
          <w:color w:val="000000"/>
          <w:sz w:val="24"/>
          <w:szCs w:val="24"/>
          <w:lang w:eastAsia="pl-PL"/>
        </w:rPr>
        <w:t xml:space="preserve">W przypadku podmiotu, na którego zdolnościach lub sytuacji Wykonawca polega na zasadach art. 118 PZP, Wykonawca składa podmiotowe środki dowodowe, wymienione </w:t>
      </w:r>
      <w:r w:rsidR="00AA3CA4">
        <w:rPr>
          <w:rFonts w:eastAsia="Times New Roman" w:cstheme="minorHAnsi"/>
          <w:color w:val="000000"/>
          <w:sz w:val="24"/>
          <w:szCs w:val="24"/>
          <w:lang w:eastAsia="pl-PL"/>
        </w:rPr>
        <w:br/>
      </w:r>
      <w:r w:rsidRPr="00AA3CA4">
        <w:rPr>
          <w:rFonts w:eastAsia="Times New Roman" w:cstheme="minorHAnsi"/>
          <w:color w:val="000000"/>
          <w:sz w:val="24"/>
          <w:szCs w:val="24"/>
          <w:lang w:eastAsia="pl-PL"/>
        </w:rPr>
        <w:t>w ust. 1 pkt 2 (tj. na potwierdzenie braku podstaw wykluczenia), w odniesieniu do każdego z tych podmiotów</w:t>
      </w:r>
      <w:r w:rsidR="00A32A37" w:rsidRPr="00AA3CA4">
        <w:rPr>
          <w:rFonts w:eastAsia="Times New Roman" w:cstheme="minorHAnsi"/>
          <w:color w:val="000000"/>
          <w:sz w:val="24"/>
          <w:szCs w:val="24"/>
          <w:lang w:eastAsia="pl-PL"/>
        </w:rPr>
        <w:t>.</w:t>
      </w:r>
    </w:p>
    <w:p w14:paraId="2B6C5845" w14:textId="4DEB811A" w:rsidR="00A95381" w:rsidRPr="00AA3CA4" w:rsidRDefault="00A95381" w:rsidP="00994B94">
      <w:pPr>
        <w:pStyle w:val="Akapitzlist"/>
        <w:numPr>
          <w:ilvl w:val="2"/>
          <w:numId w:val="12"/>
        </w:numPr>
        <w:suppressAutoHyphens/>
        <w:spacing w:after="0" w:line="276" w:lineRule="auto"/>
        <w:ind w:left="426"/>
        <w:jc w:val="both"/>
        <w:rPr>
          <w:color w:val="000000"/>
          <w:sz w:val="24"/>
          <w:szCs w:val="24"/>
        </w:rPr>
      </w:pPr>
      <w:r w:rsidRPr="00AA3CA4">
        <w:rPr>
          <w:rFonts w:eastAsia="Times New Roman" w:cstheme="minorHAnsi"/>
          <w:color w:val="000000"/>
          <w:sz w:val="24"/>
          <w:szCs w:val="24"/>
          <w:lang w:eastAsia="pl-PL"/>
        </w:rPr>
        <w:t>Zamawiający nie wezwie Wykonawcy do złożenia podmiotowych środków dowodowych, jeżeli:</w:t>
      </w:r>
    </w:p>
    <w:p w14:paraId="768320A9" w14:textId="1030DD74" w:rsidR="00A95381" w:rsidRPr="00B8684B" w:rsidRDefault="00A95381" w:rsidP="00217767">
      <w:pPr>
        <w:pStyle w:val="Akapitzlist"/>
        <w:numPr>
          <w:ilvl w:val="0"/>
          <w:numId w:val="39"/>
        </w:numPr>
        <w:tabs>
          <w:tab w:val="clear" w:pos="283"/>
          <w:tab w:val="num" w:pos="709"/>
        </w:tabs>
        <w:suppressAutoHyphens/>
        <w:spacing w:after="0" w:line="276" w:lineRule="auto"/>
        <w:ind w:left="709"/>
        <w:jc w:val="both"/>
        <w:rPr>
          <w:rFonts w:eastAsia="Times New Roman" w:cstheme="minorHAnsi"/>
          <w:color w:val="000000"/>
          <w:sz w:val="24"/>
          <w:szCs w:val="24"/>
          <w:lang w:eastAsia="pl-PL"/>
        </w:rPr>
      </w:pPr>
      <w:r w:rsidRPr="00B8684B">
        <w:rPr>
          <w:rFonts w:eastAsia="Times New Roman" w:cstheme="minorHAnsi"/>
          <w:color w:val="000000"/>
          <w:sz w:val="24"/>
          <w:szCs w:val="24"/>
          <w:lang w:eastAsia="pl-PL"/>
        </w:rPr>
        <w:t xml:space="preserve">może je uzyskać za pomocą bezpłatnych i ogólnodostępnych baz danych, </w:t>
      </w:r>
      <w:r w:rsidR="00AA3CA4">
        <w:rPr>
          <w:rFonts w:eastAsia="Times New Roman" w:cstheme="minorHAnsi"/>
          <w:color w:val="000000"/>
          <w:sz w:val="24"/>
          <w:szCs w:val="24"/>
          <w:lang w:eastAsia="pl-PL"/>
        </w:rPr>
        <w:br/>
      </w:r>
      <w:r w:rsidRPr="00B8684B">
        <w:rPr>
          <w:rFonts w:eastAsia="Times New Roman" w:cstheme="minorHAnsi"/>
          <w:color w:val="000000"/>
          <w:sz w:val="24"/>
          <w:szCs w:val="24"/>
          <w:lang w:eastAsia="pl-PL"/>
        </w:rPr>
        <w:t xml:space="preserve">w szczególności rejestrów publicznych w rozumieniu ustawy z 17.2.2005 r. </w:t>
      </w:r>
      <w:r w:rsidR="00AA3CA4">
        <w:rPr>
          <w:rFonts w:eastAsia="Times New Roman" w:cstheme="minorHAnsi"/>
          <w:color w:val="000000"/>
          <w:sz w:val="24"/>
          <w:szCs w:val="24"/>
          <w:lang w:eastAsia="pl-PL"/>
        </w:rPr>
        <w:br/>
      </w:r>
      <w:r w:rsidRPr="00B8684B">
        <w:rPr>
          <w:rFonts w:eastAsia="Times New Roman" w:cstheme="minorHAnsi"/>
          <w:color w:val="000000"/>
          <w:sz w:val="24"/>
          <w:szCs w:val="24"/>
          <w:lang w:eastAsia="pl-PL"/>
        </w:rPr>
        <w:t>o informatyzacji działalności podmiotów realizujących zadania publiczne, o ile Wykonawca wskazał w oświadczeniu, o którym mowa w art. 125 ust. 1 PZP, dane umożliwiające dostęp do tych środków;</w:t>
      </w:r>
    </w:p>
    <w:p w14:paraId="66032AE4" w14:textId="77777777" w:rsidR="00A32A37" w:rsidRDefault="00A95381" w:rsidP="00217767">
      <w:pPr>
        <w:pStyle w:val="Akapitzlist"/>
        <w:numPr>
          <w:ilvl w:val="0"/>
          <w:numId w:val="39"/>
        </w:numPr>
        <w:tabs>
          <w:tab w:val="clear" w:pos="283"/>
          <w:tab w:val="num" w:pos="709"/>
        </w:tabs>
        <w:suppressAutoHyphens/>
        <w:spacing w:after="0" w:line="276" w:lineRule="auto"/>
        <w:ind w:left="709"/>
        <w:jc w:val="both"/>
        <w:rPr>
          <w:rFonts w:eastAsia="Times New Roman" w:cstheme="minorHAnsi"/>
          <w:color w:val="000000"/>
          <w:sz w:val="24"/>
          <w:szCs w:val="24"/>
          <w:lang w:eastAsia="pl-PL"/>
        </w:rPr>
      </w:pPr>
      <w:r w:rsidRPr="00B8684B">
        <w:rPr>
          <w:rFonts w:eastAsia="Times New Roman" w:cstheme="minorHAnsi"/>
          <w:color w:val="000000"/>
          <w:sz w:val="24"/>
          <w:szCs w:val="24"/>
          <w:lang w:eastAsia="pl-PL"/>
        </w:rPr>
        <w:t>podmiotowym środkiem dowodowym jest oświadczenie, którego treść odpowiada zakresowi oświadczenia, o którym mowa w art. 125 ust. 1 PZP.</w:t>
      </w:r>
    </w:p>
    <w:p w14:paraId="450049ED" w14:textId="77777777" w:rsidR="00A32A37" w:rsidRDefault="00A95381" w:rsidP="00994B94">
      <w:pPr>
        <w:pStyle w:val="Akapitzlist"/>
        <w:numPr>
          <w:ilvl w:val="2"/>
          <w:numId w:val="12"/>
        </w:numPr>
        <w:suppressAutoHyphens/>
        <w:spacing w:after="0" w:line="276" w:lineRule="auto"/>
        <w:ind w:left="426"/>
        <w:jc w:val="both"/>
        <w:rPr>
          <w:rFonts w:eastAsia="Times New Roman" w:cstheme="minorHAnsi"/>
          <w:color w:val="000000"/>
          <w:sz w:val="24"/>
          <w:szCs w:val="24"/>
          <w:lang w:eastAsia="pl-PL"/>
        </w:rPr>
      </w:pPr>
      <w:r w:rsidRPr="00A32A37">
        <w:rPr>
          <w:rFonts w:eastAsia="Times New Roman" w:cstheme="minorHAnsi"/>
          <w:color w:val="000000"/>
          <w:sz w:val="24"/>
          <w:szCs w:val="24"/>
          <w:lang w:eastAsia="pl-PL"/>
        </w:rPr>
        <w:t>Wykonawca nie jest zobowiązany do złożenia podmiotowych środków dowodowych, które Zamawiający posiada, jeżeli Wykonawca wskaże te środki oraz potwierdzi ich prawidłowość i aktualność.</w:t>
      </w:r>
    </w:p>
    <w:p w14:paraId="3A889625" w14:textId="77777777" w:rsidR="00DA3C5D" w:rsidRDefault="00A95381" w:rsidP="00994B94">
      <w:pPr>
        <w:pStyle w:val="Akapitzlist"/>
        <w:numPr>
          <w:ilvl w:val="2"/>
          <w:numId w:val="12"/>
        </w:numPr>
        <w:suppressAutoHyphens/>
        <w:spacing w:after="0" w:line="276" w:lineRule="auto"/>
        <w:ind w:left="426"/>
        <w:jc w:val="both"/>
        <w:rPr>
          <w:rFonts w:eastAsia="Times New Roman" w:cstheme="minorHAnsi"/>
          <w:color w:val="000000"/>
          <w:sz w:val="24"/>
          <w:szCs w:val="24"/>
          <w:lang w:eastAsia="pl-PL"/>
        </w:rPr>
      </w:pPr>
      <w:r w:rsidRPr="00A32A37">
        <w:rPr>
          <w:rFonts w:eastAsia="Times New Roman" w:cstheme="minorHAnsi"/>
          <w:color w:val="000000"/>
          <w:sz w:val="24"/>
          <w:szCs w:val="24"/>
          <w:lang w:eastAsia="pl-PL"/>
        </w:rPr>
        <w:t xml:space="preserve">Jeżeli zachodzą uzasadnione podstawy do uznania, że złożone uprzednio podmiotowe środki dowodowe nie są już aktualne, Zamawiający może w każdym czasie wezwać </w:t>
      </w:r>
      <w:r w:rsidRPr="00A32A37">
        <w:rPr>
          <w:rFonts w:eastAsia="Times New Roman" w:cstheme="minorHAnsi"/>
          <w:color w:val="000000"/>
          <w:sz w:val="24"/>
          <w:szCs w:val="24"/>
          <w:lang w:eastAsia="pl-PL"/>
        </w:rPr>
        <w:lastRenderedPageBreak/>
        <w:t>Wykonawcę lub Wykonawców do złożenia wszystkich lub niektórych podmiotowych środków dowodowych, aktualnych na dzień ich złożenia.</w:t>
      </w:r>
    </w:p>
    <w:p w14:paraId="7B6A5BB5" w14:textId="77777777" w:rsidR="004968F0" w:rsidRDefault="00A95381" w:rsidP="00994B94">
      <w:pPr>
        <w:pStyle w:val="Akapitzlist"/>
        <w:numPr>
          <w:ilvl w:val="2"/>
          <w:numId w:val="12"/>
        </w:numPr>
        <w:suppressAutoHyphens/>
        <w:spacing w:after="0" w:line="276" w:lineRule="auto"/>
        <w:ind w:left="426"/>
        <w:jc w:val="both"/>
        <w:rPr>
          <w:rFonts w:eastAsia="Times New Roman" w:cstheme="minorHAnsi"/>
          <w:color w:val="000000"/>
          <w:sz w:val="24"/>
          <w:szCs w:val="24"/>
          <w:lang w:eastAsia="pl-PL"/>
        </w:rPr>
      </w:pPr>
      <w:r w:rsidRPr="00DA3C5D">
        <w:rPr>
          <w:rFonts w:eastAsia="Times New Roman" w:cstheme="minorHAnsi"/>
          <w:color w:val="000000"/>
          <w:sz w:val="24"/>
          <w:szCs w:val="24"/>
          <w:lang w:eastAsia="pl-PL"/>
        </w:rPr>
        <w:t>Jeżeli Wykonawca ma siedzibę lub miejsce zamieszkania poza granicami Rzeczypospolitej Polskiej, zamiast</w:t>
      </w:r>
      <w:r w:rsidR="0041118A" w:rsidRPr="00DA3C5D">
        <w:rPr>
          <w:rFonts w:eastAsia="Times New Roman" w:cstheme="minorHAnsi"/>
          <w:color w:val="000000"/>
          <w:sz w:val="24"/>
          <w:szCs w:val="24"/>
          <w:lang w:eastAsia="pl-PL"/>
        </w:rPr>
        <w:t xml:space="preserve"> </w:t>
      </w:r>
      <w:r w:rsidRPr="00DA3C5D">
        <w:rPr>
          <w:rFonts w:eastAsia="Times New Roman" w:cstheme="minorHAnsi"/>
          <w:color w:val="000000"/>
          <w:sz w:val="24"/>
          <w:szCs w:val="24"/>
          <w:lang w:eastAsia="pl-PL"/>
        </w:rPr>
        <w:t xml:space="preserve">informacji z Krajowego Rejestru Karnego, o której mowa w rozdz. </w:t>
      </w:r>
      <w:r w:rsidR="00712443" w:rsidRPr="00DA3C5D">
        <w:rPr>
          <w:rFonts w:eastAsia="Times New Roman" w:cstheme="minorHAnsi"/>
          <w:color w:val="000000"/>
          <w:sz w:val="24"/>
          <w:szCs w:val="24"/>
          <w:lang w:eastAsia="pl-PL"/>
        </w:rPr>
        <w:t>VIII</w:t>
      </w:r>
      <w:r w:rsidRPr="00DA3C5D">
        <w:rPr>
          <w:rFonts w:eastAsia="Times New Roman" w:cstheme="minorHAnsi"/>
          <w:color w:val="000000"/>
          <w:sz w:val="24"/>
          <w:szCs w:val="24"/>
          <w:lang w:eastAsia="pl-PL"/>
        </w:rPr>
        <w:t xml:space="preserve"> ust. 1 pkt 2 lit a) składa</w:t>
      </w:r>
      <w:r w:rsidR="004968F0">
        <w:rPr>
          <w:rFonts w:eastAsia="Times New Roman" w:cstheme="minorHAnsi"/>
          <w:color w:val="000000"/>
          <w:sz w:val="24"/>
          <w:szCs w:val="24"/>
          <w:lang w:eastAsia="pl-PL"/>
        </w:rPr>
        <w:t>:</w:t>
      </w:r>
    </w:p>
    <w:p w14:paraId="75DCF9DC" w14:textId="6F45DD09" w:rsidR="004968F0" w:rsidRDefault="00A95381" w:rsidP="00217767">
      <w:pPr>
        <w:pStyle w:val="Akapitzlist"/>
        <w:numPr>
          <w:ilvl w:val="0"/>
          <w:numId w:val="40"/>
        </w:numPr>
        <w:suppressAutoHyphens/>
        <w:spacing w:after="0" w:line="276" w:lineRule="auto"/>
        <w:jc w:val="both"/>
        <w:rPr>
          <w:rFonts w:eastAsia="Times New Roman" w:cstheme="minorHAnsi"/>
          <w:color w:val="000000"/>
          <w:sz w:val="24"/>
          <w:szCs w:val="24"/>
          <w:lang w:eastAsia="pl-PL"/>
        </w:rPr>
      </w:pPr>
      <w:r w:rsidRPr="00DA3C5D">
        <w:rPr>
          <w:rFonts w:eastAsia="Times New Roman" w:cstheme="minorHAnsi"/>
          <w:color w:val="000000"/>
          <w:sz w:val="24"/>
          <w:szCs w:val="24"/>
          <w:lang w:eastAsia="pl-PL"/>
        </w:rPr>
        <w:t>informację z odpowiedniego rejestru, takiego jak rejestr sądowy</w:t>
      </w:r>
      <w:r w:rsidR="00254F8F">
        <w:rPr>
          <w:rFonts w:eastAsia="Times New Roman" w:cstheme="minorHAnsi"/>
          <w:color w:val="000000"/>
          <w:sz w:val="24"/>
          <w:szCs w:val="24"/>
          <w:lang w:eastAsia="pl-PL"/>
        </w:rPr>
        <w:t xml:space="preserve"> lub w </w:t>
      </w:r>
      <w:r w:rsidR="00254F8F" w:rsidRPr="00DA3C5D">
        <w:rPr>
          <w:rFonts w:eastAsia="Times New Roman" w:cstheme="minorHAnsi"/>
          <w:color w:val="000000"/>
          <w:sz w:val="24"/>
          <w:szCs w:val="24"/>
          <w:lang w:eastAsia="pl-PL"/>
        </w:rPr>
        <w:t>przypadku braku takiego rejestru</w:t>
      </w:r>
      <w:r w:rsidR="008F59E2">
        <w:rPr>
          <w:rFonts w:eastAsia="Times New Roman" w:cstheme="minorHAnsi"/>
          <w:color w:val="000000"/>
          <w:sz w:val="24"/>
          <w:szCs w:val="24"/>
          <w:lang w:eastAsia="pl-PL"/>
        </w:rPr>
        <w:t>,</w:t>
      </w:r>
    </w:p>
    <w:p w14:paraId="00927415" w14:textId="663D8267" w:rsidR="00A95381" w:rsidRPr="00DA3C5D" w:rsidRDefault="00A95381" w:rsidP="00217767">
      <w:pPr>
        <w:pStyle w:val="Akapitzlist"/>
        <w:numPr>
          <w:ilvl w:val="0"/>
          <w:numId w:val="40"/>
        </w:numPr>
        <w:suppressAutoHyphens/>
        <w:spacing w:after="0" w:line="276" w:lineRule="auto"/>
        <w:jc w:val="both"/>
        <w:rPr>
          <w:rFonts w:eastAsia="Times New Roman" w:cstheme="minorHAnsi"/>
          <w:color w:val="000000"/>
          <w:sz w:val="24"/>
          <w:szCs w:val="24"/>
          <w:lang w:eastAsia="pl-PL"/>
        </w:rPr>
      </w:pPr>
      <w:r w:rsidRPr="00DA3C5D">
        <w:rPr>
          <w:rFonts w:eastAsia="Times New Roman" w:cstheme="minorHAnsi"/>
          <w:color w:val="000000"/>
          <w:sz w:val="24"/>
          <w:szCs w:val="24"/>
          <w:lang w:eastAsia="pl-PL"/>
        </w:rPr>
        <w:t xml:space="preserve">inny równoważny dokument wydany przez właściwy organ sądowy lub administracyjny kraju, w którym Wykonawca ma siedzibę lub miejsce zamieszkania, w zakresie, </w:t>
      </w:r>
      <w:r w:rsidR="008F59E2">
        <w:rPr>
          <w:rFonts w:eastAsia="Times New Roman" w:cstheme="minorHAnsi"/>
          <w:color w:val="000000"/>
          <w:sz w:val="24"/>
          <w:szCs w:val="24"/>
          <w:lang w:eastAsia="pl-PL"/>
        </w:rPr>
        <w:br/>
      </w:r>
      <w:r w:rsidRPr="00DA3C5D">
        <w:rPr>
          <w:rFonts w:eastAsia="Times New Roman" w:cstheme="minorHAnsi"/>
          <w:color w:val="000000"/>
          <w:sz w:val="24"/>
          <w:szCs w:val="24"/>
          <w:lang w:eastAsia="pl-PL"/>
        </w:rPr>
        <w:t xml:space="preserve">o którym mowa w rozdz. </w:t>
      </w:r>
      <w:r w:rsidR="00712443" w:rsidRPr="00DA3C5D">
        <w:rPr>
          <w:rFonts w:eastAsia="Times New Roman" w:cstheme="minorHAnsi"/>
          <w:color w:val="000000"/>
          <w:sz w:val="24"/>
          <w:szCs w:val="24"/>
          <w:lang w:eastAsia="pl-PL"/>
        </w:rPr>
        <w:t>VIII</w:t>
      </w:r>
      <w:r w:rsidRPr="00DA3C5D">
        <w:rPr>
          <w:rFonts w:eastAsia="Times New Roman" w:cstheme="minorHAnsi"/>
          <w:color w:val="000000"/>
          <w:sz w:val="24"/>
          <w:szCs w:val="24"/>
          <w:lang w:eastAsia="pl-PL"/>
        </w:rPr>
        <w:t xml:space="preserve"> ust. 1 pkt 2 lit. a</w:t>
      </w:r>
      <w:r w:rsidR="0041118A" w:rsidRPr="00DA3C5D">
        <w:rPr>
          <w:rFonts w:eastAsia="Times New Roman" w:cstheme="minorHAnsi"/>
          <w:color w:val="000000"/>
          <w:sz w:val="24"/>
          <w:szCs w:val="24"/>
          <w:lang w:eastAsia="pl-PL"/>
        </w:rPr>
        <w:t>)</w:t>
      </w:r>
      <w:r w:rsidRPr="00DA3C5D">
        <w:rPr>
          <w:rFonts w:eastAsia="Times New Roman" w:cstheme="minorHAnsi"/>
          <w:color w:val="000000"/>
          <w:sz w:val="24"/>
          <w:szCs w:val="24"/>
          <w:lang w:eastAsia="pl-PL"/>
        </w:rPr>
        <w:t xml:space="preserve">; </w:t>
      </w:r>
    </w:p>
    <w:p w14:paraId="58FA30B6" w14:textId="77777777" w:rsidR="00953D70" w:rsidRDefault="00A95381" w:rsidP="00994B94">
      <w:pPr>
        <w:pStyle w:val="Akapitzlist"/>
        <w:numPr>
          <w:ilvl w:val="2"/>
          <w:numId w:val="12"/>
        </w:numPr>
        <w:tabs>
          <w:tab w:val="left" w:pos="426"/>
        </w:tabs>
        <w:autoSpaceDE w:val="0"/>
        <w:autoSpaceDN w:val="0"/>
        <w:adjustRightInd w:val="0"/>
        <w:spacing w:after="120" w:line="276" w:lineRule="auto"/>
        <w:ind w:left="426"/>
        <w:jc w:val="both"/>
        <w:rPr>
          <w:rFonts w:eastAsia="Times New Roman" w:cstheme="minorHAnsi"/>
          <w:color w:val="000000"/>
          <w:sz w:val="24"/>
          <w:szCs w:val="24"/>
          <w:lang w:eastAsia="pl-PL"/>
        </w:rPr>
      </w:pPr>
      <w:r w:rsidRPr="00953D70">
        <w:rPr>
          <w:rFonts w:eastAsia="Times New Roman" w:cstheme="minorHAnsi"/>
          <w:color w:val="000000"/>
          <w:sz w:val="24"/>
          <w:szCs w:val="24"/>
          <w:lang w:eastAsia="pl-PL"/>
        </w:rPr>
        <w:t>Dokument, o którym mowa w ust. 7 pkt 1, powinien być wystawiony nie wcześniej niż 6 miesięcy przed jego złożeniem. Dokumenty, o których mowa w ust. 7 pkt 2, powinny być wystawione nie wcześniej niż 3 miesiące przed ich złożeniem.</w:t>
      </w:r>
    </w:p>
    <w:p w14:paraId="491185AF" w14:textId="77777777" w:rsidR="00CC1F6C" w:rsidRDefault="00A95381" w:rsidP="00994B94">
      <w:pPr>
        <w:pStyle w:val="Akapitzlist"/>
        <w:numPr>
          <w:ilvl w:val="2"/>
          <w:numId w:val="12"/>
        </w:numPr>
        <w:tabs>
          <w:tab w:val="left" w:pos="426"/>
        </w:tabs>
        <w:autoSpaceDE w:val="0"/>
        <w:autoSpaceDN w:val="0"/>
        <w:adjustRightInd w:val="0"/>
        <w:spacing w:after="120" w:line="276" w:lineRule="auto"/>
        <w:ind w:left="426"/>
        <w:jc w:val="both"/>
        <w:rPr>
          <w:rFonts w:eastAsia="Times New Roman" w:cstheme="minorHAnsi"/>
          <w:color w:val="000000"/>
          <w:sz w:val="24"/>
          <w:szCs w:val="24"/>
          <w:lang w:eastAsia="pl-PL"/>
        </w:rPr>
      </w:pPr>
      <w:r w:rsidRPr="00953D70">
        <w:rPr>
          <w:rFonts w:eastAsia="Times New Roman" w:cstheme="minorHAnsi"/>
          <w:color w:val="000000"/>
          <w:sz w:val="24"/>
          <w:szCs w:val="24"/>
          <w:lang w:eastAsia="pl-PL"/>
        </w:rPr>
        <w:t>Do podmiotów udostępniających zasoby na zasadach art. 118 ustawy PZP, mających siedzibę lub miejsce zamieszkania poza terytorium Rzeczypospolitej Polskiej, postanowienia ust. 7 i 8 stosuje się odpowiednio.</w:t>
      </w:r>
    </w:p>
    <w:p w14:paraId="02797837" w14:textId="77777777" w:rsidR="00A83B80" w:rsidRDefault="00A95381" w:rsidP="00994B94">
      <w:pPr>
        <w:pStyle w:val="Akapitzlist"/>
        <w:numPr>
          <w:ilvl w:val="2"/>
          <w:numId w:val="12"/>
        </w:numPr>
        <w:tabs>
          <w:tab w:val="left" w:pos="426"/>
        </w:tabs>
        <w:autoSpaceDE w:val="0"/>
        <w:autoSpaceDN w:val="0"/>
        <w:adjustRightInd w:val="0"/>
        <w:spacing w:after="120" w:line="276" w:lineRule="auto"/>
        <w:ind w:left="426" w:hanging="426"/>
        <w:jc w:val="both"/>
        <w:rPr>
          <w:rFonts w:eastAsia="Times New Roman" w:cstheme="minorHAnsi"/>
          <w:color w:val="000000"/>
          <w:sz w:val="24"/>
          <w:szCs w:val="24"/>
          <w:lang w:eastAsia="pl-PL"/>
        </w:rPr>
      </w:pPr>
      <w:r w:rsidRPr="00CC1F6C">
        <w:rPr>
          <w:rFonts w:eastAsia="Times New Roman" w:cstheme="minorHAnsi"/>
          <w:color w:val="000000"/>
          <w:sz w:val="24"/>
          <w:szCs w:val="24"/>
          <w:lang w:eastAsia="pl-PL"/>
        </w:rPr>
        <w:t xml:space="preserve">W celu potwierdzenia, że osoba działająca w imieniu Wykonawcy jest umocowana do jego reprezentowania, zamawiający może żądać od Wykonawcy odpisu lub informacji </w:t>
      </w:r>
      <w:r w:rsidR="00A83B80">
        <w:rPr>
          <w:rFonts w:eastAsia="Times New Roman" w:cstheme="minorHAnsi"/>
          <w:color w:val="000000"/>
          <w:sz w:val="24"/>
          <w:szCs w:val="24"/>
          <w:lang w:eastAsia="pl-PL"/>
        </w:rPr>
        <w:br/>
      </w:r>
      <w:r w:rsidRPr="00A83B80">
        <w:rPr>
          <w:rFonts w:eastAsia="Times New Roman" w:cstheme="minorHAnsi"/>
          <w:color w:val="000000"/>
          <w:sz w:val="24"/>
          <w:szCs w:val="24"/>
          <w:lang w:eastAsia="pl-PL"/>
        </w:rPr>
        <w:t>z Krajowego Rejestru Sądowego, Centralnej Ewidencji i Informacji o Działalności Gospodarczej lub innego właściwego rejestru.</w:t>
      </w:r>
    </w:p>
    <w:p w14:paraId="7EE2B7C6" w14:textId="77777777" w:rsidR="00A83B80" w:rsidRDefault="00A95381" w:rsidP="00994B94">
      <w:pPr>
        <w:pStyle w:val="Akapitzlist"/>
        <w:numPr>
          <w:ilvl w:val="2"/>
          <w:numId w:val="12"/>
        </w:numPr>
        <w:tabs>
          <w:tab w:val="left" w:pos="426"/>
        </w:tabs>
        <w:autoSpaceDE w:val="0"/>
        <w:autoSpaceDN w:val="0"/>
        <w:adjustRightInd w:val="0"/>
        <w:spacing w:after="120" w:line="276" w:lineRule="auto"/>
        <w:ind w:left="426" w:hanging="426"/>
        <w:jc w:val="both"/>
        <w:rPr>
          <w:rFonts w:eastAsia="Times New Roman" w:cstheme="minorHAnsi"/>
          <w:color w:val="000000"/>
          <w:sz w:val="24"/>
          <w:szCs w:val="24"/>
          <w:lang w:eastAsia="pl-PL"/>
        </w:rPr>
      </w:pPr>
      <w:r w:rsidRPr="00A83B80">
        <w:rPr>
          <w:rFonts w:eastAsia="Times New Roman" w:cstheme="minorHAnsi"/>
          <w:color w:val="000000"/>
          <w:sz w:val="24"/>
          <w:szCs w:val="24"/>
          <w:lang w:eastAsia="pl-PL"/>
        </w:rPr>
        <w:t>Wykonawca nie jest zobowiązany do złożenia dokumentów, o których mowa w ust. 10, jeżeli Zamawiający może je uzyskać za pomocą bezpłatnych i ogólnodostępnych baz danych, o ile Wykonawca wskazał dane umożliwiające dostęp do tych dokumentów.</w:t>
      </w:r>
    </w:p>
    <w:p w14:paraId="2EDBC671" w14:textId="77777777" w:rsidR="00161CD9" w:rsidRDefault="00A95381" w:rsidP="00994B94">
      <w:pPr>
        <w:pStyle w:val="Akapitzlist"/>
        <w:numPr>
          <w:ilvl w:val="2"/>
          <w:numId w:val="12"/>
        </w:numPr>
        <w:tabs>
          <w:tab w:val="left" w:pos="426"/>
        </w:tabs>
        <w:autoSpaceDE w:val="0"/>
        <w:autoSpaceDN w:val="0"/>
        <w:adjustRightInd w:val="0"/>
        <w:spacing w:after="120" w:line="276" w:lineRule="auto"/>
        <w:ind w:left="426" w:hanging="426"/>
        <w:jc w:val="both"/>
        <w:rPr>
          <w:rFonts w:eastAsia="Times New Roman" w:cstheme="minorHAnsi"/>
          <w:color w:val="000000"/>
          <w:sz w:val="24"/>
          <w:szCs w:val="24"/>
          <w:lang w:eastAsia="pl-PL"/>
        </w:rPr>
      </w:pPr>
      <w:r w:rsidRPr="00A83B80">
        <w:rPr>
          <w:rFonts w:eastAsia="Times New Roman" w:cstheme="minorHAnsi"/>
          <w:color w:val="000000"/>
          <w:sz w:val="24"/>
          <w:szCs w:val="24"/>
          <w:lang w:eastAsia="pl-PL"/>
        </w:rPr>
        <w:t>Jeżeli w imieniu Wykonawcy działa osoba, której umocowanie do jego reprezentowania nie wynika z dokumentów, o których mowa w ust. 10, Zamawiający może żądać od Wykonawcy pełnomocnictwa lub innego dokumentu potwierdzającego umocowanie do reprezentowania Wykonawcy.</w:t>
      </w:r>
    </w:p>
    <w:p w14:paraId="306694E8" w14:textId="77777777" w:rsidR="00161CD9" w:rsidRDefault="00A95381" w:rsidP="00994B94">
      <w:pPr>
        <w:pStyle w:val="Akapitzlist"/>
        <w:numPr>
          <w:ilvl w:val="2"/>
          <w:numId w:val="12"/>
        </w:numPr>
        <w:tabs>
          <w:tab w:val="left" w:pos="426"/>
        </w:tabs>
        <w:autoSpaceDE w:val="0"/>
        <w:autoSpaceDN w:val="0"/>
        <w:adjustRightInd w:val="0"/>
        <w:spacing w:after="120" w:line="276" w:lineRule="auto"/>
        <w:ind w:left="426" w:hanging="426"/>
        <w:jc w:val="both"/>
        <w:rPr>
          <w:rFonts w:eastAsia="Times New Roman" w:cstheme="minorHAnsi"/>
          <w:color w:val="000000"/>
          <w:sz w:val="24"/>
          <w:szCs w:val="24"/>
          <w:lang w:eastAsia="pl-PL"/>
        </w:rPr>
      </w:pPr>
      <w:r w:rsidRPr="00161CD9">
        <w:rPr>
          <w:rFonts w:eastAsia="Times New Roman" w:cstheme="minorHAnsi"/>
          <w:color w:val="000000"/>
          <w:sz w:val="24"/>
          <w:szCs w:val="24"/>
          <w:lang w:eastAsia="pl-PL"/>
        </w:rPr>
        <w:t>Przepis ust. 12 stosuje się odpowiednio do osoby działającej w imieniu Wykonawców wspólnie ubiegających się o udzielenie zamówienia publicznego.</w:t>
      </w:r>
    </w:p>
    <w:p w14:paraId="3ECECAD4" w14:textId="77777777" w:rsidR="00161CD9" w:rsidRDefault="00A95381" w:rsidP="00994B94">
      <w:pPr>
        <w:pStyle w:val="Akapitzlist"/>
        <w:numPr>
          <w:ilvl w:val="2"/>
          <w:numId w:val="12"/>
        </w:numPr>
        <w:tabs>
          <w:tab w:val="left" w:pos="426"/>
        </w:tabs>
        <w:autoSpaceDE w:val="0"/>
        <w:autoSpaceDN w:val="0"/>
        <w:adjustRightInd w:val="0"/>
        <w:spacing w:after="120" w:line="276" w:lineRule="auto"/>
        <w:ind w:left="426" w:hanging="426"/>
        <w:jc w:val="both"/>
        <w:rPr>
          <w:rFonts w:eastAsia="Times New Roman" w:cstheme="minorHAnsi"/>
          <w:color w:val="000000"/>
          <w:sz w:val="24"/>
          <w:szCs w:val="24"/>
          <w:lang w:eastAsia="pl-PL"/>
        </w:rPr>
      </w:pPr>
      <w:r w:rsidRPr="00161CD9">
        <w:rPr>
          <w:rFonts w:eastAsia="Times New Roman" w:cstheme="minorHAnsi"/>
          <w:color w:val="000000"/>
          <w:sz w:val="24"/>
          <w:szCs w:val="24"/>
          <w:lang w:eastAsia="pl-PL"/>
        </w:rPr>
        <w:t>Przepisy ust. 10-12 stosuje się odpowiednio do osoby działającej w imieniu podmiotu udostępniającego zasoby na zasadach określonych w art. 118 PZP lub podwykonawcy niebędącego podmiotem udostępniającym zasoby na takich zasadach.</w:t>
      </w:r>
    </w:p>
    <w:p w14:paraId="16D2C493" w14:textId="77777777" w:rsidR="00161CD9" w:rsidRDefault="00A95381" w:rsidP="00994B94">
      <w:pPr>
        <w:pStyle w:val="Akapitzlist"/>
        <w:numPr>
          <w:ilvl w:val="2"/>
          <w:numId w:val="12"/>
        </w:numPr>
        <w:tabs>
          <w:tab w:val="left" w:pos="426"/>
        </w:tabs>
        <w:autoSpaceDE w:val="0"/>
        <w:autoSpaceDN w:val="0"/>
        <w:adjustRightInd w:val="0"/>
        <w:spacing w:after="120" w:line="276" w:lineRule="auto"/>
        <w:ind w:left="426" w:hanging="426"/>
        <w:jc w:val="both"/>
        <w:rPr>
          <w:rFonts w:eastAsia="Times New Roman" w:cstheme="minorHAnsi"/>
          <w:color w:val="000000"/>
          <w:sz w:val="24"/>
          <w:szCs w:val="24"/>
          <w:lang w:eastAsia="pl-PL"/>
        </w:rPr>
      </w:pPr>
      <w:r w:rsidRPr="00161CD9">
        <w:rPr>
          <w:rFonts w:eastAsia="Times New Roman" w:cstheme="minorHAnsi"/>
          <w:color w:val="000000"/>
          <w:sz w:val="24"/>
          <w:szCs w:val="24"/>
          <w:lang w:eastAsia="pl-PL"/>
        </w:rPr>
        <w:t>W przypadku wskazania przez Wykonawcę dostępności podmiotowych środków dowodowych lub dokumentów, o których mowa w ust. 10, pod określonymi adresami internetowymi ogólnodostępnych i bezpłatnych baz danych, Zamawiający może żądać od Wykonawcy przedstawienia tłumaczenia na język polski pobranych samodzielnie przez Zamawiającego podmiotowych środków dowodowych lub dokumentów.</w:t>
      </w:r>
    </w:p>
    <w:p w14:paraId="1844E6FA" w14:textId="017ED0B9" w:rsidR="00A95381" w:rsidRDefault="00A95381" w:rsidP="00994B94">
      <w:pPr>
        <w:pStyle w:val="Akapitzlist"/>
        <w:numPr>
          <w:ilvl w:val="2"/>
          <w:numId w:val="12"/>
        </w:numPr>
        <w:tabs>
          <w:tab w:val="left" w:pos="426"/>
        </w:tabs>
        <w:autoSpaceDE w:val="0"/>
        <w:autoSpaceDN w:val="0"/>
        <w:adjustRightInd w:val="0"/>
        <w:spacing w:after="120" w:line="276" w:lineRule="auto"/>
        <w:ind w:left="426" w:hanging="426"/>
        <w:jc w:val="both"/>
        <w:rPr>
          <w:rFonts w:eastAsia="Times New Roman" w:cstheme="minorHAnsi"/>
          <w:color w:val="000000"/>
          <w:sz w:val="24"/>
          <w:szCs w:val="24"/>
          <w:lang w:eastAsia="pl-PL"/>
        </w:rPr>
      </w:pPr>
      <w:r w:rsidRPr="00161CD9">
        <w:rPr>
          <w:rFonts w:eastAsia="Times New Roman" w:cstheme="minorHAnsi"/>
          <w:color w:val="000000"/>
          <w:sz w:val="24"/>
          <w:szCs w:val="24"/>
          <w:lang w:eastAsia="pl-PL"/>
        </w:rPr>
        <w:t xml:space="preserve">Podmiotowe środki dowodowe oraz inne dokumenty lub oświadczenia należy przekazać Zamawiającemu przy użyciu środków komunikacji elektronicznej dopuszczonych w SWZ, </w:t>
      </w:r>
      <w:r w:rsidR="00F47071">
        <w:rPr>
          <w:rFonts w:eastAsia="Times New Roman" w:cstheme="minorHAnsi"/>
          <w:color w:val="000000"/>
          <w:sz w:val="24"/>
          <w:szCs w:val="24"/>
          <w:lang w:eastAsia="pl-PL"/>
        </w:rPr>
        <w:br/>
      </w:r>
      <w:r w:rsidRPr="00161CD9">
        <w:rPr>
          <w:rFonts w:eastAsia="Times New Roman" w:cstheme="minorHAnsi"/>
          <w:color w:val="000000"/>
          <w:sz w:val="24"/>
          <w:szCs w:val="24"/>
          <w:lang w:eastAsia="pl-PL"/>
        </w:rPr>
        <w:t xml:space="preserve">w zakresie i sposób określony w przepisach rozporządzenia wydanego na podstawie art. 70 </w:t>
      </w:r>
      <w:r w:rsidRPr="00161CD9">
        <w:rPr>
          <w:rFonts w:eastAsia="Times New Roman" w:cstheme="minorHAnsi"/>
          <w:color w:val="000000"/>
          <w:sz w:val="24"/>
          <w:szCs w:val="24"/>
          <w:lang w:eastAsia="pl-PL"/>
        </w:rPr>
        <w:lastRenderedPageBreak/>
        <w:t xml:space="preserve">PZP. Podmiotowe środki dowodowe sporządzone w języku obcym muszą być złożone wraz </w:t>
      </w:r>
      <w:r w:rsidRPr="00161CD9">
        <w:rPr>
          <w:rFonts w:eastAsia="Times New Roman" w:cstheme="minorHAnsi"/>
          <w:color w:val="000000"/>
          <w:sz w:val="24"/>
          <w:szCs w:val="24"/>
          <w:lang w:eastAsia="pl-PL"/>
        </w:rPr>
        <w:br/>
        <w:t>z tłumaczeniem na język polski.</w:t>
      </w:r>
    </w:p>
    <w:p w14:paraId="229BCADD" w14:textId="77777777" w:rsidR="00D22E75" w:rsidRPr="00161CD9" w:rsidRDefault="00D22E75" w:rsidP="00F47071">
      <w:pPr>
        <w:pStyle w:val="Akapitzlist"/>
        <w:tabs>
          <w:tab w:val="left" w:pos="426"/>
        </w:tabs>
        <w:autoSpaceDE w:val="0"/>
        <w:autoSpaceDN w:val="0"/>
        <w:adjustRightInd w:val="0"/>
        <w:spacing w:after="120" w:line="276" w:lineRule="auto"/>
        <w:ind w:left="426"/>
        <w:jc w:val="both"/>
        <w:rPr>
          <w:rFonts w:eastAsia="Times New Roman" w:cstheme="minorHAnsi"/>
          <w:color w:val="000000"/>
          <w:sz w:val="24"/>
          <w:szCs w:val="24"/>
          <w:lang w:eastAsia="pl-PL"/>
        </w:rPr>
      </w:pPr>
    </w:p>
    <w:p w14:paraId="31EFA54F" w14:textId="683A1D7F" w:rsidR="007906E4" w:rsidRPr="00DC7AA2" w:rsidRDefault="0004636B" w:rsidP="00015373">
      <w:pPr>
        <w:pStyle w:val="Akapitzlist"/>
        <w:widowControl w:val="0"/>
        <w:numPr>
          <w:ilvl w:val="0"/>
          <w:numId w:val="1"/>
        </w:numPr>
        <w:spacing w:after="0" w:line="276" w:lineRule="auto"/>
        <w:ind w:left="0"/>
        <w:contextualSpacing w:val="0"/>
        <w:jc w:val="both"/>
        <w:outlineLvl w:val="0"/>
        <w:rPr>
          <w:rFonts w:cstheme="minorHAnsi"/>
          <w:b/>
          <w:sz w:val="28"/>
          <w:szCs w:val="28"/>
        </w:rPr>
      </w:pPr>
      <w:bookmarkStart w:id="15" w:name="_Toc128737559"/>
      <w:r w:rsidRPr="00DC7AA2">
        <w:rPr>
          <w:rFonts w:cstheme="minorHAnsi"/>
          <w:b/>
          <w:bCs/>
          <w:color w:val="000000"/>
          <w:sz w:val="28"/>
          <w:szCs w:val="28"/>
        </w:rPr>
        <w:t>Forma i postać składanych oświadczeń i dokumentów oraz oferty;</w:t>
      </w:r>
      <w:bookmarkEnd w:id="15"/>
    </w:p>
    <w:p w14:paraId="60AB6D9E" w14:textId="6AF362E4" w:rsidR="007A476E" w:rsidRPr="007A476E" w:rsidRDefault="007A476E" w:rsidP="007A476E">
      <w:pPr>
        <w:numPr>
          <w:ilvl w:val="0"/>
          <w:numId w:val="14"/>
        </w:numPr>
        <w:shd w:val="clear" w:color="auto" w:fill="FFFFFF"/>
        <w:tabs>
          <w:tab w:val="left" w:pos="426"/>
        </w:tabs>
        <w:spacing w:after="12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Podmiotowe środki dowodowe oraz inne dokumenty lub oświadczenia, o których mowa </w:t>
      </w:r>
      <w:r w:rsidRPr="007A476E">
        <w:rPr>
          <w:rFonts w:eastAsia="Times New Roman" w:cstheme="minorHAnsi"/>
          <w:color w:val="000000"/>
          <w:sz w:val="24"/>
          <w:szCs w:val="24"/>
          <w:lang w:eastAsia="pl-PL"/>
        </w:rPr>
        <w:br/>
        <w:t xml:space="preserve">w rozporządzeniu Ministra Rozwoju z dnia 30 grudnia 2020 r. w sprawie podmiotowych środków dowodowych oraz innych dokumentów lub oświadczeń, jakich może żądać zamawiający od Wykonawcy (Dz. U. z 2020 r., poz. 2415), składa się w formie elektronicznej lub w formie dokumentowej, w zakresie i w sposób określony w przepisach wykonawczych wydanych na podstawie art. 70 PZP, tj. rozporządzenia Prezesa Rady Ministrów z dnia 30 grudnia 2020 r. w sprawie sposobu sporządzania i przekazywania informacji oraz wymagań technicznych dla dokumentów elektronicznych oraz środków komunikacji elektronicznej </w:t>
      </w:r>
      <w:r w:rsidR="005A72A4">
        <w:rPr>
          <w:rFonts w:eastAsia="Times New Roman" w:cstheme="minorHAnsi"/>
          <w:color w:val="000000"/>
          <w:sz w:val="24"/>
          <w:szCs w:val="24"/>
          <w:lang w:eastAsia="pl-PL"/>
        </w:rPr>
        <w:br/>
      </w:r>
      <w:r w:rsidRPr="007A476E">
        <w:rPr>
          <w:rFonts w:eastAsia="Times New Roman" w:cstheme="minorHAnsi"/>
          <w:color w:val="000000"/>
          <w:sz w:val="24"/>
          <w:szCs w:val="24"/>
          <w:lang w:eastAsia="pl-PL"/>
        </w:rPr>
        <w:t>w postępowaniu o udzielenie zamówienia publicznego lub konkursie (Dz. U. z 2020 r., poz. 2452) - dalej jako „rozporządzenie”.</w:t>
      </w:r>
    </w:p>
    <w:p w14:paraId="2B99397D" w14:textId="2139A97D" w:rsidR="007A476E" w:rsidRPr="007A476E" w:rsidRDefault="007A476E" w:rsidP="007A476E">
      <w:pPr>
        <w:numPr>
          <w:ilvl w:val="0"/>
          <w:numId w:val="14"/>
        </w:numPr>
        <w:shd w:val="clear" w:color="auto" w:fill="FFFFFF"/>
        <w:tabs>
          <w:tab w:val="left" w:pos="426"/>
        </w:tabs>
        <w:spacing w:after="12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Oferty, oświadczenia, o których mowa w art. 125 ust. 1 PZP, podmiotowe środki dowodowe, w tym oświadczenie, o którym mowa w art. 117 ust. 4 PZP, oraz zobowiązanie podmiotu udostępniającego zasoby, o którym mowa w art. 118 ust. 3 PZP, zwane dalej „zobowiązaniem podmiotu udostępniającego zasoby”, przedmiotowe środki dowodowe, pełnomocnictwo, sporządza się w postaci elektronicznej, w formatach danych określonych w przepisach wydanych na podstawie art. 18 ustawy z dnia 17 lutego 2005 r. </w:t>
      </w:r>
      <w:r w:rsidR="00184B51">
        <w:rPr>
          <w:rFonts w:eastAsia="Times New Roman" w:cstheme="minorHAnsi"/>
          <w:color w:val="000000"/>
          <w:sz w:val="24"/>
          <w:szCs w:val="24"/>
          <w:lang w:eastAsia="pl-PL"/>
        </w:rPr>
        <w:br/>
      </w:r>
      <w:r w:rsidRPr="007A476E">
        <w:rPr>
          <w:rFonts w:eastAsia="Times New Roman" w:cstheme="minorHAnsi"/>
          <w:color w:val="000000"/>
          <w:sz w:val="24"/>
          <w:szCs w:val="24"/>
          <w:lang w:eastAsia="pl-PL"/>
        </w:rPr>
        <w:t>o informatyzacji działalności podmiotów realizujących zadania publiczne (Dz. U. z 2020 r., poz. 346 ze zm.), z zastrzeżeniem formatów,</w:t>
      </w:r>
      <w:r w:rsidR="000C1327">
        <w:rPr>
          <w:rFonts w:eastAsia="Times New Roman" w:cstheme="minorHAnsi"/>
          <w:color w:val="000000"/>
          <w:sz w:val="24"/>
          <w:szCs w:val="24"/>
          <w:lang w:eastAsia="pl-PL"/>
        </w:rPr>
        <w:t xml:space="preserve"> </w:t>
      </w:r>
      <w:r w:rsidRPr="007A476E">
        <w:rPr>
          <w:rFonts w:eastAsia="Times New Roman" w:cstheme="minorHAnsi"/>
          <w:color w:val="000000"/>
          <w:sz w:val="24"/>
          <w:szCs w:val="24"/>
          <w:lang w:eastAsia="pl-PL"/>
        </w:rPr>
        <w:t xml:space="preserve">o których mowa w art. 66 ust. 1 PZP, </w:t>
      </w:r>
      <w:r w:rsidR="000C1327">
        <w:rPr>
          <w:rFonts w:eastAsia="Times New Roman" w:cstheme="minorHAnsi"/>
          <w:color w:val="000000"/>
          <w:sz w:val="24"/>
          <w:szCs w:val="24"/>
          <w:lang w:eastAsia="pl-PL"/>
        </w:rPr>
        <w:br/>
      </w:r>
      <w:r w:rsidRPr="007A476E">
        <w:rPr>
          <w:rFonts w:eastAsia="Times New Roman" w:cstheme="minorHAnsi"/>
          <w:color w:val="000000"/>
          <w:sz w:val="24"/>
          <w:szCs w:val="24"/>
          <w:lang w:eastAsia="pl-PL"/>
        </w:rPr>
        <w:t>z uwzględnieniem rodzaju przekazywanych danych.</w:t>
      </w:r>
    </w:p>
    <w:p w14:paraId="303F4A40" w14:textId="3C27D529" w:rsidR="007A476E" w:rsidRPr="007A476E" w:rsidRDefault="007A476E" w:rsidP="007A476E">
      <w:pPr>
        <w:numPr>
          <w:ilvl w:val="0"/>
          <w:numId w:val="14"/>
        </w:numPr>
        <w:shd w:val="clear" w:color="auto" w:fill="FFFFFF"/>
        <w:tabs>
          <w:tab w:val="left" w:pos="426"/>
        </w:tabs>
        <w:spacing w:after="12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Informacje, oświadczenia lub dokumenty, inne niż określone w § 2 ust. 1 rozporządzenia, przekazywane w postępowaniu, sporządza się w postaci elektronicznej, w formatach danych określonych w przepisach wydanych na podstawie art. 18 ustawy z dnia 17 lutego 2005 r. o informatyzacji działalności podmiotów realizujących zadania publiczne (Dz. U. </w:t>
      </w:r>
      <w:r w:rsidR="000C1327">
        <w:rPr>
          <w:rFonts w:eastAsia="Times New Roman" w:cstheme="minorHAnsi"/>
          <w:color w:val="000000"/>
          <w:sz w:val="24"/>
          <w:szCs w:val="24"/>
          <w:lang w:eastAsia="pl-PL"/>
        </w:rPr>
        <w:br/>
      </w:r>
      <w:r w:rsidRPr="007A476E">
        <w:rPr>
          <w:rFonts w:eastAsia="Times New Roman" w:cstheme="minorHAnsi"/>
          <w:color w:val="000000"/>
          <w:sz w:val="24"/>
          <w:szCs w:val="24"/>
          <w:lang w:eastAsia="pl-PL"/>
        </w:rPr>
        <w:t>z 2020 r., poz. 346 ze zm.) lub jako tekst wpisany bezpośrednio do wiadomości przekazywanej przy użyciu środków komunikacji elektronicznej, o których mowa w § 3 ust. 1 rozporządzenia.</w:t>
      </w:r>
    </w:p>
    <w:p w14:paraId="07104AED" w14:textId="5F295AF0" w:rsidR="007A476E" w:rsidRPr="007A476E" w:rsidRDefault="007A476E" w:rsidP="007A476E">
      <w:pPr>
        <w:numPr>
          <w:ilvl w:val="0"/>
          <w:numId w:val="14"/>
        </w:numPr>
        <w:shd w:val="clear" w:color="auto" w:fill="FFFFFF"/>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2022 r., poz. 1233 ze zm.), Wykonawca, w celu utrzymania w poufności tych informacji, przekazuje je w wydzielonym i odpowiednio oznaczonym pliku.</w:t>
      </w:r>
    </w:p>
    <w:p w14:paraId="17171920" w14:textId="77777777" w:rsidR="007A476E" w:rsidRPr="007A476E" w:rsidRDefault="007A476E" w:rsidP="007A476E">
      <w:pPr>
        <w:numPr>
          <w:ilvl w:val="0"/>
          <w:numId w:val="14"/>
        </w:numPr>
        <w:shd w:val="clear" w:color="auto" w:fill="FFFFFF"/>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Podmiotowe środki dowodowe, przedmiotowe środki dowodowe oraz inne dokumenty lub oświadczenia, sporządzone w języku obcym przekazuje się wraz z tłumaczeniem na język polski. Tłumaczenie nie jest wymagane, jeżeli Zamawiający wyraził zgodę w przypadkach, o których mowa w art. 20 ust. 3 PZP.</w:t>
      </w:r>
    </w:p>
    <w:p w14:paraId="6C2BAED9" w14:textId="77777777" w:rsidR="007A476E" w:rsidRPr="007A476E" w:rsidRDefault="007A476E" w:rsidP="007A476E">
      <w:pPr>
        <w:numPr>
          <w:ilvl w:val="0"/>
          <w:numId w:val="14"/>
        </w:numPr>
        <w:shd w:val="clear" w:color="auto" w:fill="FFFFFF"/>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lastRenderedPageBreak/>
        <w:t>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PZP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62DFACF2" w14:textId="5092893F" w:rsidR="007A476E" w:rsidRPr="007A476E" w:rsidRDefault="007A476E" w:rsidP="007A476E">
      <w:pPr>
        <w:numPr>
          <w:ilvl w:val="0"/>
          <w:numId w:val="14"/>
        </w:numPr>
        <w:shd w:val="clear" w:color="auto" w:fill="FFFFFF"/>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w:t>
      </w:r>
      <w:r w:rsidR="000C1327">
        <w:rPr>
          <w:rFonts w:eastAsia="Times New Roman" w:cstheme="minorHAnsi"/>
          <w:color w:val="000000"/>
          <w:sz w:val="24"/>
          <w:szCs w:val="24"/>
          <w:lang w:eastAsia="pl-PL"/>
        </w:rPr>
        <w:br/>
      </w:r>
      <w:r w:rsidRPr="007A476E">
        <w:rPr>
          <w:rFonts w:eastAsia="Times New Roman" w:cstheme="minorHAnsi"/>
          <w:color w:val="000000"/>
          <w:sz w:val="24"/>
          <w:szCs w:val="24"/>
          <w:lang w:eastAsia="pl-PL"/>
        </w:rPr>
        <w:t>z dokumentem w postaci papierowej.</w:t>
      </w:r>
    </w:p>
    <w:p w14:paraId="39FAB255" w14:textId="20A80A7C" w:rsidR="007A476E" w:rsidRPr="007A476E" w:rsidRDefault="007A476E" w:rsidP="007A476E">
      <w:pPr>
        <w:numPr>
          <w:ilvl w:val="0"/>
          <w:numId w:val="14"/>
        </w:numPr>
        <w:shd w:val="clear" w:color="auto" w:fill="FFFFFF"/>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Zgodnie z § 6 ust. 3 rozporządzenia poświadczenia zgodności cyfrowego odwzorowania </w:t>
      </w:r>
      <w:r w:rsidRPr="007A476E">
        <w:rPr>
          <w:rFonts w:eastAsia="Times New Roman" w:cstheme="minorHAnsi"/>
          <w:color w:val="000000"/>
          <w:sz w:val="24"/>
          <w:szCs w:val="24"/>
          <w:lang w:eastAsia="pl-PL"/>
        </w:rPr>
        <w:br/>
        <w:t xml:space="preserve">z dokumentem w postaci papierowej, o którym mowa w § 6 ust. 2 rozporządzenia, dokonuje w przypadku: </w:t>
      </w:r>
    </w:p>
    <w:p w14:paraId="6198285D" w14:textId="1625AE7B" w:rsidR="007A476E" w:rsidRPr="007A476E" w:rsidRDefault="007A476E" w:rsidP="007A476E">
      <w:pPr>
        <w:numPr>
          <w:ilvl w:val="1"/>
          <w:numId w:val="15"/>
        </w:numPr>
        <w:tabs>
          <w:tab w:val="left" w:pos="851"/>
        </w:tabs>
        <w:spacing w:after="0" w:line="276" w:lineRule="auto"/>
        <w:ind w:left="851" w:hanging="425"/>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25516E8C" w14:textId="77777777" w:rsidR="007A476E" w:rsidRPr="007A476E" w:rsidRDefault="007A476E" w:rsidP="007A476E">
      <w:pPr>
        <w:numPr>
          <w:ilvl w:val="1"/>
          <w:numId w:val="15"/>
        </w:numPr>
        <w:tabs>
          <w:tab w:val="left" w:pos="851"/>
        </w:tabs>
        <w:spacing w:after="0" w:line="276" w:lineRule="auto"/>
        <w:ind w:left="851" w:hanging="425"/>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przedmiotowych środków dowodowych – odpowiednio Wykonawca lub Wykonawca wspólnie ubiegający się o udzielenie zamówienia; </w:t>
      </w:r>
    </w:p>
    <w:p w14:paraId="400AC6E1" w14:textId="77777777" w:rsidR="007A476E" w:rsidRPr="007A476E" w:rsidRDefault="007A476E" w:rsidP="007A476E">
      <w:pPr>
        <w:numPr>
          <w:ilvl w:val="1"/>
          <w:numId w:val="15"/>
        </w:numPr>
        <w:tabs>
          <w:tab w:val="left" w:pos="851"/>
        </w:tabs>
        <w:spacing w:after="0" w:line="276" w:lineRule="auto"/>
        <w:ind w:left="851" w:hanging="425"/>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innych dokumentów, w tym dokumentów, o których mowa w art. 94 ust. 2 PZP – odpowiednio Wykonawca lub Wykonawca wspólnie ubiegający się o udzielenie zamówienia, w zakresie dokumentów, które każdego z nich dotyczą. </w:t>
      </w:r>
    </w:p>
    <w:p w14:paraId="787C6D4B" w14:textId="77777777" w:rsidR="007A476E" w:rsidRPr="007A476E" w:rsidRDefault="007A476E" w:rsidP="007A476E">
      <w:pPr>
        <w:numPr>
          <w:ilvl w:val="0"/>
          <w:numId w:val="14"/>
        </w:numPr>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Poświadczenia zgodności cyfrowego odwzorowania z dokumentem w postaci papierowej, </w:t>
      </w:r>
      <w:r w:rsidRPr="007A476E">
        <w:rPr>
          <w:rFonts w:eastAsia="Times New Roman" w:cstheme="minorHAnsi"/>
          <w:color w:val="000000"/>
          <w:sz w:val="24"/>
          <w:szCs w:val="24"/>
          <w:lang w:eastAsia="pl-PL"/>
        </w:rPr>
        <w:br/>
        <w:t>o którym mowa w § 6 ust. 2 rozporządzenia, może dokonać również notariusz.</w:t>
      </w:r>
    </w:p>
    <w:p w14:paraId="5879C1FE" w14:textId="77777777" w:rsidR="007A476E" w:rsidRPr="007A476E" w:rsidRDefault="007A476E" w:rsidP="007A476E">
      <w:pPr>
        <w:numPr>
          <w:ilvl w:val="0"/>
          <w:numId w:val="14"/>
        </w:numPr>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Przez cyfrowe odwzorowanie, o którym mowa w rozporządzeniu, należy rozumieć dokument elektroniczny będący kopią elektroniczną treści zapisanej w postaci papierowej, umożliwiający zapoznanie się z tą treścią i jej zrozumienie, bez konieczności bezpośredniego dostępu do oryginału.</w:t>
      </w:r>
    </w:p>
    <w:p w14:paraId="52140EE7" w14:textId="77777777" w:rsidR="007A476E" w:rsidRPr="007A476E" w:rsidRDefault="007A476E" w:rsidP="007A476E">
      <w:pPr>
        <w:numPr>
          <w:ilvl w:val="0"/>
          <w:numId w:val="14"/>
        </w:numPr>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Podmiotowe środki dowodowe, w tym oświadczenie, o którym mowa w art. 117 ust. 4 ustawy, oraz zobowiązanie podmiotu udostępniającego zasoby, przedmiotowe środki dowodowe, niewystawione przez upoważnione podmioty, oraz pełnomocnictwo przekazuje się w postaci elektronicznej i opatruje się kwalifikowanym podpisem elektronicznym. </w:t>
      </w:r>
    </w:p>
    <w:p w14:paraId="668CA7C1" w14:textId="69A6ED4B" w:rsidR="007A476E" w:rsidRPr="007A476E" w:rsidRDefault="007A476E" w:rsidP="007A476E">
      <w:pPr>
        <w:numPr>
          <w:ilvl w:val="0"/>
          <w:numId w:val="14"/>
        </w:numPr>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lastRenderedPageBreak/>
        <w:t xml:space="preserve">W przypadku, gdy podmiotowe środki dowodowe, w tym oświadczenie, o którym mowa </w:t>
      </w:r>
      <w:r w:rsidR="000C1327">
        <w:rPr>
          <w:rFonts w:eastAsia="Times New Roman" w:cstheme="minorHAnsi"/>
          <w:color w:val="000000"/>
          <w:sz w:val="24"/>
          <w:szCs w:val="24"/>
          <w:lang w:eastAsia="pl-PL"/>
        </w:rPr>
        <w:br/>
      </w:r>
      <w:r w:rsidRPr="007A476E">
        <w:rPr>
          <w:rFonts w:eastAsia="Times New Roman" w:cstheme="minorHAnsi"/>
          <w:color w:val="000000"/>
          <w:sz w:val="24"/>
          <w:szCs w:val="24"/>
          <w:lang w:eastAsia="pl-PL"/>
        </w:rPr>
        <w:t>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3D0C9046" w14:textId="77777777" w:rsidR="007A476E" w:rsidRPr="007A476E" w:rsidRDefault="007A476E" w:rsidP="007A476E">
      <w:pPr>
        <w:numPr>
          <w:ilvl w:val="0"/>
          <w:numId w:val="14"/>
        </w:numPr>
        <w:tabs>
          <w:tab w:val="left" w:pos="426"/>
        </w:tabs>
        <w:spacing w:after="0" w:line="276" w:lineRule="auto"/>
        <w:ind w:left="426" w:hanging="426"/>
        <w:contextualSpacing/>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Zgodnie z § 7 ust. 3 rozporządzenia poświadczenia zgodności cyfrowego odwzorowania </w:t>
      </w:r>
      <w:r w:rsidRPr="007A476E">
        <w:rPr>
          <w:rFonts w:eastAsia="Times New Roman" w:cstheme="minorHAnsi"/>
          <w:color w:val="000000"/>
          <w:sz w:val="24"/>
          <w:szCs w:val="24"/>
          <w:lang w:eastAsia="pl-PL"/>
        </w:rPr>
        <w:br/>
        <w:t xml:space="preserve">z dokumentem w postaci papierowej, o którym mowa w ust. 2, dokonuje w przypadku: </w:t>
      </w:r>
    </w:p>
    <w:p w14:paraId="26079C42" w14:textId="77777777" w:rsidR="007A476E" w:rsidRPr="007A476E" w:rsidRDefault="007A476E" w:rsidP="007A476E">
      <w:pPr>
        <w:numPr>
          <w:ilvl w:val="1"/>
          <w:numId w:val="17"/>
        </w:numPr>
        <w:tabs>
          <w:tab w:val="left" w:pos="709"/>
        </w:tabs>
        <w:spacing w:after="0" w:line="276" w:lineRule="auto"/>
        <w:ind w:left="709" w:hanging="283"/>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0D0246C1" w14:textId="77777777" w:rsidR="007A476E" w:rsidRPr="007A476E" w:rsidRDefault="007A476E" w:rsidP="007A476E">
      <w:pPr>
        <w:numPr>
          <w:ilvl w:val="1"/>
          <w:numId w:val="17"/>
        </w:numPr>
        <w:tabs>
          <w:tab w:val="left" w:pos="709"/>
        </w:tabs>
        <w:spacing w:after="0" w:line="276" w:lineRule="auto"/>
        <w:ind w:left="709" w:hanging="283"/>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przedmiotowego środka dowodowego, oświadczenia, o którym mowa w art. 117 ust. 4 PZP, lub zobowiązania podmiotu udostępniającego zasoby – odpowiednio Wykonawca lub Wykonawca wspólnie ubiegający się o udzielenie zamówienia; </w:t>
      </w:r>
    </w:p>
    <w:p w14:paraId="2B610520" w14:textId="77777777" w:rsidR="007A476E" w:rsidRPr="007A476E" w:rsidRDefault="007A476E" w:rsidP="007A476E">
      <w:pPr>
        <w:numPr>
          <w:ilvl w:val="1"/>
          <w:numId w:val="17"/>
        </w:numPr>
        <w:tabs>
          <w:tab w:val="left" w:pos="709"/>
        </w:tabs>
        <w:spacing w:after="0" w:line="276" w:lineRule="auto"/>
        <w:ind w:left="709" w:hanging="283"/>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pełnomocnictwa – mocodawca.</w:t>
      </w:r>
    </w:p>
    <w:p w14:paraId="440E5A24" w14:textId="77777777" w:rsidR="007A476E" w:rsidRPr="007A476E" w:rsidRDefault="007A476E" w:rsidP="007A476E">
      <w:pPr>
        <w:numPr>
          <w:ilvl w:val="0"/>
          <w:numId w:val="14"/>
        </w:numPr>
        <w:tabs>
          <w:tab w:val="left" w:pos="426"/>
        </w:tabs>
        <w:spacing w:after="0" w:line="276" w:lineRule="auto"/>
        <w:ind w:left="426" w:hanging="426"/>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Poświadczenia zgodności cyfrowego odwzorowania z dokumentem w postaci papierowej, </w:t>
      </w:r>
      <w:r w:rsidRPr="007A476E">
        <w:rPr>
          <w:rFonts w:eastAsia="Times New Roman" w:cstheme="minorHAnsi"/>
          <w:color w:val="000000"/>
          <w:sz w:val="24"/>
          <w:szCs w:val="24"/>
          <w:lang w:eastAsia="pl-PL"/>
        </w:rPr>
        <w:br/>
        <w:t>o którym mowa w § 7 ust. 2 rozporządzenia, może dokonać również notariusz.</w:t>
      </w:r>
    </w:p>
    <w:p w14:paraId="75A4F5C9" w14:textId="77777777" w:rsidR="007A476E" w:rsidRPr="007A476E" w:rsidRDefault="007A476E" w:rsidP="007A476E">
      <w:pPr>
        <w:numPr>
          <w:ilvl w:val="0"/>
          <w:numId w:val="14"/>
        </w:numPr>
        <w:tabs>
          <w:tab w:val="left" w:pos="426"/>
        </w:tabs>
        <w:spacing w:after="0" w:line="276" w:lineRule="auto"/>
        <w:ind w:left="426" w:hanging="426"/>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47610A3" w14:textId="77777777" w:rsidR="007A476E" w:rsidRPr="007A476E" w:rsidRDefault="007A476E" w:rsidP="007A476E">
      <w:pPr>
        <w:numPr>
          <w:ilvl w:val="0"/>
          <w:numId w:val="14"/>
        </w:numPr>
        <w:tabs>
          <w:tab w:val="left" w:pos="426"/>
        </w:tabs>
        <w:spacing w:after="0" w:line="276" w:lineRule="auto"/>
        <w:ind w:left="426" w:hanging="426"/>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W przypadku, gdy podmiotowe środki dowodowe, przedmiotowe środki dowodowe lub inne dokumenty, dokumenty potwierdzające umocowanie do reprezentowania, zostały wystawione przez upoważnione podmioty jako dokument elektroniczny, przekazuje się uwierzytelniony wydruk wizualizacji treści tego dokumentu.</w:t>
      </w:r>
    </w:p>
    <w:p w14:paraId="5069175A" w14:textId="43EA4391" w:rsidR="007A476E" w:rsidRPr="007A476E" w:rsidRDefault="007A476E" w:rsidP="007A476E">
      <w:pPr>
        <w:numPr>
          <w:ilvl w:val="0"/>
          <w:numId w:val="14"/>
        </w:numPr>
        <w:tabs>
          <w:tab w:val="left" w:pos="426"/>
        </w:tabs>
        <w:spacing w:after="0" w:line="276" w:lineRule="auto"/>
        <w:ind w:left="426" w:hanging="426"/>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Uwierzytelniony wydruk, o którym mowa w § 9 ust. 5 rozporządzenia, zawiera </w:t>
      </w:r>
      <w:r w:rsidR="000C1327">
        <w:rPr>
          <w:rFonts w:eastAsia="Times New Roman" w:cstheme="minorHAnsi"/>
          <w:color w:val="000000"/>
          <w:sz w:val="24"/>
          <w:szCs w:val="24"/>
          <w:lang w:eastAsia="pl-PL"/>
        </w:rPr>
        <w:br/>
      </w:r>
      <w:r w:rsidRPr="007A476E">
        <w:rPr>
          <w:rFonts w:eastAsia="Times New Roman" w:cstheme="minorHAnsi"/>
          <w:color w:val="000000"/>
          <w:sz w:val="24"/>
          <w:szCs w:val="24"/>
          <w:lang w:eastAsia="pl-PL"/>
        </w:rPr>
        <w:t>w szczególności identyfikator dokumentu lub datę wydruku, a także własnoręczny podpis odpowiednio Wykonawcy, Wykonawcy wspólnie ubiegającego się o udzielenie zamówienia, podmiotu udostępniającego zasoby lub podwykonawcy, potwierdzający zgodność wydruku z treścią dokumentu elektronicznego.</w:t>
      </w:r>
    </w:p>
    <w:p w14:paraId="6AB1C53D" w14:textId="77777777" w:rsidR="007A476E" w:rsidRPr="007A476E" w:rsidRDefault="007A476E" w:rsidP="007A476E">
      <w:pPr>
        <w:numPr>
          <w:ilvl w:val="0"/>
          <w:numId w:val="14"/>
        </w:numPr>
        <w:tabs>
          <w:tab w:val="left" w:pos="426"/>
        </w:tabs>
        <w:spacing w:after="0" w:line="276" w:lineRule="auto"/>
        <w:ind w:left="426" w:hanging="426"/>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Zamawiający może żądać przedstawienia oryginału lub notarialnie poświadczonej kopii, wyłącznie wtedy, gdy złożona kopia jest nieczytelna lub budzi wątpliwości co do jej prawdziwości.</w:t>
      </w:r>
    </w:p>
    <w:p w14:paraId="40E8A46E" w14:textId="77777777" w:rsidR="007A476E" w:rsidRPr="007A476E" w:rsidRDefault="007A476E" w:rsidP="007A476E">
      <w:pPr>
        <w:numPr>
          <w:ilvl w:val="0"/>
          <w:numId w:val="14"/>
        </w:numPr>
        <w:tabs>
          <w:tab w:val="left" w:pos="426"/>
        </w:tabs>
        <w:spacing w:after="0" w:line="276" w:lineRule="auto"/>
        <w:ind w:left="426" w:hanging="426"/>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Zgodnie z § 10 rozporządzenia dokumenty elektroniczne w postępowaniu muszą spełniać łącznie następujące wymagania: </w:t>
      </w:r>
    </w:p>
    <w:p w14:paraId="37F8DFAF" w14:textId="77777777" w:rsidR="007A476E" w:rsidRPr="007A476E" w:rsidRDefault="007A476E" w:rsidP="007A476E">
      <w:pPr>
        <w:numPr>
          <w:ilvl w:val="1"/>
          <w:numId w:val="16"/>
        </w:numPr>
        <w:spacing w:after="0" w:line="276" w:lineRule="auto"/>
        <w:ind w:left="709" w:hanging="283"/>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muszą być utrwalone w sposób umożliwiający ich wielokrotne odczytanie, zapisanie </w:t>
      </w:r>
      <w:r w:rsidRPr="007A476E">
        <w:rPr>
          <w:rFonts w:eastAsia="Times New Roman" w:cstheme="minorHAnsi"/>
          <w:color w:val="000000"/>
          <w:sz w:val="24"/>
          <w:szCs w:val="24"/>
          <w:lang w:eastAsia="pl-PL"/>
        </w:rPr>
        <w:br/>
        <w:t xml:space="preserve">i powielenie, a także przekazanie przy użyciu środków komunikacji elektronicznej lub na informatycznym nośniku danych; </w:t>
      </w:r>
    </w:p>
    <w:p w14:paraId="61AA209A" w14:textId="77777777" w:rsidR="007A476E" w:rsidRPr="007A476E" w:rsidRDefault="007A476E" w:rsidP="007A476E">
      <w:pPr>
        <w:numPr>
          <w:ilvl w:val="1"/>
          <w:numId w:val="16"/>
        </w:numPr>
        <w:spacing w:after="0" w:line="276" w:lineRule="auto"/>
        <w:ind w:left="709" w:hanging="283"/>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lastRenderedPageBreak/>
        <w:t xml:space="preserve">muszą umożliwiać prezentację treści w postaci elektronicznej, w szczególności przez wyświetlenie tej treści na monitorze ekranowym; </w:t>
      </w:r>
    </w:p>
    <w:p w14:paraId="56B1A097" w14:textId="77777777" w:rsidR="007A476E" w:rsidRPr="007A476E" w:rsidRDefault="007A476E" w:rsidP="007A476E">
      <w:pPr>
        <w:numPr>
          <w:ilvl w:val="1"/>
          <w:numId w:val="16"/>
        </w:numPr>
        <w:spacing w:after="0" w:line="276" w:lineRule="auto"/>
        <w:ind w:left="709" w:hanging="283"/>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muszą umożliwiać prezentację treści w postaci papierowej, w szczególności za pomocą wydruku; </w:t>
      </w:r>
    </w:p>
    <w:p w14:paraId="776AA93A" w14:textId="0D2EEC0B" w:rsidR="007A476E" w:rsidRDefault="007A476E" w:rsidP="007A476E">
      <w:pPr>
        <w:numPr>
          <w:ilvl w:val="1"/>
          <w:numId w:val="16"/>
        </w:numPr>
        <w:tabs>
          <w:tab w:val="left" w:pos="851"/>
        </w:tabs>
        <w:spacing w:after="0" w:line="276" w:lineRule="auto"/>
        <w:ind w:left="709" w:hanging="283"/>
        <w:jc w:val="both"/>
        <w:rPr>
          <w:rFonts w:eastAsia="Times New Roman" w:cstheme="minorHAnsi"/>
          <w:color w:val="000000"/>
          <w:sz w:val="24"/>
          <w:szCs w:val="24"/>
          <w:lang w:eastAsia="pl-PL"/>
        </w:rPr>
      </w:pPr>
      <w:r w:rsidRPr="007A476E">
        <w:rPr>
          <w:rFonts w:eastAsia="Times New Roman" w:cstheme="minorHAnsi"/>
          <w:color w:val="000000"/>
          <w:sz w:val="24"/>
          <w:szCs w:val="24"/>
          <w:lang w:eastAsia="pl-PL"/>
        </w:rPr>
        <w:t xml:space="preserve">muszą zawierać dane w układzie niepozostawiającym wątpliwości co do treści </w:t>
      </w:r>
      <w:r w:rsidR="000C1327">
        <w:rPr>
          <w:rFonts w:eastAsia="Times New Roman" w:cstheme="minorHAnsi"/>
          <w:color w:val="000000"/>
          <w:sz w:val="24"/>
          <w:szCs w:val="24"/>
          <w:lang w:eastAsia="pl-PL"/>
        </w:rPr>
        <w:br/>
      </w:r>
      <w:r w:rsidRPr="007A476E">
        <w:rPr>
          <w:rFonts w:eastAsia="Times New Roman" w:cstheme="minorHAnsi"/>
          <w:color w:val="000000"/>
          <w:sz w:val="24"/>
          <w:szCs w:val="24"/>
          <w:lang w:eastAsia="pl-PL"/>
        </w:rPr>
        <w:t>i kontekstu zapisanych informacji.</w:t>
      </w:r>
    </w:p>
    <w:p w14:paraId="33780B91" w14:textId="77777777" w:rsidR="008063A8" w:rsidRPr="007A476E" w:rsidRDefault="008063A8" w:rsidP="008063A8">
      <w:pPr>
        <w:tabs>
          <w:tab w:val="left" w:pos="851"/>
        </w:tabs>
        <w:spacing w:after="0" w:line="276" w:lineRule="auto"/>
        <w:ind w:left="709"/>
        <w:jc w:val="both"/>
        <w:rPr>
          <w:rFonts w:eastAsia="Times New Roman" w:cstheme="minorHAnsi"/>
          <w:color w:val="000000"/>
          <w:sz w:val="24"/>
          <w:szCs w:val="24"/>
          <w:lang w:eastAsia="pl-PL"/>
        </w:rPr>
      </w:pPr>
    </w:p>
    <w:p w14:paraId="239DA490" w14:textId="5ED95183" w:rsidR="00E631CE" w:rsidRPr="00093DBA" w:rsidRDefault="00093DBA" w:rsidP="00015373">
      <w:pPr>
        <w:pStyle w:val="Akapitzlist"/>
        <w:widowControl w:val="0"/>
        <w:numPr>
          <w:ilvl w:val="0"/>
          <w:numId w:val="1"/>
        </w:numPr>
        <w:spacing w:after="0" w:line="276" w:lineRule="auto"/>
        <w:ind w:left="0"/>
        <w:contextualSpacing w:val="0"/>
        <w:jc w:val="both"/>
        <w:outlineLvl w:val="0"/>
        <w:rPr>
          <w:rFonts w:cstheme="minorHAnsi"/>
          <w:sz w:val="28"/>
          <w:szCs w:val="28"/>
        </w:rPr>
      </w:pPr>
      <w:bookmarkStart w:id="16" w:name="_Toc128737560"/>
      <w:r w:rsidRPr="00093DBA">
        <w:rPr>
          <w:rFonts w:cstheme="minorHAnsi"/>
          <w:b/>
          <w:bCs/>
          <w:sz w:val="28"/>
          <w:szCs w:val="28"/>
        </w:rPr>
        <w:t xml:space="preserve">Informacja o środkach komunikacji elektronicznej, przy użyciu których Zamawiający będzie komunikował się z </w:t>
      </w:r>
      <w:r w:rsidR="004E49D2">
        <w:rPr>
          <w:rFonts w:cstheme="minorHAnsi"/>
          <w:b/>
          <w:bCs/>
          <w:sz w:val="28"/>
          <w:szCs w:val="28"/>
        </w:rPr>
        <w:t>w</w:t>
      </w:r>
      <w:r w:rsidRPr="00093DBA">
        <w:rPr>
          <w:rFonts w:cstheme="minorHAnsi"/>
          <w:b/>
          <w:bCs/>
          <w:sz w:val="28"/>
          <w:szCs w:val="28"/>
        </w:rPr>
        <w:t>ykonawcami, oraz informacje</w:t>
      </w:r>
      <w:r w:rsidR="00AE693E">
        <w:rPr>
          <w:rFonts w:cstheme="minorHAnsi"/>
          <w:b/>
          <w:bCs/>
          <w:sz w:val="28"/>
          <w:szCs w:val="28"/>
        </w:rPr>
        <w:t xml:space="preserve"> </w:t>
      </w:r>
      <w:r w:rsidRPr="00093DBA">
        <w:rPr>
          <w:rFonts w:cstheme="minorHAnsi"/>
          <w:b/>
          <w:bCs/>
          <w:sz w:val="28"/>
          <w:szCs w:val="28"/>
        </w:rPr>
        <w:t>o</w:t>
      </w:r>
      <w:r>
        <w:rPr>
          <w:rFonts w:cstheme="minorHAnsi"/>
          <w:b/>
          <w:bCs/>
          <w:sz w:val="28"/>
          <w:szCs w:val="28"/>
        </w:rPr>
        <w:t> </w:t>
      </w:r>
      <w:r w:rsidRPr="00093DBA">
        <w:rPr>
          <w:rFonts w:cstheme="minorHAnsi"/>
          <w:b/>
          <w:bCs/>
          <w:sz w:val="28"/>
          <w:szCs w:val="28"/>
        </w:rPr>
        <w:t xml:space="preserve"> wymaganiach technicznych i organizacyjnych sporządzania, wysyłania i</w:t>
      </w:r>
      <w:r>
        <w:rPr>
          <w:rFonts w:cstheme="minorHAnsi"/>
          <w:b/>
          <w:bCs/>
          <w:sz w:val="28"/>
          <w:szCs w:val="28"/>
        </w:rPr>
        <w:t> </w:t>
      </w:r>
      <w:r w:rsidRPr="00093DBA">
        <w:rPr>
          <w:rFonts w:cstheme="minorHAnsi"/>
          <w:b/>
          <w:bCs/>
          <w:sz w:val="28"/>
          <w:szCs w:val="28"/>
        </w:rPr>
        <w:t xml:space="preserve"> odbierania korespondencji elektronicznej;</w:t>
      </w:r>
      <w:bookmarkEnd w:id="16"/>
    </w:p>
    <w:p w14:paraId="449123A1" w14:textId="491A1856" w:rsidR="00E631CE" w:rsidRPr="00BA4EBE" w:rsidRDefault="00E631CE" w:rsidP="00217767">
      <w:pPr>
        <w:numPr>
          <w:ilvl w:val="0"/>
          <w:numId w:val="44"/>
        </w:numPr>
        <w:tabs>
          <w:tab w:val="left" w:pos="426"/>
        </w:tabs>
        <w:spacing w:after="0" w:line="276" w:lineRule="auto"/>
        <w:ind w:left="284"/>
        <w:jc w:val="both"/>
        <w:rPr>
          <w:rFonts w:eastAsia="Times New Roman" w:cstheme="minorHAnsi"/>
          <w:color w:val="000000"/>
          <w:sz w:val="24"/>
          <w:szCs w:val="24"/>
          <w:lang w:eastAsia="pl-PL"/>
        </w:rPr>
      </w:pPr>
      <w:r w:rsidRPr="00E631CE">
        <w:rPr>
          <w:sz w:val="24"/>
          <w:szCs w:val="24"/>
        </w:rPr>
        <w:t xml:space="preserve">Komunikacja pomiędzy Zamawiającym, a </w:t>
      </w:r>
      <w:r w:rsidR="004E49D2">
        <w:rPr>
          <w:sz w:val="24"/>
          <w:szCs w:val="24"/>
        </w:rPr>
        <w:t>w</w:t>
      </w:r>
      <w:r w:rsidRPr="00E631CE">
        <w:rPr>
          <w:sz w:val="24"/>
          <w:szCs w:val="24"/>
        </w:rPr>
        <w:t xml:space="preserve">ykonawcami, odbywa się elektronicznie za pośrednictwem platformy zakupowej dostępnej pod adresem: </w:t>
      </w:r>
      <w:hyperlink r:id="rId18" w:history="1">
        <w:r w:rsidRPr="002F340E">
          <w:rPr>
            <w:rStyle w:val="Hipercze"/>
            <w:rFonts w:ascii="Calibri" w:hAnsi="Calibri" w:cs="Calibri"/>
            <w:b/>
            <w:bCs/>
            <w:color w:val="2F5496" w:themeColor="accent1" w:themeShade="BF"/>
            <w:sz w:val="24"/>
            <w:szCs w:val="24"/>
          </w:rPr>
          <w:t>https://platformazakupowa.pl/pn/ue_wroc</w:t>
        </w:r>
      </w:hyperlink>
      <w:r w:rsidRPr="00E631CE">
        <w:rPr>
          <w:sz w:val="24"/>
          <w:szCs w:val="24"/>
        </w:rPr>
        <w:t xml:space="preserve"> i formularza </w:t>
      </w:r>
      <w:r w:rsidRPr="00E631CE">
        <w:rPr>
          <w:b/>
          <w:i/>
          <w:sz w:val="24"/>
          <w:szCs w:val="24"/>
        </w:rPr>
        <w:t>Wyślij wiadomość</w:t>
      </w:r>
      <w:r w:rsidRPr="00E631CE">
        <w:rPr>
          <w:sz w:val="24"/>
          <w:szCs w:val="24"/>
        </w:rPr>
        <w:t xml:space="preserve"> dostępnego na stronie wskazanej powyżej, dotyczącej przedmiotowego postępowania. W sytuacjach awaryjnych np. w przypadku braku działania platformy zakupowej, Zamawiający może </w:t>
      </w:r>
      <w:r w:rsidRPr="00BA4EBE">
        <w:rPr>
          <w:rFonts w:eastAsia="Times New Roman" w:cstheme="minorHAnsi"/>
          <w:color w:val="000000"/>
          <w:sz w:val="24"/>
          <w:szCs w:val="24"/>
          <w:lang w:eastAsia="pl-PL"/>
        </w:rPr>
        <w:t xml:space="preserve">również komunikować się z </w:t>
      </w:r>
      <w:r w:rsidR="004E49D2" w:rsidRPr="00BA4EBE">
        <w:rPr>
          <w:rFonts w:eastAsia="Times New Roman" w:cstheme="minorHAnsi"/>
          <w:color w:val="000000"/>
          <w:sz w:val="24"/>
          <w:szCs w:val="24"/>
          <w:lang w:eastAsia="pl-PL"/>
        </w:rPr>
        <w:t>w</w:t>
      </w:r>
      <w:r w:rsidRPr="00BA4EBE">
        <w:rPr>
          <w:rFonts w:eastAsia="Times New Roman" w:cstheme="minorHAnsi"/>
          <w:color w:val="000000"/>
          <w:sz w:val="24"/>
          <w:szCs w:val="24"/>
          <w:lang w:eastAsia="pl-PL"/>
        </w:rPr>
        <w:t>ykonawcami za pomocą poczty elektronicznej.</w:t>
      </w:r>
    </w:p>
    <w:p w14:paraId="78E0CD0F" w14:textId="77777777" w:rsidR="00274361" w:rsidRPr="00274361" w:rsidRDefault="00274361" w:rsidP="00217767">
      <w:pPr>
        <w:numPr>
          <w:ilvl w:val="0"/>
          <w:numId w:val="44"/>
        </w:numPr>
        <w:tabs>
          <w:tab w:val="left" w:pos="284"/>
        </w:tabs>
        <w:spacing w:after="0" w:line="276" w:lineRule="auto"/>
        <w:ind w:left="284" w:hanging="426"/>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Zamawiający będzie przekazywał Wykonawcom informacje w formie elektronicznej za pośrednictwem platformy zakupowej. Informacje dotyczące w szczególności odpowiedzi na pytania, zmiany specyfikacji, zmiany terminu składania i otwarcia ofert Zamawiający będzie zamieszczał na platformie zakupowej w sekcji „Komunikaty”. Korespondencja, której zgodnie z obowiązującymi przepisami adresatem jest konkretny Wykonawca, będzie przekazywana w formie elektronicznej za pośrednictwem platformy zakupowej do konkretnego Wykonawcy. </w:t>
      </w:r>
    </w:p>
    <w:p w14:paraId="6327BAE6" w14:textId="77777777" w:rsidR="00274361" w:rsidRPr="00274361" w:rsidRDefault="00274361" w:rsidP="00217767">
      <w:pPr>
        <w:numPr>
          <w:ilvl w:val="0"/>
          <w:numId w:val="44"/>
        </w:numPr>
        <w:spacing w:after="0" w:line="276" w:lineRule="auto"/>
        <w:ind w:left="284" w:hanging="426"/>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Wykonawca ma obowiązek sprawdzania komunikatów i wiadomości bezpośrednio na platformie zakupowej przesłanych przez Zamawiającego, gdyż system powiadomień może ulec awarii lub powiadomienie może trafić do folderu SPAM. </w:t>
      </w:r>
    </w:p>
    <w:p w14:paraId="0639EC8A" w14:textId="25235F9C" w:rsidR="00274361" w:rsidRPr="00274361" w:rsidRDefault="00274361" w:rsidP="00217767">
      <w:pPr>
        <w:numPr>
          <w:ilvl w:val="0"/>
          <w:numId w:val="44"/>
        </w:numPr>
        <w:spacing w:after="0" w:line="276" w:lineRule="auto"/>
        <w:ind w:left="284" w:hanging="426"/>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Złożenie oferty możliwe jest przez Wykonawców, którzy posiadają konto na Platformie zakupowej oraz przez Wykonawców nie posiadających konta na Platformie zakupowej. </w:t>
      </w:r>
      <w:r w:rsidR="00BA4EBE">
        <w:rPr>
          <w:rFonts w:eastAsia="Times New Roman" w:cstheme="minorHAnsi"/>
          <w:color w:val="000000"/>
          <w:sz w:val="24"/>
          <w:szCs w:val="24"/>
          <w:lang w:eastAsia="pl-PL"/>
        </w:rPr>
        <w:br/>
      </w:r>
      <w:r w:rsidRPr="00274361">
        <w:rPr>
          <w:rFonts w:eastAsia="Times New Roman" w:cstheme="minorHAnsi"/>
          <w:color w:val="000000"/>
          <w:sz w:val="24"/>
          <w:szCs w:val="24"/>
          <w:lang w:eastAsia="pl-PL"/>
        </w:rPr>
        <w:t xml:space="preserve">W celu założenia konta na Platformie zakupowej należy wybrać zakładkę „Zaloguj się”. </w:t>
      </w:r>
      <w:r w:rsidR="00BA4EBE">
        <w:rPr>
          <w:rFonts w:eastAsia="Times New Roman" w:cstheme="minorHAnsi"/>
          <w:color w:val="000000"/>
          <w:sz w:val="24"/>
          <w:szCs w:val="24"/>
          <w:lang w:eastAsia="pl-PL"/>
        </w:rPr>
        <w:br/>
      </w:r>
      <w:r w:rsidRPr="00274361">
        <w:rPr>
          <w:rFonts w:eastAsia="Times New Roman" w:cstheme="minorHAnsi"/>
          <w:color w:val="000000"/>
          <w:sz w:val="24"/>
          <w:szCs w:val="24"/>
          <w:lang w:eastAsia="pl-PL"/>
        </w:rPr>
        <w:t>W kolejnym kroku należy wybrać „Załóż konto”, a następnie wypełnić formularze i postępować</w:t>
      </w:r>
      <w:r w:rsidR="00BA4EBE">
        <w:rPr>
          <w:rFonts w:eastAsia="Times New Roman" w:cstheme="minorHAnsi"/>
          <w:color w:val="000000"/>
          <w:sz w:val="24"/>
          <w:szCs w:val="24"/>
          <w:lang w:eastAsia="pl-PL"/>
        </w:rPr>
        <w:t xml:space="preserve"> </w:t>
      </w:r>
      <w:r w:rsidRPr="00274361">
        <w:rPr>
          <w:rFonts w:eastAsia="Times New Roman" w:cstheme="minorHAnsi"/>
          <w:color w:val="000000"/>
          <w:sz w:val="24"/>
          <w:szCs w:val="24"/>
          <w:lang w:eastAsia="pl-PL"/>
        </w:rPr>
        <w:t xml:space="preserve">zgodnie z poleceniami wyświetlającymi się na ekranie monitora. W przypadku Wykonawców niezalogowanych w celu złożenia oferty niezbędne jest podanie adresu e-mail, na który wysłane będzie potwierdzenie złożenia oferty, NIP oraz nazwy firmy i nieobowiązkowo numeru telefonu. </w:t>
      </w:r>
    </w:p>
    <w:p w14:paraId="77341B95" w14:textId="6696700F" w:rsidR="00274361" w:rsidRPr="00274361" w:rsidRDefault="00274361" w:rsidP="00217767">
      <w:pPr>
        <w:numPr>
          <w:ilvl w:val="0"/>
          <w:numId w:val="44"/>
        </w:numPr>
        <w:spacing w:after="0" w:line="276" w:lineRule="auto"/>
        <w:ind w:left="284" w:hanging="426"/>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Złożenie oferty oraz dokumentów i oświadczeń na platformie zakupowej w trakcie toczącego się postępowania wymaga od Wykonawcy posiadania kwalifikowanego podpisu elektronicznego wystawionego przez dostawcę kwalifikowanej usługi zaufania, będącego podmiotem świadczącym usługi certyfikacyjne – podpis elektroniczny spełniający wymogi </w:t>
      </w:r>
      <w:r w:rsidRPr="00274361">
        <w:rPr>
          <w:rFonts w:eastAsia="Times New Roman" w:cstheme="minorHAnsi"/>
          <w:color w:val="000000"/>
          <w:sz w:val="24"/>
          <w:szCs w:val="24"/>
          <w:lang w:eastAsia="pl-PL"/>
        </w:rPr>
        <w:lastRenderedPageBreak/>
        <w:t xml:space="preserve">bezpieczeństwa określone w ustawie z dnia 5 września 2016 r. o usługach zaufania oraz certyfikacji elektronicznej (Dz. U. z 2021 r., poz. 1797). </w:t>
      </w:r>
    </w:p>
    <w:p w14:paraId="25131ED6" w14:textId="77777777" w:rsidR="00274361" w:rsidRPr="00274361" w:rsidRDefault="00274361" w:rsidP="00217767">
      <w:pPr>
        <w:numPr>
          <w:ilvl w:val="0"/>
          <w:numId w:val="44"/>
        </w:numPr>
        <w:spacing w:after="0" w:line="276" w:lineRule="auto"/>
        <w:ind w:left="284" w:hanging="426"/>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Wykonawca składa ofertę, która w przypadku prawidłowego złożenia zostaje automatycznie zaszyfrowana przez system. Nie jest możliwe zapoznanie się z treścią oferty przed upływem terminu otwarcia ofert. </w:t>
      </w:r>
    </w:p>
    <w:p w14:paraId="6992CD62" w14:textId="5917B8F0" w:rsidR="00274361" w:rsidRPr="00274361" w:rsidRDefault="00274361" w:rsidP="00217767">
      <w:pPr>
        <w:numPr>
          <w:ilvl w:val="0"/>
          <w:numId w:val="44"/>
        </w:numPr>
        <w:spacing w:after="0" w:line="276" w:lineRule="auto"/>
        <w:ind w:left="284" w:hanging="426"/>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Zamawiający, zgodnie z § 11 ust. 3 rozporządzenia Prezesa Rady Ministrów z dnia 30 grudnia 2020 r. w sprawie sposobu sporządzania i przekazywania informacji oraz wymagań technicznych dla dokumentów elektronicznych oraz środków komunikacji elektronicznej </w:t>
      </w:r>
      <w:r w:rsidR="00BA4EBE">
        <w:rPr>
          <w:rFonts w:eastAsia="Times New Roman" w:cstheme="minorHAnsi"/>
          <w:color w:val="000000"/>
          <w:sz w:val="24"/>
          <w:szCs w:val="24"/>
          <w:lang w:eastAsia="pl-PL"/>
        </w:rPr>
        <w:br/>
      </w:r>
      <w:r w:rsidRPr="00274361">
        <w:rPr>
          <w:rFonts w:eastAsia="Times New Roman" w:cstheme="minorHAnsi"/>
          <w:color w:val="000000"/>
          <w:sz w:val="24"/>
          <w:szCs w:val="24"/>
          <w:lang w:eastAsia="pl-PL"/>
        </w:rPr>
        <w:t>w postępowaniu o udzielenie zamówienia publicznego lub konkursie (Dz.U. z 2020 r., poz. 2452) określa niezbędne wymagania sprzętowo - aplikacyjne umożliwiające pracę na platformie zakupowej, tj.:</w:t>
      </w:r>
    </w:p>
    <w:p w14:paraId="3FDE1A0B" w14:textId="77777777" w:rsidR="00274361" w:rsidRPr="00274361" w:rsidRDefault="00274361" w:rsidP="00217767">
      <w:pPr>
        <w:numPr>
          <w:ilvl w:val="0"/>
          <w:numId w:val="45"/>
        </w:numPr>
        <w:tabs>
          <w:tab w:val="left" w:pos="851"/>
        </w:tabs>
        <w:spacing w:after="0" w:line="276" w:lineRule="auto"/>
        <w:ind w:left="851" w:hanging="567"/>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stały dostęp do sieci Internet o gwarantowanej przepustowości nie mniejszej niż 512 </w:t>
      </w:r>
      <w:proofErr w:type="spellStart"/>
      <w:r w:rsidRPr="00274361">
        <w:rPr>
          <w:rFonts w:eastAsia="Times New Roman" w:cstheme="minorHAnsi"/>
          <w:color w:val="000000"/>
          <w:sz w:val="24"/>
          <w:szCs w:val="24"/>
          <w:lang w:eastAsia="pl-PL"/>
        </w:rPr>
        <w:t>kb</w:t>
      </w:r>
      <w:proofErr w:type="spellEnd"/>
      <w:r w:rsidRPr="00274361">
        <w:rPr>
          <w:rFonts w:eastAsia="Times New Roman" w:cstheme="minorHAnsi"/>
          <w:color w:val="000000"/>
          <w:sz w:val="24"/>
          <w:szCs w:val="24"/>
          <w:lang w:eastAsia="pl-PL"/>
        </w:rPr>
        <w:t xml:space="preserve">/s, </w:t>
      </w:r>
    </w:p>
    <w:p w14:paraId="4699F1FC" w14:textId="77777777" w:rsidR="00274361" w:rsidRPr="00274361" w:rsidRDefault="00274361" w:rsidP="00217767">
      <w:pPr>
        <w:numPr>
          <w:ilvl w:val="0"/>
          <w:numId w:val="45"/>
        </w:numPr>
        <w:tabs>
          <w:tab w:val="left" w:pos="851"/>
        </w:tabs>
        <w:spacing w:after="0" w:line="276" w:lineRule="auto"/>
        <w:ind w:left="851" w:hanging="567"/>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komputer klasy PC lub MAC o następującej konfiguracji: pamięć min. 2 GB Ram, procesor Intel IV 2 GHZ lub jego nowsza wersja, jeden z systemów operacyjnych - MS Windows 7, Mac Os x 10 4, Linux, lub ich nowsze wersje, </w:t>
      </w:r>
    </w:p>
    <w:p w14:paraId="1AE53028" w14:textId="77777777" w:rsidR="00274361" w:rsidRPr="00274361" w:rsidRDefault="00274361" w:rsidP="00217767">
      <w:pPr>
        <w:numPr>
          <w:ilvl w:val="0"/>
          <w:numId w:val="45"/>
        </w:numPr>
        <w:tabs>
          <w:tab w:val="left" w:pos="851"/>
        </w:tabs>
        <w:spacing w:after="0" w:line="276" w:lineRule="auto"/>
        <w:ind w:left="851" w:hanging="567"/>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zainstalowana dowolna przeglądarka internetowa, w przypadku Internet Explorer minimalnie wersja 10 0., </w:t>
      </w:r>
    </w:p>
    <w:p w14:paraId="65753FAD" w14:textId="77777777" w:rsidR="00274361" w:rsidRPr="00274361" w:rsidRDefault="00274361" w:rsidP="00217767">
      <w:pPr>
        <w:numPr>
          <w:ilvl w:val="0"/>
          <w:numId w:val="45"/>
        </w:numPr>
        <w:tabs>
          <w:tab w:val="left" w:pos="851"/>
        </w:tabs>
        <w:spacing w:after="0" w:line="276" w:lineRule="auto"/>
        <w:ind w:left="851" w:hanging="567"/>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włączona obsługa JavaScript, </w:t>
      </w:r>
    </w:p>
    <w:p w14:paraId="5E18C52F" w14:textId="77777777" w:rsidR="00274361" w:rsidRPr="00274361" w:rsidRDefault="00274361" w:rsidP="00217767">
      <w:pPr>
        <w:numPr>
          <w:ilvl w:val="0"/>
          <w:numId w:val="45"/>
        </w:numPr>
        <w:tabs>
          <w:tab w:val="left" w:pos="851"/>
        </w:tabs>
        <w:spacing w:after="0" w:line="276" w:lineRule="auto"/>
        <w:ind w:left="851" w:hanging="567"/>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zainstalowany program Adobe </w:t>
      </w:r>
      <w:proofErr w:type="spellStart"/>
      <w:r w:rsidRPr="00274361">
        <w:rPr>
          <w:rFonts w:eastAsia="Times New Roman" w:cstheme="minorHAnsi"/>
          <w:color w:val="000000"/>
          <w:sz w:val="24"/>
          <w:szCs w:val="24"/>
          <w:lang w:eastAsia="pl-PL"/>
        </w:rPr>
        <w:t>Acrobat</w:t>
      </w:r>
      <w:proofErr w:type="spellEnd"/>
      <w:r w:rsidRPr="00274361">
        <w:rPr>
          <w:rFonts w:eastAsia="Times New Roman" w:cstheme="minorHAnsi"/>
          <w:color w:val="000000"/>
          <w:sz w:val="24"/>
          <w:szCs w:val="24"/>
          <w:lang w:eastAsia="pl-PL"/>
        </w:rPr>
        <w:t xml:space="preserve"> Reader lub inny obsługujący format plików .pdf, </w:t>
      </w:r>
    </w:p>
    <w:p w14:paraId="77518725" w14:textId="77777777" w:rsidR="00274361" w:rsidRPr="00274361" w:rsidRDefault="00274361" w:rsidP="00217767">
      <w:pPr>
        <w:numPr>
          <w:ilvl w:val="0"/>
          <w:numId w:val="45"/>
        </w:numPr>
        <w:tabs>
          <w:tab w:val="left" w:pos="851"/>
        </w:tabs>
        <w:spacing w:after="0" w:line="276" w:lineRule="auto"/>
        <w:ind w:left="851" w:hanging="567"/>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platforma zakupowa działa według standardu przyjętego w komunikacji sieciowej - kodowanie UTF8, </w:t>
      </w:r>
    </w:p>
    <w:p w14:paraId="0DBA85F0" w14:textId="77777777" w:rsidR="00274361" w:rsidRPr="008063A8" w:rsidRDefault="00274361" w:rsidP="00217767">
      <w:pPr>
        <w:numPr>
          <w:ilvl w:val="0"/>
          <w:numId w:val="45"/>
        </w:numPr>
        <w:tabs>
          <w:tab w:val="left" w:pos="851"/>
        </w:tabs>
        <w:spacing w:after="0" w:line="276" w:lineRule="auto"/>
        <w:ind w:left="851" w:hanging="567"/>
        <w:jc w:val="both"/>
        <w:rPr>
          <w:rFonts w:eastAsia="Times New Roman" w:cstheme="minorHAnsi"/>
          <w:color w:val="000000"/>
          <w:sz w:val="24"/>
          <w:szCs w:val="24"/>
          <w:lang w:eastAsia="pl-PL"/>
        </w:rPr>
      </w:pPr>
      <w:r w:rsidRPr="00274361">
        <w:rPr>
          <w:rFonts w:eastAsia="Times New Roman" w:cstheme="minorHAnsi"/>
          <w:color w:val="000000"/>
          <w:sz w:val="24"/>
          <w:szCs w:val="24"/>
          <w:lang w:eastAsia="pl-PL"/>
        </w:rPr>
        <w:t xml:space="preserve">oznaczenie czasu odbioru danych przez platformę zakupową stanowi datę oraz </w:t>
      </w:r>
      <w:r w:rsidRPr="008063A8">
        <w:rPr>
          <w:rFonts w:eastAsia="Times New Roman" w:cstheme="minorHAnsi"/>
          <w:color w:val="000000"/>
          <w:sz w:val="24"/>
          <w:szCs w:val="24"/>
          <w:lang w:eastAsia="pl-PL"/>
        </w:rPr>
        <w:t>dokładny czas (</w:t>
      </w:r>
      <w:proofErr w:type="spellStart"/>
      <w:r w:rsidRPr="008063A8">
        <w:rPr>
          <w:rFonts w:eastAsia="Times New Roman" w:cstheme="minorHAnsi"/>
          <w:color w:val="000000"/>
          <w:sz w:val="24"/>
          <w:szCs w:val="24"/>
          <w:lang w:eastAsia="pl-PL"/>
        </w:rPr>
        <w:t>hh:mm:ss</w:t>
      </w:r>
      <w:proofErr w:type="spellEnd"/>
      <w:r w:rsidRPr="008063A8">
        <w:rPr>
          <w:rFonts w:eastAsia="Times New Roman" w:cstheme="minorHAnsi"/>
          <w:color w:val="000000"/>
          <w:sz w:val="24"/>
          <w:szCs w:val="24"/>
          <w:lang w:eastAsia="pl-PL"/>
        </w:rPr>
        <w:t xml:space="preserve">) generowany wg czasu lokalnego serwera synchronizowanego z zegarem Głównego Urzędu Miar. </w:t>
      </w:r>
    </w:p>
    <w:p w14:paraId="47B10674" w14:textId="77777777" w:rsidR="00274361" w:rsidRPr="008063A8" w:rsidRDefault="00274361"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val="fr-FR" w:eastAsia="pl-PL"/>
        </w:rPr>
      </w:pPr>
      <w:r w:rsidRPr="008063A8">
        <w:rPr>
          <w:rFonts w:eastAsia="Times New Roman" w:cstheme="minorHAnsi"/>
          <w:color w:val="000000"/>
          <w:sz w:val="24"/>
          <w:szCs w:val="24"/>
          <w:lang w:val="fr-FR" w:eastAsia="pl-PL"/>
        </w:rPr>
        <w:t>Zamawiający dopuszcza następujące formaty przesyłanych danych - image/bmp, image/x-windows-bmp, application/msword, application/drafting, image/gif, application/x-compressed, application/x-gzip, multipart/x-gzip, image/jpeg, image/pjpeg, application/x-latex, application/pdf, image/pict, image/png, application/mspowerpoint, application/postscript, application/rtf, application/x-rtf, text/richtext, image/tiff, image/x-tiff, application/mswrite, application/excel, application/x-excel, application/vnd.ms-excel, application/x-msexcel, application/vnd.ms-excel, text/xml, application/x-zip-compressed, application/zip, application/vnd.ms-office, image/x-ms-bmp, video/x-msvideo, audio/x-ms-wma, application/vnd.oasis.opendocument.spreadsheet, application/acad, application/x- acad, application/autocad_dwg, image/x-dwg, application/dwg, application/x-dwg, application/x-autocad, image/vnd.dwg, drawing/dwg.</w:t>
      </w:r>
    </w:p>
    <w:p w14:paraId="04298371" w14:textId="77777777" w:rsidR="00E631CE" w:rsidRPr="008063A8" w:rsidRDefault="00E631CE"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8063A8">
        <w:rPr>
          <w:rFonts w:eastAsia="Times New Roman" w:cstheme="minorHAnsi"/>
          <w:color w:val="000000"/>
          <w:sz w:val="24"/>
          <w:szCs w:val="24"/>
          <w:lang w:eastAsia="pl-PL"/>
        </w:rPr>
        <w:t xml:space="preserve">Wykonawca, przystępując do niniejszego postępowania o udzielenie zamówienia publicznego: </w:t>
      </w:r>
    </w:p>
    <w:p w14:paraId="47A43B8D" w14:textId="0111853F" w:rsidR="00E631CE" w:rsidRPr="008063A8" w:rsidRDefault="00E631CE" w:rsidP="00217767">
      <w:pPr>
        <w:pStyle w:val="Akapitzlist"/>
        <w:numPr>
          <w:ilvl w:val="0"/>
          <w:numId w:val="18"/>
        </w:numPr>
        <w:autoSpaceDE w:val="0"/>
        <w:autoSpaceDN w:val="0"/>
        <w:adjustRightInd w:val="0"/>
        <w:spacing w:after="0" w:line="276" w:lineRule="auto"/>
        <w:ind w:left="851" w:hanging="425"/>
        <w:jc w:val="both"/>
        <w:rPr>
          <w:color w:val="000000"/>
          <w:sz w:val="24"/>
          <w:szCs w:val="24"/>
        </w:rPr>
      </w:pPr>
      <w:r w:rsidRPr="008063A8">
        <w:rPr>
          <w:color w:val="000000"/>
          <w:sz w:val="24"/>
          <w:szCs w:val="24"/>
        </w:rPr>
        <w:t xml:space="preserve">akceptuje warunki korzystania z platformy zakupowej określonej w Regulaminie zamieszczonym na stronie internetowej </w:t>
      </w:r>
      <w:r w:rsidRPr="008063A8">
        <w:rPr>
          <w:sz w:val="24"/>
          <w:szCs w:val="24"/>
        </w:rPr>
        <w:t xml:space="preserve">pod adresem: </w:t>
      </w:r>
      <w:hyperlink r:id="rId19" w:history="1">
        <w:r w:rsidRPr="008063A8">
          <w:rPr>
            <w:rStyle w:val="Hipercze"/>
            <w:rFonts w:ascii="Calibri" w:hAnsi="Calibri" w:cs="Calibri"/>
            <w:b/>
            <w:bCs/>
            <w:color w:val="2F5496" w:themeColor="accent1" w:themeShade="BF"/>
            <w:sz w:val="24"/>
            <w:szCs w:val="24"/>
          </w:rPr>
          <w:t>https://platformazakupowa.pl/pn/ue_wroc</w:t>
        </w:r>
      </w:hyperlink>
      <w:r w:rsidRPr="008063A8">
        <w:rPr>
          <w:color w:val="000000"/>
          <w:sz w:val="24"/>
          <w:szCs w:val="24"/>
        </w:rPr>
        <w:t xml:space="preserve"> w zakładce </w:t>
      </w:r>
      <w:r w:rsidRPr="008063A8">
        <w:rPr>
          <w:i/>
          <w:color w:val="000000"/>
          <w:sz w:val="24"/>
          <w:szCs w:val="24"/>
        </w:rPr>
        <w:t>„Regulamin</w:t>
      </w:r>
      <w:r w:rsidRPr="008063A8">
        <w:rPr>
          <w:color w:val="000000"/>
          <w:sz w:val="24"/>
          <w:szCs w:val="24"/>
        </w:rPr>
        <w:t>” - oraz uznaje go za wiążący,</w:t>
      </w:r>
    </w:p>
    <w:p w14:paraId="028D5E3A" w14:textId="77777777" w:rsidR="00E631CE" w:rsidRPr="008063A8" w:rsidRDefault="00E631CE" w:rsidP="00217767">
      <w:pPr>
        <w:pStyle w:val="Akapitzlist"/>
        <w:numPr>
          <w:ilvl w:val="0"/>
          <w:numId w:val="18"/>
        </w:numPr>
        <w:autoSpaceDE w:val="0"/>
        <w:autoSpaceDN w:val="0"/>
        <w:adjustRightInd w:val="0"/>
        <w:spacing w:after="0" w:line="276" w:lineRule="auto"/>
        <w:ind w:left="851" w:hanging="425"/>
        <w:jc w:val="both"/>
        <w:rPr>
          <w:color w:val="000000"/>
          <w:sz w:val="24"/>
          <w:szCs w:val="24"/>
        </w:rPr>
      </w:pPr>
      <w:r w:rsidRPr="008063A8">
        <w:rPr>
          <w:color w:val="000000"/>
          <w:sz w:val="24"/>
          <w:szCs w:val="24"/>
        </w:rPr>
        <w:t xml:space="preserve">zapoznał i stosuje się do Instrukcji składania ofert/wniosków. </w:t>
      </w:r>
    </w:p>
    <w:p w14:paraId="04648DEC" w14:textId="1DAAB8F8" w:rsidR="00E631CE" w:rsidRPr="008063A8" w:rsidRDefault="00E631CE" w:rsidP="00217767">
      <w:pPr>
        <w:numPr>
          <w:ilvl w:val="0"/>
          <w:numId w:val="44"/>
        </w:numPr>
        <w:tabs>
          <w:tab w:val="left" w:pos="426"/>
        </w:tabs>
        <w:spacing w:after="0" w:line="276" w:lineRule="auto"/>
        <w:ind w:left="426" w:hanging="426"/>
        <w:jc w:val="both"/>
        <w:rPr>
          <w:color w:val="2F5496" w:themeColor="accent1" w:themeShade="BF"/>
          <w:sz w:val="24"/>
          <w:szCs w:val="24"/>
        </w:rPr>
      </w:pPr>
      <w:r w:rsidRPr="008063A8">
        <w:rPr>
          <w:color w:val="000000"/>
          <w:sz w:val="24"/>
          <w:szCs w:val="24"/>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w:t>
      </w:r>
      <w:r w:rsidRPr="008063A8">
        <w:rPr>
          <w:i/>
          <w:color w:val="000000"/>
          <w:sz w:val="24"/>
          <w:szCs w:val="24"/>
        </w:rPr>
        <w:t xml:space="preserve">„Instrukcje dla </w:t>
      </w:r>
      <w:r w:rsidR="004E49D2" w:rsidRPr="008063A8">
        <w:rPr>
          <w:i/>
          <w:color w:val="000000"/>
          <w:sz w:val="24"/>
          <w:szCs w:val="24"/>
        </w:rPr>
        <w:t>w</w:t>
      </w:r>
      <w:r w:rsidRPr="008063A8">
        <w:rPr>
          <w:i/>
          <w:color w:val="000000"/>
          <w:sz w:val="24"/>
          <w:szCs w:val="24"/>
        </w:rPr>
        <w:t>ykonawców"</w:t>
      </w:r>
      <w:r w:rsidRPr="008063A8">
        <w:rPr>
          <w:color w:val="000000"/>
          <w:sz w:val="24"/>
          <w:szCs w:val="24"/>
        </w:rPr>
        <w:t xml:space="preserve"> - na stronie internetowej pod adresem: </w:t>
      </w:r>
      <w:hyperlink r:id="rId20" w:history="1">
        <w:r w:rsidRPr="008063A8">
          <w:rPr>
            <w:rStyle w:val="Hipercze"/>
            <w:color w:val="2F5496" w:themeColor="accent1" w:themeShade="BF"/>
            <w:sz w:val="24"/>
            <w:szCs w:val="24"/>
          </w:rPr>
          <w:t>https://platformazakupowa.pl/strona/45-instrukcje</w:t>
        </w:r>
      </w:hyperlink>
      <w:r w:rsidRPr="008063A8">
        <w:rPr>
          <w:color w:val="2F5496" w:themeColor="accent1" w:themeShade="BF"/>
          <w:sz w:val="24"/>
          <w:szCs w:val="24"/>
        </w:rPr>
        <w:t xml:space="preserve">  </w:t>
      </w:r>
    </w:p>
    <w:p w14:paraId="20A548B7" w14:textId="7F3E3BBA" w:rsidR="00E631CE" w:rsidRPr="008063A8" w:rsidRDefault="00E631CE" w:rsidP="00217767">
      <w:pPr>
        <w:numPr>
          <w:ilvl w:val="0"/>
          <w:numId w:val="44"/>
        </w:numPr>
        <w:tabs>
          <w:tab w:val="left" w:pos="426"/>
        </w:tabs>
        <w:spacing w:after="0" w:line="276" w:lineRule="auto"/>
        <w:ind w:left="426" w:hanging="426"/>
        <w:jc w:val="both"/>
        <w:rPr>
          <w:color w:val="000000"/>
          <w:sz w:val="24"/>
          <w:szCs w:val="24"/>
        </w:rPr>
      </w:pPr>
      <w:r w:rsidRPr="008063A8">
        <w:rPr>
          <w:color w:val="000000"/>
          <w:sz w:val="24"/>
          <w:szCs w:val="24"/>
        </w:rPr>
        <w:t xml:space="preserve">Zamawiający nie przewiduje sposobu komunikowania się z </w:t>
      </w:r>
      <w:r w:rsidR="004E49D2" w:rsidRPr="008063A8">
        <w:rPr>
          <w:color w:val="000000"/>
          <w:sz w:val="24"/>
          <w:szCs w:val="24"/>
        </w:rPr>
        <w:t>w</w:t>
      </w:r>
      <w:r w:rsidRPr="008063A8">
        <w:rPr>
          <w:color w:val="000000"/>
          <w:sz w:val="24"/>
          <w:szCs w:val="24"/>
        </w:rPr>
        <w:t xml:space="preserve">ykonawcami w inny sposób niż przy użyciu środków komunikacji elektronicznej, wskazanych w SWZ. </w:t>
      </w:r>
    </w:p>
    <w:p w14:paraId="7FE364DE" w14:textId="66836AF4" w:rsidR="00E631CE" w:rsidRPr="008063A8" w:rsidRDefault="00E631CE" w:rsidP="00217767">
      <w:pPr>
        <w:numPr>
          <w:ilvl w:val="0"/>
          <w:numId w:val="44"/>
        </w:numPr>
        <w:tabs>
          <w:tab w:val="left" w:pos="426"/>
        </w:tabs>
        <w:spacing w:after="0" w:line="276" w:lineRule="auto"/>
        <w:ind w:left="426" w:hanging="426"/>
        <w:jc w:val="both"/>
        <w:rPr>
          <w:color w:val="000000"/>
          <w:sz w:val="24"/>
          <w:szCs w:val="24"/>
        </w:rPr>
      </w:pPr>
      <w:r w:rsidRPr="008063A8">
        <w:rPr>
          <w:color w:val="000000"/>
          <w:sz w:val="24"/>
          <w:szCs w:val="24"/>
        </w:rPr>
        <w:t xml:space="preserve">Korzystanie z platformy zakupowej przez </w:t>
      </w:r>
      <w:r w:rsidR="004E49D2" w:rsidRPr="008063A8">
        <w:rPr>
          <w:color w:val="000000"/>
          <w:sz w:val="24"/>
          <w:szCs w:val="24"/>
        </w:rPr>
        <w:t>w</w:t>
      </w:r>
      <w:r w:rsidRPr="008063A8">
        <w:rPr>
          <w:color w:val="000000"/>
          <w:sz w:val="24"/>
          <w:szCs w:val="24"/>
        </w:rPr>
        <w:t>ykonawcę jest bezpłatne.</w:t>
      </w:r>
    </w:p>
    <w:p w14:paraId="51A185C8" w14:textId="77777777" w:rsidR="00E631CE" w:rsidRPr="008063A8" w:rsidRDefault="00E631CE" w:rsidP="00217767">
      <w:pPr>
        <w:numPr>
          <w:ilvl w:val="0"/>
          <w:numId w:val="44"/>
        </w:numPr>
        <w:tabs>
          <w:tab w:val="left" w:pos="426"/>
        </w:tabs>
        <w:spacing w:after="0" w:line="276" w:lineRule="auto"/>
        <w:ind w:left="426" w:hanging="426"/>
        <w:jc w:val="both"/>
        <w:rPr>
          <w:color w:val="000000"/>
          <w:sz w:val="24"/>
          <w:szCs w:val="24"/>
        </w:rPr>
      </w:pPr>
      <w:r w:rsidRPr="008063A8">
        <w:rPr>
          <w:color w:val="000000"/>
          <w:sz w:val="24"/>
          <w:szCs w:val="24"/>
        </w:rPr>
        <w:t>Zamawiający rekomenduje wykorzystywanie formatów: .pdf .</w:t>
      </w:r>
      <w:proofErr w:type="spellStart"/>
      <w:r w:rsidRPr="008063A8">
        <w:rPr>
          <w:color w:val="000000"/>
          <w:sz w:val="24"/>
          <w:szCs w:val="24"/>
        </w:rPr>
        <w:t>doc</w:t>
      </w:r>
      <w:proofErr w:type="spellEnd"/>
      <w:r w:rsidRPr="008063A8">
        <w:rPr>
          <w:color w:val="000000"/>
          <w:sz w:val="24"/>
          <w:szCs w:val="24"/>
        </w:rPr>
        <w:t xml:space="preserve"> .xls .jpg (.</w:t>
      </w:r>
      <w:proofErr w:type="spellStart"/>
      <w:r w:rsidRPr="008063A8">
        <w:rPr>
          <w:color w:val="000000"/>
          <w:sz w:val="24"/>
          <w:szCs w:val="24"/>
        </w:rPr>
        <w:t>jpeg</w:t>
      </w:r>
      <w:proofErr w:type="spellEnd"/>
      <w:r w:rsidRPr="008063A8">
        <w:rPr>
          <w:color w:val="000000"/>
          <w:sz w:val="24"/>
          <w:szCs w:val="24"/>
        </w:rPr>
        <w:t xml:space="preserve">) </w:t>
      </w:r>
      <w:r w:rsidRPr="008063A8">
        <w:rPr>
          <w:color w:val="000000"/>
          <w:sz w:val="24"/>
          <w:szCs w:val="24"/>
        </w:rPr>
        <w:br/>
      </w:r>
      <w:r w:rsidRPr="008063A8">
        <w:rPr>
          <w:b/>
          <w:bCs/>
          <w:color w:val="000000"/>
          <w:sz w:val="24"/>
          <w:szCs w:val="24"/>
        </w:rPr>
        <w:t>ze szczególnym wskazaniem na .pdf</w:t>
      </w:r>
      <w:r w:rsidRPr="008063A8">
        <w:rPr>
          <w:bCs/>
          <w:color w:val="000000"/>
          <w:sz w:val="24"/>
          <w:szCs w:val="24"/>
        </w:rPr>
        <w:t xml:space="preserve"> .</w:t>
      </w:r>
    </w:p>
    <w:p w14:paraId="3C9625E5" w14:textId="77777777" w:rsidR="00E631CE" w:rsidRPr="00E631CE" w:rsidRDefault="00E631CE" w:rsidP="00217767">
      <w:pPr>
        <w:numPr>
          <w:ilvl w:val="0"/>
          <w:numId w:val="44"/>
        </w:numPr>
        <w:tabs>
          <w:tab w:val="left" w:pos="426"/>
        </w:tabs>
        <w:spacing w:after="0" w:line="276" w:lineRule="auto"/>
        <w:ind w:left="426" w:hanging="426"/>
        <w:jc w:val="both"/>
        <w:rPr>
          <w:color w:val="000000"/>
          <w:sz w:val="24"/>
          <w:szCs w:val="24"/>
        </w:rPr>
      </w:pPr>
      <w:r w:rsidRPr="00E631CE">
        <w:rPr>
          <w:color w:val="000000"/>
          <w:sz w:val="24"/>
          <w:szCs w:val="24"/>
        </w:rPr>
        <w:t>W celu ewentualnej kompresji danych Zamawiający rekomenduje wykorzystanie jednego z formatów:</w:t>
      </w:r>
    </w:p>
    <w:p w14:paraId="67388CAB" w14:textId="77777777" w:rsidR="00E631CE" w:rsidRPr="00E631CE" w:rsidRDefault="00E631CE" w:rsidP="00217767">
      <w:pPr>
        <w:numPr>
          <w:ilvl w:val="1"/>
          <w:numId w:val="19"/>
        </w:numPr>
        <w:spacing w:after="0" w:line="276" w:lineRule="auto"/>
        <w:ind w:left="851" w:hanging="426"/>
        <w:jc w:val="both"/>
        <w:textAlignment w:val="baseline"/>
        <w:rPr>
          <w:color w:val="000000"/>
          <w:sz w:val="24"/>
          <w:szCs w:val="24"/>
        </w:rPr>
      </w:pPr>
      <w:r w:rsidRPr="00E631CE">
        <w:rPr>
          <w:color w:val="000000"/>
          <w:sz w:val="24"/>
          <w:szCs w:val="24"/>
        </w:rPr>
        <w:t>.zip </w:t>
      </w:r>
    </w:p>
    <w:p w14:paraId="7F796B16" w14:textId="77777777" w:rsidR="00E631CE" w:rsidRPr="00E631CE" w:rsidRDefault="00E631CE" w:rsidP="00217767">
      <w:pPr>
        <w:numPr>
          <w:ilvl w:val="1"/>
          <w:numId w:val="19"/>
        </w:numPr>
        <w:spacing w:after="0" w:line="276" w:lineRule="auto"/>
        <w:ind w:left="851" w:hanging="426"/>
        <w:jc w:val="both"/>
        <w:textAlignment w:val="baseline"/>
        <w:rPr>
          <w:color w:val="000000"/>
          <w:sz w:val="24"/>
          <w:szCs w:val="24"/>
        </w:rPr>
      </w:pPr>
      <w:r w:rsidRPr="00E631CE">
        <w:rPr>
          <w:color w:val="000000"/>
          <w:sz w:val="24"/>
          <w:szCs w:val="24"/>
        </w:rPr>
        <w:t>.7Z</w:t>
      </w:r>
    </w:p>
    <w:p w14:paraId="700E2B91" w14:textId="77777777" w:rsidR="00E631CE" w:rsidRPr="00E631CE" w:rsidRDefault="00E631CE" w:rsidP="00217767">
      <w:pPr>
        <w:numPr>
          <w:ilvl w:val="0"/>
          <w:numId w:val="44"/>
        </w:numPr>
        <w:tabs>
          <w:tab w:val="left" w:pos="426"/>
        </w:tabs>
        <w:spacing w:after="0" w:line="276" w:lineRule="auto"/>
        <w:ind w:left="426" w:hanging="426"/>
        <w:jc w:val="both"/>
        <w:rPr>
          <w:color w:val="000000"/>
          <w:sz w:val="24"/>
          <w:szCs w:val="24"/>
        </w:rPr>
      </w:pPr>
      <w:r w:rsidRPr="00E631CE">
        <w:rPr>
          <w:color w:val="000000"/>
          <w:sz w:val="24"/>
          <w:szCs w:val="24"/>
        </w:rPr>
        <w:t xml:space="preserve">Wśród formatów powszechnych a </w:t>
      </w:r>
      <w:r w:rsidRPr="00E631CE">
        <w:rPr>
          <w:b/>
          <w:bCs/>
          <w:color w:val="000000"/>
          <w:sz w:val="24"/>
          <w:szCs w:val="24"/>
        </w:rPr>
        <w:t xml:space="preserve">NIEWYSTĘPUJĄCYCH </w:t>
      </w:r>
      <w:r w:rsidRPr="00E631CE">
        <w:rPr>
          <w:color w:val="000000"/>
          <w:sz w:val="24"/>
          <w:szCs w:val="24"/>
        </w:rPr>
        <w:t>w rozporządzeniu występują: .</w:t>
      </w:r>
      <w:proofErr w:type="spellStart"/>
      <w:r w:rsidRPr="00E631CE">
        <w:rPr>
          <w:color w:val="000000"/>
          <w:sz w:val="24"/>
          <w:szCs w:val="24"/>
        </w:rPr>
        <w:t>rar</w:t>
      </w:r>
      <w:proofErr w:type="spellEnd"/>
      <w:r w:rsidRPr="00E631CE">
        <w:rPr>
          <w:color w:val="000000"/>
          <w:sz w:val="24"/>
          <w:szCs w:val="24"/>
        </w:rPr>
        <w:t xml:space="preserve"> .gif .</w:t>
      </w:r>
      <w:proofErr w:type="spellStart"/>
      <w:r w:rsidRPr="00E631CE">
        <w:rPr>
          <w:color w:val="000000"/>
          <w:sz w:val="24"/>
          <w:szCs w:val="24"/>
        </w:rPr>
        <w:t>bmp</w:t>
      </w:r>
      <w:proofErr w:type="spellEnd"/>
      <w:r w:rsidRPr="00E631CE">
        <w:rPr>
          <w:color w:val="000000"/>
          <w:sz w:val="24"/>
          <w:szCs w:val="24"/>
        </w:rPr>
        <w:t xml:space="preserve"> .</w:t>
      </w:r>
      <w:proofErr w:type="spellStart"/>
      <w:r w:rsidRPr="00E631CE">
        <w:rPr>
          <w:color w:val="000000"/>
          <w:sz w:val="24"/>
          <w:szCs w:val="24"/>
        </w:rPr>
        <w:t>numbers</w:t>
      </w:r>
      <w:proofErr w:type="spellEnd"/>
      <w:r w:rsidRPr="00E631CE">
        <w:rPr>
          <w:color w:val="000000"/>
          <w:sz w:val="24"/>
          <w:szCs w:val="24"/>
        </w:rPr>
        <w:t xml:space="preserve"> .</w:t>
      </w:r>
      <w:proofErr w:type="spellStart"/>
      <w:r w:rsidRPr="00E631CE">
        <w:rPr>
          <w:color w:val="000000"/>
          <w:sz w:val="24"/>
          <w:szCs w:val="24"/>
        </w:rPr>
        <w:t>pages</w:t>
      </w:r>
      <w:proofErr w:type="spellEnd"/>
      <w:r w:rsidRPr="00E631CE">
        <w:rPr>
          <w:color w:val="000000"/>
          <w:sz w:val="24"/>
          <w:szCs w:val="24"/>
        </w:rPr>
        <w:t xml:space="preserve">. </w:t>
      </w:r>
      <w:r w:rsidRPr="00E631CE">
        <w:rPr>
          <w:b/>
          <w:bCs/>
          <w:color w:val="000000"/>
          <w:sz w:val="24"/>
          <w:szCs w:val="24"/>
        </w:rPr>
        <w:t>Dokumenty złożone w takich plikach zostaną uznane za złożone nieskutecznie.</w:t>
      </w:r>
    </w:p>
    <w:p w14:paraId="3D5B42BA" w14:textId="77777777" w:rsidR="00FA4949"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BA4EBE">
        <w:rPr>
          <w:rFonts w:eastAsia="Times New Roman" w:cstheme="minorHAnsi"/>
          <w:color w:val="000000"/>
          <w:sz w:val="24"/>
          <w:szCs w:val="24"/>
          <w:lang w:eastAsia="pl-PL"/>
        </w:rPr>
        <w:t>PAdES</w:t>
      </w:r>
      <w:proofErr w:type="spellEnd"/>
      <w:r w:rsidRPr="00BA4EBE">
        <w:rPr>
          <w:rFonts w:eastAsia="Times New Roman" w:cstheme="minorHAnsi"/>
          <w:color w:val="000000"/>
          <w:sz w:val="24"/>
          <w:szCs w:val="24"/>
          <w:lang w:eastAsia="pl-PL"/>
        </w:rPr>
        <w:t>. </w:t>
      </w:r>
    </w:p>
    <w:p w14:paraId="332BB54A" w14:textId="4E19583F" w:rsidR="00561B3B" w:rsidRPr="00FA4949"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FA4949">
        <w:rPr>
          <w:rFonts w:eastAsia="Times New Roman" w:cstheme="minorHAnsi"/>
          <w:color w:val="000000"/>
          <w:sz w:val="24"/>
          <w:szCs w:val="24"/>
          <w:lang w:eastAsia="pl-PL"/>
        </w:rPr>
        <w:t xml:space="preserve">Pliki w innych formatach niż PDF zaleca się opatrzyć zewnętrznym podpisem </w:t>
      </w:r>
      <w:proofErr w:type="spellStart"/>
      <w:r w:rsidRPr="00FA4949">
        <w:rPr>
          <w:rFonts w:eastAsia="Times New Roman" w:cstheme="minorHAnsi"/>
          <w:color w:val="000000"/>
          <w:sz w:val="24"/>
          <w:szCs w:val="24"/>
          <w:lang w:eastAsia="pl-PL"/>
        </w:rPr>
        <w:t>XAdES</w:t>
      </w:r>
      <w:proofErr w:type="spellEnd"/>
      <w:r w:rsidRPr="00FA4949">
        <w:rPr>
          <w:rFonts w:eastAsia="Times New Roman" w:cstheme="minorHAnsi"/>
          <w:color w:val="000000"/>
          <w:sz w:val="24"/>
          <w:szCs w:val="24"/>
          <w:lang w:eastAsia="pl-PL"/>
        </w:rPr>
        <w:t>. Wykonawca powinien pamiętać, aby plik z podpisem przekazywać łącznie z dokumentem podpisywanym.</w:t>
      </w:r>
    </w:p>
    <w:p w14:paraId="2ED6A968" w14:textId="77777777" w:rsidR="00561B3B" w:rsidRPr="00BA4EBE"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Zamawiający zaleca, aby Wykonawca z odpowiednim wyprzedzeniem przetestował możliwość prawidłowego wykorzystania wybranej metody podpisania plików oferty.</w:t>
      </w:r>
    </w:p>
    <w:p w14:paraId="7C2DC63B" w14:textId="77777777" w:rsidR="00561B3B" w:rsidRPr="00BA4EBE"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Osobą składającą ofertę powinna być osoba kontaktowa podawana w dokumentacji.</w:t>
      </w:r>
    </w:p>
    <w:p w14:paraId="031AC245" w14:textId="77777777" w:rsidR="00561B3B" w:rsidRPr="00BA4EBE"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349B75DB" w14:textId="77777777" w:rsidR="00561B3B" w:rsidRPr="00BA4EBE"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Podczas podpisywania plików zaleca się stosowanie algorytmu skrótu SHA2 zamiast SHA1.  </w:t>
      </w:r>
    </w:p>
    <w:p w14:paraId="4B053385" w14:textId="77777777" w:rsidR="00561B3B" w:rsidRPr="00BA4EBE"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Jeśli Wykonawca pakuje dokumenty, np. w plik ZIP, zalecamy wcześniejsze podpisanie każdego ze skompresowanych plików. </w:t>
      </w:r>
    </w:p>
    <w:p w14:paraId="21964172" w14:textId="77777777" w:rsidR="00561B3B" w:rsidRPr="00BA4EBE"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Zamawiający rekomenduje wykorzystanie podpisu z kwalifikowanym znacznikiem czasu.</w:t>
      </w:r>
    </w:p>
    <w:p w14:paraId="1C597ADF" w14:textId="77777777" w:rsidR="00561B3B" w:rsidRPr="00BA4EBE" w:rsidRDefault="00561B3B" w:rsidP="00217767">
      <w:pPr>
        <w:numPr>
          <w:ilvl w:val="0"/>
          <w:numId w:val="44"/>
        </w:numPr>
        <w:tabs>
          <w:tab w:val="left" w:pos="426"/>
        </w:tabs>
        <w:spacing w:after="0" w:line="276" w:lineRule="auto"/>
        <w:ind w:left="426" w:hanging="426"/>
        <w:jc w:val="both"/>
        <w:rPr>
          <w:rFonts w:eastAsia="Times New Roman" w:cstheme="minorHAnsi"/>
          <w:color w:val="000000"/>
          <w:sz w:val="24"/>
          <w:szCs w:val="24"/>
          <w:lang w:eastAsia="pl-PL"/>
        </w:rPr>
      </w:pPr>
      <w:r w:rsidRPr="00BA4EBE">
        <w:rPr>
          <w:rFonts w:eastAsia="Times New Roman" w:cstheme="minorHAnsi"/>
          <w:color w:val="000000"/>
          <w:sz w:val="24"/>
          <w:szCs w:val="24"/>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14:paraId="298AE718" w14:textId="0952E7A6" w:rsidR="005154FB" w:rsidRDefault="005154FB" w:rsidP="00015373">
      <w:pPr>
        <w:pStyle w:val="Akapitzlist"/>
        <w:widowControl w:val="0"/>
        <w:numPr>
          <w:ilvl w:val="0"/>
          <w:numId w:val="1"/>
        </w:numPr>
        <w:spacing w:after="0" w:line="276" w:lineRule="auto"/>
        <w:ind w:left="0"/>
        <w:contextualSpacing w:val="0"/>
        <w:jc w:val="both"/>
        <w:outlineLvl w:val="0"/>
        <w:rPr>
          <w:color w:val="000000"/>
          <w:sz w:val="24"/>
          <w:szCs w:val="24"/>
        </w:rPr>
      </w:pPr>
      <w:bookmarkStart w:id="17" w:name="_Toc128737561"/>
      <w:r w:rsidRPr="00093DBA">
        <w:rPr>
          <w:rFonts w:cstheme="minorHAnsi"/>
          <w:b/>
          <w:bCs/>
          <w:sz w:val="28"/>
          <w:szCs w:val="28"/>
        </w:rPr>
        <w:lastRenderedPageBreak/>
        <w:t xml:space="preserve">Informacja o sposobie komunikowania się Zamawiającego z </w:t>
      </w:r>
      <w:r w:rsidR="004E49D2">
        <w:rPr>
          <w:rFonts w:cstheme="minorHAnsi"/>
          <w:b/>
          <w:bCs/>
          <w:sz w:val="28"/>
          <w:szCs w:val="28"/>
        </w:rPr>
        <w:t>w</w:t>
      </w:r>
      <w:r w:rsidRPr="00093DBA">
        <w:rPr>
          <w:rFonts w:cstheme="minorHAnsi"/>
          <w:b/>
          <w:bCs/>
          <w:sz w:val="28"/>
          <w:szCs w:val="28"/>
        </w:rPr>
        <w:t>ykonawcami w</w:t>
      </w:r>
      <w:r>
        <w:rPr>
          <w:rFonts w:cstheme="minorHAnsi"/>
          <w:b/>
          <w:bCs/>
          <w:sz w:val="28"/>
          <w:szCs w:val="28"/>
        </w:rPr>
        <w:t> </w:t>
      </w:r>
      <w:r w:rsidRPr="00093DBA">
        <w:rPr>
          <w:rFonts w:cstheme="minorHAnsi"/>
          <w:b/>
          <w:bCs/>
          <w:sz w:val="28"/>
          <w:szCs w:val="28"/>
        </w:rPr>
        <w:t xml:space="preserve"> inny sposób niż przy użyciu środków komunikacji elektronicznej w przypadku zaistnienia jednej z sytuacji określonych w art. 65 ust. 1, art. 66 i art. 69 PZP</w:t>
      </w:r>
      <w:r>
        <w:rPr>
          <w:rFonts w:cstheme="minorHAnsi"/>
          <w:b/>
          <w:bCs/>
          <w:sz w:val="28"/>
          <w:szCs w:val="28"/>
        </w:rPr>
        <w:t>;</w:t>
      </w:r>
      <w:bookmarkEnd w:id="17"/>
    </w:p>
    <w:p w14:paraId="5426BCD4" w14:textId="48F1B7BD" w:rsidR="005154FB" w:rsidRPr="00015373" w:rsidRDefault="005154FB" w:rsidP="00015373">
      <w:pPr>
        <w:pStyle w:val="Akapitzlist"/>
        <w:spacing w:after="0" w:line="276" w:lineRule="auto"/>
        <w:ind w:left="0"/>
        <w:jc w:val="both"/>
        <w:textAlignment w:val="baseline"/>
        <w:rPr>
          <w:color w:val="000000"/>
          <w:sz w:val="24"/>
          <w:szCs w:val="24"/>
        </w:rPr>
      </w:pPr>
      <w:r w:rsidRPr="00015373">
        <w:rPr>
          <w:sz w:val="24"/>
          <w:szCs w:val="24"/>
        </w:rPr>
        <w:t>Zamawiający nie przewiduje innego sposobu komunikowania się z wykonawcami, niż określony w rozdziale X.</w:t>
      </w:r>
    </w:p>
    <w:p w14:paraId="0CD559A7" w14:textId="6FDD070D" w:rsidR="005154FB" w:rsidRDefault="005154FB" w:rsidP="00015373">
      <w:pPr>
        <w:pStyle w:val="Akapitzlist"/>
        <w:spacing w:after="0" w:line="276" w:lineRule="auto"/>
        <w:ind w:left="0"/>
        <w:jc w:val="both"/>
        <w:textAlignment w:val="baseline"/>
        <w:rPr>
          <w:color w:val="000000"/>
          <w:sz w:val="24"/>
          <w:szCs w:val="24"/>
        </w:rPr>
      </w:pPr>
    </w:p>
    <w:p w14:paraId="55E4BAEC" w14:textId="0B585E5C" w:rsidR="00093DBA" w:rsidRPr="00093DBA" w:rsidRDefault="00093DBA" w:rsidP="00015373">
      <w:pPr>
        <w:pStyle w:val="Akapitzlist"/>
        <w:widowControl w:val="0"/>
        <w:numPr>
          <w:ilvl w:val="0"/>
          <w:numId w:val="1"/>
        </w:numPr>
        <w:spacing w:after="0" w:line="276" w:lineRule="auto"/>
        <w:ind w:left="0"/>
        <w:contextualSpacing w:val="0"/>
        <w:jc w:val="both"/>
        <w:outlineLvl w:val="0"/>
        <w:rPr>
          <w:rFonts w:cstheme="minorHAnsi"/>
          <w:b/>
          <w:bCs/>
          <w:sz w:val="28"/>
          <w:szCs w:val="28"/>
        </w:rPr>
      </w:pPr>
      <w:bookmarkStart w:id="18" w:name="_Toc128737562"/>
      <w:r w:rsidRPr="00093DBA">
        <w:rPr>
          <w:rFonts w:cstheme="minorHAnsi"/>
          <w:b/>
          <w:bCs/>
          <w:sz w:val="28"/>
          <w:szCs w:val="28"/>
        </w:rPr>
        <w:t>Osoby uprawnione do komunikowania się z wykonawcami</w:t>
      </w:r>
      <w:r>
        <w:rPr>
          <w:rFonts w:cstheme="minorHAnsi"/>
          <w:b/>
          <w:bCs/>
          <w:sz w:val="28"/>
          <w:szCs w:val="28"/>
        </w:rPr>
        <w:t>;</w:t>
      </w:r>
      <w:bookmarkEnd w:id="18"/>
    </w:p>
    <w:p w14:paraId="66CEB133" w14:textId="564C585A" w:rsidR="00E3031C" w:rsidRPr="002F340E" w:rsidRDefault="00093DBA" w:rsidP="00E3031C">
      <w:pPr>
        <w:pStyle w:val="Akapitzlist"/>
        <w:widowControl w:val="0"/>
        <w:numPr>
          <w:ilvl w:val="3"/>
          <w:numId w:val="1"/>
        </w:numPr>
        <w:spacing w:after="0" w:line="276" w:lineRule="auto"/>
        <w:ind w:left="426" w:hanging="426"/>
        <w:contextualSpacing w:val="0"/>
        <w:jc w:val="both"/>
        <w:rPr>
          <w:rStyle w:val="Hipercze"/>
          <w:rFonts w:ascii="Calibri" w:hAnsi="Calibri" w:cs="Calibri"/>
          <w:color w:val="2F5496" w:themeColor="accent1" w:themeShade="BF"/>
          <w:sz w:val="24"/>
          <w:szCs w:val="24"/>
          <w:u w:val="none"/>
        </w:rPr>
      </w:pPr>
      <w:r w:rsidRPr="00093DBA">
        <w:rPr>
          <w:rFonts w:ascii="Calibri" w:hAnsi="Calibri" w:cs="Calibri"/>
          <w:sz w:val="24"/>
          <w:szCs w:val="24"/>
        </w:rPr>
        <w:t xml:space="preserve">Osoba prowadząca postępowanie i odpowiedzialna z kontakt z </w:t>
      </w:r>
      <w:r w:rsidR="004E49D2">
        <w:rPr>
          <w:rFonts w:ascii="Calibri" w:hAnsi="Calibri" w:cs="Calibri"/>
          <w:sz w:val="24"/>
          <w:szCs w:val="24"/>
        </w:rPr>
        <w:t>w</w:t>
      </w:r>
      <w:r w:rsidRPr="00093DBA">
        <w:rPr>
          <w:rFonts w:ascii="Calibri" w:hAnsi="Calibri" w:cs="Calibri"/>
          <w:sz w:val="24"/>
          <w:szCs w:val="24"/>
        </w:rPr>
        <w:t xml:space="preserve">ykonawcami: </w:t>
      </w:r>
      <w:r w:rsidR="0064583A">
        <w:rPr>
          <w:rFonts w:ascii="Calibri" w:hAnsi="Calibri" w:cs="Calibri"/>
          <w:b/>
          <w:bCs/>
          <w:sz w:val="24"/>
          <w:szCs w:val="24"/>
        </w:rPr>
        <w:t>Barbara</w:t>
      </w:r>
      <w:r w:rsidR="00355D5B">
        <w:rPr>
          <w:rFonts w:ascii="Calibri" w:hAnsi="Calibri" w:cs="Calibri"/>
          <w:b/>
          <w:bCs/>
          <w:sz w:val="24"/>
          <w:szCs w:val="24"/>
        </w:rPr>
        <w:t xml:space="preserve"> </w:t>
      </w:r>
      <w:r w:rsidR="0064583A">
        <w:rPr>
          <w:rFonts w:ascii="Calibri" w:hAnsi="Calibri" w:cs="Calibri"/>
          <w:b/>
          <w:bCs/>
          <w:sz w:val="24"/>
          <w:szCs w:val="24"/>
        </w:rPr>
        <w:t>Mękarska</w:t>
      </w:r>
      <w:r w:rsidRPr="00093DBA">
        <w:rPr>
          <w:rFonts w:ascii="Calibri" w:hAnsi="Calibri" w:cs="Calibri"/>
          <w:b/>
          <w:bCs/>
          <w:sz w:val="24"/>
          <w:szCs w:val="24"/>
        </w:rPr>
        <w:t xml:space="preserve"> </w:t>
      </w:r>
      <w:r w:rsidRPr="00093DBA">
        <w:rPr>
          <w:rFonts w:ascii="Calibri" w:hAnsi="Calibri" w:cs="Calibri"/>
          <w:sz w:val="24"/>
          <w:szCs w:val="24"/>
        </w:rPr>
        <w:t>Specjalista, tel. 71 36</w:t>
      </w:r>
      <w:r w:rsidR="00E3031C">
        <w:rPr>
          <w:rFonts w:ascii="Calibri" w:hAnsi="Calibri" w:cs="Calibri"/>
          <w:sz w:val="24"/>
          <w:szCs w:val="24"/>
        </w:rPr>
        <w:t xml:space="preserve"> </w:t>
      </w:r>
      <w:r w:rsidRPr="00093DBA">
        <w:rPr>
          <w:rFonts w:ascii="Calibri" w:hAnsi="Calibri" w:cs="Calibri"/>
          <w:sz w:val="24"/>
          <w:szCs w:val="24"/>
        </w:rPr>
        <w:t>80 </w:t>
      </w:r>
      <w:r w:rsidR="00C164C4">
        <w:rPr>
          <w:rFonts w:ascii="Calibri" w:hAnsi="Calibri" w:cs="Calibri"/>
          <w:sz w:val="24"/>
          <w:szCs w:val="24"/>
        </w:rPr>
        <w:t>3</w:t>
      </w:r>
      <w:r w:rsidR="004C4895">
        <w:rPr>
          <w:rFonts w:ascii="Calibri" w:hAnsi="Calibri" w:cs="Calibri"/>
          <w:sz w:val="24"/>
          <w:szCs w:val="24"/>
        </w:rPr>
        <w:t>22</w:t>
      </w:r>
      <w:r w:rsidRPr="00093DBA">
        <w:rPr>
          <w:rFonts w:ascii="Calibri" w:hAnsi="Calibri" w:cs="Calibri"/>
          <w:sz w:val="24"/>
          <w:szCs w:val="24"/>
        </w:rPr>
        <w:t xml:space="preserve">, </w:t>
      </w:r>
      <w:hyperlink r:id="rId21" w:history="1">
        <w:proofErr w:type="spellStart"/>
        <w:r w:rsidR="00C164C4">
          <w:rPr>
            <w:rStyle w:val="Hipercze"/>
            <w:rFonts w:ascii="Calibri" w:hAnsi="Calibri" w:cs="Calibri"/>
            <w:sz w:val="24"/>
            <w:szCs w:val="24"/>
          </w:rPr>
          <w:t>barbara.mekarska</w:t>
        </w:r>
        <w:proofErr w:type="spellEnd"/>
        <w:r w:rsidR="00C164C4" w:rsidRPr="001C1CFA">
          <w:rPr>
            <w:rStyle w:val="Hipercze"/>
            <w:rFonts w:ascii="Calibri" w:hAnsi="Calibri" w:cs="Calibri"/>
            <w:sz w:val="24"/>
            <w:szCs w:val="24"/>
          </w:rPr>
          <w:t xml:space="preserve"> </w:t>
        </w:r>
        <w:r w:rsidR="000F1A0E" w:rsidRPr="001C1CFA">
          <w:rPr>
            <w:rStyle w:val="Hipercze"/>
            <w:rFonts w:ascii="Calibri" w:hAnsi="Calibri" w:cs="Calibri"/>
            <w:sz w:val="24"/>
            <w:szCs w:val="24"/>
          </w:rPr>
          <w:t>@ue.wroc.pl</w:t>
        </w:r>
      </w:hyperlink>
      <w:r w:rsidRPr="002F340E">
        <w:rPr>
          <w:rStyle w:val="Hipercze"/>
          <w:rFonts w:ascii="Calibri" w:hAnsi="Calibri" w:cs="Calibri"/>
          <w:color w:val="2F5496" w:themeColor="accent1" w:themeShade="BF"/>
          <w:sz w:val="24"/>
          <w:szCs w:val="24"/>
        </w:rPr>
        <w:t>.</w:t>
      </w:r>
    </w:p>
    <w:p w14:paraId="07A0914F" w14:textId="789E2A6E" w:rsidR="00E3031C" w:rsidRPr="00E3031C" w:rsidRDefault="00E3031C" w:rsidP="00E3031C">
      <w:pPr>
        <w:pStyle w:val="Akapitzlist"/>
        <w:widowControl w:val="0"/>
        <w:numPr>
          <w:ilvl w:val="3"/>
          <w:numId w:val="1"/>
        </w:numPr>
        <w:spacing w:after="0" w:line="276" w:lineRule="auto"/>
        <w:ind w:left="426" w:hanging="426"/>
        <w:contextualSpacing w:val="0"/>
        <w:jc w:val="both"/>
        <w:rPr>
          <w:rFonts w:ascii="Calibri" w:hAnsi="Calibri" w:cs="Calibri"/>
          <w:sz w:val="24"/>
          <w:szCs w:val="24"/>
        </w:rPr>
      </w:pPr>
      <w:r w:rsidRPr="00E3031C">
        <w:rPr>
          <w:rFonts w:ascii="Calibri" w:hAnsi="Calibri" w:cs="Calibri"/>
          <w:sz w:val="24"/>
          <w:szCs w:val="24"/>
        </w:rPr>
        <w:t>Zamawiający pracuje od poniedziałku do piątku z wyjątkiem świąt i dni wolnych określonych w Zarządzeniu nr 202/2022 Rektora Uniwersytetu Ekonomicznego we Wrocławiu z dnia 20 grudnia 2022 r. w sprawie dni wolnych od pracy w 2023 r. opublikowanym na stronie internetowej Biuletynu Informacji Publicznej w zakładce Wewnętrzne Akty Normatywne / Zarządzenia Rektora.</w:t>
      </w:r>
    </w:p>
    <w:p w14:paraId="61C0B172" w14:textId="77777777" w:rsidR="00CC1B79" w:rsidRPr="00CC1B79" w:rsidRDefault="00093DBA" w:rsidP="00CC1B79">
      <w:pPr>
        <w:pStyle w:val="Akapitzlist"/>
        <w:widowControl w:val="0"/>
        <w:numPr>
          <w:ilvl w:val="3"/>
          <w:numId w:val="1"/>
        </w:numPr>
        <w:spacing w:after="0" w:line="276" w:lineRule="auto"/>
        <w:ind w:left="426" w:hanging="426"/>
        <w:contextualSpacing w:val="0"/>
        <w:jc w:val="both"/>
        <w:rPr>
          <w:rFonts w:ascii="Calibri" w:hAnsi="Calibri" w:cs="Calibri"/>
          <w:sz w:val="24"/>
          <w:szCs w:val="24"/>
        </w:rPr>
      </w:pPr>
      <w:r w:rsidRPr="00CC1B79">
        <w:rPr>
          <w:sz w:val="24"/>
          <w:szCs w:val="24"/>
        </w:rPr>
        <w:t xml:space="preserve">Komunikacja, w tym składanie ofert, wymiana informacji oraz przekazywanie dokumentów lub oświadczeń między Zamawiającym a </w:t>
      </w:r>
      <w:r w:rsidR="004E49D2" w:rsidRPr="00CC1B79">
        <w:rPr>
          <w:sz w:val="24"/>
          <w:szCs w:val="24"/>
        </w:rPr>
        <w:t>w</w:t>
      </w:r>
      <w:r w:rsidRPr="00CC1B79">
        <w:rPr>
          <w:sz w:val="24"/>
          <w:szCs w:val="24"/>
        </w:rPr>
        <w:t>ykonawcą, z uwzględnieniem wyjątków określonych w PZP, odbywa się przy użyciu środków komunikacji elektronicznej.</w:t>
      </w:r>
    </w:p>
    <w:p w14:paraId="1560DE22" w14:textId="3228C956" w:rsidR="00093DBA" w:rsidRPr="00CC1B79" w:rsidRDefault="00093DBA" w:rsidP="00CC1B79">
      <w:pPr>
        <w:pStyle w:val="Akapitzlist"/>
        <w:widowControl w:val="0"/>
        <w:numPr>
          <w:ilvl w:val="3"/>
          <w:numId w:val="1"/>
        </w:numPr>
        <w:spacing w:after="0" w:line="276" w:lineRule="auto"/>
        <w:ind w:left="426" w:hanging="426"/>
        <w:contextualSpacing w:val="0"/>
        <w:jc w:val="both"/>
        <w:rPr>
          <w:rFonts w:ascii="Calibri" w:hAnsi="Calibri" w:cs="Calibri"/>
          <w:sz w:val="24"/>
          <w:szCs w:val="24"/>
        </w:rPr>
      </w:pPr>
      <w:r w:rsidRPr="00CC1B79">
        <w:rPr>
          <w:sz w:val="24"/>
          <w:szCs w:val="24"/>
        </w:rPr>
        <w:t>Komunikacja ustna dopuszczalna jest w odniesieniu do informacji, które nie są istotne, w szczególności nie dotyczą ogłoszenia o zamówieniu lub SWZ, a także ofert.</w:t>
      </w:r>
    </w:p>
    <w:p w14:paraId="11C4E180" w14:textId="723FCBB2" w:rsidR="00093DBA" w:rsidRDefault="00093DBA" w:rsidP="00015373">
      <w:pPr>
        <w:pStyle w:val="Akapitzlist"/>
        <w:widowControl w:val="0"/>
        <w:spacing w:after="0" w:line="276" w:lineRule="auto"/>
        <w:ind w:left="0"/>
        <w:contextualSpacing w:val="0"/>
        <w:jc w:val="both"/>
        <w:rPr>
          <w:sz w:val="24"/>
          <w:szCs w:val="24"/>
        </w:rPr>
      </w:pPr>
    </w:p>
    <w:p w14:paraId="14765B76" w14:textId="262883D7" w:rsidR="00093DBA" w:rsidRPr="00093DBA" w:rsidRDefault="00093DBA" w:rsidP="00015373">
      <w:pPr>
        <w:pStyle w:val="Akapitzlist"/>
        <w:widowControl w:val="0"/>
        <w:numPr>
          <w:ilvl w:val="0"/>
          <w:numId w:val="1"/>
        </w:numPr>
        <w:spacing w:after="0" w:line="276" w:lineRule="auto"/>
        <w:ind w:left="0"/>
        <w:contextualSpacing w:val="0"/>
        <w:jc w:val="both"/>
        <w:outlineLvl w:val="0"/>
        <w:rPr>
          <w:rFonts w:cstheme="minorHAnsi"/>
          <w:sz w:val="28"/>
          <w:szCs w:val="28"/>
        </w:rPr>
      </w:pPr>
      <w:bookmarkStart w:id="19" w:name="_Toc128737563"/>
      <w:r w:rsidRPr="00093DBA">
        <w:rPr>
          <w:rFonts w:cstheme="minorHAnsi"/>
          <w:b/>
          <w:bCs/>
          <w:sz w:val="28"/>
          <w:szCs w:val="28"/>
        </w:rPr>
        <w:t>Termin związania ofertą</w:t>
      </w:r>
      <w:r>
        <w:rPr>
          <w:rFonts w:cstheme="minorHAnsi"/>
          <w:b/>
          <w:bCs/>
          <w:sz w:val="28"/>
          <w:szCs w:val="28"/>
        </w:rPr>
        <w:t>;</w:t>
      </w:r>
      <w:bookmarkEnd w:id="19"/>
    </w:p>
    <w:p w14:paraId="7DF9E8BB" w14:textId="74EA1574" w:rsidR="003B5DB4" w:rsidRPr="001924E6" w:rsidRDefault="00093DBA" w:rsidP="00AE4237">
      <w:pPr>
        <w:pStyle w:val="Akapitzlist"/>
        <w:numPr>
          <w:ilvl w:val="2"/>
          <w:numId w:val="1"/>
        </w:numPr>
        <w:spacing w:after="0" w:line="276" w:lineRule="auto"/>
        <w:ind w:left="426" w:hanging="284"/>
        <w:jc w:val="both"/>
        <w:rPr>
          <w:b/>
          <w:bCs/>
          <w:sz w:val="24"/>
          <w:szCs w:val="24"/>
        </w:rPr>
      </w:pPr>
      <w:r w:rsidRPr="00593E7A">
        <w:rPr>
          <w:sz w:val="24"/>
          <w:szCs w:val="24"/>
        </w:rPr>
        <w:t xml:space="preserve">Wykonawca jest związany ofertą </w:t>
      </w:r>
      <w:r w:rsidR="00482794">
        <w:rPr>
          <w:sz w:val="24"/>
          <w:szCs w:val="24"/>
        </w:rPr>
        <w:t>9</w:t>
      </w:r>
      <w:r w:rsidRPr="00593E7A">
        <w:rPr>
          <w:sz w:val="24"/>
          <w:szCs w:val="24"/>
        </w:rPr>
        <w:t>0 dni</w:t>
      </w:r>
      <w:r w:rsidRPr="00593E7A">
        <w:rPr>
          <w:i/>
          <w:sz w:val="24"/>
          <w:szCs w:val="24"/>
        </w:rPr>
        <w:t xml:space="preserve"> </w:t>
      </w:r>
      <w:r w:rsidRPr="00593E7A">
        <w:rPr>
          <w:sz w:val="24"/>
          <w:szCs w:val="24"/>
        </w:rPr>
        <w:t>od dnia upływu terminu składania ofert</w:t>
      </w:r>
      <w:r w:rsidR="00CF3694" w:rsidRPr="00CF3694">
        <w:rPr>
          <w:sz w:val="24"/>
          <w:szCs w:val="24"/>
        </w:rPr>
        <w:t xml:space="preserve"> </w:t>
      </w:r>
      <w:r w:rsidR="00CF3694" w:rsidRPr="00593E7A">
        <w:rPr>
          <w:sz w:val="24"/>
          <w:szCs w:val="24"/>
        </w:rPr>
        <w:t>tj</w:t>
      </w:r>
      <w:r w:rsidR="00CF3694" w:rsidRPr="00593E7A">
        <w:rPr>
          <w:b/>
          <w:sz w:val="24"/>
          <w:szCs w:val="24"/>
        </w:rPr>
        <w:t xml:space="preserve">. </w:t>
      </w:r>
      <w:r w:rsidR="00CF3694" w:rsidRPr="00786347">
        <w:rPr>
          <w:b/>
          <w:sz w:val="24"/>
          <w:szCs w:val="24"/>
        </w:rPr>
        <w:t xml:space="preserve">do dnia </w:t>
      </w:r>
      <w:r w:rsidR="00786347" w:rsidRPr="00786347">
        <w:rPr>
          <w:b/>
          <w:sz w:val="24"/>
          <w:szCs w:val="24"/>
        </w:rPr>
        <w:t>17.12</w:t>
      </w:r>
      <w:r w:rsidR="00CF3694" w:rsidRPr="00786347">
        <w:rPr>
          <w:b/>
          <w:sz w:val="24"/>
          <w:szCs w:val="24"/>
        </w:rPr>
        <w:t>.2023 r.</w:t>
      </w:r>
      <w:r w:rsidRPr="00786347">
        <w:rPr>
          <w:sz w:val="24"/>
          <w:szCs w:val="24"/>
        </w:rPr>
        <w:t>, przy czym pierwszym dniem związania ofertą jest dzień, w którym upł</w:t>
      </w:r>
      <w:r w:rsidRPr="00593E7A">
        <w:rPr>
          <w:sz w:val="24"/>
          <w:szCs w:val="24"/>
        </w:rPr>
        <w:t>ywa termin składania ofert</w:t>
      </w:r>
      <w:r w:rsidR="00CF3694">
        <w:rPr>
          <w:sz w:val="24"/>
          <w:szCs w:val="24"/>
        </w:rPr>
        <w:t>.</w:t>
      </w:r>
    </w:p>
    <w:p w14:paraId="720AB888" w14:textId="0FCB13D3" w:rsidR="003B5DB4" w:rsidRPr="00991651" w:rsidRDefault="00991651" w:rsidP="00AE4237">
      <w:pPr>
        <w:pStyle w:val="Akapitzlist"/>
        <w:numPr>
          <w:ilvl w:val="2"/>
          <w:numId w:val="1"/>
        </w:numPr>
        <w:spacing w:after="0" w:line="276" w:lineRule="auto"/>
        <w:ind w:left="426" w:hanging="284"/>
        <w:jc w:val="both"/>
        <w:rPr>
          <w:sz w:val="24"/>
          <w:szCs w:val="24"/>
        </w:rPr>
      </w:pPr>
      <w:r w:rsidRPr="00991651">
        <w:rPr>
          <w:sz w:val="24"/>
          <w:szCs w:val="24"/>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60 dni</w:t>
      </w:r>
      <w:r w:rsidR="00093DBA" w:rsidRPr="00991651">
        <w:rPr>
          <w:sz w:val="24"/>
          <w:szCs w:val="24"/>
        </w:rPr>
        <w:t xml:space="preserve">. </w:t>
      </w:r>
    </w:p>
    <w:p w14:paraId="7B568A4C" w14:textId="6CBB8C85" w:rsidR="00093DBA" w:rsidRPr="003B5DB4" w:rsidRDefault="00093DBA" w:rsidP="00AE4237">
      <w:pPr>
        <w:pStyle w:val="Akapitzlist"/>
        <w:numPr>
          <w:ilvl w:val="2"/>
          <w:numId w:val="1"/>
        </w:numPr>
        <w:spacing w:after="0" w:line="276" w:lineRule="auto"/>
        <w:ind w:left="426" w:hanging="284"/>
        <w:jc w:val="both"/>
        <w:rPr>
          <w:b/>
          <w:bCs/>
          <w:sz w:val="24"/>
          <w:szCs w:val="24"/>
        </w:rPr>
      </w:pPr>
      <w:r w:rsidRPr="003B5DB4">
        <w:rPr>
          <w:color w:val="000000"/>
          <w:sz w:val="24"/>
          <w:szCs w:val="24"/>
        </w:rPr>
        <w:t xml:space="preserve">Przedłużenie terminu związania ofertą, o którym mowa w ust. 2, wymaga złożenia przez </w:t>
      </w:r>
      <w:r w:rsidR="004E49D2" w:rsidRPr="003B5DB4">
        <w:rPr>
          <w:color w:val="000000"/>
          <w:sz w:val="24"/>
          <w:szCs w:val="24"/>
        </w:rPr>
        <w:t>w</w:t>
      </w:r>
      <w:r w:rsidRPr="003B5DB4">
        <w:rPr>
          <w:color w:val="000000"/>
          <w:sz w:val="24"/>
          <w:szCs w:val="24"/>
        </w:rPr>
        <w:t>ykonawcę pisemnego oświadczenia o wyrażeniu zgody na przedłużenie terminu związania ofertą.</w:t>
      </w:r>
    </w:p>
    <w:p w14:paraId="6F61CAA4" w14:textId="77777777" w:rsidR="00015373" w:rsidRPr="00015373" w:rsidRDefault="00015373" w:rsidP="00015373">
      <w:pPr>
        <w:pStyle w:val="Akapitzlist"/>
        <w:spacing w:after="0" w:line="276" w:lineRule="auto"/>
        <w:ind w:left="284"/>
        <w:jc w:val="both"/>
        <w:rPr>
          <w:b/>
          <w:bCs/>
          <w:sz w:val="24"/>
          <w:szCs w:val="24"/>
        </w:rPr>
      </w:pPr>
    </w:p>
    <w:p w14:paraId="5F06A5D3" w14:textId="69B38C2D" w:rsidR="00093DBA" w:rsidRPr="00093DBA" w:rsidRDefault="00093DBA" w:rsidP="00015373">
      <w:pPr>
        <w:pStyle w:val="Akapitzlist"/>
        <w:widowControl w:val="0"/>
        <w:numPr>
          <w:ilvl w:val="0"/>
          <w:numId w:val="1"/>
        </w:numPr>
        <w:spacing w:after="0" w:line="276" w:lineRule="auto"/>
        <w:ind w:left="0"/>
        <w:contextualSpacing w:val="0"/>
        <w:jc w:val="both"/>
        <w:outlineLvl w:val="0"/>
        <w:rPr>
          <w:rFonts w:cstheme="minorHAnsi"/>
          <w:b/>
          <w:bCs/>
          <w:sz w:val="28"/>
          <w:szCs w:val="28"/>
        </w:rPr>
      </w:pPr>
      <w:bookmarkStart w:id="20" w:name="_Toc128737564"/>
      <w:r w:rsidRPr="00093DBA">
        <w:rPr>
          <w:rFonts w:cstheme="minorHAnsi"/>
          <w:b/>
          <w:bCs/>
          <w:sz w:val="28"/>
          <w:szCs w:val="28"/>
        </w:rPr>
        <w:t>Opis sposobu przygotowania oferty;</w:t>
      </w:r>
      <w:bookmarkEnd w:id="20"/>
    </w:p>
    <w:p w14:paraId="22B804B8" w14:textId="2FAD0C9D" w:rsidR="00D376AD" w:rsidRPr="00A83893" w:rsidRDefault="00D376AD" w:rsidP="00217767">
      <w:pPr>
        <w:pStyle w:val="Akapitzlist"/>
        <w:numPr>
          <w:ilvl w:val="0"/>
          <w:numId w:val="21"/>
        </w:numPr>
        <w:tabs>
          <w:tab w:val="clear" w:pos="928"/>
        </w:tabs>
        <w:suppressAutoHyphens/>
        <w:autoSpaceDE w:val="0"/>
        <w:spacing w:after="0" w:line="276" w:lineRule="auto"/>
        <w:ind w:left="426" w:hanging="426"/>
        <w:jc w:val="both"/>
        <w:rPr>
          <w:color w:val="000000"/>
          <w:sz w:val="24"/>
          <w:szCs w:val="24"/>
        </w:rPr>
      </w:pPr>
      <w:r w:rsidRPr="00A83893">
        <w:rPr>
          <w:color w:val="000000"/>
          <w:sz w:val="24"/>
          <w:szCs w:val="24"/>
        </w:rPr>
        <w:t>Oferta musi być sporządzona w języku polskim, w postaci elektronicznej opatrzonej kwalifikowanym podpisem elektronicznym, w ogólnie dostępnych formatach danych, w szczególności w formatach: .txt, .rtf, .pdf, .</w:t>
      </w:r>
      <w:proofErr w:type="spellStart"/>
      <w:r w:rsidRPr="00A83893">
        <w:rPr>
          <w:color w:val="000000"/>
          <w:sz w:val="24"/>
          <w:szCs w:val="24"/>
        </w:rPr>
        <w:t>doc</w:t>
      </w:r>
      <w:proofErr w:type="spellEnd"/>
      <w:r w:rsidRPr="00A83893">
        <w:rPr>
          <w:color w:val="000000"/>
          <w:sz w:val="24"/>
          <w:szCs w:val="24"/>
        </w:rPr>
        <w:t>, .</w:t>
      </w:r>
      <w:proofErr w:type="spellStart"/>
      <w:r w:rsidRPr="00A83893">
        <w:rPr>
          <w:color w:val="000000"/>
          <w:sz w:val="24"/>
          <w:szCs w:val="24"/>
        </w:rPr>
        <w:t>docx</w:t>
      </w:r>
      <w:proofErr w:type="spellEnd"/>
      <w:r w:rsidRPr="00A83893">
        <w:rPr>
          <w:color w:val="000000"/>
          <w:sz w:val="24"/>
          <w:szCs w:val="24"/>
        </w:rPr>
        <w:t>, .</w:t>
      </w:r>
      <w:proofErr w:type="spellStart"/>
      <w:r w:rsidRPr="00A83893">
        <w:rPr>
          <w:color w:val="000000"/>
          <w:sz w:val="24"/>
          <w:szCs w:val="24"/>
        </w:rPr>
        <w:t>odt</w:t>
      </w:r>
      <w:proofErr w:type="spellEnd"/>
      <w:r w:rsidRPr="00A83893">
        <w:rPr>
          <w:color w:val="000000"/>
          <w:sz w:val="24"/>
          <w:szCs w:val="24"/>
        </w:rPr>
        <w:t xml:space="preserve">. Do przygotowania oferty zaleca się skorzystanie z </w:t>
      </w:r>
      <w:r w:rsidRPr="00A83893">
        <w:rPr>
          <w:rFonts w:ascii="Calibri" w:hAnsi="Calibri" w:cs="Calibri"/>
          <w:i/>
          <w:iCs/>
          <w:color w:val="2F5496" w:themeColor="accent1" w:themeShade="BF"/>
          <w:sz w:val="24"/>
          <w:szCs w:val="24"/>
        </w:rPr>
        <w:t>Formularza oferty</w:t>
      </w:r>
      <w:r w:rsidRPr="00A83893">
        <w:rPr>
          <w:color w:val="000000"/>
          <w:sz w:val="24"/>
          <w:szCs w:val="24"/>
        </w:rPr>
        <w:t xml:space="preserve">, stanowiącego </w:t>
      </w:r>
      <w:r w:rsidR="007C5384" w:rsidRPr="00A83893">
        <w:rPr>
          <w:rFonts w:ascii="Calibri" w:hAnsi="Calibri" w:cs="Calibri"/>
          <w:i/>
          <w:iCs/>
          <w:color w:val="2F5496" w:themeColor="accent1" w:themeShade="BF"/>
          <w:sz w:val="24"/>
          <w:szCs w:val="24"/>
        </w:rPr>
        <w:t>zał. nr 1 do SWZ</w:t>
      </w:r>
      <w:r w:rsidRPr="00A83893">
        <w:rPr>
          <w:color w:val="000000"/>
          <w:sz w:val="24"/>
          <w:szCs w:val="24"/>
        </w:rPr>
        <w:t xml:space="preserve">. </w:t>
      </w:r>
      <w:r w:rsidRPr="00A83893">
        <w:rPr>
          <w:color w:val="000000"/>
          <w:sz w:val="24"/>
          <w:szCs w:val="24"/>
        </w:rPr>
        <w:br/>
        <w:t xml:space="preserve">W przypadku, gdy Wykonawca nie korzysta z przygotowanego przez Zamawiającego wzoru formularza oferty, oferta powinna zawierać wszystkie informacje wymagane we wzorze. </w:t>
      </w:r>
    </w:p>
    <w:p w14:paraId="0899C556" w14:textId="383320A5" w:rsidR="00D376AD" w:rsidRPr="00A83893" w:rsidRDefault="00D376AD" w:rsidP="00217767">
      <w:pPr>
        <w:pStyle w:val="Akapitzlist"/>
        <w:numPr>
          <w:ilvl w:val="0"/>
          <w:numId w:val="21"/>
        </w:numPr>
        <w:tabs>
          <w:tab w:val="clear" w:pos="928"/>
        </w:tabs>
        <w:suppressAutoHyphens/>
        <w:autoSpaceDE w:val="0"/>
        <w:spacing w:after="0" w:line="276" w:lineRule="auto"/>
        <w:ind w:left="426" w:hanging="426"/>
        <w:jc w:val="both"/>
        <w:rPr>
          <w:sz w:val="24"/>
          <w:szCs w:val="24"/>
        </w:rPr>
      </w:pPr>
      <w:r w:rsidRPr="00A83893">
        <w:rPr>
          <w:color w:val="000000"/>
          <w:sz w:val="24"/>
          <w:szCs w:val="24"/>
        </w:rPr>
        <w:lastRenderedPageBreak/>
        <w:t xml:space="preserve">Wykonawca dołącza do oferty oświadczenie, o którym mowa w art. 125 ust. 1 PZP, na formularzu JEDZ w zakresie wskazanym przez Zamawiającego. Oświadczenie stanowi dowód potwierdzający brak podstaw wykluczenia, spełnianie warunków udziału </w:t>
      </w:r>
      <w:r w:rsidRPr="00A83893">
        <w:rPr>
          <w:color w:val="000000"/>
          <w:sz w:val="24"/>
          <w:szCs w:val="24"/>
        </w:rPr>
        <w:br/>
        <w:t>w postępowaniu na dzień składania ofert, tymczasowo zastępujący wymagane przez Zamawiającego podmiotowe środki dowodowe. W części IV JEDZ – Kryteria kwalifikacji Wykonawca może ograniczyć się do wypełnienia sekcji α formularza i nie musi wypełniać pozostałych sekcji (A-D) w części IV</w:t>
      </w:r>
      <w:r w:rsidRPr="00A83893">
        <w:rPr>
          <w:sz w:val="24"/>
          <w:szCs w:val="24"/>
        </w:rPr>
        <w:t>.</w:t>
      </w:r>
      <w:r w:rsidRPr="00A83893">
        <w:t xml:space="preserve"> </w:t>
      </w:r>
      <w:r w:rsidRPr="00A83893">
        <w:rPr>
          <w:b/>
          <w:bCs/>
          <w:sz w:val="24"/>
          <w:szCs w:val="24"/>
        </w:rPr>
        <w:t xml:space="preserve">Wzór oświadczenia stanowi </w:t>
      </w:r>
      <w:r w:rsidR="00591FA2" w:rsidRPr="00A83893">
        <w:rPr>
          <w:rFonts w:ascii="Calibri" w:hAnsi="Calibri" w:cs="Calibri"/>
          <w:i/>
          <w:iCs/>
          <w:color w:val="2F5496" w:themeColor="accent1" w:themeShade="BF"/>
          <w:sz w:val="24"/>
          <w:szCs w:val="24"/>
        </w:rPr>
        <w:t>zał. nr 2 do SWZ</w:t>
      </w:r>
      <w:r w:rsidRPr="00A83893">
        <w:rPr>
          <w:b/>
          <w:bCs/>
          <w:sz w:val="24"/>
          <w:szCs w:val="24"/>
        </w:rPr>
        <w:t>.</w:t>
      </w:r>
    </w:p>
    <w:p w14:paraId="0E343A74" w14:textId="2A126BBF" w:rsidR="00D376AD" w:rsidRPr="00A83893" w:rsidRDefault="00D376AD" w:rsidP="00217767">
      <w:pPr>
        <w:pStyle w:val="Akapitzlist"/>
        <w:numPr>
          <w:ilvl w:val="0"/>
          <w:numId w:val="21"/>
        </w:numPr>
        <w:tabs>
          <w:tab w:val="clear" w:pos="928"/>
        </w:tabs>
        <w:suppressAutoHyphens/>
        <w:autoSpaceDE w:val="0"/>
        <w:spacing w:after="0" w:line="276" w:lineRule="auto"/>
        <w:ind w:left="426" w:hanging="426"/>
        <w:jc w:val="both"/>
        <w:rPr>
          <w:color w:val="000000"/>
          <w:sz w:val="24"/>
          <w:szCs w:val="24"/>
        </w:rPr>
      </w:pPr>
      <w:r w:rsidRPr="00A83893">
        <w:rPr>
          <w:color w:val="000000"/>
          <w:sz w:val="24"/>
          <w:szCs w:val="24"/>
        </w:rPr>
        <w:t xml:space="preserve">W przypadku wspólnego ubiegania się o zamówienie przez Wykonawców oświadczenie, </w:t>
      </w:r>
      <w:r w:rsidR="0038522A" w:rsidRPr="00A83893">
        <w:rPr>
          <w:color w:val="000000"/>
          <w:sz w:val="24"/>
          <w:szCs w:val="24"/>
        </w:rPr>
        <w:br/>
      </w:r>
      <w:r w:rsidRPr="00A83893">
        <w:rPr>
          <w:color w:val="000000"/>
          <w:sz w:val="24"/>
          <w:szCs w:val="24"/>
        </w:rPr>
        <w:t xml:space="preserve">o którym mowa w ust. 2, składa każdy z Wykonawców. Oświadczenia te potwierdzają brak podstaw wykluczenia oraz spełnianie warunków udziału w postępowaniu w zakresie, </w:t>
      </w:r>
      <w:r w:rsidR="00767A11" w:rsidRPr="00A83893">
        <w:rPr>
          <w:color w:val="000000"/>
          <w:sz w:val="24"/>
          <w:szCs w:val="24"/>
        </w:rPr>
        <w:br/>
      </w:r>
      <w:r w:rsidRPr="00A83893">
        <w:rPr>
          <w:color w:val="000000"/>
          <w:sz w:val="24"/>
          <w:szCs w:val="24"/>
        </w:rPr>
        <w:t xml:space="preserve">w jakim każdy z Wykonawców wykazuje spełnianie warunków udziału w postępowaniu. </w:t>
      </w:r>
    </w:p>
    <w:p w14:paraId="04B32F30" w14:textId="1FBC4A97" w:rsidR="00D376AD" w:rsidRPr="00A83893" w:rsidRDefault="00D376AD" w:rsidP="00217767">
      <w:pPr>
        <w:pStyle w:val="Akapitzlist"/>
        <w:numPr>
          <w:ilvl w:val="0"/>
          <w:numId w:val="21"/>
        </w:numPr>
        <w:tabs>
          <w:tab w:val="clear" w:pos="928"/>
        </w:tabs>
        <w:suppressAutoHyphens/>
        <w:autoSpaceDE w:val="0"/>
        <w:spacing w:after="0" w:line="276" w:lineRule="auto"/>
        <w:ind w:left="426" w:hanging="426"/>
        <w:jc w:val="both"/>
        <w:rPr>
          <w:color w:val="000000"/>
          <w:sz w:val="24"/>
          <w:szCs w:val="24"/>
        </w:rPr>
      </w:pPr>
      <w:r w:rsidRPr="00A83893">
        <w:rPr>
          <w:color w:val="000000"/>
          <w:sz w:val="24"/>
          <w:szCs w:val="24"/>
        </w:rPr>
        <w:t>W przypadku polegania przez Wykonawcę na zdolnościach lub sytuacji podmiotów udostępniających zasoby, Wykonawca przedstawia, wraz z oświadczeniem, o którym mowa w ust. 2, także oświadczenie podmiotu udostępniającego zasoby, potwierdzające brak podstaw wykluczenia tego podmiotu oraz odpowiednio spełnianie warunków udziału w postępowaniu w zakresie, w jakim Wykonawca powołuje się na jego zasoby.</w:t>
      </w:r>
    </w:p>
    <w:p w14:paraId="194F0E56" w14:textId="77777777" w:rsidR="00F812B9" w:rsidRPr="007D245D" w:rsidRDefault="00D376AD" w:rsidP="00217767">
      <w:pPr>
        <w:pStyle w:val="Akapitzlist"/>
        <w:numPr>
          <w:ilvl w:val="0"/>
          <w:numId w:val="21"/>
        </w:numPr>
        <w:tabs>
          <w:tab w:val="clear" w:pos="928"/>
        </w:tabs>
        <w:suppressAutoHyphens/>
        <w:autoSpaceDE w:val="0"/>
        <w:spacing w:after="0" w:line="276" w:lineRule="auto"/>
        <w:ind w:left="426" w:hanging="426"/>
        <w:jc w:val="both"/>
        <w:rPr>
          <w:color w:val="000000"/>
          <w:sz w:val="24"/>
          <w:szCs w:val="24"/>
        </w:rPr>
      </w:pPr>
      <w:r w:rsidRPr="00A83893">
        <w:rPr>
          <w:color w:val="000000"/>
          <w:sz w:val="24"/>
          <w:szCs w:val="24"/>
        </w:rPr>
        <w:t xml:space="preserve">Oświadczenia, o których mowa w ust. 2–4, składa się wraz z ofertą, pod rygorem nieważności, w formie elektronicznej (tj. w postaci elektronicznej opatrzonej </w:t>
      </w:r>
      <w:r w:rsidRPr="007D245D">
        <w:rPr>
          <w:color w:val="000000"/>
          <w:sz w:val="24"/>
          <w:szCs w:val="24"/>
        </w:rPr>
        <w:t>kwalifikowanym podpisem elektronicznym).</w:t>
      </w:r>
    </w:p>
    <w:p w14:paraId="68D52117" w14:textId="4119E410" w:rsidR="00F812B9" w:rsidRPr="006A7CD8" w:rsidRDefault="00F812B9" w:rsidP="00217767">
      <w:pPr>
        <w:pStyle w:val="Akapitzlist"/>
        <w:numPr>
          <w:ilvl w:val="0"/>
          <w:numId w:val="21"/>
        </w:numPr>
        <w:tabs>
          <w:tab w:val="clear" w:pos="928"/>
        </w:tabs>
        <w:suppressAutoHyphens/>
        <w:autoSpaceDE w:val="0"/>
        <w:spacing w:after="0" w:line="276" w:lineRule="auto"/>
        <w:ind w:left="426" w:hanging="426"/>
        <w:jc w:val="both"/>
        <w:rPr>
          <w:rFonts w:cstheme="minorHAnsi"/>
          <w:color w:val="000000"/>
          <w:sz w:val="24"/>
          <w:szCs w:val="24"/>
        </w:rPr>
      </w:pPr>
      <w:r w:rsidRPr="006A7CD8">
        <w:rPr>
          <w:rFonts w:cstheme="minorHAnsi"/>
          <w:sz w:val="24"/>
          <w:szCs w:val="24"/>
        </w:rPr>
        <w:t>Wykonawca sporządzi oświadczenie JEDZ za pośrednictwem:</w:t>
      </w:r>
    </w:p>
    <w:p w14:paraId="31391E6B" w14:textId="3E62C1B3" w:rsidR="0039646B" w:rsidRPr="006A7CD8" w:rsidRDefault="001665A0" w:rsidP="00217767">
      <w:pPr>
        <w:pStyle w:val="Tekstpodstawowy"/>
        <w:numPr>
          <w:ilvl w:val="0"/>
          <w:numId w:val="43"/>
        </w:numPr>
        <w:spacing w:after="0" w:line="276" w:lineRule="auto"/>
        <w:ind w:right="20" w:hanging="294"/>
        <w:jc w:val="both"/>
        <w:rPr>
          <w:rFonts w:asciiTheme="minorHAnsi" w:hAnsiTheme="minorHAnsi" w:cstheme="minorHAnsi"/>
        </w:rPr>
      </w:pPr>
      <w:r w:rsidRPr="006A7CD8">
        <w:rPr>
          <w:rFonts w:asciiTheme="minorHAnsi" w:hAnsiTheme="minorHAnsi" w:cstheme="minorHAnsi"/>
        </w:rPr>
        <w:t>s</w:t>
      </w:r>
      <w:r w:rsidR="00300973" w:rsidRPr="006A7CD8">
        <w:rPr>
          <w:rFonts w:asciiTheme="minorHAnsi" w:hAnsiTheme="minorHAnsi" w:cstheme="minorHAnsi"/>
        </w:rPr>
        <w:t>trony internetowej prowadzonego postępowania</w:t>
      </w:r>
      <w:r w:rsidR="00A4261D" w:rsidRPr="006A7CD8">
        <w:rPr>
          <w:rFonts w:asciiTheme="minorHAnsi" w:hAnsiTheme="minorHAnsi" w:cstheme="minorHAnsi"/>
        </w:rPr>
        <w:t xml:space="preserve"> </w:t>
      </w:r>
      <w:r w:rsidR="006B2B72" w:rsidRPr="006A7CD8">
        <w:rPr>
          <w:rFonts w:asciiTheme="minorHAnsi" w:hAnsiTheme="minorHAnsi" w:cstheme="minorHAnsi"/>
        </w:rPr>
        <w:t xml:space="preserve">w oparciu o </w:t>
      </w:r>
      <w:r w:rsidR="006B2B72" w:rsidRPr="006A7CD8">
        <w:rPr>
          <w:rFonts w:asciiTheme="minorHAnsi" w:hAnsiTheme="minorHAnsi" w:cstheme="minorHAnsi"/>
          <w:i/>
          <w:iCs/>
          <w:color w:val="004289"/>
        </w:rPr>
        <w:t>zał. nr 2 do SWZ</w:t>
      </w:r>
    </w:p>
    <w:p w14:paraId="5A1178B9" w14:textId="7D93FC0B" w:rsidR="00B572B9" w:rsidRPr="006A7CD8" w:rsidRDefault="00B572B9" w:rsidP="00074FBD">
      <w:pPr>
        <w:pStyle w:val="Tekstpodstawowy"/>
        <w:spacing w:after="0" w:line="276" w:lineRule="auto"/>
        <w:ind w:left="360" w:right="20"/>
        <w:jc w:val="both"/>
        <w:rPr>
          <w:rFonts w:asciiTheme="minorHAnsi" w:hAnsiTheme="minorHAnsi" w:cstheme="minorHAnsi"/>
        </w:rPr>
      </w:pPr>
      <w:r w:rsidRPr="006A7CD8">
        <w:rPr>
          <w:rFonts w:asciiTheme="minorHAnsi" w:hAnsiTheme="minorHAnsi" w:cstheme="minorHAnsi"/>
        </w:rPr>
        <w:t>lub</w:t>
      </w:r>
    </w:p>
    <w:p w14:paraId="6B512B7F" w14:textId="4CE1CBF6" w:rsidR="00B572B9" w:rsidRPr="006A7CD8" w:rsidRDefault="00B572B9" w:rsidP="00217767">
      <w:pPr>
        <w:pStyle w:val="Tekstpodstawowy"/>
        <w:numPr>
          <w:ilvl w:val="0"/>
          <w:numId w:val="43"/>
        </w:numPr>
        <w:spacing w:after="0" w:line="276" w:lineRule="auto"/>
        <w:ind w:right="20" w:hanging="294"/>
        <w:jc w:val="both"/>
        <w:rPr>
          <w:rFonts w:asciiTheme="minorHAnsi" w:hAnsiTheme="minorHAnsi" w:cstheme="minorHAnsi"/>
          <w:u w:val="single"/>
        </w:rPr>
      </w:pPr>
      <w:r w:rsidRPr="006A7CD8">
        <w:rPr>
          <w:rFonts w:asciiTheme="minorHAnsi" w:hAnsiTheme="minorHAnsi" w:cstheme="minorHAnsi"/>
        </w:rPr>
        <w:t xml:space="preserve">przy wykorzystaniu systemu dostępnego poprzez stronę internetową </w:t>
      </w:r>
      <w:hyperlink r:id="rId22" w:history="1">
        <w:r w:rsidRPr="006A7CD8">
          <w:rPr>
            <w:rFonts w:asciiTheme="minorHAnsi" w:hAnsiTheme="minorHAnsi" w:cstheme="minorHAnsi"/>
            <w:color w:val="0000FF"/>
            <w:u w:val="single"/>
          </w:rPr>
          <w:t>https://espd.uzp.gov.pl/</w:t>
        </w:r>
      </w:hyperlink>
      <w:r w:rsidRPr="006A7CD8">
        <w:rPr>
          <w:rFonts w:asciiTheme="minorHAnsi" w:hAnsiTheme="minorHAnsi" w:cstheme="minorHAnsi"/>
          <w:color w:val="0000FF"/>
        </w:rPr>
        <w:t xml:space="preserve">  </w:t>
      </w:r>
      <w:r w:rsidR="008E7F87" w:rsidRPr="006A7CD8">
        <w:rPr>
          <w:rFonts w:asciiTheme="minorHAnsi" w:hAnsiTheme="minorHAnsi" w:cstheme="minorHAnsi"/>
        </w:rPr>
        <w:t xml:space="preserve">- plik </w:t>
      </w:r>
      <w:proofErr w:type="spellStart"/>
      <w:r w:rsidR="008E7F87" w:rsidRPr="006A7CD8">
        <w:rPr>
          <w:rFonts w:asciiTheme="minorHAnsi" w:hAnsiTheme="minorHAnsi" w:cstheme="minorHAnsi"/>
        </w:rPr>
        <w:t>xml</w:t>
      </w:r>
      <w:proofErr w:type="spellEnd"/>
    </w:p>
    <w:p w14:paraId="38AE8FD4" w14:textId="77777777" w:rsidR="00AE4ECE" w:rsidRPr="006A7CD8" w:rsidRDefault="00AE4ECE" w:rsidP="00074FBD">
      <w:pPr>
        <w:pStyle w:val="Tekstpodstawowy"/>
        <w:spacing w:after="0" w:line="276" w:lineRule="auto"/>
        <w:ind w:left="426" w:right="20"/>
        <w:jc w:val="both"/>
        <w:rPr>
          <w:rFonts w:asciiTheme="minorHAnsi" w:hAnsiTheme="minorHAnsi" w:cstheme="minorHAnsi"/>
        </w:rPr>
      </w:pPr>
      <w:r w:rsidRPr="006A7CD8">
        <w:rPr>
          <w:rFonts w:asciiTheme="minorHAnsi" w:hAnsiTheme="minorHAnsi" w:cstheme="minorHAnsi"/>
        </w:rPr>
        <w:t>lub</w:t>
      </w:r>
    </w:p>
    <w:p w14:paraId="2744BAB0" w14:textId="77777777" w:rsidR="001465BA" w:rsidRPr="006A7CD8" w:rsidRDefault="00B572B9" w:rsidP="00217767">
      <w:pPr>
        <w:pStyle w:val="Tekstpodstawowy"/>
        <w:numPr>
          <w:ilvl w:val="0"/>
          <w:numId w:val="43"/>
        </w:numPr>
        <w:spacing w:after="0" w:line="276" w:lineRule="auto"/>
        <w:ind w:right="20" w:hanging="294"/>
        <w:jc w:val="both"/>
        <w:rPr>
          <w:rFonts w:asciiTheme="minorHAnsi" w:hAnsiTheme="minorHAnsi" w:cstheme="minorHAnsi"/>
        </w:rPr>
      </w:pPr>
      <w:r w:rsidRPr="006A7CD8">
        <w:rPr>
          <w:rFonts w:asciiTheme="minorHAnsi" w:hAnsiTheme="minorHAnsi" w:cstheme="minorHAnsi"/>
        </w:rPr>
        <w:t>za pośrednictwem innych dostępnych narzędzi lub oprogramowania, które umożliwiają wypełnienie JEDZ i utworzenie dokumentu elektronicznego</w:t>
      </w:r>
      <w:r w:rsidR="001465BA" w:rsidRPr="006A7CD8">
        <w:rPr>
          <w:rFonts w:asciiTheme="minorHAnsi" w:hAnsiTheme="minorHAnsi" w:cstheme="minorHAnsi"/>
        </w:rPr>
        <w:t>.</w:t>
      </w:r>
    </w:p>
    <w:p w14:paraId="78642902" w14:textId="65730E14" w:rsidR="00B572B9" w:rsidRPr="006A7CD8" w:rsidRDefault="00B572B9" w:rsidP="00217767">
      <w:pPr>
        <w:pStyle w:val="Tekstpodstawowy"/>
        <w:numPr>
          <w:ilvl w:val="0"/>
          <w:numId w:val="21"/>
        </w:numPr>
        <w:tabs>
          <w:tab w:val="clear" w:pos="928"/>
        </w:tabs>
        <w:spacing w:after="0" w:line="276" w:lineRule="auto"/>
        <w:ind w:left="426" w:right="20" w:hanging="426"/>
        <w:jc w:val="both"/>
        <w:rPr>
          <w:rFonts w:asciiTheme="minorHAnsi" w:hAnsiTheme="minorHAnsi" w:cstheme="minorHAnsi"/>
        </w:rPr>
      </w:pPr>
      <w:r w:rsidRPr="006A7CD8">
        <w:rPr>
          <w:rFonts w:asciiTheme="minorHAnsi" w:hAnsiTheme="minorHAnsi" w:cstheme="minorHAnsi"/>
        </w:rPr>
        <w:t xml:space="preserve">Instrukcja wypełniania formularza JEDZ znajduje się na stronie internetowej Urzędu Zamówień Publicznych pod adresem: </w:t>
      </w:r>
    </w:p>
    <w:p w14:paraId="1597CE5F" w14:textId="34DB06DC" w:rsidR="001465BA" w:rsidRPr="006A7CD8" w:rsidRDefault="00000000" w:rsidP="00074FBD">
      <w:pPr>
        <w:pStyle w:val="Tekstpodstawowy"/>
        <w:spacing w:after="0" w:line="276" w:lineRule="auto"/>
        <w:ind w:left="426" w:right="20"/>
        <w:jc w:val="both"/>
        <w:rPr>
          <w:rFonts w:asciiTheme="minorHAnsi" w:hAnsiTheme="minorHAnsi" w:cstheme="minorHAnsi"/>
          <w:color w:val="0000FF"/>
          <w:u w:val="single"/>
        </w:rPr>
      </w:pPr>
      <w:hyperlink r:id="rId23" w:history="1">
        <w:r w:rsidR="00392224" w:rsidRPr="006A7CD8">
          <w:rPr>
            <w:rFonts w:asciiTheme="minorHAnsi" w:hAnsiTheme="minorHAnsi" w:cstheme="minorHAnsi"/>
            <w:color w:val="0000FF"/>
            <w:u w:val="single"/>
          </w:rPr>
          <w:t>https://www.uzp.gov.pl/__data/assets/pdf_file/0015/32415/Instrukcja-wypelniania-JEDZ-ESPD.pdf</w:t>
        </w:r>
      </w:hyperlink>
    </w:p>
    <w:p w14:paraId="748BD7F0" w14:textId="77777777" w:rsidR="009313D9" w:rsidRPr="006A7CD8" w:rsidRDefault="00B572B9" w:rsidP="00217767">
      <w:pPr>
        <w:pStyle w:val="Tekstpodstawowy"/>
        <w:numPr>
          <w:ilvl w:val="0"/>
          <w:numId w:val="21"/>
        </w:numPr>
        <w:tabs>
          <w:tab w:val="clear" w:pos="928"/>
          <w:tab w:val="left" w:pos="426"/>
        </w:tabs>
        <w:spacing w:after="0" w:line="276" w:lineRule="auto"/>
        <w:ind w:left="426" w:right="20" w:hanging="426"/>
        <w:jc w:val="both"/>
        <w:rPr>
          <w:rFonts w:asciiTheme="minorHAnsi" w:hAnsiTheme="minorHAnsi" w:cstheme="minorHAnsi"/>
        </w:rPr>
      </w:pPr>
      <w:r w:rsidRPr="006A7CD8">
        <w:rPr>
          <w:rFonts w:asciiTheme="minorHAnsi" w:hAnsiTheme="minorHAnsi" w:cstheme="minorHAnsi"/>
        </w:rPr>
        <w:t xml:space="preserve">Celem ułatwienia wykonawcy sporządzenia JEDZ zamawiający przygotował formularz JEDZ </w:t>
      </w:r>
      <w:r w:rsidR="005E5013" w:rsidRPr="006A7CD8">
        <w:rPr>
          <w:rFonts w:asciiTheme="minorHAnsi" w:hAnsiTheme="minorHAnsi" w:cstheme="minorHAnsi"/>
        </w:rPr>
        <w:t>-</w:t>
      </w:r>
      <w:r w:rsidR="00616C90" w:rsidRPr="006A7CD8">
        <w:rPr>
          <w:rFonts w:asciiTheme="minorHAnsi" w:hAnsiTheme="minorHAnsi" w:cstheme="minorHAnsi"/>
        </w:rPr>
        <w:t xml:space="preserve"> </w:t>
      </w:r>
      <w:r w:rsidRPr="006A7CD8">
        <w:rPr>
          <w:rFonts w:asciiTheme="minorHAnsi" w:hAnsiTheme="minorHAnsi" w:cstheme="minorHAnsi"/>
          <w:i/>
          <w:iCs/>
          <w:color w:val="2F5496" w:themeColor="accent1" w:themeShade="BF"/>
        </w:rPr>
        <w:t>zał</w:t>
      </w:r>
      <w:r w:rsidR="0039646B" w:rsidRPr="006A7CD8">
        <w:rPr>
          <w:rFonts w:asciiTheme="minorHAnsi" w:hAnsiTheme="minorHAnsi" w:cstheme="minorHAnsi"/>
          <w:i/>
          <w:iCs/>
          <w:color w:val="2F5496" w:themeColor="accent1" w:themeShade="BF"/>
        </w:rPr>
        <w:t xml:space="preserve">. </w:t>
      </w:r>
      <w:r w:rsidRPr="006A7CD8">
        <w:rPr>
          <w:rFonts w:asciiTheme="minorHAnsi" w:hAnsiTheme="minorHAnsi" w:cstheme="minorHAnsi"/>
          <w:i/>
          <w:iCs/>
          <w:color w:val="2F5496" w:themeColor="accent1" w:themeShade="BF"/>
        </w:rPr>
        <w:t xml:space="preserve">nr </w:t>
      </w:r>
      <w:r w:rsidR="0039646B" w:rsidRPr="006A7CD8">
        <w:rPr>
          <w:rFonts w:asciiTheme="minorHAnsi" w:hAnsiTheme="minorHAnsi" w:cstheme="minorHAnsi"/>
          <w:i/>
          <w:iCs/>
          <w:color w:val="2F5496" w:themeColor="accent1" w:themeShade="BF"/>
        </w:rPr>
        <w:t xml:space="preserve">2 </w:t>
      </w:r>
      <w:r w:rsidRPr="006A7CD8">
        <w:rPr>
          <w:rFonts w:asciiTheme="minorHAnsi" w:hAnsiTheme="minorHAnsi" w:cstheme="minorHAnsi"/>
          <w:i/>
          <w:iCs/>
          <w:color w:val="2F5496" w:themeColor="accent1" w:themeShade="BF"/>
        </w:rPr>
        <w:t>do SWZ</w:t>
      </w:r>
      <w:r w:rsidRPr="006A7CD8">
        <w:rPr>
          <w:rFonts w:asciiTheme="minorHAnsi" w:hAnsiTheme="minorHAnsi" w:cstheme="minorHAnsi"/>
        </w:rPr>
        <w:t xml:space="preserve">, który zamieścił na </w:t>
      </w:r>
      <w:r w:rsidR="009D2E83" w:rsidRPr="006A7CD8">
        <w:rPr>
          <w:rFonts w:asciiTheme="minorHAnsi" w:hAnsiTheme="minorHAnsi" w:cstheme="minorHAnsi"/>
        </w:rPr>
        <w:t>stronie</w:t>
      </w:r>
      <w:r w:rsidR="004D42A8" w:rsidRPr="006A7CD8">
        <w:rPr>
          <w:rFonts w:asciiTheme="minorHAnsi" w:hAnsiTheme="minorHAnsi" w:cstheme="minorHAnsi"/>
        </w:rPr>
        <w:t xml:space="preserve"> internetowej </w:t>
      </w:r>
      <w:r w:rsidR="002901C0" w:rsidRPr="006A7CD8">
        <w:rPr>
          <w:rFonts w:asciiTheme="minorHAnsi" w:hAnsiTheme="minorHAnsi" w:cstheme="minorHAnsi"/>
        </w:rPr>
        <w:t>prowadzonego</w:t>
      </w:r>
      <w:r w:rsidR="009D2E83" w:rsidRPr="006A7CD8">
        <w:rPr>
          <w:rFonts w:asciiTheme="minorHAnsi" w:hAnsiTheme="minorHAnsi" w:cstheme="minorHAnsi"/>
        </w:rPr>
        <w:t xml:space="preserve"> postępowania</w:t>
      </w:r>
      <w:r w:rsidRPr="006A7CD8">
        <w:rPr>
          <w:rFonts w:asciiTheme="minorHAnsi" w:hAnsiTheme="minorHAnsi" w:cstheme="minorHAnsi"/>
        </w:rPr>
        <w:t xml:space="preserve">. Formularz JEDZ, wstępnie przygotowany przez </w:t>
      </w:r>
      <w:r w:rsidR="009D2E83" w:rsidRPr="006A7CD8">
        <w:rPr>
          <w:rFonts w:asciiTheme="minorHAnsi" w:hAnsiTheme="minorHAnsi" w:cstheme="minorHAnsi"/>
        </w:rPr>
        <w:t>Z</w:t>
      </w:r>
      <w:r w:rsidRPr="006A7CD8">
        <w:rPr>
          <w:rFonts w:asciiTheme="minorHAnsi" w:hAnsiTheme="minorHAnsi" w:cstheme="minorHAnsi"/>
        </w:rPr>
        <w:t xml:space="preserve">amawiającego, zawiera tylko pola wskazane przez </w:t>
      </w:r>
      <w:r w:rsidR="0063488D" w:rsidRPr="006A7CD8">
        <w:rPr>
          <w:rFonts w:asciiTheme="minorHAnsi" w:hAnsiTheme="minorHAnsi" w:cstheme="minorHAnsi"/>
        </w:rPr>
        <w:t>Z</w:t>
      </w:r>
      <w:r w:rsidRPr="006A7CD8">
        <w:rPr>
          <w:rFonts w:asciiTheme="minorHAnsi" w:hAnsiTheme="minorHAnsi" w:cstheme="minorHAnsi"/>
        </w:rPr>
        <w:t>amawiającego.</w:t>
      </w:r>
    </w:p>
    <w:p w14:paraId="766BBD5E" w14:textId="77777777" w:rsidR="008D2CC8" w:rsidRPr="006A7CD8" w:rsidRDefault="009313D9" w:rsidP="00217767">
      <w:pPr>
        <w:pStyle w:val="Tekstpodstawowy"/>
        <w:numPr>
          <w:ilvl w:val="0"/>
          <w:numId w:val="21"/>
        </w:numPr>
        <w:tabs>
          <w:tab w:val="clear" w:pos="928"/>
          <w:tab w:val="left" w:pos="426"/>
        </w:tabs>
        <w:spacing w:after="0" w:line="276" w:lineRule="auto"/>
        <w:ind w:left="426" w:right="20" w:hanging="426"/>
        <w:jc w:val="both"/>
        <w:rPr>
          <w:rFonts w:asciiTheme="minorHAnsi" w:hAnsiTheme="minorHAnsi" w:cstheme="minorHAnsi"/>
        </w:rPr>
      </w:pPr>
      <w:r w:rsidRPr="006A7CD8">
        <w:rPr>
          <w:rFonts w:asciiTheme="minorHAnsi" w:hAnsiTheme="minorHAnsi" w:cstheme="minorHAnsi"/>
        </w:rPr>
        <w:t xml:space="preserve">Wykonawca </w:t>
      </w:r>
      <w:r w:rsidR="00096FB0" w:rsidRPr="006A7CD8">
        <w:rPr>
          <w:rFonts w:asciiTheme="minorHAnsi" w:hAnsiTheme="minorHAnsi" w:cstheme="minorHAnsi"/>
        </w:rPr>
        <w:t xml:space="preserve">może </w:t>
      </w:r>
      <w:r w:rsidRPr="006A7CD8">
        <w:rPr>
          <w:rFonts w:asciiTheme="minorHAnsi" w:hAnsiTheme="minorHAnsi" w:cstheme="minorHAnsi"/>
        </w:rPr>
        <w:t xml:space="preserve">również skorzystać z serwisu </w:t>
      </w:r>
      <w:proofErr w:type="spellStart"/>
      <w:r w:rsidRPr="006A7CD8">
        <w:rPr>
          <w:rFonts w:asciiTheme="minorHAnsi" w:hAnsiTheme="minorHAnsi" w:cstheme="minorHAnsi"/>
        </w:rPr>
        <w:t>eESPD</w:t>
      </w:r>
      <w:proofErr w:type="spellEnd"/>
      <w:r w:rsidRPr="006A7CD8">
        <w:rPr>
          <w:rFonts w:asciiTheme="minorHAnsi" w:hAnsiTheme="minorHAnsi" w:cstheme="minorHAnsi"/>
        </w:rPr>
        <w:t xml:space="preserve"> w celu wypełnienia formularza utworzonego przez </w:t>
      </w:r>
      <w:r w:rsidR="00AA5357" w:rsidRPr="006A7CD8">
        <w:rPr>
          <w:rFonts w:asciiTheme="minorHAnsi" w:hAnsiTheme="minorHAnsi" w:cstheme="minorHAnsi"/>
        </w:rPr>
        <w:t>Z</w:t>
      </w:r>
      <w:r w:rsidRPr="006A7CD8">
        <w:rPr>
          <w:rFonts w:asciiTheme="minorHAnsi" w:hAnsiTheme="minorHAnsi" w:cstheme="minorHAnsi"/>
        </w:rPr>
        <w:t>amawiającego</w:t>
      </w:r>
      <w:r w:rsidR="00981296" w:rsidRPr="006A7CD8">
        <w:rPr>
          <w:rFonts w:asciiTheme="minorHAnsi" w:hAnsiTheme="minorHAnsi" w:cstheme="minorHAnsi"/>
        </w:rPr>
        <w:t xml:space="preserve"> – plik </w:t>
      </w:r>
      <w:proofErr w:type="spellStart"/>
      <w:r w:rsidR="00981296" w:rsidRPr="006A7CD8">
        <w:rPr>
          <w:rFonts w:asciiTheme="minorHAnsi" w:hAnsiTheme="minorHAnsi" w:cstheme="minorHAnsi"/>
        </w:rPr>
        <w:t>xml</w:t>
      </w:r>
      <w:proofErr w:type="spellEnd"/>
      <w:r w:rsidRPr="006A7CD8">
        <w:rPr>
          <w:rFonts w:asciiTheme="minorHAnsi" w:hAnsiTheme="minorHAnsi" w:cstheme="minorHAnsi"/>
        </w:rPr>
        <w:t xml:space="preserve">, ponownego wykorzystania formularza utworzonego wcześniej lub samodzielnego utworzenia nowego formularza. </w:t>
      </w:r>
    </w:p>
    <w:p w14:paraId="6A58CC1E" w14:textId="3EC3BE63" w:rsidR="009313D9" w:rsidRPr="006A7CD8" w:rsidRDefault="009313D9" w:rsidP="00074FBD">
      <w:pPr>
        <w:pStyle w:val="Tekstpodstawowy"/>
        <w:tabs>
          <w:tab w:val="left" w:pos="426"/>
        </w:tabs>
        <w:spacing w:after="0" w:line="276" w:lineRule="auto"/>
        <w:ind w:left="426" w:right="20"/>
        <w:jc w:val="both"/>
        <w:rPr>
          <w:rFonts w:asciiTheme="minorHAnsi" w:hAnsiTheme="minorHAnsi" w:cstheme="minorHAnsi"/>
        </w:rPr>
      </w:pPr>
      <w:r w:rsidRPr="006A7CD8">
        <w:rPr>
          <w:rFonts w:asciiTheme="minorHAnsi" w:hAnsiTheme="minorHAnsi" w:cstheme="minorHAnsi"/>
        </w:rPr>
        <w:t>Po zaznaczeniu pola „Jestem wykonawcą” wykonawca ma możliwość:</w:t>
      </w:r>
    </w:p>
    <w:p w14:paraId="7B21E01C" w14:textId="77777777" w:rsidR="006E7A57" w:rsidRPr="006A7CD8" w:rsidRDefault="006E7A57" w:rsidP="00074FBD">
      <w:pPr>
        <w:pStyle w:val="Tekstpodstawowy"/>
        <w:tabs>
          <w:tab w:val="left" w:pos="426"/>
        </w:tabs>
        <w:spacing w:after="0" w:line="276" w:lineRule="auto"/>
        <w:ind w:left="426" w:right="20"/>
        <w:jc w:val="both"/>
        <w:rPr>
          <w:rFonts w:asciiTheme="minorHAnsi" w:hAnsiTheme="minorHAnsi" w:cstheme="minorHAnsi"/>
        </w:rPr>
      </w:pPr>
      <w:r w:rsidRPr="006A7CD8">
        <w:rPr>
          <w:rFonts w:asciiTheme="minorHAnsi" w:hAnsiTheme="minorHAnsi" w:cstheme="minorHAnsi"/>
        </w:rPr>
        <w:t>-</w:t>
      </w:r>
      <w:r w:rsidRPr="006A7CD8">
        <w:rPr>
          <w:rFonts w:asciiTheme="minorHAnsi" w:hAnsiTheme="minorHAnsi" w:cstheme="minorHAnsi"/>
        </w:rPr>
        <w:tab/>
      </w:r>
      <w:r w:rsidR="009313D9" w:rsidRPr="006A7CD8">
        <w:rPr>
          <w:rFonts w:asciiTheme="minorHAnsi" w:hAnsiTheme="minorHAnsi" w:cstheme="minorHAnsi"/>
        </w:rPr>
        <w:t>zaimportowania otrzymanego formularza JEDZ/ESPD</w:t>
      </w:r>
      <w:r w:rsidRPr="006A7CD8">
        <w:rPr>
          <w:rFonts w:asciiTheme="minorHAnsi" w:hAnsiTheme="minorHAnsi" w:cstheme="minorHAnsi"/>
        </w:rPr>
        <w:t xml:space="preserve"> – plik </w:t>
      </w:r>
      <w:proofErr w:type="spellStart"/>
      <w:r w:rsidRPr="006A7CD8">
        <w:rPr>
          <w:rFonts w:asciiTheme="minorHAnsi" w:hAnsiTheme="minorHAnsi" w:cstheme="minorHAnsi"/>
        </w:rPr>
        <w:t>xml</w:t>
      </w:r>
      <w:proofErr w:type="spellEnd"/>
      <w:r w:rsidRPr="006A7CD8">
        <w:rPr>
          <w:rFonts w:asciiTheme="minorHAnsi" w:hAnsiTheme="minorHAnsi" w:cstheme="minorHAnsi"/>
        </w:rPr>
        <w:t>;</w:t>
      </w:r>
    </w:p>
    <w:p w14:paraId="11A9BE44" w14:textId="28CA35F1" w:rsidR="009313D9" w:rsidRPr="006A7CD8" w:rsidRDefault="006E7A57" w:rsidP="00074FBD">
      <w:pPr>
        <w:pStyle w:val="Tekstpodstawowy"/>
        <w:spacing w:after="0" w:line="276" w:lineRule="auto"/>
        <w:ind w:left="702" w:right="20" w:hanging="276"/>
        <w:jc w:val="both"/>
        <w:rPr>
          <w:rFonts w:asciiTheme="minorHAnsi" w:hAnsiTheme="minorHAnsi" w:cstheme="minorHAnsi"/>
        </w:rPr>
      </w:pPr>
      <w:r w:rsidRPr="006A7CD8">
        <w:rPr>
          <w:rFonts w:asciiTheme="minorHAnsi" w:hAnsiTheme="minorHAnsi" w:cstheme="minorHAnsi"/>
        </w:rPr>
        <w:lastRenderedPageBreak/>
        <w:t>-</w:t>
      </w:r>
      <w:r w:rsidRPr="006A7CD8">
        <w:rPr>
          <w:rFonts w:asciiTheme="minorHAnsi" w:hAnsiTheme="minorHAnsi" w:cstheme="minorHAnsi"/>
        </w:rPr>
        <w:tab/>
      </w:r>
      <w:r w:rsidR="009313D9" w:rsidRPr="006A7CD8">
        <w:rPr>
          <w:rFonts w:asciiTheme="minorHAnsi" w:hAnsiTheme="minorHAnsi" w:cstheme="minorHAnsi"/>
        </w:rPr>
        <w:t xml:space="preserve">połączenia dwóch formularzy JEDZ/ESPD, tj. formularza przygotowanego przez </w:t>
      </w:r>
      <w:r w:rsidR="008D2CC8" w:rsidRPr="006A7CD8">
        <w:rPr>
          <w:rFonts w:asciiTheme="minorHAnsi" w:hAnsiTheme="minorHAnsi" w:cstheme="minorHAnsi"/>
        </w:rPr>
        <w:t>Z</w:t>
      </w:r>
      <w:r w:rsidR="009313D9" w:rsidRPr="006A7CD8">
        <w:rPr>
          <w:rFonts w:asciiTheme="minorHAnsi" w:hAnsiTheme="minorHAnsi" w:cstheme="minorHAnsi"/>
        </w:rPr>
        <w:t xml:space="preserve">amawiającego dla danego postępowania oraz formularza wykorzystanego </w:t>
      </w:r>
      <w:r w:rsidR="00A54094" w:rsidRPr="006A7CD8">
        <w:rPr>
          <w:rFonts w:asciiTheme="minorHAnsi" w:hAnsiTheme="minorHAnsi" w:cstheme="minorHAnsi"/>
        </w:rPr>
        <w:br/>
      </w:r>
      <w:r w:rsidR="009313D9" w:rsidRPr="006A7CD8">
        <w:rPr>
          <w:rFonts w:asciiTheme="minorHAnsi" w:hAnsiTheme="minorHAnsi" w:cstheme="minorHAnsi"/>
        </w:rPr>
        <w:t>we wcześniejszym postępowaniu</w:t>
      </w:r>
      <w:r w:rsidRPr="006A7CD8">
        <w:rPr>
          <w:rFonts w:asciiTheme="minorHAnsi" w:hAnsiTheme="minorHAnsi" w:cstheme="minorHAnsi"/>
        </w:rPr>
        <w:t>;</w:t>
      </w:r>
    </w:p>
    <w:p w14:paraId="0E37CCEC" w14:textId="77777777" w:rsidR="005E7D62" w:rsidRPr="006A7CD8" w:rsidRDefault="00B36DF1" w:rsidP="00074FBD">
      <w:pPr>
        <w:pStyle w:val="Tekstpodstawowy"/>
        <w:tabs>
          <w:tab w:val="left" w:pos="426"/>
        </w:tabs>
        <w:spacing w:after="0" w:line="276" w:lineRule="auto"/>
        <w:ind w:left="426" w:right="20"/>
        <w:jc w:val="both"/>
        <w:rPr>
          <w:rFonts w:asciiTheme="minorHAnsi" w:hAnsiTheme="minorHAnsi" w:cstheme="minorHAnsi"/>
        </w:rPr>
      </w:pPr>
      <w:r w:rsidRPr="006A7CD8">
        <w:rPr>
          <w:rFonts w:asciiTheme="minorHAnsi" w:hAnsiTheme="minorHAnsi" w:cstheme="minorHAnsi"/>
        </w:rPr>
        <w:t>-</w:t>
      </w:r>
      <w:r w:rsidRPr="006A7CD8">
        <w:rPr>
          <w:rFonts w:asciiTheme="minorHAnsi" w:hAnsiTheme="minorHAnsi" w:cstheme="minorHAnsi"/>
        </w:rPr>
        <w:tab/>
      </w:r>
      <w:r w:rsidR="009313D9" w:rsidRPr="006A7CD8">
        <w:rPr>
          <w:rFonts w:asciiTheme="minorHAnsi" w:hAnsiTheme="minorHAnsi" w:cstheme="minorHAnsi"/>
        </w:rPr>
        <w:t>stworzenia nowego JEDZ/ESPD</w:t>
      </w:r>
      <w:r w:rsidRPr="006A7CD8">
        <w:rPr>
          <w:rFonts w:asciiTheme="minorHAnsi" w:hAnsiTheme="minorHAnsi" w:cstheme="minorHAnsi"/>
        </w:rPr>
        <w:t>.</w:t>
      </w:r>
    </w:p>
    <w:p w14:paraId="1150D667" w14:textId="77777777" w:rsidR="008C6154" w:rsidRPr="006A7CD8" w:rsidRDefault="005E7D62" w:rsidP="00074FBD">
      <w:pPr>
        <w:pStyle w:val="Tekstpodstawowy"/>
        <w:tabs>
          <w:tab w:val="left" w:pos="426"/>
        </w:tabs>
        <w:spacing w:after="0" w:line="276" w:lineRule="auto"/>
        <w:ind w:left="426" w:right="20" w:hanging="426"/>
        <w:jc w:val="both"/>
        <w:rPr>
          <w:rFonts w:asciiTheme="minorHAnsi" w:hAnsiTheme="minorHAnsi" w:cstheme="minorHAnsi"/>
        </w:rPr>
      </w:pPr>
      <w:r w:rsidRPr="006A7CD8">
        <w:rPr>
          <w:rFonts w:asciiTheme="minorHAnsi" w:hAnsiTheme="minorHAnsi" w:cstheme="minorHAnsi"/>
        </w:rPr>
        <w:t>10.</w:t>
      </w:r>
      <w:r w:rsidRPr="006A7CD8">
        <w:rPr>
          <w:rFonts w:asciiTheme="minorHAnsi" w:hAnsiTheme="minorHAnsi" w:cstheme="minorHAnsi"/>
        </w:rPr>
        <w:tab/>
        <w:t xml:space="preserve">Formularz wstępnie przygotowany przez Zamawiającego zawiera tylko pola wskazane przez </w:t>
      </w:r>
      <w:r w:rsidR="008E380D" w:rsidRPr="006A7CD8">
        <w:rPr>
          <w:rFonts w:asciiTheme="minorHAnsi" w:hAnsiTheme="minorHAnsi" w:cstheme="minorHAnsi"/>
        </w:rPr>
        <w:t>Z</w:t>
      </w:r>
      <w:r w:rsidRPr="006A7CD8">
        <w:rPr>
          <w:rFonts w:asciiTheme="minorHAnsi" w:hAnsiTheme="minorHAnsi" w:cstheme="minorHAnsi"/>
        </w:rPr>
        <w:t xml:space="preserve">amawiającego. W przypadku gdy wykonawca korzysta z możliwości samodzielnego utworzenia nowego formularza JEDZ/ESPD, aktywne są wszystkie pola formularza. Należy je wypełnić w zakresie stosownym do wymagań określonych przez </w:t>
      </w:r>
      <w:r w:rsidR="008E380D" w:rsidRPr="006A7CD8">
        <w:rPr>
          <w:rFonts w:asciiTheme="minorHAnsi" w:hAnsiTheme="minorHAnsi" w:cstheme="minorHAnsi"/>
        </w:rPr>
        <w:t>Z</w:t>
      </w:r>
      <w:r w:rsidRPr="006A7CD8">
        <w:rPr>
          <w:rFonts w:asciiTheme="minorHAnsi" w:hAnsiTheme="minorHAnsi" w:cstheme="minorHAnsi"/>
        </w:rPr>
        <w:t xml:space="preserve">amawiającego </w:t>
      </w:r>
      <w:r w:rsidR="008C6154" w:rsidRPr="006A7CD8">
        <w:rPr>
          <w:rFonts w:asciiTheme="minorHAnsi" w:hAnsiTheme="minorHAnsi" w:cstheme="minorHAnsi"/>
        </w:rPr>
        <w:br/>
      </w:r>
      <w:r w:rsidRPr="006A7CD8">
        <w:rPr>
          <w:rFonts w:asciiTheme="minorHAnsi" w:hAnsiTheme="minorHAnsi" w:cstheme="minorHAnsi"/>
        </w:rPr>
        <w:t xml:space="preserve">w  postępowaniu. Przy wszystkich podstawach wykluczenia domyślnie zaznaczona jest odpowiedź przecząca. Po zaznaczeniu odpowiedzi twierdzącej wykonawca ma możliwość podania szczegółów, a także opisania ewentualnych środków zaradczych podjętych </w:t>
      </w:r>
      <w:r w:rsidR="008C6154" w:rsidRPr="006A7CD8">
        <w:rPr>
          <w:rFonts w:asciiTheme="minorHAnsi" w:hAnsiTheme="minorHAnsi" w:cstheme="minorHAnsi"/>
        </w:rPr>
        <w:br/>
      </w:r>
      <w:r w:rsidRPr="006A7CD8">
        <w:rPr>
          <w:rFonts w:asciiTheme="minorHAnsi" w:hAnsiTheme="minorHAnsi" w:cstheme="minorHAnsi"/>
        </w:rPr>
        <w:t>w ramach tzw. samooczyszczenia.</w:t>
      </w:r>
    </w:p>
    <w:p w14:paraId="2D645AA2" w14:textId="77777777" w:rsidR="00074FBD" w:rsidRDefault="008C6154" w:rsidP="00074FBD">
      <w:pPr>
        <w:pStyle w:val="Tekstpodstawowy"/>
        <w:tabs>
          <w:tab w:val="left" w:pos="426"/>
        </w:tabs>
        <w:spacing w:after="0" w:line="276" w:lineRule="auto"/>
        <w:ind w:left="426" w:right="20" w:hanging="426"/>
        <w:jc w:val="both"/>
        <w:rPr>
          <w:rFonts w:asciiTheme="minorHAnsi" w:hAnsiTheme="minorHAnsi" w:cstheme="minorHAnsi"/>
        </w:rPr>
      </w:pPr>
      <w:r w:rsidRPr="006A7CD8">
        <w:rPr>
          <w:rFonts w:asciiTheme="minorHAnsi" w:hAnsiTheme="minorHAnsi" w:cstheme="minorHAnsi"/>
        </w:rPr>
        <w:t>11.</w:t>
      </w:r>
      <w:r w:rsidRPr="006A7CD8">
        <w:rPr>
          <w:rFonts w:asciiTheme="minorHAnsi" w:hAnsiTheme="minorHAnsi" w:cstheme="minorHAnsi"/>
        </w:rPr>
        <w:tab/>
      </w:r>
      <w:r w:rsidR="005E7D62" w:rsidRPr="006A7CD8">
        <w:rPr>
          <w:rFonts w:asciiTheme="minorHAnsi" w:hAnsiTheme="minorHAnsi" w:cstheme="minorHAnsi"/>
        </w:rPr>
        <w:t xml:space="preserve">Po wypełnieniu formularza wykonawca ma możliwość jego wydrukowania lub wyeksportowania w formacie </w:t>
      </w:r>
      <w:proofErr w:type="spellStart"/>
      <w:r w:rsidR="005E7D62" w:rsidRPr="006A7CD8">
        <w:rPr>
          <w:rFonts w:asciiTheme="minorHAnsi" w:hAnsiTheme="minorHAnsi" w:cstheme="minorHAnsi"/>
        </w:rPr>
        <w:t>xml</w:t>
      </w:r>
      <w:proofErr w:type="spellEnd"/>
      <w:r w:rsidR="005E7D62" w:rsidRPr="006A7CD8">
        <w:rPr>
          <w:rFonts w:asciiTheme="minorHAnsi" w:hAnsiTheme="minorHAnsi" w:cstheme="minorHAnsi"/>
        </w:rPr>
        <w:t xml:space="preserve">. Wygenerowany w serwisie </w:t>
      </w:r>
      <w:proofErr w:type="spellStart"/>
      <w:r w:rsidR="005E7D62" w:rsidRPr="006A7CD8">
        <w:rPr>
          <w:rFonts w:asciiTheme="minorHAnsi" w:hAnsiTheme="minorHAnsi" w:cstheme="minorHAnsi"/>
        </w:rPr>
        <w:t>eESPD</w:t>
      </w:r>
      <w:proofErr w:type="spellEnd"/>
      <w:r w:rsidR="005E7D62" w:rsidRPr="006A7CD8">
        <w:rPr>
          <w:rFonts w:asciiTheme="minorHAnsi" w:hAnsiTheme="minorHAnsi" w:cstheme="minorHAnsi"/>
        </w:rPr>
        <w:t xml:space="preserve"> plik </w:t>
      </w:r>
      <w:proofErr w:type="spellStart"/>
      <w:r w:rsidR="005E7D62" w:rsidRPr="006A7CD8">
        <w:rPr>
          <w:rFonts w:asciiTheme="minorHAnsi" w:hAnsiTheme="minorHAnsi" w:cstheme="minorHAnsi"/>
        </w:rPr>
        <w:t>xml</w:t>
      </w:r>
      <w:proofErr w:type="spellEnd"/>
      <w:r w:rsidR="005E7D62" w:rsidRPr="006A7CD8">
        <w:rPr>
          <w:rFonts w:asciiTheme="minorHAnsi" w:hAnsiTheme="minorHAnsi" w:cstheme="minorHAnsi"/>
        </w:rPr>
        <w:t xml:space="preserve"> powinien, podobnie jak ma to miejsce w przypadku pliku tworzonego przez </w:t>
      </w:r>
      <w:r w:rsidR="00F7612E" w:rsidRPr="006A7CD8">
        <w:rPr>
          <w:rFonts w:asciiTheme="minorHAnsi" w:hAnsiTheme="minorHAnsi" w:cstheme="minorHAnsi"/>
        </w:rPr>
        <w:t>Z</w:t>
      </w:r>
      <w:r w:rsidR="005E7D62" w:rsidRPr="006A7CD8">
        <w:rPr>
          <w:rFonts w:asciiTheme="minorHAnsi" w:hAnsiTheme="minorHAnsi" w:cstheme="minorHAnsi"/>
        </w:rPr>
        <w:t xml:space="preserve">amawiającego, zostać zapisany przez wykonawcę na dysku lokalnym lub innym nośniku danych, ponieważ pliki nie są przechowywane w serwisie </w:t>
      </w:r>
      <w:proofErr w:type="spellStart"/>
      <w:r w:rsidR="005E7D62" w:rsidRPr="006A7CD8">
        <w:rPr>
          <w:rFonts w:asciiTheme="minorHAnsi" w:hAnsiTheme="minorHAnsi" w:cstheme="minorHAnsi"/>
        </w:rPr>
        <w:t>eESPD</w:t>
      </w:r>
      <w:proofErr w:type="spellEnd"/>
      <w:r w:rsidR="005E7D62" w:rsidRPr="006A7CD8">
        <w:rPr>
          <w:rFonts w:asciiTheme="minorHAnsi" w:hAnsiTheme="minorHAnsi" w:cstheme="minorHAnsi"/>
        </w:rPr>
        <w:t>.</w:t>
      </w:r>
      <w:r w:rsidR="00111829" w:rsidRPr="006A7CD8">
        <w:rPr>
          <w:rFonts w:asciiTheme="minorHAnsi" w:hAnsiTheme="minorHAnsi" w:cstheme="minorHAnsi"/>
        </w:rPr>
        <w:t xml:space="preserve"> </w:t>
      </w:r>
      <w:r w:rsidR="005E7D62" w:rsidRPr="006A7CD8">
        <w:rPr>
          <w:rFonts w:asciiTheme="minorHAnsi" w:hAnsiTheme="minorHAnsi" w:cstheme="minorHAnsi"/>
        </w:rPr>
        <w:t xml:space="preserve">Tak przygotowany formularz, po jego podpisaniu, może zostać przekazany </w:t>
      </w:r>
      <w:r w:rsidR="00111829" w:rsidRPr="006A7CD8">
        <w:rPr>
          <w:rFonts w:asciiTheme="minorHAnsi" w:hAnsiTheme="minorHAnsi" w:cstheme="minorHAnsi"/>
        </w:rPr>
        <w:t>Z</w:t>
      </w:r>
      <w:r w:rsidR="005E7D62" w:rsidRPr="006A7CD8">
        <w:rPr>
          <w:rFonts w:asciiTheme="minorHAnsi" w:hAnsiTheme="minorHAnsi" w:cstheme="minorHAnsi"/>
        </w:rPr>
        <w:t>amawiającemu.</w:t>
      </w:r>
      <w:r w:rsidR="0093400B" w:rsidRPr="006A7CD8">
        <w:rPr>
          <w:rFonts w:asciiTheme="minorHAnsi" w:hAnsiTheme="minorHAnsi" w:cstheme="minorHAnsi"/>
        </w:rPr>
        <w:t xml:space="preserve"> </w:t>
      </w:r>
      <w:r w:rsidR="005E7D62" w:rsidRPr="006A7CD8">
        <w:rPr>
          <w:rFonts w:asciiTheme="minorHAnsi" w:hAnsiTheme="minorHAnsi" w:cstheme="minorHAnsi"/>
        </w:rPr>
        <w:t xml:space="preserve">Zamawiający, który otrzyma formularz JEDZ/ESPD przygotowany przez wykonawcę w postaci pliku </w:t>
      </w:r>
      <w:proofErr w:type="spellStart"/>
      <w:r w:rsidR="005E7D62" w:rsidRPr="006A7CD8">
        <w:rPr>
          <w:rFonts w:asciiTheme="minorHAnsi" w:hAnsiTheme="minorHAnsi" w:cstheme="minorHAnsi"/>
        </w:rPr>
        <w:t>xml</w:t>
      </w:r>
      <w:proofErr w:type="spellEnd"/>
      <w:r w:rsidR="005E7D62" w:rsidRPr="006A7CD8">
        <w:rPr>
          <w:rFonts w:asciiTheme="minorHAnsi" w:hAnsiTheme="minorHAnsi" w:cstheme="minorHAnsi"/>
        </w:rPr>
        <w:t xml:space="preserve">, może go odczytać przy pomocy narzędzia </w:t>
      </w:r>
      <w:proofErr w:type="spellStart"/>
      <w:r w:rsidR="005E7D62" w:rsidRPr="006A7CD8">
        <w:rPr>
          <w:rFonts w:asciiTheme="minorHAnsi" w:hAnsiTheme="minorHAnsi" w:cstheme="minorHAnsi"/>
        </w:rPr>
        <w:t>eESPD</w:t>
      </w:r>
      <w:proofErr w:type="spellEnd"/>
      <w:r w:rsidR="005E7D62" w:rsidRPr="006A7CD8">
        <w:rPr>
          <w:rFonts w:asciiTheme="minorHAnsi" w:hAnsiTheme="minorHAnsi" w:cstheme="minorHAnsi"/>
        </w:rPr>
        <w:t>.</w:t>
      </w:r>
    </w:p>
    <w:p w14:paraId="302B110E" w14:textId="34C864DB" w:rsidR="00B95662" w:rsidRPr="00074FBD" w:rsidRDefault="00A6497A" w:rsidP="00074FBD">
      <w:pPr>
        <w:pStyle w:val="Tekstpodstawowy"/>
        <w:tabs>
          <w:tab w:val="left" w:pos="426"/>
        </w:tabs>
        <w:spacing w:after="0" w:line="276" w:lineRule="auto"/>
        <w:ind w:left="426" w:right="20" w:hanging="426"/>
        <w:jc w:val="both"/>
        <w:rPr>
          <w:rFonts w:asciiTheme="minorHAnsi" w:hAnsiTheme="minorHAnsi" w:cstheme="minorHAnsi"/>
        </w:rPr>
      </w:pPr>
      <w:r>
        <w:rPr>
          <w:rFonts w:asciiTheme="minorHAnsi" w:hAnsiTheme="minorHAnsi" w:cstheme="minorHAnsi"/>
        </w:rPr>
        <w:t>12.</w:t>
      </w:r>
      <w:r>
        <w:rPr>
          <w:rFonts w:asciiTheme="minorHAnsi" w:hAnsiTheme="minorHAnsi" w:cstheme="minorHAnsi"/>
        </w:rPr>
        <w:tab/>
      </w:r>
      <w:r w:rsidR="00B95662" w:rsidRPr="006A7CD8">
        <w:rPr>
          <w:rFonts w:asciiTheme="minorHAnsi" w:eastAsiaTheme="minorHAnsi" w:hAnsiTheme="minorHAnsi" w:cstheme="minorHAnsi"/>
          <w:color w:val="000000"/>
          <w:lang w:eastAsia="en-US"/>
        </w:rPr>
        <w:t>Przed złożeniem oferty formularz JEDZ powinien zostać podpisany cyfrowo. Dokument należy podpisać podpisem kwalifikowanym. Wypełniony formularz podpisujemy podpisem wewnętrznym lub zewnętrznym.</w:t>
      </w:r>
    </w:p>
    <w:p w14:paraId="70837FD3" w14:textId="5DDF5D90" w:rsidR="00B95662" w:rsidRPr="006A7CD8" w:rsidRDefault="00B95662" w:rsidP="00074FBD">
      <w:pPr>
        <w:pStyle w:val="Tekstpodstawowy"/>
        <w:tabs>
          <w:tab w:val="left" w:pos="426"/>
        </w:tabs>
        <w:spacing w:after="0" w:line="276" w:lineRule="auto"/>
        <w:ind w:left="426" w:right="20"/>
        <w:jc w:val="both"/>
        <w:rPr>
          <w:rFonts w:asciiTheme="minorHAnsi" w:eastAsiaTheme="minorHAnsi" w:hAnsiTheme="minorHAnsi" w:cstheme="minorHAnsi"/>
          <w:color w:val="000000"/>
          <w:lang w:eastAsia="en-US"/>
        </w:rPr>
      </w:pPr>
      <w:r w:rsidRPr="006A7CD8">
        <w:rPr>
          <w:rFonts w:asciiTheme="minorHAnsi" w:eastAsiaTheme="minorHAnsi" w:hAnsiTheme="minorHAnsi" w:cstheme="minorHAnsi"/>
          <w:color w:val="000000"/>
          <w:lang w:eastAsia="en-US"/>
        </w:rPr>
        <w:t>Załączniki można podpisać podpisem zewnętrznym lub wewnętrznym. W przypadku dokumentów spakowanych należy użyć podpisu zewnętrznego.</w:t>
      </w:r>
    </w:p>
    <w:p w14:paraId="6A24D566" w14:textId="7FCBABF9" w:rsidR="005C26E8" w:rsidRPr="006A7CD8" w:rsidRDefault="00B95662" w:rsidP="00074FBD">
      <w:pPr>
        <w:pStyle w:val="Tekstpodstawowy"/>
        <w:tabs>
          <w:tab w:val="left" w:pos="426"/>
        </w:tabs>
        <w:spacing w:after="0" w:line="276" w:lineRule="auto"/>
        <w:ind w:left="426" w:right="20"/>
        <w:jc w:val="both"/>
        <w:rPr>
          <w:rFonts w:asciiTheme="minorHAnsi" w:eastAsiaTheme="minorHAnsi" w:hAnsiTheme="minorHAnsi" w:cstheme="minorHAnsi"/>
          <w:color w:val="000000"/>
          <w:lang w:eastAsia="en-US"/>
        </w:rPr>
      </w:pPr>
      <w:r w:rsidRPr="006A7CD8">
        <w:rPr>
          <w:rFonts w:asciiTheme="minorHAnsi" w:eastAsiaTheme="minorHAnsi" w:hAnsiTheme="minorHAnsi" w:cstheme="minorHAnsi"/>
          <w:color w:val="000000"/>
          <w:lang w:eastAsia="en-US"/>
        </w:rPr>
        <w:t>Po podpisaniu nie należy modyfikować pliku. Nie należy zmieniać nazwy pliku formularza.</w:t>
      </w:r>
    </w:p>
    <w:p w14:paraId="716814E2" w14:textId="77777777" w:rsidR="00D376AD" w:rsidRPr="006A7CD8" w:rsidRDefault="00D376AD" w:rsidP="00217767">
      <w:pPr>
        <w:pStyle w:val="Akapitzlist"/>
        <w:numPr>
          <w:ilvl w:val="0"/>
          <w:numId w:val="46"/>
        </w:numPr>
        <w:tabs>
          <w:tab w:val="clear" w:pos="928"/>
        </w:tabs>
        <w:suppressAutoHyphens/>
        <w:autoSpaceDE w:val="0"/>
        <w:spacing w:after="0" w:line="276" w:lineRule="auto"/>
        <w:ind w:left="426" w:hanging="426"/>
        <w:jc w:val="both"/>
        <w:rPr>
          <w:rFonts w:cstheme="minorHAnsi"/>
          <w:color w:val="000000"/>
          <w:sz w:val="24"/>
          <w:szCs w:val="24"/>
        </w:rPr>
      </w:pPr>
      <w:r w:rsidRPr="006A7CD8">
        <w:rPr>
          <w:rFonts w:cstheme="minorHAnsi"/>
          <w:color w:val="000000"/>
          <w:sz w:val="24"/>
          <w:szCs w:val="24"/>
        </w:rPr>
        <w:t xml:space="preserve">Oferta wraz z załącznikami powinna być podpisana przez osobę upoważnioną/osoby upoważnione do reprezentowania Wykonawcy. </w:t>
      </w:r>
    </w:p>
    <w:p w14:paraId="40F6162A" w14:textId="77777777" w:rsidR="00D376AD" w:rsidRPr="00D376AD" w:rsidRDefault="00D376AD" w:rsidP="00217767">
      <w:pPr>
        <w:pStyle w:val="Akapitzlist"/>
        <w:numPr>
          <w:ilvl w:val="0"/>
          <w:numId w:val="46"/>
        </w:numPr>
        <w:suppressAutoHyphens/>
        <w:autoSpaceDE w:val="0"/>
        <w:spacing w:after="0" w:line="276" w:lineRule="auto"/>
        <w:ind w:left="426" w:hanging="426"/>
        <w:jc w:val="both"/>
        <w:rPr>
          <w:color w:val="000000"/>
          <w:sz w:val="24"/>
          <w:szCs w:val="24"/>
        </w:rPr>
      </w:pPr>
      <w:r w:rsidRPr="00D376AD">
        <w:rPr>
          <w:color w:val="000000"/>
          <w:sz w:val="24"/>
          <w:szCs w:val="24"/>
        </w:rPr>
        <w:t xml:space="preserve">Jeżeli w imieniu Wykonawcy działa osoba, której umocowanie do jego reprezentowania nie wynika z dokumentów rejestrowych (KRS, </w:t>
      </w:r>
      <w:proofErr w:type="spellStart"/>
      <w:r w:rsidRPr="00D376AD">
        <w:rPr>
          <w:color w:val="000000"/>
          <w:sz w:val="24"/>
          <w:szCs w:val="24"/>
        </w:rPr>
        <w:t>CEiDG</w:t>
      </w:r>
      <w:proofErr w:type="spellEnd"/>
      <w:r w:rsidRPr="00D376AD">
        <w:rPr>
          <w:color w:val="000000"/>
          <w:sz w:val="24"/>
          <w:szCs w:val="24"/>
        </w:rPr>
        <w:t xml:space="preserve"> lub innego właściwego rejestru), Wykonawca dołącza do oferty pełnomocnictwo.</w:t>
      </w:r>
    </w:p>
    <w:p w14:paraId="3BBD3109" w14:textId="5D0F5C50" w:rsidR="00D376AD" w:rsidRPr="00D376AD" w:rsidRDefault="00D376AD" w:rsidP="00217767">
      <w:pPr>
        <w:pStyle w:val="Akapitzlist"/>
        <w:numPr>
          <w:ilvl w:val="0"/>
          <w:numId w:val="46"/>
        </w:numPr>
        <w:suppressAutoHyphens/>
        <w:autoSpaceDE w:val="0"/>
        <w:spacing w:after="0" w:line="276" w:lineRule="auto"/>
        <w:ind w:left="426" w:hanging="426"/>
        <w:jc w:val="both"/>
        <w:rPr>
          <w:color w:val="000000"/>
          <w:sz w:val="24"/>
          <w:szCs w:val="24"/>
        </w:rPr>
      </w:pPr>
      <w:r w:rsidRPr="00D376AD">
        <w:rPr>
          <w:color w:val="000000"/>
          <w:sz w:val="24"/>
          <w:szCs w:val="24"/>
        </w:rPr>
        <w:t xml:space="preserve">W przypadku Wykonawców ubiegających się wspólnie o udzielenie zamówienia do oferty należy załączyć pełnomocnictwo dla pełnomocnika do reprezentowania ich </w:t>
      </w:r>
      <w:r w:rsidR="00767A11">
        <w:rPr>
          <w:color w:val="000000"/>
          <w:sz w:val="24"/>
          <w:szCs w:val="24"/>
        </w:rPr>
        <w:br/>
      </w:r>
      <w:r w:rsidRPr="00D376AD">
        <w:rPr>
          <w:color w:val="000000"/>
          <w:sz w:val="24"/>
          <w:szCs w:val="24"/>
        </w:rPr>
        <w:t xml:space="preserve">w postępowaniu o udzielenie zamówienia albo do reprezentowania w postępowaniu </w:t>
      </w:r>
      <w:r w:rsidR="00767A11">
        <w:rPr>
          <w:color w:val="000000"/>
          <w:sz w:val="24"/>
          <w:szCs w:val="24"/>
        </w:rPr>
        <w:br/>
      </w:r>
      <w:r w:rsidRPr="00D376AD">
        <w:rPr>
          <w:color w:val="000000"/>
          <w:sz w:val="24"/>
          <w:szCs w:val="24"/>
        </w:rPr>
        <w:t>i zawarcia umowy w sprawie zamówienia publicznego.</w:t>
      </w:r>
    </w:p>
    <w:p w14:paraId="640EEFB3" w14:textId="77777777" w:rsidR="00D376AD" w:rsidRPr="00D376AD" w:rsidRDefault="00D376AD" w:rsidP="00217767">
      <w:pPr>
        <w:pStyle w:val="Akapitzlist"/>
        <w:numPr>
          <w:ilvl w:val="0"/>
          <w:numId w:val="46"/>
        </w:numPr>
        <w:suppressAutoHyphens/>
        <w:autoSpaceDE w:val="0"/>
        <w:spacing w:after="0" w:line="276" w:lineRule="auto"/>
        <w:ind w:left="426" w:hanging="426"/>
        <w:jc w:val="both"/>
        <w:rPr>
          <w:b/>
          <w:bCs/>
          <w:sz w:val="24"/>
          <w:szCs w:val="24"/>
        </w:rPr>
      </w:pPr>
      <w:r w:rsidRPr="00D376AD">
        <w:rPr>
          <w:b/>
          <w:bCs/>
          <w:sz w:val="24"/>
          <w:szCs w:val="24"/>
        </w:rPr>
        <w:t>Zawartość oferty – oferta musi zawierać następujące oświadczenia i dokumenty:</w:t>
      </w:r>
    </w:p>
    <w:p w14:paraId="22F79A2E" w14:textId="77777777" w:rsidR="003D4DD5" w:rsidRDefault="003D4DD5" w:rsidP="00217767">
      <w:pPr>
        <w:pStyle w:val="Akapitzlist"/>
        <w:numPr>
          <w:ilvl w:val="0"/>
          <w:numId w:val="20"/>
        </w:numPr>
        <w:suppressAutoHyphens/>
        <w:autoSpaceDE w:val="0"/>
        <w:spacing w:after="0" w:line="276" w:lineRule="auto"/>
        <w:ind w:left="851" w:hanging="425"/>
        <w:jc w:val="both"/>
        <w:rPr>
          <w:sz w:val="24"/>
          <w:szCs w:val="24"/>
        </w:rPr>
      </w:pPr>
      <w:r w:rsidRPr="00026101">
        <w:rPr>
          <w:sz w:val="24"/>
          <w:szCs w:val="24"/>
        </w:rPr>
        <w:t xml:space="preserve">wypełniony formularz ofertowy, sporządzony z wykorzystaniem wzoru stanowiącego </w:t>
      </w:r>
      <w:r w:rsidRPr="002F340E">
        <w:rPr>
          <w:rFonts w:ascii="Calibri" w:hAnsi="Calibri" w:cs="Calibri"/>
          <w:i/>
          <w:iCs/>
          <w:color w:val="2F5496" w:themeColor="accent1" w:themeShade="BF"/>
          <w:sz w:val="24"/>
          <w:szCs w:val="24"/>
        </w:rPr>
        <w:t>zał. nr 1 Formularz ofertowy</w:t>
      </w:r>
      <w:r>
        <w:rPr>
          <w:color w:val="4472C4" w:themeColor="accent1"/>
          <w:sz w:val="24"/>
          <w:szCs w:val="24"/>
        </w:rPr>
        <w:t>;</w:t>
      </w:r>
    </w:p>
    <w:p w14:paraId="4357B8CE" w14:textId="57C3F9D4" w:rsidR="00D376AD" w:rsidRPr="00E15329" w:rsidRDefault="002B46DE"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E15329">
        <w:rPr>
          <w:sz w:val="24"/>
          <w:szCs w:val="24"/>
        </w:rPr>
        <w:t xml:space="preserve">oświadczenie, o którym mowa w art. 125 ust. 1 ustawy </w:t>
      </w:r>
      <w:proofErr w:type="spellStart"/>
      <w:r w:rsidRPr="00E15329">
        <w:rPr>
          <w:sz w:val="24"/>
          <w:szCs w:val="24"/>
        </w:rPr>
        <w:t>Pzp</w:t>
      </w:r>
      <w:proofErr w:type="spellEnd"/>
      <w:r w:rsidRPr="00E15329">
        <w:rPr>
          <w:sz w:val="24"/>
          <w:szCs w:val="24"/>
        </w:rPr>
        <w:t xml:space="preserve"> (</w:t>
      </w:r>
      <w:r w:rsidRPr="00E15329">
        <w:rPr>
          <w:i/>
          <w:color w:val="004289"/>
          <w:sz w:val="24"/>
          <w:szCs w:val="24"/>
        </w:rPr>
        <w:t>JEDZ</w:t>
      </w:r>
      <w:r w:rsidRPr="00E15329">
        <w:rPr>
          <w:sz w:val="24"/>
          <w:szCs w:val="24"/>
        </w:rPr>
        <w:t xml:space="preserve">), sporządzone </w:t>
      </w:r>
      <w:r w:rsidR="00FE3F5B" w:rsidRPr="00E15329">
        <w:rPr>
          <w:sz w:val="24"/>
          <w:szCs w:val="24"/>
        </w:rPr>
        <w:br/>
      </w:r>
      <w:r w:rsidRPr="00E15329">
        <w:rPr>
          <w:sz w:val="24"/>
          <w:szCs w:val="24"/>
        </w:rPr>
        <w:t xml:space="preserve">w oparciu o </w:t>
      </w:r>
      <w:r w:rsidRPr="00E15329">
        <w:rPr>
          <w:i/>
          <w:iCs/>
          <w:color w:val="004289"/>
          <w:sz w:val="24"/>
          <w:szCs w:val="24"/>
        </w:rPr>
        <w:t>zał. nr 2 do SWZ</w:t>
      </w:r>
      <w:r w:rsidR="00D376AD" w:rsidRPr="00E15329">
        <w:rPr>
          <w:rFonts w:ascii="Calibri" w:hAnsi="Calibri" w:cs="Calibri"/>
          <w:i/>
          <w:iCs/>
          <w:color w:val="2F5496" w:themeColor="accent1" w:themeShade="BF"/>
          <w:sz w:val="24"/>
          <w:szCs w:val="24"/>
        </w:rPr>
        <w:t>;</w:t>
      </w:r>
      <w:r w:rsidR="00CB4559" w:rsidRPr="00E15329">
        <w:rPr>
          <w:sz w:val="24"/>
          <w:szCs w:val="24"/>
        </w:rPr>
        <w:t xml:space="preserve"> </w:t>
      </w:r>
    </w:p>
    <w:p w14:paraId="67A2A80F" w14:textId="24C113FF" w:rsidR="002F7A23" w:rsidRPr="005A72A4" w:rsidRDefault="004D5E1B"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254C4C">
        <w:rPr>
          <w:rFonts w:ascii="Calibri" w:eastAsia="Calibri" w:hAnsi="Calibri" w:cs="Calibri"/>
          <w:sz w:val="24"/>
          <w:szCs w:val="24"/>
        </w:rPr>
        <w:lastRenderedPageBreak/>
        <w:t xml:space="preserve">specyfikację asortymentowo - cenową stanowiącą </w:t>
      </w:r>
      <w:r w:rsidRPr="00254C4C">
        <w:rPr>
          <w:rFonts w:ascii="Calibri" w:hAnsi="Calibri" w:cs="Calibri"/>
          <w:i/>
          <w:iCs/>
          <w:sz w:val="24"/>
          <w:szCs w:val="24"/>
        </w:rPr>
        <w:t>zał. nr 3 do SWZ Specyfikacja asortymentowo-cenowa</w:t>
      </w:r>
      <w:r w:rsidRPr="005A72A4">
        <w:rPr>
          <w:rFonts w:ascii="Calibri" w:hAnsi="Calibri" w:cs="Calibri"/>
          <w:sz w:val="24"/>
          <w:szCs w:val="24"/>
        </w:rPr>
        <w:t>;</w:t>
      </w:r>
    </w:p>
    <w:p w14:paraId="17597FBE" w14:textId="63C1E941" w:rsidR="00D376AD" w:rsidRPr="005A72A4" w:rsidRDefault="00020395"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5A72A4">
        <w:rPr>
          <w:sz w:val="24"/>
          <w:szCs w:val="24"/>
        </w:rPr>
        <w:t xml:space="preserve">oświadczenie </w:t>
      </w:r>
      <w:r w:rsidR="00391A47" w:rsidRPr="005A72A4">
        <w:rPr>
          <w:sz w:val="24"/>
          <w:szCs w:val="24"/>
        </w:rPr>
        <w:t xml:space="preserve">Wykonawcy / </w:t>
      </w:r>
      <w:r w:rsidR="007E6D56" w:rsidRPr="005A72A4">
        <w:rPr>
          <w:sz w:val="24"/>
          <w:szCs w:val="24"/>
        </w:rPr>
        <w:t>Wykonawcy wspólnie ubiegającego się o udzielenie zamówienia dotycząc</w:t>
      </w:r>
      <w:r w:rsidR="000770C9" w:rsidRPr="005A72A4">
        <w:rPr>
          <w:sz w:val="24"/>
          <w:szCs w:val="24"/>
        </w:rPr>
        <w:t xml:space="preserve">e </w:t>
      </w:r>
      <w:r w:rsidRPr="005A72A4">
        <w:rPr>
          <w:sz w:val="24"/>
          <w:szCs w:val="24"/>
        </w:rPr>
        <w:t xml:space="preserve">art. </w:t>
      </w:r>
      <w:r w:rsidRPr="005A72A4">
        <w:rPr>
          <w:spacing w:val="-6"/>
          <w:sz w:val="24"/>
          <w:szCs w:val="24"/>
        </w:rPr>
        <w:t>5</w:t>
      </w:r>
      <w:r w:rsidR="000B291F" w:rsidRPr="005A72A4">
        <w:rPr>
          <w:spacing w:val="-6"/>
          <w:sz w:val="24"/>
          <w:szCs w:val="24"/>
        </w:rPr>
        <w:t xml:space="preserve"> </w:t>
      </w:r>
      <w:r w:rsidRPr="005A72A4">
        <w:rPr>
          <w:spacing w:val="-6"/>
          <w:sz w:val="24"/>
          <w:szCs w:val="24"/>
        </w:rPr>
        <w:t xml:space="preserve">k rozporządzenia UE nr 833/2014 z dnia 31 lipca 2014 r. </w:t>
      </w:r>
      <w:r w:rsidR="00C22953" w:rsidRPr="005A72A4">
        <w:rPr>
          <w:spacing w:val="-6"/>
          <w:sz w:val="24"/>
          <w:szCs w:val="24"/>
        </w:rPr>
        <w:t xml:space="preserve">oraz </w:t>
      </w:r>
      <w:r w:rsidR="0047502E" w:rsidRPr="005A72A4">
        <w:rPr>
          <w:sz w:val="24"/>
          <w:szCs w:val="24"/>
        </w:rPr>
        <w:t>art. 7 ust. 1 ustawy z dnia 13 kwietnia 2022 r. o szczególnych rozwiązaniach w zakresie przeciwdziałania wspieraniu agresji na Ukrainę</w:t>
      </w:r>
      <w:r w:rsidR="000B291F" w:rsidRPr="005A72A4">
        <w:rPr>
          <w:sz w:val="24"/>
          <w:szCs w:val="24"/>
        </w:rPr>
        <w:t xml:space="preserve"> </w:t>
      </w:r>
      <w:r w:rsidRPr="005A72A4">
        <w:rPr>
          <w:sz w:val="24"/>
          <w:szCs w:val="24"/>
        </w:rPr>
        <w:t>oraz</w:t>
      </w:r>
      <w:r w:rsidR="0047502E" w:rsidRPr="005A72A4">
        <w:rPr>
          <w:sz w:val="24"/>
          <w:szCs w:val="24"/>
        </w:rPr>
        <w:t xml:space="preserve"> </w:t>
      </w:r>
      <w:r w:rsidR="00D376AD" w:rsidRPr="005A72A4">
        <w:rPr>
          <w:sz w:val="24"/>
          <w:szCs w:val="24"/>
        </w:rPr>
        <w:t xml:space="preserve">służących ochronie </w:t>
      </w:r>
      <w:r w:rsidR="000770C9" w:rsidRPr="005A72A4">
        <w:rPr>
          <w:sz w:val="24"/>
          <w:szCs w:val="24"/>
        </w:rPr>
        <w:t>b</w:t>
      </w:r>
      <w:r w:rsidR="00D376AD" w:rsidRPr="005A72A4">
        <w:rPr>
          <w:sz w:val="24"/>
          <w:szCs w:val="24"/>
        </w:rPr>
        <w:t>ezpieczeństwa narodowego</w:t>
      </w:r>
      <w:r w:rsidR="00586B96" w:rsidRPr="005A72A4">
        <w:rPr>
          <w:sz w:val="24"/>
          <w:szCs w:val="24"/>
        </w:rPr>
        <w:t xml:space="preserve"> – </w:t>
      </w:r>
      <w:r w:rsidR="00A41011" w:rsidRPr="005A72A4">
        <w:rPr>
          <w:sz w:val="24"/>
          <w:szCs w:val="24"/>
        </w:rPr>
        <w:t>sporządzone w oparciu o</w:t>
      </w:r>
      <w:r w:rsidR="00D376AD" w:rsidRPr="005A72A4">
        <w:rPr>
          <w:sz w:val="24"/>
          <w:szCs w:val="24"/>
        </w:rPr>
        <w:t xml:space="preserve"> </w:t>
      </w:r>
      <w:r w:rsidR="00586B96" w:rsidRPr="005A72A4">
        <w:rPr>
          <w:rFonts w:ascii="Calibri" w:hAnsi="Calibri" w:cs="Calibri"/>
          <w:i/>
          <w:iCs/>
          <w:color w:val="2F5496" w:themeColor="accent1" w:themeShade="BF"/>
          <w:sz w:val="24"/>
          <w:szCs w:val="24"/>
        </w:rPr>
        <w:t>zał. nr 5 do SWZ;</w:t>
      </w:r>
    </w:p>
    <w:p w14:paraId="3EBCA050" w14:textId="2E11FF40" w:rsidR="000770C9" w:rsidRPr="005A72A4" w:rsidRDefault="000B291F"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5A72A4">
        <w:rPr>
          <w:b/>
          <w:i/>
          <w:sz w:val="24"/>
          <w:szCs w:val="24"/>
        </w:rPr>
        <w:t xml:space="preserve">jeżeli dotyczy </w:t>
      </w:r>
      <w:r w:rsidR="000770C9" w:rsidRPr="005A72A4">
        <w:rPr>
          <w:sz w:val="24"/>
          <w:szCs w:val="24"/>
        </w:rPr>
        <w:t xml:space="preserve">oświadczenie </w:t>
      </w:r>
      <w:r w:rsidR="00D3702C" w:rsidRPr="005A72A4">
        <w:rPr>
          <w:sz w:val="24"/>
          <w:szCs w:val="24"/>
        </w:rPr>
        <w:t>p</w:t>
      </w:r>
      <w:r w:rsidR="0056544A" w:rsidRPr="005A72A4">
        <w:rPr>
          <w:sz w:val="24"/>
          <w:szCs w:val="24"/>
        </w:rPr>
        <w:t>odmiotu udostępniającego zasoby</w:t>
      </w:r>
      <w:r w:rsidR="000770C9" w:rsidRPr="005A72A4">
        <w:rPr>
          <w:sz w:val="24"/>
          <w:szCs w:val="24"/>
        </w:rPr>
        <w:t xml:space="preserve"> dotyczące art. </w:t>
      </w:r>
      <w:r w:rsidR="000770C9" w:rsidRPr="005A72A4">
        <w:rPr>
          <w:spacing w:val="-6"/>
          <w:sz w:val="24"/>
          <w:szCs w:val="24"/>
        </w:rPr>
        <w:t xml:space="preserve">5 k rozporządzenia UE nr 833/2014 z dnia 31 lipca 2014 r. oraz </w:t>
      </w:r>
      <w:r w:rsidR="000770C9" w:rsidRPr="005A72A4">
        <w:rPr>
          <w:sz w:val="24"/>
          <w:szCs w:val="24"/>
        </w:rPr>
        <w:t xml:space="preserve">art. 7 ust. 1 ustawy z dnia 13 kwietnia 2022 r. o szczególnych rozwiązaniach w zakresie przeciwdziałania wspieraniu agresji na Ukrainę oraz służących ochronie bezpieczeństwa narodowego – </w:t>
      </w:r>
      <w:r w:rsidR="00A41011" w:rsidRPr="005A72A4">
        <w:rPr>
          <w:sz w:val="24"/>
          <w:szCs w:val="24"/>
        </w:rPr>
        <w:t xml:space="preserve">sporządzone w oparciu o </w:t>
      </w:r>
      <w:r w:rsidR="000770C9" w:rsidRPr="005A72A4">
        <w:rPr>
          <w:rFonts w:ascii="Calibri" w:hAnsi="Calibri" w:cs="Calibri"/>
          <w:i/>
          <w:iCs/>
          <w:color w:val="2F5496" w:themeColor="accent1" w:themeShade="BF"/>
          <w:sz w:val="24"/>
          <w:szCs w:val="24"/>
        </w:rPr>
        <w:t xml:space="preserve">zał. nr </w:t>
      </w:r>
      <w:r w:rsidR="00882F32" w:rsidRPr="005A72A4">
        <w:rPr>
          <w:rFonts w:ascii="Calibri" w:hAnsi="Calibri" w:cs="Calibri"/>
          <w:i/>
          <w:iCs/>
          <w:color w:val="2F5496" w:themeColor="accent1" w:themeShade="BF"/>
          <w:sz w:val="24"/>
          <w:szCs w:val="24"/>
        </w:rPr>
        <w:t>6</w:t>
      </w:r>
      <w:r w:rsidR="000770C9" w:rsidRPr="005A72A4">
        <w:rPr>
          <w:rFonts w:ascii="Calibri" w:hAnsi="Calibri" w:cs="Calibri"/>
          <w:i/>
          <w:iCs/>
          <w:color w:val="2F5496" w:themeColor="accent1" w:themeShade="BF"/>
          <w:sz w:val="24"/>
          <w:szCs w:val="24"/>
        </w:rPr>
        <w:t xml:space="preserve"> do SWZ;</w:t>
      </w:r>
    </w:p>
    <w:p w14:paraId="5F866BBF" w14:textId="77777777" w:rsidR="00D376AD" w:rsidRPr="00946460" w:rsidRDefault="00D376AD"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946460">
        <w:rPr>
          <w:b/>
          <w:i/>
          <w:sz w:val="24"/>
          <w:szCs w:val="24"/>
        </w:rPr>
        <w:t>jeżeli dotyczy</w:t>
      </w:r>
      <w:r w:rsidRPr="00946460">
        <w:rPr>
          <w:i/>
          <w:sz w:val="24"/>
          <w:szCs w:val="24"/>
        </w:rPr>
        <w:t xml:space="preserve"> </w:t>
      </w:r>
      <w:r w:rsidRPr="00946460">
        <w:rPr>
          <w:sz w:val="24"/>
          <w:szCs w:val="24"/>
        </w:rPr>
        <w:t xml:space="preserve">pełnomocnictwo osoby lub osób podpisujących ofertę, jeżeli nie wynika to bezpośrednio z dokumentu stwierdzającego </w:t>
      </w:r>
      <w:r w:rsidRPr="00946460">
        <w:rPr>
          <w:color w:val="000000"/>
          <w:sz w:val="24"/>
          <w:szCs w:val="24"/>
        </w:rPr>
        <w:t xml:space="preserve">status prawny Wykonawcy (odpisu z właściwego rejestru); </w:t>
      </w:r>
    </w:p>
    <w:p w14:paraId="42E0626B" w14:textId="77777777" w:rsidR="00D376AD" w:rsidRPr="00946460" w:rsidRDefault="00D376AD"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946460">
        <w:rPr>
          <w:b/>
          <w:i/>
          <w:color w:val="000000"/>
          <w:sz w:val="24"/>
          <w:szCs w:val="24"/>
        </w:rPr>
        <w:t>jeżeli dotyczy</w:t>
      </w:r>
      <w:r w:rsidRPr="00946460">
        <w:rPr>
          <w:i/>
          <w:color w:val="000000"/>
          <w:sz w:val="24"/>
          <w:szCs w:val="24"/>
        </w:rPr>
        <w:t xml:space="preserve"> </w:t>
      </w:r>
      <w:r w:rsidRPr="00946460">
        <w:rPr>
          <w:color w:val="000000"/>
          <w:sz w:val="24"/>
          <w:szCs w:val="24"/>
        </w:rPr>
        <w:t>pełnomocnictwo do reprezentowania Wykonawców wspólnie ubiegających się o zamówienie zgodnie z ustawą PZP</w:t>
      </w:r>
      <w:r w:rsidRPr="00946460">
        <w:rPr>
          <w:sz w:val="24"/>
          <w:szCs w:val="24"/>
        </w:rPr>
        <w:t>;</w:t>
      </w:r>
    </w:p>
    <w:p w14:paraId="352C6928" w14:textId="77777777" w:rsidR="00D376AD" w:rsidRPr="00946460" w:rsidRDefault="00D376AD"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946460">
        <w:rPr>
          <w:b/>
          <w:i/>
          <w:color w:val="000000"/>
          <w:sz w:val="24"/>
          <w:szCs w:val="24"/>
        </w:rPr>
        <w:t xml:space="preserve">jeżeli dotyczy </w:t>
      </w:r>
      <w:r w:rsidRPr="00946460">
        <w:rPr>
          <w:color w:val="000000"/>
          <w:sz w:val="24"/>
          <w:szCs w:val="24"/>
        </w:rPr>
        <w:t>przedmiotowe środki dowodowe;</w:t>
      </w:r>
    </w:p>
    <w:p w14:paraId="03CAE58C" w14:textId="0432171B" w:rsidR="00D376AD" w:rsidRPr="00946460" w:rsidRDefault="00D376AD"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946460">
        <w:rPr>
          <w:b/>
          <w:i/>
          <w:color w:val="000000"/>
          <w:sz w:val="24"/>
          <w:szCs w:val="24"/>
        </w:rPr>
        <w:t xml:space="preserve">jeżeli dotyczy </w:t>
      </w:r>
      <w:r w:rsidRPr="00946460">
        <w:rPr>
          <w:color w:val="000000"/>
          <w:sz w:val="24"/>
          <w:szCs w:val="24"/>
        </w:rPr>
        <w:t xml:space="preserve">zobowiązanie podmiotu udostępniającego zasoby, o którym mowa </w:t>
      </w:r>
      <w:r w:rsidR="00946460">
        <w:rPr>
          <w:color w:val="000000"/>
          <w:sz w:val="24"/>
          <w:szCs w:val="24"/>
        </w:rPr>
        <w:br/>
      </w:r>
      <w:r w:rsidRPr="00946460">
        <w:rPr>
          <w:color w:val="000000"/>
          <w:sz w:val="24"/>
          <w:szCs w:val="24"/>
        </w:rPr>
        <w:t>w art. 118 ust. 3 ustawy PZP</w:t>
      </w:r>
      <w:r w:rsidR="00CE62CD">
        <w:rPr>
          <w:color w:val="000000"/>
          <w:sz w:val="24"/>
          <w:szCs w:val="24"/>
        </w:rPr>
        <w:t xml:space="preserve"> </w:t>
      </w:r>
      <w:r w:rsidR="00CE62CD" w:rsidRPr="00F8487C">
        <w:rPr>
          <w:rFonts w:cstheme="minorHAnsi"/>
          <w:sz w:val="24"/>
          <w:szCs w:val="24"/>
        </w:rPr>
        <w:t xml:space="preserve">w oparciu o </w:t>
      </w:r>
      <w:r w:rsidR="00CE62CD" w:rsidRPr="00A51501">
        <w:rPr>
          <w:rFonts w:ascii="Calibri" w:hAnsi="Calibri" w:cs="Calibri"/>
          <w:i/>
          <w:iCs/>
          <w:color w:val="2F5496" w:themeColor="accent1" w:themeShade="BF"/>
          <w:sz w:val="24"/>
          <w:szCs w:val="24"/>
        </w:rPr>
        <w:t>zał. nr 11 do SWZ</w:t>
      </w:r>
      <w:r w:rsidRPr="00A51501">
        <w:rPr>
          <w:color w:val="000000"/>
          <w:sz w:val="24"/>
          <w:szCs w:val="24"/>
        </w:rPr>
        <w:t>;</w:t>
      </w:r>
    </w:p>
    <w:p w14:paraId="19D4E050" w14:textId="06ADE14A" w:rsidR="00D376AD" w:rsidRPr="00A6497A" w:rsidRDefault="00D376AD" w:rsidP="00217767">
      <w:pPr>
        <w:numPr>
          <w:ilvl w:val="0"/>
          <w:numId w:val="2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hanging="425"/>
        <w:jc w:val="both"/>
        <w:rPr>
          <w:sz w:val="24"/>
          <w:szCs w:val="24"/>
        </w:rPr>
      </w:pPr>
      <w:r w:rsidRPr="00946460">
        <w:rPr>
          <w:b/>
          <w:i/>
          <w:color w:val="000000"/>
          <w:sz w:val="24"/>
          <w:szCs w:val="24"/>
        </w:rPr>
        <w:t xml:space="preserve">jeżeli dotyczy </w:t>
      </w:r>
      <w:r w:rsidRPr="00946460">
        <w:rPr>
          <w:color w:val="000000"/>
          <w:sz w:val="24"/>
          <w:szCs w:val="24"/>
        </w:rPr>
        <w:t>oświadczenie Wykonawców wspólnie ubiegających się o udzielenie zamówienia w zakresie określonym w art. 117 ust. 4 ustawy PZP</w:t>
      </w:r>
      <w:r w:rsidR="00790EEC">
        <w:rPr>
          <w:color w:val="000000"/>
          <w:sz w:val="24"/>
          <w:szCs w:val="24"/>
        </w:rPr>
        <w:t xml:space="preserve"> </w:t>
      </w:r>
      <w:r w:rsidR="00790EEC" w:rsidRPr="00F8487C">
        <w:rPr>
          <w:rFonts w:cstheme="minorHAnsi"/>
          <w:sz w:val="24"/>
          <w:szCs w:val="24"/>
        </w:rPr>
        <w:t xml:space="preserve">w oparciu o </w:t>
      </w:r>
      <w:r w:rsidR="00790EEC" w:rsidRPr="00F8487C">
        <w:rPr>
          <w:rFonts w:ascii="Calibri" w:hAnsi="Calibri" w:cs="Calibri"/>
          <w:i/>
          <w:iCs/>
          <w:color w:val="2F5496" w:themeColor="accent1" w:themeShade="BF"/>
          <w:sz w:val="24"/>
          <w:szCs w:val="24"/>
        </w:rPr>
        <w:t xml:space="preserve">zał. nr </w:t>
      </w:r>
      <w:r w:rsidR="00790EEC">
        <w:rPr>
          <w:rFonts w:ascii="Calibri" w:hAnsi="Calibri" w:cs="Calibri"/>
          <w:i/>
          <w:iCs/>
          <w:color w:val="2F5496" w:themeColor="accent1" w:themeShade="BF"/>
          <w:sz w:val="24"/>
          <w:szCs w:val="24"/>
        </w:rPr>
        <w:t>10</w:t>
      </w:r>
      <w:r w:rsidR="00790EEC" w:rsidRPr="00F8487C">
        <w:rPr>
          <w:rFonts w:ascii="Calibri" w:hAnsi="Calibri" w:cs="Calibri"/>
          <w:i/>
          <w:iCs/>
          <w:color w:val="2F5496" w:themeColor="accent1" w:themeShade="BF"/>
          <w:sz w:val="24"/>
          <w:szCs w:val="24"/>
        </w:rPr>
        <w:t xml:space="preserve"> </w:t>
      </w:r>
      <w:r w:rsidR="00790EEC">
        <w:rPr>
          <w:rFonts w:ascii="Calibri" w:hAnsi="Calibri" w:cs="Calibri"/>
          <w:i/>
          <w:iCs/>
          <w:color w:val="2F5496" w:themeColor="accent1" w:themeShade="BF"/>
          <w:sz w:val="24"/>
          <w:szCs w:val="24"/>
        </w:rPr>
        <w:t xml:space="preserve"> do SWZ</w:t>
      </w:r>
      <w:r w:rsidRPr="00946460">
        <w:rPr>
          <w:color w:val="000000"/>
          <w:sz w:val="24"/>
          <w:szCs w:val="24"/>
        </w:rPr>
        <w:t>.</w:t>
      </w:r>
    </w:p>
    <w:p w14:paraId="3B7488FE" w14:textId="77777777" w:rsidR="00A6497A" w:rsidRPr="00946460" w:rsidRDefault="00A6497A" w:rsidP="00A6497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jc w:val="both"/>
        <w:rPr>
          <w:sz w:val="24"/>
          <w:szCs w:val="24"/>
        </w:rPr>
      </w:pPr>
    </w:p>
    <w:p w14:paraId="036D3DDB" w14:textId="4A98474E" w:rsidR="00B24E46" w:rsidRPr="005154FB" w:rsidRDefault="00B24E46" w:rsidP="00015373">
      <w:pPr>
        <w:pStyle w:val="Akapitzlist"/>
        <w:widowControl w:val="0"/>
        <w:numPr>
          <w:ilvl w:val="0"/>
          <w:numId w:val="1"/>
        </w:numPr>
        <w:spacing w:after="0" w:line="276" w:lineRule="auto"/>
        <w:ind w:left="0"/>
        <w:contextualSpacing w:val="0"/>
        <w:jc w:val="both"/>
        <w:outlineLvl w:val="0"/>
        <w:rPr>
          <w:rFonts w:cstheme="minorHAnsi"/>
          <w:sz w:val="28"/>
          <w:szCs w:val="28"/>
        </w:rPr>
      </w:pPr>
      <w:bookmarkStart w:id="21" w:name="_Toc128737565"/>
      <w:r w:rsidRPr="005154FB">
        <w:rPr>
          <w:rFonts w:cstheme="minorHAnsi"/>
          <w:b/>
          <w:bCs/>
          <w:sz w:val="28"/>
          <w:szCs w:val="28"/>
        </w:rPr>
        <w:t>Sposób oraz termin składania ofert;</w:t>
      </w:r>
      <w:bookmarkEnd w:id="21"/>
    </w:p>
    <w:p w14:paraId="68FF01A1" w14:textId="77777777" w:rsidR="00F41D38" w:rsidRPr="00BD6317" w:rsidRDefault="00B24E46" w:rsidP="00F41D38">
      <w:pPr>
        <w:pStyle w:val="Akapitzlist"/>
        <w:numPr>
          <w:ilvl w:val="2"/>
          <w:numId w:val="1"/>
        </w:numPr>
        <w:suppressAutoHyphens/>
        <w:spacing w:after="0" w:line="276" w:lineRule="auto"/>
        <w:ind w:left="426" w:hanging="426"/>
        <w:jc w:val="both"/>
        <w:rPr>
          <w:i/>
          <w:iCs/>
          <w:sz w:val="24"/>
          <w:szCs w:val="24"/>
        </w:rPr>
      </w:pPr>
      <w:r w:rsidRPr="00B24E46">
        <w:rPr>
          <w:color w:val="000000"/>
          <w:sz w:val="24"/>
          <w:szCs w:val="24"/>
        </w:rPr>
        <w:t xml:space="preserve">Wykonawca składa ofertę wraz z załącznikami za pośrednictwem platformy zakupowej dostępnej pod adresem: </w:t>
      </w:r>
      <w:hyperlink r:id="rId24" w:history="1">
        <w:r w:rsidRPr="00790EEC">
          <w:rPr>
            <w:b/>
            <w:bCs/>
            <w:i/>
            <w:iCs/>
            <w:color w:val="2F5496" w:themeColor="accent1" w:themeShade="BF"/>
            <w:sz w:val="24"/>
            <w:szCs w:val="24"/>
          </w:rPr>
          <w:t>https://platformazakupowa.pl/pn/ue_wroc</w:t>
        </w:r>
      </w:hyperlink>
      <w:r w:rsidRPr="00790EEC">
        <w:rPr>
          <w:b/>
          <w:bCs/>
          <w:i/>
          <w:iCs/>
          <w:color w:val="2F5496" w:themeColor="accent1" w:themeShade="BF"/>
          <w:sz w:val="24"/>
          <w:szCs w:val="24"/>
        </w:rPr>
        <w:t>/</w:t>
      </w:r>
      <w:r w:rsidRPr="002F340E">
        <w:rPr>
          <w:b/>
          <w:bCs/>
          <w:i/>
          <w:iCs/>
          <w:color w:val="2F5496" w:themeColor="accent1" w:themeShade="BF"/>
          <w:sz w:val="24"/>
          <w:szCs w:val="24"/>
        </w:rPr>
        <w:t xml:space="preserve">proceedings </w:t>
      </w:r>
    </w:p>
    <w:p w14:paraId="67D8E34E" w14:textId="77777777" w:rsidR="00F41D38" w:rsidRPr="00F41D38" w:rsidRDefault="00B24E46" w:rsidP="00F41D38">
      <w:pPr>
        <w:pStyle w:val="Akapitzlist"/>
        <w:numPr>
          <w:ilvl w:val="2"/>
          <w:numId w:val="1"/>
        </w:numPr>
        <w:suppressAutoHyphens/>
        <w:spacing w:after="0" w:line="276" w:lineRule="auto"/>
        <w:ind w:left="426" w:hanging="426"/>
        <w:jc w:val="both"/>
        <w:rPr>
          <w:sz w:val="24"/>
          <w:szCs w:val="24"/>
        </w:rPr>
      </w:pPr>
      <w:r w:rsidRPr="00F41D38">
        <w:rPr>
          <w:color w:val="000000"/>
          <w:sz w:val="24"/>
          <w:szCs w:val="24"/>
        </w:rPr>
        <w:t xml:space="preserve">Po wypełnieniu Formularza składania oferty lub wniosku i dołączenia  wszystkich wymaganych załączników, należy kliknąć przycisk </w:t>
      </w:r>
      <w:r w:rsidRPr="00F41D38">
        <w:rPr>
          <w:i/>
          <w:color w:val="000000"/>
          <w:sz w:val="24"/>
          <w:szCs w:val="24"/>
        </w:rPr>
        <w:t>„Przejdź do podsumowania”.</w:t>
      </w:r>
    </w:p>
    <w:p w14:paraId="4FB28770" w14:textId="77777777" w:rsidR="00F41D38" w:rsidRPr="00F41D38" w:rsidRDefault="00B24E46" w:rsidP="00F41D38">
      <w:pPr>
        <w:pStyle w:val="Akapitzlist"/>
        <w:numPr>
          <w:ilvl w:val="2"/>
          <w:numId w:val="1"/>
        </w:numPr>
        <w:suppressAutoHyphens/>
        <w:spacing w:after="0" w:line="276" w:lineRule="auto"/>
        <w:ind w:left="426" w:hanging="426"/>
        <w:jc w:val="both"/>
        <w:rPr>
          <w:sz w:val="24"/>
          <w:szCs w:val="24"/>
        </w:rPr>
      </w:pPr>
      <w:r w:rsidRPr="00F41D38">
        <w:rPr>
          <w:color w:val="000000"/>
          <w:sz w:val="24"/>
          <w:szCs w:val="24"/>
        </w:rPr>
        <w:t xml:space="preserve">Za datę złożenia oferty przyjmuje się datę jej przekazania w systemie (platformie) w drugim kroku składania oferty poprzez kliknięcie przycisku </w:t>
      </w:r>
      <w:r w:rsidRPr="00F41D38">
        <w:rPr>
          <w:i/>
          <w:color w:val="000000"/>
          <w:sz w:val="24"/>
          <w:szCs w:val="24"/>
        </w:rPr>
        <w:t>„Złóż ofertę”</w:t>
      </w:r>
      <w:r w:rsidRPr="00F41D38">
        <w:rPr>
          <w:color w:val="000000"/>
          <w:sz w:val="24"/>
          <w:szCs w:val="24"/>
        </w:rPr>
        <w:t xml:space="preserve"> i wyświetlenie się komunikatu, że oferta została zaszyfrowana i złożona.</w:t>
      </w:r>
    </w:p>
    <w:p w14:paraId="289A021E" w14:textId="02930C9C" w:rsidR="008C34E9" w:rsidRPr="008C34E9" w:rsidRDefault="00B24E46" w:rsidP="008C34E9">
      <w:pPr>
        <w:pStyle w:val="Akapitzlist"/>
        <w:numPr>
          <w:ilvl w:val="2"/>
          <w:numId w:val="1"/>
        </w:numPr>
        <w:suppressAutoHyphens/>
        <w:spacing w:after="0" w:line="276" w:lineRule="auto"/>
        <w:ind w:left="426" w:hanging="426"/>
        <w:jc w:val="both"/>
        <w:rPr>
          <w:sz w:val="24"/>
          <w:szCs w:val="24"/>
        </w:rPr>
      </w:pPr>
      <w:r w:rsidRPr="00F41D38">
        <w:rPr>
          <w:color w:val="000000"/>
          <w:sz w:val="24"/>
          <w:szCs w:val="24"/>
        </w:rPr>
        <w:t>Celem</w:t>
      </w:r>
      <w:r w:rsidRPr="00F41D38">
        <w:rPr>
          <w:bCs/>
          <w:color w:val="000000"/>
          <w:sz w:val="24"/>
          <w:szCs w:val="24"/>
        </w:rPr>
        <w:t xml:space="preserve"> prawidłowego złożenia oferty Zamawiający zaleca postępowanie zgodnie </w:t>
      </w:r>
      <w:r w:rsidR="00D14600">
        <w:rPr>
          <w:bCs/>
          <w:color w:val="000000"/>
          <w:sz w:val="24"/>
          <w:szCs w:val="24"/>
        </w:rPr>
        <w:br/>
      </w:r>
      <w:r w:rsidRPr="00F41D38">
        <w:rPr>
          <w:bCs/>
          <w:color w:val="000000"/>
          <w:sz w:val="24"/>
          <w:szCs w:val="24"/>
        </w:rPr>
        <w:t xml:space="preserve">z instrukcją składania oferty dla </w:t>
      </w:r>
      <w:r w:rsidR="004E49D2" w:rsidRPr="00F41D38">
        <w:rPr>
          <w:bCs/>
          <w:color w:val="000000"/>
          <w:sz w:val="24"/>
          <w:szCs w:val="24"/>
        </w:rPr>
        <w:t>w</w:t>
      </w:r>
      <w:r w:rsidRPr="00F41D38">
        <w:rPr>
          <w:bCs/>
          <w:color w:val="000000"/>
          <w:sz w:val="24"/>
          <w:szCs w:val="24"/>
        </w:rPr>
        <w:t xml:space="preserve">ykonawcy, zamieszczoną na stronie internetowej, </w:t>
      </w:r>
      <w:r w:rsidR="00D14600">
        <w:rPr>
          <w:bCs/>
          <w:color w:val="000000"/>
          <w:sz w:val="24"/>
          <w:szCs w:val="24"/>
        </w:rPr>
        <w:br/>
      </w:r>
      <w:r w:rsidRPr="00F41D38">
        <w:rPr>
          <w:bCs/>
          <w:color w:val="000000"/>
          <w:sz w:val="24"/>
          <w:szCs w:val="24"/>
        </w:rPr>
        <w:t>o której mowa w  rozdziale X ust. 10 SWZ, dotyczącą przedmiotowego postępowania.</w:t>
      </w:r>
    </w:p>
    <w:p w14:paraId="58C1BD8B" w14:textId="77777777" w:rsidR="008C34E9" w:rsidRPr="008C34E9" w:rsidRDefault="00B24E46" w:rsidP="008C34E9">
      <w:pPr>
        <w:pStyle w:val="Akapitzlist"/>
        <w:numPr>
          <w:ilvl w:val="2"/>
          <w:numId w:val="1"/>
        </w:numPr>
        <w:suppressAutoHyphens/>
        <w:spacing w:after="0" w:line="276" w:lineRule="auto"/>
        <w:ind w:left="426" w:hanging="426"/>
        <w:jc w:val="both"/>
        <w:rPr>
          <w:sz w:val="24"/>
          <w:szCs w:val="24"/>
        </w:rPr>
      </w:pPr>
      <w:r w:rsidRPr="008C34E9">
        <w:rPr>
          <w:color w:val="000000"/>
          <w:sz w:val="24"/>
          <w:szCs w:val="24"/>
        </w:rPr>
        <w:t xml:space="preserve">Wykonawcy ponoszą wszelkie koszty związane z przygotowaniem i złożeniem oferty, w tym koszty poniesione z tytułu nabycia kwalifikowanego podpisu elektronicznego. </w:t>
      </w:r>
    </w:p>
    <w:p w14:paraId="0C01A056" w14:textId="77777777" w:rsidR="008C34E9" w:rsidRPr="008C34E9" w:rsidRDefault="00B24E46" w:rsidP="008C34E9">
      <w:pPr>
        <w:pStyle w:val="Akapitzlist"/>
        <w:numPr>
          <w:ilvl w:val="2"/>
          <w:numId w:val="1"/>
        </w:numPr>
        <w:suppressAutoHyphens/>
        <w:spacing w:after="0" w:line="276" w:lineRule="auto"/>
        <w:ind w:left="426" w:hanging="426"/>
        <w:jc w:val="both"/>
        <w:rPr>
          <w:sz w:val="24"/>
          <w:szCs w:val="24"/>
        </w:rPr>
      </w:pPr>
      <w:r w:rsidRPr="008C34E9">
        <w:rPr>
          <w:bCs/>
          <w:color w:val="000000"/>
          <w:sz w:val="24"/>
          <w:szCs w:val="24"/>
        </w:rPr>
        <w:t>Zamawiający nie ponosi odpowiedzialności za złożenie oferty w sposób niezgodny z  instrukcją korzystania z platformy zakupowej</w:t>
      </w:r>
      <w:r w:rsidRPr="008C34E9">
        <w:rPr>
          <w:color w:val="000000"/>
          <w:sz w:val="24"/>
          <w:szCs w:val="24"/>
        </w:rPr>
        <w:t>, w szczególności za sytuację, gdy Zamawiający zapozna się z treścią oferty przed upływem terminu składania ofert (np. złożenie oferty w zakładce „</w:t>
      </w:r>
      <w:r w:rsidRPr="008C34E9">
        <w:rPr>
          <w:i/>
          <w:color w:val="000000"/>
          <w:sz w:val="24"/>
          <w:szCs w:val="24"/>
        </w:rPr>
        <w:t>Wyślij wiadomość do Zamawiającego”</w:t>
      </w:r>
      <w:r w:rsidRPr="008C34E9">
        <w:rPr>
          <w:color w:val="000000"/>
          <w:sz w:val="24"/>
          <w:szCs w:val="24"/>
        </w:rPr>
        <w:t xml:space="preserve">). Taka oferta zostanie </w:t>
      </w:r>
      <w:r w:rsidRPr="008C34E9">
        <w:rPr>
          <w:color w:val="000000"/>
          <w:sz w:val="24"/>
          <w:szCs w:val="24"/>
        </w:rPr>
        <w:lastRenderedPageBreak/>
        <w:t xml:space="preserve">uznana przez Zamawiającego za ofertę handlową i nie będzie brana pod uwagę w  przedmiotowym postępowaniu ponieważ nie został spełniony obowiązek narzucony w  art. 221 PZP. </w:t>
      </w:r>
    </w:p>
    <w:p w14:paraId="5718FCA3" w14:textId="77777777" w:rsidR="008C34E9" w:rsidRDefault="00B24E46" w:rsidP="008C34E9">
      <w:pPr>
        <w:pStyle w:val="Akapitzlist"/>
        <w:numPr>
          <w:ilvl w:val="2"/>
          <w:numId w:val="1"/>
        </w:numPr>
        <w:suppressAutoHyphens/>
        <w:spacing w:after="0" w:line="276" w:lineRule="auto"/>
        <w:ind w:left="426" w:hanging="426"/>
        <w:jc w:val="both"/>
        <w:rPr>
          <w:sz w:val="24"/>
          <w:szCs w:val="24"/>
        </w:rPr>
      </w:pPr>
      <w:r w:rsidRPr="008C34E9">
        <w:rPr>
          <w:sz w:val="24"/>
          <w:szCs w:val="24"/>
        </w:rPr>
        <w:t>Treść oferty musi odpowiadać treści SWZ.</w:t>
      </w:r>
    </w:p>
    <w:p w14:paraId="04E1D72C" w14:textId="77777777" w:rsidR="008C34E9" w:rsidRDefault="00B24E46" w:rsidP="008C34E9">
      <w:pPr>
        <w:pStyle w:val="Akapitzlist"/>
        <w:numPr>
          <w:ilvl w:val="2"/>
          <w:numId w:val="1"/>
        </w:numPr>
        <w:suppressAutoHyphens/>
        <w:spacing w:after="0" w:line="276" w:lineRule="auto"/>
        <w:ind w:left="426" w:hanging="426"/>
        <w:jc w:val="both"/>
        <w:rPr>
          <w:sz w:val="24"/>
          <w:szCs w:val="24"/>
        </w:rPr>
      </w:pPr>
      <w:r w:rsidRPr="008C34E9">
        <w:rPr>
          <w:sz w:val="24"/>
          <w:szCs w:val="24"/>
        </w:rPr>
        <w:t>Wykonawca może złożyć tylko jedną ofertę. Złożenie większej liczby ofert lub ofertę wariantową spowoduje odrzucenie wszystkich złożonych ofert.</w:t>
      </w:r>
    </w:p>
    <w:p w14:paraId="162DA666" w14:textId="77777777" w:rsidR="008C34E9" w:rsidRDefault="00B24E46" w:rsidP="008C34E9">
      <w:pPr>
        <w:pStyle w:val="Akapitzlist"/>
        <w:numPr>
          <w:ilvl w:val="2"/>
          <w:numId w:val="1"/>
        </w:numPr>
        <w:suppressAutoHyphens/>
        <w:spacing w:after="0" w:line="276" w:lineRule="auto"/>
        <w:ind w:left="426" w:hanging="426"/>
        <w:jc w:val="both"/>
        <w:rPr>
          <w:sz w:val="24"/>
          <w:szCs w:val="24"/>
        </w:rPr>
      </w:pPr>
      <w:r w:rsidRPr="008C34E9">
        <w:rPr>
          <w:sz w:val="24"/>
          <w:szCs w:val="24"/>
        </w:rPr>
        <w:t>Umieszczenie informacji stanowiących tajemnicę przedsiębiorstwa wraz z ofertą, a nie w miejscu przewidzianym na platformie zakupowej, oznaczać będzie, ze wszystkie informacje są jawne bez zastrzeżeń.</w:t>
      </w:r>
    </w:p>
    <w:p w14:paraId="08159866" w14:textId="22D33512" w:rsidR="008C34E9" w:rsidRPr="008C34E9" w:rsidRDefault="00B24E46" w:rsidP="008C34E9">
      <w:pPr>
        <w:pStyle w:val="Akapitzlist"/>
        <w:numPr>
          <w:ilvl w:val="2"/>
          <w:numId w:val="1"/>
        </w:numPr>
        <w:suppressAutoHyphens/>
        <w:spacing w:after="0" w:line="276" w:lineRule="auto"/>
        <w:ind w:left="426" w:hanging="426"/>
        <w:jc w:val="both"/>
        <w:rPr>
          <w:sz w:val="24"/>
          <w:szCs w:val="24"/>
        </w:rPr>
      </w:pPr>
      <w:r w:rsidRPr="008C34E9">
        <w:rPr>
          <w:b/>
          <w:sz w:val="24"/>
          <w:szCs w:val="24"/>
        </w:rPr>
        <w:t xml:space="preserve">Termin składania ofert </w:t>
      </w:r>
      <w:r w:rsidRPr="005D0E6E">
        <w:rPr>
          <w:b/>
          <w:sz w:val="24"/>
          <w:szCs w:val="24"/>
        </w:rPr>
        <w:t xml:space="preserve">upływa w dniu </w:t>
      </w:r>
      <w:r w:rsidR="005D0E6E" w:rsidRPr="005D0E6E">
        <w:rPr>
          <w:b/>
          <w:sz w:val="24"/>
          <w:szCs w:val="24"/>
        </w:rPr>
        <w:t>19.09.2023</w:t>
      </w:r>
      <w:r w:rsidRPr="005D0E6E">
        <w:rPr>
          <w:b/>
          <w:sz w:val="24"/>
          <w:szCs w:val="24"/>
        </w:rPr>
        <w:t xml:space="preserve"> r.,</w:t>
      </w:r>
      <w:r w:rsidRPr="005818C6">
        <w:rPr>
          <w:b/>
          <w:sz w:val="24"/>
          <w:szCs w:val="24"/>
        </w:rPr>
        <w:t xml:space="preserve"> o</w:t>
      </w:r>
      <w:r w:rsidRPr="008C34E9">
        <w:rPr>
          <w:b/>
          <w:sz w:val="24"/>
          <w:szCs w:val="24"/>
        </w:rPr>
        <w:t xml:space="preserve"> godz. 11:00. Decyduje data oraz dokładny czas (</w:t>
      </w:r>
      <w:proofErr w:type="spellStart"/>
      <w:r w:rsidRPr="008C34E9">
        <w:rPr>
          <w:b/>
          <w:sz w:val="24"/>
          <w:szCs w:val="24"/>
        </w:rPr>
        <w:t>hh:mm:ss</w:t>
      </w:r>
      <w:proofErr w:type="spellEnd"/>
      <w:r w:rsidRPr="008C34E9">
        <w:rPr>
          <w:b/>
          <w:sz w:val="24"/>
          <w:szCs w:val="24"/>
        </w:rPr>
        <w:t>) generowany wg czasu lokalnego serwera synchronizowanego zegarem Głównego Urzędu Miar.</w:t>
      </w:r>
    </w:p>
    <w:p w14:paraId="38587572" w14:textId="77777777" w:rsidR="00F8781E" w:rsidRDefault="00B24E46" w:rsidP="00F8781E">
      <w:pPr>
        <w:pStyle w:val="Akapitzlist"/>
        <w:numPr>
          <w:ilvl w:val="2"/>
          <w:numId w:val="1"/>
        </w:numPr>
        <w:suppressAutoHyphens/>
        <w:spacing w:after="0" w:line="276" w:lineRule="auto"/>
        <w:ind w:left="426" w:hanging="426"/>
        <w:jc w:val="both"/>
        <w:rPr>
          <w:sz w:val="24"/>
          <w:szCs w:val="24"/>
        </w:rPr>
      </w:pPr>
      <w:r w:rsidRPr="008C34E9">
        <w:rPr>
          <w:sz w:val="24"/>
          <w:szCs w:val="24"/>
        </w:rPr>
        <w:t>Oferta złożona po terminie zostanie odrzucona na podstawie art. 226 ust. 1 pkt 1 PZP.</w:t>
      </w:r>
    </w:p>
    <w:p w14:paraId="61E97CF7" w14:textId="77777777" w:rsidR="00F8781E" w:rsidRPr="002F340E" w:rsidRDefault="00B24E46" w:rsidP="00F8781E">
      <w:pPr>
        <w:pStyle w:val="Akapitzlist"/>
        <w:numPr>
          <w:ilvl w:val="2"/>
          <w:numId w:val="1"/>
        </w:numPr>
        <w:suppressAutoHyphens/>
        <w:spacing w:after="0" w:line="276" w:lineRule="auto"/>
        <w:ind w:left="426" w:hanging="426"/>
        <w:jc w:val="both"/>
        <w:rPr>
          <w:rStyle w:val="Hipercze"/>
          <w:color w:val="2F5496" w:themeColor="accent1" w:themeShade="BF"/>
          <w:sz w:val="24"/>
          <w:szCs w:val="24"/>
          <w:u w:val="none"/>
        </w:rPr>
      </w:pPr>
      <w:r w:rsidRPr="00F8781E">
        <w:rPr>
          <w:color w:val="000000"/>
          <w:sz w:val="24"/>
          <w:szCs w:val="24"/>
        </w:rPr>
        <w:t xml:space="preserve">Wykonawca, za pośrednictwem </w:t>
      </w:r>
      <w:hyperlink r:id="rId25" w:history="1">
        <w:r w:rsidRPr="002F340E">
          <w:rPr>
            <w:rStyle w:val="Hipercze"/>
            <w:color w:val="2F5496" w:themeColor="accent1" w:themeShade="BF"/>
            <w:sz w:val="24"/>
            <w:szCs w:val="24"/>
          </w:rPr>
          <w:t>platformazakupowa.pl</w:t>
        </w:r>
      </w:hyperlink>
      <w:r w:rsidRPr="002F340E">
        <w:rPr>
          <w:color w:val="2F5496" w:themeColor="accent1" w:themeShade="BF"/>
          <w:sz w:val="24"/>
          <w:szCs w:val="24"/>
        </w:rPr>
        <w:t xml:space="preserve"> </w:t>
      </w:r>
      <w:r w:rsidRPr="00F8781E">
        <w:rPr>
          <w:color w:val="000000"/>
          <w:sz w:val="24"/>
          <w:szCs w:val="24"/>
        </w:rPr>
        <w:t xml:space="preserve">może przed upływem terminu do składania ofert zmienić lub wycofać ofertę. Sposób dokonywania zmiany lub wycofania oferty zamieszczono w instrukcji zamieszczonej na stronie internetowej pod adresem: </w:t>
      </w:r>
      <w:hyperlink r:id="rId26" w:history="1">
        <w:r w:rsidRPr="002F340E">
          <w:rPr>
            <w:rStyle w:val="Hipercze"/>
            <w:color w:val="2F5496" w:themeColor="accent1" w:themeShade="BF"/>
            <w:sz w:val="24"/>
            <w:szCs w:val="24"/>
          </w:rPr>
          <w:t>https://platformazakupowa.pl/strona/45-instrukcje</w:t>
        </w:r>
      </w:hyperlink>
    </w:p>
    <w:p w14:paraId="741293DE" w14:textId="77777777" w:rsidR="00F8781E" w:rsidRDefault="00B24E46" w:rsidP="00F8781E">
      <w:pPr>
        <w:pStyle w:val="Akapitzlist"/>
        <w:numPr>
          <w:ilvl w:val="2"/>
          <w:numId w:val="1"/>
        </w:numPr>
        <w:suppressAutoHyphens/>
        <w:spacing w:after="0" w:line="276" w:lineRule="auto"/>
        <w:ind w:left="426" w:hanging="426"/>
        <w:jc w:val="both"/>
        <w:rPr>
          <w:sz w:val="24"/>
          <w:szCs w:val="24"/>
        </w:rPr>
      </w:pPr>
      <w:r w:rsidRPr="00F8781E">
        <w:rPr>
          <w:sz w:val="24"/>
          <w:szCs w:val="24"/>
        </w:rPr>
        <w:t xml:space="preserve">Po upływie terminu składania ofert </w:t>
      </w:r>
      <w:r w:rsidR="004E49D2" w:rsidRPr="00F8781E">
        <w:rPr>
          <w:sz w:val="24"/>
          <w:szCs w:val="24"/>
        </w:rPr>
        <w:t>w</w:t>
      </w:r>
      <w:r w:rsidRPr="00F8781E">
        <w:rPr>
          <w:sz w:val="24"/>
          <w:szCs w:val="24"/>
        </w:rPr>
        <w:t>ykonawca nie może skutecznie dokonać zmiany ani wycofać złożonej oferty.</w:t>
      </w:r>
    </w:p>
    <w:p w14:paraId="703AEFD1" w14:textId="70FEA526" w:rsidR="00093DBA" w:rsidRPr="00F8781E" w:rsidRDefault="00B24E46" w:rsidP="00F8781E">
      <w:pPr>
        <w:pStyle w:val="Akapitzlist"/>
        <w:numPr>
          <w:ilvl w:val="2"/>
          <w:numId w:val="1"/>
        </w:numPr>
        <w:suppressAutoHyphens/>
        <w:spacing w:after="0" w:line="276" w:lineRule="auto"/>
        <w:ind w:left="426" w:hanging="426"/>
        <w:jc w:val="both"/>
        <w:rPr>
          <w:sz w:val="24"/>
          <w:szCs w:val="24"/>
        </w:rPr>
      </w:pPr>
      <w:r w:rsidRPr="00F8781E">
        <w:rPr>
          <w:color w:val="000000"/>
          <w:sz w:val="24"/>
          <w:szCs w:val="24"/>
        </w:rPr>
        <w:t>Maksymalny rozmiar jednego pliku przesyłanego za pośrednictwem dedykowanych formularzy do: złożenia, zmiany, wycofania oferty wynosi 150 MB natomiast przy komunikacji wielkość pliku to maksymalnie 500 MB.</w:t>
      </w:r>
    </w:p>
    <w:p w14:paraId="7196EDBF" w14:textId="77777777" w:rsidR="009C5162" w:rsidRDefault="009C5162" w:rsidP="00015373">
      <w:pPr>
        <w:pStyle w:val="Akapitzlist"/>
        <w:suppressAutoHyphens/>
        <w:spacing w:after="0" w:line="276" w:lineRule="auto"/>
        <w:ind w:left="284"/>
        <w:jc w:val="both"/>
        <w:rPr>
          <w:color w:val="000000"/>
          <w:sz w:val="24"/>
          <w:szCs w:val="24"/>
        </w:rPr>
      </w:pPr>
    </w:p>
    <w:p w14:paraId="13563ADB" w14:textId="4FC7C530" w:rsidR="00B24E46" w:rsidRPr="00B24E46" w:rsidRDefault="00B24E46" w:rsidP="00015373">
      <w:pPr>
        <w:pStyle w:val="Akapitzlist"/>
        <w:widowControl w:val="0"/>
        <w:numPr>
          <w:ilvl w:val="0"/>
          <w:numId w:val="1"/>
        </w:numPr>
        <w:spacing w:after="0" w:line="276" w:lineRule="auto"/>
        <w:ind w:left="0"/>
        <w:contextualSpacing w:val="0"/>
        <w:jc w:val="both"/>
        <w:outlineLvl w:val="0"/>
        <w:rPr>
          <w:rFonts w:cstheme="minorHAnsi"/>
          <w:color w:val="000000"/>
          <w:sz w:val="28"/>
          <w:szCs w:val="28"/>
        </w:rPr>
      </w:pPr>
      <w:bookmarkStart w:id="22" w:name="_Toc128737566"/>
      <w:r w:rsidRPr="00B24E46">
        <w:rPr>
          <w:rFonts w:cstheme="minorHAnsi"/>
          <w:b/>
          <w:bCs/>
          <w:sz w:val="28"/>
          <w:szCs w:val="28"/>
        </w:rPr>
        <w:t>Termin otwarcia ofert;</w:t>
      </w:r>
      <w:bookmarkEnd w:id="22"/>
    </w:p>
    <w:p w14:paraId="29C18FD1" w14:textId="7D07EDAA" w:rsidR="0079528F" w:rsidRDefault="00B24E46" w:rsidP="00217767">
      <w:pPr>
        <w:pStyle w:val="Akapitzlist"/>
        <w:numPr>
          <w:ilvl w:val="0"/>
          <w:numId w:val="23"/>
        </w:numPr>
        <w:tabs>
          <w:tab w:val="clear" w:pos="0"/>
          <w:tab w:val="num" w:pos="426"/>
        </w:tabs>
        <w:suppressAutoHyphens/>
        <w:spacing w:after="0" w:line="276" w:lineRule="auto"/>
        <w:ind w:left="426" w:hanging="426"/>
        <w:jc w:val="both"/>
        <w:rPr>
          <w:rFonts w:cstheme="minorHAnsi"/>
          <w:b/>
          <w:sz w:val="24"/>
          <w:szCs w:val="24"/>
        </w:rPr>
      </w:pPr>
      <w:r w:rsidRPr="00B24E46">
        <w:rPr>
          <w:rFonts w:cstheme="minorHAnsi"/>
          <w:b/>
          <w:sz w:val="24"/>
          <w:szCs w:val="24"/>
        </w:rPr>
        <w:t xml:space="preserve">Otwarcie ofert nastąpi niezwłocznie po upływie terminu składania ofert, tj. w dniu </w:t>
      </w:r>
      <w:r w:rsidR="005D0E6E" w:rsidRPr="005D0E6E">
        <w:rPr>
          <w:rFonts w:cstheme="minorHAnsi"/>
          <w:b/>
          <w:sz w:val="24"/>
          <w:szCs w:val="24"/>
        </w:rPr>
        <w:t>19.09.</w:t>
      </w:r>
      <w:r w:rsidRPr="005D0E6E">
        <w:rPr>
          <w:rFonts w:cstheme="minorHAnsi"/>
          <w:b/>
          <w:sz w:val="24"/>
          <w:szCs w:val="24"/>
        </w:rPr>
        <w:t>2023 r. godz. 11:15.</w:t>
      </w:r>
      <w:r w:rsidRPr="00B24E46">
        <w:rPr>
          <w:rFonts w:cstheme="minorHAnsi"/>
          <w:b/>
          <w:sz w:val="24"/>
          <w:szCs w:val="24"/>
        </w:rPr>
        <w:t xml:space="preserve"> Otwarcie ofert dokonywane jest przez odszyfrowanie i</w:t>
      </w:r>
      <w:r w:rsidR="003B3909">
        <w:rPr>
          <w:rFonts w:cstheme="minorHAnsi"/>
          <w:b/>
          <w:sz w:val="24"/>
          <w:szCs w:val="24"/>
        </w:rPr>
        <w:t> </w:t>
      </w:r>
      <w:r w:rsidRPr="00B24E46">
        <w:rPr>
          <w:rFonts w:cstheme="minorHAnsi"/>
          <w:b/>
          <w:sz w:val="24"/>
          <w:szCs w:val="24"/>
        </w:rPr>
        <w:t xml:space="preserve"> otwarcie ofert.</w:t>
      </w:r>
    </w:p>
    <w:p w14:paraId="414CC131" w14:textId="389C4653" w:rsidR="0079528F" w:rsidRPr="0079528F" w:rsidRDefault="00B24E46" w:rsidP="00217767">
      <w:pPr>
        <w:pStyle w:val="Akapitzlist"/>
        <w:numPr>
          <w:ilvl w:val="0"/>
          <w:numId w:val="23"/>
        </w:numPr>
        <w:tabs>
          <w:tab w:val="clear" w:pos="0"/>
          <w:tab w:val="num" w:pos="426"/>
        </w:tabs>
        <w:suppressAutoHyphens/>
        <w:spacing w:after="0" w:line="276" w:lineRule="auto"/>
        <w:ind w:left="426" w:hanging="426"/>
        <w:jc w:val="both"/>
        <w:rPr>
          <w:rFonts w:cstheme="minorHAnsi"/>
          <w:b/>
          <w:sz w:val="24"/>
          <w:szCs w:val="24"/>
        </w:rPr>
      </w:pPr>
      <w:r w:rsidRPr="0079528F">
        <w:rPr>
          <w:rFonts w:cstheme="minorHAnsi"/>
          <w:sz w:val="24"/>
          <w:szCs w:val="24"/>
        </w:rPr>
        <w:t>Zamawiający, najpóźniej przed otwarciem ofert, udostępni na stronie internetowej prowadzonego postępowania informację o kwocie, jaką zamierza przeznaczyć na sfinansowanie zamówienia.</w:t>
      </w:r>
    </w:p>
    <w:p w14:paraId="595D2A9B" w14:textId="77777777" w:rsidR="00D002E1" w:rsidRPr="00D002E1" w:rsidRDefault="00B24E46" w:rsidP="00217767">
      <w:pPr>
        <w:pStyle w:val="Akapitzlist"/>
        <w:numPr>
          <w:ilvl w:val="0"/>
          <w:numId w:val="23"/>
        </w:numPr>
        <w:tabs>
          <w:tab w:val="clear" w:pos="0"/>
          <w:tab w:val="num" w:pos="426"/>
        </w:tabs>
        <w:suppressAutoHyphens/>
        <w:spacing w:after="0" w:line="276" w:lineRule="auto"/>
        <w:ind w:left="426" w:hanging="426"/>
        <w:jc w:val="both"/>
        <w:rPr>
          <w:rFonts w:cstheme="minorHAnsi"/>
          <w:b/>
          <w:sz w:val="24"/>
          <w:szCs w:val="24"/>
        </w:rPr>
      </w:pPr>
      <w:r w:rsidRPr="0079528F">
        <w:rPr>
          <w:rFonts w:cstheme="minorHAnsi"/>
          <w:sz w:val="24"/>
          <w:szCs w:val="24"/>
        </w:rPr>
        <w:t>Jeżeli otwarcie ofert następuje przy użyciu systemu teleinformatycznego, w przypadku awarii tego systemu, która powoduje brak możliwości otwarcia ofert w terminie określonym przez zamawiającego, otwarcie ofert nastąpi niezwłocznie po usunięciu awarii. zamawiający poinformuje o zmianie terminu otwarcia ofert na stronie internetowej prowadzonego postępowania.</w:t>
      </w:r>
    </w:p>
    <w:p w14:paraId="6F3BF422" w14:textId="77777777" w:rsidR="00D002E1" w:rsidRPr="00D002E1" w:rsidRDefault="00B24E46" w:rsidP="00217767">
      <w:pPr>
        <w:pStyle w:val="Akapitzlist"/>
        <w:numPr>
          <w:ilvl w:val="0"/>
          <w:numId w:val="23"/>
        </w:numPr>
        <w:tabs>
          <w:tab w:val="clear" w:pos="0"/>
          <w:tab w:val="num" w:pos="426"/>
        </w:tabs>
        <w:suppressAutoHyphens/>
        <w:spacing w:after="0" w:line="276" w:lineRule="auto"/>
        <w:ind w:left="426" w:hanging="426"/>
        <w:jc w:val="both"/>
        <w:rPr>
          <w:rFonts w:cstheme="minorHAnsi"/>
          <w:b/>
          <w:sz w:val="24"/>
          <w:szCs w:val="24"/>
        </w:rPr>
      </w:pPr>
      <w:r w:rsidRPr="00D002E1">
        <w:rPr>
          <w:rFonts w:cstheme="minorHAnsi"/>
          <w:sz w:val="24"/>
          <w:szCs w:val="24"/>
        </w:rPr>
        <w:t xml:space="preserve">Otwarcie ofert jest niejawne. Zgodnie z postanowieniami PZP, zamawiający nie ma obowiązku </w:t>
      </w:r>
      <w:r w:rsidRPr="00D002E1">
        <w:rPr>
          <w:rFonts w:cstheme="minorHAnsi"/>
          <w:color w:val="000000"/>
          <w:sz w:val="24"/>
          <w:szCs w:val="24"/>
        </w:rPr>
        <w:t xml:space="preserve">przeprowadzania jawnej sesji otwarcia ofert z udziałem </w:t>
      </w:r>
      <w:r w:rsidR="004E49D2" w:rsidRPr="00D002E1">
        <w:rPr>
          <w:rFonts w:cstheme="minorHAnsi"/>
          <w:color w:val="000000"/>
          <w:sz w:val="24"/>
          <w:szCs w:val="24"/>
        </w:rPr>
        <w:t>w</w:t>
      </w:r>
      <w:r w:rsidRPr="00D002E1">
        <w:rPr>
          <w:rFonts w:cstheme="minorHAnsi"/>
          <w:color w:val="000000"/>
          <w:sz w:val="24"/>
          <w:szCs w:val="24"/>
        </w:rPr>
        <w:t>ykonawców lub transmitowania sesji otwarcia za pośrednictwem elektronicznych narzędzi do przekazu wideo on-line.</w:t>
      </w:r>
    </w:p>
    <w:p w14:paraId="0FFD6645" w14:textId="2CEF311D" w:rsidR="00B24E46" w:rsidRPr="00D002E1" w:rsidRDefault="00B24E46" w:rsidP="00217767">
      <w:pPr>
        <w:pStyle w:val="Akapitzlist"/>
        <w:numPr>
          <w:ilvl w:val="0"/>
          <w:numId w:val="23"/>
        </w:numPr>
        <w:tabs>
          <w:tab w:val="clear" w:pos="0"/>
          <w:tab w:val="num" w:pos="426"/>
        </w:tabs>
        <w:suppressAutoHyphens/>
        <w:spacing w:after="0" w:line="276" w:lineRule="auto"/>
        <w:ind w:left="426" w:hanging="426"/>
        <w:jc w:val="both"/>
        <w:rPr>
          <w:rFonts w:cstheme="minorHAnsi"/>
          <w:b/>
          <w:sz w:val="24"/>
          <w:szCs w:val="24"/>
        </w:rPr>
      </w:pPr>
      <w:r w:rsidRPr="00D002E1">
        <w:rPr>
          <w:rFonts w:cstheme="minorHAnsi"/>
          <w:sz w:val="24"/>
          <w:szCs w:val="24"/>
        </w:rPr>
        <w:t xml:space="preserve">Niezwłocznie po otwarciu ofert zamawiający udostępni na stronie internetowej prowadzonego postępowania informacje o: </w:t>
      </w:r>
    </w:p>
    <w:p w14:paraId="07492C1A" w14:textId="77777777" w:rsidR="00B24E46" w:rsidRPr="00B24E46" w:rsidRDefault="00B24E46" w:rsidP="00217767">
      <w:pPr>
        <w:pStyle w:val="Default"/>
        <w:numPr>
          <w:ilvl w:val="0"/>
          <w:numId w:val="22"/>
        </w:numPr>
        <w:suppressAutoHyphens/>
        <w:spacing w:line="276" w:lineRule="auto"/>
        <w:ind w:left="851" w:hanging="425"/>
        <w:jc w:val="both"/>
        <w:rPr>
          <w:rFonts w:asciiTheme="minorHAnsi" w:hAnsiTheme="minorHAnsi" w:cstheme="minorHAnsi"/>
        </w:rPr>
      </w:pPr>
      <w:r w:rsidRPr="00B24E46">
        <w:rPr>
          <w:rFonts w:asciiTheme="minorHAnsi" w:hAnsiTheme="minorHAnsi" w:cstheme="minorHAnsi"/>
        </w:rPr>
        <w:lastRenderedPageBreak/>
        <w:t xml:space="preserve">nazwach albo imionach i nazwiskach oraz siedzibach lub miejscach prowadzonej działalności gospodarczej albo miejscach zamieszkania wykonawców, których oferty zostały otwarte; </w:t>
      </w:r>
    </w:p>
    <w:p w14:paraId="1D2D9C6B" w14:textId="77777777" w:rsidR="00B24E46" w:rsidRPr="00B24E46" w:rsidRDefault="00B24E46" w:rsidP="00217767">
      <w:pPr>
        <w:pStyle w:val="Default"/>
        <w:numPr>
          <w:ilvl w:val="0"/>
          <w:numId w:val="22"/>
        </w:numPr>
        <w:suppressAutoHyphens/>
        <w:spacing w:line="276" w:lineRule="auto"/>
        <w:ind w:left="851" w:hanging="425"/>
        <w:jc w:val="both"/>
        <w:rPr>
          <w:rFonts w:asciiTheme="minorHAnsi" w:hAnsiTheme="minorHAnsi" w:cstheme="minorHAnsi"/>
        </w:rPr>
      </w:pPr>
      <w:r w:rsidRPr="00B24E46">
        <w:rPr>
          <w:rFonts w:asciiTheme="minorHAnsi" w:hAnsiTheme="minorHAnsi" w:cstheme="minorHAnsi"/>
        </w:rPr>
        <w:t>cenach lub kosztach zawartych w ofertach.</w:t>
      </w:r>
    </w:p>
    <w:p w14:paraId="79D66678" w14:textId="444CE5E1" w:rsidR="00B24E46" w:rsidRPr="00B24E46" w:rsidRDefault="00B24E46" w:rsidP="00217767">
      <w:pPr>
        <w:pStyle w:val="Default"/>
        <w:numPr>
          <w:ilvl w:val="0"/>
          <w:numId w:val="23"/>
        </w:numPr>
        <w:tabs>
          <w:tab w:val="clear" w:pos="0"/>
          <w:tab w:val="num" w:pos="426"/>
        </w:tabs>
        <w:suppressAutoHyphens/>
        <w:spacing w:line="276" w:lineRule="auto"/>
        <w:ind w:left="426" w:hanging="426"/>
        <w:jc w:val="both"/>
        <w:rPr>
          <w:rFonts w:asciiTheme="minorHAnsi" w:hAnsiTheme="minorHAnsi" w:cstheme="minorHAnsi"/>
        </w:rPr>
      </w:pPr>
      <w:r w:rsidRPr="00B24E46">
        <w:rPr>
          <w:rFonts w:asciiTheme="minorHAnsi" w:hAnsiTheme="minorHAnsi" w:cstheme="minorHAnsi"/>
        </w:rPr>
        <w:t>Informacja zostanie opublikowana na stronie postępowania na platformie zakupowej w</w:t>
      </w:r>
      <w:r w:rsidR="004E49D2">
        <w:rPr>
          <w:rFonts w:asciiTheme="minorHAnsi" w:hAnsiTheme="minorHAnsi" w:cstheme="minorHAnsi"/>
        </w:rPr>
        <w:t> </w:t>
      </w:r>
      <w:r w:rsidRPr="00B24E46">
        <w:rPr>
          <w:rFonts w:asciiTheme="minorHAnsi" w:hAnsiTheme="minorHAnsi" w:cstheme="minorHAnsi"/>
        </w:rPr>
        <w:t xml:space="preserve"> sekcji </w:t>
      </w:r>
      <w:r w:rsidRPr="00B24E46">
        <w:rPr>
          <w:rFonts w:asciiTheme="minorHAnsi" w:hAnsiTheme="minorHAnsi" w:cstheme="minorHAnsi"/>
          <w:i/>
        </w:rPr>
        <w:t>,,Komunikaty”</w:t>
      </w:r>
      <w:r w:rsidRPr="00B24E46">
        <w:rPr>
          <w:rFonts w:asciiTheme="minorHAnsi" w:hAnsiTheme="minorHAnsi" w:cstheme="minorHAnsi"/>
        </w:rPr>
        <w:t xml:space="preserve">. </w:t>
      </w:r>
    </w:p>
    <w:p w14:paraId="5C872729" w14:textId="47F639EB" w:rsidR="00B24E46" w:rsidRDefault="00B24E46" w:rsidP="00015373">
      <w:pPr>
        <w:pStyle w:val="Akapitzlist"/>
        <w:suppressAutoHyphens/>
        <w:spacing w:after="0" w:line="276" w:lineRule="auto"/>
        <w:ind w:left="284"/>
        <w:jc w:val="both"/>
        <w:rPr>
          <w:color w:val="000000"/>
          <w:sz w:val="24"/>
          <w:szCs w:val="24"/>
        </w:rPr>
      </w:pPr>
    </w:p>
    <w:p w14:paraId="4C18C709" w14:textId="7E5945B7" w:rsidR="00B24E46" w:rsidRDefault="00AE4237" w:rsidP="00015373">
      <w:pPr>
        <w:pStyle w:val="Akapitzlist"/>
        <w:widowControl w:val="0"/>
        <w:numPr>
          <w:ilvl w:val="0"/>
          <w:numId w:val="1"/>
        </w:numPr>
        <w:spacing w:after="0" w:line="276" w:lineRule="auto"/>
        <w:ind w:left="0"/>
        <w:contextualSpacing w:val="0"/>
        <w:jc w:val="both"/>
        <w:outlineLvl w:val="0"/>
        <w:rPr>
          <w:rFonts w:ascii="Calibri" w:hAnsi="Calibri" w:cs="Calibri"/>
          <w:b/>
          <w:bCs/>
          <w:sz w:val="28"/>
          <w:szCs w:val="28"/>
        </w:rPr>
      </w:pPr>
      <w:bookmarkStart w:id="23" w:name="_Toc128737567"/>
      <w:r>
        <w:rPr>
          <w:rFonts w:ascii="Calibri" w:hAnsi="Calibri" w:cs="Calibri"/>
          <w:b/>
          <w:bCs/>
          <w:sz w:val="28"/>
          <w:szCs w:val="28"/>
        </w:rPr>
        <w:t xml:space="preserve"> </w:t>
      </w:r>
      <w:r w:rsidR="00B24E46" w:rsidRPr="00B24E46">
        <w:rPr>
          <w:rFonts w:ascii="Calibri" w:hAnsi="Calibri" w:cs="Calibri"/>
          <w:b/>
          <w:bCs/>
          <w:sz w:val="28"/>
          <w:szCs w:val="28"/>
        </w:rPr>
        <w:t>Sposób obliczenia ceny;</w:t>
      </w:r>
      <w:bookmarkEnd w:id="23"/>
    </w:p>
    <w:p w14:paraId="3B44ACA3" w14:textId="77777777" w:rsidR="00CF21C7" w:rsidRPr="00271754" w:rsidRDefault="00CF21C7" w:rsidP="00217767">
      <w:pPr>
        <w:pStyle w:val="Akapitzlist"/>
        <w:widowControl w:val="0"/>
        <w:numPr>
          <w:ilvl w:val="0"/>
          <w:numId w:val="30"/>
        </w:numPr>
        <w:spacing w:after="0" w:line="312" w:lineRule="auto"/>
        <w:ind w:left="426" w:hanging="426"/>
        <w:jc w:val="both"/>
        <w:rPr>
          <w:rFonts w:ascii="Calibri" w:hAnsi="Calibri" w:cs="Calibri"/>
          <w:sz w:val="24"/>
          <w:szCs w:val="24"/>
        </w:rPr>
      </w:pPr>
      <w:r w:rsidRPr="00CF21C7">
        <w:rPr>
          <w:rFonts w:ascii="Calibri" w:hAnsi="Calibri" w:cs="Calibri"/>
          <w:sz w:val="24"/>
          <w:szCs w:val="24"/>
        </w:rPr>
        <w:t xml:space="preserve">Wykonawca podaje cenę oferty w </w:t>
      </w:r>
      <w:r w:rsidRPr="00DD5216">
        <w:rPr>
          <w:rFonts w:ascii="Calibri" w:hAnsi="Calibri" w:cs="Calibri"/>
          <w:i/>
          <w:iCs/>
          <w:color w:val="2F5496" w:themeColor="accent1" w:themeShade="BF"/>
          <w:sz w:val="24"/>
          <w:szCs w:val="24"/>
        </w:rPr>
        <w:t>Formularzu ofertowym</w:t>
      </w:r>
      <w:r w:rsidRPr="00CF21C7">
        <w:rPr>
          <w:rFonts w:ascii="Calibri" w:hAnsi="Calibri" w:cs="Calibri"/>
          <w:sz w:val="24"/>
          <w:szCs w:val="24"/>
        </w:rPr>
        <w:t xml:space="preserve"> sporządzonym według wzoru stanowiącego </w:t>
      </w:r>
      <w:r w:rsidRPr="00DD5216">
        <w:rPr>
          <w:rFonts w:ascii="Calibri" w:hAnsi="Calibri" w:cs="Calibri"/>
          <w:i/>
          <w:iCs/>
          <w:color w:val="2F5496" w:themeColor="accent1" w:themeShade="BF"/>
          <w:sz w:val="24"/>
          <w:szCs w:val="24"/>
        </w:rPr>
        <w:t>zał. nr 1 do SWZ</w:t>
      </w:r>
      <w:r w:rsidRPr="00CF21C7">
        <w:rPr>
          <w:rFonts w:ascii="Calibri" w:hAnsi="Calibri" w:cs="Calibri"/>
          <w:sz w:val="24"/>
          <w:szCs w:val="24"/>
        </w:rPr>
        <w:t xml:space="preserve">, jako całkowitą (obejmującą wszystkie elementy przedmiotu zamówienia) cenę brutto (czyli z uwzględnieniem kwoty podatku od towarów i usług (VAT)) </w:t>
      </w:r>
      <w:r w:rsidRPr="00271754">
        <w:rPr>
          <w:rFonts w:ascii="Calibri" w:hAnsi="Calibri" w:cs="Calibri"/>
          <w:sz w:val="24"/>
          <w:szCs w:val="24"/>
        </w:rPr>
        <w:t>z wyszczególnieniem kwoty netto oraz stawki podatku od towarów i usług (VAT).</w:t>
      </w:r>
    </w:p>
    <w:p w14:paraId="51BED91B" w14:textId="7ECE83C4" w:rsidR="0056688F" w:rsidRPr="00271754" w:rsidRDefault="00CF21C7" w:rsidP="00217767">
      <w:pPr>
        <w:pStyle w:val="Akapitzlist"/>
        <w:widowControl w:val="0"/>
        <w:numPr>
          <w:ilvl w:val="0"/>
          <w:numId w:val="30"/>
        </w:numPr>
        <w:spacing w:after="0" w:line="312" w:lineRule="auto"/>
        <w:ind w:left="426" w:hanging="426"/>
        <w:jc w:val="both"/>
        <w:rPr>
          <w:rFonts w:ascii="Calibri" w:hAnsi="Calibri" w:cs="Calibri"/>
          <w:sz w:val="24"/>
          <w:szCs w:val="24"/>
        </w:rPr>
      </w:pPr>
      <w:r w:rsidRPr="00271754">
        <w:rPr>
          <w:rFonts w:ascii="Calibri" w:hAnsi="Calibri" w:cs="Calibri"/>
          <w:sz w:val="24"/>
          <w:szCs w:val="24"/>
        </w:rPr>
        <w:t xml:space="preserve">Wykonawca podaje również ceny jednostkowe wedle wzoru stanowiącego specyfikację asortymentowo – cenową, </w:t>
      </w:r>
      <w:r w:rsidR="00392166" w:rsidRPr="00714316">
        <w:rPr>
          <w:rFonts w:ascii="Calibri" w:hAnsi="Calibri" w:cs="Calibri"/>
          <w:i/>
          <w:iCs/>
          <w:color w:val="2F5496" w:themeColor="accent1" w:themeShade="BF"/>
          <w:sz w:val="24"/>
          <w:szCs w:val="24"/>
        </w:rPr>
        <w:t>z</w:t>
      </w:r>
      <w:r w:rsidRPr="00714316">
        <w:rPr>
          <w:rFonts w:ascii="Calibri" w:hAnsi="Calibri" w:cs="Calibri"/>
          <w:i/>
          <w:iCs/>
          <w:color w:val="2F5496" w:themeColor="accent1" w:themeShade="BF"/>
          <w:sz w:val="24"/>
          <w:szCs w:val="24"/>
        </w:rPr>
        <w:t>ał.</w:t>
      </w:r>
      <w:r w:rsidR="00714316">
        <w:rPr>
          <w:rFonts w:ascii="Calibri" w:hAnsi="Calibri" w:cs="Calibri"/>
          <w:i/>
          <w:iCs/>
          <w:color w:val="2F5496" w:themeColor="accent1" w:themeShade="BF"/>
          <w:sz w:val="24"/>
          <w:szCs w:val="24"/>
        </w:rPr>
        <w:t xml:space="preserve"> nr</w:t>
      </w:r>
      <w:r w:rsidRPr="00714316">
        <w:rPr>
          <w:rFonts w:ascii="Calibri" w:hAnsi="Calibri" w:cs="Calibri"/>
          <w:i/>
          <w:iCs/>
          <w:color w:val="2F5496" w:themeColor="accent1" w:themeShade="BF"/>
          <w:sz w:val="24"/>
          <w:szCs w:val="24"/>
        </w:rPr>
        <w:t xml:space="preserve"> 3 </w:t>
      </w:r>
      <w:r w:rsidR="00714316">
        <w:rPr>
          <w:rFonts w:ascii="Calibri" w:hAnsi="Calibri" w:cs="Calibri"/>
          <w:i/>
          <w:iCs/>
          <w:color w:val="2F5496" w:themeColor="accent1" w:themeShade="BF"/>
          <w:sz w:val="24"/>
          <w:szCs w:val="24"/>
        </w:rPr>
        <w:t xml:space="preserve">do SWZ </w:t>
      </w:r>
      <w:r w:rsidR="002F340E" w:rsidRPr="00714316">
        <w:rPr>
          <w:rFonts w:ascii="Calibri" w:hAnsi="Calibri" w:cs="Calibri"/>
          <w:i/>
          <w:iCs/>
          <w:color w:val="2F5496" w:themeColor="accent1" w:themeShade="BF"/>
          <w:sz w:val="24"/>
          <w:szCs w:val="24"/>
        </w:rPr>
        <w:t>S</w:t>
      </w:r>
      <w:r w:rsidRPr="00714316">
        <w:rPr>
          <w:rFonts w:ascii="Calibri" w:hAnsi="Calibri" w:cs="Calibri"/>
          <w:i/>
          <w:iCs/>
          <w:color w:val="2F5496" w:themeColor="accent1" w:themeShade="BF"/>
          <w:sz w:val="24"/>
          <w:szCs w:val="24"/>
        </w:rPr>
        <w:t>pecyfikacj</w:t>
      </w:r>
      <w:r w:rsidR="00714316">
        <w:rPr>
          <w:rFonts w:ascii="Calibri" w:hAnsi="Calibri" w:cs="Calibri"/>
          <w:i/>
          <w:iCs/>
          <w:color w:val="2F5496" w:themeColor="accent1" w:themeShade="BF"/>
          <w:sz w:val="24"/>
          <w:szCs w:val="24"/>
        </w:rPr>
        <w:t>a</w:t>
      </w:r>
      <w:r w:rsidRPr="00714316">
        <w:rPr>
          <w:rFonts w:ascii="Calibri" w:hAnsi="Calibri" w:cs="Calibri"/>
          <w:i/>
          <w:iCs/>
          <w:color w:val="2F5496" w:themeColor="accent1" w:themeShade="BF"/>
          <w:sz w:val="24"/>
          <w:szCs w:val="24"/>
        </w:rPr>
        <w:t xml:space="preserve"> asortymentowo-cenow</w:t>
      </w:r>
      <w:r w:rsidR="00714316">
        <w:rPr>
          <w:rFonts w:ascii="Calibri" w:hAnsi="Calibri" w:cs="Calibri"/>
          <w:i/>
          <w:iCs/>
          <w:color w:val="2F5496" w:themeColor="accent1" w:themeShade="BF"/>
          <w:sz w:val="24"/>
          <w:szCs w:val="24"/>
        </w:rPr>
        <w:t>a</w:t>
      </w:r>
      <w:r w:rsidRPr="00271754">
        <w:rPr>
          <w:rFonts w:ascii="Calibri" w:hAnsi="Calibri" w:cs="Calibri"/>
          <w:color w:val="2F5496" w:themeColor="accent1" w:themeShade="BF"/>
          <w:sz w:val="24"/>
          <w:szCs w:val="24"/>
        </w:rPr>
        <w:t xml:space="preserve"> </w:t>
      </w:r>
      <w:r w:rsidRPr="00271754">
        <w:rPr>
          <w:rFonts w:ascii="Calibri" w:hAnsi="Calibri" w:cs="Calibri"/>
          <w:sz w:val="24"/>
          <w:szCs w:val="24"/>
        </w:rPr>
        <w:t xml:space="preserve">i załącza ww. wypełniony dokument do oferty. </w:t>
      </w:r>
      <w:r w:rsidRPr="00271754">
        <w:rPr>
          <w:rFonts w:ascii="Calibri" w:hAnsi="Calibri" w:cs="Calibri"/>
          <w:b/>
          <w:bCs/>
          <w:sz w:val="24"/>
          <w:szCs w:val="24"/>
          <w:u w:val="single"/>
        </w:rPr>
        <w:t xml:space="preserve">Specyfikacja asortymentowo – cenowa jest integralną częścią formularza ofertowego i tym samym stanowi treść oferty. Brak złożenia wraz z ofertą podpisanej zgodnie z rozdz. </w:t>
      </w:r>
      <w:r w:rsidR="00935FF2" w:rsidRPr="00271754">
        <w:rPr>
          <w:rFonts w:ascii="Calibri" w:hAnsi="Calibri" w:cs="Calibri"/>
          <w:b/>
          <w:bCs/>
          <w:sz w:val="24"/>
          <w:szCs w:val="24"/>
          <w:u w:val="single"/>
        </w:rPr>
        <w:t>XIV</w:t>
      </w:r>
      <w:r w:rsidRPr="00271754">
        <w:rPr>
          <w:rFonts w:ascii="Calibri" w:hAnsi="Calibri" w:cs="Calibri"/>
          <w:b/>
          <w:bCs/>
          <w:sz w:val="24"/>
          <w:szCs w:val="24"/>
          <w:u w:val="single"/>
        </w:rPr>
        <w:t xml:space="preserve"> pkt </w:t>
      </w:r>
      <w:r w:rsidR="00935FF2" w:rsidRPr="00271754">
        <w:rPr>
          <w:rFonts w:ascii="Calibri" w:hAnsi="Calibri" w:cs="Calibri"/>
          <w:b/>
          <w:bCs/>
          <w:sz w:val="24"/>
          <w:szCs w:val="24"/>
          <w:u w:val="single"/>
        </w:rPr>
        <w:t>1</w:t>
      </w:r>
      <w:r w:rsidRPr="00271754">
        <w:rPr>
          <w:rFonts w:ascii="Calibri" w:hAnsi="Calibri" w:cs="Calibri"/>
          <w:b/>
          <w:bCs/>
          <w:sz w:val="24"/>
          <w:szCs w:val="24"/>
          <w:u w:val="single"/>
        </w:rPr>
        <w:t xml:space="preserve"> </w:t>
      </w:r>
      <w:r w:rsidR="00A0255C" w:rsidRPr="00271754">
        <w:rPr>
          <w:rFonts w:ascii="Calibri" w:hAnsi="Calibri" w:cs="Calibri"/>
          <w:b/>
          <w:bCs/>
          <w:sz w:val="24"/>
          <w:szCs w:val="24"/>
          <w:u w:val="single"/>
        </w:rPr>
        <w:t>s</w:t>
      </w:r>
      <w:r w:rsidRPr="00271754">
        <w:rPr>
          <w:rFonts w:ascii="Calibri" w:hAnsi="Calibri" w:cs="Calibri"/>
          <w:b/>
          <w:bCs/>
          <w:sz w:val="24"/>
          <w:szCs w:val="24"/>
          <w:u w:val="single"/>
        </w:rPr>
        <w:t>pecyfikacji asortymentowo – cenowej będzie skutkowało odrzuceniem oferty jako niezgodnej z treścią SWZ.</w:t>
      </w:r>
    </w:p>
    <w:p w14:paraId="1038BFB1" w14:textId="7289E631" w:rsidR="00CF21C7" w:rsidRPr="005B2BEF" w:rsidRDefault="00CF21C7" w:rsidP="00217767">
      <w:pPr>
        <w:pStyle w:val="Akapitzlist"/>
        <w:widowControl w:val="0"/>
        <w:numPr>
          <w:ilvl w:val="0"/>
          <w:numId w:val="30"/>
        </w:numPr>
        <w:spacing w:after="0" w:line="312" w:lineRule="auto"/>
        <w:ind w:left="426" w:hanging="426"/>
        <w:jc w:val="both"/>
        <w:rPr>
          <w:rFonts w:ascii="Calibri" w:hAnsi="Calibri" w:cs="Calibri"/>
          <w:sz w:val="24"/>
          <w:szCs w:val="24"/>
        </w:rPr>
      </w:pPr>
      <w:r w:rsidRPr="005B2BEF">
        <w:rPr>
          <w:rFonts w:ascii="Calibri" w:hAnsi="Calibri" w:cs="Calibri"/>
          <w:sz w:val="24"/>
          <w:szCs w:val="24"/>
        </w:rPr>
        <w:t xml:space="preserve">Cena oferty musi zawierać wszystkie koszty bezpośrednio i pośrednio związane z realizacją przedmiotu zamówienia, jakie musi ponieść Wykonawca, aby zrealizować zamówienie </w:t>
      </w:r>
      <w:r w:rsidRPr="005B2BEF">
        <w:rPr>
          <w:rFonts w:ascii="Calibri" w:hAnsi="Calibri" w:cs="Calibri"/>
          <w:sz w:val="24"/>
          <w:szCs w:val="24"/>
        </w:rPr>
        <w:br/>
        <w:t>z najwyższą starannością, w tym w szczególności koszty wytworzenia przedmiotu zamówienia, opakowania, ubezpieczenia, dostawy wraz z wyładunkiem, wniesieniem</w:t>
      </w:r>
      <w:r w:rsidR="00451495">
        <w:rPr>
          <w:rFonts w:ascii="Calibri" w:hAnsi="Calibri" w:cs="Calibri"/>
          <w:sz w:val="24"/>
          <w:szCs w:val="24"/>
        </w:rPr>
        <w:t xml:space="preserve"> i instalacją sprzętu</w:t>
      </w:r>
      <w:r w:rsidR="00364DD2">
        <w:rPr>
          <w:rFonts w:ascii="Calibri" w:hAnsi="Calibri" w:cs="Calibri"/>
          <w:sz w:val="24"/>
          <w:szCs w:val="24"/>
        </w:rPr>
        <w:t>.</w:t>
      </w:r>
    </w:p>
    <w:p w14:paraId="6C1EA71D" w14:textId="77777777" w:rsidR="00CF21C7" w:rsidRPr="00364DD2" w:rsidRDefault="00CF21C7" w:rsidP="00217767">
      <w:pPr>
        <w:pStyle w:val="Akapitzlist"/>
        <w:widowControl w:val="0"/>
        <w:numPr>
          <w:ilvl w:val="0"/>
          <w:numId w:val="30"/>
        </w:numPr>
        <w:spacing w:after="0" w:line="312" w:lineRule="auto"/>
        <w:ind w:left="426" w:hanging="426"/>
        <w:jc w:val="both"/>
        <w:rPr>
          <w:rFonts w:ascii="Calibri" w:hAnsi="Calibri" w:cs="Calibri"/>
          <w:sz w:val="24"/>
          <w:szCs w:val="24"/>
        </w:rPr>
      </w:pPr>
      <w:r w:rsidRPr="00364DD2">
        <w:rPr>
          <w:rFonts w:ascii="Calibri" w:hAnsi="Calibri" w:cs="Calibri"/>
          <w:sz w:val="24"/>
          <w:szCs w:val="24"/>
        </w:rPr>
        <w:t>Cena musi być wyrażona w złotych polskich (PLN), z dokładnością nie większą niż dwa miejsca po przecinku.</w:t>
      </w:r>
    </w:p>
    <w:p w14:paraId="6EFDFE1E" w14:textId="77777777" w:rsidR="00CF21C7" w:rsidRPr="00D3039A" w:rsidRDefault="00CF21C7" w:rsidP="00217767">
      <w:pPr>
        <w:pStyle w:val="Akapitzlist"/>
        <w:widowControl w:val="0"/>
        <w:numPr>
          <w:ilvl w:val="0"/>
          <w:numId w:val="30"/>
        </w:numPr>
        <w:spacing w:after="0" w:line="312" w:lineRule="auto"/>
        <w:ind w:left="426" w:hanging="426"/>
        <w:jc w:val="both"/>
        <w:rPr>
          <w:rFonts w:ascii="Calibri" w:hAnsi="Calibri" w:cs="Calibri"/>
          <w:sz w:val="24"/>
          <w:szCs w:val="24"/>
        </w:rPr>
      </w:pPr>
      <w:r w:rsidRPr="00D3039A">
        <w:rPr>
          <w:rFonts w:ascii="Calibri" w:hAnsi="Calibri" w:cs="Calibri"/>
          <w:sz w:val="24"/>
          <w:szCs w:val="24"/>
        </w:rPr>
        <w:t xml:space="preserve">Wykonawca poda w </w:t>
      </w:r>
      <w:r w:rsidRPr="00D3039A">
        <w:rPr>
          <w:rFonts w:ascii="Calibri" w:hAnsi="Calibri" w:cs="Calibri"/>
          <w:i/>
          <w:iCs/>
          <w:color w:val="004289"/>
          <w:sz w:val="24"/>
          <w:szCs w:val="24"/>
        </w:rPr>
        <w:t>Formularzu ofertowym</w:t>
      </w:r>
      <w:r w:rsidRPr="00D3039A">
        <w:rPr>
          <w:rFonts w:ascii="Calibri" w:hAnsi="Calibri" w:cs="Calibri"/>
          <w:color w:val="004289"/>
          <w:sz w:val="24"/>
          <w:szCs w:val="24"/>
        </w:rPr>
        <w:t xml:space="preserve"> </w:t>
      </w:r>
      <w:r w:rsidRPr="00D3039A">
        <w:rPr>
          <w:rFonts w:ascii="Calibri" w:hAnsi="Calibri" w:cs="Calibri"/>
          <w:sz w:val="24"/>
          <w:szCs w:val="24"/>
        </w:rPr>
        <w:t xml:space="preserve">sporządzonym według wzoru stanowiącego </w:t>
      </w:r>
      <w:r w:rsidRPr="00D3039A">
        <w:rPr>
          <w:rFonts w:ascii="Calibri" w:hAnsi="Calibri" w:cs="Calibri"/>
          <w:i/>
          <w:iCs/>
          <w:color w:val="004289"/>
          <w:sz w:val="24"/>
          <w:szCs w:val="24"/>
        </w:rPr>
        <w:t>zał. nr 1 do SWZ</w:t>
      </w:r>
      <w:r w:rsidRPr="00D3039A">
        <w:rPr>
          <w:rFonts w:ascii="Calibri" w:hAnsi="Calibri" w:cs="Calibri"/>
          <w:color w:val="004289"/>
          <w:sz w:val="24"/>
          <w:szCs w:val="24"/>
        </w:rPr>
        <w:t xml:space="preserve"> </w:t>
      </w:r>
      <w:r w:rsidRPr="00D3039A">
        <w:rPr>
          <w:rFonts w:ascii="Calibri" w:hAnsi="Calibri" w:cs="Calibri"/>
          <w:sz w:val="24"/>
          <w:szCs w:val="24"/>
        </w:rPr>
        <w:t xml:space="preserve">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ustawy </w:t>
      </w:r>
      <w:proofErr w:type="spellStart"/>
      <w:r w:rsidRPr="00D3039A">
        <w:rPr>
          <w:rFonts w:ascii="Calibri" w:hAnsi="Calibri" w:cs="Calibri"/>
          <w:sz w:val="24"/>
          <w:szCs w:val="24"/>
        </w:rPr>
        <w:t>Pzp</w:t>
      </w:r>
      <w:proofErr w:type="spellEnd"/>
      <w:r w:rsidRPr="00D3039A">
        <w:rPr>
          <w:rFonts w:ascii="Calibri" w:hAnsi="Calibri" w:cs="Calibri"/>
          <w:sz w:val="24"/>
          <w:szCs w:val="24"/>
        </w:rPr>
        <w:t xml:space="preserve"> </w:t>
      </w:r>
      <w:r w:rsidRPr="00D3039A">
        <w:rPr>
          <w:rFonts w:ascii="Calibri" w:hAnsi="Calibri" w:cs="Calibri"/>
          <w:sz w:val="24"/>
          <w:szCs w:val="24"/>
        </w:rPr>
        <w:br/>
        <w:t xml:space="preserve">w związku z art. 223 ust. 2 pkt. 3 ustawy </w:t>
      </w:r>
      <w:proofErr w:type="spellStart"/>
      <w:r w:rsidRPr="00D3039A">
        <w:rPr>
          <w:rFonts w:ascii="Calibri" w:hAnsi="Calibri" w:cs="Calibri"/>
          <w:sz w:val="24"/>
          <w:szCs w:val="24"/>
        </w:rPr>
        <w:t>Pzp</w:t>
      </w:r>
      <w:proofErr w:type="spellEnd"/>
      <w:r w:rsidRPr="00D3039A">
        <w:rPr>
          <w:rFonts w:ascii="Calibri" w:hAnsi="Calibri" w:cs="Calibri"/>
          <w:sz w:val="24"/>
          <w:szCs w:val="24"/>
        </w:rPr>
        <w:t>).</w:t>
      </w:r>
    </w:p>
    <w:p w14:paraId="210AA509" w14:textId="77777777" w:rsidR="00CF21C7" w:rsidRPr="00364DD2" w:rsidRDefault="00CF21C7" w:rsidP="00217767">
      <w:pPr>
        <w:pStyle w:val="Akapitzlist"/>
        <w:widowControl w:val="0"/>
        <w:numPr>
          <w:ilvl w:val="0"/>
          <w:numId w:val="30"/>
        </w:numPr>
        <w:spacing w:after="0" w:line="312" w:lineRule="auto"/>
        <w:ind w:left="426" w:hanging="426"/>
        <w:jc w:val="both"/>
        <w:rPr>
          <w:rFonts w:ascii="Calibri" w:hAnsi="Calibri" w:cs="Calibri"/>
          <w:sz w:val="24"/>
          <w:szCs w:val="24"/>
        </w:rPr>
      </w:pPr>
      <w:r w:rsidRPr="00364DD2">
        <w:rPr>
          <w:rFonts w:ascii="Calibri" w:hAnsi="Calibri" w:cs="Calibri"/>
          <w:sz w:val="24"/>
          <w:szCs w:val="24"/>
        </w:rPr>
        <w:t>Rozliczenia między Zamawiającym a Wykonawcą będą prowadzone w złotych polskich (PLN).</w:t>
      </w:r>
    </w:p>
    <w:p w14:paraId="132A16F7" w14:textId="50BFC82A" w:rsidR="00F37B96" w:rsidRPr="009B4A22" w:rsidRDefault="00F37B96" w:rsidP="00015373">
      <w:pPr>
        <w:pStyle w:val="Akapitzlist"/>
        <w:autoSpaceDE w:val="0"/>
        <w:autoSpaceDN w:val="0"/>
        <w:adjustRightInd w:val="0"/>
        <w:spacing w:after="0" w:line="276" w:lineRule="auto"/>
        <w:ind w:left="284"/>
        <w:jc w:val="both"/>
        <w:rPr>
          <w:sz w:val="24"/>
          <w:szCs w:val="24"/>
          <w:highlight w:val="yellow"/>
        </w:rPr>
      </w:pPr>
    </w:p>
    <w:p w14:paraId="686EC334" w14:textId="23E11928" w:rsidR="00F37B96" w:rsidRPr="00D3039A" w:rsidRDefault="00F37B96" w:rsidP="00015373">
      <w:pPr>
        <w:pStyle w:val="Akapitzlist"/>
        <w:widowControl w:val="0"/>
        <w:numPr>
          <w:ilvl w:val="0"/>
          <w:numId w:val="1"/>
        </w:numPr>
        <w:tabs>
          <w:tab w:val="left" w:pos="284"/>
        </w:tabs>
        <w:spacing w:after="0" w:line="276" w:lineRule="auto"/>
        <w:ind w:left="0"/>
        <w:contextualSpacing w:val="0"/>
        <w:jc w:val="both"/>
        <w:outlineLvl w:val="0"/>
        <w:rPr>
          <w:rFonts w:cstheme="minorHAnsi"/>
          <w:sz w:val="28"/>
          <w:szCs w:val="28"/>
        </w:rPr>
      </w:pPr>
      <w:bookmarkStart w:id="24" w:name="_Toc128737568"/>
      <w:r w:rsidRPr="00D3039A">
        <w:rPr>
          <w:rFonts w:cstheme="minorHAnsi"/>
          <w:b/>
          <w:bCs/>
          <w:sz w:val="28"/>
          <w:szCs w:val="28"/>
        </w:rPr>
        <w:t>Opis kryteriów oceny ofert wraz z podaniem wag tych kryteriów oceny ofert;</w:t>
      </w:r>
      <w:bookmarkEnd w:id="24"/>
    </w:p>
    <w:p w14:paraId="09DB903E" w14:textId="77777777" w:rsidR="00B766B9" w:rsidRPr="00D3039A" w:rsidRDefault="00B766B9" w:rsidP="00217767">
      <w:pPr>
        <w:pStyle w:val="Akapitzlist"/>
        <w:widowControl w:val="0"/>
        <w:numPr>
          <w:ilvl w:val="0"/>
          <w:numId w:val="31"/>
        </w:numPr>
        <w:spacing w:after="0" w:line="312" w:lineRule="auto"/>
        <w:ind w:left="425" w:hanging="425"/>
        <w:contextualSpacing w:val="0"/>
        <w:jc w:val="both"/>
        <w:rPr>
          <w:rFonts w:ascii="Calibri" w:hAnsi="Calibri" w:cs="Calibri"/>
          <w:sz w:val="24"/>
          <w:szCs w:val="24"/>
        </w:rPr>
      </w:pPr>
      <w:r w:rsidRPr="00D3039A">
        <w:rPr>
          <w:rFonts w:ascii="Calibri" w:hAnsi="Calibri" w:cs="Calibri"/>
          <w:sz w:val="24"/>
          <w:szCs w:val="24"/>
        </w:rPr>
        <w:t xml:space="preserve">Za ofertę najkorzystniejszą zostanie uznana oferta zawierająca najkorzystniejszy bilans </w:t>
      </w:r>
      <w:r w:rsidRPr="00D3039A">
        <w:rPr>
          <w:rFonts w:ascii="Calibri" w:hAnsi="Calibri" w:cs="Calibri"/>
          <w:sz w:val="24"/>
          <w:szCs w:val="24"/>
        </w:rPr>
        <w:lastRenderedPageBreak/>
        <w:t>punktów w kryteriach:</w:t>
      </w:r>
    </w:p>
    <w:p w14:paraId="473942C3" w14:textId="2B742171" w:rsidR="00B766B9" w:rsidRPr="005B4B1F" w:rsidRDefault="00B766B9" w:rsidP="00217767">
      <w:pPr>
        <w:pStyle w:val="Akapitzlist"/>
        <w:widowControl w:val="0"/>
        <w:numPr>
          <w:ilvl w:val="1"/>
          <w:numId w:val="31"/>
        </w:numPr>
        <w:spacing w:after="0" w:line="312" w:lineRule="auto"/>
        <w:ind w:left="850" w:hanging="425"/>
        <w:contextualSpacing w:val="0"/>
        <w:jc w:val="both"/>
        <w:rPr>
          <w:rFonts w:ascii="Calibri" w:hAnsi="Calibri" w:cs="Calibri"/>
          <w:b/>
          <w:bCs/>
          <w:sz w:val="24"/>
          <w:szCs w:val="24"/>
        </w:rPr>
      </w:pPr>
      <w:r w:rsidRPr="005B4B1F">
        <w:rPr>
          <w:rFonts w:ascii="Calibri" w:hAnsi="Calibri" w:cs="Calibri"/>
          <w:b/>
          <w:bCs/>
          <w:sz w:val="24"/>
          <w:szCs w:val="24"/>
        </w:rPr>
        <w:t xml:space="preserve">Cena ofertowa brutto – waga </w:t>
      </w:r>
      <w:r w:rsidR="00451495" w:rsidRPr="005B4B1F">
        <w:rPr>
          <w:rFonts w:ascii="Calibri" w:hAnsi="Calibri" w:cs="Calibri"/>
          <w:b/>
          <w:bCs/>
          <w:sz w:val="24"/>
          <w:szCs w:val="24"/>
        </w:rPr>
        <w:t>5</w:t>
      </w:r>
      <w:r w:rsidRPr="005B4B1F">
        <w:rPr>
          <w:rFonts w:ascii="Calibri" w:hAnsi="Calibri" w:cs="Calibri"/>
          <w:b/>
          <w:bCs/>
          <w:sz w:val="24"/>
          <w:szCs w:val="24"/>
        </w:rPr>
        <w:t>0%</w:t>
      </w:r>
      <w:r w:rsidR="00EB7E43" w:rsidRPr="005B4B1F">
        <w:rPr>
          <w:rFonts w:ascii="Calibri" w:hAnsi="Calibri" w:cs="Calibri"/>
          <w:b/>
          <w:bCs/>
          <w:sz w:val="24"/>
          <w:szCs w:val="24"/>
        </w:rPr>
        <w:t xml:space="preserve"> </w:t>
      </w:r>
    </w:p>
    <w:p w14:paraId="7AC2FB11" w14:textId="2133B362" w:rsidR="00B766B9" w:rsidRPr="00917BD7" w:rsidRDefault="00CD3384" w:rsidP="00217767">
      <w:pPr>
        <w:pStyle w:val="Akapitzlist"/>
        <w:widowControl w:val="0"/>
        <w:numPr>
          <w:ilvl w:val="1"/>
          <w:numId w:val="31"/>
        </w:numPr>
        <w:spacing w:after="0" w:line="312" w:lineRule="auto"/>
        <w:ind w:left="850" w:hanging="425"/>
        <w:contextualSpacing w:val="0"/>
        <w:rPr>
          <w:rFonts w:ascii="Calibri" w:hAnsi="Calibri" w:cs="Calibri"/>
          <w:b/>
          <w:bCs/>
          <w:sz w:val="24"/>
          <w:szCs w:val="24"/>
        </w:rPr>
      </w:pPr>
      <w:r w:rsidRPr="00917BD7">
        <w:rPr>
          <w:rFonts w:ascii="Calibri" w:hAnsi="Calibri" w:cs="Calibri"/>
          <w:b/>
          <w:bCs/>
          <w:sz w:val="24"/>
          <w:szCs w:val="24"/>
        </w:rPr>
        <w:t>Kompatybilność</w:t>
      </w:r>
      <w:r w:rsidR="00B766B9" w:rsidRPr="00917BD7">
        <w:rPr>
          <w:rFonts w:ascii="Calibri" w:hAnsi="Calibri" w:cs="Calibri"/>
          <w:b/>
          <w:bCs/>
          <w:sz w:val="24"/>
          <w:szCs w:val="24"/>
        </w:rPr>
        <w:t xml:space="preserve"> – waga </w:t>
      </w:r>
      <w:r w:rsidRPr="00917BD7">
        <w:rPr>
          <w:rFonts w:ascii="Calibri" w:hAnsi="Calibri" w:cs="Calibri"/>
          <w:b/>
          <w:bCs/>
          <w:sz w:val="24"/>
          <w:szCs w:val="24"/>
        </w:rPr>
        <w:t>2</w:t>
      </w:r>
      <w:r w:rsidR="00B766B9" w:rsidRPr="00917BD7">
        <w:rPr>
          <w:rFonts w:ascii="Calibri" w:hAnsi="Calibri" w:cs="Calibri"/>
          <w:b/>
          <w:bCs/>
          <w:sz w:val="24"/>
          <w:szCs w:val="24"/>
        </w:rPr>
        <w:t>0%</w:t>
      </w:r>
      <w:r w:rsidR="00EB7E43" w:rsidRPr="00917BD7">
        <w:rPr>
          <w:rFonts w:ascii="Calibri" w:hAnsi="Calibri" w:cs="Calibri"/>
          <w:b/>
          <w:bCs/>
          <w:sz w:val="24"/>
          <w:szCs w:val="24"/>
        </w:rPr>
        <w:t xml:space="preserve"> </w:t>
      </w:r>
    </w:p>
    <w:p w14:paraId="791C8B93" w14:textId="53C015E5" w:rsidR="00EB7E43" w:rsidRPr="005B4B1F" w:rsidRDefault="00EB7E43" w:rsidP="00217767">
      <w:pPr>
        <w:pStyle w:val="Akapitzlist"/>
        <w:widowControl w:val="0"/>
        <w:numPr>
          <w:ilvl w:val="1"/>
          <w:numId w:val="31"/>
        </w:numPr>
        <w:spacing w:after="0" w:line="312" w:lineRule="auto"/>
        <w:ind w:left="850" w:hanging="425"/>
        <w:contextualSpacing w:val="0"/>
        <w:rPr>
          <w:rFonts w:ascii="Calibri" w:hAnsi="Calibri" w:cs="Calibri"/>
          <w:b/>
          <w:bCs/>
          <w:sz w:val="24"/>
          <w:szCs w:val="24"/>
        </w:rPr>
      </w:pPr>
      <w:r w:rsidRPr="005B4B1F">
        <w:rPr>
          <w:rFonts w:ascii="Calibri" w:hAnsi="Calibri" w:cs="Calibri"/>
          <w:b/>
          <w:bCs/>
          <w:sz w:val="24"/>
          <w:szCs w:val="24"/>
        </w:rPr>
        <w:t xml:space="preserve">Gwarancja – waga </w:t>
      </w:r>
      <w:r w:rsidR="00CD3384" w:rsidRPr="005B4B1F">
        <w:rPr>
          <w:rFonts w:ascii="Calibri" w:hAnsi="Calibri" w:cs="Calibri"/>
          <w:b/>
          <w:bCs/>
          <w:sz w:val="24"/>
          <w:szCs w:val="24"/>
        </w:rPr>
        <w:t>3</w:t>
      </w:r>
      <w:r w:rsidR="00ED49A8" w:rsidRPr="005B4B1F">
        <w:rPr>
          <w:rFonts w:ascii="Calibri" w:hAnsi="Calibri" w:cs="Calibri"/>
          <w:b/>
          <w:bCs/>
          <w:sz w:val="24"/>
          <w:szCs w:val="24"/>
        </w:rPr>
        <w:t xml:space="preserve">0 % </w:t>
      </w:r>
    </w:p>
    <w:p w14:paraId="2526BF47" w14:textId="77777777" w:rsidR="00B766B9" w:rsidRPr="00D3039A" w:rsidRDefault="00B766B9" w:rsidP="00217767">
      <w:pPr>
        <w:pStyle w:val="Akapitzlist"/>
        <w:widowControl w:val="0"/>
        <w:numPr>
          <w:ilvl w:val="0"/>
          <w:numId w:val="31"/>
        </w:numPr>
        <w:spacing w:after="0" w:line="312" w:lineRule="auto"/>
        <w:ind w:left="425" w:hanging="425"/>
        <w:contextualSpacing w:val="0"/>
        <w:jc w:val="both"/>
        <w:rPr>
          <w:rFonts w:ascii="Calibri" w:hAnsi="Calibri" w:cs="Calibri"/>
          <w:sz w:val="24"/>
          <w:szCs w:val="24"/>
        </w:rPr>
      </w:pPr>
      <w:r w:rsidRPr="00D3039A">
        <w:rPr>
          <w:rFonts w:ascii="Calibri" w:hAnsi="Calibri" w:cs="Calibri"/>
          <w:sz w:val="24"/>
          <w:szCs w:val="24"/>
        </w:rPr>
        <w:t>Zamawiający oceni oferty wyliczając liczbę punktów dla każdej oferty w poszczególnych kryteriach w sposób następujący:</w:t>
      </w:r>
    </w:p>
    <w:p w14:paraId="5A84C342" w14:textId="1D2213DB" w:rsidR="00B766B9" w:rsidRPr="00D3039A" w:rsidRDefault="00B766B9" w:rsidP="00217767">
      <w:pPr>
        <w:pStyle w:val="Akapitzlist"/>
        <w:widowControl w:val="0"/>
        <w:numPr>
          <w:ilvl w:val="0"/>
          <w:numId w:val="32"/>
        </w:numPr>
        <w:spacing w:after="0" w:line="312" w:lineRule="auto"/>
        <w:ind w:left="850" w:hanging="425"/>
        <w:contextualSpacing w:val="0"/>
        <w:jc w:val="both"/>
        <w:rPr>
          <w:rFonts w:ascii="Calibri" w:hAnsi="Calibri" w:cs="Calibri"/>
          <w:sz w:val="24"/>
          <w:szCs w:val="24"/>
        </w:rPr>
      </w:pPr>
      <w:r w:rsidRPr="00D3039A">
        <w:rPr>
          <w:rFonts w:ascii="Calibri" w:hAnsi="Calibri" w:cs="Calibri"/>
          <w:b/>
          <w:bCs/>
          <w:sz w:val="24"/>
          <w:szCs w:val="24"/>
        </w:rPr>
        <w:t xml:space="preserve">kryterium </w:t>
      </w:r>
      <w:r w:rsidR="00E54472" w:rsidRPr="00D3039A">
        <w:rPr>
          <w:rFonts w:ascii="Calibri" w:hAnsi="Calibri" w:cs="Calibri"/>
          <w:b/>
          <w:bCs/>
          <w:sz w:val="24"/>
          <w:szCs w:val="24"/>
        </w:rPr>
        <w:t>C</w:t>
      </w:r>
      <w:r w:rsidRPr="00D3039A">
        <w:rPr>
          <w:rFonts w:ascii="Calibri" w:hAnsi="Calibri" w:cs="Calibri"/>
          <w:b/>
          <w:bCs/>
          <w:sz w:val="24"/>
          <w:szCs w:val="24"/>
        </w:rPr>
        <w:t>ena</w:t>
      </w:r>
      <w:r w:rsidRPr="00D3039A">
        <w:rPr>
          <w:rFonts w:ascii="Calibri" w:hAnsi="Calibri" w:cs="Calibri"/>
          <w:sz w:val="24"/>
          <w:szCs w:val="24"/>
        </w:rPr>
        <w:t xml:space="preserve"> </w:t>
      </w:r>
      <w:r w:rsidRPr="00731F55">
        <w:rPr>
          <w:rFonts w:ascii="Calibri" w:hAnsi="Calibri" w:cs="Calibri"/>
          <w:b/>
          <w:bCs/>
          <w:sz w:val="24"/>
          <w:szCs w:val="24"/>
        </w:rPr>
        <w:t>(C)</w:t>
      </w:r>
      <w:r w:rsidRPr="00D3039A">
        <w:rPr>
          <w:rFonts w:ascii="Calibri" w:hAnsi="Calibri" w:cs="Calibri"/>
          <w:sz w:val="24"/>
          <w:szCs w:val="24"/>
        </w:rPr>
        <w:t xml:space="preserve"> – </w:t>
      </w:r>
      <w:r w:rsidRPr="00DA6B1C">
        <w:rPr>
          <w:rFonts w:ascii="Calibri" w:hAnsi="Calibri" w:cs="Calibri"/>
          <w:b/>
          <w:bCs/>
          <w:sz w:val="24"/>
          <w:szCs w:val="24"/>
        </w:rPr>
        <w:t xml:space="preserve">waga </w:t>
      </w:r>
      <w:r w:rsidR="00CD3384" w:rsidRPr="00DA6B1C">
        <w:rPr>
          <w:rFonts w:ascii="Calibri" w:hAnsi="Calibri" w:cs="Calibri"/>
          <w:b/>
          <w:bCs/>
          <w:sz w:val="24"/>
          <w:szCs w:val="24"/>
        </w:rPr>
        <w:t>5</w:t>
      </w:r>
      <w:r w:rsidRPr="00DA6B1C">
        <w:rPr>
          <w:rFonts w:ascii="Calibri" w:hAnsi="Calibri" w:cs="Calibri"/>
          <w:b/>
          <w:bCs/>
          <w:sz w:val="24"/>
          <w:szCs w:val="24"/>
        </w:rPr>
        <w:t>0%</w:t>
      </w:r>
      <w:r w:rsidR="00F3738E" w:rsidRPr="00DA6B1C">
        <w:rPr>
          <w:rFonts w:ascii="Calibri" w:hAnsi="Calibri" w:cs="Calibri"/>
          <w:b/>
          <w:bCs/>
          <w:sz w:val="24"/>
          <w:szCs w:val="24"/>
        </w:rPr>
        <w:t xml:space="preserve"> -</w:t>
      </w:r>
      <w:r w:rsidR="00F3738E" w:rsidRPr="00D3039A">
        <w:rPr>
          <w:rFonts w:ascii="Calibri" w:hAnsi="Calibri" w:cs="Calibri"/>
          <w:b/>
          <w:bCs/>
          <w:sz w:val="24"/>
          <w:szCs w:val="24"/>
        </w:rPr>
        <w:t xml:space="preserve"> doty</w:t>
      </w:r>
      <w:r w:rsidR="00D400A0" w:rsidRPr="00D3039A">
        <w:rPr>
          <w:rFonts w:ascii="Calibri" w:hAnsi="Calibri" w:cs="Calibri"/>
          <w:b/>
          <w:bCs/>
          <w:sz w:val="24"/>
          <w:szCs w:val="24"/>
        </w:rPr>
        <w:t>czy wszystkich części</w:t>
      </w:r>
      <w:r w:rsidRPr="00D3039A">
        <w:rPr>
          <w:rFonts w:ascii="Calibri" w:hAnsi="Calibri" w:cs="Calibri"/>
          <w:b/>
          <w:bCs/>
          <w:sz w:val="24"/>
          <w:szCs w:val="24"/>
        </w:rPr>
        <w:t>:</w:t>
      </w:r>
      <w:r w:rsidRPr="00D3039A">
        <w:rPr>
          <w:rFonts w:ascii="Calibri" w:hAnsi="Calibri" w:cs="Calibri"/>
          <w:sz w:val="24"/>
          <w:szCs w:val="24"/>
        </w:rPr>
        <w:t xml:space="preserve"> </w:t>
      </w:r>
    </w:p>
    <w:p w14:paraId="3243AB38" w14:textId="745B3D63" w:rsidR="00B766B9" w:rsidRPr="00D3039A" w:rsidRDefault="00B766B9" w:rsidP="00B766B9">
      <w:pPr>
        <w:pStyle w:val="Akapitzlist"/>
        <w:widowControl w:val="0"/>
        <w:spacing w:after="0" w:line="312" w:lineRule="auto"/>
        <w:ind w:left="851"/>
        <w:contextualSpacing w:val="0"/>
        <w:jc w:val="both"/>
        <w:rPr>
          <w:rFonts w:ascii="Calibri" w:hAnsi="Calibri" w:cs="Calibri"/>
          <w:sz w:val="24"/>
          <w:szCs w:val="24"/>
        </w:rPr>
      </w:pPr>
      <w:r w:rsidRPr="00D3039A">
        <w:rPr>
          <w:rFonts w:ascii="Calibri" w:hAnsi="Calibri" w:cs="Calibri"/>
          <w:sz w:val="24"/>
          <w:szCs w:val="24"/>
        </w:rPr>
        <w:t>całkowita cena ofertowa brutto (C)</w:t>
      </w:r>
      <w:r w:rsidR="00CB696E" w:rsidRPr="00D3039A">
        <w:rPr>
          <w:rFonts w:ascii="Calibri" w:hAnsi="Calibri" w:cs="Calibri"/>
          <w:sz w:val="24"/>
          <w:szCs w:val="24"/>
        </w:rPr>
        <w:t xml:space="preserve"> </w:t>
      </w:r>
      <w:r w:rsidRPr="00D3039A">
        <w:rPr>
          <w:rFonts w:ascii="Calibri" w:hAnsi="Calibri" w:cs="Calibri"/>
          <w:sz w:val="24"/>
          <w:szCs w:val="24"/>
        </w:rPr>
        <w:t xml:space="preserve">– punktacja w niniejszym kryterium zostanie przyznana na podstawie informacji wskazanych w </w:t>
      </w:r>
      <w:r w:rsidRPr="00D3039A">
        <w:rPr>
          <w:rFonts w:ascii="Calibri" w:hAnsi="Calibri" w:cs="Calibri"/>
          <w:i/>
          <w:iCs/>
          <w:color w:val="004289"/>
          <w:sz w:val="24"/>
          <w:szCs w:val="24"/>
        </w:rPr>
        <w:t>Formularzu ofertowym</w:t>
      </w:r>
      <w:r w:rsidRPr="00D3039A">
        <w:rPr>
          <w:rFonts w:ascii="Calibri" w:hAnsi="Calibri" w:cs="Calibri"/>
          <w:color w:val="004289"/>
          <w:sz w:val="24"/>
          <w:szCs w:val="24"/>
        </w:rPr>
        <w:t xml:space="preserve"> </w:t>
      </w:r>
      <w:r w:rsidRPr="00D3039A">
        <w:rPr>
          <w:rFonts w:ascii="Calibri" w:hAnsi="Calibri" w:cs="Calibri"/>
          <w:sz w:val="24"/>
          <w:szCs w:val="24"/>
        </w:rPr>
        <w:t xml:space="preserve">stanowiącym </w:t>
      </w:r>
      <w:r w:rsidRPr="00D3039A">
        <w:rPr>
          <w:rFonts w:ascii="Calibri" w:hAnsi="Calibri" w:cs="Calibri"/>
          <w:i/>
          <w:iCs/>
          <w:color w:val="004289"/>
          <w:sz w:val="24"/>
          <w:szCs w:val="24"/>
        </w:rPr>
        <w:t xml:space="preserve">zał. nr 1 do </w:t>
      </w:r>
      <w:r w:rsidRPr="00714316">
        <w:rPr>
          <w:rFonts w:ascii="Calibri" w:hAnsi="Calibri" w:cs="Calibri"/>
          <w:i/>
          <w:iCs/>
          <w:color w:val="004289"/>
          <w:sz w:val="24"/>
          <w:szCs w:val="24"/>
        </w:rPr>
        <w:t>SWZ</w:t>
      </w:r>
      <w:r w:rsidRPr="00D3039A">
        <w:rPr>
          <w:rFonts w:ascii="Calibri" w:hAnsi="Calibri" w:cs="Calibri"/>
          <w:sz w:val="24"/>
          <w:szCs w:val="24"/>
        </w:rPr>
        <w:t xml:space="preserve"> zgodnie ze wzorem:</w:t>
      </w:r>
    </w:p>
    <w:p w14:paraId="7CB8B1E5" w14:textId="77777777" w:rsidR="00D400A0" w:rsidRPr="00D3039A" w:rsidRDefault="00D400A0" w:rsidP="00B766B9">
      <w:pPr>
        <w:pStyle w:val="Akapitzlist"/>
        <w:widowControl w:val="0"/>
        <w:spacing w:after="0" w:line="312" w:lineRule="auto"/>
        <w:ind w:left="851"/>
        <w:contextualSpacing w:val="0"/>
        <w:jc w:val="both"/>
        <w:rPr>
          <w:rFonts w:ascii="Calibri" w:hAnsi="Calibri" w:cs="Calibri"/>
          <w:b/>
          <w:bCs/>
          <w:sz w:val="24"/>
          <w:szCs w:val="24"/>
        </w:rPr>
      </w:pPr>
    </w:p>
    <w:p w14:paraId="690C60ED" w14:textId="1471E556" w:rsidR="00B766B9" w:rsidRPr="00D3039A" w:rsidRDefault="00B766B9" w:rsidP="00B766B9">
      <w:pPr>
        <w:pStyle w:val="Akapitzlist"/>
        <w:widowControl w:val="0"/>
        <w:spacing w:after="0" w:line="312" w:lineRule="auto"/>
        <w:ind w:left="851"/>
        <w:contextualSpacing w:val="0"/>
        <w:jc w:val="both"/>
        <w:rPr>
          <w:rFonts w:ascii="Calibri" w:hAnsi="Calibri" w:cs="Calibri"/>
          <w:b/>
          <w:bCs/>
          <w:sz w:val="24"/>
          <w:szCs w:val="24"/>
        </w:rPr>
      </w:pPr>
      <w:r w:rsidRPr="00D3039A">
        <w:rPr>
          <w:rFonts w:ascii="Calibri" w:hAnsi="Calibri" w:cs="Calibri"/>
          <w:b/>
          <w:bCs/>
          <w:sz w:val="24"/>
          <w:szCs w:val="24"/>
        </w:rPr>
        <w:t xml:space="preserve">(cena oferty minimalnej/cena oferty badanej) x </w:t>
      </w:r>
      <w:r w:rsidR="00DA6B1C">
        <w:rPr>
          <w:rFonts w:ascii="Calibri" w:hAnsi="Calibri" w:cs="Calibri"/>
          <w:b/>
          <w:bCs/>
          <w:sz w:val="24"/>
          <w:szCs w:val="24"/>
        </w:rPr>
        <w:t>5</w:t>
      </w:r>
      <w:r w:rsidRPr="00D3039A">
        <w:rPr>
          <w:rFonts w:ascii="Calibri" w:hAnsi="Calibri" w:cs="Calibri"/>
          <w:b/>
          <w:bCs/>
          <w:sz w:val="24"/>
          <w:szCs w:val="24"/>
        </w:rPr>
        <w:t>0 pkt</w:t>
      </w:r>
    </w:p>
    <w:p w14:paraId="1AEF5F48" w14:textId="77777777" w:rsidR="00B766B9" w:rsidRPr="00D3039A" w:rsidRDefault="00B766B9" w:rsidP="00B766B9">
      <w:pPr>
        <w:pStyle w:val="Akapitzlist"/>
        <w:widowControl w:val="0"/>
        <w:spacing w:after="0" w:line="312" w:lineRule="auto"/>
        <w:ind w:left="850"/>
        <w:contextualSpacing w:val="0"/>
        <w:jc w:val="both"/>
        <w:rPr>
          <w:rFonts w:ascii="Calibri" w:hAnsi="Calibri" w:cs="Calibri"/>
          <w:sz w:val="24"/>
          <w:szCs w:val="24"/>
        </w:rPr>
      </w:pPr>
    </w:p>
    <w:p w14:paraId="6C27184F" w14:textId="7DDFE154" w:rsidR="00B766B9" w:rsidRPr="00044903" w:rsidRDefault="00B766B9" w:rsidP="00217767">
      <w:pPr>
        <w:pStyle w:val="Akapitzlist"/>
        <w:widowControl w:val="0"/>
        <w:numPr>
          <w:ilvl w:val="0"/>
          <w:numId w:val="32"/>
        </w:numPr>
        <w:spacing w:after="0" w:line="312" w:lineRule="auto"/>
        <w:ind w:left="850" w:hanging="425"/>
        <w:contextualSpacing w:val="0"/>
        <w:jc w:val="both"/>
        <w:rPr>
          <w:rFonts w:ascii="Calibri" w:hAnsi="Calibri" w:cs="Calibri"/>
          <w:sz w:val="24"/>
          <w:szCs w:val="24"/>
        </w:rPr>
      </w:pPr>
      <w:r w:rsidRPr="00044903">
        <w:rPr>
          <w:rFonts w:ascii="Calibri" w:hAnsi="Calibri" w:cs="Calibri"/>
          <w:b/>
          <w:bCs/>
          <w:sz w:val="24"/>
          <w:szCs w:val="24"/>
        </w:rPr>
        <w:t xml:space="preserve">kryterium </w:t>
      </w:r>
      <w:r w:rsidR="00CD3384" w:rsidRPr="00044903">
        <w:rPr>
          <w:rFonts w:ascii="Calibri" w:hAnsi="Calibri" w:cs="Calibri"/>
          <w:b/>
          <w:bCs/>
          <w:sz w:val="24"/>
          <w:szCs w:val="24"/>
        </w:rPr>
        <w:t>Kompatybilność</w:t>
      </w:r>
      <w:r w:rsidRPr="00044903">
        <w:rPr>
          <w:rFonts w:ascii="Calibri" w:hAnsi="Calibri" w:cs="Calibri"/>
          <w:sz w:val="24"/>
          <w:szCs w:val="24"/>
        </w:rPr>
        <w:t xml:space="preserve"> </w:t>
      </w:r>
      <w:r w:rsidRPr="00731F55">
        <w:rPr>
          <w:rFonts w:ascii="Calibri" w:hAnsi="Calibri" w:cs="Calibri"/>
          <w:b/>
          <w:bCs/>
          <w:sz w:val="24"/>
          <w:szCs w:val="24"/>
        </w:rPr>
        <w:t>(</w:t>
      </w:r>
      <w:r w:rsidR="00044903" w:rsidRPr="00731F55">
        <w:rPr>
          <w:rFonts w:ascii="Calibri" w:hAnsi="Calibri" w:cs="Calibri"/>
          <w:b/>
          <w:bCs/>
          <w:sz w:val="24"/>
          <w:szCs w:val="24"/>
        </w:rPr>
        <w:t>K</w:t>
      </w:r>
      <w:r w:rsidRPr="00731F55">
        <w:rPr>
          <w:rFonts w:ascii="Calibri" w:hAnsi="Calibri" w:cs="Calibri"/>
          <w:b/>
          <w:bCs/>
          <w:sz w:val="24"/>
          <w:szCs w:val="24"/>
        </w:rPr>
        <w:t>)</w:t>
      </w:r>
      <w:r w:rsidRPr="00044903">
        <w:rPr>
          <w:rFonts w:ascii="Calibri" w:hAnsi="Calibri" w:cs="Calibri"/>
          <w:sz w:val="24"/>
          <w:szCs w:val="24"/>
        </w:rPr>
        <w:t xml:space="preserve"> – waga </w:t>
      </w:r>
      <w:r w:rsidR="00CD3384" w:rsidRPr="00044903">
        <w:rPr>
          <w:rFonts w:ascii="Calibri" w:hAnsi="Calibri" w:cs="Calibri"/>
          <w:sz w:val="24"/>
          <w:szCs w:val="24"/>
        </w:rPr>
        <w:t>2</w:t>
      </w:r>
      <w:r w:rsidRPr="00044903">
        <w:rPr>
          <w:rFonts w:ascii="Calibri" w:hAnsi="Calibri" w:cs="Calibri"/>
          <w:sz w:val="24"/>
          <w:szCs w:val="24"/>
        </w:rPr>
        <w:t>0%</w:t>
      </w:r>
      <w:r w:rsidR="00182EC2" w:rsidRPr="00044903">
        <w:rPr>
          <w:rFonts w:ascii="Calibri" w:hAnsi="Calibri" w:cs="Calibri"/>
          <w:sz w:val="24"/>
          <w:szCs w:val="24"/>
        </w:rPr>
        <w:t xml:space="preserve"> </w:t>
      </w:r>
    </w:p>
    <w:p w14:paraId="61A155F9" w14:textId="380EDE15" w:rsidR="00DA6B1C" w:rsidRPr="00044903" w:rsidRDefault="00DA6B1C" w:rsidP="00591FA5">
      <w:pPr>
        <w:pStyle w:val="Akapitzlist"/>
        <w:widowControl w:val="0"/>
        <w:spacing w:after="0" w:line="312" w:lineRule="auto"/>
        <w:ind w:left="851"/>
        <w:jc w:val="both"/>
        <w:rPr>
          <w:sz w:val="24"/>
          <w:szCs w:val="24"/>
        </w:rPr>
      </w:pPr>
      <w:r w:rsidRPr="00044903">
        <w:rPr>
          <w:rFonts w:ascii="Calibri" w:hAnsi="Calibri" w:cs="Calibri"/>
          <w:sz w:val="24"/>
          <w:szCs w:val="24"/>
        </w:rPr>
        <w:t xml:space="preserve">w ramach kryterium „kompatybilność” ocena ofert będzie dokonana na podstawie oświadczenia wykonawcy poprzez zaznaczenie właściwej odpowiedzi TAK lub NIE </w:t>
      </w:r>
      <w:bookmarkStart w:id="25" w:name="_Hlk140737001"/>
      <w:r w:rsidRPr="00044903">
        <w:rPr>
          <w:rFonts w:ascii="Calibri" w:hAnsi="Calibri" w:cs="Calibri"/>
          <w:sz w:val="24"/>
          <w:szCs w:val="24"/>
        </w:rPr>
        <w:t>w</w:t>
      </w:r>
      <w:r w:rsidR="00734246" w:rsidRPr="00044903">
        <w:rPr>
          <w:rFonts w:ascii="Calibri" w:hAnsi="Calibri" w:cs="Calibri"/>
          <w:sz w:val="24"/>
          <w:szCs w:val="24"/>
        </w:rPr>
        <w:t xml:space="preserve">  </w:t>
      </w:r>
      <w:r w:rsidRPr="00044903">
        <w:rPr>
          <w:rFonts w:ascii="Calibri" w:hAnsi="Calibri" w:cs="Calibri"/>
          <w:sz w:val="24"/>
          <w:szCs w:val="24"/>
        </w:rPr>
        <w:t xml:space="preserve"> </w:t>
      </w:r>
      <w:r w:rsidRPr="00044903">
        <w:rPr>
          <w:rFonts w:ascii="Calibri" w:hAnsi="Calibri" w:cs="Calibri"/>
          <w:i/>
          <w:iCs/>
          <w:sz w:val="24"/>
          <w:szCs w:val="24"/>
        </w:rPr>
        <w:t>Formularzu ofertowym</w:t>
      </w:r>
      <w:r w:rsidRPr="00044903">
        <w:rPr>
          <w:rFonts w:ascii="Calibri" w:hAnsi="Calibri" w:cs="Calibri"/>
          <w:sz w:val="24"/>
          <w:szCs w:val="24"/>
        </w:rPr>
        <w:t xml:space="preserve"> stanowiącym </w:t>
      </w:r>
      <w:r w:rsidRPr="00044903">
        <w:rPr>
          <w:rFonts w:ascii="Calibri" w:hAnsi="Calibri" w:cs="Calibri"/>
          <w:i/>
          <w:iCs/>
          <w:sz w:val="24"/>
          <w:szCs w:val="24"/>
        </w:rPr>
        <w:t xml:space="preserve">zał. nr 1 do SWZ </w:t>
      </w:r>
      <w:r w:rsidRPr="00044903">
        <w:rPr>
          <w:sz w:val="24"/>
          <w:szCs w:val="24"/>
        </w:rPr>
        <w:t>zgodnie z punktacją:</w:t>
      </w:r>
    </w:p>
    <w:p w14:paraId="7ACC5701" w14:textId="77777777" w:rsidR="00CD657B" w:rsidRDefault="00CD657B" w:rsidP="00CD657B">
      <w:pPr>
        <w:widowControl w:val="0"/>
        <w:spacing w:after="0" w:line="312" w:lineRule="auto"/>
        <w:jc w:val="both"/>
        <w:rPr>
          <w:rFonts w:ascii="Calibri" w:hAnsi="Calibri" w:cs="Calibri"/>
          <w:b/>
          <w:bCs/>
          <w:sz w:val="24"/>
          <w:szCs w:val="24"/>
        </w:rPr>
      </w:pPr>
    </w:p>
    <w:p w14:paraId="08A46A48" w14:textId="77777777" w:rsidR="00FD3563" w:rsidRDefault="00FD3563" w:rsidP="00CD657B">
      <w:pPr>
        <w:widowControl w:val="0"/>
        <w:spacing w:after="0" w:line="312" w:lineRule="auto"/>
        <w:ind w:left="426"/>
        <w:jc w:val="both"/>
        <w:rPr>
          <w:rFonts w:ascii="Calibri" w:hAnsi="Calibri" w:cs="Calibri"/>
          <w:b/>
          <w:bCs/>
          <w:sz w:val="24"/>
          <w:szCs w:val="24"/>
        </w:rPr>
      </w:pPr>
    </w:p>
    <w:p w14:paraId="0D7B0FD0" w14:textId="5055DA4C" w:rsidR="0055103B" w:rsidRPr="00CD657B" w:rsidRDefault="0055103B" w:rsidP="00CD657B">
      <w:pPr>
        <w:widowControl w:val="0"/>
        <w:spacing w:after="0" w:line="312" w:lineRule="auto"/>
        <w:ind w:left="426"/>
        <w:jc w:val="both"/>
        <w:rPr>
          <w:rFonts w:ascii="Calibri" w:hAnsi="Calibri" w:cs="Calibri"/>
          <w:b/>
          <w:bCs/>
          <w:sz w:val="24"/>
          <w:szCs w:val="24"/>
        </w:rPr>
      </w:pPr>
      <w:r w:rsidRPr="00CD657B">
        <w:rPr>
          <w:rFonts w:ascii="Calibri" w:hAnsi="Calibri" w:cs="Calibri"/>
          <w:b/>
          <w:bCs/>
          <w:sz w:val="24"/>
          <w:szCs w:val="24"/>
        </w:rPr>
        <w:t xml:space="preserve">DOTYCZY CZĘŚCI I </w:t>
      </w:r>
      <w:proofErr w:type="spellStart"/>
      <w:r w:rsidRPr="00CD657B">
        <w:rPr>
          <w:rFonts w:ascii="Calibri" w:hAnsi="Calibri" w:cs="Calibri"/>
          <w:b/>
          <w:bCs/>
          <w:sz w:val="24"/>
          <w:szCs w:val="24"/>
        </w:rPr>
        <w:t>i</w:t>
      </w:r>
      <w:proofErr w:type="spellEnd"/>
      <w:r w:rsidRPr="00CD657B">
        <w:rPr>
          <w:rFonts w:ascii="Calibri" w:hAnsi="Calibri" w:cs="Calibri"/>
          <w:b/>
          <w:bCs/>
          <w:sz w:val="24"/>
          <w:szCs w:val="24"/>
        </w:rPr>
        <w:t xml:space="preserve"> II</w:t>
      </w:r>
    </w:p>
    <w:tbl>
      <w:tblPr>
        <w:tblW w:w="4794" w:type="pct"/>
        <w:tblInd w:w="416" w:type="dxa"/>
        <w:tblCellMar>
          <w:left w:w="0" w:type="dxa"/>
          <w:right w:w="0" w:type="dxa"/>
        </w:tblCellMar>
        <w:tblLook w:val="04A0" w:firstRow="1" w:lastRow="0" w:firstColumn="1" w:lastColumn="0" w:noHBand="0" w:noVBand="1"/>
      </w:tblPr>
      <w:tblGrid>
        <w:gridCol w:w="610"/>
        <w:gridCol w:w="5892"/>
        <w:gridCol w:w="1134"/>
        <w:gridCol w:w="1151"/>
      </w:tblGrid>
      <w:tr w:rsidR="00044903" w:rsidRPr="00044903" w14:paraId="3466AEA3" w14:textId="77777777" w:rsidTr="00CD657B">
        <w:tc>
          <w:tcPr>
            <w:tcW w:w="397" w:type="pct"/>
            <w:tcBorders>
              <w:top w:val="single" w:sz="8" w:space="0" w:color="auto"/>
              <w:left w:val="single" w:sz="8" w:space="0" w:color="auto"/>
              <w:bottom w:val="single" w:sz="8" w:space="0" w:color="auto"/>
              <w:right w:val="single" w:sz="8" w:space="0" w:color="auto"/>
            </w:tcBorders>
            <w:shd w:val="clear" w:color="auto" w:fill="004289"/>
            <w:tcMar>
              <w:top w:w="15" w:type="dxa"/>
              <w:left w:w="15" w:type="dxa"/>
              <w:bottom w:w="15" w:type="dxa"/>
              <w:right w:w="15" w:type="dxa"/>
            </w:tcMar>
            <w:vAlign w:val="center"/>
            <w:hideMark/>
          </w:tcPr>
          <w:bookmarkEnd w:id="25"/>
          <w:p w14:paraId="056C156A" w14:textId="77777777" w:rsidR="00DA6B1C" w:rsidRPr="00044903" w:rsidRDefault="00DA6B1C" w:rsidP="004C4EA0">
            <w:pPr>
              <w:pStyle w:val="xmsonormal"/>
              <w:spacing w:line="312" w:lineRule="auto"/>
              <w:ind w:hanging="25"/>
              <w:jc w:val="center"/>
              <w:textAlignment w:val="baseline"/>
              <w:rPr>
                <w:sz w:val="24"/>
                <w:szCs w:val="24"/>
              </w:rPr>
            </w:pPr>
            <w:r w:rsidRPr="00044903">
              <w:rPr>
                <w:b/>
                <w:bCs/>
                <w:sz w:val="24"/>
                <w:szCs w:val="24"/>
              </w:rPr>
              <w:t>L. p.</w:t>
            </w:r>
          </w:p>
        </w:tc>
        <w:tc>
          <w:tcPr>
            <w:tcW w:w="3402"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1E7E42D3" w14:textId="77777777" w:rsidR="00DA6B1C" w:rsidRPr="00044903" w:rsidRDefault="00DA6B1C" w:rsidP="004C4EA0">
            <w:pPr>
              <w:pStyle w:val="xmsonormal"/>
              <w:spacing w:line="312" w:lineRule="auto"/>
              <w:ind w:hanging="25"/>
              <w:jc w:val="center"/>
              <w:textAlignment w:val="baseline"/>
              <w:rPr>
                <w:sz w:val="24"/>
                <w:szCs w:val="24"/>
              </w:rPr>
            </w:pPr>
            <w:r w:rsidRPr="00044903">
              <w:rPr>
                <w:b/>
                <w:bCs/>
                <w:sz w:val="24"/>
                <w:szCs w:val="24"/>
              </w:rPr>
              <w:t>Kompatybilność</w:t>
            </w:r>
          </w:p>
        </w:tc>
        <w:tc>
          <w:tcPr>
            <w:tcW w:w="695"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6CD65EC8" w14:textId="77777777" w:rsidR="00DA6B1C" w:rsidRPr="00044903" w:rsidRDefault="00DA6B1C" w:rsidP="004C4EA0">
            <w:pPr>
              <w:pStyle w:val="xmsonormal"/>
              <w:spacing w:line="312" w:lineRule="auto"/>
              <w:jc w:val="center"/>
              <w:textAlignment w:val="baseline"/>
              <w:rPr>
                <w:sz w:val="24"/>
                <w:szCs w:val="24"/>
              </w:rPr>
            </w:pPr>
            <w:r w:rsidRPr="00044903">
              <w:rPr>
                <w:b/>
                <w:bCs/>
                <w:sz w:val="24"/>
                <w:szCs w:val="24"/>
              </w:rPr>
              <w:t>Liczba punktów </w:t>
            </w:r>
          </w:p>
        </w:tc>
        <w:tc>
          <w:tcPr>
            <w:tcW w:w="506"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76FF1F74" w14:textId="77777777" w:rsidR="00DA6B1C" w:rsidRPr="00044903" w:rsidRDefault="00DA6B1C" w:rsidP="004C4EA0">
            <w:pPr>
              <w:pStyle w:val="xmsonormal"/>
              <w:spacing w:line="312" w:lineRule="auto"/>
              <w:jc w:val="center"/>
              <w:textAlignment w:val="baseline"/>
              <w:rPr>
                <w:sz w:val="24"/>
                <w:szCs w:val="24"/>
              </w:rPr>
            </w:pPr>
            <w:r w:rsidRPr="00044903">
              <w:rPr>
                <w:b/>
                <w:bCs/>
                <w:sz w:val="24"/>
                <w:szCs w:val="24"/>
              </w:rPr>
              <w:t>Oferowane</w:t>
            </w:r>
          </w:p>
        </w:tc>
      </w:tr>
      <w:tr w:rsidR="00044903" w:rsidRPr="00044903" w14:paraId="13C8E73E" w14:textId="77777777" w:rsidTr="00CD657B">
        <w:tc>
          <w:tcPr>
            <w:tcW w:w="397" w:type="pct"/>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4662AD" w14:textId="77777777" w:rsidR="00DA6B1C" w:rsidRPr="00044903" w:rsidRDefault="00DA6B1C" w:rsidP="004C4EA0">
            <w:pPr>
              <w:pStyle w:val="xmsonormal"/>
              <w:spacing w:line="312" w:lineRule="auto"/>
              <w:ind w:hanging="25"/>
              <w:jc w:val="center"/>
              <w:textAlignment w:val="baseline"/>
              <w:rPr>
                <w:sz w:val="24"/>
                <w:szCs w:val="24"/>
              </w:rPr>
            </w:pPr>
            <w:r w:rsidRPr="00044903">
              <w:rPr>
                <w:sz w:val="24"/>
                <w:szCs w:val="24"/>
              </w:rPr>
              <w:t>1</w:t>
            </w:r>
          </w:p>
        </w:tc>
        <w:tc>
          <w:tcPr>
            <w:tcW w:w="3402"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41448148" w14:textId="2C04FD29" w:rsidR="00DA6B1C" w:rsidRPr="00044903" w:rsidRDefault="00667C24" w:rsidP="004C4EA0">
            <w:pPr>
              <w:pStyle w:val="xmsonormal"/>
              <w:spacing w:line="312" w:lineRule="auto"/>
              <w:ind w:hanging="25"/>
              <w:textAlignment w:val="baseline"/>
              <w:rPr>
                <w:sz w:val="24"/>
                <w:szCs w:val="24"/>
              </w:rPr>
            </w:pPr>
            <w:r w:rsidRPr="00044903">
              <w:rPr>
                <w:sz w:val="24"/>
                <w:szCs w:val="24"/>
              </w:rPr>
              <w:t xml:space="preserve">Systemu sterowania Sali, systemu zarządzania projektorami oraz monitorami interaktywnymi) – kompatybilność z systemem </w:t>
            </w:r>
            <w:proofErr w:type="spellStart"/>
            <w:r w:rsidRPr="00044903">
              <w:rPr>
                <w:sz w:val="24"/>
                <w:szCs w:val="24"/>
              </w:rPr>
              <w:t>Velocity</w:t>
            </w:r>
            <w:proofErr w:type="spellEnd"/>
            <w:r w:rsidRPr="00044903">
              <w:rPr>
                <w:sz w:val="24"/>
                <w:szCs w:val="24"/>
              </w:rPr>
              <w:t xml:space="preserve"> Device Manager oraz Epson </w:t>
            </w:r>
            <w:proofErr w:type="spellStart"/>
            <w:r w:rsidRPr="00044903">
              <w:rPr>
                <w:sz w:val="24"/>
                <w:szCs w:val="24"/>
              </w:rPr>
              <w:t>Projector</w:t>
            </w:r>
            <w:proofErr w:type="spellEnd"/>
            <w:r w:rsidRPr="00044903">
              <w:rPr>
                <w:sz w:val="24"/>
                <w:szCs w:val="24"/>
              </w:rPr>
              <w:t xml:space="preserve"> Management Software oraz SMART Remote Management</w:t>
            </w:r>
          </w:p>
        </w:tc>
        <w:tc>
          <w:tcPr>
            <w:tcW w:w="695"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7C207959" w14:textId="6E52085A" w:rsidR="00DA6B1C" w:rsidRPr="00044903" w:rsidRDefault="00667C24" w:rsidP="004C4EA0">
            <w:pPr>
              <w:pStyle w:val="xmsonormal"/>
              <w:spacing w:line="312" w:lineRule="auto"/>
              <w:ind w:hanging="21"/>
              <w:jc w:val="center"/>
              <w:textAlignment w:val="baseline"/>
              <w:rPr>
                <w:sz w:val="24"/>
                <w:szCs w:val="24"/>
              </w:rPr>
            </w:pPr>
            <w:r w:rsidRPr="00044903">
              <w:rPr>
                <w:sz w:val="24"/>
                <w:szCs w:val="24"/>
              </w:rPr>
              <w:t>2</w:t>
            </w:r>
            <w:r w:rsidR="00DA6B1C" w:rsidRPr="00044903">
              <w:rPr>
                <w:sz w:val="24"/>
                <w:szCs w:val="24"/>
              </w:rPr>
              <w:t>0 pkt</w:t>
            </w:r>
          </w:p>
        </w:tc>
        <w:tc>
          <w:tcPr>
            <w:tcW w:w="50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04DC5581" w14:textId="2A3C3B81" w:rsidR="00DA6B1C" w:rsidRPr="00044903" w:rsidRDefault="00DA6B1C" w:rsidP="004C4EA0">
            <w:pPr>
              <w:pStyle w:val="xmsonormal"/>
              <w:spacing w:line="312" w:lineRule="auto"/>
              <w:ind w:hanging="21"/>
              <w:jc w:val="center"/>
              <w:textAlignment w:val="baseline"/>
              <w:rPr>
                <w:sz w:val="24"/>
                <w:szCs w:val="24"/>
              </w:rPr>
            </w:pPr>
            <w:r w:rsidRPr="00044903">
              <w:rPr>
                <w:sz w:val="24"/>
                <w:szCs w:val="24"/>
              </w:rPr>
              <w:t xml:space="preserve">TAK </w:t>
            </w:r>
          </w:p>
        </w:tc>
      </w:tr>
      <w:tr w:rsidR="00044903" w:rsidRPr="00044903" w14:paraId="7EAA8D2A" w14:textId="77777777" w:rsidTr="00CD657B">
        <w:tc>
          <w:tcPr>
            <w:tcW w:w="397" w:type="pct"/>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D5C03E7" w14:textId="77777777" w:rsidR="00DA6B1C" w:rsidRPr="00044903" w:rsidRDefault="00DA6B1C" w:rsidP="004C4EA0">
            <w:pPr>
              <w:pStyle w:val="xmsonormal"/>
              <w:spacing w:line="312" w:lineRule="auto"/>
              <w:ind w:hanging="25"/>
              <w:jc w:val="center"/>
              <w:textAlignment w:val="baseline"/>
              <w:rPr>
                <w:sz w:val="24"/>
                <w:szCs w:val="24"/>
              </w:rPr>
            </w:pPr>
            <w:r w:rsidRPr="00044903">
              <w:rPr>
                <w:sz w:val="24"/>
                <w:szCs w:val="24"/>
              </w:rPr>
              <w:t>2</w:t>
            </w:r>
          </w:p>
        </w:tc>
        <w:tc>
          <w:tcPr>
            <w:tcW w:w="3402"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6E0E683E" w14:textId="44CD2517" w:rsidR="00DA6B1C" w:rsidRPr="00044903" w:rsidRDefault="00667C24" w:rsidP="004C4EA0">
            <w:pPr>
              <w:pStyle w:val="xmsonormal"/>
              <w:spacing w:line="312" w:lineRule="auto"/>
              <w:ind w:hanging="25"/>
              <w:textAlignment w:val="baseline"/>
              <w:rPr>
                <w:sz w:val="24"/>
                <w:szCs w:val="24"/>
              </w:rPr>
            </w:pPr>
            <w:r w:rsidRPr="00044903">
              <w:rPr>
                <w:sz w:val="24"/>
                <w:szCs w:val="24"/>
              </w:rPr>
              <w:t xml:space="preserve">Systemu sterowania Sali, systemu zarządzania projektorami oraz monitorami interaktywnymi) – kompatybilność z systemem </w:t>
            </w:r>
            <w:proofErr w:type="spellStart"/>
            <w:r w:rsidRPr="00044903">
              <w:rPr>
                <w:sz w:val="24"/>
                <w:szCs w:val="24"/>
              </w:rPr>
              <w:t>Velocity</w:t>
            </w:r>
            <w:proofErr w:type="spellEnd"/>
            <w:r w:rsidRPr="00044903">
              <w:rPr>
                <w:sz w:val="24"/>
                <w:szCs w:val="24"/>
              </w:rPr>
              <w:t xml:space="preserve"> Device Manager oraz Epson </w:t>
            </w:r>
            <w:proofErr w:type="spellStart"/>
            <w:r w:rsidRPr="00044903">
              <w:rPr>
                <w:sz w:val="24"/>
                <w:szCs w:val="24"/>
              </w:rPr>
              <w:t>Projector</w:t>
            </w:r>
            <w:proofErr w:type="spellEnd"/>
            <w:r w:rsidRPr="00044903">
              <w:rPr>
                <w:sz w:val="24"/>
                <w:szCs w:val="24"/>
              </w:rPr>
              <w:t xml:space="preserve"> Management Software oraz SMART Remote Management</w:t>
            </w:r>
          </w:p>
        </w:tc>
        <w:tc>
          <w:tcPr>
            <w:tcW w:w="695"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39C1FC9F" w14:textId="77777777" w:rsidR="00DA6B1C" w:rsidRPr="00044903" w:rsidRDefault="00DA6B1C" w:rsidP="004C4EA0">
            <w:pPr>
              <w:pStyle w:val="xmsonormal"/>
              <w:spacing w:line="312" w:lineRule="auto"/>
              <w:ind w:hanging="21"/>
              <w:jc w:val="center"/>
              <w:textAlignment w:val="baseline"/>
              <w:rPr>
                <w:sz w:val="24"/>
                <w:szCs w:val="24"/>
              </w:rPr>
            </w:pPr>
            <w:r w:rsidRPr="00044903">
              <w:rPr>
                <w:sz w:val="24"/>
                <w:szCs w:val="24"/>
              </w:rPr>
              <w:t>0 pkt</w:t>
            </w:r>
          </w:p>
        </w:tc>
        <w:tc>
          <w:tcPr>
            <w:tcW w:w="50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62054164" w14:textId="0CB0133A" w:rsidR="00DA6B1C" w:rsidRPr="00044903" w:rsidRDefault="00DA6B1C" w:rsidP="004C4EA0">
            <w:pPr>
              <w:pStyle w:val="xmsonormal"/>
              <w:spacing w:line="312" w:lineRule="auto"/>
              <w:ind w:hanging="21"/>
              <w:jc w:val="center"/>
              <w:textAlignment w:val="baseline"/>
              <w:rPr>
                <w:sz w:val="24"/>
                <w:szCs w:val="24"/>
              </w:rPr>
            </w:pPr>
            <w:r w:rsidRPr="00044903">
              <w:rPr>
                <w:sz w:val="24"/>
                <w:szCs w:val="24"/>
              </w:rPr>
              <w:t xml:space="preserve"> NIE</w:t>
            </w:r>
          </w:p>
        </w:tc>
      </w:tr>
    </w:tbl>
    <w:p w14:paraId="6FF67D6A" w14:textId="77777777" w:rsidR="00DA6B1C" w:rsidRPr="00044903" w:rsidRDefault="00DA6B1C" w:rsidP="00237038">
      <w:pPr>
        <w:pStyle w:val="Akapitzlist"/>
        <w:widowControl w:val="0"/>
        <w:spacing w:after="0" w:line="312" w:lineRule="auto"/>
        <w:ind w:left="1440"/>
        <w:jc w:val="both"/>
        <w:rPr>
          <w:rFonts w:ascii="Calibri" w:hAnsi="Calibri" w:cs="Calibri"/>
          <w:sz w:val="24"/>
          <w:szCs w:val="24"/>
        </w:rPr>
      </w:pPr>
    </w:p>
    <w:p w14:paraId="7530E0BA" w14:textId="77777777" w:rsidR="00CD657B" w:rsidRPr="00144176" w:rsidRDefault="00DA6B1C" w:rsidP="00CD657B">
      <w:pPr>
        <w:pStyle w:val="Akapitzlist"/>
        <w:widowControl w:val="0"/>
        <w:spacing w:after="0" w:line="312" w:lineRule="auto"/>
        <w:ind w:left="426"/>
        <w:jc w:val="both"/>
        <w:rPr>
          <w:rFonts w:ascii="Calibri" w:hAnsi="Calibri" w:cs="Calibri"/>
          <w:sz w:val="24"/>
          <w:szCs w:val="24"/>
        </w:rPr>
      </w:pPr>
      <w:r w:rsidRPr="00144176">
        <w:rPr>
          <w:rFonts w:ascii="Calibri" w:hAnsi="Calibri" w:cs="Calibri"/>
          <w:sz w:val="24"/>
          <w:szCs w:val="24"/>
        </w:rPr>
        <w:t xml:space="preserve">Jeżeli system sterowania sali </w:t>
      </w:r>
      <w:r w:rsidRPr="00144176">
        <w:rPr>
          <w:rFonts w:ascii="Calibri" w:hAnsi="Calibri" w:cs="Calibri"/>
          <w:b/>
          <w:bCs/>
          <w:sz w:val="24"/>
          <w:szCs w:val="24"/>
        </w:rPr>
        <w:t>będzie kompatybilny</w:t>
      </w:r>
      <w:r w:rsidRPr="00144176">
        <w:rPr>
          <w:rFonts w:ascii="Calibri" w:hAnsi="Calibri" w:cs="Calibri"/>
          <w:sz w:val="24"/>
          <w:szCs w:val="24"/>
        </w:rPr>
        <w:t xml:space="preserve"> z systemem </w:t>
      </w:r>
      <w:proofErr w:type="spellStart"/>
      <w:r w:rsidRPr="00144176">
        <w:rPr>
          <w:rFonts w:ascii="Calibri" w:hAnsi="Calibri" w:cs="Calibri"/>
          <w:sz w:val="24"/>
          <w:szCs w:val="24"/>
        </w:rPr>
        <w:t>Velocity</w:t>
      </w:r>
      <w:proofErr w:type="spellEnd"/>
      <w:r w:rsidRPr="00144176">
        <w:rPr>
          <w:rFonts w:ascii="Calibri" w:hAnsi="Calibri" w:cs="Calibri"/>
          <w:sz w:val="24"/>
          <w:szCs w:val="24"/>
        </w:rPr>
        <w:t xml:space="preserve"> Device manager </w:t>
      </w:r>
      <w:r w:rsidR="00237038" w:rsidRPr="00144176">
        <w:rPr>
          <w:sz w:val="24"/>
          <w:szCs w:val="24"/>
        </w:rPr>
        <w:t xml:space="preserve">oraz Epson </w:t>
      </w:r>
      <w:proofErr w:type="spellStart"/>
      <w:r w:rsidR="00237038" w:rsidRPr="00144176">
        <w:rPr>
          <w:sz w:val="24"/>
          <w:szCs w:val="24"/>
        </w:rPr>
        <w:t>Projector</w:t>
      </w:r>
      <w:proofErr w:type="spellEnd"/>
      <w:r w:rsidR="00237038" w:rsidRPr="00144176">
        <w:rPr>
          <w:sz w:val="24"/>
          <w:szCs w:val="24"/>
        </w:rPr>
        <w:t xml:space="preserve"> Management Software oraz SMART Remote Management</w:t>
      </w:r>
      <w:r w:rsidR="00237038" w:rsidRPr="00144176">
        <w:rPr>
          <w:rFonts w:ascii="Calibri" w:hAnsi="Calibri" w:cs="Calibri"/>
          <w:sz w:val="24"/>
          <w:szCs w:val="24"/>
        </w:rPr>
        <w:t xml:space="preserve"> </w:t>
      </w:r>
      <w:r w:rsidRPr="00144176">
        <w:rPr>
          <w:rFonts w:ascii="Calibri" w:hAnsi="Calibri" w:cs="Calibri"/>
          <w:sz w:val="24"/>
          <w:szCs w:val="24"/>
        </w:rPr>
        <w:t xml:space="preserve">– Wykonawca zaznaczy odpowiedź TAK, zostanie mu przydzielone </w:t>
      </w:r>
      <w:r w:rsidR="00237038" w:rsidRPr="00144176">
        <w:rPr>
          <w:rFonts w:ascii="Calibri" w:hAnsi="Calibri" w:cs="Calibri"/>
          <w:b/>
          <w:bCs/>
          <w:sz w:val="24"/>
          <w:szCs w:val="24"/>
        </w:rPr>
        <w:t>2</w:t>
      </w:r>
      <w:r w:rsidRPr="00144176">
        <w:rPr>
          <w:rFonts w:ascii="Calibri" w:hAnsi="Calibri" w:cs="Calibri"/>
          <w:b/>
          <w:bCs/>
          <w:sz w:val="24"/>
          <w:szCs w:val="24"/>
        </w:rPr>
        <w:t>0 pkt</w:t>
      </w:r>
      <w:r w:rsidRPr="00144176">
        <w:rPr>
          <w:rFonts w:ascii="Calibri" w:hAnsi="Calibri" w:cs="Calibri"/>
          <w:sz w:val="24"/>
          <w:szCs w:val="24"/>
        </w:rPr>
        <w:t>.</w:t>
      </w:r>
    </w:p>
    <w:p w14:paraId="6F7192AC" w14:textId="24D75DA9" w:rsidR="00B766B9" w:rsidRPr="00144176" w:rsidRDefault="00DA6B1C" w:rsidP="00CD657B">
      <w:pPr>
        <w:pStyle w:val="Akapitzlist"/>
        <w:widowControl w:val="0"/>
        <w:spacing w:after="0" w:line="312" w:lineRule="auto"/>
        <w:ind w:left="426"/>
        <w:jc w:val="both"/>
        <w:rPr>
          <w:rFonts w:ascii="Calibri" w:hAnsi="Calibri" w:cs="Calibri"/>
          <w:sz w:val="24"/>
          <w:szCs w:val="24"/>
        </w:rPr>
      </w:pPr>
      <w:r w:rsidRPr="00144176">
        <w:rPr>
          <w:rFonts w:ascii="Calibri" w:hAnsi="Calibri" w:cs="Calibri"/>
          <w:sz w:val="24"/>
          <w:szCs w:val="24"/>
        </w:rPr>
        <w:t xml:space="preserve">Jeżeli system sterowania sali </w:t>
      </w:r>
      <w:r w:rsidRPr="00144176">
        <w:rPr>
          <w:rFonts w:ascii="Calibri" w:hAnsi="Calibri" w:cs="Calibri"/>
          <w:b/>
          <w:bCs/>
          <w:sz w:val="24"/>
          <w:szCs w:val="24"/>
        </w:rPr>
        <w:t>nie będzie kompatybilny</w:t>
      </w:r>
      <w:r w:rsidRPr="00144176">
        <w:rPr>
          <w:rFonts w:ascii="Calibri" w:hAnsi="Calibri" w:cs="Calibri"/>
          <w:sz w:val="24"/>
          <w:szCs w:val="24"/>
        </w:rPr>
        <w:t xml:space="preserve"> z systemem </w:t>
      </w:r>
      <w:proofErr w:type="spellStart"/>
      <w:r w:rsidRPr="00144176">
        <w:rPr>
          <w:rFonts w:ascii="Calibri" w:hAnsi="Calibri" w:cs="Calibri"/>
          <w:sz w:val="24"/>
          <w:szCs w:val="24"/>
        </w:rPr>
        <w:t>Velocity</w:t>
      </w:r>
      <w:proofErr w:type="spellEnd"/>
      <w:r w:rsidRPr="00144176">
        <w:rPr>
          <w:rFonts w:ascii="Calibri" w:hAnsi="Calibri" w:cs="Calibri"/>
          <w:sz w:val="24"/>
          <w:szCs w:val="24"/>
        </w:rPr>
        <w:t xml:space="preserve"> Device manager </w:t>
      </w:r>
      <w:r w:rsidR="00237038" w:rsidRPr="00144176">
        <w:rPr>
          <w:sz w:val="24"/>
          <w:szCs w:val="24"/>
        </w:rPr>
        <w:t xml:space="preserve">oraz Epson </w:t>
      </w:r>
      <w:proofErr w:type="spellStart"/>
      <w:r w:rsidR="00237038" w:rsidRPr="00144176">
        <w:rPr>
          <w:sz w:val="24"/>
          <w:szCs w:val="24"/>
        </w:rPr>
        <w:t>Projector</w:t>
      </w:r>
      <w:proofErr w:type="spellEnd"/>
      <w:r w:rsidR="00237038" w:rsidRPr="00144176">
        <w:rPr>
          <w:sz w:val="24"/>
          <w:szCs w:val="24"/>
        </w:rPr>
        <w:t xml:space="preserve"> Management Software oraz SMART Remote Management</w:t>
      </w:r>
      <w:r w:rsidR="00237038" w:rsidRPr="00144176">
        <w:rPr>
          <w:rFonts w:ascii="Calibri" w:hAnsi="Calibri" w:cs="Calibri"/>
          <w:sz w:val="24"/>
          <w:szCs w:val="24"/>
        </w:rPr>
        <w:t xml:space="preserve"> </w:t>
      </w:r>
      <w:r w:rsidRPr="00144176">
        <w:rPr>
          <w:rFonts w:ascii="Calibri" w:hAnsi="Calibri" w:cs="Calibri"/>
          <w:sz w:val="24"/>
          <w:szCs w:val="24"/>
        </w:rPr>
        <w:lastRenderedPageBreak/>
        <w:t xml:space="preserve">– Wykonawca zaznaczy odpowiedź NIE, zostanie mu przydzielone </w:t>
      </w:r>
      <w:r w:rsidRPr="00144176">
        <w:rPr>
          <w:rFonts w:ascii="Calibri" w:hAnsi="Calibri" w:cs="Calibri"/>
          <w:b/>
          <w:bCs/>
          <w:sz w:val="24"/>
          <w:szCs w:val="24"/>
        </w:rPr>
        <w:t>0 pkt</w:t>
      </w:r>
      <w:r w:rsidRPr="00144176">
        <w:rPr>
          <w:rFonts w:ascii="Calibri" w:hAnsi="Calibri" w:cs="Calibri"/>
          <w:sz w:val="24"/>
          <w:szCs w:val="24"/>
        </w:rPr>
        <w:t>.</w:t>
      </w:r>
    </w:p>
    <w:p w14:paraId="5044899A" w14:textId="77777777" w:rsidR="0055103B" w:rsidRPr="00CD657B" w:rsidRDefault="0055103B" w:rsidP="00CD657B">
      <w:pPr>
        <w:widowControl w:val="0"/>
        <w:spacing w:after="0" w:line="312" w:lineRule="auto"/>
        <w:jc w:val="both"/>
        <w:rPr>
          <w:rFonts w:ascii="Calibri" w:hAnsi="Calibri" w:cs="Calibri"/>
          <w:b/>
          <w:bCs/>
          <w:sz w:val="24"/>
          <w:szCs w:val="24"/>
        </w:rPr>
      </w:pPr>
    </w:p>
    <w:p w14:paraId="0903EB74" w14:textId="3287CFBC" w:rsidR="0055103B" w:rsidRPr="00CD657B" w:rsidRDefault="0055103B" w:rsidP="00CD657B">
      <w:pPr>
        <w:widowControl w:val="0"/>
        <w:spacing w:after="0" w:line="312" w:lineRule="auto"/>
        <w:ind w:left="426"/>
        <w:jc w:val="both"/>
        <w:rPr>
          <w:rFonts w:ascii="Calibri" w:hAnsi="Calibri" w:cs="Calibri"/>
          <w:b/>
          <w:bCs/>
          <w:sz w:val="24"/>
          <w:szCs w:val="24"/>
        </w:rPr>
      </w:pPr>
      <w:r w:rsidRPr="00CD657B">
        <w:rPr>
          <w:rFonts w:ascii="Calibri" w:hAnsi="Calibri" w:cs="Calibri"/>
          <w:b/>
          <w:bCs/>
          <w:sz w:val="24"/>
          <w:szCs w:val="24"/>
        </w:rPr>
        <w:t>DOTYCZY CZĘŚCI III</w:t>
      </w:r>
    </w:p>
    <w:tbl>
      <w:tblPr>
        <w:tblW w:w="4794" w:type="pct"/>
        <w:tblInd w:w="416" w:type="dxa"/>
        <w:tblCellMar>
          <w:left w:w="0" w:type="dxa"/>
          <w:right w:w="0" w:type="dxa"/>
        </w:tblCellMar>
        <w:tblLook w:val="04A0" w:firstRow="1" w:lastRow="0" w:firstColumn="1" w:lastColumn="0" w:noHBand="0" w:noVBand="1"/>
      </w:tblPr>
      <w:tblGrid>
        <w:gridCol w:w="583"/>
        <w:gridCol w:w="4662"/>
        <w:gridCol w:w="2126"/>
        <w:gridCol w:w="1416"/>
      </w:tblGrid>
      <w:tr w:rsidR="00F74F90" w:rsidRPr="00F74F90" w14:paraId="182AFDC2" w14:textId="77777777" w:rsidTr="00CD657B">
        <w:tc>
          <w:tcPr>
            <w:tcW w:w="331" w:type="pct"/>
            <w:tcBorders>
              <w:top w:val="single" w:sz="8" w:space="0" w:color="auto"/>
              <w:left w:val="single" w:sz="8" w:space="0" w:color="auto"/>
              <w:bottom w:val="single" w:sz="8" w:space="0" w:color="auto"/>
              <w:right w:val="single" w:sz="8" w:space="0" w:color="auto"/>
            </w:tcBorders>
            <w:shd w:val="clear" w:color="auto" w:fill="004289"/>
            <w:tcMar>
              <w:top w:w="15" w:type="dxa"/>
              <w:left w:w="15" w:type="dxa"/>
              <w:bottom w:w="15" w:type="dxa"/>
              <w:right w:w="15" w:type="dxa"/>
            </w:tcMar>
            <w:vAlign w:val="center"/>
            <w:hideMark/>
          </w:tcPr>
          <w:p w14:paraId="766C7D28" w14:textId="77777777" w:rsidR="0055103B" w:rsidRPr="00F74F90" w:rsidRDefault="0055103B" w:rsidP="004C4EA0">
            <w:pPr>
              <w:pStyle w:val="xmsonormal"/>
              <w:spacing w:line="312" w:lineRule="auto"/>
              <w:ind w:hanging="25"/>
              <w:jc w:val="center"/>
              <w:textAlignment w:val="baseline"/>
              <w:rPr>
                <w:sz w:val="24"/>
                <w:szCs w:val="24"/>
              </w:rPr>
            </w:pPr>
            <w:r w:rsidRPr="00F74F90">
              <w:rPr>
                <w:b/>
                <w:bCs/>
                <w:sz w:val="24"/>
                <w:szCs w:val="24"/>
              </w:rPr>
              <w:t>L. p.</w:t>
            </w:r>
          </w:p>
        </w:tc>
        <w:tc>
          <w:tcPr>
            <w:tcW w:w="2653"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3B0A5454" w14:textId="77777777" w:rsidR="0055103B" w:rsidRPr="00F74F90" w:rsidRDefault="0055103B" w:rsidP="004C4EA0">
            <w:pPr>
              <w:pStyle w:val="xmsonormal"/>
              <w:spacing w:line="312" w:lineRule="auto"/>
              <w:ind w:hanging="25"/>
              <w:jc w:val="center"/>
              <w:textAlignment w:val="baseline"/>
              <w:rPr>
                <w:sz w:val="24"/>
                <w:szCs w:val="24"/>
              </w:rPr>
            </w:pPr>
            <w:r w:rsidRPr="00F74F90">
              <w:rPr>
                <w:b/>
                <w:bCs/>
                <w:sz w:val="24"/>
                <w:szCs w:val="24"/>
              </w:rPr>
              <w:t>Kompatybilność</w:t>
            </w:r>
          </w:p>
        </w:tc>
        <w:tc>
          <w:tcPr>
            <w:tcW w:w="1210"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1651EA78" w14:textId="77777777" w:rsidR="0055103B" w:rsidRPr="00F74F90" w:rsidRDefault="0055103B" w:rsidP="004C4EA0">
            <w:pPr>
              <w:pStyle w:val="xmsonormal"/>
              <w:spacing w:line="312" w:lineRule="auto"/>
              <w:jc w:val="center"/>
              <w:textAlignment w:val="baseline"/>
              <w:rPr>
                <w:sz w:val="24"/>
                <w:szCs w:val="24"/>
              </w:rPr>
            </w:pPr>
            <w:r w:rsidRPr="00F74F90">
              <w:rPr>
                <w:b/>
                <w:bCs/>
                <w:sz w:val="24"/>
                <w:szCs w:val="24"/>
              </w:rPr>
              <w:t>Liczba punktów </w:t>
            </w:r>
          </w:p>
        </w:tc>
        <w:tc>
          <w:tcPr>
            <w:tcW w:w="806"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5F9CA9CD" w14:textId="77777777" w:rsidR="0055103B" w:rsidRPr="00F74F90" w:rsidRDefault="0055103B" w:rsidP="004C4EA0">
            <w:pPr>
              <w:pStyle w:val="xmsonormal"/>
              <w:spacing w:line="312" w:lineRule="auto"/>
              <w:jc w:val="center"/>
              <w:textAlignment w:val="baseline"/>
              <w:rPr>
                <w:sz w:val="24"/>
                <w:szCs w:val="24"/>
              </w:rPr>
            </w:pPr>
            <w:r w:rsidRPr="00F74F90">
              <w:rPr>
                <w:b/>
                <w:bCs/>
                <w:sz w:val="24"/>
                <w:szCs w:val="24"/>
              </w:rPr>
              <w:t>Oferowane</w:t>
            </w:r>
          </w:p>
        </w:tc>
      </w:tr>
      <w:tr w:rsidR="0055103B" w:rsidRPr="00044903" w14:paraId="057C2406" w14:textId="77777777" w:rsidTr="00CD657B">
        <w:tc>
          <w:tcPr>
            <w:tcW w:w="331" w:type="pct"/>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55BE9D" w14:textId="77777777" w:rsidR="0055103B" w:rsidRPr="00044903" w:rsidRDefault="0055103B" w:rsidP="004C4EA0">
            <w:pPr>
              <w:pStyle w:val="xmsonormal"/>
              <w:spacing w:line="312" w:lineRule="auto"/>
              <w:ind w:hanging="25"/>
              <w:jc w:val="center"/>
              <w:textAlignment w:val="baseline"/>
              <w:rPr>
                <w:sz w:val="24"/>
                <w:szCs w:val="24"/>
              </w:rPr>
            </w:pPr>
            <w:r w:rsidRPr="00044903">
              <w:rPr>
                <w:sz w:val="24"/>
                <w:szCs w:val="24"/>
              </w:rPr>
              <w:t>1</w:t>
            </w:r>
          </w:p>
        </w:tc>
        <w:tc>
          <w:tcPr>
            <w:tcW w:w="2653"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287E5D49" w14:textId="35040AD9" w:rsidR="0055103B" w:rsidRPr="00044903" w:rsidRDefault="00D75A53" w:rsidP="004C4EA0">
            <w:pPr>
              <w:pStyle w:val="xmsonormal"/>
              <w:spacing w:line="312" w:lineRule="auto"/>
              <w:ind w:hanging="25"/>
              <w:textAlignment w:val="baseline"/>
              <w:rPr>
                <w:sz w:val="24"/>
                <w:szCs w:val="24"/>
              </w:rPr>
            </w:pPr>
            <w:r w:rsidRPr="00044903">
              <w:rPr>
                <w:sz w:val="24"/>
                <w:szCs w:val="24"/>
              </w:rPr>
              <w:t xml:space="preserve">Z systemem zarządzania urządzeniami konferencyjnymi </w:t>
            </w:r>
            <w:proofErr w:type="spellStart"/>
            <w:r w:rsidRPr="00044903">
              <w:rPr>
                <w:sz w:val="24"/>
                <w:szCs w:val="24"/>
              </w:rPr>
              <w:t>Sync</w:t>
            </w:r>
            <w:proofErr w:type="spellEnd"/>
          </w:p>
        </w:tc>
        <w:tc>
          <w:tcPr>
            <w:tcW w:w="1210"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12CD819B" w14:textId="77777777" w:rsidR="0055103B" w:rsidRPr="00044903" w:rsidRDefault="0055103B" w:rsidP="004C4EA0">
            <w:pPr>
              <w:pStyle w:val="xmsonormal"/>
              <w:spacing w:line="312" w:lineRule="auto"/>
              <w:ind w:hanging="21"/>
              <w:jc w:val="center"/>
              <w:textAlignment w:val="baseline"/>
              <w:rPr>
                <w:sz w:val="24"/>
                <w:szCs w:val="24"/>
              </w:rPr>
            </w:pPr>
            <w:r w:rsidRPr="00044903">
              <w:rPr>
                <w:sz w:val="24"/>
                <w:szCs w:val="24"/>
              </w:rPr>
              <w:t>20 pkt</w:t>
            </w:r>
          </w:p>
        </w:tc>
        <w:tc>
          <w:tcPr>
            <w:tcW w:w="80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70F1C0BE" w14:textId="77777777" w:rsidR="0055103B" w:rsidRPr="00044903" w:rsidRDefault="0055103B" w:rsidP="004C4EA0">
            <w:pPr>
              <w:pStyle w:val="xmsonormal"/>
              <w:spacing w:line="312" w:lineRule="auto"/>
              <w:ind w:hanging="21"/>
              <w:jc w:val="center"/>
              <w:textAlignment w:val="baseline"/>
              <w:rPr>
                <w:sz w:val="24"/>
                <w:szCs w:val="24"/>
              </w:rPr>
            </w:pPr>
            <w:r w:rsidRPr="00044903">
              <w:rPr>
                <w:sz w:val="24"/>
                <w:szCs w:val="24"/>
              </w:rPr>
              <w:t xml:space="preserve">TAK </w:t>
            </w:r>
          </w:p>
        </w:tc>
      </w:tr>
      <w:tr w:rsidR="0055103B" w:rsidRPr="00044903" w14:paraId="41C3912D" w14:textId="77777777" w:rsidTr="00CD657B">
        <w:tc>
          <w:tcPr>
            <w:tcW w:w="331" w:type="pct"/>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7EBC58" w14:textId="77777777" w:rsidR="0055103B" w:rsidRPr="00044903" w:rsidRDefault="0055103B" w:rsidP="004C4EA0">
            <w:pPr>
              <w:pStyle w:val="xmsonormal"/>
              <w:spacing w:line="312" w:lineRule="auto"/>
              <w:ind w:hanging="25"/>
              <w:jc w:val="center"/>
              <w:textAlignment w:val="baseline"/>
              <w:rPr>
                <w:sz w:val="24"/>
                <w:szCs w:val="24"/>
              </w:rPr>
            </w:pPr>
            <w:r w:rsidRPr="00044903">
              <w:rPr>
                <w:sz w:val="24"/>
                <w:szCs w:val="24"/>
              </w:rPr>
              <w:t>2</w:t>
            </w:r>
          </w:p>
        </w:tc>
        <w:tc>
          <w:tcPr>
            <w:tcW w:w="2653"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470C3E5B" w14:textId="7E364555" w:rsidR="0055103B" w:rsidRPr="00044903" w:rsidRDefault="00D75A53" w:rsidP="004C4EA0">
            <w:pPr>
              <w:pStyle w:val="xmsonormal"/>
              <w:spacing w:line="312" w:lineRule="auto"/>
              <w:ind w:hanging="25"/>
              <w:textAlignment w:val="baseline"/>
              <w:rPr>
                <w:sz w:val="24"/>
                <w:szCs w:val="24"/>
              </w:rPr>
            </w:pPr>
            <w:r w:rsidRPr="00044903">
              <w:rPr>
                <w:sz w:val="24"/>
                <w:szCs w:val="24"/>
              </w:rPr>
              <w:t xml:space="preserve">Z systemem zarządzania urządzeniami konferencyjnymi </w:t>
            </w:r>
            <w:proofErr w:type="spellStart"/>
            <w:r w:rsidRPr="00044903">
              <w:rPr>
                <w:sz w:val="24"/>
                <w:szCs w:val="24"/>
              </w:rPr>
              <w:t>Sync</w:t>
            </w:r>
            <w:proofErr w:type="spellEnd"/>
          </w:p>
        </w:tc>
        <w:tc>
          <w:tcPr>
            <w:tcW w:w="1210"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3BC1005A" w14:textId="77777777" w:rsidR="0055103B" w:rsidRPr="00044903" w:rsidRDefault="0055103B" w:rsidP="004C4EA0">
            <w:pPr>
              <w:pStyle w:val="xmsonormal"/>
              <w:spacing w:line="312" w:lineRule="auto"/>
              <w:ind w:hanging="21"/>
              <w:jc w:val="center"/>
              <w:textAlignment w:val="baseline"/>
              <w:rPr>
                <w:sz w:val="24"/>
                <w:szCs w:val="24"/>
              </w:rPr>
            </w:pPr>
            <w:r w:rsidRPr="00044903">
              <w:rPr>
                <w:sz w:val="24"/>
                <w:szCs w:val="24"/>
              </w:rPr>
              <w:t>0 pkt</w:t>
            </w:r>
          </w:p>
        </w:tc>
        <w:tc>
          <w:tcPr>
            <w:tcW w:w="80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7637479F" w14:textId="77777777" w:rsidR="0055103B" w:rsidRPr="00044903" w:rsidRDefault="0055103B" w:rsidP="004C4EA0">
            <w:pPr>
              <w:pStyle w:val="xmsonormal"/>
              <w:spacing w:line="312" w:lineRule="auto"/>
              <w:ind w:hanging="21"/>
              <w:jc w:val="center"/>
              <w:textAlignment w:val="baseline"/>
              <w:rPr>
                <w:sz w:val="24"/>
                <w:szCs w:val="24"/>
              </w:rPr>
            </w:pPr>
            <w:r w:rsidRPr="00044903">
              <w:rPr>
                <w:sz w:val="24"/>
                <w:szCs w:val="24"/>
              </w:rPr>
              <w:t xml:space="preserve"> NIE</w:t>
            </w:r>
          </w:p>
        </w:tc>
      </w:tr>
    </w:tbl>
    <w:p w14:paraId="06A55347" w14:textId="77777777" w:rsidR="0055103B" w:rsidRPr="00044903" w:rsidRDefault="0055103B" w:rsidP="0055103B">
      <w:pPr>
        <w:pStyle w:val="Akapitzlist"/>
        <w:widowControl w:val="0"/>
        <w:spacing w:after="0" w:line="312" w:lineRule="auto"/>
        <w:ind w:left="1440"/>
        <w:jc w:val="both"/>
        <w:rPr>
          <w:rFonts w:ascii="Calibri" w:hAnsi="Calibri" w:cs="Calibri"/>
          <w:sz w:val="24"/>
          <w:szCs w:val="24"/>
        </w:rPr>
      </w:pPr>
    </w:p>
    <w:p w14:paraId="0F787BCD" w14:textId="50BE3BFE" w:rsidR="0055103B" w:rsidRPr="00044903" w:rsidRDefault="0055103B" w:rsidP="00CD657B">
      <w:pPr>
        <w:pStyle w:val="Akapitzlist"/>
        <w:widowControl w:val="0"/>
        <w:spacing w:after="0" w:line="312" w:lineRule="auto"/>
        <w:ind w:left="426"/>
        <w:jc w:val="both"/>
        <w:rPr>
          <w:rFonts w:ascii="Calibri" w:hAnsi="Calibri" w:cs="Calibri"/>
          <w:sz w:val="24"/>
          <w:szCs w:val="24"/>
        </w:rPr>
      </w:pPr>
      <w:r w:rsidRPr="00044903">
        <w:rPr>
          <w:rFonts w:ascii="Calibri" w:hAnsi="Calibri" w:cs="Calibri"/>
          <w:sz w:val="24"/>
          <w:szCs w:val="24"/>
        </w:rPr>
        <w:t xml:space="preserve">Jeżeli system </w:t>
      </w:r>
      <w:r w:rsidRPr="00044903">
        <w:rPr>
          <w:rFonts w:ascii="Calibri" w:hAnsi="Calibri" w:cs="Calibri"/>
          <w:b/>
          <w:bCs/>
          <w:sz w:val="24"/>
          <w:szCs w:val="24"/>
        </w:rPr>
        <w:t>będzie kompatybilny</w:t>
      </w:r>
      <w:r w:rsidRPr="00044903">
        <w:rPr>
          <w:rFonts w:ascii="Calibri" w:hAnsi="Calibri" w:cs="Calibri"/>
          <w:sz w:val="24"/>
          <w:szCs w:val="24"/>
        </w:rPr>
        <w:t xml:space="preserve"> </w:t>
      </w:r>
      <w:r w:rsidR="00D75A53" w:rsidRPr="00044903">
        <w:rPr>
          <w:sz w:val="24"/>
          <w:szCs w:val="24"/>
        </w:rPr>
        <w:t xml:space="preserve">z systemem zarządzania urządzeniami konferencyjnymi </w:t>
      </w:r>
      <w:proofErr w:type="spellStart"/>
      <w:r w:rsidR="00D75A53" w:rsidRPr="00044903">
        <w:rPr>
          <w:sz w:val="24"/>
          <w:szCs w:val="24"/>
        </w:rPr>
        <w:t>Sync</w:t>
      </w:r>
      <w:proofErr w:type="spellEnd"/>
      <w:r w:rsidR="00D75A53" w:rsidRPr="00044903">
        <w:rPr>
          <w:rFonts w:ascii="Calibri" w:hAnsi="Calibri" w:cs="Calibri"/>
          <w:sz w:val="24"/>
          <w:szCs w:val="24"/>
        </w:rPr>
        <w:t xml:space="preserve"> </w:t>
      </w:r>
      <w:r w:rsidRPr="00044903">
        <w:rPr>
          <w:rFonts w:ascii="Calibri" w:hAnsi="Calibri" w:cs="Calibri"/>
          <w:sz w:val="24"/>
          <w:szCs w:val="24"/>
        </w:rPr>
        <w:t xml:space="preserve">– Wykonawca zaznaczy odpowiedź TAK, zostanie mu przydzielone </w:t>
      </w:r>
      <w:r w:rsidRPr="00044903">
        <w:rPr>
          <w:rFonts w:ascii="Calibri" w:hAnsi="Calibri" w:cs="Calibri"/>
          <w:b/>
          <w:bCs/>
          <w:sz w:val="24"/>
          <w:szCs w:val="24"/>
        </w:rPr>
        <w:t>20 pkt</w:t>
      </w:r>
      <w:r w:rsidRPr="00044903">
        <w:rPr>
          <w:rFonts w:ascii="Calibri" w:hAnsi="Calibri" w:cs="Calibri"/>
          <w:sz w:val="24"/>
          <w:szCs w:val="24"/>
        </w:rPr>
        <w:t>.</w:t>
      </w:r>
    </w:p>
    <w:p w14:paraId="1C321302" w14:textId="2264FE59" w:rsidR="0055103B" w:rsidRPr="00044903" w:rsidRDefault="0055103B" w:rsidP="00CD657B">
      <w:pPr>
        <w:pStyle w:val="Akapitzlist"/>
        <w:widowControl w:val="0"/>
        <w:spacing w:after="0" w:line="312" w:lineRule="auto"/>
        <w:ind w:left="426"/>
        <w:jc w:val="both"/>
        <w:rPr>
          <w:rFonts w:cstheme="minorHAnsi"/>
          <w:i/>
          <w:iCs/>
          <w:sz w:val="24"/>
          <w:szCs w:val="24"/>
        </w:rPr>
      </w:pPr>
      <w:r w:rsidRPr="00044903">
        <w:rPr>
          <w:rFonts w:ascii="Calibri" w:hAnsi="Calibri" w:cs="Calibri"/>
          <w:sz w:val="24"/>
          <w:szCs w:val="24"/>
        </w:rPr>
        <w:t xml:space="preserve">Jeżeli system </w:t>
      </w:r>
      <w:r w:rsidRPr="00044903">
        <w:rPr>
          <w:rFonts w:ascii="Calibri" w:hAnsi="Calibri" w:cs="Calibri"/>
          <w:b/>
          <w:bCs/>
          <w:sz w:val="24"/>
          <w:szCs w:val="24"/>
        </w:rPr>
        <w:t>nie będzie kompatybilny</w:t>
      </w:r>
      <w:r w:rsidRPr="00044903">
        <w:rPr>
          <w:rFonts w:ascii="Calibri" w:hAnsi="Calibri" w:cs="Calibri"/>
          <w:sz w:val="24"/>
          <w:szCs w:val="24"/>
        </w:rPr>
        <w:t xml:space="preserve"> </w:t>
      </w:r>
      <w:r w:rsidR="00D75A53" w:rsidRPr="00044903">
        <w:rPr>
          <w:sz w:val="24"/>
          <w:szCs w:val="24"/>
        </w:rPr>
        <w:t xml:space="preserve">Z systemem zarządzania urządzeniami konferencyjnymi </w:t>
      </w:r>
      <w:proofErr w:type="spellStart"/>
      <w:r w:rsidR="00D75A53" w:rsidRPr="00044903">
        <w:rPr>
          <w:sz w:val="24"/>
          <w:szCs w:val="24"/>
        </w:rPr>
        <w:t>Sync</w:t>
      </w:r>
      <w:proofErr w:type="spellEnd"/>
      <w:r w:rsidR="00D75A53" w:rsidRPr="00044903">
        <w:rPr>
          <w:rFonts w:ascii="Calibri" w:hAnsi="Calibri" w:cs="Calibri"/>
          <w:sz w:val="24"/>
          <w:szCs w:val="24"/>
        </w:rPr>
        <w:t xml:space="preserve"> </w:t>
      </w:r>
      <w:r w:rsidRPr="00044903">
        <w:rPr>
          <w:rFonts w:ascii="Calibri" w:hAnsi="Calibri" w:cs="Calibri"/>
          <w:sz w:val="24"/>
          <w:szCs w:val="24"/>
        </w:rPr>
        <w:t xml:space="preserve">– Wykonawca zaznaczy odpowiedź NIE, zostanie mu przydzielone </w:t>
      </w:r>
      <w:r w:rsidRPr="00044903">
        <w:rPr>
          <w:rFonts w:ascii="Calibri" w:hAnsi="Calibri" w:cs="Calibri"/>
          <w:b/>
          <w:bCs/>
          <w:sz w:val="24"/>
          <w:szCs w:val="24"/>
        </w:rPr>
        <w:t>0 pkt</w:t>
      </w:r>
      <w:r w:rsidRPr="00044903">
        <w:rPr>
          <w:rFonts w:ascii="Calibri" w:hAnsi="Calibri" w:cs="Calibri"/>
          <w:sz w:val="24"/>
          <w:szCs w:val="24"/>
        </w:rPr>
        <w:t>.</w:t>
      </w:r>
    </w:p>
    <w:p w14:paraId="374C6678" w14:textId="77777777" w:rsidR="0055103B" w:rsidRDefault="0055103B" w:rsidP="00B766B9">
      <w:pPr>
        <w:widowControl w:val="0"/>
        <w:spacing w:after="0" w:line="312" w:lineRule="auto"/>
        <w:ind w:left="851"/>
        <w:jc w:val="both"/>
        <w:rPr>
          <w:rFonts w:cstheme="minorHAnsi"/>
          <w:i/>
          <w:iCs/>
        </w:rPr>
      </w:pPr>
    </w:p>
    <w:p w14:paraId="5E57FC05" w14:textId="259EDA88" w:rsidR="003E3368" w:rsidRPr="00654838" w:rsidRDefault="00515F51" w:rsidP="00CD657B">
      <w:pPr>
        <w:pStyle w:val="Akapitzlist"/>
        <w:widowControl w:val="0"/>
        <w:numPr>
          <w:ilvl w:val="0"/>
          <w:numId w:val="32"/>
        </w:numPr>
        <w:spacing w:after="0" w:line="312" w:lineRule="auto"/>
        <w:ind w:left="426" w:firstLine="0"/>
        <w:contextualSpacing w:val="0"/>
        <w:jc w:val="both"/>
        <w:rPr>
          <w:rFonts w:ascii="Calibri" w:hAnsi="Calibri" w:cs="Calibri"/>
          <w:sz w:val="24"/>
          <w:szCs w:val="24"/>
        </w:rPr>
      </w:pPr>
      <w:r w:rsidRPr="00654838">
        <w:rPr>
          <w:rFonts w:ascii="Calibri" w:hAnsi="Calibri" w:cs="Calibri"/>
          <w:b/>
          <w:bCs/>
          <w:sz w:val="24"/>
          <w:szCs w:val="24"/>
        </w:rPr>
        <w:t>kryterium Gwarancja</w:t>
      </w:r>
      <w:r w:rsidRPr="00654838">
        <w:rPr>
          <w:rFonts w:ascii="Calibri" w:hAnsi="Calibri" w:cs="Calibri"/>
          <w:sz w:val="24"/>
          <w:szCs w:val="24"/>
        </w:rPr>
        <w:t xml:space="preserve"> </w:t>
      </w:r>
      <w:r w:rsidRPr="00731F55">
        <w:rPr>
          <w:rFonts w:ascii="Calibri" w:hAnsi="Calibri" w:cs="Calibri"/>
          <w:b/>
          <w:bCs/>
          <w:sz w:val="24"/>
          <w:szCs w:val="24"/>
        </w:rPr>
        <w:t>(G)</w:t>
      </w:r>
      <w:r w:rsidRPr="00654838">
        <w:rPr>
          <w:rFonts w:ascii="Calibri" w:hAnsi="Calibri" w:cs="Calibri"/>
          <w:sz w:val="24"/>
          <w:szCs w:val="24"/>
        </w:rPr>
        <w:t xml:space="preserve"> – </w:t>
      </w:r>
      <w:r w:rsidRPr="00654838">
        <w:rPr>
          <w:rFonts w:ascii="Calibri" w:hAnsi="Calibri" w:cs="Calibri"/>
          <w:b/>
          <w:bCs/>
          <w:sz w:val="24"/>
          <w:szCs w:val="24"/>
        </w:rPr>
        <w:t xml:space="preserve">waga </w:t>
      </w:r>
      <w:r w:rsidR="00CD3384" w:rsidRPr="00654838">
        <w:rPr>
          <w:rFonts w:ascii="Calibri" w:hAnsi="Calibri" w:cs="Calibri"/>
          <w:b/>
          <w:bCs/>
          <w:sz w:val="24"/>
          <w:szCs w:val="24"/>
        </w:rPr>
        <w:t>3</w:t>
      </w:r>
      <w:r w:rsidRPr="00654838">
        <w:rPr>
          <w:rFonts w:ascii="Calibri" w:hAnsi="Calibri" w:cs="Calibri"/>
          <w:b/>
          <w:bCs/>
          <w:sz w:val="24"/>
          <w:szCs w:val="24"/>
        </w:rPr>
        <w:t>0%</w:t>
      </w:r>
      <w:r w:rsidRPr="00654838">
        <w:rPr>
          <w:rFonts w:ascii="Calibri" w:hAnsi="Calibri" w:cs="Calibri"/>
          <w:sz w:val="24"/>
          <w:szCs w:val="24"/>
        </w:rPr>
        <w:t xml:space="preserve"> </w:t>
      </w:r>
    </w:p>
    <w:p w14:paraId="1F3AC505" w14:textId="77777777" w:rsidR="009627D3" w:rsidRDefault="009627D3" w:rsidP="00CD657B">
      <w:pPr>
        <w:pStyle w:val="Akapitzlist"/>
        <w:widowControl w:val="0"/>
        <w:spacing w:after="0" w:line="312" w:lineRule="auto"/>
        <w:ind w:left="426"/>
        <w:jc w:val="both"/>
        <w:rPr>
          <w:rFonts w:ascii="Calibri" w:hAnsi="Calibri" w:cs="Calibri"/>
          <w:sz w:val="24"/>
          <w:szCs w:val="24"/>
        </w:rPr>
      </w:pPr>
      <w:r w:rsidRPr="00654838">
        <w:t xml:space="preserve">w </w:t>
      </w:r>
      <w:r w:rsidRPr="00654838">
        <w:rPr>
          <w:sz w:val="24"/>
          <w:szCs w:val="24"/>
        </w:rPr>
        <w:t xml:space="preserve">ramach kryterium „Okres gwarancji” ocena ofert będzie dokonana na </w:t>
      </w:r>
      <w:r w:rsidRPr="00A06E23">
        <w:rPr>
          <w:sz w:val="24"/>
          <w:szCs w:val="24"/>
        </w:rPr>
        <w:t xml:space="preserve">podstawie oświadczenia wykonawcy poprzez zaznaczenie właściwej odpowiedzi TAK lub NIE </w:t>
      </w:r>
      <w:r>
        <w:rPr>
          <w:sz w:val="24"/>
          <w:szCs w:val="24"/>
        </w:rPr>
        <w:br/>
      </w:r>
      <w:r w:rsidRPr="009033A6">
        <w:rPr>
          <w:rFonts w:ascii="Calibri" w:hAnsi="Calibri" w:cs="Calibri"/>
          <w:sz w:val="24"/>
          <w:szCs w:val="24"/>
        </w:rPr>
        <w:t xml:space="preserve">w </w:t>
      </w:r>
      <w:r w:rsidRPr="009033A6">
        <w:rPr>
          <w:rFonts w:ascii="Calibri" w:hAnsi="Calibri" w:cs="Calibri"/>
          <w:i/>
          <w:iCs/>
          <w:color w:val="004289"/>
          <w:sz w:val="24"/>
          <w:szCs w:val="24"/>
        </w:rPr>
        <w:t>Formularzu ofertowym</w:t>
      </w:r>
      <w:r w:rsidRPr="009033A6">
        <w:rPr>
          <w:rFonts w:ascii="Calibri" w:hAnsi="Calibri" w:cs="Calibri"/>
          <w:color w:val="004289"/>
          <w:sz w:val="24"/>
          <w:szCs w:val="24"/>
        </w:rPr>
        <w:t xml:space="preserve"> </w:t>
      </w:r>
      <w:r w:rsidRPr="009033A6">
        <w:rPr>
          <w:rFonts w:ascii="Calibri" w:hAnsi="Calibri" w:cs="Calibri"/>
          <w:sz w:val="24"/>
          <w:szCs w:val="24"/>
        </w:rPr>
        <w:t xml:space="preserve">stanowiącym </w:t>
      </w:r>
      <w:r w:rsidRPr="009033A6">
        <w:rPr>
          <w:rFonts w:ascii="Calibri" w:hAnsi="Calibri" w:cs="Calibri"/>
          <w:i/>
          <w:iCs/>
          <w:color w:val="004289"/>
          <w:sz w:val="24"/>
          <w:szCs w:val="24"/>
        </w:rPr>
        <w:t xml:space="preserve">zał. nr 1 do </w:t>
      </w:r>
      <w:r w:rsidRPr="00B25502">
        <w:rPr>
          <w:rFonts w:ascii="Calibri" w:hAnsi="Calibri" w:cs="Calibri"/>
          <w:i/>
          <w:iCs/>
          <w:color w:val="004289"/>
          <w:sz w:val="24"/>
          <w:szCs w:val="24"/>
        </w:rPr>
        <w:t>SWZ</w:t>
      </w:r>
      <w:r>
        <w:rPr>
          <w:rFonts w:ascii="Calibri" w:hAnsi="Calibri" w:cs="Calibri"/>
          <w:i/>
          <w:iCs/>
          <w:sz w:val="24"/>
          <w:szCs w:val="24"/>
        </w:rPr>
        <w:t xml:space="preserve"> </w:t>
      </w:r>
      <w:r>
        <w:t>zgodnie z punktacją:</w:t>
      </w:r>
    </w:p>
    <w:tbl>
      <w:tblPr>
        <w:tblW w:w="4794" w:type="pct"/>
        <w:tblInd w:w="416" w:type="dxa"/>
        <w:tblCellMar>
          <w:left w:w="0" w:type="dxa"/>
          <w:right w:w="0" w:type="dxa"/>
        </w:tblCellMar>
        <w:tblLook w:val="04A0" w:firstRow="1" w:lastRow="0" w:firstColumn="1" w:lastColumn="0" w:noHBand="0" w:noVBand="1"/>
      </w:tblPr>
      <w:tblGrid>
        <w:gridCol w:w="737"/>
        <w:gridCol w:w="4650"/>
        <w:gridCol w:w="1984"/>
        <w:gridCol w:w="1416"/>
      </w:tblGrid>
      <w:tr w:rsidR="009627D3" w14:paraId="6ABF5AA6" w14:textId="77777777" w:rsidTr="00CD657B">
        <w:tc>
          <w:tcPr>
            <w:tcW w:w="419" w:type="pct"/>
            <w:tcBorders>
              <w:top w:val="single" w:sz="8" w:space="0" w:color="auto"/>
              <w:left w:val="single" w:sz="8" w:space="0" w:color="auto"/>
              <w:bottom w:val="single" w:sz="8" w:space="0" w:color="auto"/>
              <w:right w:val="single" w:sz="8" w:space="0" w:color="auto"/>
            </w:tcBorders>
            <w:shd w:val="clear" w:color="auto" w:fill="004289"/>
            <w:tcMar>
              <w:top w:w="15" w:type="dxa"/>
              <w:left w:w="15" w:type="dxa"/>
              <w:bottom w:w="15" w:type="dxa"/>
              <w:right w:w="15" w:type="dxa"/>
            </w:tcMar>
            <w:vAlign w:val="center"/>
            <w:hideMark/>
          </w:tcPr>
          <w:p w14:paraId="2CA50950" w14:textId="77777777" w:rsidR="009627D3" w:rsidRDefault="009627D3" w:rsidP="004C4EA0">
            <w:pPr>
              <w:pStyle w:val="xmsonormal"/>
              <w:spacing w:line="312" w:lineRule="auto"/>
              <w:ind w:hanging="25"/>
              <w:jc w:val="center"/>
              <w:textAlignment w:val="baseline"/>
            </w:pPr>
            <w:r>
              <w:rPr>
                <w:b/>
                <w:bCs/>
                <w:color w:val="FFFFFF"/>
                <w:sz w:val="24"/>
                <w:szCs w:val="24"/>
              </w:rPr>
              <w:t>L. p.</w:t>
            </w:r>
          </w:p>
        </w:tc>
        <w:tc>
          <w:tcPr>
            <w:tcW w:w="2646"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52631A41" w14:textId="77777777" w:rsidR="009627D3" w:rsidRDefault="009627D3" w:rsidP="004C4EA0">
            <w:pPr>
              <w:pStyle w:val="xmsonormal"/>
              <w:spacing w:line="312" w:lineRule="auto"/>
              <w:ind w:hanging="25"/>
              <w:jc w:val="center"/>
              <w:textAlignment w:val="baseline"/>
            </w:pPr>
            <w:r>
              <w:rPr>
                <w:b/>
                <w:bCs/>
                <w:color w:val="FFFFFF"/>
                <w:sz w:val="24"/>
                <w:szCs w:val="24"/>
              </w:rPr>
              <w:t xml:space="preserve">Gwarancja </w:t>
            </w:r>
          </w:p>
        </w:tc>
        <w:tc>
          <w:tcPr>
            <w:tcW w:w="1129"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3EF3016F" w14:textId="77777777" w:rsidR="009627D3" w:rsidRDefault="009627D3" w:rsidP="004C4EA0">
            <w:pPr>
              <w:pStyle w:val="xmsonormal"/>
              <w:spacing w:line="312" w:lineRule="auto"/>
              <w:jc w:val="center"/>
              <w:textAlignment w:val="baseline"/>
            </w:pPr>
            <w:r>
              <w:rPr>
                <w:b/>
                <w:bCs/>
                <w:color w:val="FFFFFF"/>
                <w:sz w:val="24"/>
                <w:szCs w:val="24"/>
              </w:rPr>
              <w:t>Liczba punktów </w:t>
            </w:r>
          </w:p>
        </w:tc>
        <w:tc>
          <w:tcPr>
            <w:tcW w:w="806" w:type="pct"/>
            <w:tcBorders>
              <w:top w:val="single" w:sz="8" w:space="0" w:color="auto"/>
              <w:left w:val="nil"/>
              <w:bottom w:val="single" w:sz="8" w:space="0" w:color="auto"/>
              <w:right w:val="single" w:sz="8" w:space="0" w:color="auto"/>
            </w:tcBorders>
            <w:shd w:val="clear" w:color="auto" w:fill="004289"/>
            <w:tcMar>
              <w:top w:w="15" w:type="dxa"/>
              <w:left w:w="15" w:type="dxa"/>
              <w:bottom w:w="15" w:type="dxa"/>
              <w:right w:w="15" w:type="dxa"/>
            </w:tcMar>
            <w:vAlign w:val="center"/>
            <w:hideMark/>
          </w:tcPr>
          <w:p w14:paraId="0B8AE6A7" w14:textId="77777777" w:rsidR="009627D3" w:rsidRDefault="009627D3" w:rsidP="004C4EA0">
            <w:pPr>
              <w:pStyle w:val="xmsonormal"/>
              <w:spacing w:line="312" w:lineRule="auto"/>
              <w:jc w:val="center"/>
              <w:textAlignment w:val="baseline"/>
            </w:pPr>
            <w:r>
              <w:rPr>
                <w:b/>
                <w:bCs/>
                <w:color w:val="FFFFFF"/>
                <w:sz w:val="24"/>
                <w:szCs w:val="24"/>
              </w:rPr>
              <w:t>Oferowane</w:t>
            </w:r>
          </w:p>
        </w:tc>
      </w:tr>
      <w:tr w:rsidR="009627D3" w14:paraId="723D7926" w14:textId="77777777" w:rsidTr="00CD657B">
        <w:trPr>
          <w:trHeight w:val="588"/>
        </w:trPr>
        <w:tc>
          <w:tcPr>
            <w:tcW w:w="419" w:type="pct"/>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A05852B" w14:textId="77777777" w:rsidR="009627D3" w:rsidRDefault="009627D3" w:rsidP="004C4EA0">
            <w:pPr>
              <w:pStyle w:val="xmsonormal"/>
              <w:spacing w:line="312" w:lineRule="auto"/>
              <w:ind w:hanging="25"/>
              <w:jc w:val="center"/>
              <w:textAlignment w:val="baseline"/>
            </w:pPr>
            <w:r>
              <w:rPr>
                <w:b/>
                <w:bCs/>
                <w:sz w:val="24"/>
                <w:szCs w:val="24"/>
              </w:rPr>
              <w:t>1</w:t>
            </w:r>
          </w:p>
        </w:tc>
        <w:tc>
          <w:tcPr>
            <w:tcW w:w="264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50D2ADEB" w14:textId="77777777" w:rsidR="009627D3" w:rsidRDefault="009627D3" w:rsidP="004C4EA0">
            <w:pPr>
              <w:pStyle w:val="xmsonormal"/>
              <w:spacing w:line="312" w:lineRule="auto"/>
              <w:ind w:hanging="25"/>
              <w:textAlignment w:val="baseline"/>
            </w:pPr>
            <w:r>
              <w:rPr>
                <w:b/>
                <w:bCs/>
                <w:sz w:val="24"/>
                <w:szCs w:val="24"/>
              </w:rPr>
              <w:t>Gwarancja w wariancie A</w:t>
            </w:r>
          </w:p>
        </w:tc>
        <w:tc>
          <w:tcPr>
            <w:tcW w:w="1129"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3D66EE68" w14:textId="77777777" w:rsidR="009627D3" w:rsidRDefault="009627D3" w:rsidP="004C4EA0">
            <w:pPr>
              <w:pStyle w:val="xmsonormal"/>
              <w:spacing w:line="312" w:lineRule="auto"/>
              <w:ind w:hanging="21"/>
              <w:jc w:val="center"/>
              <w:textAlignment w:val="baseline"/>
            </w:pPr>
            <w:r>
              <w:rPr>
                <w:sz w:val="24"/>
                <w:szCs w:val="24"/>
              </w:rPr>
              <w:t>0 pkt</w:t>
            </w:r>
          </w:p>
        </w:tc>
        <w:tc>
          <w:tcPr>
            <w:tcW w:w="80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30D4E40C" w14:textId="1E66C128" w:rsidR="009627D3" w:rsidRDefault="009627D3" w:rsidP="004C4EA0">
            <w:pPr>
              <w:pStyle w:val="xmsonormal"/>
              <w:spacing w:line="312" w:lineRule="auto"/>
              <w:ind w:hanging="21"/>
              <w:jc w:val="center"/>
              <w:textAlignment w:val="baseline"/>
            </w:pPr>
            <w:r>
              <w:rPr>
                <w:sz w:val="24"/>
                <w:szCs w:val="24"/>
              </w:rPr>
              <w:t xml:space="preserve">TAK </w:t>
            </w:r>
          </w:p>
        </w:tc>
      </w:tr>
      <w:tr w:rsidR="009627D3" w14:paraId="5215E187" w14:textId="77777777" w:rsidTr="00CD657B">
        <w:trPr>
          <w:trHeight w:val="527"/>
        </w:trPr>
        <w:tc>
          <w:tcPr>
            <w:tcW w:w="419" w:type="pct"/>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B5D8A03" w14:textId="77777777" w:rsidR="009627D3" w:rsidRDefault="009627D3" w:rsidP="004C4EA0">
            <w:pPr>
              <w:pStyle w:val="xmsonormal"/>
              <w:spacing w:line="312" w:lineRule="auto"/>
              <w:ind w:hanging="25"/>
              <w:jc w:val="center"/>
              <w:textAlignment w:val="baseline"/>
            </w:pPr>
            <w:r>
              <w:rPr>
                <w:b/>
                <w:bCs/>
                <w:sz w:val="24"/>
                <w:szCs w:val="24"/>
              </w:rPr>
              <w:t>2</w:t>
            </w:r>
          </w:p>
        </w:tc>
        <w:tc>
          <w:tcPr>
            <w:tcW w:w="264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0E845B73" w14:textId="77777777" w:rsidR="009627D3" w:rsidRDefault="009627D3" w:rsidP="004C4EA0">
            <w:pPr>
              <w:pStyle w:val="xmsonormal"/>
              <w:spacing w:line="312" w:lineRule="auto"/>
              <w:ind w:hanging="25"/>
              <w:textAlignment w:val="baseline"/>
            </w:pPr>
            <w:r>
              <w:rPr>
                <w:b/>
                <w:bCs/>
                <w:sz w:val="24"/>
                <w:szCs w:val="24"/>
              </w:rPr>
              <w:t>Gwarancja w wariancie B</w:t>
            </w:r>
          </w:p>
        </w:tc>
        <w:tc>
          <w:tcPr>
            <w:tcW w:w="1129"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06B513C3" w14:textId="77777777" w:rsidR="009627D3" w:rsidRDefault="009627D3" w:rsidP="004C4EA0">
            <w:pPr>
              <w:pStyle w:val="xmsonormal"/>
              <w:spacing w:line="312" w:lineRule="auto"/>
              <w:ind w:hanging="21"/>
              <w:jc w:val="center"/>
              <w:textAlignment w:val="baseline"/>
            </w:pPr>
            <w:r>
              <w:rPr>
                <w:sz w:val="24"/>
                <w:szCs w:val="24"/>
              </w:rPr>
              <w:t>30 pkt</w:t>
            </w:r>
          </w:p>
        </w:tc>
        <w:tc>
          <w:tcPr>
            <w:tcW w:w="806" w:type="pct"/>
            <w:tcBorders>
              <w:top w:val="nil"/>
              <w:left w:val="nil"/>
              <w:bottom w:val="single" w:sz="8" w:space="0" w:color="auto"/>
              <w:right w:val="single" w:sz="8" w:space="0" w:color="auto"/>
            </w:tcBorders>
            <w:tcMar>
              <w:top w:w="15" w:type="dxa"/>
              <w:left w:w="15" w:type="dxa"/>
              <w:bottom w:w="15" w:type="dxa"/>
              <w:right w:w="15" w:type="dxa"/>
            </w:tcMar>
            <w:vAlign w:val="center"/>
            <w:hideMark/>
          </w:tcPr>
          <w:p w14:paraId="6BC3D02B" w14:textId="670CD646" w:rsidR="009627D3" w:rsidRDefault="009627D3" w:rsidP="004C4EA0">
            <w:pPr>
              <w:pStyle w:val="xmsonormal"/>
              <w:spacing w:line="312" w:lineRule="auto"/>
              <w:ind w:hanging="21"/>
              <w:jc w:val="center"/>
              <w:textAlignment w:val="baseline"/>
            </w:pPr>
            <w:r>
              <w:rPr>
                <w:sz w:val="24"/>
                <w:szCs w:val="24"/>
              </w:rPr>
              <w:t xml:space="preserve">TAK </w:t>
            </w:r>
          </w:p>
        </w:tc>
      </w:tr>
    </w:tbl>
    <w:p w14:paraId="2C79E511" w14:textId="77777777" w:rsidR="009627D3" w:rsidRDefault="009627D3" w:rsidP="00044903">
      <w:pPr>
        <w:pStyle w:val="Akapitzlist"/>
        <w:widowControl w:val="0"/>
        <w:spacing w:after="0" w:line="312" w:lineRule="auto"/>
        <w:ind w:left="1440"/>
        <w:jc w:val="both"/>
        <w:rPr>
          <w:rFonts w:ascii="Calibri" w:hAnsi="Calibri" w:cs="Calibri"/>
          <w:sz w:val="24"/>
          <w:szCs w:val="24"/>
        </w:rPr>
      </w:pPr>
    </w:p>
    <w:p w14:paraId="5B557BAA" w14:textId="77777777" w:rsidR="009627D3" w:rsidRPr="00151E8D" w:rsidRDefault="009627D3" w:rsidP="00CD657B">
      <w:pPr>
        <w:pStyle w:val="Akapitzlist"/>
        <w:widowControl w:val="0"/>
        <w:spacing w:after="0" w:line="312" w:lineRule="auto"/>
        <w:ind w:left="426"/>
        <w:jc w:val="both"/>
        <w:rPr>
          <w:rFonts w:ascii="Calibri" w:hAnsi="Calibri" w:cs="Calibri"/>
          <w:sz w:val="24"/>
          <w:szCs w:val="24"/>
        </w:rPr>
      </w:pPr>
      <w:r w:rsidRPr="00151E8D">
        <w:rPr>
          <w:rFonts w:ascii="Calibri" w:hAnsi="Calibri" w:cs="Calibri"/>
          <w:sz w:val="24"/>
          <w:szCs w:val="24"/>
        </w:rPr>
        <w:t>Jeśli wykonawca zaoferuje gwarancję w wariancie A – zakreśli TAK w wierszu „Gwarancja w wariancie A”</w:t>
      </w:r>
      <w:r>
        <w:rPr>
          <w:rFonts w:ascii="Calibri" w:hAnsi="Calibri" w:cs="Calibri"/>
          <w:sz w:val="24"/>
          <w:szCs w:val="24"/>
        </w:rPr>
        <w:t xml:space="preserve"> </w:t>
      </w:r>
      <w:r w:rsidRPr="00151E8D">
        <w:rPr>
          <w:rFonts w:ascii="Calibri" w:hAnsi="Calibri" w:cs="Calibri"/>
          <w:sz w:val="24"/>
          <w:szCs w:val="24"/>
        </w:rPr>
        <w:t xml:space="preserve">zostanie mu przydzielone O pkt, jeśli zaoferuje gwarancję w wariancie B – zakreśli TAK w wierszu „Gwarancja w wariancie B”, zostanie mu przydzielone </w:t>
      </w:r>
      <w:r>
        <w:rPr>
          <w:rFonts w:ascii="Calibri" w:hAnsi="Calibri" w:cs="Calibri"/>
          <w:sz w:val="24"/>
          <w:szCs w:val="24"/>
        </w:rPr>
        <w:t>30</w:t>
      </w:r>
      <w:r w:rsidRPr="00151E8D">
        <w:rPr>
          <w:rFonts w:ascii="Calibri" w:hAnsi="Calibri" w:cs="Calibri"/>
          <w:sz w:val="24"/>
          <w:szCs w:val="24"/>
        </w:rPr>
        <w:t xml:space="preserve"> pkt.</w:t>
      </w:r>
    </w:p>
    <w:p w14:paraId="031C2BB8" w14:textId="77777777" w:rsidR="003D604E" w:rsidRDefault="003D604E" w:rsidP="00044903">
      <w:pPr>
        <w:pStyle w:val="Akapitzlist"/>
        <w:widowControl w:val="0"/>
        <w:spacing w:before="240" w:after="120" w:line="312" w:lineRule="auto"/>
        <w:ind w:left="0"/>
        <w:jc w:val="both"/>
        <w:rPr>
          <w:rFonts w:ascii="Calibri" w:hAnsi="Calibri" w:cs="Calibri"/>
          <w:sz w:val="24"/>
          <w:szCs w:val="24"/>
        </w:rPr>
      </w:pPr>
    </w:p>
    <w:p w14:paraId="79761553" w14:textId="6A77704D" w:rsidR="009627D3" w:rsidRPr="009627D3" w:rsidRDefault="009627D3" w:rsidP="00CD657B">
      <w:pPr>
        <w:pStyle w:val="Akapitzlist"/>
        <w:widowControl w:val="0"/>
        <w:spacing w:before="240" w:after="120" w:line="312" w:lineRule="auto"/>
        <w:ind w:left="426"/>
        <w:jc w:val="both"/>
        <w:rPr>
          <w:rFonts w:ascii="Calibri" w:hAnsi="Calibri" w:cs="Calibri"/>
          <w:sz w:val="24"/>
          <w:szCs w:val="24"/>
        </w:rPr>
      </w:pPr>
      <w:r w:rsidRPr="009627D3">
        <w:rPr>
          <w:rFonts w:ascii="Calibri" w:hAnsi="Calibri" w:cs="Calibri"/>
          <w:sz w:val="24"/>
          <w:szCs w:val="24"/>
        </w:rPr>
        <w:t>Całkowita, łączna punktacja (S) zostanie przyznana ofertom na podstawie poniższego wzoru:</w:t>
      </w:r>
    </w:p>
    <w:p w14:paraId="284FC42D" w14:textId="421D18EC" w:rsidR="00515F51" w:rsidRDefault="009627D3" w:rsidP="003D604E">
      <w:pPr>
        <w:pStyle w:val="Akapitzlist"/>
        <w:widowControl w:val="0"/>
        <w:spacing w:after="0" w:line="312" w:lineRule="auto"/>
        <w:ind w:left="0"/>
        <w:contextualSpacing w:val="0"/>
        <w:jc w:val="center"/>
        <w:rPr>
          <w:rFonts w:ascii="Calibri" w:hAnsi="Calibri" w:cs="Calibri"/>
          <w:b/>
          <w:bCs/>
          <w:sz w:val="24"/>
          <w:szCs w:val="24"/>
        </w:rPr>
      </w:pPr>
      <w:r w:rsidRPr="00F73BE1">
        <w:rPr>
          <w:rFonts w:ascii="Calibri" w:hAnsi="Calibri" w:cs="Calibri"/>
          <w:b/>
          <w:bCs/>
          <w:sz w:val="24"/>
          <w:szCs w:val="24"/>
        </w:rPr>
        <w:t>S = C + K + G</w:t>
      </w:r>
    </w:p>
    <w:p w14:paraId="64EE3814" w14:textId="77777777" w:rsidR="003D604E" w:rsidRDefault="003D604E" w:rsidP="003D604E">
      <w:pPr>
        <w:pStyle w:val="Akapitzlist"/>
        <w:widowControl w:val="0"/>
        <w:spacing w:after="0" w:line="312" w:lineRule="auto"/>
        <w:ind w:left="0"/>
        <w:contextualSpacing w:val="0"/>
        <w:jc w:val="center"/>
        <w:rPr>
          <w:rFonts w:cstheme="minorHAnsi"/>
          <w:i/>
          <w:iCs/>
          <w:sz w:val="24"/>
          <w:szCs w:val="24"/>
        </w:rPr>
      </w:pPr>
    </w:p>
    <w:p w14:paraId="58D0AF23" w14:textId="77777777" w:rsidR="00611B4B" w:rsidRPr="00900E28" w:rsidRDefault="00611B4B" w:rsidP="00217767">
      <w:pPr>
        <w:pStyle w:val="Akapitzlist"/>
        <w:widowControl w:val="0"/>
        <w:numPr>
          <w:ilvl w:val="0"/>
          <w:numId w:val="31"/>
        </w:numPr>
        <w:spacing w:after="0" w:line="312" w:lineRule="auto"/>
        <w:ind w:left="425" w:hanging="425"/>
        <w:contextualSpacing w:val="0"/>
        <w:jc w:val="both"/>
        <w:rPr>
          <w:rFonts w:ascii="Calibri" w:hAnsi="Calibri" w:cs="Calibri"/>
          <w:sz w:val="24"/>
          <w:szCs w:val="24"/>
        </w:rPr>
      </w:pPr>
      <w:r w:rsidRPr="00352A2C">
        <w:rPr>
          <w:rFonts w:ascii="Calibri" w:hAnsi="Calibri" w:cs="Calibri"/>
          <w:b/>
          <w:bCs/>
          <w:sz w:val="24"/>
          <w:szCs w:val="24"/>
        </w:rPr>
        <w:t>UWAGA</w:t>
      </w:r>
      <w:r w:rsidRPr="00900E28">
        <w:rPr>
          <w:rFonts w:ascii="Calibri" w:hAnsi="Calibri" w:cs="Calibri"/>
          <w:sz w:val="24"/>
          <w:szCs w:val="24"/>
        </w:rPr>
        <w:t xml:space="preserve">: Jeżeli złożono ofertę przez Wykonawcę zagranicznego w cenie netto lub </w:t>
      </w:r>
      <w:r>
        <w:rPr>
          <w:rFonts w:ascii="Calibri" w:hAnsi="Calibri" w:cs="Calibri"/>
          <w:sz w:val="24"/>
          <w:szCs w:val="24"/>
        </w:rPr>
        <w:br/>
      </w:r>
      <w:r w:rsidRPr="00900E28">
        <w:rPr>
          <w:rFonts w:ascii="Calibri" w:hAnsi="Calibri" w:cs="Calibri"/>
          <w:sz w:val="24"/>
          <w:szCs w:val="24"/>
        </w:rPr>
        <w:t>z właściwą dla niego stawką VAT, Zamawiający w celu oceny takiej oferty, doliczy do przedstawionej w niej ceny netto kwotę VAT (lub jej część) do wysokości obowiązującej Wykonawców krajowych.</w:t>
      </w:r>
    </w:p>
    <w:p w14:paraId="58DBBAEA" w14:textId="77777777" w:rsidR="00611B4B" w:rsidRPr="00900E28" w:rsidRDefault="00611B4B" w:rsidP="00217767">
      <w:pPr>
        <w:pStyle w:val="Akapitzlist"/>
        <w:widowControl w:val="0"/>
        <w:numPr>
          <w:ilvl w:val="0"/>
          <w:numId w:val="31"/>
        </w:numPr>
        <w:spacing w:after="0" w:line="312" w:lineRule="auto"/>
        <w:ind w:left="425" w:hanging="425"/>
        <w:contextualSpacing w:val="0"/>
        <w:jc w:val="both"/>
        <w:rPr>
          <w:rFonts w:ascii="Calibri" w:hAnsi="Calibri" w:cs="Calibri"/>
          <w:sz w:val="24"/>
          <w:szCs w:val="24"/>
        </w:rPr>
      </w:pPr>
      <w:r w:rsidRPr="00900E28">
        <w:rPr>
          <w:rFonts w:ascii="Calibri" w:hAnsi="Calibri" w:cs="Calibri"/>
          <w:sz w:val="24"/>
          <w:szCs w:val="24"/>
        </w:rPr>
        <w:lastRenderedPageBreak/>
        <w:t>Punktacja przyznawana ofertom będzie liczona z dokładnością do dwóch miejsc po przecinku.</w:t>
      </w:r>
    </w:p>
    <w:p w14:paraId="009E7DC0" w14:textId="77777777" w:rsidR="00611B4B" w:rsidRPr="00900E28" w:rsidRDefault="00611B4B" w:rsidP="00217767">
      <w:pPr>
        <w:pStyle w:val="Akapitzlist"/>
        <w:widowControl w:val="0"/>
        <w:numPr>
          <w:ilvl w:val="0"/>
          <w:numId w:val="31"/>
        </w:numPr>
        <w:spacing w:after="0" w:line="312" w:lineRule="auto"/>
        <w:ind w:left="425" w:hanging="425"/>
        <w:contextualSpacing w:val="0"/>
        <w:jc w:val="both"/>
        <w:rPr>
          <w:rFonts w:ascii="Calibri" w:hAnsi="Calibri" w:cs="Calibri"/>
          <w:sz w:val="24"/>
          <w:szCs w:val="24"/>
        </w:rPr>
      </w:pPr>
      <w:r w:rsidRPr="00900E28">
        <w:rPr>
          <w:rFonts w:ascii="Calibri" w:hAnsi="Calibri" w:cs="Calibri"/>
          <w:sz w:val="24"/>
          <w:szCs w:val="24"/>
        </w:rPr>
        <w:t>Ocenie będą podlegać wyłącznie oferty niepodlegające odrzuceniu.</w:t>
      </w:r>
    </w:p>
    <w:p w14:paraId="5B4AE0F3" w14:textId="77777777" w:rsidR="00611B4B" w:rsidRPr="00900E28" w:rsidRDefault="00611B4B" w:rsidP="00217767">
      <w:pPr>
        <w:pStyle w:val="Akapitzlist"/>
        <w:widowControl w:val="0"/>
        <w:numPr>
          <w:ilvl w:val="0"/>
          <w:numId w:val="31"/>
        </w:numPr>
        <w:spacing w:after="0" w:line="312" w:lineRule="auto"/>
        <w:ind w:left="425" w:hanging="425"/>
        <w:contextualSpacing w:val="0"/>
        <w:jc w:val="both"/>
        <w:rPr>
          <w:rFonts w:ascii="Calibri" w:hAnsi="Calibri" w:cs="Calibri"/>
          <w:sz w:val="24"/>
          <w:szCs w:val="24"/>
        </w:rPr>
      </w:pPr>
      <w:r w:rsidRPr="00900E28">
        <w:rPr>
          <w:rFonts w:ascii="Calibri" w:hAnsi="Calibri" w:cs="Calibri"/>
          <w:sz w:val="24"/>
          <w:szCs w:val="24"/>
        </w:rPr>
        <w:t xml:space="preserve">W sytuacji, gdy Zamawiający nie będzie mógł wybrać najkorzystniejszej oferty ze względu na to, że dwie lub więcej ofert przedstawia taki sam bilans ceny i innych kryteriów oceny ofert, Zamawiający wybierze spośród tych ofert tą, która otrzymała najwyższą ocenę </w:t>
      </w:r>
      <w:r>
        <w:rPr>
          <w:rFonts w:ascii="Calibri" w:hAnsi="Calibri" w:cs="Calibri"/>
          <w:sz w:val="24"/>
          <w:szCs w:val="24"/>
        </w:rPr>
        <w:br/>
      </w:r>
      <w:r w:rsidRPr="00900E28">
        <w:rPr>
          <w:rFonts w:ascii="Calibri" w:hAnsi="Calibri" w:cs="Calibri"/>
          <w:sz w:val="24"/>
          <w:szCs w:val="24"/>
        </w:rPr>
        <w:t>w kryterium o najwyższej wadze.</w:t>
      </w:r>
    </w:p>
    <w:p w14:paraId="62A4BEF1" w14:textId="77777777" w:rsidR="00611B4B" w:rsidRDefault="00611B4B" w:rsidP="00217767">
      <w:pPr>
        <w:pStyle w:val="Akapitzlist"/>
        <w:widowControl w:val="0"/>
        <w:numPr>
          <w:ilvl w:val="0"/>
          <w:numId w:val="31"/>
        </w:numPr>
        <w:spacing w:after="0" w:line="312" w:lineRule="auto"/>
        <w:ind w:left="425" w:hanging="425"/>
        <w:contextualSpacing w:val="0"/>
        <w:jc w:val="both"/>
        <w:rPr>
          <w:rFonts w:ascii="Calibri" w:hAnsi="Calibri" w:cs="Calibri"/>
          <w:sz w:val="24"/>
          <w:szCs w:val="24"/>
        </w:rPr>
      </w:pPr>
      <w:r w:rsidRPr="00900E28">
        <w:rPr>
          <w:rFonts w:ascii="Calibri" w:hAnsi="Calibri" w:cs="Calibri"/>
          <w:sz w:val="24"/>
          <w:szCs w:val="24"/>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19B7D9BB" w14:textId="3D28A590" w:rsidR="00F37B96" w:rsidRDefault="00F37B96" w:rsidP="00015373">
      <w:pPr>
        <w:widowControl w:val="0"/>
        <w:tabs>
          <w:tab w:val="left" w:pos="284"/>
        </w:tabs>
        <w:spacing w:after="0" w:line="276" w:lineRule="auto"/>
        <w:jc w:val="both"/>
        <w:outlineLvl w:val="0"/>
        <w:rPr>
          <w:rFonts w:cstheme="minorHAnsi"/>
          <w:sz w:val="24"/>
          <w:szCs w:val="24"/>
        </w:rPr>
      </w:pPr>
    </w:p>
    <w:p w14:paraId="5B645BDA" w14:textId="77621791" w:rsidR="00F37B96" w:rsidRPr="009B4A22" w:rsidRDefault="00CE7095" w:rsidP="0073768D">
      <w:pPr>
        <w:pStyle w:val="Akapitzlist"/>
        <w:widowControl w:val="0"/>
        <w:numPr>
          <w:ilvl w:val="0"/>
          <w:numId w:val="1"/>
        </w:numPr>
        <w:tabs>
          <w:tab w:val="left" w:pos="0"/>
        </w:tabs>
        <w:spacing w:after="0" w:line="276" w:lineRule="auto"/>
        <w:ind w:left="0"/>
        <w:contextualSpacing w:val="0"/>
        <w:jc w:val="both"/>
        <w:outlineLvl w:val="0"/>
        <w:rPr>
          <w:rFonts w:cstheme="minorHAnsi"/>
          <w:sz w:val="28"/>
          <w:szCs w:val="28"/>
        </w:rPr>
      </w:pPr>
      <w:bookmarkStart w:id="26" w:name="_Toc128737569"/>
      <w:r w:rsidRPr="009B4A22">
        <w:rPr>
          <w:rFonts w:cstheme="minorHAnsi"/>
          <w:b/>
          <w:bCs/>
          <w:sz w:val="28"/>
          <w:szCs w:val="28"/>
        </w:rPr>
        <w:t>Informacje o formalnościach, jakie muszą zostać dopełnione po wyborze oferty w celu zawarcia umowy w sprawie zamówienia publicznego;</w:t>
      </w:r>
      <w:bookmarkEnd w:id="26"/>
    </w:p>
    <w:p w14:paraId="63F43ADA" w14:textId="77777777" w:rsidR="00F722A1" w:rsidRPr="003E4AD5" w:rsidRDefault="00F722A1" w:rsidP="00217767">
      <w:pPr>
        <w:pStyle w:val="Akapitzlist"/>
        <w:numPr>
          <w:ilvl w:val="1"/>
          <w:numId w:val="24"/>
        </w:numPr>
        <w:tabs>
          <w:tab w:val="clear" w:pos="360"/>
          <w:tab w:val="num" w:pos="426"/>
        </w:tabs>
        <w:autoSpaceDE w:val="0"/>
        <w:autoSpaceDN w:val="0"/>
        <w:adjustRightInd w:val="0"/>
        <w:spacing w:after="0" w:line="276" w:lineRule="auto"/>
        <w:ind w:left="426" w:hanging="426"/>
        <w:jc w:val="both"/>
        <w:rPr>
          <w:color w:val="000000"/>
          <w:sz w:val="24"/>
          <w:szCs w:val="24"/>
        </w:rPr>
      </w:pPr>
      <w:r w:rsidRPr="003E4AD5">
        <w:rPr>
          <w:sz w:val="24"/>
          <w:szCs w:val="24"/>
        </w:rPr>
        <w:t>Zamawiający zawrze umowę w sprawie zamówienia publicznego w terminie nie krótszym niż 10 dni</w:t>
      </w:r>
      <w:r w:rsidRPr="003E4AD5">
        <w:rPr>
          <w:color w:val="000000"/>
          <w:sz w:val="24"/>
          <w:szCs w:val="24"/>
        </w:rPr>
        <w:t xml:space="preserve"> od dnia przesłania zawiadomienia o wyborze najkorzystniejszej oferty przy użyciu środków komunikacji elektronicznej (poprzez platformę zakupową), z zastrzeżeniem wyjątków określonych w PZP.</w:t>
      </w:r>
    </w:p>
    <w:p w14:paraId="0DEC18DE" w14:textId="77777777" w:rsidR="00A16E6B" w:rsidRPr="00A16E6B" w:rsidRDefault="00CE7095" w:rsidP="00217767">
      <w:pPr>
        <w:pStyle w:val="Akapitzlist"/>
        <w:numPr>
          <w:ilvl w:val="1"/>
          <w:numId w:val="24"/>
        </w:numPr>
        <w:tabs>
          <w:tab w:val="clear" w:pos="360"/>
          <w:tab w:val="num" w:pos="426"/>
        </w:tabs>
        <w:autoSpaceDE w:val="0"/>
        <w:autoSpaceDN w:val="0"/>
        <w:adjustRightInd w:val="0"/>
        <w:spacing w:after="0" w:line="276" w:lineRule="auto"/>
        <w:ind w:left="426" w:hanging="426"/>
        <w:jc w:val="both"/>
        <w:rPr>
          <w:color w:val="000000"/>
          <w:sz w:val="24"/>
          <w:szCs w:val="24"/>
        </w:rPr>
      </w:pPr>
      <w:r w:rsidRPr="00A16E6B">
        <w:rPr>
          <w:sz w:val="24"/>
          <w:szCs w:val="24"/>
        </w:rPr>
        <w:t xml:space="preserve">Zawiadomienie </w:t>
      </w:r>
      <w:r w:rsidR="0053226E" w:rsidRPr="00A16E6B">
        <w:rPr>
          <w:sz w:val="24"/>
          <w:szCs w:val="24"/>
        </w:rPr>
        <w:t>w</w:t>
      </w:r>
      <w:r w:rsidRPr="00A16E6B">
        <w:rPr>
          <w:sz w:val="24"/>
          <w:szCs w:val="24"/>
        </w:rPr>
        <w:t>ykonawcy o wyborze jego oferty będzie jednocześnie zaproszeniem do zawarcia umowy.</w:t>
      </w:r>
    </w:p>
    <w:p w14:paraId="07FD07D6" w14:textId="77777777" w:rsidR="00A16E6B" w:rsidRPr="00A16E6B" w:rsidRDefault="00CE7095" w:rsidP="00217767">
      <w:pPr>
        <w:pStyle w:val="Akapitzlist"/>
        <w:numPr>
          <w:ilvl w:val="1"/>
          <w:numId w:val="24"/>
        </w:numPr>
        <w:tabs>
          <w:tab w:val="clear" w:pos="360"/>
          <w:tab w:val="num" w:pos="426"/>
        </w:tabs>
        <w:autoSpaceDE w:val="0"/>
        <w:autoSpaceDN w:val="0"/>
        <w:adjustRightInd w:val="0"/>
        <w:spacing w:after="0" w:line="276" w:lineRule="auto"/>
        <w:ind w:left="426" w:hanging="426"/>
        <w:jc w:val="both"/>
        <w:rPr>
          <w:color w:val="000000"/>
          <w:sz w:val="24"/>
          <w:szCs w:val="24"/>
        </w:rPr>
      </w:pPr>
      <w:r w:rsidRPr="00A16E6B">
        <w:rPr>
          <w:sz w:val="24"/>
          <w:szCs w:val="24"/>
        </w:rPr>
        <w:t xml:space="preserve">Przed podpisaniem umowy wybrany </w:t>
      </w:r>
      <w:r w:rsidR="0053226E" w:rsidRPr="00A16E6B">
        <w:rPr>
          <w:sz w:val="24"/>
          <w:szCs w:val="24"/>
        </w:rPr>
        <w:t>w</w:t>
      </w:r>
      <w:r w:rsidRPr="00A16E6B">
        <w:rPr>
          <w:sz w:val="24"/>
          <w:szCs w:val="24"/>
        </w:rPr>
        <w:t>ykonawca przekaże Zamawiającemu informacje niezbędne do wpisania do treści umowy (np. imiona i nazwiska upoważnionych osób, które będą reprezentować wykonawcę przy podpisaniu umowy).</w:t>
      </w:r>
    </w:p>
    <w:p w14:paraId="5FDD5961" w14:textId="7A61761C" w:rsidR="00CE7095" w:rsidRPr="00A16E6B" w:rsidRDefault="00CE7095" w:rsidP="00217767">
      <w:pPr>
        <w:pStyle w:val="Akapitzlist"/>
        <w:numPr>
          <w:ilvl w:val="1"/>
          <w:numId w:val="24"/>
        </w:numPr>
        <w:tabs>
          <w:tab w:val="clear" w:pos="360"/>
          <w:tab w:val="num" w:pos="426"/>
        </w:tabs>
        <w:autoSpaceDE w:val="0"/>
        <w:autoSpaceDN w:val="0"/>
        <w:adjustRightInd w:val="0"/>
        <w:spacing w:after="0" w:line="276" w:lineRule="auto"/>
        <w:ind w:left="426" w:hanging="426"/>
        <w:jc w:val="both"/>
        <w:rPr>
          <w:color w:val="000000"/>
          <w:sz w:val="24"/>
          <w:szCs w:val="24"/>
        </w:rPr>
      </w:pPr>
      <w:r w:rsidRPr="00A16E6B">
        <w:rPr>
          <w:sz w:val="24"/>
          <w:szCs w:val="24"/>
        </w:rPr>
        <w:t xml:space="preserve">Jeżeli zostanie wybrana oferta wykonawców wspólnie ubiegających się o udzielenie zamówienia, Zamawiający może żądać przed zawarciem umowy w sprawie zamówienia publicznego kopii umowy regulującej współpracę tych </w:t>
      </w:r>
      <w:r w:rsidR="0053226E" w:rsidRPr="00A16E6B">
        <w:rPr>
          <w:sz w:val="24"/>
          <w:szCs w:val="24"/>
        </w:rPr>
        <w:t>w</w:t>
      </w:r>
      <w:r w:rsidRPr="00A16E6B">
        <w:rPr>
          <w:sz w:val="24"/>
          <w:szCs w:val="24"/>
        </w:rPr>
        <w:t>ykonawców zawierająca co najmniej następujące elementy:</w:t>
      </w:r>
    </w:p>
    <w:p w14:paraId="49BACA22" w14:textId="77777777" w:rsidR="00CE7095" w:rsidRPr="000A1AF2" w:rsidRDefault="00CE7095" w:rsidP="00217767">
      <w:pPr>
        <w:pStyle w:val="Akapitzlist"/>
        <w:numPr>
          <w:ilvl w:val="0"/>
          <w:numId w:val="25"/>
        </w:numPr>
        <w:tabs>
          <w:tab w:val="clear" w:pos="0"/>
          <w:tab w:val="num" w:pos="851"/>
        </w:tabs>
        <w:autoSpaceDE w:val="0"/>
        <w:autoSpaceDN w:val="0"/>
        <w:adjustRightInd w:val="0"/>
        <w:spacing w:after="0" w:line="276" w:lineRule="auto"/>
        <w:ind w:left="851" w:hanging="426"/>
        <w:jc w:val="both"/>
        <w:rPr>
          <w:sz w:val="24"/>
          <w:szCs w:val="24"/>
        </w:rPr>
      </w:pPr>
      <w:r w:rsidRPr="000A1AF2">
        <w:rPr>
          <w:sz w:val="24"/>
          <w:szCs w:val="24"/>
        </w:rPr>
        <w:t>określenie celu gospodarczego,</w:t>
      </w:r>
    </w:p>
    <w:p w14:paraId="1DE969C6" w14:textId="77777777" w:rsidR="00CE7095" w:rsidRPr="000A1AF2" w:rsidRDefault="00CE7095" w:rsidP="00217767">
      <w:pPr>
        <w:numPr>
          <w:ilvl w:val="0"/>
          <w:numId w:val="25"/>
        </w:numPr>
        <w:tabs>
          <w:tab w:val="clear" w:pos="0"/>
          <w:tab w:val="num" w:pos="851"/>
        </w:tabs>
        <w:autoSpaceDE w:val="0"/>
        <w:autoSpaceDN w:val="0"/>
        <w:adjustRightInd w:val="0"/>
        <w:spacing w:after="0" w:line="276" w:lineRule="auto"/>
        <w:ind w:left="851" w:hanging="426"/>
        <w:jc w:val="both"/>
        <w:rPr>
          <w:sz w:val="24"/>
          <w:szCs w:val="24"/>
        </w:rPr>
      </w:pPr>
      <w:r w:rsidRPr="000A1AF2">
        <w:rPr>
          <w:sz w:val="24"/>
          <w:szCs w:val="24"/>
        </w:rPr>
        <w:t>oznaczenie czasu trwania konsorcjum obejmującego okres realizacji przedmiotu zamówienia, gwarancji i rękojmi,</w:t>
      </w:r>
    </w:p>
    <w:p w14:paraId="1E8B883B" w14:textId="691F887F" w:rsidR="00CE7095" w:rsidRPr="000A1AF2" w:rsidRDefault="00CE7095" w:rsidP="00217767">
      <w:pPr>
        <w:numPr>
          <w:ilvl w:val="0"/>
          <w:numId w:val="25"/>
        </w:numPr>
        <w:tabs>
          <w:tab w:val="clear" w:pos="0"/>
          <w:tab w:val="num" w:pos="851"/>
        </w:tabs>
        <w:autoSpaceDE w:val="0"/>
        <w:autoSpaceDN w:val="0"/>
        <w:adjustRightInd w:val="0"/>
        <w:spacing w:after="0" w:line="276" w:lineRule="auto"/>
        <w:ind w:left="851" w:hanging="426"/>
        <w:jc w:val="both"/>
        <w:rPr>
          <w:sz w:val="24"/>
          <w:szCs w:val="24"/>
        </w:rPr>
      </w:pPr>
      <w:r w:rsidRPr="000A1AF2">
        <w:rPr>
          <w:sz w:val="24"/>
          <w:szCs w:val="24"/>
        </w:rPr>
        <w:t>wykluczenie możliwości wypowiedzenia umowy konsorcjum przez któregokolwiek z</w:t>
      </w:r>
      <w:r w:rsidR="000A1AF2">
        <w:rPr>
          <w:sz w:val="24"/>
          <w:szCs w:val="24"/>
        </w:rPr>
        <w:t> </w:t>
      </w:r>
      <w:r w:rsidRPr="000A1AF2">
        <w:rPr>
          <w:sz w:val="24"/>
          <w:szCs w:val="24"/>
        </w:rPr>
        <w:t xml:space="preserve"> jego członków do czasu wykonania zamówienia oraz upływu czasu gwarancji</w:t>
      </w:r>
      <w:r w:rsidR="00B0757E">
        <w:rPr>
          <w:sz w:val="24"/>
          <w:szCs w:val="24"/>
        </w:rPr>
        <w:t xml:space="preserve"> </w:t>
      </w:r>
      <w:r w:rsidRPr="000A1AF2">
        <w:rPr>
          <w:sz w:val="24"/>
          <w:szCs w:val="24"/>
        </w:rPr>
        <w:t>i</w:t>
      </w:r>
      <w:r w:rsidR="000A1AF2">
        <w:rPr>
          <w:sz w:val="24"/>
          <w:szCs w:val="24"/>
        </w:rPr>
        <w:t> </w:t>
      </w:r>
      <w:r w:rsidRPr="000A1AF2">
        <w:rPr>
          <w:sz w:val="24"/>
          <w:szCs w:val="24"/>
        </w:rPr>
        <w:t xml:space="preserve"> rękojmi. </w:t>
      </w:r>
    </w:p>
    <w:p w14:paraId="69F5F4DB" w14:textId="44E618C0" w:rsidR="00CE7095" w:rsidRDefault="00CE7095" w:rsidP="00217767">
      <w:pPr>
        <w:pStyle w:val="Akapitzlist"/>
        <w:numPr>
          <w:ilvl w:val="1"/>
          <w:numId w:val="24"/>
        </w:numPr>
        <w:tabs>
          <w:tab w:val="clear" w:pos="360"/>
          <w:tab w:val="num" w:pos="426"/>
        </w:tabs>
        <w:suppressAutoHyphens/>
        <w:spacing w:after="0" w:line="276" w:lineRule="auto"/>
        <w:ind w:left="426" w:hanging="426"/>
        <w:jc w:val="both"/>
        <w:rPr>
          <w:sz w:val="24"/>
          <w:szCs w:val="24"/>
        </w:rPr>
      </w:pPr>
      <w:r w:rsidRPr="000A1AF2">
        <w:rPr>
          <w:sz w:val="24"/>
          <w:szCs w:val="24"/>
        </w:rPr>
        <w:t xml:space="preserve">W przypadku gdy </w:t>
      </w:r>
      <w:r w:rsidR="0053226E">
        <w:rPr>
          <w:sz w:val="24"/>
          <w:szCs w:val="24"/>
        </w:rPr>
        <w:t>w</w:t>
      </w:r>
      <w:r w:rsidRPr="000A1AF2">
        <w:rPr>
          <w:sz w:val="24"/>
          <w:szCs w:val="24"/>
        </w:rPr>
        <w:t xml:space="preserve">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t>
      </w:r>
      <w:r w:rsidR="0053226E">
        <w:rPr>
          <w:sz w:val="24"/>
          <w:szCs w:val="24"/>
        </w:rPr>
        <w:t>w</w:t>
      </w:r>
      <w:r w:rsidRPr="000A1AF2">
        <w:rPr>
          <w:sz w:val="24"/>
          <w:szCs w:val="24"/>
        </w:rPr>
        <w:t>ykonawców oraz wybrać najkorzystniejszą ofertę albo unieważnić postępowanie.</w:t>
      </w:r>
    </w:p>
    <w:p w14:paraId="0E5B082C" w14:textId="14FD05B3" w:rsidR="000A1AF2" w:rsidRDefault="000A1AF2" w:rsidP="00015373">
      <w:pPr>
        <w:pStyle w:val="Akapitzlist"/>
        <w:suppressAutoHyphens/>
        <w:spacing w:after="0" w:line="276" w:lineRule="auto"/>
        <w:ind w:left="567"/>
        <w:jc w:val="both"/>
        <w:rPr>
          <w:sz w:val="24"/>
          <w:szCs w:val="24"/>
        </w:rPr>
      </w:pPr>
    </w:p>
    <w:p w14:paraId="49D070FA" w14:textId="204A5440" w:rsidR="000A1AF2" w:rsidRPr="000A1AF2" w:rsidRDefault="000A1AF2" w:rsidP="0073768D">
      <w:pPr>
        <w:pStyle w:val="Akapitzlist"/>
        <w:widowControl w:val="0"/>
        <w:numPr>
          <w:ilvl w:val="0"/>
          <w:numId w:val="1"/>
        </w:numPr>
        <w:spacing w:after="0" w:line="276" w:lineRule="auto"/>
        <w:ind w:left="0"/>
        <w:contextualSpacing w:val="0"/>
        <w:jc w:val="both"/>
        <w:outlineLvl w:val="0"/>
        <w:rPr>
          <w:rFonts w:cstheme="minorHAnsi"/>
          <w:sz w:val="28"/>
          <w:szCs w:val="28"/>
        </w:rPr>
      </w:pPr>
      <w:bookmarkStart w:id="27" w:name="_Toc128737570"/>
      <w:r w:rsidRPr="000A1AF2">
        <w:rPr>
          <w:rFonts w:cstheme="minorHAnsi"/>
          <w:b/>
          <w:bCs/>
          <w:sz w:val="28"/>
          <w:szCs w:val="28"/>
        </w:rPr>
        <w:lastRenderedPageBreak/>
        <w:t>Projektowane postanowienia umowy w sprawie zamówienia publicznego, które zostaną wprowadzone do umowy w sprawie zamówienia publicznego;</w:t>
      </w:r>
      <w:bookmarkEnd w:id="27"/>
    </w:p>
    <w:p w14:paraId="6A5DF3F6" w14:textId="0AB21701" w:rsidR="00925B30" w:rsidRDefault="000A1AF2" w:rsidP="00751412">
      <w:pPr>
        <w:pStyle w:val="Akapitzlist"/>
        <w:numPr>
          <w:ilvl w:val="2"/>
          <w:numId w:val="1"/>
        </w:numPr>
        <w:suppressAutoHyphens/>
        <w:spacing w:after="0" w:line="276" w:lineRule="auto"/>
        <w:ind w:left="426" w:hanging="284"/>
        <w:jc w:val="both"/>
        <w:rPr>
          <w:sz w:val="24"/>
          <w:szCs w:val="24"/>
        </w:rPr>
      </w:pPr>
      <w:r w:rsidRPr="00925B30">
        <w:rPr>
          <w:sz w:val="24"/>
          <w:szCs w:val="24"/>
        </w:rPr>
        <w:t xml:space="preserve">Projektowane postanowienia umowy w sprawie zamówienia publicznego, które zostaną wprowadzone do treści umowy, zostały określone w </w:t>
      </w:r>
      <w:r w:rsidRPr="002F340E">
        <w:rPr>
          <w:i/>
          <w:iCs/>
          <w:color w:val="2F5496" w:themeColor="accent1" w:themeShade="BF"/>
          <w:sz w:val="24"/>
          <w:szCs w:val="24"/>
        </w:rPr>
        <w:t xml:space="preserve">załączniku nr </w:t>
      </w:r>
      <w:r w:rsidR="00EF43B9">
        <w:rPr>
          <w:i/>
          <w:iCs/>
          <w:color w:val="2F5496" w:themeColor="accent1" w:themeShade="BF"/>
          <w:sz w:val="24"/>
          <w:szCs w:val="24"/>
        </w:rPr>
        <w:t xml:space="preserve">4 </w:t>
      </w:r>
      <w:r w:rsidRPr="002F340E">
        <w:rPr>
          <w:i/>
          <w:iCs/>
          <w:color w:val="2F5496" w:themeColor="accent1" w:themeShade="BF"/>
          <w:sz w:val="24"/>
          <w:szCs w:val="24"/>
        </w:rPr>
        <w:t>do SWZ</w:t>
      </w:r>
      <w:r w:rsidR="00D14600" w:rsidRPr="002F340E">
        <w:rPr>
          <w:i/>
          <w:iCs/>
          <w:color w:val="2F5496" w:themeColor="accent1" w:themeShade="BF"/>
          <w:sz w:val="24"/>
          <w:szCs w:val="24"/>
        </w:rPr>
        <w:t xml:space="preserve"> Wzór umowy</w:t>
      </w:r>
      <w:r w:rsidR="00925B30">
        <w:rPr>
          <w:sz w:val="24"/>
          <w:szCs w:val="24"/>
        </w:rPr>
        <w:t>.</w:t>
      </w:r>
    </w:p>
    <w:p w14:paraId="489770EF" w14:textId="5FF6F81F" w:rsidR="00F37B96" w:rsidRPr="00925B30" w:rsidRDefault="000A1AF2" w:rsidP="00751412">
      <w:pPr>
        <w:pStyle w:val="Akapitzlist"/>
        <w:numPr>
          <w:ilvl w:val="2"/>
          <w:numId w:val="1"/>
        </w:numPr>
        <w:suppressAutoHyphens/>
        <w:spacing w:after="0" w:line="276" w:lineRule="auto"/>
        <w:ind w:left="426" w:hanging="284"/>
        <w:jc w:val="both"/>
        <w:rPr>
          <w:sz w:val="24"/>
          <w:szCs w:val="24"/>
        </w:rPr>
      </w:pPr>
      <w:r w:rsidRPr="00925B30">
        <w:rPr>
          <w:sz w:val="24"/>
          <w:szCs w:val="24"/>
        </w:rPr>
        <w:t xml:space="preserve">Zamawiający przewiduje możliwość dokonania zamian w umowie na zasadach określonych w projekcie umowy stanowiącym </w:t>
      </w:r>
      <w:r w:rsidRPr="002F340E">
        <w:rPr>
          <w:i/>
          <w:iCs/>
          <w:color w:val="2F5496" w:themeColor="accent1" w:themeShade="BF"/>
          <w:sz w:val="24"/>
          <w:szCs w:val="24"/>
        </w:rPr>
        <w:t xml:space="preserve">załącznik nr </w:t>
      </w:r>
      <w:r w:rsidR="00EF43B9">
        <w:rPr>
          <w:i/>
          <w:iCs/>
          <w:color w:val="2F5496" w:themeColor="accent1" w:themeShade="BF"/>
          <w:sz w:val="24"/>
          <w:szCs w:val="24"/>
        </w:rPr>
        <w:t>4</w:t>
      </w:r>
      <w:r w:rsidRPr="002F340E">
        <w:rPr>
          <w:i/>
          <w:iCs/>
          <w:color w:val="2F5496" w:themeColor="accent1" w:themeShade="BF"/>
          <w:sz w:val="24"/>
          <w:szCs w:val="24"/>
        </w:rPr>
        <w:t xml:space="preserve"> do SWZ</w:t>
      </w:r>
      <w:r w:rsidR="00D14600" w:rsidRPr="002F340E">
        <w:rPr>
          <w:i/>
          <w:iCs/>
          <w:color w:val="2F5496" w:themeColor="accent1" w:themeShade="BF"/>
          <w:sz w:val="24"/>
          <w:szCs w:val="24"/>
        </w:rPr>
        <w:t xml:space="preserve"> Wzór umowy</w:t>
      </w:r>
      <w:r w:rsidRPr="002F340E">
        <w:rPr>
          <w:color w:val="2F5496" w:themeColor="accent1" w:themeShade="BF"/>
          <w:sz w:val="24"/>
          <w:szCs w:val="24"/>
        </w:rPr>
        <w:t xml:space="preserve"> </w:t>
      </w:r>
      <w:r w:rsidRPr="00925B30">
        <w:rPr>
          <w:sz w:val="24"/>
          <w:szCs w:val="24"/>
        </w:rPr>
        <w:t>(integralna część SWZ).</w:t>
      </w:r>
    </w:p>
    <w:p w14:paraId="6128F145" w14:textId="7ABCC7B8" w:rsidR="000A1AF2" w:rsidRDefault="000A1AF2" w:rsidP="00015373">
      <w:pPr>
        <w:pStyle w:val="Akapitzlist"/>
        <w:suppressAutoHyphens/>
        <w:spacing w:after="0" w:line="276" w:lineRule="auto"/>
        <w:ind w:left="0"/>
        <w:jc w:val="both"/>
        <w:rPr>
          <w:sz w:val="24"/>
          <w:szCs w:val="24"/>
        </w:rPr>
      </w:pPr>
    </w:p>
    <w:p w14:paraId="3746CE03" w14:textId="732F7CFF" w:rsidR="000A1AF2" w:rsidRPr="000A1AF2" w:rsidRDefault="000A1AF2" w:rsidP="0073768D">
      <w:pPr>
        <w:pStyle w:val="Akapitzlist"/>
        <w:widowControl w:val="0"/>
        <w:numPr>
          <w:ilvl w:val="0"/>
          <w:numId w:val="1"/>
        </w:numPr>
        <w:tabs>
          <w:tab w:val="left" w:pos="0"/>
        </w:tabs>
        <w:spacing w:after="0" w:line="276" w:lineRule="auto"/>
        <w:ind w:left="0"/>
        <w:contextualSpacing w:val="0"/>
        <w:jc w:val="both"/>
        <w:outlineLvl w:val="0"/>
        <w:rPr>
          <w:rFonts w:cstheme="minorHAnsi"/>
          <w:sz w:val="28"/>
          <w:szCs w:val="28"/>
        </w:rPr>
      </w:pPr>
      <w:bookmarkStart w:id="28" w:name="_Toc128737571"/>
      <w:r w:rsidRPr="000A1AF2">
        <w:rPr>
          <w:rFonts w:cstheme="minorHAnsi"/>
          <w:b/>
          <w:bCs/>
          <w:sz w:val="28"/>
          <w:szCs w:val="28"/>
        </w:rPr>
        <w:t>Opis części zamówienia, jeżeli Zamawiający dopuszcza składania ofert częściowych;</w:t>
      </w:r>
      <w:bookmarkEnd w:id="28"/>
    </w:p>
    <w:p w14:paraId="5014CD2C" w14:textId="24E7E48C" w:rsidR="00307E4F" w:rsidRPr="00307E4F" w:rsidRDefault="00307E4F" w:rsidP="00565AC9">
      <w:pPr>
        <w:pStyle w:val="Akapitzlist"/>
        <w:numPr>
          <w:ilvl w:val="6"/>
          <w:numId w:val="1"/>
        </w:numPr>
        <w:spacing w:after="0" w:line="312" w:lineRule="auto"/>
        <w:ind w:left="567" w:hanging="567"/>
        <w:jc w:val="both"/>
        <w:rPr>
          <w:sz w:val="24"/>
          <w:szCs w:val="24"/>
        </w:rPr>
      </w:pPr>
      <w:bookmarkStart w:id="29" w:name="_Toc128737572"/>
      <w:r w:rsidRPr="00307E4F">
        <w:rPr>
          <w:sz w:val="24"/>
          <w:szCs w:val="24"/>
        </w:rPr>
        <w:t xml:space="preserve">Zamawiający dopuszcza składanie ofert częściowych w odniesieniu do </w:t>
      </w:r>
      <w:r w:rsidR="009F7056">
        <w:rPr>
          <w:sz w:val="24"/>
          <w:szCs w:val="24"/>
        </w:rPr>
        <w:t>3</w:t>
      </w:r>
      <w:r w:rsidRPr="00307E4F">
        <w:rPr>
          <w:sz w:val="24"/>
          <w:szCs w:val="24"/>
        </w:rPr>
        <w:t xml:space="preserve"> (</w:t>
      </w:r>
      <w:r w:rsidR="009F7056">
        <w:rPr>
          <w:sz w:val="24"/>
          <w:szCs w:val="24"/>
        </w:rPr>
        <w:t>trzech</w:t>
      </w:r>
      <w:r w:rsidRPr="00307E4F">
        <w:rPr>
          <w:sz w:val="24"/>
          <w:szCs w:val="24"/>
        </w:rPr>
        <w:t xml:space="preserve"> </w:t>
      </w:r>
      <w:r w:rsidR="000E3F43">
        <w:rPr>
          <w:sz w:val="24"/>
          <w:szCs w:val="24"/>
        </w:rPr>
        <w:t>części</w:t>
      </w:r>
      <w:r w:rsidRPr="00307E4F">
        <w:rPr>
          <w:sz w:val="24"/>
          <w:szCs w:val="24"/>
        </w:rPr>
        <w:t xml:space="preserve"> zamówienia.</w:t>
      </w:r>
    </w:p>
    <w:p w14:paraId="490FF922" w14:textId="57B93055" w:rsidR="00307E4F" w:rsidRDefault="00307E4F" w:rsidP="00565AC9">
      <w:pPr>
        <w:pStyle w:val="Akapitzlist"/>
        <w:numPr>
          <w:ilvl w:val="6"/>
          <w:numId w:val="1"/>
        </w:numPr>
        <w:spacing w:after="0" w:line="312" w:lineRule="auto"/>
        <w:ind w:left="567" w:hanging="567"/>
        <w:jc w:val="both"/>
        <w:rPr>
          <w:sz w:val="24"/>
          <w:szCs w:val="24"/>
        </w:rPr>
      </w:pPr>
      <w:r w:rsidRPr="00307E4F">
        <w:rPr>
          <w:sz w:val="24"/>
          <w:szCs w:val="24"/>
        </w:rPr>
        <w:t xml:space="preserve">Zamawiający podzielił postępowanie na </w:t>
      </w:r>
      <w:r w:rsidR="00006E93" w:rsidRPr="009F7056">
        <w:rPr>
          <w:b/>
          <w:bCs/>
          <w:sz w:val="24"/>
          <w:szCs w:val="24"/>
        </w:rPr>
        <w:t>3</w:t>
      </w:r>
      <w:r w:rsidR="00CE34C1" w:rsidRPr="009F7056">
        <w:rPr>
          <w:b/>
          <w:bCs/>
          <w:sz w:val="24"/>
          <w:szCs w:val="24"/>
        </w:rPr>
        <w:t xml:space="preserve"> </w:t>
      </w:r>
      <w:r w:rsidR="00E55E28" w:rsidRPr="009F7056">
        <w:rPr>
          <w:b/>
          <w:bCs/>
          <w:sz w:val="24"/>
          <w:szCs w:val="24"/>
        </w:rPr>
        <w:t>części</w:t>
      </w:r>
      <w:r w:rsidRPr="00307E4F">
        <w:rPr>
          <w:sz w:val="24"/>
          <w:szCs w:val="24"/>
        </w:rPr>
        <w:t>:</w:t>
      </w:r>
    </w:p>
    <w:p w14:paraId="1AD79FC4" w14:textId="367874F8" w:rsidR="00E55E28" w:rsidRPr="00BF126C" w:rsidRDefault="00E55E28" w:rsidP="00565AC9">
      <w:pPr>
        <w:pStyle w:val="Akapitzlist"/>
        <w:tabs>
          <w:tab w:val="left" w:pos="1843"/>
          <w:tab w:val="left" w:pos="1985"/>
          <w:tab w:val="left" w:pos="2268"/>
        </w:tabs>
        <w:spacing w:after="0" w:line="276" w:lineRule="auto"/>
        <w:ind w:left="1559" w:hanging="992"/>
        <w:jc w:val="both"/>
        <w:rPr>
          <w:sz w:val="24"/>
          <w:szCs w:val="24"/>
        </w:rPr>
      </w:pPr>
      <w:r w:rsidRPr="00BF126C">
        <w:rPr>
          <w:b/>
          <w:bCs/>
          <w:sz w:val="24"/>
          <w:szCs w:val="24"/>
        </w:rPr>
        <w:t>Część I</w:t>
      </w:r>
      <w:r w:rsidR="009F7056" w:rsidRPr="00BF126C">
        <w:rPr>
          <w:b/>
          <w:bCs/>
          <w:sz w:val="24"/>
          <w:szCs w:val="24"/>
        </w:rPr>
        <w:t xml:space="preserve"> -</w:t>
      </w:r>
      <w:r w:rsidR="009F7056" w:rsidRPr="00BF126C">
        <w:rPr>
          <w:sz w:val="24"/>
          <w:szCs w:val="24"/>
        </w:rPr>
        <w:t xml:space="preserve"> </w:t>
      </w:r>
      <w:r w:rsidR="009F7056" w:rsidRPr="00BF126C">
        <w:rPr>
          <w:rStyle w:val="Pogrubienie"/>
          <w:sz w:val="24"/>
          <w:szCs w:val="24"/>
        </w:rPr>
        <w:t xml:space="preserve">Dostawa systemów na potrzeby laboratoriów komputerowych, sali audio-wideo w budynku Z oraz sali </w:t>
      </w:r>
      <w:proofErr w:type="spellStart"/>
      <w:r w:rsidR="009F7056" w:rsidRPr="00BF126C">
        <w:rPr>
          <w:rStyle w:val="Pogrubienie"/>
          <w:sz w:val="24"/>
          <w:szCs w:val="24"/>
        </w:rPr>
        <w:t>networkingowej</w:t>
      </w:r>
      <w:proofErr w:type="spellEnd"/>
      <w:r w:rsidR="009F7056" w:rsidRPr="00BF126C">
        <w:rPr>
          <w:rStyle w:val="Pogrubienie"/>
          <w:sz w:val="24"/>
          <w:szCs w:val="24"/>
        </w:rPr>
        <w:t xml:space="preserve"> w budynku H Uniwersytetu Ekonomicznego we Wrocławiu</w:t>
      </w:r>
      <w:r w:rsidR="00BF126C" w:rsidRPr="00BF126C">
        <w:rPr>
          <w:rStyle w:val="Pogrubienie"/>
          <w:sz w:val="24"/>
          <w:szCs w:val="24"/>
        </w:rPr>
        <w:t>;</w:t>
      </w:r>
    </w:p>
    <w:p w14:paraId="634AD9A2" w14:textId="227BA40B" w:rsidR="00790944" w:rsidRPr="00BF126C" w:rsidRDefault="005613E9" w:rsidP="00565AC9">
      <w:pPr>
        <w:pStyle w:val="Akapitzlist"/>
        <w:tabs>
          <w:tab w:val="left" w:pos="1985"/>
          <w:tab w:val="left" w:pos="2268"/>
        </w:tabs>
        <w:spacing w:after="0" w:line="276" w:lineRule="auto"/>
        <w:ind w:left="1559" w:hanging="992"/>
        <w:jc w:val="both"/>
        <w:rPr>
          <w:sz w:val="24"/>
          <w:szCs w:val="24"/>
        </w:rPr>
      </w:pPr>
      <w:r w:rsidRPr="00BF126C">
        <w:rPr>
          <w:b/>
          <w:bCs/>
          <w:sz w:val="24"/>
          <w:szCs w:val="24"/>
        </w:rPr>
        <w:t>Część II</w:t>
      </w:r>
      <w:r w:rsidR="00ED016A" w:rsidRPr="00BF126C">
        <w:rPr>
          <w:sz w:val="24"/>
          <w:szCs w:val="24"/>
        </w:rPr>
        <w:t xml:space="preserve"> </w:t>
      </w:r>
      <w:r w:rsidR="00BF126C">
        <w:rPr>
          <w:sz w:val="24"/>
          <w:szCs w:val="24"/>
        </w:rPr>
        <w:t xml:space="preserve">- </w:t>
      </w:r>
      <w:r w:rsidR="00BA7F77" w:rsidRPr="00BF126C">
        <w:rPr>
          <w:rStyle w:val="Pogrubienie"/>
          <w:sz w:val="24"/>
          <w:szCs w:val="24"/>
        </w:rPr>
        <w:t>Dostawa sprzętu AV wraz z usługami jego programowania i montaż</w:t>
      </w:r>
      <w:r w:rsidR="0047577B">
        <w:rPr>
          <w:rStyle w:val="Pogrubienie"/>
          <w:sz w:val="24"/>
          <w:szCs w:val="24"/>
        </w:rPr>
        <w:t>em</w:t>
      </w:r>
      <w:r w:rsidR="00BF126C" w:rsidRPr="00BF126C">
        <w:rPr>
          <w:rStyle w:val="Pogrubienie"/>
          <w:sz w:val="24"/>
          <w:szCs w:val="24"/>
        </w:rPr>
        <w:t>;</w:t>
      </w:r>
    </w:p>
    <w:p w14:paraId="3F9B6ECD" w14:textId="2C85A69E" w:rsidR="00790944" w:rsidRPr="00BF126C" w:rsidRDefault="00790944" w:rsidP="00565AC9">
      <w:pPr>
        <w:pStyle w:val="Akapitzlist"/>
        <w:tabs>
          <w:tab w:val="left" w:pos="1985"/>
          <w:tab w:val="left" w:pos="2268"/>
        </w:tabs>
        <w:spacing w:after="0" w:line="276" w:lineRule="auto"/>
        <w:ind w:left="1559" w:hanging="992"/>
        <w:jc w:val="both"/>
        <w:rPr>
          <w:sz w:val="24"/>
          <w:szCs w:val="24"/>
        </w:rPr>
      </w:pPr>
      <w:r w:rsidRPr="00BF126C">
        <w:rPr>
          <w:b/>
          <w:bCs/>
          <w:sz w:val="24"/>
          <w:szCs w:val="24"/>
        </w:rPr>
        <w:t>Część III</w:t>
      </w:r>
      <w:r w:rsidR="000706F5" w:rsidRPr="00BF126C">
        <w:rPr>
          <w:sz w:val="24"/>
          <w:szCs w:val="24"/>
        </w:rPr>
        <w:t xml:space="preserve"> </w:t>
      </w:r>
      <w:r w:rsidR="00BF126C">
        <w:rPr>
          <w:sz w:val="24"/>
          <w:szCs w:val="24"/>
        </w:rPr>
        <w:t xml:space="preserve">- </w:t>
      </w:r>
      <w:r w:rsidR="00BF126C" w:rsidRPr="00BF126C">
        <w:rPr>
          <w:rStyle w:val="Pogrubienie"/>
          <w:sz w:val="24"/>
          <w:szCs w:val="24"/>
        </w:rPr>
        <w:t>Dostawa zestawu wideokonferencyjnego dla Sekcji ds. Obsługi Osób z Niepełnosprawnościami.</w:t>
      </w:r>
    </w:p>
    <w:p w14:paraId="7C968FE4" w14:textId="77777777" w:rsidR="00FD3563" w:rsidRPr="00B2344B" w:rsidRDefault="00FD3563" w:rsidP="00B2344B">
      <w:pPr>
        <w:spacing w:after="0" w:line="312" w:lineRule="auto"/>
        <w:jc w:val="both"/>
        <w:rPr>
          <w:sz w:val="24"/>
          <w:szCs w:val="24"/>
        </w:rPr>
      </w:pPr>
    </w:p>
    <w:p w14:paraId="16CFB3DC" w14:textId="4F2C4D79" w:rsidR="00BE3488" w:rsidRPr="00BE3488" w:rsidRDefault="005154FB" w:rsidP="00FD3563">
      <w:pPr>
        <w:pStyle w:val="Akapitzlist"/>
        <w:widowControl w:val="0"/>
        <w:numPr>
          <w:ilvl w:val="0"/>
          <w:numId w:val="1"/>
        </w:numPr>
        <w:tabs>
          <w:tab w:val="left" w:pos="426"/>
        </w:tabs>
        <w:spacing w:after="0" w:line="240" w:lineRule="auto"/>
        <w:ind w:hanging="1134"/>
        <w:contextualSpacing w:val="0"/>
        <w:jc w:val="both"/>
        <w:outlineLvl w:val="0"/>
        <w:rPr>
          <w:rFonts w:cstheme="minorHAnsi"/>
          <w:color w:val="FF0000"/>
          <w:sz w:val="24"/>
          <w:szCs w:val="24"/>
        </w:rPr>
      </w:pPr>
      <w:r w:rsidRPr="0073768D">
        <w:rPr>
          <w:rFonts w:cstheme="minorHAnsi"/>
          <w:b/>
          <w:bCs/>
          <w:sz w:val="28"/>
          <w:szCs w:val="28"/>
        </w:rPr>
        <w:t xml:space="preserve">Liczba części zamówienia, na którą </w:t>
      </w:r>
      <w:r w:rsidR="0053226E" w:rsidRPr="0073768D">
        <w:rPr>
          <w:rFonts w:cstheme="minorHAnsi"/>
          <w:b/>
          <w:bCs/>
          <w:sz w:val="28"/>
          <w:szCs w:val="28"/>
        </w:rPr>
        <w:t>w</w:t>
      </w:r>
      <w:r w:rsidRPr="0073768D">
        <w:rPr>
          <w:rFonts w:cstheme="minorHAnsi"/>
          <w:b/>
          <w:bCs/>
          <w:sz w:val="28"/>
          <w:szCs w:val="28"/>
        </w:rPr>
        <w:t xml:space="preserve">ykonawca może złożyć ofertę, lub maksymalna liczbę części, na które zamówienie może zostać udzielone temu samemu </w:t>
      </w:r>
      <w:r w:rsidR="0053226E" w:rsidRPr="0073768D">
        <w:rPr>
          <w:rFonts w:cstheme="minorHAnsi"/>
          <w:b/>
          <w:bCs/>
          <w:sz w:val="28"/>
          <w:szCs w:val="28"/>
        </w:rPr>
        <w:t>w</w:t>
      </w:r>
      <w:r w:rsidRPr="0073768D">
        <w:rPr>
          <w:rFonts w:cstheme="minorHAnsi"/>
          <w:b/>
          <w:bCs/>
          <w:sz w:val="28"/>
          <w:szCs w:val="28"/>
        </w:rPr>
        <w:t xml:space="preserve">ykonawcy, oraz kryteria lub zasady, mające zastosowanie do ustalenia, które części zamówienia zostaną udzielone jednemu </w:t>
      </w:r>
      <w:r w:rsidR="0053226E" w:rsidRPr="0073768D">
        <w:rPr>
          <w:rFonts w:cstheme="minorHAnsi"/>
          <w:b/>
          <w:bCs/>
          <w:sz w:val="28"/>
          <w:szCs w:val="28"/>
        </w:rPr>
        <w:t>w</w:t>
      </w:r>
      <w:r w:rsidRPr="0073768D">
        <w:rPr>
          <w:rFonts w:cstheme="minorHAnsi"/>
          <w:b/>
          <w:bCs/>
          <w:sz w:val="28"/>
          <w:szCs w:val="28"/>
        </w:rPr>
        <w:t>ykonawcy, w</w:t>
      </w:r>
      <w:r w:rsidR="00AB6F10" w:rsidRPr="0073768D">
        <w:rPr>
          <w:rFonts w:cstheme="minorHAnsi"/>
          <w:b/>
          <w:bCs/>
          <w:sz w:val="28"/>
          <w:szCs w:val="28"/>
        </w:rPr>
        <w:t> </w:t>
      </w:r>
      <w:r w:rsidRPr="0073768D">
        <w:rPr>
          <w:rFonts w:cstheme="minorHAnsi"/>
          <w:b/>
          <w:bCs/>
          <w:sz w:val="28"/>
          <w:szCs w:val="28"/>
        </w:rPr>
        <w:t xml:space="preserve"> przypadku wyboru jego oferty w większej niż maksymalna liczbie części;</w:t>
      </w:r>
      <w:bookmarkEnd w:id="29"/>
    </w:p>
    <w:p w14:paraId="2D614273" w14:textId="71309EA4" w:rsidR="005154FB" w:rsidRPr="00AB7526" w:rsidRDefault="00AB7526" w:rsidP="00FD3563">
      <w:pPr>
        <w:spacing w:line="240" w:lineRule="auto"/>
        <w:ind w:firstLine="567"/>
        <w:jc w:val="both"/>
        <w:rPr>
          <w:bCs/>
          <w:color w:val="000000"/>
          <w:sz w:val="28"/>
          <w:szCs w:val="28"/>
        </w:rPr>
      </w:pPr>
      <w:r w:rsidRPr="00AB7526">
        <w:rPr>
          <w:color w:val="000000"/>
          <w:sz w:val="24"/>
          <w:szCs w:val="24"/>
        </w:rPr>
        <w:t>Wykonawca może złożyć ofertę na dowolną liczbę części.</w:t>
      </w:r>
    </w:p>
    <w:p w14:paraId="73EEB330" w14:textId="080511C3" w:rsidR="005154FB" w:rsidRPr="00033F75" w:rsidRDefault="005154FB" w:rsidP="00FD3563">
      <w:pPr>
        <w:pStyle w:val="Akapitzlist"/>
        <w:widowControl w:val="0"/>
        <w:numPr>
          <w:ilvl w:val="0"/>
          <w:numId w:val="1"/>
        </w:numPr>
        <w:tabs>
          <w:tab w:val="left" w:pos="0"/>
        </w:tabs>
        <w:spacing w:after="0" w:line="276" w:lineRule="auto"/>
        <w:ind w:left="0"/>
        <w:contextualSpacing w:val="0"/>
        <w:jc w:val="both"/>
        <w:outlineLvl w:val="0"/>
        <w:rPr>
          <w:rFonts w:cstheme="minorHAnsi"/>
          <w:sz w:val="24"/>
          <w:szCs w:val="24"/>
        </w:rPr>
      </w:pPr>
      <w:bookmarkStart w:id="30" w:name="_Toc128737573"/>
      <w:r w:rsidRPr="00033F75">
        <w:rPr>
          <w:rFonts w:cstheme="minorHAnsi"/>
          <w:b/>
          <w:bCs/>
          <w:sz w:val="28"/>
          <w:szCs w:val="28"/>
        </w:rPr>
        <w:t>Wymagania dotyczące wadium;</w:t>
      </w:r>
      <w:bookmarkEnd w:id="30"/>
    </w:p>
    <w:p w14:paraId="75E3A44F" w14:textId="334A2006" w:rsidR="00E513D1" w:rsidRPr="00033F75" w:rsidRDefault="00E513D1" w:rsidP="0047577B">
      <w:pPr>
        <w:pStyle w:val="Akapitzlist"/>
        <w:numPr>
          <w:ilvl w:val="2"/>
          <w:numId w:val="1"/>
        </w:numPr>
        <w:suppressAutoHyphens/>
        <w:spacing w:after="0" w:line="276" w:lineRule="auto"/>
        <w:ind w:left="426" w:hanging="426"/>
        <w:jc w:val="both"/>
        <w:rPr>
          <w:rFonts w:cstheme="minorHAnsi"/>
          <w:sz w:val="24"/>
          <w:szCs w:val="24"/>
        </w:rPr>
      </w:pPr>
      <w:r w:rsidRPr="00033F75">
        <w:rPr>
          <w:rFonts w:cstheme="minorHAnsi"/>
          <w:sz w:val="24"/>
          <w:szCs w:val="24"/>
        </w:rPr>
        <w:t xml:space="preserve">Zamawiający </w:t>
      </w:r>
      <w:r w:rsidRPr="00033F75">
        <w:rPr>
          <w:rFonts w:cstheme="minorHAnsi"/>
          <w:b/>
          <w:bCs/>
          <w:sz w:val="24"/>
          <w:szCs w:val="24"/>
        </w:rPr>
        <w:t>żąda wniesienia wadium:</w:t>
      </w:r>
    </w:p>
    <w:p w14:paraId="06BE93B1" w14:textId="1D8F8F06" w:rsidR="00B946CF" w:rsidRPr="00033F75" w:rsidRDefault="009F3475" w:rsidP="0047577B">
      <w:pPr>
        <w:suppressAutoHyphens/>
        <w:spacing w:after="0" w:line="276" w:lineRule="auto"/>
        <w:ind w:left="426"/>
        <w:jc w:val="both"/>
        <w:rPr>
          <w:rFonts w:cstheme="minorHAnsi"/>
          <w:sz w:val="24"/>
          <w:szCs w:val="24"/>
        </w:rPr>
      </w:pPr>
      <w:r w:rsidRPr="00033F75">
        <w:rPr>
          <w:rFonts w:cstheme="minorHAnsi"/>
          <w:b/>
          <w:bCs/>
          <w:sz w:val="24"/>
          <w:szCs w:val="24"/>
        </w:rPr>
        <w:t>d</w:t>
      </w:r>
      <w:r w:rsidR="00E513D1" w:rsidRPr="00033F75">
        <w:rPr>
          <w:rFonts w:cstheme="minorHAnsi"/>
          <w:b/>
          <w:bCs/>
          <w:sz w:val="24"/>
          <w:szCs w:val="24"/>
        </w:rPr>
        <w:t>la części I</w:t>
      </w:r>
      <w:r w:rsidR="00B946CF" w:rsidRPr="00033F75">
        <w:rPr>
          <w:rFonts w:cstheme="minorHAnsi"/>
          <w:b/>
          <w:bCs/>
          <w:sz w:val="24"/>
          <w:szCs w:val="24"/>
        </w:rPr>
        <w:t xml:space="preserve"> </w:t>
      </w:r>
      <w:r w:rsidR="00E513D1" w:rsidRPr="00033F75">
        <w:rPr>
          <w:rFonts w:cstheme="minorHAnsi"/>
          <w:b/>
          <w:bCs/>
          <w:sz w:val="24"/>
          <w:szCs w:val="24"/>
        </w:rPr>
        <w:t>w kwocie</w:t>
      </w:r>
      <w:r w:rsidR="00B946CF" w:rsidRPr="00033F75">
        <w:rPr>
          <w:rFonts w:cstheme="minorHAnsi"/>
          <w:b/>
          <w:bCs/>
          <w:sz w:val="24"/>
          <w:szCs w:val="24"/>
        </w:rPr>
        <w:t xml:space="preserve"> 2</w:t>
      </w:r>
      <w:r w:rsidR="00917BD7">
        <w:rPr>
          <w:rFonts w:cstheme="minorHAnsi"/>
          <w:b/>
          <w:bCs/>
          <w:sz w:val="24"/>
          <w:szCs w:val="24"/>
        </w:rPr>
        <w:t>5</w:t>
      </w:r>
      <w:r w:rsidR="00B946CF" w:rsidRPr="00033F75">
        <w:rPr>
          <w:rFonts w:cstheme="minorHAnsi"/>
          <w:b/>
          <w:bCs/>
          <w:sz w:val="24"/>
          <w:szCs w:val="24"/>
        </w:rPr>
        <w:t>.000</w:t>
      </w:r>
      <w:r w:rsidRPr="00033F75">
        <w:rPr>
          <w:rFonts w:cstheme="minorHAnsi"/>
          <w:b/>
          <w:bCs/>
          <w:sz w:val="24"/>
          <w:szCs w:val="24"/>
        </w:rPr>
        <w:t>,00 zł</w:t>
      </w:r>
      <w:r w:rsidRPr="00033F75">
        <w:rPr>
          <w:rFonts w:cstheme="minorHAnsi"/>
          <w:sz w:val="24"/>
          <w:szCs w:val="24"/>
        </w:rPr>
        <w:t xml:space="preserve"> (słownie: dwadzieścia </w:t>
      </w:r>
      <w:r w:rsidR="00917BD7">
        <w:rPr>
          <w:rFonts w:cstheme="minorHAnsi"/>
          <w:sz w:val="24"/>
          <w:szCs w:val="24"/>
        </w:rPr>
        <w:t>pięć</w:t>
      </w:r>
      <w:r w:rsidRPr="00033F75">
        <w:rPr>
          <w:rFonts w:cstheme="minorHAnsi"/>
          <w:sz w:val="24"/>
          <w:szCs w:val="24"/>
        </w:rPr>
        <w:t xml:space="preserve"> tysięcy złotych 0/100);</w:t>
      </w:r>
    </w:p>
    <w:p w14:paraId="14AA4C5C" w14:textId="25E9E4D8" w:rsidR="00BB77B2" w:rsidRPr="00033F75" w:rsidRDefault="009F3475" w:rsidP="0047577B">
      <w:pPr>
        <w:suppressAutoHyphens/>
        <w:spacing w:after="0" w:line="276" w:lineRule="auto"/>
        <w:ind w:left="426"/>
        <w:jc w:val="both"/>
        <w:rPr>
          <w:rFonts w:cstheme="minorHAnsi"/>
          <w:sz w:val="24"/>
          <w:szCs w:val="24"/>
        </w:rPr>
      </w:pPr>
      <w:r w:rsidRPr="00033F75">
        <w:rPr>
          <w:rFonts w:cstheme="minorHAnsi"/>
          <w:b/>
          <w:bCs/>
          <w:sz w:val="24"/>
          <w:szCs w:val="24"/>
        </w:rPr>
        <w:t xml:space="preserve">dla części II w kwocie </w:t>
      </w:r>
      <w:r w:rsidR="00BB77B2" w:rsidRPr="00033F75">
        <w:rPr>
          <w:rFonts w:cstheme="minorHAnsi"/>
          <w:b/>
          <w:bCs/>
          <w:sz w:val="24"/>
          <w:szCs w:val="24"/>
        </w:rPr>
        <w:t>20</w:t>
      </w:r>
      <w:r w:rsidR="00143C95" w:rsidRPr="00033F75">
        <w:rPr>
          <w:rFonts w:cstheme="minorHAnsi"/>
          <w:b/>
          <w:bCs/>
          <w:sz w:val="24"/>
          <w:szCs w:val="24"/>
        </w:rPr>
        <w:t>.</w:t>
      </w:r>
      <w:r w:rsidR="00BB77B2" w:rsidRPr="00033F75">
        <w:rPr>
          <w:rFonts w:cstheme="minorHAnsi"/>
          <w:b/>
          <w:bCs/>
          <w:sz w:val="24"/>
          <w:szCs w:val="24"/>
        </w:rPr>
        <w:t>000</w:t>
      </w:r>
      <w:r w:rsidRPr="00033F75">
        <w:rPr>
          <w:rFonts w:cstheme="minorHAnsi"/>
          <w:b/>
          <w:bCs/>
          <w:sz w:val="24"/>
          <w:szCs w:val="24"/>
        </w:rPr>
        <w:t>,00 zł</w:t>
      </w:r>
      <w:r w:rsidRPr="00033F75">
        <w:rPr>
          <w:rFonts w:cstheme="minorHAnsi"/>
          <w:sz w:val="24"/>
          <w:szCs w:val="24"/>
        </w:rPr>
        <w:t xml:space="preserve"> (słownie: dwadzieścia tysięcy złotych 0/100)</w:t>
      </w:r>
      <w:r w:rsidR="00DE1ACF" w:rsidRPr="00033F75">
        <w:rPr>
          <w:rFonts w:cstheme="minorHAnsi"/>
          <w:sz w:val="24"/>
          <w:szCs w:val="24"/>
        </w:rPr>
        <w:t>;</w:t>
      </w:r>
    </w:p>
    <w:p w14:paraId="5109D456" w14:textId="53F858D6" w:rsidR="00BB77B2" w:rsidRPr="00033F75" w:rsidRDefault="00DE1ACF" w:rsidP="0047577B">
      <w:pPr>
        <w:suppressAutoHyphens/>
        <w:spacing w:after="0" w:line="276" w:lineRule="auto"/>
        <w:ind w:left="426"/>
        <w:jc w:val="both"/>
        <w:rPr>
          <w:rFonts w:cstheme="minorHAnsi"/>
          <w:sz w:val="24"/>
          <w:szCs w:val="24"/>
        </w:rPr>
      </w:pPr>
      <w:r w:rsidRPr="00033F75">
        <w:rPr>
          <w:rFonts w:cstheme="minorHAnsi"/>
          <w:b/>
          <w:bCs/>
          <w:sz w:val="24"/>
          <w:szCs w:val="24"/>
        </w:rPr>
        <w:t>dla części III</w:t>
      </w:r>
      <w:r w:rsidRPr="00033F75">
        <w:rPr>
          <w:rFonts w:cstheme="minorHAnsi"/>
          <w:sz w:val="24"/>
          <w:szCs w:val="24"/>
        </w:rPr>
        <w:t xml:space="preserve"> </w:t>
      </w:r>
      <w:r w:rsidRPr="00033F75">
        <w:rPr>
          <w:rFonts w:cstheme="minorHAnsi"/>
          <w:b/>
          <w:bCs/>
          <w:sz w:val="24"/>
          <w:szCs w:val="24"/>
        </w:rPr>
        <w:t>w kwocie</w:t>
      </w:r>
      <w:r w:rsidRPr="00033F75">
        <w:rPr>
          <w:rFonts w:cstheme="minorHAnsi"/>
          <w:sz w:val="24"/>
          <w:szCs w:val="24"/>
        </w:rPr>
        <w:t xml:space="preserve"> </w:t>
      </w:r>
      <w:r w:rsidR="00143C95" w:rsidRPr="00033F75">
        <w:rPr>
          <w:rFonts w:cstheme="minorHAnsi"/>
          <w:b/>
          <w:bCs/>
          <w:sz w:val="24"/>
          <w:szCs w:val="24"/>
        </w:rPr>
        <w:t>4.000</w:t>
      </w:r>
      <w:r w:rsidRPr="00033F75">
        <w:rPr>
          <w:rFonts w:cstheme="minorHAnsi"/>
          <w:b/>
          <w:bCs/>
          <w:sz w:val="24"/>
          <w:szCs w:val="24"/>
        </w:rPr>
        <w:t>,00 zł</w:t>
      </w:r>
      <w:r w:rsidRPr="00033F75">
        <w:rPr>
          <w:rFonts w:cstheme="minorHAnsi"/>
          <w:sz w:val="24"/>
          <w:szCs w:val="24"/>
        </w:rPr>
        <w:t xml:space="preserve"> (słownie: cztery tysiące złotych 0/100).</w:t>
      </w:r>
    </w:p>
    <w:p w14:paraId="3A82FE66" w14:textId="5E6F5385" w:rsidR="00033F75" w:rsidRPr="00033F75" w:rsidRDefault="00033F75" w:rsidP="0047577B">
      <w:pPr>
        <w:pStyle w:val="Akapitzlist"/>
        <w:numPr>
          <w:ilvl w:val="2"/>
          <w:numId w:val="1"/>
        </w:numPr>
        <w:tabs>
          <w:tab w:val="left" w:pos="426"/>
        </w:tabs>
        <w:spacing w:after="0" w:line="276" w:lineRule="auto"/>
        <w:ind w:left="426" w:hanging="426"/>
        <w:jc w:val="both"/>
        <w:rPr>
          <w:rFonts w:cstheme="minorHAnsi"/>
          <w:sz w:val="24"/>
          <w:szCs w:val="24"/>
        </w:rPr>
      </w:pPr>
      <w:r w:rsidRPr="00033F75">
        <w:rPr>
          <w:rFonts w:cstheme="minorHAnsi"/>
          <w:sz w:val="24"/>
          <w:szCs w:val="24"/>
        </w:rPr>
        <w:t xml:space="preserve">Zgodnie z art. 97 ust. 7 pkt 1-4 ustawy </w:t>
      </w:r>
      <w:proofErr w:type="spellStart"/>
      <w:r w:rsidRPr="00033F75">
        <w:rPr>
          <w:rFonts w:cstheme="minorHAnsi"/>
          <w:sz w:val="24"/>
          <w:szCs w:val="24"/>
        </w:rPr>
        <w:t>Pzp</w:t>
      </w:r>
      <w:proofErr w:type="spellEnd"/>
      <w:r w:rsidRPr="00033F75">
        <w:rPr>
          <w:rFonts w:cstheme="minorHAnsi"/>
          <w:sz w:val="24"/>
          <w:szCs w:val="24"/>
        </w:rPr>
        <w:t xml:space="preserve"> wadium może być wnoszone według wyboru wykonawcy w jednej lub kilku następujących formach:</w:t>
      </w:r>
    </w:p>
    <w:p w14:paraId="4E6659E8" w14:textId="77777777" w:rsidR="00033F75" w:rsidRPr="001229B2" w:rsidRDefault="00033F75" w:rsidP="00217767">
      <w:pPr>
        <w:pStyle w:val="Akapitzlist"/>
        <w:numPr>
          <w:ilvl w:val="1"/>
          <w:numId w:val="49"/>
        </w:numPr>
        <w:tabs>
          <w:tab w:val="left" w:pos="709"/>
          <w:tab w:val="left" w:pos="993"/>
        </w:tabs>
        <w:spacing w:after="0" w:line="276" w:lineRule="auto"/>
        <w:ind w:left="709" w:hanging="283"/>
        <w:jc w:val="both"/>
        <w:rPr>
          <w:rFonts w:cstheme="minorHAnsi"/>
          <w:sz w:val="24"/>
          <w:szCs w:val="24"/>
        </w:rPr>
      </w:pPr>
      <w:r w:rsidRPr="001229B2">
        <w:rPr>
          <w:rFonts w:cstheme="minorHAnsi"/>
          <w:sz w:val="24"/>
          <w:szCs w:val="24"/>
        </w:rPr>
        <w:t>pieniądzu;</w:t>
      </w:r>
    </w:p>
    <w:p w14:paraId="479404BA" w14:textId="77777777" w:rsidR="00033F75" w:rsidRPr="001229B2" w:rsidRDefault="00033F75" w:rsidP="00217767">
      <w:pPr>
        <w:pStyle w:val="Akapitzlist"/>
        <w:numPr>
          <w:ilvl w:val="1"/>
          <w:numId w:val="49"/>
        </w:numPr>
        <w:tabs>
          <w:tab w:val="left" w:pos="709"/>
          <w:tab w:val="left" w:pos="993"/>
        </w:tabs>
        <w:spacing w:after="0" w:line="276" w:lineRule="auto"/>
        <w:ind w:left="709" w:hanging="283"/>
        <w:jc w:val="both"/>
        <w:rPr>
          <w:rFonts w:cstheme="minorHAnsi"/>
          <w:sz w:val="24"/>
          <w:szCs w:val="24"/>
        </w:rPr>
      </w:pPr>
      <w:r w:rsidRPr="001229B2">
        <w:rPr>
          <w:rFonts w:cstheme="minorHAnsi"/>
          <w:sz w:val="24"/>
          <w:szCs w:val="24"/>
        </w:rPr>
        <w:t>gwarancjach bankowych;</w:t>
      </w:r>
    </w:p>
    <w:p w14:paraId="14863F8C" w14:textId="77777777" w:rsidR="00033F75" w:rsidRPr="001229B2" w:rsidRDefault="00033F75" w:rsidP="00217767">
      <w:pPr>
        <w:pStyle w:val="Akapitzlist"/>
        <w:numPr>
          <w:ilvl w:val="1"/>
          <w:numId w:val="49"/>
        </w:numPr>
        <w:tabs>
          <w:tab w:val="left" w:pos="709"/>
          <w:tab w:val="left" w:pos="993"/>
        </w:tabs>
        <w:spacing w:after="0" w:line="276" w:lineRule="auto"/>
        <w:ind w:left="709" w:hanging="283"/>
        <w:jc w:val="both"/>
        <w:rPr>
          <w:rFonts w:cstheme="minorHAnsi"/>
          <w:sz w:val="24"/>
          <w:szCs w:val="24"/>
        </w:rPr>
      </w:pPr>
      <w:r w:rsidRPr="001229B2">
        <w:rPr>
          <w:rFonts w:cstheme="minorHAnsi"/>
          <w:sz w:val="24"/>
          <w:szCs w:val="24"/>
        </w:rPr>
        <w:t>gwarancjach ubezpieczeniowych;</w:t>
      </w:r>
    </w:p>
    <w:p w14:paraId="7D408784" w14:textId="77777777" w:rsidR="00033F75" w:rsidRPr="001229B2" w:rsidRDefault="00033F75" w:rsidP="00217767">
      <w:pPr>
        <w:pStyle w:val="Akapitzlist"/>
        <w:numPr>
          <w:ilvl w:val="1"/>
          <w:numId w:val="49"/>
        </w:numPr>
        <w:tabs>
          <w:tab w:val="left" w:pos="709"/>
          <w:tab w:val="left" w:pos="993"/>
        </w:tabs>
        <w:spacing w:after="0" w:line="276" w:lineRule="auto"/>
        <w:ind w:left="709" w:hanging="283"/>
        <w:jc w:val="both"/>
        <w:rPr>
          <w:rFonts w:cstheme="minorHAnsi"/>
          <w:sz w:val="24"/>
          <w:szCs w:val="24"/>
        </w:rPr>
      </w:pPr>
      <w:r w:rsidRPr="001229B2">
        <w:rPr>
          <w:rFonts w:cstheme="minorHAnsi"/>
          <w:sz w:val="24"/>
          <w:szCs w:val="24"/>
        </w:rPr>
        <w:lastRenderedPageBreak/>
        <w:t xml:space="preserve">poręczeniach udzielanych przez podmioty, o których mowa w </w:t>
      </w:r>
      <w:r w:rsidRPr="001229B2">
        <w:rPr>
          <w:rFonts w:eastAsia="MS Gothic" w:cstheme="minorHAnsi"/>
          <w:sz w:val="24"/>
          <w:szCs w:val="24"/>
        </w:rPr>
        <w:t>art. 6b ust. 5 pkt 2</w:t>
      </w:r>
      <w:r w:rsidRPr="001229B2">
        <w:rPr>
          <w:rFonts w:cstheme="minorHAnsi"/>
          <w:sz w:val="24"/>
          <w:szCs w:val="24"/>
        </w:rPr>
        <w:t xml:space="preserve"> ustawy </w:t>
      </w:r>
      <w:r w:rsidRPr="001229B2">
        <w:rPr>
          <w:rFonts w:cstheme="minorHAnsi"/>
          <w:sz w:val="24"/>
          <w:szCs w:val="24"/>
        </w:rPr>
        <w:br/>
        <w:t xml:space="preserve">z dnia 9 listopada 2000 r. o utworzeniu Polskiej Agencji Rozwoju Przedsiębiorczości </w:t>
      </w:r>
      <w:r>
        <w:rPr>
          <w:rFonts w:cstheme="minorHAnsi"/>
          <w:sz w:val="24"/>
          <w:szCs w:val="24"/>
        </w:rPr>
        <w:br/>
      </w:r>
      <w:r w:rsidRPr="001229B2">
        <w:rPr>
          <w:rFonts w:cstheme="minorHAnsi"/>
          <w:sz w:val="24"/>
          <w:szCs w:val="24"/>
        </w:rPr>
        <w:t>(Dz. U. z 2019 r. poz. 310, 836 i 1572).</w:t>
      </w:r>
    </w:p>
    <w:p w14:paraId="14AC837B" w14:textId="77777777" w:rsidR="007422B8" w:rsidRDefault="00033F75" w:rsidP="007422B8">
      <w:pPr>
        <w:pStyle w:val="Akapitzlist"/>
        <w:numPr>
          <w:ilvl w:val="2"/>
          <w:numId w:val="1"/>
        </w:numPr>
        <w:tabs>
          <w:tab w:val="left" w:pos="426"/>
        </w:tabs>
        <w:spacing w:after="0" w:line="276" w:lineRule="auto"/>
        <w:ind w:left="426" w:hanging="426"/>
        <w:jc w:val="both"/>
        <w:rPr>
          <w:rFonts w:cstheme="minorHAnsi"/>
          <w:sz w:val="24"/>
          <w:szCs w:val="24"/>
        </w:rPr>
      </w:pPr>
      <w:r w:rsidRPr="001229B2">
        <w:rPr>
          <w:rFonts w:cstheme="minorHAnsi"/>
          <w:sz w:val="24"/>
          <w:szCs w:val="24"/>
        </w:rPr>
        <w:t xml:space="preserve">Wadium wnoszone w pieniądzu wpłaca się przelewem na rachunek bankowy </w:t>
      </w:r>
      <w:r>
        <w:rPr>
          <w:rFonts w:cstheme="minorHAnsi"/>
          <w:sz w:val="24"/>
          <w:szCs w:val="24"/>
        </w:rPr>
        <w:t xml:space="preserve">Zamawiającego </w:t>
      </w:r>
      <w:r w:rsidRPr="007B3AF6">
        <w:rPr>
          <w:rFonts w:cstheme="minorHAnsi"/>
          <w:b/>
          <w:bCs/>
          <w:sz w:val="24"/>
          <w:szCs w:val="24"/>
        </w:rPr>
        <w:t>Santander Bank Polska S.</w:t>
      </w:r>
      <w:r>
        <w:rPr>
          <w:rFonts w:cstheme="minorHAnsi"/>
          <w:b/>
          <w:bCs/>
          <w:sz w:val="24"/>
          <w:szCs w:val="24"/>
        </w:rPr>
        <w:t xml:space="preserve"> </w:t>
      </w:r>
      <w:r w:rsidRPr="007B3AF6">
        <w:rPr>
          <w:rFonts w:cstheme="minorHAnsi"/>
          <w:b/>
          <w:bCs/>
          <w:sz w:val="24"/>
          <w:szCs w:val="24"/>
        </w:rPr>
        <w:t xml:space="preserve">A. 07 1090 2529 0000 0006 3400 0503 </w:t>
      </w:r>
      <w:r>
        <w:rPr>
          <w:rFonts w:cstheme="minorHAnsi"/>
          <w:b/>
          <w:bCs/>
          <w:sz w:val="24"/>
          <w:szCs w:val="24"/>
        </w:rPr>
        <w:br/>
      </w:r>
      <w:r w:rsidRPr="007B3AF6">
        <w:rPr>
          <w:rFonts w:cstheme="minorHAnsi"/>
          <w:b/>
          <w:bCs/>
          <w:sz w:val="24"/>
          <w:szCs w:val="24"/>
        </w:rPr>
        <w:t>z dopiskiem w tytule przelewu „Wadium w postępowaniu nr KA</w:t>
      </w:r>
      <w:r>
        <w:rPr>
          <w:rFonts w:cstheme="minorHAnsi"/>
          <w:b/>
          <w:bCs/>
          <w:sz w:val="24"/>
          <w:szCs w:val="24"/>
        </w:rPr>
        <w:t>-CZL</w:t>
      </w:r>
      <w:r w:rsidRPr="007B3AF6">
        <w:rPr>
          <w:rFonts w:cstheme="minorHAnsi"/>
          <w:b/>
          <w:bCs/>
          <w:sz w:val="24"/>
          <w:szCs w:val="24"/>
        </w:rPr>
        <w:t>-DZP.261.1.</w:t>
      </w:r>
      <w:r>
        <w:rPr>
          <w:rFonts w:cstheme="minorHAnsi"/>
          <w:b/>
          <w:bCs/>
          <w:sz w:val="24"/>
          <w:szCs w:val="24"/>
        </w:rPr>
        <w:t>41</w:t>
      </w:r>
      <w:r w:rsidRPr="007B3AF6">
        <w:rPr>
          <w:rFonts w:cstheme="minorHAnsi"/>
          <w:b/>
          <w:bCs/>
          <w:sz w:val="24"/>
          <w:szCs w:val="24"/>
        </w:rPr>
        <w:t>.202</w:t>
      </w:r>
      <w:r>
        <w:rPr>
          <w:rFonts w:cstheme="minorHAnsi"/>
          <w:b/>
          <w:bCs/>
          <w:sz w:val="24"/>
          <w:szCs w:val="24"/>
        </w:rPr>
        <w:t>3</w:t>
      </w:r>
      <w:r w:rsidRPr="007B3AF6">
        <w:rPr>
          <w:rFonts w:cstheme="minorHAnsi"/>
          <w:b/>
          <w:bCs/>
          <w:sz w:val="24"/>
          <w:szCs w:val="24"/>
        </w:rPr>
        <w:t>”</w:t>
      </w:r>
      <w:r w:rsidRPr="001229B2">
        <w:rPr>
          <w:rFonts w:cstheme="minorHAnsi"/>
          <w:sz w:val="24"/>
          <w:szCs w:val="24"/>
        </w:rPr>
        <w:t xml:space="preserve"> Wniesienie wadium w pieniądzu przelewem na rachunek bankowy wskazany przez zamawiającego będzie skuteczne z chwilą uznania tego rachunku bankowego kwotą wadium (jeżeli wpływ środków pieniężnych na rachunek bankowy wskazany przez zamawiającego nastąpi przed upływem terminu składania ofert).</w:t>
      </w:r>
    </w:p>
    <w:p w14:paraId="309736BA" w14:textId="77777777" w:rsidR="007422B8" w:rsidRDefault="00033F75" w:rsidP="007422B8">
      <w:pPr>
        <w:pStyle w:val="Akapitzlist"/>
        <w:numPr>
          <w:ilvl w:val="2"/>
          <w:numId w:val="1"/>
        </w:numPr>
        <w:tabs>
          <w:tab w:val="left" w:pos="426"/>
        </w:tabs>
        <w:spacing w:after="0" w:line="276" w:lineRule="auto"/>
        <w:ind w:left="426" w:hanging="426"/>
        <w:jc w:val="both"/>
        <w:rPr>
          <w:rFonts w:cstheme="minorHAnsi"/>
          <w:sz w:val="24"/>
          <w:szCs w:val="24"/>
        </w:rPr>
      </w:pPr>
      <w:r w:rsidRPr="007422B8">
        <w:rPr>
          <w:rFonts w:cstheme="minorHAnsi"/>
          <w:sz w:val="24"/>
          <w:szCs w:val="24"/>
        </w:rPr>
        <w:t xml:space="preserve">Jeżeli wadium jest wnoszone w formie gwarancji lub poręczenia, o których mowa w art. 97 ust. 7 pkt 2-4 ustawy </w:t>
      </w:r>
      <w:proofErr w:type="spellStart"/>
      <w:r w:rsidRPr="007422B8">
        <w:rPr>
          <w:rFonts w:cstheme="minorHAnsi"/>
          <w:sz w:val="24"/>
          <w:szCs w:val="24"/>
        </w:rPr>
        <w:t>Pzp</w:t>
      </w:r>
      <w:proofErr w:type="spellEnd"/>
      <w:r w:rsidRPr="007422B8">
        <w:rPr>
          <w:rFonts w:cstheme="minorHAnsi"/>
          <w:sz w:val="24"/>
          <w:szCs w:val="24"/>
        </w:rPr>
        <w:t>, wykonawca przekazuje zamawiającemu oryginał gwarancji lub poręczenia, w postaci elektronicznej.</w:t>
      </w:r>
    </w:p>
    <w:p w14:paraId="4F28929E" w14:textId="77777777" w:rsidR="007422B8" w:rsidRPr="007422B8" w:rsidRDefault="00033F75" w:rsidP="007422B8">
      <w:pPr>
        <w:pStyle w:val="Akapitzlist"/>
        <w:numPr>
          <w:ilvl w:val="2"/>
          <w:numId w:val="1"/>
        </w:numPr>
        <w:tabs>
          <w:tab w:val="left" w:pos="426"/>
        </w:tabs>
        <w:spacing w:after="0" w:line="276" w:lineRule="auto"/>
        <w:ind w:left="426" w:hanging="426"/>
        <w:jc w:val="both"/>
        <w:rPr>
          <w:rFonts w:cstheme="minorHAnsi"/>
          <w:sz w:val="24"/>
          <w:szCs w:val="24"/>
        </w:rPr>
      </w:pPr>
      <w:r w:rsidRPr="007422B8">
        <w:rPr>
          <w:rFonts w:cstheme="minorHAnsi"/>
          <w:sz w:val="24"/>
          <w:szCs w:val="24"/>
        </w:rPr>
        <w:t xml:space="preserve">W przypadku wadium wniesionego w pieniądzu oraz z treści gwarancji i poręczeń, o których mowa w art. 97 ust. 7 pkt 2-4 ustawy </w:t>
      </w:r>
      <w:proofErr w:type="spellStart"/>
      <w:r w:rsidRPr="007422B8">
        <w:rPr>
          <w:rFonts w:cstheme="minorHAnsi"/>
          <w:sz w:val="24"/>
          <w:szCs w:val="24"/>
        </w:rPr>
        <w:t>Pzp</w:t>
      </w:r>
      <w:proofErr w:type="spellEnd"/>
      <w:r w:rsidRPr="007422B8">
        <w:rPr>
          <w:rFonts w:cstheme="minorHAnsi"/>
          <w:sz w:val="24"/>
          <w:szCs w:val="24"/>
        </w:rPr>
        <w:t xml:space="preserve">, jeżeli wadium będzie wniesione w tych formach, musi wynikać, że wadium zabezpiecza ofertę wykonawcy złożoną w postępowaniu </w:t>
      </w:r>
      <w:r w:rsidRPr="007422B8">
        <w:rPr>
          <w:rFonts w:cstheme="minorHAnsi"/>
          <w:sz w:val="24"/>
          <w:szCs w:val="24"/>
        </w:rPr>
        <w:br/>
        <w:t xml:space="preserve">o udzielenie zamówienia publicznego - Oznaczenie sprawy: </w:t>
      </w:r>
      <w:r w:rsidRPr="007422B8">
        <w:rPr>
          <w:rFonts w:cstheme="minorHAnsi"/>
          <w:b/>
          <w:bCs/>
          <w:sz w:val="24"/>
          <w:szCs w:val="24"/>
        </w:rPr>
        <w:t>KA-CZL-DZP.261.1.41.2023</w:t>
      </w:r>
      <w:r w:rsidRPr="007422B8">
        <w:rPr>
          <w:rFonts w:cstheme="minorHAnsi"/>
          <w:b/>
          <w:sz w:val="24"/>
          <w:szCs w:val="24"/>
        </w:rPr>
        <w:t>.</w:t>
      </w:r>
    </w:p>
    <w:p w14:paraId="705DD9B4" w14:textId="77777777" w:rsidR="007422B8" w:rsidRDefault="00033F75" w:rsidP="007422B8">
      <w:pPr>
        <w:pStyle w:val="Akapitzlist"/>
        <w:numPr>
          <w:ilvl w:val="2"/>
          <w:numId w:val="1"/>
        </w:numPr>
        <w:tabs>
          <w:tab w:val="left" w:pos="426"/>
        </w:tabs>
        <w:spacing w:after="0" w:line="276" w:lineRule="auto"/>
        <w:ind w:left="426" w:hanging="426"/>
        <w:jc w:val="both"/>
        <w:rPr>
          <w:rFonts w:cstheme="minorHAnsi"/>
          <w:sz w:val="24"/>
          <w:szCs w:val="24"/>
        </w:rPr>
      </w:pPr>
      <w:r w:rsidRPr="007422B8">
        <w:rPr>
          <w:rFonts w:cstheme="minorHAnsi"/>
          <w:sz w:val="24"/>
          <w:szCs w:val="24"/>
        </w:rPr>
        <w:t xml:space="preserve">Za zgodą zamawiającego wykonawca może dokonać zmiany formy wadium na jedną lub kilka form, o których mowa w art. 97 ust. 7 pkt 2-4 ustawy </w:t>
      </w:r>
      <w:proofErr w:type="spellStart"/>
      <w:r w:rsidRPr="007422B8">
        <w:rPr>
          <w:rFonts w:cstheme="minorHAnsi"/>
          <w:sz w:val="24"/>
          <w:szCs w:val="24"/>
        </w:rPr>
        <w:t>Pzp</w:t>
      </w:r>
      <w:proofErr w:type="spellEnd"/>
      <w:r w:rsidRPr="007422B8">
        <w:rPr>
          <w:rFonts w:cstheme="minorHAnsi"/>
          <w:sz w:val="24"/>
          <w:szCs w:val="24"/>
        </w:rPr>
        <w:t>. Zmiana formy wadium musi być dokonana z zachowa</w:t>
      </w:r>
      <w:r w:rsidRPr="007422B8">
        <w:rPr>
          <w:rFonts w:cstheme="minorHAnsi"/>
          <w:sz w:val="24"/>
          <w:szCs w:val="24"/>
        </w:rPr>
        <w:softHyphen/>
        <w:t xml:space="preserve">niem ciągłości zabezpieczenia oferty kwotą wadium. </w:t>
      </w:r>
    </w:p>
    <w:p w14:paraId="5249BD14" w14:textId="4020B8C6" w:rsidR="00033F75" w:rsidRPr="007422B8" w:rsidRDefault="00033F75" w:rsidP="007422B8">
      <w:pPr>
        <w:pStyle w:val="Akapitzlist"/>
        <w:numPr>
          <w:ilvl w:val="2"/>
          <w:numId w:val="1"/>
        </w:numPr>
        <w:tabs>
          <w:tab w:val="left" w:pos="426"/>
        </w:tabs>
        <w:spacing w:after="0" w:line="276" w:lineRule="auto"/>
        <w:ind w:left="426" w:hanging="426"/>
        <w:jc w:val="both"/>
        <w:rPr>
          <w:rFonts w:cstheme="minorHAnsi"/>
          <w:sz w:val="24"/>
          <w:szCs w:val="24"/>
        </w:rPr>
      </w:pPr>
      <w:r w:rsidRPr="007422B8">
        <w:rPr>
          <w:rFonts w:cstheme="minorHAnsi"/>
          <w:sz w:val="24"/>
          <w:szCs w:val="24"/>
        </w:rPr>
        <w:t xml:space="preserve">Zgodnie z art. 98 ust. 6 ustawy </w:t>
      </w:r>
      <w:proofErr w:type="spellStart"/>
      <w:r w:rsidRPr="007422B8">
        <w:rPr>
          <w:rFonts w:cstheme="minorHAnsi"/>
          <w:sz w:val="24"/>
          <w:szCs w:val="24"/>
        </w:rPr>
        <w:t>Pzp</w:t>
      </w:r>
      <w:proofErr w:type="spellEnd"/>
      <w:r w:rsidRPr="007422B8">
        <w:rPr>
          <w:rFonts w:cstheme="minorHAnsi"/>
          <w:sz w:val="24"/>
          <w:szCs w:val="24"/>
        </w:rPr>
        <w:t xml:space="preserve"> zamawiający zatrzymuje wadium wraz z odsetkami,</w:t>
      </w:r>
      <w:r w:rsidR="007422B8">
        <w:rPr>
          <w:rFonts w:cstheme="minorHAnsi"/>
          <w:sz w:val="24"/>
          <w:szCs w:val="24"/>
        </w:rPr>
        <w:t xml:space="preserve"> </w:t>
      </w:r>
      <w:r w:rsidRPr="007422B8">
        <w:rPr>
          <w:rFonts w:cstheme="minorHAnsi"/>
          <w:sz w:val="24"/>
          <w:szCs w:val="24"/>
        </w:rPr>
        <w:t>a</w:t>
      </w:r>
      <w:r w:rsidR="007422B8">
        <w:rPr>
          <w:rFonts w:cstheme="minorHAnsi"/>
          <w:sz w:val="24"/>
          <w:szCs w:val="24"/>
        </w:rPr>
        <w:t> </w:t>
      </w:r>
      <w:r w:rsidRPr="007422B8">
        <w:rPr>
          <w:rFonts w:cstheme="minorHAnsi"/>
          <w:sz w:val="24"/>
          <w:szCs w:val="24"/>
        </w:rPr>
        <w:t>w</w:t>
      </w:r>
      <w:r w:rsidR="007422B8">
        <w:rPr>
          <w:rFonts w:cstheme="minorHAnsi"/>
          <w:sz w:val="24"/>
          <w:szCs w:val="24"/>
        </w:rPr>
        <w:t> </w:t>
      </w:r>
      <w:r w:rsidRPr="007422B8">
        <w:rPr>
          <w:rFonts w:cstheme="minorHAnsi"/>
          <w:sz w:val="24"/>
          <w:szCs w:val="24"/>
        </w:rPr>
        <w:t xml:space="preserve">przypadku wadium wniesionego w formie gwarancji lub poręczenia, o których mowa w art. 97 ust. 7 pkt 2-4 ustawy </w:t>
      </w:r>
      <w:proofErr w:type="spellStart"/>
      <w:r w:rsidRPr="007422B8">
        <w:rPr>
          <w:rFonts w:cstheme="minorHAnsi"/>
          <w:sz w:val="24"/>
          <w:szCs w:val="24"/>
        </w:rPr>
        <w:t>Pzp</w:t>
      </w:r>
      <w:proofErr w:type="spellEnd"/>
      <w:r w:rsidRPr="007422B8">
        <w:rPr>
          <w:rFonts w:cstheme="minorHAnsi"/>
          <w:sz w:val="24"/>
          <w:szCs w:val="24"/>
        </w:rPr>
        <w:t xml:space="preserve">, występuje odpowiednio do gwaranta lub poręczyciela </w:t>
      </w:r>
      <w:r w:rsidRPr="007422B8">
        <w:rPr>
          <w:rFonts w:cstheme="minorHAnsi"/>
          <w:sz w:val="24"/>
          <w:szCs w:val="24"/>
        </w:rPr>
        <w:br/>
        <w:t>z żądaniem zapłaty wadium, jeżeli:</w:t>
      </w:r>
    </w:p>
    <w:p w14:paraId="71E79CC7" w14:textId="77777777" w:rsidR="00033F75" w:rsidRDefault="00033F75" w:rsidP="00217767">
      <w:pPr>
        <w:pStyle w:val="Akapitzlist"/>
        <w:numPr>
          <w:ilvl w:val="1"/>
          <w:numId w:val="47"/>
        </w:numPr>
        <w:tabs>
          <w:tab w:val="left" w:pos="851"/>
        </w:tabs>
        <w:spacing w:after="0" w:line="276" w:lineRule="auto"/>
        <w:ind w:left="851" w:hanging="425"/>
        <w:jc w:val="both"/>
        <w:rPr>
          <w:rFonts w:cstheme="minorHAnsi"/>
          <w:sz w:val="24"/>
          <w:szCs w:val="24"/>
        </w:rPr>
      </w:pPr>
      <w:r w:rsidRPr="001229B2">
        <w:rPr>
          <w:rFonts w:cstheme="minorHAnsi"/>
          <w:sz w:val="24"/>
          <w:szCs w:val="24"/>
        </w:rPr>
        <w:t xml:space="preserve">wykonawca w odpowiedzi na wezwanie, o którym mowa w art. 107 ust. 2 lub art. 128 ust. 1 ustawy </w:t>
      </w:r>
      <w:proofErr w:type="spellStart"/>
      <w:r w:rsidRPr="001229B2">
        <w:rPr>
          <w:rFonts w:cstheme="minorHAnsi"/>
          <w:sz w:val="24"/>
          <w:szCs w:val="24"/>
        </w:rPr>
        <w:t>Pzp</w:t>
      </w:r>
      <w:proofErr w:type="spellEnd"/>
      <w:r w:rsidRPr="001229B2">
        <w:rPr>
          <w:rFonts w:cstheme="minorHAnsi"/>
          <w:sz w:val="24"/>
          <w:szCs w:val="24"/>
        </w:rPr>
        <w:t xml:space="preserve">, z przyczyn leżących po jego stronie, nie złożył podmiotowych środków dowodowych lub przedmiotowych środków dowodowych potwierdzających okoliczności, o których mowa w art. 57 lub art. 106 ust. 1 ustawy </w:t>
      </w:r>
      <w:proofErr w:type="spellStart"/>
      <w:r w:rsidRPr="001229B2">
        <w:rPr>
          <w:rFonts w:cstheme="minorHAnsi"/>
          <w:sz w:val="24"/>
          <w:szCs w:val="24"/>
        </w:rPr>
        <w:t>Pzp</w:t>
      </w:r>
      <w:proofErr w:type="spellEnd"/>
      <w:r w:rsidRPr="001229B2">
        <w:rPr>
          <w:rFonts w:cstheme="minorHAnsi"/>
          <w:sz w:val="24"/>
          <w:szCs w:val="24"/>
        </w:rPr>
        <w:t xml:space="preserve">, oświadczenia, </w:t>
      </w:r>
      <w:r>
        <w:rPr>
          <w:rFonts w:cstheme="minorHAnsi"/>
          <w:sz w:val="24"/>
          <w:szCs w:val="24"/>
        </w:rPr>
        <w:br/>
      </w:r>
      <w:r w:rsidRPr="001229B2">
        <w:rPr>
          <w:rFonts w:cstheme="minorHAnsi"/>
          <w:sz w:val="24"/>
          <w:szCs w:val="24"/>
        </w:rPr>
        <w:t xml:space="preserve">o którym mowa w art. 125 ust. 1 ustawy </w:t>
      </w:r>
      <w:proofErr w:type="spellStart"/>
      <w:r w:rsidRPr="001229B2">
        <w:rPr>
          <w:rFonts w:cstheme="minorHAnsi"/>
          <w:sz w:val="24"/>
          <w:szCs w:val="24"/>
        </w:rPr>
        <w:t>Pzp</w:t>
      </w:r>
      <w:proofErr w:type="spellEnd"/>
      <w:r w:rsidRPr="001229B2">
        <w:rPr>
          <w:rFonts w:cstheme="minorHAnsi"/>
          <w:sz w:val="24"/>
          <w:szCs w:val="24"/>
        </w:rPr>
        <w:t xml:space="preserve">, innych dokumentów lub oświadczeń lub nie wyraził zgody na poprawienie omyłki, o której mowa w art. 223 ust. 2 pkt 3 ustawy </w:t>
      </w:r>
      <w:proofErr w:type="spellStart"/>
      <w:r w:rsidRPr="001229B2">
        <w:rPr>
          <w:rFonts w:cstheme="minorHAnsi"/>
          <w:sz w:val="24"/>
          <w:szCs w:val="24"/>
        </w:rPr>
        <w:t>Pzp</w:t>
      </w:r>
      <w:proofErr w:type="spellEnd"/>
      <w:r w:rsidRPr="001229B2">
        <w:rPr>
          <w:rFonts w:cstheme="minorHAnsi"/>
          <w:sz w:val="24"/>
          <w:szCs w:val="24"/>
        </w:rPr>
        <w:t>, co spowodowało brak możliwości wybrania oferty złożonej przez wykonawcę jako najkorzystniejszej;</w:t>
      </w:r>
    </w:p>
    <w:p w14:paraId="5D766970" w14:textId="77777777" w:rsidR="00033F75" w:rsidRPr="00433FBE" w:rsidRDefault="00033F75" w:rsidP="00217767">
      <w:pPr>
        <w:pStyle w:val="Akapitzlist"/>
        <w:numPr>
          <w:ilvl w:val="1"/>
          <w:numId w:val="47"/>
        </w:numPr>
        <w:tabs>
          <w:tab w:val="left" w:pos="851"/>
        </w:tabs>
        <w:spacing w:after="0" w:line="276" w:lineRule="auto"/>
        <w:ind w:left="851" w:hanging="425"/>
        <w:jc w:val="both"/>
        <w:rPr>
          <w:rFonts w:cstheme="minorHAnsi"/>
          <w:sz w:val="24"/>
          <w:szCs w:val="24"/>
        </w:rPr>
      </w:pPr>
      <w:r w:rsidRPr="00433FBE">
        <w:rPr>
          <w:rFonts w:cstheme="minorHAnsi"/>
          <w:sz w:val="24"/>
          <w:szCs w:val="24"/>
        </w:rPr>
        <w:t>wykonawca, którego oferta została wybrana:</w:t>
      </w:r>
    </w:p>
    <w:p w14:paraId="22B7E44D" w14:textId="77777777" w:rsidR="00033F75" w:rsidRDefault="00033F75" w:rsidP="00217767">
      <w:pPr>
        <w:numPr>
          <w:ilvl w:val="2"/>
          <w:numId w:val="48"/>
        </w:numPr>
        <w:tabs>
          <w:tab w:val="left" w:pos="1276"/>
        </w:tabs>
        <w:spacing w:after="0" w:line="276" w:lineRule="auto"/>
        <w:ind w:left="1276" w:hanging="425"/>
        <w:jc w:val="both"/>
        <w:rPr>
          <w:rFonts w:cstheme="minorHAnsi"/>
          <w:sz w:val="24"/>
          <w:szCs w:val="24"/>
        </w:rPr>
      </w:pPr>
      <w:r w:rsidRPr="001229B2">
        <w:rPr>
          <w:rFonts w:cstheme="minorHAnsi"/>
          <w:sz w:val="24"/>
          <w:szCs w:val="24"/>
        </w:rPr>
        <w:t>odmówił podpisania umowy w sprawie zamówienia publicznego na warunkach określonych w ofercie,</w:t>
      </w:r>
    </w:p>
    <w:p w14:paraId="03BE260F" w14:textId="77777777" w:rsidR="00033F75" w:rsidRPr="00433FBE" w:rsidRDefault="00033F75" w:rsidP="00217767">
      <w:pPr>
        <w:numPr>
          <w:ilvl w:val="2"/>
          <w:numId w:val="48"/>
        </w:numPr>
        <w:tabs>
          <w:tab w:val="left" w:pos="1276"/>
        </w:tabs>
        <w:spacing w:after="0" w:line="276" w:lineRule="auto"/>
        <w:ind w:left="1276" w:hanging="425"/>
        <w:jc w:val="both"/>
        <w:rPr>
          <w:rFonts w:cstheme="minorHAnsi"/>
          <w:sz w:val="24"/>
          <w:szCs w:val="24"/>
        </w:rPr>
      </w:pPr>
      <w:r w:rsidRPr="00433FBE">
        <w:rPr>
          <w:rFonts w:cstheme="minorHAnsi"/>
          <w:sz w:val="24"/>
          <w:szCs w:val="24"/>
        </w:rPr>
        <w:t>nie wniósł wymaganego zabezpieczenia należytego wykonania umowy;</w:t>
      </w:r>
    </w:p>
    <w:p w14:paraId="30C6B6E3" w14:textId="77777777" w:rsidR="00033F75" w:rsidRPr="001229B2" w:rsidRDefault="00033F75" w:rsidP="00217767">
      <w:pPr>
        <w:numPr>
          <w:ilvl w:val="1"/>
          <w:numId w:val="47"/>
        </w:numPr>
        <w:tabs>
          <w:tab w:val="left" w:pos="851"/>
        </w:tabs>
        <w:spacing w:after="0" w:line="276" w:lineRule="auto"/>
        <w:ind w:left="851" w:hanging="425"/>
        <w:jc w:val="both"/>
        <w:rPr>
          <w:rFonts w:cstheme="minorHAnsi"/>
          <w:sz w:val="24"/>
          <w:szCs w:val="24"/>
        </w:rPr>
      </w:pPr>
      <w:r w:rsidRPr="001229B2">
        <w:rPr>
          <w:rFonts w:cstheme="minorHAnsi"/>
          <w:sz w:val="24"/>
          <w:szCs w:val="24"/>
        </w:rPr>
        <w:t>zawarcie umowy w sprawie zamówienia publicznego stało się niemożliwe z przyczyn leżących po stronie wykonawcy, którego oferta została wybrana.</w:t>
      </w:r>
    </w:p>
    <w:p w14:paraId="1E711F35" w14:textId="77777777" w:rsidR="007F46F6" w:rsidRDefault="00033F75" w:rsidP="007F46F6">
      <w:pPr>
        <w:pStyle w:val="Akapitzlist"/>
        <w:numPr>
          <w:ilvl w:val="2"/>
          <w:numId w:val="1"/>
        </w:numPr>
        <w:tabs>
          <w:tab w:val="left" w:pos="426"/>
        </w:tabs>
        <w:spacing w:after="0" w:line="276" w:lineRule="auto"/>
        <w:ind w:left="426" w:hanging="426"/>
        <w:jc w:val="both"/>
        <w:rPr>
          <w:rFonts w:cstheme="minorHAnsi"/>
          <w:sz w:val="24"/>
          <w:szCs w:val="24"/>
        </w:rPr>
      </w:pPr>
      <w:r w:rsidRPr="001229B2">
        <w:rPr>
          <w:rFonts w:cstheme="minorHAnsi"/>
          <w:sz w:val="24"/>
          <w:szCs w:val="24"/>
        </w:rPr>
        <w:t xml:space="preserve">Z treści gwarancji i poręczeń, o których mowa w art. 97 ust. 7 pkt 2-4 ustawy </w:t>
      </w:r>
      <w:proofErr w:type="spellStart"/>
      <w:r w:rsidRPr="001229B2">
        <w:rPr>
          <w:rFonts w:cstheme="minorHAnsi"/>
          <w:sz w:val="24"/>
          <w:szCs w:val="24"/>
        </w:rPr>
        <w:t>Pzp</w:t>
      </w:r>
      <w:proofErr w:type="spellEnd"/>
      <w:r w:rsidRPr="001229B2">
        <w:rPr>
          <w:rFonts w:cstheme="minorHAnsi"/>
          <w:sz w:val="24"/>
          <w:szCs w:val="24"/>
        </w:rPr>
        <w:t xml:space="preserve"> musi wynikać bezwarunkowe, nieodwołalne i na pierwsze pisemne żądanie zamawiającego, zobowiązanie gwaranta lub poręczyciela do zapłaty na rzecz zamawiającego kwoty </w:t>
      </w:r>
      <w:r w:rsidRPr="001229B2">
        <w:rPr>
          <w:rFonts w:cstheme="minorHAnsi"/>
          <w:sz w:val="24"/>
          <w:szCs w:val="24"/>
        </w:rPr>
        <w:lastRenderedPageBreak/>
        <w:t xml:space="preserve">określonej w gwarancji lub poręczeniu, w okolicznościach, o których mowa w art. 98 ust. 6 ustawy </w:t>
      </w:r>
      <w:proofErr w:type="spellStart"/>
      <w:r w:rsidRPr="001229B2">
        <w:rPr>
          <w:rFonts w:cstheme="minorHAnsi"/>
          <w:sz w:val="24"/>
          <w:szCs w:val="24"/>
        </w:rPr>
        <w:t>Pzp</w:t>
      </w:r>
      <w:proofErr w:type="spellEnd"/>
      <w:r w:rsidRPr="001229B2">
        <w:rPr>
          <w:rFonts w:cstheme="minorHAnsi"/>
          <w:sz w:val="24"/>
          <w:szCs w:val="24"/>
        </w:rPr>
        <w:t>,</w:t>
      </w:r>
    </w:p>
    <w:p w14:paraId="1877154D" w14:textId="77777777" w:rsidR="007F46F6" w:rsidRDefault="00033F75" w:rsidP="007F46F6">
      <w:pPr>
        <w:pStyle w:val="Akapitzlist"/>
        <w:numPr>
          <w:ilvl w:val="2"/>
          <w:numId w:val="1"/>
        </w:numPr>
        <w:tabs>
          <w:tab w:val="left" w:pos="426"/>
        </w:tabs>
        <w:spacing w:after="0" w:line="276" w:lineRule="auto"/>
        <w:ind w:left="426" w:hanging="426"/>
        <w:jc w:val="both"/>
        <w:rPr>
          <w:rFonts w:cstheme="minorHAnsi"/>
          <w:sz w:val="24"/>
          <w:szCs w:val="24"/>
        </w:rPr>
      </w:pPr>
      <w:r w:rsidRPr="007F46F6">
        <w:rPr>
          <w:rFonts w:cstheme="minorHAnsi"/>
          <w:sz w:val="24"/>
          <w:szCs w:val="24"/>
        </w:rPr>
        <w:t>Gwarancje i por</w:t>
      </w:r>
      <w:r w:rsidRPr="007F46F6">
        <w:rPr>
          <w:rFonts w:eastAsia="TimesNewRoman" w:cstheme="minorHAnsi"/>
          <w:sz w:val="24"/>
          <w:szCs w:val="24"/>
        </w:rPr>
        <w:t>ę</w:t>
      </w:r>
      <w:r w:rsidRPr="007F46F6">
        <w:rPr>
          <w:rFonts w:cstheme="minorHAnsi"/>
          <w:sz w:val="24"/>
          <w:szCs w:val="24"/>
        </w:rPr>
        <w:t xml:space="preserve">czenia, o których mowa w art. 97 ust. 7 pkt 2-4 ustawy </w:t>
      </w:r>
      <w:proofErr w:type="spellStart"/>
      <w:r w:rsidRPr="007F46F6">
        <w:rPr>
          <w:rFonts w:cstheme="minorHAnsi"/>
          <w:sz w:val="24"/>
          <w:szCs w:val="24"/>
        </w:rPr>
        <w:t>Pzp</w:t>
      </w:r>
      <w:proofErr w:type="spellEnd"/>
      <w:r w:rsidRPr="007F46F6">
        <w:rPr>
          <w:rFonts w:cstheme="minorHAnsi"/>
          <w:sz w:val="24"/>
          <w:szCs w:val="24"/>
        </w:rPr>
        <w:t xml:space="preserve"> podlega</w:t>
      </w:r>
      <w:r w:rsidRPr="007F46F6">
        <w:rPr>
          <w:rFonts w:eastAsia="TimesNewRoman" w:cstheme="minorHAnsi"/>
          <w:sz w:val="24"/>
          <w:szCs w:val="24"/>
        </w:rPr>
        <w:t xml:space="preserve">ć </w:t>
      </w:r>
      <w:r w:rsidRPr="007F46F6">
        <w:rPr>
          <w:rFonts w:cstheme="minorHAnsi"/>
          <w:sz w:val="24"/>
          <w:szCs w:val="24"/>
        </w:rPr>
        <w:t>musz</w:t>
      </w:r>
      <w:r w:rsidRPr="007F46F6">
        <w:rPr>
          <w:rFonts w:eastAsia="TimesNewRoman" w:cstheme="minorHAnsi"/>
          <w:sz w:val="24"/>
          <w:szCs w:val="24"/>
        </w:rPr>
        <w:t xml:space="preserve">ą </w:t>
      </w:r>
      <w:r w:rsidRPr="007F46F6">
        <w:rPr>
          <w:rFonts w:cstheme="minorHAnsi"/>
          <w:sz w:val="24"/>
          <w:szCs w:val="24"/>
        </w:rPr>
        <w:t xml:space="preserve">prawu polskiemu. Wszystkie spory dotyczące gwarancji i poręczeń, o których mowa w art. 97 ust. 7 pkt 2-4 ustawy </w:t>
      </w:r>
      <w:proofErr w:type="spellStart"/>
      <w:r w:rsidRPr="007F46F6">
        <w:rPr>
          <w:rFonts w:cstheme="minorHAnsi"/>
          <w:sz w:val="24"/>
          <w:szCs w:val="24"/>
        </w:rPr>
        <w:t>Pzp</w:t>
      </w:r>
      <w:proofErr w:type="spellEnd"/>
      <w:r w:rsidRPr="007F46F6">
        <w:rPr>
          <w:rFonts w:cstheme="minorHAnsi"/>
          <w:sz w:val="24"/>
          <w:szCs w:val="24"/>
        </w:rPr>
        <w:t xml:space="preserve"> b</w:t>
      </w:r>
      <w:r w:rsidRPr="007F46F6">
        <w:rPr>
          <w:rFonts w:eastAsia="TimesNewRoman" w:cstheme="minorHAnsi"/>
          <w:sz w:val="24"/>
          <w:szCs w:val="24"/>
        </w:rPr>
        <w:t>ę</w:t>
      </w:r>
      <w:r w:rsidRPr="007F46F6">
        <w:rPr>
          <w:rFonts w:cstheme="minorHAnsi"/>
          <w:sz w:val="24"/>
          <w:szCs w:val="24"/>
        </w:rPr>
        <w:t>d</w:t>
      </w:r>
      <w:r w:rsidRPr="007F46F6">
        <w:rPr>
          <w:rFonts w:eastAsia="TimesNewRoman" w:cstheme="minorHAnsi"/>
          <w:sz w:val="24"/>
          <w:szCs w:val="24"/>
        </w:rPr>
        <w:t xml:space="preserve">ą </w:t>
      </w:r>
      <w:r w:rsidRPr="007F46F6">
        <w:rPr>
          <w:rFonts w:cstheme="minorHAnsi"/>
          <w:sz w:val="24"/>
          <w:szCs w:val="24"/>
        </w:rPr>
        <w:t xml:space="preserve">rozstrzygane zgodnie z prawem polskim przez sądy polskie. W przypadku, gdy wykonawca wnosi wadium w formie gwarancji lub poręczeń, </w:t>
      </w:r>
      <w:r w:rsidRPr="007F46F6">
        <w:rPr>
          <w:rFonts w:cstheme="minorHAnsi"/>
          <w:sz w:val="24"/>
          <w:szCs w:val="24"/>
        </w:rPr>
        <w:br/>
        <w:t xml:space="preserve">o których mowa w art. 97 ust. 7 pkt 2-4 ustawy </w:t>
      </w:r>
      <w:proofErr w:type="spellStart"/>
      <w:r w:rsidRPr="007F46F6">
        <w:rPr>
          <w:rFonts w:cstheme="minorHAnsi"/>
          <w:sz w:val="24"/>
          <w:szCs w:val="24"/>
        </w:rPr>
        <w:t>Pzp</w:t>
      </w:r>
      <w:proofErr w:type="spellEnd"/>
      <w:r w:rsidRPr="007F46F6">
        <w:rPr>
          <w:rFonts w:cstheme="minorHAnsi"/>
          <w:sz w:val="24"/>
          <w:szCs w:val="24"/>
        </w:rPr>
        <w:t xml:space="preserve"> w języku innym niż język polski, dokument gwarancji lub poręczenia należy złożyć wraz z tłumaczeniem na język polski. Gwarancje i poręczenia podlegać muszą prawu polskiemu, a wszystkie spory odnośnie gwarancji poręczeń będą rozstrzygane zgodnie z prawem polskim i poddane jurysdykcji sądu właściwego dla siedziby zamawiającego. </w:t>
      </w:r>
    </w:p>
    <w:p w14:paraId="27CF2C6E" w14:textId="77777777" w:rsidR="007F46F6" w:rsidRDefault="00033F75" w:rsidP="007F46F6">
      <w:pPr>
        <w:pStyle w:val="Akapitzlist"/>
        <w:numPr>
          <w:ilvl w:val="2"/>
          <w:numId w:val="1"/>
        </w:numPr>
        <w:tabs>
          <w:tab w:val="left" w:pos="426"/>
        </w:tabs>
        <w:spacing w:after="0" w:line="276" w:lineRule="auto"/>
        <w:ind w:left="426" w:hanging="426"/>
        <w:jc w:val="both"/>
        <w:rPr>
          <w:rFonts w:cstheme="minorHAnsi"/>
          <w:sz w:val="24"/>
          <w:szCs w:val="24"/>
        </w:rPr>
      </w:pPr>
      <w:r w:rsidRPr="007F46F6">
        <w:rPr>
          <w:rFonts w:cstheme="minorHAnsi"/>
          <w:sz w:val="24"/>
          <w:szCs w:val="24"/>
        </w:rPr>
        <w:t>W przypadku wniesienia wadium w pieniądzu wykonawca może wyrazić zgodę na zaliczenie kwoty wadium na poczet zabezpieczenia.</w:t>
      </w:r>
    </w:p>
    <w:p w14:paraId="3EA61980" w14:textId="61B9967D" w:rsidR="005154FB" w:rsidRPr="007F46F6" w:rsidRDefault="00033F75" w:rsidP="007F46F6">
      <w:pPr>
        <w:pStyle w:val="Akapitzlist"/>
        <w:numPr>
          <w:ilvl w:val="2"/>
          <w:numId w:val="1"/>
        </w:numPr>
        <w:tabs>
          <w:tab w:val="left" w:pos="426"/>
        </w:tabs>
        <w:spacing w:after="0" w:line="276" w:lineRule="auto"/>
        <w:ind w:left="426" w:hanging="426"/>
        <w:jc w:val="both"/>
        <w:rPr>
          <w:rFonts w:cstheme="minorHAnsi"/>
          <w:sz w:val="24"/>
          <w:szCs w:val="24"/>
        </w:rPr>
      </w:pPr>
      <w:r w:rsidRPr="007F46F6">
        <w:rPr>
          <w:rFonts w:cstheme="minorHAnsi"/>
          <w:sz w:val="24"/>
          <w:szCs w:val="24"/>
        </w:rPr>
        <w:t xml:space="preserve">Na podstawie art. 450 ust. 4 ustawy </w:t>
      </w:r>
      <w:proofErr w:type="spellStart"/>
      <w:r w:rsidRPr="007F46F6">
        <w:rPr>
          <w:rFonts w:cstheme="minorHAnsi"/>
          <w:sz w:val="24"/>
          <w:szCs w:val="24"/>
        </w:rPr>
        <w:t>Pzp</w:t>
      </w:r>
      <w:proofErr w:type="spellEnd"/>
      <w:r w:rsidRPr="007F46F6">
        <w:rPr>
          <w:rFonts w:cstheme="minorHAnsi"/>
          <w:sz w:val="24"/>
          <w:szCs w:val="24"/>
        </w:rPr>
        <w:t xml:space="preserve"> w przypadku wniesienia wadium w pieniądzu wykonawca może wyrazić zgodę na zaliczenie kwoty wadium na poczet zabezpieczenia.</w:t>
      </w:r>
    </w:p>
    <w:p w14:paraId="3BB8AB9A" w14:textId="33C659FC" w:rsidR="005154FB" w:rsidRPr="0073768D" w:rsidRDefault="005154FB" w:rsidP="00015373">
      <w:pPr>
        <w:suppressAutoHyphens/>
        <w:spacing w:after="0" w:line="276" w:lineRule="auto"/>
        <w:jc w:val="both"/>
        <w:rPr>
          <w:rFonts w:cstheme="minorHAnsi"/>
          <w:sz w:val="24"/>
          <w:szCs w:val="24"/>
        </w:rPr>
      </w:pPr>
    </w:p>
    <w:p w14:paraId="1B507608" w14:textId="6E9D1259" w:rsidR="005154FB" w:rsidRPr="0073768D" w:rsidRDefault="005154FB" w:rsidP="0073768D">
      <w:pPr>
        <w:pStyle w:val="Akapitzlist"/>
        <w:widowControl w:val="0"/>
        <w:numPr>
          <w:ilvl w:val="0"/>
          <w:numId w:val="1"/>
        </w:numPr>
        <w:tabs>
          <w:tab w:val="left" w:pos="0"/>
        </w:tabs>
        <w:spacing w:after="0" w:line="276" w:lineRule="auto"/>
        <w:ind w:left="0" w:hanging="709"/>
        <w:contextualSpacing w:val="0"/>
        <w:jc w:val="both"/>
        <w:outlineLvl w:val="0"/>
        <w:rPr>
          <w:rFonts w:cstheme="minorHAnsi"/>
          <w:sz w:val="24"/>
          <w:szCs w:val="24"/>
        </w:rPr>
      </w:pPr>
      <w:bookmarkStart w:id="31" w:name="_Toc128737574"/>
      <w:r w:rsidRPr="0073768D">
        <w:rPr>
          <w:rFonts w:cstheme="minorHAnsi"/>
          <w:b/>
          <w:bCs/>
          <w:sz w:val="28"/>
          <w:szCs w:val="28"/>
        </w:rPr>
        <w:t>Informacje dotyczące zabezpieczenia należytego wykonania umowy;</w:t>
      </w:r>
      <w:bookmarkEnd w:id="31"/>
    </w:p>
    <w:p w14:paraId="62127B38" w14:textId="44266F70" w:rsidR="005154FB" w:rsidRPr="0073768D" w:rsidRDefault="005154FB" w:rsidP="00015373">
      <w:pPr>
        <w:suppressAutoHyphens/>
        <w:spacing w:after="0" w:line="276" w:lineRule="auto"/>
        <w:jc w:val="both"/>
        <w:rPr>
          <w:rFonts w:cstheme="minorHAnsi"/>
          <w:sz w:val="24"/>
          <w:szCs w:val="24"/>
        </w:rPr>
      </w:pPr>
      <w:r w:rsidRPr="0073768D">
        <w:rPr>
          <w:rFonts w:cstheme="minorHAnsi"/>
          <w:sz w:val="24"/>
          <w:szCs w:val="24"/>
        </w:rPr>
        <w:t xml:space="preserve">Zamawiający </w:t>
      </w:r>
      <w:r w:rsidRPr="0073768D">
        <w:rPr>
          <w:rFonts w:cstheme="minorHAnsi"/>
          <w:b/>
          <w:bCs/>
          <w:sz w:val="24"/>
          <w:szCs w:val="24"/>
        </w:rPr>
        <w:t xml:space="preserve">nie wymaga </w:t>
      </w:r>
      <w:r w:rsidRPr="0073768D">
        <w:rPr>
          <w:rFonts w:cstheme="minorHAnsi"/>
          <w:sz w:val="24"/>
          <w:szCs w:val="24"/>
        </w:rPr>
        <w:t>wniesienia zabezpieczenia należytego wykonania umowy.</w:t>
      </w:r>
    </w:p>
    <w:p w14:paraId="118DEAF7" w14:textId="0C7BBFF4" w:rsidR="005154FB" w:rsidRPr="0073768D" w:rsidRDefault="005154FB" w:rsidP="00015373">
      <w:pPr>
        <w:suppressAutoHyphens/>
        <w:spacing w:after="0" w:line="276" w:lineRule="auto"/>
        <w:jc w:val="both"/>
        <w:rPr>
          <w:rFonts w:cstheme="minorHAnsi"/>
          <w:sz w:val="24"/>
          <w:szCs w:val="24"/>
        </w:rPr>
      </w:pPr>
    </w:p>
    <w:p w14:paraId="027FAC4A" w14:textId="56F7A039" w:rsidR="005154FB" w:rsidRPr="0073768D" w:rsidRDefault="005154FB" w:rsidP="0073768D">
      <w:pPr>
        <w:pStyle w:val="Akapitzlist"/>
        <w:widowControl w:val="0"/>
        <w:numPr>
          <w:ilvl w:val="0"/>
          <w:numId w:val="1"/>
        </w:numPr>
        <w:tabs>
          <w:tab w:val="left" w:pos="0"/>
        </w:tabs>
        <w:spacing w:after="0" w:line="276" w:lineRule="auto"/>
        <w:ind w:left="0" w:hanging="709"/>
        <w:contextualSpacing w:val="0"/>
        <w:jc w:val="both"/>
        <w:outlineLvl w:val="0"/>
        <w:rPr>
          <w:rFonts w:cstheme="minorHAnsi"/>
          <w:sz w:val="24"/>
          <w:szCs w:val="24"/>
        </w:rPr>
      </w:pPr>
      <w:bookmarkStart w:id="32" w:name="_Toc128737575"/>
      <w:r w:rsidRPr="0073768D">
        <w:rPr>
          <w:rFonts w:cstheme="minorHAnsi"/>
          <w:b/>
          <w:bCs/>
          <w:sz w:val="28"/>
          <w:szCs w:val="28"/>
        </w:rPr>
        <w:t>Informacje dotyczące ofert wariantowych oraz informacje o sposobie przedstawiania ofert wariantowych oraz minimalne warunki, jakim muszą odpowiadać oferty wariantowe;</w:t>
      </w:r>
      <w:bookmarkEnd w:id="32"/>
    </w:p>
    <w:p w14:paraId="08CC73E4" w14:textId="5BDA15DC" w:rsidR="005154FB" w:rsidRPr="0073768D" w:rsidRDefault="005154FB" w:rsidP="00015373">
      <w:pPr>
        <w:suppressAutoHyphens/>
        <w:spacing w:after="0" w:line="276" w:lineRule="auto"/>
        <w:jc w:val="both"/>
        <w:rPr>
          <w:rFonts w:cstheme="minorHAnsi"/>
          <w:bCs/>
          <w:color w:val="000000"/>
          <w:sz w:val="24"/>
          <w:szCs w:val="24"/>
        </w:rPr>
      </w:pPr>
      <w:r w:rsidRPr="0073768D">
        <w:rPr>
          <w:rFonts w:cstheme="minorHAnsi"/>
          <w:bCs/>
          <w:color w:val="000000"/>
          <w:sz w:val="24"/>
          <w:szCs w:val="24"/>
        </w:rPr>
        <w:t xml:space="preserve">Zamawiający </w:t>
      </w:r>
      <w:r w:rsidRPr="0073768D">
        <w:rPr>
          <w:rFonts w:cstheme="minorHAnsi"/>
          <w:b/>
          <w:bCs/>
          <w:color w:val="000000"/>
          <w:sz w:val="24"/>
          <w:szCs w:val="24"/>
        </w:rPr>
        <w:t>nie dopuszcza</w:t>
      </w:r>
      <w:r w:rsidRPr="0073768D">
        <w:rPr>
          <w:rFonts w:cstheme="minorHAnsi"/>
          <w:bCs/>
          <w:color w:val="000000"/>
          <w:sz w:val="24"/>
          <w:szCs w:val="24"/>
        </w:rPr>
        <w:t xml:space="preserve"> możliwości składania ofert wariantowych.</w:t>
      </w:r>
    </w:p>
    <w:p w14:paraId="58858C3C" w14:textId="6E845659" w:rsidR="005154FB" w:rsidRPr="0073768D" w:rsidRDefault="005154FB" w:rsidP="00015373">
      <w:pPr>
        <w:suppressAutoHyphens/>
        <w:spacing w:after="0" w:line="276" w:lineRule="auto"/>
        <w:jc w:val="both"/>
        <w:rPr>
          <w:rFonts w:cstheme="minorHAnsi"/>
          <w:bCs/>
          <w:color w:val="000000"/>
          <w:sz w:val="24"/>
          <w:szCs w:val="24"/>
        </w:rPr>
      </w:pPr>
    </w:p>
    <w:p w14:paraId="65F17E5B" w14:textId="39DB2400" w:rsidR="005154FB" w:rsidRPr="0073768D" w:rsidRDefault="005154FB" w:rsidP="0073768D">
      <w:pPr>
        <w:pStyle w:val="Akapitzlist"/>
        <w:widowControl w:val="0"/>
        <w:numPr>
          <w:ilvl w:val="0"/>
          <w:numId w:val="1"/>
        </w:numPr>
        <w:tabs>
          <w:tab w:val="left" w:pos="0"/>
        </w:tabs>
        <w:spacing w:after="0" w:line="276" w:lineRule="auto"/>
        <w:ind w:left="0" w:hanging="709"/>
        <w:contextualSpacing w:val="0"/>
        <w:jc w:val="both"/>
        <w:outlineLvl w:val="0"/>
        <w:rPr>
          <w:rFonts w:cstheme="minorHAnsi"/>
          <w:bCs/>
          <w:color w:val="000000"/>
          <w:sz w:val="24"/>
          <w:szCs w:val="24"/>
        </w:rPr>
      </w:pPr>
      <w:bookmarkStart w:id="33" w:name="_Toc128737576"/>
      <w:r w:rsidRPr="0073768D">
        <w:rPr>
          <w:rFonts w:cstheme="minorHAnsi"/>
          <w:b/>
          <w:bCs/>
          <w:sz w:val="28"/>
          <w:szCs w:val="28"/>
        </w:rPr>
        <w:t>Maksymalna liczba wykonawców, z którymi Zamawiający zawrze umowę ramową;</w:t>
      </w:r>
      <w:bookmarkEnd w:id="33"/>
    </w:p>
    <w:p w14:paraId="38FAC1AD" w14:textId="35E8206A" w:rsidR="005154FB" w:rsidRPr="0073768D" w:rsidRDefault="005154FB" w:rsidP="00015373">
      <w:pPr>
        <w:suppressAutoHyphens/>
        <w:spacing w:after="0" w:line="276" w:lineRule="auto"/>
        <w:jc w:val="both"/>
        <w:rPr>
          <w:rFonts w:cstheme="minorHAnsi"/>
          <w:bCs/>
          <w:color w:val="000000"/>
          <w:sz w:val="24"/>
          <w:szCs w:val="24"/>
        </w:rPr>
      </w:pPr>
      <w:r w:rsidRPr="0073768D">
        <w:rPr>
          <w:rFonts w:cstheme="minorHAnsi"/>
          <w:bCs/>
          <w:color w:val="000000"/>
          <w:sz w:val="24"/>
          <w:szCs w:val="24"/>
        </w:rPr>
        <w:t xml:space="preserve">Zamawiający </w:t>
      </w:r>
      <w:r w:rsidRPr="0073768D">
        <w:rPr>
          <w:rFonts w:cstheme="minorHAnsi"/>
          <w:b/>
          <w:bCs/>
          <w:color w:val="000000"/>
          <w:sz w:val="24"/>
          <w:szCs w:val="24"/>
        </w:rPr>
        <w:t>nie przewiduje</w:t>
      </w:r>
      <w:r w:rsidRPr="0073768D">
        <w:rPr>
          <w:rFonts w:cstheme="minorHAnsi"/>
          <w:bCs/>
          <w:color w:val="000000"/>
          <w:sz w:val="24"/>
          <w:szCs w:val="24"/>
        </w:rPr>
        <w:t xml:space="preserve"> zawarcia umowy ramowej.</w:t>
      </w:r>
    </w:p>
    <w:p w14:paraId="25305E86" w14:textId="0144A739" w:rsidR="005154FB" w:rsidRPr="0073768D" w:rsidRDefault="005154FB" w:rsidP="00015373">
      <w:pPr>
        <w:suppressAutoHyphens/>
        <w:spacing w:after="0" w:line="276" w:lineRule="auto"/>
        <w:jc w:val="both"/>
        <w:rPr>
          <w:rFonts w:cstheme="minorHAnsi"/>
          <w:bCs/>
          <w:color w:val="000000"/>
          <w:sz w:val="24"/>
          <w:szCs w:val="24"/>
        </w:rPr>
      </w:pPr>
    </w:p>
    <w:p w14:paraId="0C417833" w14:textId="0C7FD02F" w:rsidR="005154FB" w:rsidRPr="0073768D" w:rsidRDefault="001377E0" w:rsidP="0073768D">
      <w:pPr>
        <w:pStyle w:val="Akapitzlist"/>
        <w:widowControl w:val="0"/>
        <w:numPr>
          <w:ilvl w:val="0"/>
          <w:numId w:val="1"/>
        </w:numPr>
        <w:tabs>
          <w:tab w:val="left" w:pos="0"/>
        </w:tabs>
        <w:spacing w:after="0" w:line="276" w:lineRule="auto"/>
        <w:ind w:left="0" w:hanging="709"/>
        <w:contextualSpacing w:val="0"/>
        <w:jc w:val="both"/>
        <w:outlineLvl w:val="0"/>
        <w:rPr>
          <w:rFonts w:cstheme="minorHAnsi"/>
          <w:bCs/>
          <w:color w:val="000000"/>
          <w:sz w:val="24"/>
          <w:szCs w:val="24"/>
        </w:rPr>
      </w:pPr>
      <w:bookmarkStart w:id="34" w:name="_Toc128737577"/>
      <w:r>
        <w:rPr>
          <w:rFonts w:cstheme="minorHAnsi"/>
          <w:b/>
          <w:bCs/>
          <w:sz w:val="28"/>
          <w:szCs w:val="28"/>
        </w:rPr>
        <w:t xml:space="preserve"> </w:t>
      </w:r>
      <w:r w:rsidR="005154FB" w:rsidRPr="0073768D">
        <w:rPr>
          <w:rFonts w:cstheme="minorHAnsi"/>
          <w:b/>
          <w:bCs/>
          <w:sz w:val="28"/>
          <w:szCs w:val="28"/>
        </w:rPr>
        <w:t>Informacja o przewidywanych zamówieniach, o których mowa w art. 214 ust. 1 pkt 7 PZP</w:t>
      </w:r>
      <w:r w:rsidR="005154FB" w:rsidRPr="0073768D">
        <w:rPr>
          <w:rFonts w:cstheme="minorHAnsi"/>
          <w:b/>
          <w:bCs/>
        </w:rPr>
        <w:t>;</w:t>
      </w:r>
      <w:bookmarkEnd w:id="34"/>
    </w:p>
    <w:p w14:paraId="72E20F25" w14:textId="0F45B6D0" w:rsidR="005154FB" w:rsidRPr="0073768D" w:rsidRDefault="005154FB" w:rsidP="00015373">
      <w:pPr>
        <w:suppressAutoHyphens/>
        <w:spacing w:after="0" w:line="276" w:lineRule="auto"/>
        <w:jc w:val="both"/>
        <w:rPr>
          <w:rFonts w:cstheme="minorHAnsi"/>
          <w:bCs/>
          <w:color w:val="000000"/>
          <w:sz w:val="24"/>
          <w:szCs w:val="24"/>
        </w:rPr>
      </w:pPr>
      <w:r w:rsidRPr="0073768D">
        <w:rPr>
          <w:rFonts w:cstheme="minorHAnsi"/>
          <w:bCs/>
          <w:color w:val="000000"/>
          <w:sz w:val="24"/>
          <w:szCs w:val="24"/>
        </w:rPr>
        <w:t xml:space="preserve">Zamawiający </w:t>
      </w:r>
      <w:r w:rsidRPr="0073768D">
        <w:rPr>
          <w:rFonts w:cstheme="minorHAnsi"/>
          <w:b/>
          <w:bCs/>
          <w:color w:val="000000"/>
          <w:sz w:val="24"/>
          <w:szCs w:val="24"/>
        </w:rPr>
        <w:t>nie przewiduje</w:t>
      </w:r>
      <w:r w:rsidRPr="0073768D">
        <w:rPr>
          <w:rFonts w:cstheme="minorHAnsi"/>
          <w:bCs/>
          <w:color w:val="000000"/>
          <w:sz w:val="24"/>
          <w:szCs w:val="24"/>
        </w:rPr>
        <w:t xml:space="preserve"> udzielania zamówień, o których mowa w art. 214 ust. pkt 7 PZP.</w:t>
      </w:r>
    </w:p>
    <w:p w14:paraId="0082F074" w14:textId="3A4F5008" w:rsidR="005154FB" w:rsidRPr="0073768D" w:rsidRDefault="005154FB" w:rsidP="00015373">
      <w:pPr>
        <w:suppressAutoHyphens/>
        <w:spacing w:after="0" w:line="276" w:lineRule="auto"/>
        <w:jc w:val="both"/>
        <w:rPr>
          <w:rFonts w:cstheme="minorHAnsi"/>
          <w:bCs/>
          <w:color w:val="000000"/>
          <w:sz w:val="24"/>
          <w:szCs w:val="24"/>
        </w:rPr>
      </w:pPr>
    </w:p>
    <w:p w14:paraId="0FBE1E19" w14:textId="28363127" w:rsidR="005154FB" w:rsidRPr="0073768D" w:rsidRDefault="005154FB" w:rsidP="002755FF">
      <w:pPr>
        <w:pStyle w:val="Akapitzlist"/>
        <w:widowControl w:val="0"/>
        <w:numPr>
          <w:ilvl w:val="0"/>
          <w:numId w:val="1"/>
        </w:numPr>
        <w:tabs>
          <w:tab w:val="left" w:pos="0"/>
        </w:tabs>
        <w:spacing w:after="0" w:line="276" w:lineRule="auto"/>
        <w:ind w:left="0" w:hanging="993"/>
        <w:contextualSpacing w:val="0"/>
        <w:jc w:val="both"/>
        <w:outlineLvl w:val="0"/>
        <w:rPr>
          <w:rFonts w:cstheme="minorHAnsi"/>
          <w:bCs/>
          <w:color w:val="000000"/>
          <w:sz w:val="24"/>
          <w:szCs w:val="24"/>
        </w:rPr>
      </w:pPr>
      <w:bookmarkStart w:id="35" w:name="_Toc128737578"/>
      <w:r w:rsidRPr="0073768D">
        <w:rPr>
          <w:rFonts w:cstheme="minorHAnsi"/>
          <w:b/>
          <w:bCs/>
          <w:sz w:val="28"/>
          <w:szCs w:val="28"/>
        </w:rPr>
        <w:t xml:space="preserve">Informacje dotyczące przeprowadzenia przez </w:t>
      </w:r>
      <w:r w:rsidR="0053226E" w:rsidRPr="0073768D">
        <w:rPr>
          <w:rFonts w:cstheme="minorHAnsi"/>
          <w:b/>
          <w:bCs/>
          <w:sz w:val="28"/>
          <w:szCs w:val="28"/>
        </w:rPr>
        <w:t>w</w:t>
      </w:r>
      <w:r w:rsidRPr="0073768D">
        <w:rPr>
          <w:rFonts w:cstheme="minorHAnsi"/>
          <w:b/>
          <w:bCs/>
          <w:sz w:val="28"/>
          <w:szCs w:val="28"/>
        </w:rPr>
        <w:t>ykonawcę wizji lokalnej lub sprawdzenia przez niego dokumentów niezbędnych do realizacji zamówienia, o</w:t>
      </w:r>
      <w:r w:rsidR="00AB6F10" w:rsidRPr="0073768D">
        <w:rPr>
          <w:rFonts w:cstheme="minorHAnsi"/>
          <w:b/>
          <w:bCs/>
          <w:sz w:val="28"/>
          <w:szCs w:val="28"/>
        </w:rPr>
        <w:t> </w:t>
      </w:r>
      <w:r w:rsidRPr="0073768D">
        <w:rPr>
          <w:rFonts w:cstheme="minorHAnsi"/>
          <w:b/>
          <w:bCs/>
          <w:sz w:val="28"/>
          <w:szCs w:val="28"/>
        </w:rPr>
        <w:t xml:space="preserve"> których mowa w art. 131 ust. 2 PZP;</w:t>
      </w:r>
      <w:bookmarkEnd w:id="35"/>
    </w:p>
    <w:p w14:paraId="62C52DFF" w14:textId="0F2BD628" w:rsidR="005154FB" w:rsidRDefault="005154FB" w:rsidP="00015373">
      <w:pPr>
        <w:suppressAutoHyphens/>
        <w:spacing w:after="0" w:line="276" w:lineRule="auto"/>
        <w:jc w:val="both"/>
        <w:rPr>
          <w:bCs/>
          <w:color w:val="000000"/>
          <w:sz w:val="24"/>
          <w:szCs w:val="24"/>
        </w:rPr>
      </w:pPr>
      <w:r>
        <w:rPr>
          <w:bCs/>
          <w:color w:val="000000"/>
          <w:sz w:val="24"/>
          <w:szCs w:val="24"/>
        </w:rPr>
        <w:t>Nie dotyczy.</w:t>
      </w:r>
    </w:p>
    <w:p w14:paraId="1FC3684B" w14:textId="2684BBB9" w:rsidR="005154FB" w:rsidRDefault="005154FB" w:rsidP="00015373">
      <w:pPr>
        <w:suppressAutoHyphens/>
        <w:spacing w:after="0" w:line="276" w:lineRule="auto"/>
        <w:jc w:val="both"/>
        <w:rPr>
          <w:bCs/>
          <w:color w:val="000000"/>
          <w:sz w:val="24"/>
          <w:szCs w:val="24"/>
        </w:rPr>
      </w:pPr>
    </w:p>
    <w:p w14:paraId="4D225DB5" w14:textId="11EB5E7A" w:rsidR="005154FB" w:rsidRDefault="005154FB" w:rsidP="00A70ECD">
      <w:pPr>
        <w:pStyle w:val="Akapitzlist"/>
        <w:widowControl w:val="0"/>
        <w:numPr>
          <w:ilvl w:val="0"/>
          <w:numId w:val="1"/>
        </w:numPr>
        <w:tabs>
          <w:tab w:val="left" w:pos="0"/>
        </w:tabs>
        <w:spacing w:after="0" w:line="276" w:lineRule="auto"/>
        <w:ind w:left="0" w:hanging="709"/>
        <w:contextualSpacing w:val="0"/>
        <w:jc w:val="both"/>
        <w:outlineLvl w:val="0"/>
        <w:rPr>
          <w:bCs/>
          <w:color w:val="000000"/>
          <w:sz w:val="24"/>
          <w:szCs w:val="24"/>
        </w:rPr>
      </w:pPr>
      <w:bookmarkStart w:id="36" w:name="_Toc128737579"/>
      <w:r w:rsidRPr="00C253CB">
        <w:rPr>
          <w:rFonts w:cstheme="minorHAnsi"/>
          <w:b/>
          <w:bCs/>
          <w:sz w:val="28"/>
          <w:szCs w:val="28"/>
        </w:rPr>
        <w:t>Informacje dotyczące walut obcych, w jakich mogą być prowadzone rozliczenia między Zamawiającym a wykonawcą;</w:t>
      </w:r>
      <w:bookmarkEnd w:id="36"/>
    </w:p>
    <w:p w14:paraId="76117F07" w14:textId="77777777" w:rsidR="001B27BC" w:rsidRDefault="005154FB" w:rsidP="001B27BC">
      <w:pPr>
        <w:pStyle w:val="Akapitzlist"/>
        <w:numPr>
          <w:ilvl w:val="2"/>
          <w:numId w:val="1"/>
        </w:numPr>
        <w:autoSpaceDE w:val="0"/>
        <w:autoSpaceDN w:val="0"/>
        <w:adjustRightInd w:val="0"/>
        <w:spacing w:after="0" w:line="276" w:lineRule="auto"/>
        <w:ind w:left="426" w:hanging="426"/>
        <w:jc w:val="both"/>
        <w:rPr>
          <w:color w:val="000000"/>
          <w:sz w:val="24"/>
          <w:szCs w:val="24"/>
        </w:rPr>
      </w:pPr>
      <w:r w:rsidRPr="00C253CB">
        <w:rPr>
          <w:color w:val="000000"/>
          <w:sz w:val="24"/>
          <w:szCs w:val="24"/>
        </w:rPr>
        <w:lastRenderedPageBreak/>
        <w:t xml:space="preserve">Zamawiający </w:t>
      </w:r>
      <w:r w:rsidRPr="00C253CB">
        <w:rPr>
          <w:b/>
          <w:bCs/>
          <w:color w:val="000000"/>
          <w:sz w:val="24"/>
          <w:szCs w:val="24"/>
        </w:rPr>
        <w:t xml:space="preserve">nie przewiduje </w:t>
      </w:r>
      <w:r w:rsidRPr="00C253CB">
        <w:rPr>
          <w:color w:val="000000"/>
          <w:sz w:val="24"/>
          <w:szCs w:val="24"/>
        </w:rPr>
        <w:t xml:space="preserve">możliwości prowadzenia rozliczeń w walutach obcych. </w:t>
      </w:r>
    </w:p>
    <w:p w14:paraId="047299D8" w14:textId="77777777" w:rsidR="001B27BC" w:rsidRDefault="005154FB" w:rsidP="001B27BC">
      <w:pPr>
        <w:pStyle w:val="Akapitzlist"/>
        <w:numPr>
          <w:ilvl w:val="2"/>
          <w:numId w:val="1"/>
        </w:numPr>
        <w:autoSpaceDE w:val="0"/>
        <w:autoSpaceDN w:val="0"/>
        <w:adjustRightInd w:val="0"/>
        <w:spacing w:after="0" w:line="276" w:lineRule="auto"/>
        <w:ind w:left="426" w:hanging="426"/>
        <w:jc w:val="both"/>
        <w:rPr>
          <w:color w:val="000000"/>
          <w:sz w:val="24"/>
          <w:szCs w:val="24"/>
        </w:rPr>
      </w:pPr>
      <w:r w:rsidRPr="001B27BC">
        <w:rPr>
          <w:color w:val="000000"/>
          <w:sz w:val="24"/>
          <w:szCs w:val="24"/>
        </w:rPr>
        <w:t xml:space="preserve">Rozliczenia między Zamawiającym a </w:t>
      </w:r>
      <w:r w:rsidR="0053226E" w:rsidRPr="001B27BC">
        <w:rPr>
          <w:color w:val="000000"/>
          <w:sz w:val="24"/>
          <w:szCs w:val="24"/>
        </w:rPr>
        <w:t>w</w:t>
      </w:r>
      <w:r w:rsidRPr="001B27BC">
        <w:rPr>
          <w:color w:val="000000"/>
          <w:sz w:val="24"/>
          <w:szCs w:val="24"/>
        </w:rPr>
        <w:t xml:space="preserve">ykonawcą będą prowadzone w złotych polskich (PLN). </w:t>
      </w:r>
    </w:p>
    <w:p w14:paraId="46D833AB" w14:textId="05C22784" w:rsidR="005154FB" w:rsidRPr="001B27BC" w:rsidRDefault="005154FB" w:rsidP="001B27BC">
      <w:pPr>
        <w:pStyle w:val="Akapitzlist"/>
        <w:numPr>
          <w:ilvl w:val="2"/>
          <w:numId w:val="1"/>
        </w:numPr>
        <w:autoSpaceDE w:val="0"/>
        <w:autoSpaceDN w:val="0"/>
        <w:adjustRightInd w:val="0"/>
        <w:spacing w:after="0" w:line="276" w:lineRule="auto"/>
        <w:ind w:left="426" w:hanging="426"/>
        <w:jc w:val="both"/>
        <w:rPr>
          <w:color w:val="000000"/>
          <w:sz w:val="24"/>
          <w:szCs w:val="24"/>
        </w:rPr>
      </w:pPr>
      <w:r w:rsidRPr="001B27BC">
        <w:rPr>
          <w:color w:val="000000"/>
          <w:sz w:val="24"/>
          <w:szCs w:val="24"/>
        </w:rPr>
        <w:t>Zamawiający nie przewiduje możliwości udzielenia zaliczek na poczet wykonania zamówienia</w:t>
      </w:r>
      <w:r w:rsidRPr="001B27BC">
        <w:rPr>
          <w:color w:val="000000"/>
        </w:rPr>
        <w:t>.</w:t>
      </w:r>
    </w:p>
    <w:p w14:paraId="566979E5" w14:textId="77777777" w:rsidR="00AB6F10" w:rsidRDefault="00AB6F10" w:rsidP="00015373">
      <w:pPr>
        <w:suppressAutoHyphens/>
        <w:spacing w:after="0" w:line="276" w:lineRule="auto"/>
        <w:jc w:val="both"/>
        <w:rPr>
          <w:color w:val="FF0000"/>
          <w:sz w:val="24"/>
          <w:szCs w:val="24"/>
        </w:rPr>
      </w:pPr>
    </w:p>
    <w:p w14:paraId="2754B07D" w14:textId="30CEC9DA" w:rsidR="005154FB" w:rsidRDefault="005154FB" w:rsidP="003349DB">
      <w:pPr>
        <w:pStyle w:val="Akapitzlist"/>
        <w:widowControl w:val="0"/>
        <w:numPr>
          <w:ilvl w:val="0"/>
          <w:numId w:val="1"/>
        </w:numPr>
        <w:tabs>
          <w:tab w:val="left" w:pos="0"/>
        </w:tabs>
        <w:spacing w:after="0" w:line="276" w:lineRule="auto"/>
        <w:ind w:left="0" w:hanging="709"/>
        <w:contextualSpacing w:val="0"/>
        <w:jc w:val="both"/>
        <w:outlineLvl w:val="0"/>
        <w:rPr>
          <w:color w:val="FF0000"/>
          <w:sz w:val="24"/>
          <w:szCs w:val="24"/>
        </w:rPr>
      </w:pPr>
      <w:bookmarkStart w:id="37" w:name="_Toc128737580"/>
      <w:r w:rsidRPr="00C253CB">
        <w:rPr>
          <w:rFonts w:cstheme="minorHAnsi"/>
          <w:b/>
          <w:bCs/>
          <w:sz w:val="28"/>
          <w:szCs w:val="28"/>
        </w:rPr>
        <w:t>Informacja o przewidywanym wyborze najkorzystniejszej oferty</w:t>
      </w:r>
      <w:r w:rsidR="003349DB">
        <w:rPr>
          <w:rFonts w:cstheme="minorHAnsi"/>
          <w:b/>
          <w:bCs/>
          <w:sz w:val="28"/>
          <w:szCs w:val="28"/>
        </w:rPr>
        <w:t xml:space="preserve"> </w:t>
      </w:r>
      <w:r w:rsidRPr="00C253CB">
        <w:rPr>
          <w:rFonts w:cstheme="minorHAnsi"/>
          <w:b/>
          <w:bCs/>
          <w:sz w:val="28"/>
          <w:szCs w:val="28"/>
        </w:rPr>
        <w:t>z</w:t>
      </w:r>
      <w:r>
        <w:rPr>
          <w:rFonts w:cstheme="minorHAnsi"/>
          <w:b/>
          <w:bCs/>
          <w:sz w:val="28"/>
          <w:szCs w:val="28"/>
        </w:rPr>
        <w:t> </w:t>
      </w:r>
      <w:r w:rsidRPr="00C253CB">
        <w:rPr>
          <w:rFonts w:cstheme="minorHAnsi"/>
          <w:b/>
          <w:bCs/>
          <w:sz w:val="28"/>
          <w:szCs w:val="28"/>
        </w:rPr>
        <w:t xml:space="preserve"> zastosowaniem aukcji elektronicznej wraz z informacjami, o których mowa</w:t>
      </w:r>
      <w:r w:rsidR="003349DB">
        <w:rPr>
          <w:rFonts w:cstheme="minorHAnsi"/>
          <w:b/>
          <w:bCs/>
          <w:sz w:val="28"/>
          <w:szCs w:val="28"/>
        </w:rPr>
        <w:t xml:space="preserve"> </w:t>
      </w:r>
      <w:r w:rsidRPr="00C253CB">
        <w:rPr>
          <w:rFonts w:cstheme="minorHAnsi"/>
          <w:b/>
          <w:bCs/>
          <w:sz w:val="28"/>
          <w:szCs w:val="28"/>
        </w:rPr>
        <w:t>w</w:t>
      </w:r>
      <w:r>
        <w:rPr>
          <w:rFonts w:cstheme="minorHAnsi"/>
          <w:b/>
          <w:bCs/>
          <w:sz w:val="28"/>
          <w:szCs w:val="28"/>
        </w:rPr>
        <w:t> </w:t>
      </w:r>
      <w:r w:rsidRPr="00C253CB">
        <w:rPr>
          <w:rFonts w:cstheme="minorHAnsi"/>
          <w:b/>
          <w:bCs/>
          <w:sz w:val="28"/>
          <w:szCs w:val="28"/>
        </w:rPr>
        <w:t xml:space="preserve"> art. 230 PZP;</w:t>
      </w:r>
      <w:bookmarkEnd w:id="37"/>
    </w:p>
    <w:p w14:paraId="579B394A" w14:textId="6B499DC7" w:rsidR="005154FB" w:rsidRDefault="005154FB" w:rsidP="00015373">
      <w:pPr>
        <w:suppressAutoHyphens/>
        <w:spacing w:after="0" w:line="276" w:lineRule="auto"/>
        <w:jc w:val="both"/>
        <w:rPr>
          <w:color w:val="FF0000"/>
          <w:sz w:val="24"/>
          <w:szCs w:val="24"/>
        </w:rPr>
      </w:pPr>
      <w:r w:rsidRPr="00C253CB">
        <w:rPr>
          <w:sz w:val="24"/>
          <w:szCs w:val="24"/>
        </w:rPr>
        <w:t xml:space="preserve">Zamawiający </w:t>
      </w:r>
      <w:r w:rsidRPr="00C253CB">
        <w:rPr>
          <w:b/>
          <w:bCs/>
          <w:sz w:val="24"/>
          <w:szCs w:val="24"/>
        </w:rPr>
        <w:t xml:space="preserve">nie przewiduje </w:t>
      </w:r>
      <w:r w:rsidRPr="00C253CB">
        <w:rPr>
          <w:sz w:val="24"/>
          <w:szCs w:val="24"/>
        </w:rPr>
        <w:t>aukcji elektronicznej.</w:t>
      </w:r>
    </w:p>
    <w:p w14:paraId="6D07527E" w14:textId="05A4D293" w:rsidR="005154FB" w:rsidRDefault="005154FB" w:rsidP="00015373">
      <w:pPr>
        <w:suppressAutoHyphens/>
        <w:spacing w:after="0" w:line="276" w:lineRule="auto"/>
        <w:jc w:val="both"/>
        <w:rPr>
          <w:color w:val="FF0000"/>
          <w:sz w:val="24"/>
          <w:szCs w:val="24"/>
        </w:rPr>
      </w:pPr>
    </w:p>
    <w:p w14:paraId="1F2F0E52" w14:textId="4792E620" w:rsidR="005154FB" w:rsidRDefault="005154FB" w:rsidP="000E2E53">
      <w:pPr>
        <w:pStyle w:val="Akapitzlist"/>
        <w:widowControl w:val="0"/>
        <w:numPr>
          <w:ilvl w:val="0"/>
          <w:numId w:val="1"/>
        </w:numPr>
        <w:tabs>
          <w:tab w:val="left" w:pos="0"/>
        </w:tabs>
        <w:spacing w:after="0" w:line="276" w:lineRule="auto"/>
        <w:ind w:left="0" w:hanging="709"/>
        <w:contextualSpacing w:val="0"/>
        <w:jc w:val="both"/>
        <w:outlineLvl w:val="0"/>
        <w:rPr>
          <w:color w:val="FF0000"/>
          <w:sz w:val="24"/>
          <w:szCs w:val="24"/>
        </w:rPr>
      </w:pPr>
      <w:bookmarkStart w:id="38" w:name="_Toc128737581"/>
      <w:r w:rsidRPr="00206F3F">
        <w:rPr>
          <w:rFonts w:ascii="Calibri" w:hAnsi="Calibri" w:cs="Calibri"/>
          <w:b/>
          <w:bCs/>
          <w:sz w:val="28"/>
          <w:szCs w:val="28"/>
        </w:rPr>
        <w:t>Informacja o dotyczące zwrotu kosztów udziału w postępowaniu;</w:t>
      </w:r>
      <w:bookmarkEnd w:id="38"/>
    </w:p>
    <w:p w14:paraId="57E09CC2" w14:textId="337498A0" w:rsidR="005154FB" w:rsidRDefault="00390A58" w:rsidP="00015373">
      <w:pPr>
        <w:suppressAutoHyphens/>
        <w:spacing w:after="0" w:line="276" w:lineRule="auto"/>
        <w:jc w:val="both"/>
        <w:rPr>
          <w:color w:val="FF0000"/>
          <w:sz w:val="24"/>
          <w:szCs w:val="24"/>
        </w:rPr>
      </w:pPr>
      <w:r w:rsidRPr="00C253CB">
        <w:rPr>
          <w:sz w:val="24"/>
          <w:szCs w:val="24"/>
        </w:rPr>
        <w:t xml:space="preserve">Zamawiający </w:t>
      </w:r>
      <w:r w:rsidRPr="00C253CB">
        <w:rPr>
          <w:b/>
          <w:bCs/>
          <w:sz w:val="24"/>
          <w:szCs w:val="24"/>
        </w:rPr>
        <w:t xml:space="preserve">nie przewiduje </w:t>
      </w:r>
      <w:r w:rsidRPr="00C253CB">
        <w:rPr>
          <w:sz w:val="24"/>
          <w:szCs w:val="24"/>
        </w:rPr>
        <w:t>zwrotu kosztów udziału w postępowaniu, z zastrzeżeniem art. 261 PZP.</w:t>
      </w:r>
    </w:p>
    <w:p w14:paraId="687AB1C0" w14:textId="77777777" w:rsidR="005154FB" w:rsidRDefault="005154FB" w:rsidP="00015373">
      <w:pPr>
        <w:suppressAutoHyphens/>
        <w:spacing w:after="0" w:line="276" w:lineRule="auto"/>
        <w:jc w:val="both"/>
        <w:rPr>
          <w:color w:val="FF0000"/>
          <w:sz w:val="24"/>
          <w:szCs w:val="24"/>
        </w:rPr>
      </w:pPr>
    </w:p>
    <w:p w14:paraId="5F4300EA" w14:textId="6405786C" w:rsidR="005154FB" w:rsidRPr="00390A58" w:rsidRDefault="00390A58" w:rsidP="000E2E53">
      <w:pPr>
        <w:pStyle w:val="Akapitzlist"/>
        <w:widowControl w:val="0"/>
        <w:numPr>
          <w:ilvl w:val="0"/>
          <w:numId w:val="1"/>
        </w:numPr>
        <w:tabs>
          <w:tab w:val="left" w:pos="0"/>
        </w:tabs>
        <w:spacing w:after="0" w:line="276" w:lineRule="auto"/>
        <w:ind w:left="0" w:hanging="709"/>
        <w:contextualSpacing w:val="0"/>
        <w:jc w:val="both"/>
        <w:outlineLvl w:val="0"/>
        <w:rPr>
          <w:color w:val="FF0000"/>
          <w:sz w:val="28"/>
          <w:szCs w:val="28"/>
        </w:rPr>
      </w:pPr>
      <w:bookmarkStart w:id="39" w:name="_Toc128737582"/>
      <w:r w:rsidRPr="00390A58">
        <w:rPr>
          <w:rFonts w:ascii="Calibri" w:hAnsi="Calibri" w:cs="Calibri"/>
          <w:b/>
          <w:bCs/>
          <w:sz w:val="28"/>
          <w:szCs w:val="28"/>
        </w:rPr>
        <w:t xml:space="preserve">Wymagania w zakresie zatrudnienia na podstawie stosunku pracy, </w:t>
      </w:r>
      <w:r w:rsidRPr="00390A58">
        <w:rPr>
          <w:rFonts w:ascii="Calibri" w:hAnsi="Calibri" w:cs="Calibri"/>
          <w:b/>
          <w:bCs/>
          <w:sz w:val="28"/>
          <w:szCs w:val="28"/>
        </w:rPr>
        <w:br/>
        <w:t>w okolicznościach, o których mowa w art. 95 PZP;</w:t>
      </w:r>
      <w:bookmarkEnd w:id="39"/>
    </w:p>
    <w:p w14:paraId="5C36E9A1" w14:textId="40BCD734" w:rsidR="005154FB" w:rsidRDefault="00390A58" w:rsidP="00015373">
      <w:pPr>
        <w:suppressAutoHyphens/>
        <w:spacing w:after="0" w:line="276" w:lineRule="auto"/>
        <w:jc w:val="both"/>
        <w:rPr>
          <w:color w:val="FF0000"/>
          <w:sz w:val="24"/>
          <w:szCs w:val="24"/>
        </w:rPr>
      </w:pPr>
      <w:r w:rsidRPr="00C253CB">
        <w:rPr>
          <w:sz w:val="24"/>
          <w:szCs w:val="24"/>
        </w:rPr>
        <w:t xml:space="preserve">Zamawiający </w:t>
      </w:r>
      <w:r w:rsidRPr="00C253CB">
        <w:rPr>
          <w:b/>
          <w:sz w:val="24"/>
          <w:szCs w:val="24"/>
        </w:rPr>
        <w:t>nie przewiduje</w:t>
      </w:r>
      <w:r w:rsidRPr="00C253CB">
        <w:rPr>
          <w:sz w:val="24"/>
          <w:szCs w:val="24"/>
        </w:rPr>
        <w:t xml:space="preserve"> wymagań w zakresie zatrudnienia na podstawie umowy o pracę.</w:t>
      </w:r>
    </w:p>
    <w:p w14:paraId="2B4E2573" w14:textId="77777777" w:rsidR="004E49D2" w:rsidRDefault="004E49D2" w:rsidP="00015373">
      <w:pPr>
        <w:suppressAutoHyphens/>
        <w:spacing w:after="0" w:line="276" w:lineRule="auto"/>
        <w:jc w:val="both"/>
        <w:rPr>
          <w:color w:val="FF0000"/>
          <w:sz w:val="24"/>
          <w:szCs w:val="24"/>
        </w:rPr>
      </w:pPr>
    </w:p>
    <w:p w14:paraId="2A6D75B1" w14:textId="5A54B7BD" w:rsidR="00390A58" w:rsidRDefault="00390A58" w:rsidP="000E2E53">
      <w:pPr>
        <w:pStyle w:val="Akapitzlist"/>
        <w:widowControl w:val="0"/>
        <w:numPr>
          <w:ilvl w:val="0"/>
          <w:numId w:val="1"/>
        </w:numPr>
        <w:spacing w:after="0" w:line="276" w:lineRule="auto"/>
        <w:ind w:left="0" w:hanging="851"/>
        <w:contextualSpacing w:val="0"/>
        <w:jc w:val="both"/>
        <w:outlineLvl w:val="0"/>
        <w:rPr>
          <w:color w:val="FF0000"/>
          <w:sz w:val="24"/>
          <w:szCs w:val="24"/>
        </w:rPr>
      </w:pPr>
      <w:bookmarkStart w:id="40" w:name="_Toc128737583"/>
      <w:r w:rsidRPr="00C253CB">
        <w:rPr>
          <w:rFonts w:ascii="Calibri" w:hAnsi="Calibri" w:cs="Calibri"/>
          <w:b/>
          <w:bCs/>
          <w:sz w:val="28"/>
          <w:szCs w:val="28"/>
        </w:rPr>
        <w:t>Wymagania w zakresie zatrudnienia osób, o których mowa w art. 96 ust. 2 pkt 2 PZP;</w:t>
      </w:r>
      <w:bookmarkEnd w:id="40"/>
    </w:p>
    <w:p w14:paraId="3A67F9F5" w14:textId="49B7EDBF" w:rsidR="00390A58" w:rsidRDefault="00390A58" w:rsidP="00015373">
      <w:pPr>
        <w:suppressAutoHyphens/>
        <w:spacing w:after="0" w:line="276" w:lineRule="auto"/>
        <w:jc w:val="both"/>
        <w:rPr>
          <w:sz w:val="24"/>
          <w:szCs w:val="24"/>
        </w:rPr>
      </w:pPr>
      <w:r w:rsidRPr="00C253CB">
        <w:rPr>
          <w:sz w:val="24"/>
          <w:szCs w:val="24"/>
        </w:rPr>
        <w:t xml:space="preserve">Zamawiający </w:t>
      </w:r>
      <w:r w:rsidRPr="00C253CB">
        <w:rPr>
          <w:b/>
          <w:sz w:val="24"/>
          <w:szCs w:val="24"/>
        </w:rPr>
        <w:t>nie przewiduje</w:t>
      </w:r>
      <w:r w:rsidRPr="00C253CB">
        <w:rPr>
          <w:sz w:val="24"/>
          <w:szCs w:val="24"/>
        </w:rPr>
        <w:t xml:space="preserve"> wymagań w zakresie zatrudnienia osób, o których mowa w art. 96 ust. 2 pkt 2 PZP.</w:t>
      </w:r>
    </w:p>
    <w:p w14:paraId="30288FAE" w14:textId="1F1CD124" w:rsidR="00390A58" w:rsidRDefault="00390A58" w:rsidP="00015373">
      <w:pPr>
        <w:suppressAutoHyphens/>
        <w:spacing w:after="0" w:line="276" w:lineRule="auto"/>
        <w:jc w:val="both"/>
        <w:rPr>
          <w:sz w:val="24"/>
          <w:szCs w:val="24"/>
        </w:rPr>
      </w:pPr>
    </w:p>
    <w:p w14:paraId="2F901E22" w14:textId="3B4A814A" w:rsidR="00390A58" w:rsidRDefault="00390A58" w:rsidP="00300854">
      <w:pPr>
        <w:pStyle w:val="Akapitzlist"/>
        <w:widowControl w:val="0"/>
        <w:numPr>
          <w:ilvl w:val="0"/>
          <w:numId w:val="1"/>
        </w:numPr>
        <w:tabs>
          <w:tab w:val="left" w:pos="0"/>
        </w:tabs>
        <w:spacing w:after="0" w:line="276" w:lineRule="auto"/>
        <w:ind w:left="0" w:hanging="851"/>
        <w:contextualSpacing w:val="0"/>
        <w:jc w:val="both"/>
        <w:outlineLvl w:val="0"/>
        <w:rPr>
          <w:color w:val="FF0000"/>
          <w:sz w:val="24"/>
          <w:szCs w:val="24"/>
        </w:rPr>
      </w:pPr>
      <w:bookmarkStart w:id="41" w:name="_Toc128737584"/>
      <w:r w:rsidRPr="00C253CB">
        <w:rPr>
          <w:rFonts w:cstheme="minorHAnsi"/>
          <w:b/>
          <w:bCs/>
          <w:sz w:val="28"/>
          <w:szCs w:val="28"/>
        </w:rPr>
        <w:t>Informacje o zastrzeżeniu możliwości ubiegania się o udzielenie zamówienia wyłącznie przez wykonawców, o których mowa w art. 94 PZP;</w:t>
      </w:r>
      <w:bookmarkEnd w:id="41"/>
    </w:p>
    <w:p w14:paraId="3DDAB792" w14:textId="6ED46FAD" w:rsidR="00390A58" w:rsidRDefault="00390A58" w:rsidP="00015373">
      <w:pPr>
        <w:suppressAutoHyphens/>
        <w:spacing w:after="0" w:line="276" w:lineRule="auto"/>
        <w:jc w:val="both"/>
        <w:rPr>
          <w:color w:val="FF0000"/>
          <w:sz w:val="24"/>
          <w:szCs w:val="24"/>
        </w:rPr>
      </w:pPr>
      <w:r w:rsidRPr="00C253CB">
        <w:rPr>
          <w:sz w:val="24"/>
          <w:szCs w:val="24"/>
        </w:rPr>
        <w:t xml:space="preserve">Zamawiający </w:t>
      </w:r>
      <w:r w:rsidRPr="00C253CB">
        <w:rPr>
          <w:b/>
          <w:bCs/>
          <w:sz w:val="24"/>
          <w:szCs w:val="24"/>
        </w:rPr>
        <w:t xml:space="preserve">nie zastrzega </w:t>
      </w:r>
      <w:r w:rsidRPr="00C253CB">
        <w:rPr>
          <w:sz w:val="24"/>
          <w:szCs w:val="24"/>
        </w:rPr>
        <w:t>możliwości ubiegania się o udzielenie zamówienia wyłącznie przez wykonawców, o których mowa w art. 94 PZP.</w:t>
      </w:r>
    </w:p>
    <w:p w14:paraId="4C42DA62" w14:textId="66CD376E" w:rsidR="00390A58" w:rsidRDefault="00390A58" w:rsidP="00015373">
      <w:pPr>
        <w:suppressAutoHyphens/>
        <w:spacing w:after="0" w:line="276" w:lineRule="auto"/>
        <w:jc w:val="both"/>
        <w:rPr>
          <w:color w:val="FF0000"/>
          <w:sz w:val="24"/>
          <w:szCs w:val="24"/>
        </w:rPr>
      </w:pPr>
    </w:p>
    <w:p w14:paraId="69D47344" w14:textId="463F61AE" w:rsidR="00390A58" w:rsidRDefault="00390A58" w:rsidP="00300854">
      <w:pPr>
        <w:pStyle w:val="Akapitzlist"/>
        <w:widowControl w:val="0"/>
        <w:numPr>
          <w:ilvl w:val="0"/>
          <w:numId w:val="1"/>
        </w:numPr>
        <w:tabs>
          <w:tab w:val="left" w:pos="0"/>
        </w:tabs>
        <w:spacing w:after="0" w:line="276" w:lineRule="auto"/>
        <w:ind w:left="0" w:hanging="709"/>
        <w:contextualSpacing w:val="0"/>
        <w:jc w:val="both"/>
        <w:outlineLvl w:val="0"/>
        <w:rPr>
          <w:color w:val="FF0000"/>
          <w:sz w:val="24"/>
          <w:szCs w:val="24"/>
        </w:rPr>
      </w:pPr>
      <w:bookmarkStart w:id="42" w:name="_Toc128737585"/>
      <w:r w:rsidRPr="00C253CB">
        <w:rPr>
          <w:rFonts w:cstheme="minorHAnsi"/>
          <w:b/>
          <w:bCs/>
          <w:sz w:val="28"/>
          <w:szCs w:val="28"/>
        </w:rPr>
        <w:t>Informacje o obowiązku osobistego wykonania przez wykonawcę kluczowych zadań;</w:t>
      </w:r>
      <w:bookmarkEnd w:id="42"/>
    </w:p>
    <w:p w14:paraId="4FD1AEF4" w14:textId="77777777" w:rsidR="00300854" w:rsidRDefault="00390A58" w:rsidP="00300854">
      <w:pPr>
        <w:pStyle w:val="Akapitzlist"/>
        <w:numPr>
          <w:ilvl w:val="3"/>
          <w:numId w:val="1"/>
        </w:numPr>
        <w:spacing w:after="0" w:line="276" w:lineRule="auto"/>
        <w:ind w:left="426" w:hanging="426"/>
        <w:jc w:val="both"/>
        <w:rPr>
          <w:sz w:val="24"/>
          <w:szCs w:val="24"/>
        </w:rPr>
      </w:pPr>
      <w:r w:rsidRPr="00C253CB">
        <w:rPr>
          <w:sz w:val="24"/>
          <w:szCs w:val="24"/>
        </w:rPr>
        <w:t xml:space="preserve">Zamawiający </w:t>
      </w:r>
      <w:r w:rsidRPr="00C253CB">
        <w:rPr>
          <w:b/>
          <w:bCs/>
          <w:sz w:val="24"/>
          <w:szCs w:val="24"/>
        </w:rPr>
        <w:t xml:space="preserve">nie zastrzega </w:t>
      </w:r>
      <w:r w:rsidRPr="00C253CB">
        <w:rPr>
          <w:sz w:val="24"/>
          <w:szCs w:val="24"/>
        </w:rPr>
        <w:t xml:space="preserve">obowiązku osobistego wykonania przez </w:t>
      </w:r>
      <w:r w:rsidR="004E49D2">
        <w:rPr>
          <w:sz w:val="24"/>
          <w:szCs w:val="24"/>
        </w:rPr>
        <w:t>w</w:t>
      </w:r>
      <w:r w:rsidRPr="00C253CB">
        <w:rPr>
          <w:sz w:val="24"/>
          <w:szCs w:val="24"/>
        </w:rPr>
        <w:t>ykonawcę kluczowych zadań.</w:t>
      </w:r>
    </w:p>
    <w:p w14:paraId="3B1405A8" w14:textId="77777777" w:rsidR="00300854" w:rsidRDefault="00390A58" w:rsidP="00300854">
      <w:pPr>
        <w:pStyle w:val="Akapitzlist"/>
        <w:numPr>
          <w:ilvl w:val="3"/>
          <w:numId w:val="1"/>
        </w:numPr>
        <w:spacing w:after="0" w:line="276" w:lineRule="auto"/>
        <w:ind w:left="426" w:hanging="426"/>
        <w:jc w:val="both"/>
        <w:rPr>
          <w:sz w:val="24"/>
          <w:szCs w:val="24"/>
        </w:rPr>
      </w:pPr>
      <w:r w:rsidRPr="00300854">
        <w:rPr>
          <w:sz w:val="24"/>
          <w:szCs w:val="24"/>
        </w:rPr>
        <w:t>Zamawiający dopuszcza powierzenie</w:t>
      </w:r>
      <w:r w:rsidRPr="00300854">
        <w:rPr>
          <w:sz w:val="24"/>
          <w:szCs w:val="24"/>
          <w:vertAlign w:val="superscript"/>
        </w:rPr>
        <w:t xml:space="preserve"> </w:t>
      </w:r>
      <w:r w:rsidRPr="00300854">
        <w:rPr>
          <w:sz w:val="24"/>
          <w:szCs w:val="24"/>
        </w:rPr>
        <w:t>wykonania części zamówienia podwykonawcy.</w:t>
      </w:r>
    </w:p>
    <w:p w14:paraId="3CD9AA6E" w14:textId="32FFBF8F" w:rsidR="00557B65" w:rsidRPr="00300854" w:rsidRDefault="00390A58" w:rsidP="00300854">
      <w:pPr>
        <w:pStyle w:val="Akapitzlist"/>
        <w:numPr>
          <w:ilvl w:val="3"/>
          <w:numId w:val="1"/>
        </w:numPr>
        <w:spacing w:after="0" w:line="276" w:lineRule="auto"/>
        <w:ind w:left="426" w:hanging="426"/>
        <w:jc w:val="both"/>
        <w:rPr>
          <w:sz w:val="24"/>
          <w:szCs w:val="24"/>
        </w:rPr>
      </w:pPr>
      <w:r w:rsidRPr="00300854">
        <w:rPr>
          <w:sz w:val="24"/>
          <w:szCs w:val="24"/>
        </w:rPr>
        <w:t xml:space="preserve">Zamawiający żąda wskazania przez </w:t>
      </w:r>
      <w:r w:rsidR="004E49D2" w:rsidRPr="00300854">
        <w:rPr>
          <w:sz w:val="24"/>
          <w:szCs w:val="24"/>
        </w:rPr>
        <w:t>w</w:t>
      </w:r>
      <w:r w:rsidRPr="00300854">
        <w:rPr>
          <w:sz w:val="24"/>
          <w:szCs w:val="24"/>
        </w:rPr>
        <w:t xml:space="preserve">ykonawcę części zamówienia, których wykonanie zamierza powierzyć podwykonawcy, i podania przez wykonawcę firm podwykonawców. Jeżeli zmiana albo rezygnacja z podwykonawcy dotyczy podmiotu, na którego zasoby wykonawca powoływał się, na zasadach określonych w art. 118 PZP, w celu wykazania spełniania warunków udziału w postępowaniu, </w:t>
      </w:r>
      <w:r w:rsidR="0053226E" w:rsidRPr="00300854">
        <w:rPr>
          <w:sz w:val="24"/>
          <w:szCs w:val="24"/>
        </w:rPr>
        <w:t>w</w:t>
      </w:r>
      <w:r w:rsidRPr="00300854">
        <w:rPr>
          <w:sz w:val="24"/>
          <w:szCs w:val="24"/>
        </w:rPr>
        <w:t xml:space="preserve">ykonawca jest obowiązany wykazać </w:t>
      </w:r>
      <w:r w:rsidRPr="00300854">
        <w:rPr>
          <w:sz w:val="24"/>
          <w:szCs w:val="24"/>
        </w:rPr>
        <w:lastRenderedPageBreak/>
        <w:t xml:space="preserve">Zamawiającemu, że proponowany inny podwykonawca lub </w:t>
      </w:r>
      <w:r w:rsidR="004E49D2" w:rsidRPr="00300854">
        <w:rPr>
          <w:sz w:val="24"/>
          <w:szCs w:val="24"/>
        </w:rPr>
        <w:t>w</w:t>
      </w:r>
      <w:r w:rsidRPr="00300854">
        <w:rPr>
          <w:sz w:val="24"/>
          <w:szCs w:val="24"/>
        </w:rPr>
        <w:t>ykonawca samodzielnie spełnia je w stopniu nie mniejszym niż podwykonawca, na którego zasoby Wykonawca powoływał się w trakcie postępowania o udzielenie zamówienia.</w:t>
      </w:r>
    </w:p>
    <w:p w14:paraId="46D84584" w14:textId="77777777" w:rsidR="00557B65" w:rsidRDefault="00557B65" w:rsidP="00015373">
      <w:pPr>
        <w:pStyle w:val="Akapitzlist"/>
        <w:spacing w:after="0" w:line="276" w:lineRule="auto"/>
        <w:ind w:left="284"/>
        <w:jc w:val="both"/>
        <w:rPr>
          <w:sz w:val="24"/>
          <w:szCs w:val="24"/>
        </w:rPr>
      </w:pPr>
    </w:p>
    <w:p w14:paraId="16A56EB3" w14:textId="5C9F8FC2" w:rsidR="00390A58" w:rsidRDefault="00390A58" w:rsidP="00300854">
      <w:pPr>
        <w:pStyle w:val="Akapitzlist"/>
        <w:widowControl w:val="0"/>
        <w:numPr>
          <w:ilvl w:val="0"/>
          <w:numId w:val="1"/>
        </w:numPr>
        <w:tabs>
          <w:tab w:val="left" w:pos="0"/>
        </w:tabs>
        <w:spacing w:after="0" w:line="276" w:lineRule="auto"/>
        <w:ind w:left="0" w:hanging="851"/>
        <w:contextualSpacing w:val="0"/>
        <w:jc w:val="both"/>
        <w:outlineLvl w:val="0"/>
        <w:rPr>
          <w:sz w:val="24"/>
          <w:szCs w:val="24"/>
        </w:rPr>
      </w:pPr>
      <w:bookmarkStart w:id="43" w:name="_Toc128737586"/>
      <w:r w:rsidRPr="00C253CB">
        <w:rPr>
          <w:rFonts w:cstheme="minorHAnsi"/>
          <w:b/>
          <w:bCs/>
          <w:sz w:val="28"/>
          <w:szCs w:val="28"/>
        </w:rPr>
        <w:t>Wymagania w zakresie składania ofert w postaci katalogów elektronicznych lub dołączenia katalogów elektronicznych do oferty w sytuacji określonej w art. 93 PZP;</w:t>
      </w:r>
      <w:bookmarkEnd w:id="43"/>
    </w:p>
    <w:p w14:paraId="53E3623D" w14:textId="6187B19B" w:rsidR="00390A58" w:rsidRDefault="00390A58" w:rsidP="00557B65">
      <w:pPr>
        <w:pStyle w:val="Akapitzlist"/>
        <w:spacing w:after="0" w:line="276" w:lineRule="auto"/>
        <w:ind w:left="0"/>
        <w:jc w:val="both"/>
        <w:rPr>
          <w:sz w:val="24"/>
          <w:szCs w:val="24"/>
        </w:rPr>
      </w:pPr>
      <w:r w:rsidRPr="00C253CB">
        <w:rPr>
          <w:sz w:val="24"/>
          <w:szCs w:val="24"/>
        </w:rPr>
        <w:t xml:space="preserve">Zamawiający </w:t>
      </w:r>
      <w:r w:rsidRPr="00C253CB">
        <w:rPr>
          <w:b/>
          <w:bCs/>
          <w:sz w:val="24"/>
          <w:szCs w:val="24"/>
        </w:rPr>
        <w:t xml:space="preserve">nie wymaga </w:t>
      </w:r>
      <w:r w:rsidRPr="00C253CB">
        <w:rPr>
          <w:sz w:val="24"/>
          <w:szCs w:val="24"/>
        </w:rPr>
        <w:t>złożenia oferty w postaci katalogu elektronicznego.</w:t>
      </w:r>
    </w:p>
    <w:p w14:paraId="53F2CB2C" w14:textId="77777777" w:rsidR="00A6497A" w:rsidRDefault="00A6497A" w:rsidP="00015373">
      <w:pPr>
        <w:pStyle w:val="Akapitzlist"/>
        <w:spacing w:after="0" w:line="276" w:lineRule="auto"/>
        <w:ind w:left="284"/>
        <w:jc w:val="both"/>
        <w:rPr>
          <w:sz w:val="24"/>
          <w:szCs w:val="24"/>
        </w:rPr>
      </w:pPr>
    </w:p>
    <w:p w14:paraId="1C44E2A5" w14:textId="105EB97F" w:rsidR="00390A58" w:rsidRDefault="00390A58" w:rsidP="00300854">
      <w:pPr>
        <w:pStyle w:val="Akapitzlist"/>
        <w:widowControl w:val="0"/>
        <w:numPr>
          <w:ilvl w:val="0"/>
          <w:numId w:val="1"/>
        </w:numPr>
        <w:tabs>
          <w:tab w:val="left" w:pos="0"/>
        </w:tabs>
        <w:spacing w:after="0" w:line="276" w:lineRule="auto"/>
        <w:ind w:left="0" w:hanging="993"/>
        <w:contextualSpacing w:val="0"/>
        <w:jc w:val="both"/>
        <w:outlineLvl w:val="0"/>
        <w:rPr>
          <w:sz w:val="24"/>
          <w:szCs w:val="24"/>
        </w:rPr>
      </w:pPr>
      <w:bookmarkStart w:id="44" w:name="_Toc128737587"/>
      <w:r w:rsidRPr="00C253CB">
        <w:rPr>
          <w:rFonts w:cstheme="minorHAnsi"/>
          <w:b/>
          <w:bCs/>
          <w:sz w:val="28"/>
          <w:szCs w:val="28"/>
        </w:rPr>
        <w:t xml:space="preserve">Pouczenie o środkach ochrony prawnej przysługujących </w:t>
      </w:r>
      <w:r w:rsidR="0053226E">
        <w:rPr>
          <w:rFonts w:cstheme="minorHAnsi"/>
          <w:b/>
          <w:bCs/>
          <w:sz w:val="28"/>
          <w:szCs w:val="28"/>
        </w:rPr>
        <w:t>w</w:t>
      </w:r>
      <w:r w:rsidRPr="00C253CB">
        <w:rPr>
          <w:rFonts w:cstheme="minorHAnsi"/>
          <w:b/>
          <w:bCs/>
          <w:sz w:val="28"/>
          <w:szCs w:val="28"/>
        </w:rPr>
        <w:t>ykonawcy</w:t>
      </w:r>
      <w:r>
        <w:rPr>
          <w:rFonts w:ascii="Times New Roman" w:hAnsi="Times New Roman" w:cs="Times New Roman"/>
          <w:b/>
          <w:bCs/>
        </w:rPr>
        <w:t>;</w:t>
      </w:r>
      <w:bookmarkEnd w:id="44"/>
    </w:p>
    <w:p w14:paraId="636E71EA" w14:textId="77777777" w:rsidR="0060366D" w:rsidRPr="0060366D" w:rsidRDefault="0060366D" w:rsidP="00217767">
      <w:pPr>
        <w:numPr>
          <w:ilvl w:val="0"/>
          <w:numId w:val="26"/>
        </w:numPr>
        <w:suppressAutoHyphens/>
        <w:spacing w:after="0" w:line="276" w:lineRule="auto"/>
        <w:ind w:left="426" w:hanging="426"/>
        <w:jc w:val="both"/>
        <w:rPr>
          <w:rFonts w:cstheme="minorHAnsi"/>
          <w:sz w:val="24"/>
          <w:szCs w:val="24"/>
        </w:rPr>
      </w:pPr>
      <w:r w:rsidRPr="0060366D">
        <w:rPr>
          <w:rFonts w:cstheme="minorHAnsi"/>
          <w:sz w:val="24"/>
          <w:szCs w:val="24"/>
        </w:rPr>
        <w:t>Wykonawcy oraz innemu podmiotowi, jeżeli ma lub miał interes w uzyskaniu zamówienia oraz poniósł lub może ponieść szkodę w wyniku naruszenia przez zamawiającego przepisów ustawy, przysługują środki ochrony prawnej określone w dziale IX PZP.</w:t>
      </w:r>
    </w:p>
    <w:p w14:paraId="1F14FF0B" w14:textId="77777777" w:rsidR="0060366D" w:rsidRPr="0060366D" w:rsidRDefault="0060366D" w:rsidP="00217767">
      <w:pPr>
        <w:numPr>
          <w:ilvl w:val="0"/>
          <w:numId w:val="26"/>
        </w:numPr>
        <w:suppressAutoHyphens/>
        <w:spacing w:after="0" w:line="276" w:lineRule="auto"/>
        <w:ind w:left="426" w:hanging="426"/>
        <w:jc w:val="both"/>
        <w:rPr>
          <w:rFonts w:cstheme="minorHAnsi"/>
          <w:sz w:val="24"/>
          <w:szCs w:val="24"/>
        </w:rPr>
      </w:pPr>
      <w:r w:rsidRPr="0060366D">
        <w:rPr>
          <w:rFonts w:cstheme="minorHAnsi"/>
          <w:sz w:val="24"/>
          <w:szCs w:val="24"/>
        </w:rPr>
        <w:t xml:space="preserve">Odwołanie przysługuje na: </w:t>
      </w:r>
    </w:p>
    <w:p w14:paraId="03890518" w14:textId="77777777" w:rsidR="0060366D" w:rsidRPr="0060366D" w:rsidRDefault="0060366D" w:rsidP="00217767">
      <w:pPr>
        <w:pStyle w:val="Default"/>
        <w:numPr>
          <w:ilvl w:val="0"/>
          <w:numId w:val="27"/>
        </w:numPr>
        <w:suppressAutoHyphens/>
        <w:spacing w:line="276" w:lineRule="auto"/>
        <w:ind w:left="851" w:hanging="425"/>
        <w:jc w:val="both"/>
        <w:rPr>
          <w:rFonts w:asciiTheme="minorHAnsi" w:hAnsiTheme="minorHAnsi" w:cstheme="minorHAnsi"/>
        </w:rPr>
      </w:pPr>
      <w:r w:rsidRPr="0060366D">
        <w:rPr>
          <w:rFonts w:asciiTheme="minorHAnsi" w:hAnsiTheme="minorHAnsi" w:cstheme="minorHAnsi"/>
        </w:rPr>
        <w:t xml:space="preserve">niezgodną z przepisami ustawy czynność Zamawiającego, podjętą w postępowaniu </w:t>
      </w:r>
      <w:r w:rsidRPr="0060366D">
        <w:rPr>
          <w:rFonts w:asciiTheme="minorHAnsi" w:hAnsiTheme="minorHAnsi" w:cstheme="minorHAnsi"/>
        </w:rPr>
        <w:br/>
        <w:t xml:space="preserve">o udzielenie zamówienia, w tym na projektowane postanowienie umowy; </w:t>
      </w:r>
    </w:p>
    <w:p w14:paraId="3A9510C2" w14:textId="77777777" w:rsidR="0060366D" w:rsidRPr="0060366D" w:rsidRDefault="0060366D" w:rsidP="00217767">
      <w:pPr>
        <w:pStyle w:val="Default"/>
        <w:numPr>
          <w:ilvl w:val="0"/>
          <w:numId w:val="27"/>
        </w:numPr>
        <w:suppressAutoHyphens/>
        <w:spacing w:line="276" w:lineRule="auto"/>
        <w:ind w:left="851" w:hanging="425"/>
        <w:jc w:val="both"/>
        <w:rPr>
          <w:rFonts w:asciiTheme="minorHAnsi" w:hAnsiTheme="minorHAnsi" w:cstheme="minorHAnsi"/>
        </w:rPr>
      </w:pPr>
      <w:r w:rsidRPr="0060366D">
        <w:rPr>
          <w:rFonts w:asciiTheme="minorHAnsi" w:hAnsiTheme="minorHAnsi" w:cstheme="minorHAnsi"/>
        </w:rPr>
        <w:t xml:space="preserve">zaniechanie czynności w postępowaniu o udzielenie zamówienia, do której Zamawiający był obowiązany na podstawie ustawy; </w:t>
      </w:r>
    </w:p>
    <w:p w14:paraId="03B0AE4F" w14:textId="77777777" w:rsidR="0060366D" w:rsidRPr="0060366D" w:rsidRDefault="0060366D" w:rsidP="00217767">
      <w:pPr>
        <w:pStyle w:val="Default"/>
        <w:numPr>
          <w:ilvl w:val="0"/>
          <w:numId w:val="27"/>
        </w:numPr>
        <w:suppressAutoHyphens/>
        <w:spacing w:line="276" w:lineRule="auto"/>
        <w:ind w:left="851" w:hanging="425"/>
        <w:jc w:val="both"/>
        <w:rPr>
          <w:rFonts w:asciiTheme="minorHAnsi" w:hAnsiTheme="minorHAnsi" w:cstheme="minorHAnsi"/>
        </w:rPr>
      </w:pPr>
      <w:r w:rsidRPr="0060366D">
        <w:rPr>
          <w:rFonts w:asciiTheme="minorHAnsi" w:hAnsiTheme="minorHAnsi" w:cstheme="minorHAnsi"/>
        </w:rPr>
        <w:t>zaniechanie przeprowadzenia postępowania o udzielenie zamówienia na podstawie ustawy, mimo że Zamawiający był do tego obowiązany.</w:t>
      </w:r>
    </w:p>
    <w:p w14:paraId="2C1BB948" w14:textId="1EF9DA2E" w:rsidR="0060366D" w:rsidRPr="0060366D" w:rsidRDefault="0060366D" w:rsidP="00217767">
      <w:pPr>
        <w:pStyle w:val="Akapitzlist"/>
        <w:numPr>
          <w:ilvl w:val="0"/>
          <w:numId w:val="26"/>
        </w:numPr>
        <w:suppressAutoHyphens/>
        <w:spacing w:after="0" w:line="276" w:lineRule="auto"/>
        <w:ind w:left="426" w:hanging="426"/>
        <w:jc w:val="both"/>
        <w:rPr>
          <w:rFonts w:cstheme="minorHAnsi"/>
          <w:sz w:val="24"/>
          <w:szCs w:val="24"/>
        </w:rPr>
      </w:pPr>
      <w:r w:rsidRPr="0060366D">
        <w:rPr>
          <w:rFonts w:cstheme="minorHAnsi"/>
          <w:sz w:val="24"/>
          <w:szCs w:val="24"/>
        </w:rPr>
        <w:t>Odwołanie wnosi się do Prezesa KIO. Odwołujący przekazuje Zamawiającemu odwołanie wniesione w formie elektronicznej lub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9FDBEB" w14:textId="77777777" w:rsidR="0060366D" w:rsidRPr="0060366D" w:rsidRDefault="0060366D" w:rsidP="00217767">
      <w:pPr>
        <w:pStyle w:val="Akapitzlist"/>
        <w:numPr>
          <w:ilvl w:val="0"/>
          <w:numId w:val="26"/>
        </w:numPr>
        <w:suppressAutoHyphens/>
        <w:spacing w:after="0" w:line="276" w:lineRule="auto"/>
        <w:ind w:left="426" w:hanging="426"/>
        <w:jc w:val="both"/>
        <w:rPr>
          <w:rFonts w:cstheme="minorHAnsi"/>
          <w:sz w:val="24"/>
          <w:szCs w:val="24"/>
        </w:rPr>
      </w:pPr>
      <w:r w:rsidRPr="0060366D">
        <w:rPr>
          <w:rFonts w:cstheme="minorHAnsi"/>
          <w:sz w:val="24"/>
          <w:szCs w:val="24"/>
        </w:rPr>
        <w:t xml:space="preserve">Odwołanie wnosi się w terminie: </w:t>
      </w:r>
    </w:p>
    <w:p w14:paraId="15C49B45" w14:textId="77777777" w:rsidR="0060366D" w:rsidRPr="0060366D" w:rsidRDefault="0060366D" w:rsidP="00217767">
      <w:pPr>
        <w:pStyle w:val="Default"/>
        <w:numPr>
          <w:ilvl w:val="0"/>
          <w:numId w:val="28"/>
        </w:numPr>
        <w:suppressAutoHyphens/>
        <w:spacing w:line="276" w:lineRule="auto"/>
        <w:ind w:left="851" w:hanging="425"/>
        <w:jc w:val="both"/>
        <w:rPr>
          <w:rFonts w:asciiTheme="minorHAnsi" w:hAnsiTheme="minorHAnsi" w:cstheme="minorHAnsi"/>
        </w:rPr>
      </w:pPr>
      <w:r w:rsidRPr="0060366D">
        <w:rPr>
          <w:rFonts w:asciiTheme="minorHAnsi" w:hAnsiTheme="minorHAnsi" w:cstheme="minorHAnsi"/>
        </w:rPr>
        <w:t xml:space="preserve">10 dni od dnia przekazania informacji o czynności Zamawiającego stanowiącej podstawę jego wniesienia, jeżeli informacja została przekazana przy użyciu środków komunikacji elektronicznej; </w:t>
      </w:r>
    </w:p>
    <w:p w14:paraId="328551D3" w14:textId="77777777" w:rsidR="0060366D" w:rsidRPr="0060366D" w:rsidRDefault="0060366D" w:rsidP="00217767">
      <w:pPr>
        <w:pStyle w:val="Default"/>
        <w:numPr>
          <w:ilvl w:val="0"/>
          <w:numId w:val="28"/>
        </w:numPr>
        <w:suppressAutoHyphens/>
        <w:spacing w:line="276" w:lineRule="auto"/>
        <w:ind w:left="851" w:hanging="425"/>
        <w:jc w:val="both"/>
        <w:rPr>
          <w:rFonts w:asciiTheme="minorHAnsi" w:hAnsiTheme="minorHAnsi" w:cstheme="minorHAnsi"/>
        </w:rPr>
      </w:pPr>
      <w:r w:rsidRPr="0060366D">
        <w:rPr>
          <w:rFonts w:asciiTheme="minorHAnsi" w:hAnsiTheme="minorHAnsi" w:cstheme="minorHAnsi"/>
        </w:rPr>
        <w:t>15 dni od dnia przekazania informacji o czynności Zamawiającego stanowiącej podstawę jego wniesienia, jeżeli informacja została przekazana w sposób inny niż określony w pkt 1.</w:t>
      </w:r>
    </w:p>
    <w:p w14:paraId="3FA0E87D" w14:textId="77777777" w:rsidR="0060366D" w:rsidRPr="0060366D" w:rsidRDefault="0060366D" w:rsidP="00217767">
      <w:pPr>
        <w:pStyle w:val="Default"/>
        <w:numPr>
          <w:ilvl w:val="0"/>
          <w:numId w:val="26"/>
        </w:numPr>
        <w:suppressAutoHyphens/>
        <w:spacing w:line="276" w:lineRule="auto"/>
        <w:ind w:left="426" w:hanging="426"/>
        <w:jc w:val="both"/>
        <w:rPr>
          <w:rFonts w:asciiTheme="minorHAnsi" w:hAnsiTheme="minorHAnsi" w:cstheme="minorHAnsi"/>
        </w:rPr>
      </w:pPr>
      <w:r w:rsidRPr="0060366D">
        <w:rPr>
          <w:rFonts w:asciiTheme="minorHAnsi" w:hAnsiTheme="minorHAnsi" w:cstheme="minorHAnsi"/>
        </w:rPr>
        <w:t>Odwołanie wobec treści ogłoszenia wszczynającego postępowanie o udzielenie zamówienia lub wobec treści dokumentów zamówienia wnosi się w terminie 10 dni od dnia publikacji ogłoszenia w Dzienniku Urzędowym UE lub zamieszczenia dokumentów zamówienia na stronie internetowej.</w:t>
      </w:r>
    </w:p>
    <w:p w14:paraId="1B03DF46" w14:textId="77777777" w:rsidR="0060366D" w:rsidRPr="0060366D" w:rsidRDefault="0060366D" w:rsidP="00217767">
      <w:pPr>
        <w:pStyle w:val="Default"/>
        <w:numPr>
          <w:ilvl w:val="0"/>
          <w:numId w:val="26"/>
        </w:numPr>
        <w:suppressAutoHyphens/>
        <w:spacing w:line="276" w:lineRule="auto"/>
        <w:ind w:left="426" w:hanging="426"/>
        <w:jc w:val="both"/>
        <w:rPr>
          <w:rFonts w:asciiTheme="minorHAnsi" w:hAnsiTheme="minorHAnsi" w:cstheme="minorHAnsi"/>
        </w:rPr>
      </w:pPr>
      <w:r w:rsidRPr="0060366D">
        <w:rPr>
          <w:rFonts w:asciiTheme="minorHAnsi" w:hAnsiTheme="minorHAnsi" w:cstheme="minorHAnsi"/>
        </w:rPr>
        <w:lastRenderedPageBreak/>
        <w:t>Odwołanie w przypadkach innych niż określone w ust. 4 i 5 wnosi się w terminie 10 dni od dnia, w którym powzięto lub przy zachowaniu należytej staranności można było powziąć wiadomość o okolicznościach stanowiących podstawę jego wniesienia.</w:t>
      </w:r>
    </w:p>
    <w:p w14:paraId="7E994E6D" w14:textId="77777777" w:rsidR="0060366D" w:rsidRPr="0060366D" w:rsidRDefault="0060366D" w:rsidP="00217767">
      <w:pPr>
        <w:pStyle w:val="Default"/>
        <w:numPr>
          <w:ilvl w:val="0"/>
          <w:numId w:val="26"/>
        </w:numPr>
        <w:suppressAutoHyphens/>
        <w:spacing w:line="276" w:lineRule="auto"/>
        <w:ind w:left="426" w:hanging="426"/>
        <w:jc w:val="both"/>
        <w:rPr>
          <w:rFonts w:asciiTheme="minorHAnsi" w:hAnsiTheme="minorHAnsi" w:cstheme="minorHAnsi"/>
        </w:rPr>
      </w:pPr>
      <w:r w:rsidRPr="0060366D">
        <w:rPr>
          <w:rFonts w:asciiTheme="minorHAnsi" w:hAnsiTheme="minorHAnsi" w:cstheme="minorHAnsi"/>
        </w:rPr>
        <w:t>Na orzeczenie KIO oraz postanowienie Prezesa KIO stronom oraz uczestnikom postępowania odwoławczego przysługuje skarga do Sądu Okręgowego w Warszawie – sądu zamówień publicznych.</w:t>
      </w:r>
    </w:p>
    <w:p w14:paraId="62A20B8B" w14:textId="77777777" w:rsidR="004E49D2" w:rsidRDefault="004E49D2" w:rsidP="00015373">
      <w:pPr>
        <w:pStyle w:val="Default"/>
        <w:suppressAutoHyphens/>
        <w:spacing w:line="276" w:lineRule="auto"/>
        <w:jc w:val="both"/>
        <w:rPr>
          <w:rFonts w:asciiTheme="minorHAnsi" w:hAnsiTheme="minorHAnsi" w:cstheme="minorHAnsi"/>
        </w:rPr>
      </w:pPr>
    </w:p>
    <w:p w14:paraId="68FA8AE1" w14:textId="6938880F" w:rsidR="00206F3F" w:rsidRPr="00206F3F" w:rsidRDefault="00206F3F" w:rsidP="0037228F">
      <w:pPr>
        <w:pStyle w:val="Akapitzlist"/>
        <w:widowControl w:val="0"/>
        <w:numPr>
          <w:ilvl w:val="0"/>
          <w:numId w:val="1"/>
        </w:numPr>
        <w:tabs>
          <w:tab w:val="left" w:pos="0"/>
        </w:tabs>
        <w:spacing w:after="0" w:line="276" w:lineRule="auto"/>
        <w:ind w:left="0" w:hanging="993"/>
        <w:contextualSpacing w:val="0"/>
        <w:jc w:val="both"/>
        <w:outlineLvl w:val="0"/>
        <w:rPr>
          <w:rFonts w:cstheme="minorHAnsi"/>
          <w:sz w:val="28"/>
          <w:szCs w:val="28"/>
        </w:rPr>
      </w:pPr>
      <w:bookmarkStart w:id="45" w:name="_Toc128737588"/>
      <w:r w:rsidRPr="00206F3F">
        <w:rPr>
          <w:rFonts w:cstheme="minorHAnsi"/>
          <w:b/>
          <w:bCs/>
          <w:sz w:val="28"/>
          <w:szCs w:val="28"/>
        </w:rPr>
        <w:t>Klauzula informacyjna dotycząca przetwarzania danych osobowych;</w:t>
      </w:r>
      <w:bookmarkEnd w:id="45"/>
    </w:p>
    <w:p w14:paraId="26DDBEF0" w14:textId="395E06D8" w:rsidR="00206F3F" w:rsidRPr="0031630F" w:rsidRDefault="00206F3F" w:rsidP="0037228F">
      <w:pPr>
        <w:pStyle w:val="Akapitzlist"/>
        <w:widowControl w:val="0"/>
        <w:numPr>
          <w:ilvl w:val="2"/>
          <w:numId w:val="1"/>
        </w:numPr>
        <w:spacing w:after="0" w:line="276" w:lineRule="auto"/>
        <w:ind w:left="426" w:hanging="426"/>
        <w:contextualSpacing w:val="0"/>
        <w:jc w:val="both"/>
        <w:rPr>
          <w:rFonts w:ascii="Calibri" w:hAnsi="Calibri" w:cs="Calibri"/>
          <w:sz w:val="24"/>
          <w:szCs w:val="24"/>
        </w:rPr>
      </w:pPr>
      <w:r w:rsidRPr="0031630F">
        <w:rPr>
          <w:rFonts w:ascii="Calibri" w:hAnsi="Calibri" w:cs="Calibri"/>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31630F">
        <w:rPr>
          <w:rFonts w:ascii="Calibri" w:hAnsi="Calibri" w:cs="Calibri"/>
          <w:sz w:val="24"/>
          <w:szCs w:val="24"/>
        </w:rPr>
        <w:br/>
        <w:t>z 04.05.2016, str. 1), dalej „RODO”, Zamawiający informuje, że:</w:t>
      </w:r>
    </w:p>
    <w:p w14:paraId="23F2C5F2" w14:textId="77351CB6" w:rsid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31630F">
        <w:rPr>
          <w:rFonts w:ascii="Calibri" w:hAnsi="Calibri" w:cs="Calibri"/>
          <w:sz w:val="24"/>
          <w:szCs w:val="24"/>
        </w:rPr>
        <w:t xml:space="preserve">Administratorem danych osobowych jest Uniwersytet Ekonomiczny we Wrocławiu, ul. Komandorska 118/120, 53-345 Wrocław, NIP: 896-000-69-97, tel. +48 71 36 80 100, mail: </w:t>
      </w:r>
      <w:hyperlink r:id="rId27" w:history="1">
        <w:r w:rsidRPr="002F340E">
          <w:rPr>
            <w:rStyle w:val="Hipercze"/>
            <w:rFonts w:ascii="Calibri" w:hAnsi="Calibri" w:cs="Calibri"/>
            <w:color w:val="2F5496" w:themeColor="accent1" w:themeShade="BF"/>
            <w:sz w:val="24"/>
            <w:szCs w:val="24"/>
          </w:rPr>
          <w:t>kontakt@ue.wroc.pl</w:t>
        </w:r>
      </w:hyperlink>
      <w:r w:rsidRPr="0031630F">
        <w:rPr>
          <w:rFonts w:ascii="Calibri" w:hAnsi="Calibri" w:cs="Calibri"/>
          <w:sz w:val="24"/>
          <w:szCs w:val="24"/>
        </w:rPr>
        <w:t>;</w:t>
      </w:r>
    </w:p>
    <w:p w14:paraId="33A096B4" w14:textId="07BD61F0" w:rsid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w sprawach dotyczących Państwa danych należy kontaktować się bezpośrednio z</w:t>
      </w:r>
      <w:r w:rsidR="00894026">
        <w:rPr>
          <w:rFonts w:ascii="Calibri" w:hAnsi="Calibri" w:cs="Calibri"/>
          <w:sz w:val="24"/>
          <w:szCs w:val="24"/>
        </w:rPr>
        <w:t> </w:t>
      </w:r>
      <w:r w:rsidRPr="00206F3F">
        <w:rPr>
          <w:rFonts w:ascii="Calibri" w:hAnsi="Calibri" w:cs="Calibri"/>
          <w:sz w:val="24"/>
          <w:szCs w:val="24"/>
        </w:rPr>
        <w:t>Inspektorem ochrony danych: mail</w:t>
      </w:r>
      <w:r w:rsidRPr="002F340E">
        <w:rPr>
          <w:rFonts w:ascii="Calibri" w:hAnsi="Calibri" w:cs="Calibri"/>
          <w:color w:val="2F5496" w:themeColor="accent1" w:themeShade="BF"/>
          <w:sz w:val="24"/>
          <w:szCs w:val="24"/>
        </w:rPr>
        <w:t xml:space="preserve">: </w:t>
      </w:r>
      <w:hyperlink r:id="rId28" w:history="1">
        <w:r w:rsidRPr="002F340E">
          <w:rPr>
            <w:rStyle w:val="Hipercze"/>
            <w:rFonts w:ascii="Calibri" w:hAnsi="Calibri" w:cs="Calibri"/>
            <w:color w:val="2F5496" w:themeColor="accent1" w:themeShade="BF"/>
            <w:sz w:val="24"/>
            <w:szCs w:val="24"/>
          </w:rPr>
          <w:t>iod@ue.wroc.pl</w:t>
        </w:r>
      </w:hyperlink>
      <w:r w:rsidRPr="00206F3F">
        <w:rPr>
          <w:rFonts w:ascii="Calibri" w:hAnsi="Calibri" w:cs="Calibri"/>
          <w:sz w:val="24"/>
          <w:szCs w:val="24"/>
        </w:rPr>
        <w:t>;</w:t>
      </w:r>
    </w:p>
    <w:p w14:paraId="32C23D4D" w14:textId="31C66987" w:rsid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 xml:space="preserve">dane osobowe </w:t>
      </w:r>
      <w:r w:rsidR="0053226E">
        <w:rPr>
          <w:rFonts w:ascii="Calibri" w:hAnsi="Calibri" w:cs="Calibri"/>
          <w:sz w:val="24"/>
          <w:szCs w:val="24"/>
        </w:rPr>
        <w:t>w</w:t>
      </w:r>
      <w:r w:rsidRPr="00206F3F">
        <w:rPr>
          <w:rFonts w:ascii="Calibri" w:hAnsi="Calibri" w:cs="Calibri"/>
          <w:sz w:val="24"/>
          <w:szCs w:val="24"/>
        </w:rPr>
        <w:t>ykonawcy przetwarzane będą na podstawie art. 6 ust. 1 lit. c RODO w</w:t>
      </w:r>
      <w:r w:rsidR="00EA5EAE">
        <w:rPr>
          <w:rFonts w:ascii="Calibri" w:hAnsi="Calibri" w:cs="Calibri"/>
          <w:sz w:val="24"/>
          <w:szCs w:val="24"/>
        </w:rPr>
        <w:t> </w:t>
      </w:r>
      <w:r w:rsidRPr="00206F3F">
        <w:rPr>
          <w:rFonts w:ascii="Calibri" w:hAnsi="Calibri" w:cs="Calibri"/>
          <w:sz w:val="24"/>
          <w:szCs w:val="24"/>
        </w:rPr>
        <w:t>celu związanym z postępowaniem o udzielenie niniejszego zamówienia publicznego oraz w celu związanym z realizacją zamówienia;</w:t>
      </w:r>
    </w:p>
    <w:p w14:paraId="60B67881" w14:textId="5F03D923" w:rsid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 xml:space="preserve">dane będą udostępniane wyłącznie następującym odbiorcom: osobom upoważnionym przez Administratora danych osobowych do przetwarzania danych osobowych oraz podmiotom przetwarzającym dane osobowe w imieniu Administratora danych na podstawie umów zawartych z Administratorem danych, ponadto odbiorcami danych osobowych </w:t>
      </w:r>
      <w:r w:rsidR="0053226E">
        <w:rPr>
          <w:rFonts w:ascii="Calibri" w:hAnsi="Calibri" w:cs="Calibri"/>
          <w:sz w:val="24"/>
          <w:szCs w:val="24"/>
        </w:rPr>
        <w:t>w</w:t>
      </w:r>
      <w:r w:rsidRPr="00206F3F">
        <w:rPr>
          <w:rFonts w:ascii="Calibri" w:hAnsi="Calibri" w:cs="Calibri"/>
          <w:sz w:val="24"/>
          <w:szCs w:val="24"/>
        </w:rPr>
        <w:t xml:space="preserve">ykonawcy będą osoby lub podmioty, którym udostępniona zostanie dokumentacja postępowania w oparciu o art. 18 oraz art. 74-76 ustawy </w:t>
      </w:r>
      <w:proofErr w:type="spellStart"/>
      <w:r w:rsidRPr="00206F3F">
        <w:rPr>
          <w:rFonts w:ascii="Calibri" w:hAnsi="Calibri" w:cs="Calibri"/>
          <w:sz w:val="24"/>
          <w:szCs w:val="24"/>
        </w:rPr>
        <w:t>Pzp</w:t>
      </w:r>
      <w:proofErr w:type="spellEnd"/>
      <w:r w:rsidRPr="00206F3F">
        <w:rPr>
          <w:rFonts w:ascii="Calibri" w:hAnsi="Calibri" w:cs="Calibri"/>
          <w:sz w:val="24"/>
          <w:szCs w:val="24"/>
        </w:rPr>
        <w:t xml:space="preserve"> oraz Regulaminu ZP obowiązującego u Zamawiającego oraz inne osoby lub podmioty mogące żądać danych na podstawie przepisów prawa powszechnie obowiązujących;</w:t>
      </w:r>
    </w:p>
    <w:p w14:paraId="5339DC48" w14:textId="05E303A0" w:rsid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przetwarzanie danych osobowych przez Administratora danych jest niezbędne do wykonania zamówienia z Administratorem danych, wypełnienia obowiązków prawnych ciążących na Administratorze danych oraz jest niezbędne w ramach sprawowania władzy publicznej powierzonej Administratorowi danych;</w:t>
      </w:r>
    </w:p>
    <w:p w14:paraId="6DC493D0" w14:textId="601CCA84" w:rsid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 xml:space="preserve">dane osobowe będą przechowywane do upływu okresu przechowywania dokumentacji związanej z realizacją zamówienia, wynikającego z powszechnie obowiązujących przepisów prawa, tj. w szczególności zgodnie z art. 78 ust. 1 ustawy </w:t>
      </w:r>
      <w:proofErr w:type="spellStart"/>
      <w:r w:rsidRPr="00206F3F">
        <w:rPr>
          <w:rFonts w:ascii="Calibri" w:hAnsi="Calibri" w:cs="Calibri"/>
          <w:sz w:val="24"/>
          <w:szCs w:val="24"/>
        </w:rPr>
        <w:t>Pzp</w:t>
      </w:r>
      <w:proofErr w:type="spellEnd"/>
      <w:r w:rsidRPr="00206F3F">
        <w:rPr>
          <w:rFonts w:ascii="Calibri" w:hAnsi="Calibri" w:cs="Calibri"/>
          <w:sz w:val="24"/>
          <w:szCs w:val="24"/>
        </w:rPr>
        <w:t>, przez okres nie krótszy niż 4 lata od dnia zakończenia postępowania o udzielenie zamówienia;</w:t>
      </w:r>
    </w:p>
    <w:p w14:paraId="296794B7" w14:textId="6D371A59" w:rsid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dane osobowe nie będą przekazane do Państwa trzeciego w rozumieniu RODO;</w:t>
      </w:r>
    </w:p>
    <w:p w14:paraId="05C0F797" w14:textId="77777777" w:rsidR="00206F3F" w:rsidRPr="00206F3F" w:rsidRDefault="00206F3F" w:rsidP="00217767">
      <w:pPr>
        <w:pStyle w:val="Akapitzlist"/>
        <w:widowControl w:val="0"/>
        <w:numPr>
          <w:ilvl w:val="2"/>
          <w:numId w:val="26"/>
        </w:numPr>
        <w:tabs>
          <w:tab w:val="clear" w:pos="0"/>
          <w:tab w:val="num" w:pos="851"/>
        </w:tabs>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nie będzie stosowane podejmowanie decyzji oparte wyłącznie na zautomatyzowanym przetwarzaniu, w tym profilowaniu, o którym mowa w art. 22 ust. 1 i 4 RODO.</w:t>
      </w:r>
    </w:p>
    <w:p w14:paraId="56E71DCB" w14:textId="4A2E950C" w:rsidR="00206F3F" w:rsidRPr="0031630F" w:rsidRDefault="00206F3F" w:rsidP="00FC7C5D">
      <w:pPr>
        <w:pStyle w:val="Akapitzlist"/>
        <w:widowControl w:val="0"/>
        <w:numPr>
          <w:ilvl w:val="2"/>
          <w:numId w:val="1"/>
        </w:numPr>
        <w:spacing w:after="0" w:line="276" w:lineRule="auto"/>
        <w:ind w:left="426" w:hanging="426"/>
        <w:contextualSpacing w:val="0"/>
        <w:jc w:val="both"/>
        <w:rPr>
          <w:rFonts w:ascii="Calibri" w:hAnsi="Calibri" w:cs="Calibri"/>
          <w:sz w:val="24"/>
          <w:szCs w:val="24"/>
        </w:rPr>
      </w:pPr>
      <w:r w:rsidRPr="0031630F">
        <w:rPr>
          <w:rFonts w:ascii="Calibri" w:hAnsi="Calibri" w:cs="Calibri"/>
          <w:sz w:val="24"/>
          <w:szCs w:val="24"/>
        </w:rPr>
        <w:lastRenderedPageBreak/>
        <w:t>Wykonawcy przysługuje wobec Administratora danych osobowych, na zasadach określonych w rozporządzeniu Parlamentu Europejskiego i Rady (UE) 2016/679:</w:t>
      </w:r>
    </w:p>
    <w:p w14:paraId="7B6EC896" w14:textId="516E9F46" w:rsidR="00206F3F" w:rsidRDefault="00206F3F" w:rsidP="00217767">
      <w:pPr>
        <w:pStyle w:val="Akapitzlist"/>
        <w:widowControl w:val="0"/>
        <w:numPr>
          <w:ilvl w:val="3"/>
          <w:numId w:val="24"/>
        </w:numPr>
        <w:spacing w:after="0" w:line="276" w:lineRule="auto"/>
        <w:ind w:left="851" w:hanging="425"/>
        <w:contextualSpacing w:val="0"/>
        <w:jc w:val="both"/>
        <w:rPr>
          <w:rFonts w:ascii="Calibri" w:hAnsi="Calibri" w:cs="Calibri"/>
          <w:sz w:val="24"/>
          <w:szCs w:val="24"/>
        </w:rPr>
      </w:pPr>
      <w:r w:rsidRPr="0031630F">
        <w:rPr>
          <w:rFonts w:ascii="Calibri" w:hAnsi="Calibri" w:cs="Calibri"/>
          <w:sz w:val="24"/>
          <w:szCs w:val="24"/>
        </w:rPr>
        <w:t>prawo dostępu do jego danych osobowych na podstawie art. 15 RODO;</w:t>
      </w:r>
    </w:p>
    <w:p w14:paraId="64122C82" w14:textId="30A2DABF" w:rsidR="00206F3F" w:rsidRDefault="00206F3F" w:rsidP="00217767">
      <w:pPr>
        <w:pStyle w:val="Akapitzlist"/>
        <w:widowControl w:val="0"/>
        <w:numPr>
          <w:ilvl w:val="3"/>
          <w:numId w:val="24"/>
        </w:numPr>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prawo do żądania sprostowania i uzupełnienia danych osobowych na podstawie art. 16 RODO;</w:t>
      </w:r>
    </w:p>
    <w:p w14:paraId="2842678C" w14:textId="760DC468" w:rsidR="00206F3F" w:rsidRDefault="00206F3F" w:rsidP="00217767">
      <w:pPr>
        <w:pStyle w:val="Akapitzlist"/>
        <w:widowControl w:val="0"/>
        <w:numPr>
          <w:ilvl w:val="3"/>
          <w:numId w:val="24"/>
        </w:numPr>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prawo do ograniczenia przetwarzania danych osobowych na podstawie art. 18 RODO;</w:t>
      </w:r>
    </w:p>
    <w:p w14:paraId="168B240D" w14:textId="53A409C2" w:rsidR="00206F3F" w:rsidRPr="00206F3F" w:rsidRDefault="00206F3F" w:rsidP="00217767">
      <w:pPr>
        <w:pStyle w:val="Akapitzlist"/>
        <w:widowControl w:val="0"/>
        <w:numPr>
          <w:ilvl w:val="3"/>
          <w:numId w:val="24"/>
        </w:numPr>
        <w:spacing w:after="0" w:line="276" w:lineRule="auto"/>
        <w:ind w:left="851" w:hanging="425"/>
        <w:contextualSpacing w:val="0"/>
        <w:jc w:val="both"/>
        <w:rPr>
          <w:rFonts w:ascii="Calibri" w:hAnsi="Calibri" w:cs="Calibri"/>
          <w:sz w:val="24"/>
          <w:szCs w:val="24"/>
        </w:rPr>
      </w:pPr>
      <w:r w:rsidRPr="00206F3F">
        <w:rPr>
          <w:rFonts w:ascii="Calibri" w:hAnsi="Calibri" w:cs="Calibri"/>
          <w:sz w:val="24"/>
          <w:szCs w:val="24"/>
        </w:rPr>
        <w:t>prawo do wniesienia skargi do organu nadzorującego przetwarzanie danych osobowych zgodnie z przepisami o ochronie danych osobowych</w:t>
      </w:r>
      <w:r>
        <w:rPr>
          <w:rFonts w:ascii="Calibri" w:hAnsi="Calibri" w:cs="Calibri"/>
          <w:sz w:val="24"/>
          <w:szCs w:val="24"/>
        </w:rPr>
        <w:t>.</w:t>
      </w:r>
    </w:p>
    <w:p w14:paraId="72F2D76B" w14:textId="57346BB3" w:rsidR="00206F3F" w:rsidRPr="0031630F" w:rsidRDefault="00206F3F" w:rsidP="00FC7C5D">
      <w:pPr>
        <w:pStyle w:val="Akapitzlist"/>
        <w:widowControl w:val="0"/>
        <w:numPr>
          <w:ilvl w:val="2"/>
          <w:numId w:val="1"/>
        </w:numPr>
        <w:spacing w:after="0" w:line="276" w:lineRule="auto"/>
        <w:ind w:left="426" w:hanging="426"/>
        <w:contextualSpacing w:val="0"/>
        <w:jc w:val="both"/>
        <w:rPr>
          <w:rFonts w:ascii="Calibri" w:hAnsi="Calibri" w:cs="Calibri"/>
          <w:sz w:val="24"/>
          <w:szCs w:val="24"/>
        </w:rPr>
      </w:pPr>
      <w:r w:rsidRPr="0031630F">
        <w:rPr>
          <w:rFonts w:ascii="Calibri" w:hAnsi="Calibri" w:cs="Calibri"/>
          <w:sz w:val="24"/>
          <w:szCs w:val="24"/>
        </w:rPr>
        <w:t>Wykonawcy nie przysługuje wobec Administratora danych osobowych, na zasadach określonych w rozporządzeniu Parlamentu Europejskiego i Rady (UE) 2016/679:</w:t>
      </w:r>
    </w:p>
    <w:p w14:paraId="4EAAC671" w14:textId="77777777" w:rsidR="00FC7C5D" w:rsidRDefault="00206F3F" w:rsidP="00217767">
      <w:pPr>
        <w:pStyle w:val="Akapitzlist"/>
        <w:widowControl w:val="0"/>
        <w:numPr>
          <w:ilvl w:val="1"/>
          <w:numId w:val="46"/>
        </w:numPr>
        <w:spacing w:after="0" w:line="276" w:lineRule="auto"/>
        <w:ind w:left="851" w:hanging="425"/>
        <w:contextualSpacing w:val="0"/>
        <w:jc w:val="both"/>
        <w:rPr>
          <w:rFonts w:ascii="Calibri" w:hAnsi="Calibri" w:cs="Calibri"/>
          <w:sz w:val="24"/>
          <w:szCs w:val="24"/>
        </w:rPr>
      </w:pPr>
      <w:r w:rsidRPr="0031630F">
        <w:rPr>
          <w:rFonts w:ascii="Calibri" w:hAnsi="Calibri" w:cs="Calibri"/>
          <w:sz w:val="24"/>
          <w:szCs w:val="24"/>
        </w:rPr>
        <w:t>prawo do usunięcia jego danych osobowych w związku z art. 17 ust. 3 lit. b, d lub e RODO;</w:t>
      </w:r>
    </w:p>
    <w:p w14:paraId="7FF1C328" w14:textId="77777777" w:rsidR="00FC7C5D" w:rsidRDefault="00206F3F" w:rsidP="00217767">
      <w:pPr>
        <w:pStyle w:val="Akapitzlist"/>
        <w:widowControl w:val="0"/>
        <w:numPr>
          <w:ilvl w:val="1"/>
          <w:numId w:val="46"/>
        </w:numPr>
        <w:spacing w:after="0" w:line="276" w:lineRule="auto"/>
        <w:ind w:left="851" w:hanging="425"/>
        <w:contextualSpacing w:val="0"/>
        <w:jc w:val="both"/>
        <w:rPr>
          <w:rFonts w:ascii="Calibri" w:hAnsi="Calibri" w:cs="Calibri"/>
          <w:sz w:val="24"/>
          <w:szCs w:val="24"/>
        </w:rPr>
      </w:pPr>
      <w:r w:rsidRPr="00FC7C5D">
        <w:rPr>
          <w:rFonts w:ascii="Calibri" w:hAnsi="Calibri" w:cs="Calibri"/>
          <w:sz w:val="24"/>
          <w:szCs w:val="24"/>
        </w:rPr>
        <w:t>prawo do przenoszenia danych osobowych, o których mowa w art. 20 RODO;</w:t>
      </w:r>
    </w:p>
    <w:p w14:paraId="2EC270BF" w14:textId="26BB712E" w:rsidR="00C253CB" w:rsidRPr="00FC7C5D" w:rsidRDefault="00206F3F" w:rsidP="00217767">
      <w:pPr>
        <w:pStyle w:val="Akapitzlist"/>
        <w:widowControl w:val="0"/>
        <w:numPr>
          <w:ilvl w:val="1"/>
          <w:numId w:val="46"/>
        </w:numPr>
        <w:spacing w:after="0" w:line="276" w:lineRule="auto"/>
        <w:ind w:left="851" w:hanging="425"/>
        <w:contextualSpacing w:val="0"/>
        <w:jc w:val="both"/>
        <w:rPr>
          <w:rFonts w:ascii="Calibri" w:hAnsi="Calibri" w:cs="Calibri"/>
          <w:sz w:val="24"/>
          <w:szCs w:val="24"/>
        </w:rPr>
      </w:pPr>
      <w:r w:rsidRPr="00FC7C5D">
        <w:rPr>
          <w:rFonts w:ascii="Calibri" w:hAnsi="Calibri" w:cs="Calibri"/>
          <w:sz w:val="24"/>
          <w:szCs w:val="24"/>
        </w:rPr>
        <w:t xml:space="preserve">prawo sprzeciwu, wobec przetwarzania danych osobowych, na podstawie art. 21 RODO, gdyż podstawą prawną przetwarzania danych osobowych </w:t>
      </w:r>
      <w:r w:rsidR="0053226E" w:rsidRPr="00FC7C5D">
        <w:rPr>
          <w:rFonts w:ascii="Calibri" w:hAnsi="Calibri" w:cs="Calibri"/>
          <w:sz w:val="24"/>
          <w:szCs w:val="24"/>
        </w:rPr>
        <w:t>w</w:t>
      </w:r>
      <w:r w:rsidRPr="00FC7C5D">
        <w:rPr>
          <w:rFonts w:ascii="Calibri" w:hAnsi="Calibri" w:cs="Calibri"/>
          <w:sz w:val="24"/>
          <w:szCs w:val="24"/>
        </w:rPr>
        <w:t>ykonawcy jest art. 6 ust. 1 lit. c RODO.</w:t>
      </w:r>
    </w:p>
    <w:p w14:paraId="2338A77F" w14:textId="77777777" w:rsidR="005A67E3" w:rsidRPr="005A67E3" w:rsidRDefault="005A67E3" w:rsidP="002941DD">
      <w:pPr>
        <w:widowControl w:val="0"/>
        <w:spacing w:after="0" w:line="276" w:lineRule="auto"/>
        <w:jc w:val="both"/>
        <w:rPr>
          <w:rFonts w:ascii="Calibri" w:hAnsi="Calibri" w:cs="Calibri"/>
          <w:sz w:val="24"/>
          <w:szCs w:val="24"/>
        </w:rPr>
      </w:pPr>
    </w:p>
    <w:p w14:paraId="3468DE36" w14:textId="77777777" w:rsidR="00957EB7" w:rsidRPr="00206F3F" w:rsidRDefault="00957EB7" w:rsidP="00015373">
      <w:pPr>
        <w:widowControl w:val="0"/>
        <w:spacing w:after="0" w:line="276" w:lineRule="auto"/>
        <w:jc w:val="both"/>
        <w:outlineLvl w:val="0"/>
        <w:rPr>
          <w:rFonts w:ascii="Calibri" w:hAnsi="Calibri" w:cs="Calibri"/>
          <w:b/>
          <w:bCs/>
          <w:sz w:val="28"/>
          <w:szCs w:val="28"/>
        </w:rPr>
      </w:pPr>
      <w:bookmarkStart w:id="46" w:name="_Toc128737589"/>
      <w:r w:rsidRPr="00206F3F">
        <w:rPr>
          <w:rFonts w:ascii="Calibri" w:hAnsi="Calibri" w:cs="Calibri"/>
          <w:b/>
          <w:bCs/>
          <w:sz w:val="28"/>
          <w:szCs w:val="28"/>
        </w:rPr>
        <w:t>Załączniki do SWZ</w:t>
      </w:r>
      <w:bookmarkEnd w:id="46"/>
    </w:p>
    <w:p w14:paraId="36218F71" w14:textId="77777777" w:rsidR="00957EB7" w:rsidRPr="00ED0A79" w:rsidRDefault="00957EB7" w:rsidP="00015373">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1</w:t>
      </w:r>
      <w:r w:rsidRPr="00ED0A79">
        <w:rPr>
          <w:rFonts w:ascii="Calibri" w:hAnsi="Calibri" w:cs="Calibri"/>
          <w:sz w:val="24"/>
          <w:szCs w:val="24"/>
        </w:rPr>
        <w:tab/>
      </w:r>
      <w:r w:rsidRPr="00ED0A79">
        <w:rPr>
          <w:rFonts w:ascii="Calibri" w:hAnsi="Calibri" w:cs="Calibri"/>
          <w:sz w:val="24"/>
          <w:szCs w:val="24"/>
        </w:rPr>
        <w:tab/>
        <w:t>Formularz ofertowy,</w:t>
      </w:r>
    </w:p>
    <w:p w14:paraId="4088A304" w14:textId="67081A42" w:rsidR="00957EB7" w:rsidRPr="00ED0A79" w:rsidRDefault="00957EB7" w:rsidP="00015373">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2</w:t>
      </w:r>
      <w:r w:rsidRPr="00ED0A79">
        <w:rPr>
          <w:rFonts w:ascii="Calibri" w:hAnsi="Calibri" w:cs="Calibri"/>
          <w:sz w:val="24"/>
          <w:szCs w:val="24"/>
        </w:rPr>
        <w:tab/>
      </w:r>
      <w:r w:rsidRPr="00ED0A79">
        <w:rPr>
          <w:rFonts w:ascii="Calibri" w:hAnsi="Calibri" w:cs="Calibri"/>
          <w:sz w:val="24"/>
          <w:szCs w:val="24"/>
        </w:rPr>
        <w:tab/>
        <w:t xml:space="preserve">Oświadczenie, o którym mowa w art. 125 ust. 1 ustawy </w:t>
      </w:r>
      <w:proofErr w:type="spellStart"/>
      <w:r w:rsidRPr="00ED0A79">
        <w:rPr>
          <w:rFonts w:ascii="Calibri" w:hAnsi="Calibri" w:cs="Calibri"/>
          <w:sz w:val="24"/>
          <w:szCs w:val="24"/>
        </w:rPr>
        <w:t>Pzp</w:t>
      </w:r>
      <w:proofErr w:type="spellEnd"/>
      <w:r w:rsidR="00CF64C3">
        <w:rPr>
          <w:rFonts w:ascii="Calibri" w:hAnsi="Calibri" w:cs="Calibri"/>
          <w:sz w:val="24"/>
          <w:szCs w:val="24"/>
        </w:rPr>
        <w:t xml:space="preserve"> (JEDZ)</w:t>
      </w:r>
      <w:r w:rsidRPr="00ED0A79">
        <w:rPr>
          <w:rFonts w:ascii="Calibri" w:hAnsi="Calibri" w:cs="Calibri"/>
          <w:sz w:val="24"/>
          <w:szCs w:val="24"/>
        </w:rPr>
        <w:t>,</w:t>
      </w:r>
    </w:p>
    <w:p w14:paraId="13B21331" w14:textId="0A0B5294" w:rsidR="00957EB7" w:rsidRPr="00ED0A79" w:rsidRDefault="00957EB7" w:rsidP="00015373">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3</w:t>
      </w:r>
      <w:r w:rsidRPr="00ED0A79">
        <w:rPr>
          <w:rFonts w:ascii="Calibri" w:hAnsi="Calibri" w:cs="Calibri"/>
          <w:sz w:val="24"/>
          <w:szCs w:val="24"/>
        </w:rPr>
        <w:tab/>
      </w:r>
      <w:r w:rsidRPr="00ED0A79">
        <w:rPr>
          <w:rFonts w:ascii="Calibri" w:hAnsi="Calibri" w:cs="Calibri"/>
          <w:sz w:val="24"/>
          <w:szCs w:val="24"/>
        </w:rPr>
        <w:tab/>
        <w:t>Specyfikacja asortymentowo - cenowa,</w:t>
      </w:r>
    </w:p>
    <w:p w14:paraId="319703BC" w14:textId="77777777" w:rsidR="00957EB7" w:rsidRPr="00ED0A79" w:rsidRDefault="00957EB7" w:rsidP="00015373">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4</w:t>
      </w:r>
      <w:r w:rsidRPr="00ED0A79">
        <w:rPr>
          <w:rFonts w:ascii="Calibri" w:hAnsi="Calibri" w:cs="Calibri"/>
          <w:sz w:val="24"/>
          <w:szCs w:val="24"/>
        </w:rPr>
        <w:tab/>
      </w:r>
      <w:r w:rsidRPr="00ED0A79">
        <w:rPr>
          <w:rFonts w:ascii="Calibri" w:hAnsi="Calibri" w:cs="Calibri"/>
          <w:sz w:val="24"/>
          <w:szCs w:val="24"/>
        </w:rPr>
        <w:tab/>
        <w:t>Wzór umowy,</w:t>
      </w:r>
    </w:p>
    <w:p w14:paraId="08D12ECC" w14:textId="7FA0A1E4" w:rsidR="005C3BD1" w:rsidRPr="00ED0A79" w:rsidRDefault="005C3BD1" w:rsidP="00015373">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5</w:t>
      </w:r>
      <w:r w:rsidRPr="00ED0A79">
        <w:rPr>
          <w:rFonts w:ascii="Calibri" w:hAnsi="Calibri" w:cs="Calibri"/>
          <w:sz w:val="24"/>
          <w:szCs w:val="24"/>
        </w:rPr>
        <w:tab/>
      </w:r>
      <w:r w:rsidRPr="00ED0A79">
        <w:rPr>
          <w:rFonts w:ascii="Calibri" w:hAnsi="Calibri" w:cs="Calibri"/>
          <w:sz w:val="24"/>
          <w:szCs w:val="24"/>
        </w:rPr>
        <w:tab/>
        <w:t>Oświadczenie Wykonawcy z art. 5k</w:t>
      </w:r>
      <w:r w:rsidR="004A2F77" w:rsidRPr="00ED0A79">
        <w:rPr>
          <w:rFonts w:ascii="Calibri" w:hAnsi="Calibri" w:cs="Calibri"/>
          <w:sz w:val="24"/>
          <w:szCs w:val="24"/>
        </w:rPr>
        <w:t xml:space="preserve"> oraz art. 7 ust. 1</w:t>
      </w:r>
      <w:r w:rsidR="00FB0254" w:rsidRPr="00ED0A79">
        <w:rPr>
          <w:rFonts w:ascii="Calibri" w:hAnsi="Calibri" w:cs="Calibri"/>
          <w:sz w:val="24"/>
          <w:szCs w:val="24"/>
        </w:rPr>
        <w:t>,</w:t>
      </w:r>
    </w:p>
    <w:p w14:paraId="6211CE09" w14:textId="506F9E97" w:rsidR="005C3BD1" w:rsidRPr="00ED0A79" w:rsidRDefault="005C3BD1" w:rsidP="005C3BD1">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 xml:space="preserve">Załącznik nr </w:t>
      </w:r>
      <w:r w:rsidR="004A2F77" w:rsidRPr="00ED0A79">
        <w:rPr>
          <w:rFonts w:ascii="Calibri" w:hAnsi="Calibri" w:cs="Calibri"/>
          <w:sz w:val="24"/>
          <w:szCs w:val="24"/>
        </w:rPr>
        <w:t>6</w:t>
      </w:r>
      <w:r w:rsidR="004A2F77" w:rsidRPr="00ED0A79">
        <w:rPr>
          <w:rFonts w:ascii="Calibri" w:hAnsi="Calibri" w:cs="Calibri"/>
          <w:sz w:val="24"/>
          <w:szCs w:val="24"/>
        </w:rPr>
        <w:tab/>
      </w:r>
      <w:r w:rsidR="004A2F77" w:rsidRPr="00ED0A79">
        <w:rPr>
          <w:rFonts w:ascii="Calibri" w:hAnsi="Calibri" w:cs="Calibri"/>
          <w:sz w:val="24"/>
          <w:szCs w:val="24"/>
        </w:rPr>
        <w:tab/>
      </w:r>
      <w:r w:rsidR="00FB0254" w:rsidRPr="00ED0A79">
        <w:rPr>
          <w:rFonts w:ascii="Calibri" w:hAnsi="Calibri" w:cs="Calibri"/>
          <w:sz w:val="24"/>
          <w:szCs w:val="24"/>
        </w:rPr>
        <w:t>Oświadczenie Podmiotu z art. 5k oraz art. 7 ust. 1,</w:t>
      </w:r>
    </w:p>
    <w:p w14:paraId="67234C0F" w14:textId="6523DCF2" w:rsidR="005C3BD1" w:rsidRPr="00ED0A79" w:rsidRDefault="005C3BD1" w:rsidP="005C3BD1">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 xml:space="preserve">Załącznik nr </w:t>
      </w:r>
      <w:r w:rsidR="00FB0254" w:rsidRPr="00ED0A79">
        <w:rPr>
          <w:rFonts w:ascii="Calibri" w:hAnsi="Calibri" w:cs="Calibri"/>
          <w:sz w:val="24"/>
          <w:szCs w:val="24"/>
        </w:rPr>
        <w:t>7</w:t>
      </w:r>
      <w:r w:rsidR="00FB0254" w:rsidRPr="00ED0A79">
        <w:rPr>
          <w:rFonts w:ascii="Calibri" w:hAnsi="Calibri" w:cs="Calibri"/>
          <w:sz w:val="24"/>
          <w:szCs w:val="24"/>
        </w:rPr>
        <w:tab/>
      </w:r>
      <w:r w:rsidR="00FB0254" w:rsidRPr="00ED0A79">
        <w:rPr>
          <w:rFonts w:ascii="Calibri" w:hAnsi="Calibri" w:cs="Calibri"/>
          <w:sz w:val="24"/>
          <w:szCs w:val="24"/>
        </w:rPr>
        <w:tab/>
        <w:t>Oświadczenie o grupie kapitałowej,</w:t>
      </w:r>
    </w:p>
    <w:p w14:paraId="6DFC8872" w14:textId="2BE024CE" w:rsidR="005C3BD1" w:rsidRPr="00ED0A79" w:rsidRDefault="005C3BD1" w:rsidP="005C3BD1">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 xml:space="preserve">Załącznik nr </w:t>
      </w:r>
      <w:r w:rsidR="00FB0254" w:rsidRPr="00ED0A79">
        <w:rPr>
          <w:rFonts w:ascii="Calibri" w:hAnsi="Calibri" w:cs="Calibri"/>
          <w:sz w:val="24"/>
          <w:szCs w:val="24"/>
        </w:rPr>
        <w:t>8</w:t>
      </w:r>
      <w:r w:rsidR="00FB0254" w:rsidRPr="00ED0A79">
        <w:rPr>
          <w:rFonts w:ascii="Calibri" w:hAnsi="Calibri" w:cs="Calibri"/>
          <w:sz w:val="24"/>
          <w:szCs w:val="24"/>
        </w:rPr>
        <w:tab/>
      </w:r>
      <w:r w:rsidR="00FB0254" w:rsidRPr="00ED0A79">
        <w:rPr>
          <w:rFonts w:ascii="Calibri" w:hAnsi="Calibri" w:cs="Calibri"/>
          <w:sz w:val="24"/>
          <w:szCs w:val="24"/>
        </w:rPr>
        <w:tab/>
        <w:t>Wykaz dostaw,</w:t>
      </w:r>
    </w:p>
    <w:p w14:paraId="0F5C63FD" w14:textId="4BDC5701" w:rsidR="00FB0254" w:rsidRPr="00ED0A79" w:rsidRDefault="00FB0254" w:rsidP="00FB0254">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9</w:t>
      </w:r>
      <w:r w:rsidRPr="00ED0A79">
        <w:rPr>
          <w:rFonts w:ascii="Calibri" w:hAnsi="Calibri" w:cs="Calibri"/>
          <w:sz w:val="24"/>
          <w:szCs w:val="24"/>
        </w:rPr>
        <w:tab/>
      </w:r>
      <w:r w:rsidRPr="00ED0A79">
        <w:rPr>
          <w:rFonts w:ascii="Calibri" w:hAnsi="Calibri" w:cs="Calibri"/>
          <w:sz w:val="24"/>
          <w:szCs w:val="24"/>
        </w:rPr>
        <w:tab/>
        <w:t>Oświadczenie o aktualności,</w:t>
      </w:r>
    </w:p>
    <w:p w14:paraId="717751FF" w14:textId="030F37DD" w:rsidR="00FB0254" w:rsidRPr="00ED0A79" w:rsidRDefault="00FB0254" w:rsidP="005C3BD1">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10</w:t>
      </w:r>
      <w:r w:rsidRPr="00ED0A79">
        <w:rPr>
          <w:rFonts w:ascii="Calibri" w:hAnsi="Calibri" w:cs="Calibri"/>
          <w:sz w:val="24"/>
          <w:szCs w:val="24"/>
        </w:rPr>
        <w:tab/>
      </w:r>
      <w:r w:rsidRPr="00ED0A79">
        <w:rPr>
          <w:rFonts w:ascii="Calibri" w:hAnsi="Calibri" w:cs="Calibri"/>
          <w:sz w:val="24"/>
          <w:szCs w:val="24"/>
        </w:rPr>
        <w:tab/>
      </w:r>
      <w:r w:rsidR="006779C1" w:rsidRPr="00ED0A79">
        <w:rPr>
          <w:rFonts w:ascii="Calibri" w:hAnsi="Calibri" w:cs="Calibri"/>
          <w:sz w:val="24"/>
          <w:szCs w:val="24"/>
        </w:rPr>
        <w:t xml:space="preserve">Oświadczenie składane na podst. art. 117 ust. 4 ustawy </w:t>
      </w:r>
      <w:proofErr w:type="spellStart"/>
      <w:r w:rsidR="006779C1" w:rsidRPr="00ED0A79">
        <w:rPr>
          <w:rFonts w:ascii="Calibri" w:hAnsi="Calibri" w:cs="Calibri"/>
          <w:sz w:val="24"/>
          <w:szCs w:val="24"/>
        </w:rPr>
        <w:t>Pzp</w:t>
      </w:r>
      <w:proofErr w:type="spellEnd"/>
      <w:r w:rsidR="006779C1" w:rsidRPr="00ED0A79">
        <w:rPr>
          <w:rFonts w:ascii="Calibri" w:hAnsi="Calibri" w:cs="Calibri"/>
          <w:sz w:val="24"/>
          <w:szCs w:val="24"/>
        </w:rPr>
        <w:t>,</w:t>
      </w:r>
    </w:p>
    <w:p w14:paraId="29B2F2F6" w14:textId="6DFC560B" w:rsidR="00D8435F" w:rsidRPr="00ED0A79" w:rsidRDefault="00FB0254" w:rsidP="00015373">
      <w:pPr>
        <w:pStyle w:val="Akapitzlist"/>
        <w:widowControl w:val="0"/>
        <w:numPr>
          <w:ilvl w:val="0"/>
          <w:numId w:val="5"/>
        </w:numPr>
        <w:spacing w:after="0" w:line="276" w:lineRule="auto"/>
        <w:ind w:left="425" w:hanging="425"/>
        <w:contextualSpacing w:val="0"/>
        <w:jc w:val="both"/>
        <w:rPr>
          <w:rFonts w:ascii="Calibri" w:hAnsi="Calibri" w:cs="Calibri"/>
          <w:sz w:val="24"/>
          <w:szCs w:val="24"/>
        </w:rPr>
      </w:pPr>
      <w:r w:rsidRPr="00ED0A79">
        <w:rPr>
          <w:rFonts w:ascii="Calibri" w:hAnsi="Calibri" w:cs="Calibri"/>
          <w:sz w:val="24"/>
          <w:szCs w:val="24"/>
        </w:rPr>
        <w:t>Załącznik nr 11</w:t>
      </w:r>
      <w:r w:rsidR="00957EB7" w:rsidRPr="00ED0A79">
        <w:rPr>
          <w:rFonts w:ascii="Calibri" w:hAnsi="Calibri" w:cs="Calibri"/>
          <w:sz w:val="24"/>
          <w:szCs w:val="24"/>
        </w:rPr>
        <w:tab/>
      </w:r>
      <w:r w:rsidR="00957EB7" w:rsidRPr="00ED0A79">
        <w:rPr>
          <w:rFonts w:ascii="Calibri" w:hAnsi="Calibri" w:cs="Calibri"/>
          <w:sz w:val="24"/>
          <w:szCs w:val="24"/>
        </w:rPr>
        <w:tab/>
      </w:r>
      <w:r w:rsidR="006779C1" w:rsidRPr="00ED0A79">
        <w:rPr>
          <w:rFonts w:ascii="Calibri" w:hAnsi="Calibri" w:cs="Calibri"/>
          <w:sz w:val="24"/>
          <w:szCs w:val="24"/>
        </w:rPr>
        <w:t xml:space="preserve">Zobowiązanie </w:t>
      </w:r>
      <w:proofErr w:type="spellStart"/>
      <w:r w:rsidR="006779C1" w:rsidRPr="00ED0A79">
        <w:rPr>
          <w:rFonts w:ascii="Calibri" w:hAnsi="Calibri" w:cs="Calibri"/>
          <w:sz w:val="24"/>
          <w:szCs w:val="24"/>
        </w:rPr>
        <w:t>podm</w:t>
      </w:r>
      <w:proofErr w:type="spellEnd"/>
      <w:r w:rsidR="006779C1" w:rsidRPr="00ED0A79">
        <w:rPr>
          <w:rFonts w:ascii="Calibri" w:hAnsi="Calibri" w:cs="Calibri"/>
          <w:sz w:val="24"/>
          <w:szCs w:val="24"/>
        </w:rPr>
        <w:t>. trzeciego (art. 118 ust. 3).</w:t>
      </w:r>
    </w:p>
    <w:p w14:paraId="2E053950" w14:textId="24111683" w:rsidR="00FB0254" w:rsidRPr="00FB0254" w:rsidRDefault="00FB0254" w:rsidP="00FB0254">
      <w:pPr>
        <w:widowControl w:val="0"/>
        <w:spacing w:after="0" w:line="276" w:lineRule="auto"/>
        <w:jc w:val="both"/>
        <w:rPr>
          <w:rFonts w:ascii="Calibri" w:hAnsi="Calibri" w:cs="Calibri"/>
          <w:sz w:val="24"/>
          <w:szCs w:val="24"/>
          <w:highlight w:val="yellow"/>
        </w:rPr>
        <w:sectPr w:rsidR="00FB0254" w:rsidRPr="00FB0254">
          <w:headerReference w:type="first" r:id="rId29"/>
          <w:pgSz w:w="11906" w:h="16838" w:code="9"/>
          <w:pgMar w:top="1418" w:right="1077" w:bottom="1134" w:left="1644" w:header="284" w:footer="284" w:gutter="0"/>
          <w:pgNumType w:start="1"/>
          <w:cols w:space="708"/>
          <w:docGrid w:linePitch="360"/>
        </w:sectPr>
      </w:pPr>
    </w:p>
    <w:p w14:paraId="3AB349B3" w14:textId="5A9F022F" w:rsidR="0012003D" w:rsidRPr="0012003D" w:rsidRDefault="0012003D" w:rsidP="0012003D">
      <w:pPr>
        <w:widowControl w:val="0"/>
        <w:spacing w:after="0" w:line="312" w:lineRule="auto"/>
        <w:jc w:val="center"/>
        <w:rPr>
          <w:rFonts w:ascii="Calibri" w:eastAsia="Times New Roman" w:hAnsi="Calibri" w:cs="Calibri"/>
          <w:b/>
          <w:bCs/>
          <w:lang w:eastAsia="pl-PL"/>
        </w:rPr>
      </w:pPr>
      <w:r w:rsidRPr="0012003D">
        <w:rPr>
          <w:rFonts w:ascii="Calibri" w:eastAsia="Times New Roman" w:hAnsi="Calibri" w:cs="Calibri"/>
          <w:b/>
          <w:bCs/>
          <w:lang w:eastAsia="pl-PL"/>
        </w:rPr>
        <w:lastRenderedPageBreak/>
        <w:t>OPIS PRZEDMIOTU ZAMÓWIENIA</w:t>
      </w:r>
    </w:p>
    <w:p w14:paraId="425005F7" w14:textId="634B269F" w:rsidR="0012003D" w:rsidRPr="0012003D" w:rsidRDefault="0012003D" w:rsidP="0012003D">
      <w:pPr>
        <w:widowControl w:val="0"/>
        <w:spacing w:after="0" w:line="312" w:lineRule="auto"/>
        <w:jc w:val="both"/>
        <w:rPr>
          <w:rFonts w:ascii="Calibri" w:eastAsia="Times New Roman" w:hAnsi="Calibri" w:cs="Calibri"/>
          <w:lang w:eastAsia="pl-PL"/>
        </w:rPr>
      </w:pPr>
    </w:p>
    <w:p w14:paraId="3EB25621" w14:textId="77777777" w:rsidR="003012DF" w:rsidRDefault="002F0E7B" w:rsidP="002F0E7B">
      <w:pPr>
        <w:jc w:val="center"/>
        <w:rPr>
          <w:rFonts w:cstheme="minorHAnsi"/>
        </w:rPr>
      </w:pPr>
      <w:r w:rsidRPr="002F0E7B">
        <w:rPr>
          <w:rFonts w:cstheme="minorHAnsi"/>
        </w:rPr>
        <w:t xml:space="preserve">Przedmiotem zamówienia jest dostawa sprzętu AV wraz z usługami jego instalacji i programowania. </w:t>
      </w:r>
    </w:p>
    <w:p w14:paraId="36010AC3" w14:textId="2ADB6B5B" w:rsidR="002F0E7B" w:rsidRPr="002F0E7B" w:rsidRDefault="002F0E7B" w:rsidP="002F0E7B">
      <w:pPr>
        <w:jc w:val="center"/>
        <w:rPr>
          <w:rFonts w:cstheme="minorHAnsi"/>
        </w:rPr>
      </w:pPr>
      <w:r w:rsidRPr="002F0E7B">
        <w:rPr>
          <w:rFonts w:cstheme="minorHAnsi"/>
        </w:rPr>
        <w:t>Zakup jest częściowo finansowany z projektów „Nowa jakość - nowe możliwości. Zintegrowany program rozwoju uczelni” o numerze POWR.03.05.00-00-Z221/18 oraz „Uniwersytet Ekonomiczny we Wrocławiu wiodącym ośrodkiem kształcenia ekonomicznego na Dolnym Śląsku” o numerze POWR.03.05.00-00-ZR47/18, realizowanych w ramach Programu Operacyjnego Wiedza Edukacja Rozwój na lata 2014-2020, Oś priorytetowa III Szkolnictwo wyższe dla gospodarki i rozwoju. Działanie 3.5 Kompleksowe programy szkół wyższych.</w:t>
      </w:r>
      <w:r w:rsidRPr="002F0E7B">
        <w:rPr>
          <w:rFonts w:cstheme="minorHAnsi"/>
        </w:rPr>
        <w:br/>
      </w:r>
    </w:p>
    <w:p w14:paraId="6106B307" w14:textId="77777777" w:rsidR="002F0E7B" w:rsidRPr="002F0E7B" w:rsidRDefault="002F0E7B" w:rsidP="002F0E7B">
      <w:pPr>
        <w:rPr>
          <w:rFonts w:cstheme="minorHAnsi"/>
          <w:b/>
          <w:bCs/>
          <w:sz w:val="28"/>
          <w:szCs w:val="28"/>
        </w:rPr>
      </w:pPr>
      <w:r w:rsidRPr="002F0E7B">
        <w:rPr>
          <w:rFonts w:cstheme="minorHAnsi"/>
          <w:b/>
          <w:bCs/>
          <w:sz w:val="28"/>
          <w:szCs w:val="28"/>
        </w:rPr>
        <w:t>Ogólne wymagania dla Zadań 1 i 2</w:t>
      </w:r>
    </w:p>
    <w:p w14:paraId="3141C5E6" w14:textId="77777777" w:rsidR="002F0E7B" w:rsidRPr="002F0E7B" w:rsidRDefault="002F0E7B" w:rsidP="002F0E7B">
      <w:pPr>
        <w:rPr>
          <w:b/>
          <w:bCs/>
        </w:rPr>
      </w:pPr>
      <w:r w:rsidRPr="002F0E7B">
        <w:rPr>
          <w:b/>
          <w:bCs/>
        </w:rPr>
        <w:t>Okablowanie</w:t>
      </w:r>
    </w:p>
    <w:p w14:paraId="4351CE8A" w14:textId="77777777" w:rsidR="002F0E7B" w:rsidRPr="002F0E7B" w:rsidRDefault="002F0E7B" w:rsidP="002F0E7B">
      <w:pPr>
        <w:jc w:val="both"/>
      </w:pPr>
      <w:r w:rsidRPr="002F0E7B">
        <w:t xml:space="preserve">Całość okablowania prądowego i niskoprądowego oraz wszystkie niezbędne do działania systemu kable AV należy dostarczyć w ramach przedmiotu zamówienia. Kable sieciowe tzw. skrętki dla zachowania jednorodności okablowania w budynku należy stosować kabel </w:t>
      </w:r>
      <w:proofErr w:type="spellStart"/>
      <w:r w:rsidRPr="002F0E7B">
        <w:t>Corning</w:t>
      </w:r>
      <w:proofErr w:type="spellEnd"/>
      <w:r w:rsidRPr="002F0E7B">
        <w:t xml:space="preserve">/3M </w:t>
      </w:r>
      <w:proofErr w:type="spellStart"/>
      <w:r w:rsidRPr="002F0E7B">
        <w:t>cat</w:t>
      </w:r>
      <w:proofErr w:type="spellEnd"/>
      <w:r w:rsidRPr="002F0E7B">
        <w:t xml:space="preserve">. 6A UTP lub F/UTP. Okablowanie należy prowadzić w listwach, </w:t>
      </w:r>
      <w:proofErr w:type="spellStart"/>
      <w:r w:rsidRPr="002F0E7B">
        <w:t>peszlach</w:t>
      </w:r>
      <w:proofErr w:type="spellEnd"/>
      <w:r w:rsidRPr="002F0E7B">
        <w:t xml:space="preserve"> lub uchwytach zgodnie z obowiązującymi normami. Należy dostarczyć również nowe </w:t>
      </w:r>
      <w:proofErr w:type="spellStart"/>
      <w:r w:rsidRPr="002F0E7B">
        <w:t>patchpanele</w:t>
      </w:r>
      <w:proofErr w:type="spellEnd"/>
      <w:r w:rsidRPr="002F0E7B">
        <w:t xml:space="preserve"> typu </w:t>
      </w:r>
      <w:proofErr w:type="spellStart"/>
      <w:r w:rsidRPr="002F0E7B">
        <w:t>keystone</w:t>
      </w:r>
      <w:proofErr w:type="spellEnd"/>
      <w:r w:rsidRPr="002F0E7B">
        <w:t xml:space="preserve"> w przypadku braku miejsc na obecnie zainstalowanych.</w:t>
      </w:r>
    </w:p>
    <w:p w14:paraId="346D50A3" w14:textId="77777777" w:rsidR="002F0E7B" w:rsidRPr="002F0E7B" w:rsidRDefault="002F0E7B" w:rsidP="002F0E7B">
      <w:pPr>
        <w:jc w:val="both"/>
      </w:pPr>
      <w:r w:rsidRPr="002F0E7B">
        <w:t>Po zakończeniu prac należy wykonać pomiary certyfikacyjne okablowania strukturalnego urządzeniem z aktualną kalibracją, Wyniki pomiarów jak i kopię certyfikatu kalibracji należy dołączyć do dokumentacji powykonawczej.</w:t>
      </w:r>
    </w:p>
    <w:p w14:paraId="60BB4226" w14:textId="77777777" w:rsidR="002F0E7B" w:rsidRPr="002F0E7B" w:rsidRDefault="002F0E7B" w:rsidP="002F0E7B">
      <w:pPr>
        <w:jc w:val="both"/>
        <w:rPr>
          <w:b/>
          <w:bCs/>
        </w:rPr>
      </w:pPr>
    </w:p>
    <w:p w14:paraId="0AE589D8" w14:textId="77777777" w:rsidR="002F0E7B" w:rsidRPr="002F0E7B" w:rsidRDefault="002F0E7B" w:rsidP="002F0E7B">
      <w:pPr>
        <w:rPr>
          <w:b/>
          <w:bCs/>
        </w:rPr>
      </w:pPr>
      <w:r w:rsidRPr="002F0E7B">
        <w:rPr>
          <w:b/>
          <w:bCs/>
        </w:rPr>
        <w:t>Integracja z obecnie zainstalowanymi urządzeniami</w:t>
      </w:r>
    </w:p>
    <w:p w14:paraId="22E5D560" w14:textId="77777777" w:rsidR="002F0E7B" w:rsidRPr="002F0E7B" w:rsidRDefault="002F0E7B" w:rsidP="002F0E7B">
      <w:pPr>
        <w:jc w:val="both"/>
      </w:pPr>
      <w:r w:rsidRPr="002F0E7B">
        <w:t>Wszystkie nowo zainstalowane projektory muszą być kompatybilne z systemami sterowania w salach w których nie są one wymieniane.</w:t>
      </w:r>
    </w:p>
    <w:p w14:paraId="6637764D" w14:textId="77777777" w:rsidR="002F0E7B" w:rsidRPr="002F0E7B" w:rsidRDefault="002F0E7B" w:rsidP="002F0E7B">
      <w:pPr>
        <w:jc w:val="both"/>
        <w:rPr>
          <w:b/>
          <w:bCs/>
        </w:rPr>
      </w:pPr>
    </w:p>
    <w:p w14:paraId="78C24B2D" w14:textId="77777777" w:rsidR="002F0E7B" w:rsidRPr="002F0E7B" w:rsidRDefault="002F0E7B" w:rsidP="002F0E7B">
      <w:pPr>
        <w:jc w:val="both"/>
        <w:rPr>
          <w:b/>
          <w:bCs/>
        </w:rPr>
      </w:pPr>
      <w:r w:rsidRPr="002F0E7B">
        <w:rPr>
          <w:b/>
          <w:bCs/>
        </w:rPr>
        <w:t xml:space="preserve">Opisy </w:t>
      </w:r>
    </w:p>
    <w:p w14:paraId="50CAEA11" w14:textId="77777777" w:rsidR="002F0E7B" w:rsidRPr="002F0E7B" w:rsidRDefault="002F0E7B" w:rsidP="002F0E7B">
      <w:pPr>
        <w:jc w:val="both"/>
      </w:pPr>
      <w:r w:rsidRPr="002F0E7B">
        <w:t xml:space="preserve">Wszystkie zamontowane urządzenia muszą być oznaczone poprzez naklejenie profesjonalnej etykiety o przedłużonej trwałości typu DYMO RHINO. Jeśli urządzenie posiada adres IP lub inny to on też powinien znaleźć się na urządzeniu w formie etykiety. Dodatkowo należy opisać wszystkie tory transmisyjne, </w:t>
      </w:r>
      <w:proofErr w:type="spellStart"/>
      <w:r w:rsidRPr="002F0E7B">
        <w:t>patchpanele</w:t>
      </w:r>
      <w:proofErr w:type="spellEnd"/>
      <w:r w:rsidRPr="002F0E7B">
        <w:t xml:space="preserve"> oraz obwody zasilające.</w:t>
      </w:r>
    </w:p>
    <w:p w14:paraId="13827D99" w14:textId="77777777" w:rsidR="002F0E7B" w:rsidRPr="002F0E7B" w:rsidRDefault="002F0E7B" w:rsidP="002F0E7B">
      <w:pPr>
        <w:rPr>
          <w:b/>
          <w:bCs/>
        </w:rPr>
      </w:pPr>
    </w:p>
    <w:p w14:paraId="10190DE2" w14:textId="77777777" w:rsidR="002F0E7B" w:rsidRPr="002F0E7B" w:rsidRDefault="002F0E7B" w:rsidP="002F0E7B">
      <w:pPr>
        <w:rPr>
          <w:b/>
          <w:bCs/>
        </w:rPr>
      </w:pPr>
      <w:r w:rsidRPr="002F0E7B">
        <w:rPr>
          <w:b/>
          <w:bCs/>
        </w:rPr>
        <w:t>Gwarancja</w:t>
      </w:r>
    </w:p>
    <w:p w14:paraId="2C364C87" w14:textId="236768CD" w:rsidR="002F0E7B" w:rsidRPr="002F0E7B" w:rsidRDefault="002F0E7B" w:rsidP="00EC03CB">
      <w:pPr>
        <w:jc w:val="both"/>
      </w:pPr>
      <w:r w:rsidRPr="002F0E7B">
        <w:t xml:space="preserve">Gwarancja na montaż i instalacje minimum 36 miesięcy. </w:t>
      </w:r>
    </w:p>
    <w:p w14:paraId="50D5EC8E" w14:textId="7184F570" w:rsidR="004C4EA0" w:rsidRPr="004C4EA0" w:rsidRDefault="004C4EA0" w:rsidP="004C4EA0">
      <w:pPr>
        <w:pStyle w:val="pf0"/>
        <w:spacing w:before="0" w:beforeAutospacing="0" w:after="0" w:afterAutospacing="0" w:line="276" w:lineRule="auto"/>
        <w:rPr>
          <w:rFonts w:asciiTheme="minorHAnsi" w:hAnsiTheme="minorHAnsi" w:cstheme="minorHAnsi"/>
          <w:sz w:val="22"/>
          <w:szCs w:val="22"/>
        </w:rPr>
      </w:pPr>
      <w:r w:rsidRPr="004C4EA0">
        <w:rPr>
          <w:rStyle w:val="cf01"/>
          <w:rFonts w:asciiTheme="minorHAnsi" w:hAnsiTheme="minorHAnsi" w:cstheme="minorHAnsi"/>
          <w:sz w:val="22"/>
          <w:szCs w:val="22"/>
        </w:rPr>
        <w:t>Czas na naprawę 7 dni. Jeśli brak możliwości naprawy w tym okresie to zamawiający dopuszcza dostarczenie na czas naprawy urządzenia zastępczego spełniającego te same funkcjonalności na koszt wykonawcy</w:t>
      </w:r>
    </w:p>
    <w:p w14:paraId="5D17203C" w14:textId="77777777" w:rsidR="002F0E7B" w:rsidRPr="002F0E7B" w:rsidRDefault="002F0E7B" w:rsidP="002F0E7B">
      <w:pPr>
        <w:rPr>
          <w:b/>
          <w:bCs/>
        </w:rPr>
      </w:pPr>
    </w:p>
    <w:p w14:paraId="5B3C75C3" w14:textId="77777777" w:rsidR="002F0E7B" w:rsidRPr="002F0E7B" w:rsidRDefault="002F0E7B" w:rsidP="002F0E7B">
      <w:pPr>
        <w:rPr>
          <w:b/>
          <w:bCs/>
        </w:rPr>
      </w:pPr>
      <w:r w:rsidRPr="002F0E7B">
        <w:rPr>
          <w:b/>
          <w:bCs/>
        </w:rPr>
        <w:t>Sposób prowadzenia prac</w:t>
      </w:r>
    </w:p>
    <w:p w14:paraId="397E9D1F" w14:textId="77777777" w:rsidR="002F0E7B" w:rsidRPr="002F0E7B" w:rsidRDefault="002F0E7B" w:rsidP="00EC03CB">
      <w:pPr>
        <w:jc w:val="both"/>
      </w:pPr>
      <w:r w:rsidRPr="002F0E7B">
        <w:t xml:space="preserve">Prace muszą być prowadzone w sposób umożliwiający jak najkrótsze wyłączenie </w:t>
      </w:r>
      <w:proofErr w:type="spellStart"/>
      <w:r w:rsidRPr="002F0E7B">
        <w:t>sal</w:t>
      </w:r>
      <w:proofErr w:type="spellEnd"/>
      <w:r w:rsidRPr="002F0E7B">
        <w:t xml:space="preserve"> z prowadzenia zajęć w godzinach w sposób nie zakłócający normalnego funkcjonowania uczelni i prowadzenia innych zajęć dydaktycznych. Z tego względu niektóre prace muszą być prowadzone poza godzinami zajęć. Prowadzenie prac w godzinach zajęć jest możliwe tylko w ramach uzgodnień na etapie wykonawczym.</w:t>
      </w:r>
    </w:p>
    <w:p w14:paraId="495E7B96" w14:textId="77777777" w:rsidR="002F0E7B" w:rsidRPr="002F0E7B" w:rsidRDefault="002F0E7B" w:rsidP="002F0E7B"/>
    <w:p w14:paraId="48B814B7" w14:textId="77777777" w:rsidR="002F0E7B" w:rsidRPr="002F0E7B" w:rsidRDefault="002F0E7B" w:rsidP="00EC03CB">
      <w:pPr>
        <w:jc w:val="both"/>
        <w:rPr>
          <w:b/>
          <w:bCs/>
        </w:rPr>
      </w:pPr>
      <w:r w:rsidRPr="002F0E7B">
        <w:rPr>
          <w:b/>
          <w:bCs/>
        </w:rPr>
        <w:t>Dokumentacja powykonawcza</w:t>
      </w:r>
    </w:p>
    <w:p w14:paraId="58FF878C" w14:textId="77777777" w:rsidR="002F0E7B" w:rsidRPr="002F0E7B" w:rsidRDefault="002F0E7B" w:rsidP="00EC03CB">
      <w:pPr>
        <w:jc w:val="both"/>
      </w:pPr>
      <w:r w:rsidRPr="002F0E7B">
        <w:t>Należy przygotować dokumentację powykonawczą zawierającą wszystkie adresy, hasła dostępowe, pliki konfiguracyjne i przekazać ją zamawiającemu. W formie elektronicznej.</w:t>
      </w:r>
    </w:p>
    <w:p w14:paraId="5DFFE23F" w14:textId="77777777" w:rsidR="002F0E7B" w:rsidRPr="002F0E7B" w:rsidRDefault="002F0E7B" w:rsidP="00EC03CB">
      <w:pPr>
        <w:jc w:val="both"/>
      </w:pPr>
      <w:r w:rsidRPr="002F0E7B">
        <w:t xml:space="preserve">Należy również przygotować graficzną instrukcję obsługi modernizowanych </w:t>
      </w:r>
      <w:proofErr w:type="spellStart"/>
      <w:r w:rsidRPr="002F0E7B">
        <w:t>sal</w:t>
      </w:r>
      <w:proofErr w:type="spellEnd"/>
      <w:r w:rsidRPr="002F0E7B">
        <w:t xml:space="preserve"> w języku polskim i angielskim.</w:t>
      </w:r>
    </w:p>
    <w:p w14:paraId="16C967B4" w14:textId="77777777" w:rsidR="002F0E7B" w:rsidRPr="002F0E7B" w:rsidRDefault="002F0E7B" w:rsidP="002F0E7B">
      <w:pPr>
        <w:rPr>
          <w:b/>
          <w:bCs/>
          <w:sz w:val="28"/>
          <w:szCs w:val="28"/>
        </w:rPr>
      </w:pPr>
    </w:p>
    <w:p w14:paraId="479C18FD" w14:textId="77777777" w:rsidR="002F0E7B" w:rsidRPr="002F0E7B" w:rsidRDefault="002F0E7B" w:rsidP="007A0C8A">
      <w:pPr>
        <w:jc w:val="both"/>
        <w:rPr>
          <w:b/>
          <w:bCs/>
          <w:sz w:val="32"/>
          <w:szCs w:val="32"/>
        </w:rPr>
      </w:pPr>
      <w:r w:rsidRPr="002F0E7B">
        <w:rPr>
          <w:b/>
          <w:bCs/>
          <w:sz w:val="32"/>
          <w:szCs w:val="32"/>
        </w:rPr>
        <w:t xml:space="preserve">Zadanie 1 </w:t>
      </w:r>
    </w:p>
    <w:p w14:paraId="4A778F61" w14:textId="77777777" w:rsidR="002F0E7B" w:rsidRPr="002F0E7B" w:rsidRDefault="002F0E7B" w:rsidP="007A0C8A">
      <w:pPr>
        <w:jc w:val="both"/>
        <w:rPr>
          <w:b/>
          <w:bCs/>
          <w:sz w:val="28"/>
          <w:szCs w:val="28"/>
        </w:rPr>
      </w:pPr>
      <w:r w:rsidRPr="002F0E7B">
        <w:rPr>
          <w:b/>
          <w:bCs/>
          <w:sz w:val="28"/>
          <w:szCs w:val="28"/>
        </w:rPr>
        <w:t xml:space="preserve">Dostawa systemów na potrzeby laboratoriów komputerowych, sali audio-wideo w budynku Z oraz sali </w:t>
      </w:r>
      <w:proofErr w:type="spellStart"/>
      <w:r w:rsidRPr="002F0E7B">
        <w:rPr>
          <w:b/>
          <w:bCs/>
          <w:sz w:val="28"/>
          <w:szCs w:val="28"/>
        </w:rPr>
        <w:t>networkingowej</w:t>
      </w:r>
      <w:proofErr w:type="spellEnd"/>
      <w:r w:rsidRPr="002F0E7B">
        <w:rPr>
          <w:b/>
          <w:bCs/>
          <w:sz w:val="28"/>
          <w:szCs w:val="28"/>
        </w:rPr>
        <w:t xml:space="preserve"> w budynku H Uniwersytetu Ekonomicznego we Wrocławiu.</w:t>
      </w:r>
    </w:p>
    <w:p w14:paraId="67C46489" w14:textId="77777777" w:rsidR="002F0E7B" w:rsidRPr="002F0E7B" w:rsidRDefault="002F0E7B" w:rsidP="002F0E7B">
      <w:pPr>
        <w:rPr>
          <w:rFonts w:cstheme="minorHAnsi"/>
        </w:rPr>
      </w:pPr>
    </w:p>
    <w:p w14:paraId="028ABB7B" w14:textId="010FBD2A" w:rsidR="002F0E7B" w:rsidRPr="007A0C8A" w:rsidRDefault="002F0E7B" w:rsidP="007A0C8A">
      <w:pPr>
        <w:jc w:val="both"/>
      </w:pPr>
      <w:r w:rsidRPr="002F0E7B">
        <w:t xml:space="preserve">Na potrzeby </w:t>
      </w:r>
      <w:proofErr w:type="spellStart"/>
      <w:r w:rsidRPr="002F0E7B">
        <w:t>sal</w:t>
      </w:r>
      <w:proofErr w:type="spellEnd"/>
      <w:r w:rsidRPr="002F0E7B">
        <w:t xml:space="preserve"> w budynku Z należy dostarczyć dwa redundantnie pracujące procesory sterujące które będą odpowiedzialne za sterowanie salami w budynku, które objęte są niniejszym zadaniem. Należy je również skonfigurować i zaprogramować</w:t>
      </w:r>
    </w:p>
    <w:tbl>
      <w:tblPr>
        <w:tblStyle w:val="Tabela-Siatka"/>
        <w:tblW w:w="5000" w:type="pct"/>
        <w:tblLook w:val="04A0" w:firstRow="1" w:lastRow="0" w:firstColumn="1" w:lastColumn="0" w:noHBand="0" w:noVBand="1"/>
      </w:tblPr>
      <w:tblGrid>
        <w:gridCol w:w="437"/>
        <w:gridCol w:w="1917"/>
        <w:gridCol w:w="643"/>
        <w:gridCol w:w="5078"/>
        <w:gridCol w:w="491"/>
        <w:gridCol w:w="496"/>
      </w:tblGrid>
      <w:tr w:rsidR="002F0E7B" w:rsidRPr="002F0E7B" w14:paraId="52262738" w14:textId="77777777" w:rsidTr="007A0C8A">
        <w:trPr>
          <w:trHeight w:val="255"/>
        </w:trPr>
        <w:tc>
          <w:tcPr>
            <w:tcW w:w="229" w:type="pct"/>
            <w:vMerge w:val="restart"/>
            <w:shd w:val="clear" w:color="auto" w:fill="D9D9D9" w:themeFill="background1" w:themeFillShade="D9"/>
          </w:tcPr>
          <w:p w14:paraId="0208BEFD" w14:textId="77777777" w:rsidR="002F0E7B" w:rsidRPr="002F0E7B" w:rsidRDefault="002F0E7B" w:rsidP="002F0E7B">
            <w:pPr>
              <w:jc w:val="center"/>
              <w:rPr>
                <w:rFonts w:cstheme="minorHAnsi"/>
                <w:b/>
                <w:bCs/>
                <w:sz w:val="18"/>
                <w:szCs w:val="18"/>
              </w:rPr>
            </w:pPr>
            <w:r w:rsidRPr="002F0E7B">
              <w:rPr>
                <w:rFonts w:cstheme="minorHAnsi"/>
                <w:b/>
                <w:bCs/>
                <w:sz w:val="18"/>
                <w:szCs w:val="18"/>
              </w:rPr>
              <w:t>Lp.</w:t>
            </w:r>
          </w:p>
        </w:tc>
        <w:tc>
          <w:tcPr>
            <w:tcW w:w="1061" w:type="pct"/>
            <w:vMerge w:val="restart"/>
            <w:shd w:val="clear" w:color="auto" w:fill="D9D9D9" w:themeFill="background1" w:themeFillShade="D9"/>
            <w:vAlign w:val="center"/>
            <w:hideMark/>
          </w:tcPr>
          <w:p w14:paraId="2493B140"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354" w:type="pct"/>
            <w:vMerge w:val="restart"/>
            <w:shd w:val="clear" w:color="auto" w:fill="D9D9D9" w:themeFill="background1" w:themeFillShade="D9"/>
            <w:vAlign w:val="center"/>
            <w:hideMark/>
          </w:tcPr>
          <w:p w14:paraId="5103A6B7"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805" w:type="pct"/>
            <w:vMerge w:val="restart"/>
            <w:shd w:val="clear" w:color="auto" w:fill="D9D9D9" w:themeFill="background1" w:themeFillShade="D9"/>
            <w:vAlign w:val="center"/>
            <w:hideMark/>
          </w:tcPr>
          <w:p w14:paraId="141F8962"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52" w:type="pct"/>
            <w:gridSpan w:val="2"/>
            <w:shd w:val="clear" w:color="auto" w:fill="D9D9D9" w:themeFill="background1" w:themeFillShade="D9"/>
            <w:vAlign w:val="center"/>
            <w:hideMark/>
          </w:tcPr>
          <w:p w14:paraId="18E63258"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2D45E1B1" w14:textId="77777777" w:rsidTr="007A0C8A">
        <w:trPr>
          <w:trHeight w:val="255"/>
        </w:trPr>
        <w:tc>
          <w:tcPr>
            <w:tcW w:w="229" w:type="pct"/>
            <w:vMerge/>
            <w:shd w:val="clear" w:color="auto" w:fill="D9D9D9" w:themeFill="background1" w:themeFillShade="D9"/>
          </w:tcPr>
          <w:p w14:paraId="1CBB739A" w14:textId="77777777" w:rsidR="002F0E7B" w:rsidRPr="002F0E7B" w:rsidRDefault="002F0E7B" w:rsidP="002F0E7B">
            <w:pPr>
              <w:jc w:val="center"/>
              <w:rPr>
                <w:rFonts w:cstheme="minorHAnsi"/>
                <w:b/>
                <w:bCs/>
                <w:sz w:val="18"/>
                <w:szCs w:val="18"/>
              </w:rPr>
            </w:pPr>
          </w:p>
        </w:tc>
        <w:tc>
          <w:tcPr>
            <w:tcW w:w="1061" w:type="pct"/>
            <w:vMerge/>
            <w:shd w:val="clear" w:color="auto" w:fill="D9D9D9" w:themeFill="background1" w:themeFillShade="D9"/>
            <w:vAlign w:val="center"/>
            <w:hideMark/>
          </w:tcPr>
          <w:p w14:paraId="5E4E8FC5" w14:textId="77777777" w:rsidR="002F0E7B" w:rsidRPr="002F0E7B" w:rsidRDefault="002F0E7B" w:rsidP="002F0E7B">
            <w:pPr>
              <w:jc w:val="center"/>
              <w:rPr>
                <w:rFonts w:cstheme="minorHAnsi"/>
                <w:b/>
                <w:bCs/>
                <w:sz w:val="18"/>
                <w:szCs w:val="18"/>
              </w:rPr>
            </w:pPr>
          </w:p>
        </w:tc>
        <w:tc>
          <w:tcPr>
            <w:tcW w:w="354" w:type="pct"/>
            <w:vMerge/>
            <w:shd w:val="clear" w:color="auto" w:fill="D9D9D9" w:themeFill="background1" w:themeFillShade="D9"/>
            <w:vAlign w:val="center"/>
            <w:hideMark/>
          </w:tcPr>
          <w:p w14:paraId="06EE5495" w14:textId="77777777" w:rsidR="002F0E7B" w:rsidRPr="002F0E7B" w:rsidRDefault="002F0E7B" w:rsidP="002F0E7B">
            <w:pPr>
              <w:jc w:val="center"/>
              <w:rPr>
                <w:rFonts w:cstheme="minorHAnsi"/>
                <w:b/>
                <w:bCs/>
                <w:sz w:val="18"/>
                <w:szCs w:val="18"/>
              </w:rPr>
            </w:pPr>
          </w:p>
        </w:tc>
        <w:tc>
          <w:tcPr>
            <w:tcW w:w="2805" w:type="pct"/>
            <w:vMerge/>
            <w:shd w:val="clear" w:color="auto" w:fill="D9D9D9" w:themeFill="background1" w:themeFillShade="D9"/>
            <w:vAlign w:val="center"/>
            <w:hideMark/>
          </w:tcPr>
          <w:p w14:paraId="002F8DB5" w14:textId="77777777" w:rsidR="002F0E7B" w:rsidRPr="002F0E7B" w:rsidRDefault="002F0E7B" w:rsidP="002F0E7B">
            <w:pPr>
              <w:jc w:val="center"/>
              <w:rPr>
                <w:rFonts w:cstheme="minorHAnsi"/>
                <w:b/>
                <w:bCs/>
                <w:sz w:val="18"/>
                <w:szCs w:val="18"/>
              </w:rPr>
            </w:pPr>
          </w:p>
        </w:tc>
        <w:tc>
          <w:tcPr>
            <w:tcW w:w="274" w:type="pct"/>
            <w:shd w:val="clear" w:color="auto" w:fill="D9D9D9" w:themeFill="background1" w:themeFillShade="D9"/>
            <w:vAlign w:val="center"/>
            <w:hideMark/>
          </w:tcPr>
          <w:p w14:paraId="3B5C075C"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278" w:type="pct"/>
            <w:shd w:val="clear" w:color="auto" w:fill="D9D9D9" w:themeFill="background1" w:themeFillShade="D9"/>
            <w:vAlign w:val="center"/>
            <w:hideMark/>
          </w:tcPr>
          <w:p w14:paraId="54932D83"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5A212BF7" w14:textId="77777777" w:rsidTr="007A0C8A">
        <w:tc>
          <w:tcPr>
            <w:tcW w:w="229" w:type="pct"/>
            <w:shd w:val="clear" w:color="auto" w:fill="D9D9D9" w:themeFill="background1" w:themeFillShade="D9"/>
          </w:tcPr>
          <w:p w14:paraId="6CF01ABD" w14:textId="77777777" w:rsidR="002F0E7B" w:rsidRPr="002F0E7B" w:rsidRDefault="002F0E7B" w:rsidP="002F0E7B">
            <w:pPr>
              <w:rPr>
                <w:rFonts w:cstheme="minorHAnsi"/>
              </w:rPr>
            </w:pPr>
            <w:r w:rsidRPr="002F0E7B">
              <w:rPr>
                <w:rFonts w:cstheme="minorHAnsi"/>
              </w:rPr>
              <w:t>1</w:t>
            </w:r>
          </w:p>
        </w:tc>
        <w:tc>
          <w:tcPr>
            <w:tcW w:w="1061" w:type="pct"/>
            <w:shd w:val="clear" w:color="auto" w:fill="D9D9D9" w:themeFill="background1" w:themeFillShade="D9"/>
            <w:hideMark/>
          </w:tcPr>
          <w:p w14:paraId="523EC3E3" w14:textId="77777777" w:rsidR="002F0E7B" w:rsidRPr="002F0E7B" w:rsidRDefault="002F0E7B" w:rsidP="002F0E7B">
            <w:pPr>
              <w:rPr>
                <w:rFonts w:cstheme="minorHAnsi"/>
                <w:sz w:val="18"/>
                <w:szCs w:val="18"/>
              </w:rPr>
            </w:pPr>
            <w:r w:rsidRPr="002F0E7B">
              <w:rPr>
                <w:rFonts w:cstheme="minorHAnsi"/>
              </w:rPr>
              <w:t>Procesor sterujący</w:t>
            </w:r>
          </w:p>
        </w:tc>
        <w:tc>
          <w:tcPr>
            <w:tcW w:w="354" w:type="pct"/>
            <w:hideMark/>
          </w:tcPr>
          <w:p w14:paraId="4CEDC5CA" w14:textId="77777777" w:rsidR="002F0E7B" w:rsidRPr="002F0E7B" w:rsidRDefault="002F0E7B" w:rsidP="002F0E7B">
            <w:pPr>
              <w:rPr>
                <w:rFonts w:cstheme="minorHAnsi"/>
                <w:sz w:val="18"/>
                <w:szCs w:val="18"/>
              </w:rPr>
            </w:pPr>
            <w:r w:rsidRPr="002F0E7B">
              <w:rPr>
                <w:rFonts w:cstheme="minorHAnsi"/>
                <w:sz w:val="18"/>
                <w:szCs w:val="18"/>
              </w:rPr>
              <w:t>2</w:t>
            </w:r>
          </w:p>
          <w:p w14:paraId="58C9A68E" w14:textId="77777777" w:rsidR="002F0E7B" w:rsidRPr="002F0E7B" w:rsidRDefault="002F0E7B" w:rsidP="002F0E7B">
            <w:pPr>
              <w:rPr>
                <w:rFonts w:cstheme="minorHAnsi"/>
                <w:sz w:val="18"/>
                <w:szCs w:val="18"/>
              </w:rPr>
            </w:pPr>
          </w:p>
        </w:tc>
        <w:tc>
          <w:tcPr>
            <w:tcW w:w="2805" w:type="pct"/>
            <w:hideMark/>
          </w:tcPr>
          <w:p w14:paraId="4B077D10" w14:textId="77777777" w:rsidR="002F0E7B" w:rsidRPr="002F0E7B" w:rsidRDefault="002F0E7B" w:rsidP="002F0E7B">
            <w:pPr>
              <w:rPr>
                <w:rFonts w:cstheme="minorHAnsi"/>
              </w:rPr>
            </w:pPr>
            <w:r w:rsidRPr="002F0E7B">
              <w:rPr>
                <w:rFonts w:cstheme="minorHAnsi"/>
              </w:rPr>
              <w:t xml:space="preserve">Sprzętowe urządzenie do sterowania i zarządzania salami 104 Z, 105 Z, 109 Z, 110 Z, 111 Z (w dowolnym układzie) z możliwością obsługi do 10 </w:t>
            </w:r>
            <w:proofErr w:type="spellStart"/>
            <w:r w:rsidRPr="002F0E7B">
              <w:rPr>
                <w:rFonts w:cstheme="minorHAnsi"/>
              </w:rPr>
              <w:t>sal</w:t>
            </w:r>
            <w:proofErr w:type="spellEnd"/>
            <w:r w:rsidRPr="002F0E7B">
              <w:rPr>
                <w:rFonts w:cstheme="minorHAnsi"/>
              </w:rPr>
              <w:t xml:space="preserve"> (licencja zintegrowana). </w:t>
            </w:r>
          </w:p>
          <w:p w14:paraId="7955A2BB" w14:textId="77777777" w:rsidR="002F0E7B" w:rsidRPr="002F0E7B" w:rsidRDefault="002F0E7B" w:rsidP="002F0E7B">
            <w:pPr>
              <w:rPr>
                <w:rFonts w:cstheme="minorHAnsi"/>
              </w:rPr>
            </w:pPr>
            <w:r w:rsidRPr="002F0E7B">
              <w:rPr>
                <w:rFonts w:cstheme="minorHAnsi"/>
              </w:rPr>
              <w:t>-</w:t>
            </w:r>
            <w:proofErr w:type="spellStart"/>
            <w:r w:rsidRPr="002F0E7B">
              <w:rPr>
                <w:rFonts w:cstheme="minorHAnsi"/>
              </w:rPr>
              <w:t>WebGUI</w:t>
            </w:r>
            <w:proofErr w:type="spellEnd"/>
          </w:p>
          <w:p w14:paraId="6550CA8E" w14:textId="77777777" w:rsidR="002F0E7B" w:rsidRPr="002F0E7B" w:rsidRDefault="002F0E7B" w:rsidP="002F0E7B">
            <w:pPr>
              <w:rPr>
                <w:rFonts w:cstheme="minorHAnsi"/>
              </w:rPr>
            </w:pPr>
            <w:r w:rsidRPr="002F0E7B">
              <w:rPr>
                <w:rFonts w:cstheme="minorHAnsi"/>
              </w:rPr>
              <w:t xml:space="preserve">-montaż w </w:t>
            </w:r>
            <w:proofErr w:type="spellStart"/>
            <w:r w:rsidRPr="002F0E7B">
              <w:rPr>
                <w:rFonts w:cstheme="minorHAnsi"/>
              </w:rPr>
              <w:t>rack</w:t>
            </w:r>
            <w:proofErr w:type="spellEnd"/>
            <w:r w:rsidRPr="002F0E7B">
              <w:rPr>
                <w:rFonts w:cstheme="minorHAnsi"/>
              </w:rPr>
              <w:t xml:space="preserve"> 1U</w:t>
            </w:r>
          </w:p>
          <w:p w14:paraId="677795B5" w14:textId="77777777" w:rsidR="002F0E7B" w:rsidRPr="002F0E7B" w:rsidRDefault="002F0E7B" w:rsidP="002F0E7B">
            <w:pPr>
              <w:rPr>
                <w:rFonts w:cstheme="minorHAnsi"/>
              </w:rPr>
            </w:pPr>
            <w:r w:rsidRPr="002F0E7B">
              <w:rPr>
                <w:rFonts w:cstheme="minorHAnsi"/>
              </w:rPr>
              <w:t>-podwójny port sieciowy Gigabit Ethernet (niezależne)</w:t>
            </w:r>
          </w:p>
          <w:p w14:paraId="71B71EB6" w14:textId="77777777" w:rsidR="002F0E7B" w:rsidRPr="002F0E7B" w:rsidRDefault="002F0E7B" w:rsidP="002F0E7B">
            <w:pPr>
              <w:rPr>
                <w:rFonts w:cstheme="minorHAnsi"/>
              </w:rPr>
            </w:pPr>
            <w:r w:rsidRPr="002F0E7B">
              <w:rPr>
                <w:rFonts w:cstheme="minorHAnsi"/>
              </w:rPr>
              <w:t xml:space="preserve">-funkcja wysokiej dostępności systemu poprzez mechanizm </w:t>
            </w:r>
            <w:proofErr w:type="spellStart"/>
            <w:r w:rsidRPr="002F0E7B">
              <w:rPr>
                <w:rFonts w:cstheme="minorHAnsi"/>
              </w:rPr>
              <w:t>failover</w:t>
            </w:r>
            <w:proofErr w:type="spellEnd"/>
          </w:p>
          <w:p w14:paraId="192223C8" w14:textId="77777777" w:rsidR="002F0E7B" w:rsidRPr="002F0E7B" w:rsidRDefault="002F0E7B" w:rsidP="002F0E7B">
            <w:pPr>
              <w:rPr>
                <w:rFonts w:cstheme="minorHAnsi"/>
              </w:rPr>
            </w:pPr>
            <w:r w:rsidRPr="002F0E7B">
              <w:rPr>
                <w:rFonts w:cstheme="minorHAnsi"/>
              </w:rPr>
              <w:t xml:space="preserve">-obsługa wyświetlaczy dostępności </w:t>
            </w:r>
            <w:proofErr w:type="spellStart"/>
            <w:r w:rsidRPr="002F0E7B">
              <w:rPr>
                <w:rFonts w:cstheme="minorHAnsi"/>
              </w:rPr>
              <w:t>sal</w:t>
            </w:r>
            <w:proofErr w:type="spellEnd"/>
          </w:p>
          <w:p w14:paraId="4DC36647" w14:textId="77777777" w:rsidR="002F0E7B" w:rsidRPr="002F0E7B" w:rsidRDefault="002F0E7B" w:rsidP="002F0E7B">
            <w:pPr>
              <w:rPr>
                <w:rFonts w:cstheme="minorHAnsi"/>
              </w:rPr>
            </w:pPr>
            <w:r w:rsidRPr="002F0E7B">
              <w:rPr>
                <w:rFonts w:cstheme="minorHAnsi"/>
              </w:rPr>
              <w:t>-możliwość tworzenia kont z różnymi rolami</w:t>
            </w:r>
          </w:p>
          <w:p w14:paraId="5C379B97" w14:textId="77777777" w:rsidR="002F0E7B" w:rsidRPr="002F0E7B" w:rsidRDefault="002F0E7B" w:rsidP="002F0E7B">
            <w:pPr>
              <w:rPr>
                <w:rFonts w:cstheme="minorHAnsi"/>
              </w:rPr>
            </w:pPr>
            <w:r w:rsidRPr="002F0E7B">
              <w:rPr>
                <w:rFonts w:cstheme="minorHAnsi"/>
              </w:rPr>
              <w:t xml:space="preserve">-wsparcie dla HTTPS, SSH, SFTP, </w:t>
            </w:r>
            <w:proofErr w:type="spellStart"/>
            <w:r w:rsidRPr="002F0E7B">
              <w:rPr>
                <w:rFonts w:cstheme="minorHAnsi"/>
              </w:rPr>
              <w:t>WebSockets</w:t>
            </w:r>
            <w:proofErr w:type="spellEnd"/>
            <w:r w:rsidRPr="002F0E7B">
              <w:rPr>
                <w:rFonts w:cstheme="minorHAnsi"/>
              </w:rPr>
              <w:t xml:space="preserve"> z TLS AES-128</w:t>
            </w:r>
          </w:p>
          <w:p w14:paraId="5C58DBFA" w14:textId="77777777" w:rsidR="002F0E7B" w:rsidRPr="002F0E7B" w:rsidRDefault="002F0E7B" w:rsidP="002F0E7B">
            <w:pPr>
              <w:rPr>
                <w:rFonts w:cstheme="minorHAnsi"/>
              </w:rPr>
            </w:pPr>
            <w:r w:rsidRPr="002F0E7B">
              <w:rPr>
                <w:rFonts w:cstheme="minorHAnsi"/>
              </w:rPr>
              <w:t>-możliwość zarządzania przez centralny serwer lokalny lub „chmurę” producenta</w:t>
            </w:r>
          </w:p>
          <w:p w14:paraId="57FBE3C7" w14:textId="77777777" w:rsidR="002F0E7B" w:rsidRPr="002F0E7B" w:rsidRDefault="002F0E7B" w:rsidP="002F0E7B">
            <w:pPr>
              <w:rPr>
                <w:rFonts w:cstheme="minorHAnsi"/>
              </w:rPr>
            </w:pPr>
            <w:r w:rsidRPr="002F0E7B">
              <w:rPr>
                <w:rFonts w:cstheme="minorHAnsi"/>
              </w:rPr>
              <w:lastRenderedPageBreak/>
              <w:t>-możliwość zarządzania do 250 urządzeń IP jednocześnie</w:t>
            </w:r>
          </w:p>
          <w:p w14:paraId="755E40F3" w14:textId="77777777" w:rsidR="002F0E7B" w:rsidRPr="002F0E7B" w:rsidRDefault="002F0E7B" w:rsidP="002F0E7B">
            <w:pPr>
              <w:rPr>
                <w:rFonts w:cstheme="minorHAnsi"/>
                <w:sz w:val="18"/>
                <w:szCs w:val="18"/>
              </w:rPr>
            </w:pPr>
            <w:r w:rsidRPr="002F0E7B">
              <w:rPr>
                <w:rFonts w:cstheme="minorHAnsi"/>
              </w:rPr>
              <w:t>-praca ciągła w temperaturze do 50 stopni Celsjusza</w:t>
            </w:r>
          </w:p>
        </w:tc>
        <w:tc>
          <w:tcPr>
            <w:tcW w:w="274" w:type="pct"/>
            <w:hideMark/>
          </w:tcPr>
          <w:p w14:paraId="3BEEAD8D" w14:textId="77777777" w:rsidR="002F0E7B" w:rsidRPr="002F0E7B" w:rsidRDefault="002F0E7B" w:rsidP="002F0E7B">
            <w:pPr>
              <w:rPr>
                <w:rFonts w:cstheme="minorHAnsi"/>
                <w:sz w:val="18"/>
                <w:szCs w:val="18"/>
              </w:rPr>
            </w:pPr>
            <w:r w:rsidRPr="002F0E7B">
              <w:rPr>
                <w:rFonts w:cstheme="minorHAnsi"/>
                <w:sz w:val="18"/>
                <w:szCs w:val="18"/>
              </w:rPr>
              <w:lastRenderedPageBreak/>
              <w:t>5</w:t>
            </w:r>
          </w:p>
        </w:tc>
        <w:tc>
          <w:tcPr>
            <w:tcW w:w="278" w:type="pct"/>
            <w:hideMark/>
          </w:tcPr>
          <w:p w14:paraId="4E84DD0D" w14:textId="77777777" w:rsidR="002F0E7B" w:rsidRPr="002F0E7B" w:rsidRDefault="002F0E7B" w:rsidP="002F0E7B">
            <w:pPr>
              <w:rPr>
                <w:rFonts w:cstheme="minorHAnsi"/>
                <w:sz w:val="18"/>
                <w:szCs w:val="18"/>
              </w:rPr>
            </w:pPr>
            <w:r w:rsidRPr="002F0E7B">
              <w:rPr>
                <w:rFonts w:cstheme="minorHAnsi"/>
                <w:sz w:val="18"/>
                <w:szCs w:val="18"/>
              </w:rPr>
              <w:t>8</w:t>
            </w:r>
          </w:p>
        </w:tc>
      </w:tr>
    </w:tbl>
    <w:p w14:paraId="45A08051" w14:textId="77777777" w:rsidR="002F0E7B" w:rsidRPr="002F0E7B" w:rsidRDefault="002F0E7B" w:rsidP="002F0E7B">
      <w:pPr>
        <w:rPr>
          <w:rFonts w:cstheme="minorHAnsi"/>
        </w:rPr>
      </w:pPr>
    </w:p>
    <w:p w14:paraId="517CD40A" w14:textId="77777777" w:rsidR="002F0E7B" w:rsidRPr="002F0E7B" w:rsidRDefault="002F0E7B" w:rsidP="002F0E7B">
      <w:pPr>
        <w:rPr>
          <w:rFonts w:cstheme="minorHAnsi"/>
          <w:sz w:val="28"/>
          <w:szCs w:val="28"/>
        </w:rPr>
      </w:pPr>
      <w:r w:rsidRPr="002F0E7B">
        <w:rPr>
          <w:rFonts w:cstheme="minorHAnsi"/>
          <w:b/>
          <w:bCs/>
          <w:sz w:val="28"/>
          <w:szCs w:val="28"/>
        </w:rPr>
        <w:t>Sala komputerowa – 2 sztuki (109Z oraz 111Z)</w:t>
      </w:r>
    </w:p>
    <w:p w14:paraId="6122D057" w14:textId="77777777" w:rsidR="002F0E7B" w:rsidRPr="002F0E7B" w:rsidRDefault="002F0E7B" w:rsidP="00EC03CB">
      <w:pPr>
        <w:jc w:val="both"/>
        <w:rPr>
          <w:rFonts w:cstheme="minorHAnsi"/>
        </w:rPr>
      </w:pPr>
      <w:r w:rsidRPr="002F0E7B">
        <w:rPr>
          <w:rFonts w:cstheme="minorHAnsi"/>
        </w:rPr>
        <w:t xml:space="preserve">Laboratorium komputerowe do prowadzenia zajęć w formie hybrydowej za pośrednictwem MS </w:t>
      </w:r>
      <w:proofErr w:type="spellStart"/>
      <w:r w:rsidRPr="002F0E7B">
        <w:rPr>
          <w:rFonts w:cstheme="minorHAnsi"/>
        </w:rPr>
        <w:t>Teams</w:t>
      </w:r>
      <w:proofErr w:type="spellEnd"/>
      <w:r w:rsidRPr="002F0E7B">
        <w:rPr>
          <w:rFonts w:cstheme="minorHAnsi"/>
        </w:rPr>
        <w:t xml:space="preserve">  wyposażona a dwie kamery i analogowe mikrofony sufitowe.</w:t>
      </w:r>
    </w:p>
    <w:p w14:paraId="6A9B3989" w14:textId="1FA406D4" w:rsidR="002F0E7B" w:rsidRPr="002F0E7B" w:rsidRDefault="002F0E7B" w:rsidP="007A0C8A">
      <w:pPr>
        <w:jc w:val="both"/>
        <w:rPr>
          <w:rFonts w:cstheme="minorHAnsi"/>
        </w:rPr>
        <w:sectPr w:rsidR="002F0E7B" w:rsidRPr="002F0E7B">
          <w:headerReference w:type="default" r:id="rId30"/>
          <w:footerReference w:type="default" r:id="rId31"/>
          <w:pgSz w:w="11906" w:h="16838"/>
          <w:pgMar w:top="1417" w:right="1417" w:bottom="1417" w:left="1417" w:header="708" w:footer="708" w:gutter="0"/>
          <w:cols w:space="708"/>
          <w:docGrid w:linePitch="360"/>
        </w:sectPr>
      </w:pPr>
      <w:r w:rsidRPr="002F0E7B">
        <w:rPr>
          <w:rFonts w:cstheme="minorHAnsi"/>
        </w:rPr>
        <w:t>Sterowanie systemem AV ma być możliwe za pomocą 15 calowego dotykowego ekranu sterującego, który umożliwiać będzie stworzenie spersonalizowanego layoutu według potrzeb zamawiającego, sterowanie kamerami, źródłami, roletami, ekranem i oświetleniem. Sterowanie ma być także realizowane poprzez 3 zestawy po 4 przyciski w przyłączu AV. Przyciski mają zapewniać sterowanie WŁ/WYŁ, Ekran Góra/Dół, Wybór 4 źródeł, Rolety Góra/Dół, Światło WŁ/WYŁ z funkcją rozjaśniania i ściemniania oświetlenia. Sterowanie salą ma być także możliwe za pośrednictwem przeglądarki internetowej.</w:t>
      </w:r>
    </w:p>
    <w:p w14:paraId="5FFB2E49" w14:textId="77777777" w:rsidR="002F0E7B" w:rsidRPr="002F0E7B" w:rsidRDefault="002F0E7B" w:rsidP="002F0E7B">
      <w:pPr>
        <w:rPr>
          <w:rFonts w:cstheme="minorHAnsi"/>
        </w:rPr>
      </w:pPr>
    </w:p>
    <w:p w14:paraId="422B877A" w14:textId="77777777" w:rsidR="002F0E7B" w:rsidRPr="002F0E7B" w:rsidRDefault="002F0E7B" w:rsidP="002F0E7B">
      <w:pPr>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436"/>
        <w:gridCol w:w="2200"/>
        <w:gridCol w:w="677"/>
        <w:gridCol w:w="4874"/>
        <w:gridCol w:w="473"/>
        <w:gridCol w:w="515"/>
      </w:tblGrid>
      <w:tr w:rsidR="002F0E7B" w:rsidRPr="002F0E7B" w14:paraId="26E25FB9" w14:textId="77777777" w:rsidTr="00343E0D">
        <w:trPr>
          <w:trHeight w:val="255"/>
        </w:trPr>
        <w:tc>
          <w:tcPr>
            <w:tcW w:w="233" w:type="pct"/>
            <w:vMerge w:val="restart"/>
            <w:shd w:val="clear" w:color="auto" w:fill="D9D9D9" w:themeFill="background1" w:themeFillShade="D9"/>
          </w:tcPr>
          <w:p w14:paraId="1AF92ECF" w14:textId="77777777" w:rsidR="002F0E7B" w:rsidRPr="002F0E7B" w:rsidRDefault="002F0E7B" w:rsidP="002F0E7B">
            <w:pPr>
              <w:jc w:val="center"/>
              <w:rPr>
                <w:rFonts w:cstheme="minorHAnsi"/>
                <w:b/>
                <w:bCs/>
                <w:sz w:val="18"/>
                <w:szCs w:val="18"/>
              </w:rPr>
            </w:pPr>
            <w:r w:rsidRPr="002F0E7B">
              <w:rPr>
                <w:rFonts w:cstheme="minorHAnsi"/>
                <w:b/>
                <w:bCs/>
                <w:sz w:val="18"/>
                <w:szCs w:val="18"/>
              </w:rPr>
              <w:t>LP.</w:t>
            </w:r>
          </w:p>
        </w:tc>
        <w:tc>
          <w:tcPr>
            <w:tcW w:w="1200" w:type="pct"/>
            <w:vMerge w:val="restart"/>
            <w:shd w:val="clear" w:color="auto" w:fill="D9D9D9" w:themeFill="background1" w:themeFillShade="D9"/>
            <w:vAlign w:val="center"/>
            <w:hideMark/>
          </w:tcPr>
          <w:p w14:paraId="64858CB8"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370" w:type="pct"/>
            <w:vMerge w:val="restart"/>
            <w:shd w:val="clear" w:color="auto" w:fill="D9D9D9" w:themeFill="background1" w:themeFillShade="D9"/>
            <w:vAlign w:val="center"/>
            <w:hideMark/>
          </w:tcPr>
          <w:p w14:paraId="727460A8"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657" w:type="pct"/>
            <w:vMerge w:val="restart"/>
            <w:shd w:val="clear" w:color="auto" w:fill="D9D9D9" w:themeFill="background1" w:themeFillShade="D9"/>
            <w:vAlign w:val="center"/>
            <w:hideMark/>
          </w:tcPr>
          <w:p w14:paraId="75AD09DC"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41" w:type="pct"/>
            <w:gridSpan w:val="2"/>
            <w:shd w:val="clear" w:color="auto" w:fill="D9D9D9" w:themeFill="background1" w:themeFillShade="D9"/>
            <w:vAlign w:val="center"/>
            <w:hideMark/>
          </w:tcPr>
          <w:p w14:paraId="0A602E71"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2AA4EE88" w14:textId="77777777" w:rsidTr="00343E0D">
        <w:trPr>
          <w:trHeight w:val="255"/>
        </w:trPr>
        <w:tc>
          <w:tcPr>
            <w:tcW w:w="233" w:type="pct"/>
            <w:vMerge/>
          </w:tcPr>
          <w:p w14:paraId="557EF84C" w14:textId="77777777" w:rsidR="002F0E7B" w:rsidRPr="002F0E7B" w:rsidRDefault="002F0E7B" w:rsidP="002F0E7B">
            <w:pPr>
              <w:jc w:val="center"/>
              <w:rPr>
                <w:rFonts w:cstheme="minorHAnsi"/>
                <w:b/>
                <w:bCs/>
                <w:sz w:val="18"/>
                <w:szCs w:val="18"/>
              </w:rPr>
            </w:pPr>
          </w:p>
        </w:tc>
        <w:tc>
          <w:tcPr>
            <w:tcW w:w="1200" w:type="pct"/>
            <w:vMerge/>
            <w:vAlign w:val="center"/>
            <w:hideMark/>
          </w:tcPr>
          <w:p w14:paraId="03086F61" w14:textId="77777777" w:rsidR="002F0E7B" w:rsidRPr="002F0E7B" w:rsidRDefault="002F0E7B" w:rsidP="002F0E7B">
            <w:pPr>
              <w:jc w:val="center"/>
              <w:rPr>
                <w:rFonts w:cstheme="minorHAnsi"/>
                <w:b/>
                <w:bCs/>
                <w:sz w:val="18"/>
                <w:szCs w:val="18"/>
              </w:rPr>
            </w:pPr>
          </w:p>
        </w:tc>
        <w:tc>
          <w:tcPr>
            <w:tcW w:w="370" w:type="pct"/>
            <w:vMerge/>
            <w:vAlign w:val="center"/>
            <w:hideMark/>
          </w:tcPr>
          <w:p w14:paraId="75A581B3" w14:textId="77777777" w:rsidR="002F0E7B" w:rsidRPr="002F0E7B" w:rsidRDefault="002F0E7B" w:rsidP="002F0E7B">
            <w:pPr>
              <w:jc w:val="center"/>
              <w:rPr>
                <w:rFonts w:cstheme="minorHAnsi"/>
                <w:b/>
                <w:bCs/>
                <w:sz w:val="18"/>
                <w:szCs w:val="18"/>
              </w:rPr>
            </w:pPr>
          </w:p>
        </w:tc>
        <w:tc>
          <w:tcPr>
            <w:tcW w:w="2657" w:type="pct"/>
            <w:vMerge/>
            <w:vAlign w:val="center"/>
            <w:hideMark/>
          </w:tcPr>
          <w:p w14:paraId="696DA956" w14:textId="77777777" w:rsidR="002F0E7B" w:rsidRPr="002F0E7B" w:rsidRDefault="002F0E7B" w:rsidP="002F0E7B">
            <w:pPr>
              <w:jc w:val="center"/>
              <w:rPr>
                <w:rFonts w:cstheme="minorHAnsi"/>
                <w:b/>
                <w:bCs/>
                <w:sz w:val="18"/>
                <w:szCs w:val="18"/>
              </w:rPr>
            </w:pPr>
          </w:p>
        </w:tc>
        <w:tc>
          <w:tcPr>
            <w:tcW w:w="259" w:type="pct"/>
            <w:shd w:val="clear" w:color="auto" w:fill="D9D9D9" w:themeFill="background1" w:themeFillShade="D9"/>
            <w:vAlign w:val="center"/>
            <w:hideMark/>
          </w:tcPr>
          <w:p w14:paraId="2F063C02"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283" w:type="pct"/>
            <w:shd w:val="clear" w:color="auto" w:fill="D9D9D9" w:themeFill="background1" w:themeFillShade="D9"/>
            <w:vAlign w:val="center"/>
            <w:hideMark/>
          </w:tcPr>
          <w:p w14:paraId="1D38E48E"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7312CD7E" w14:textId="77777777" w:rsidTr="00343E0D">
        <w:trPr>
          <w:trHeight w:val="1054"/>
        </w:trPr>
        <w:tc>
          <w:tcPr>
            <w:tcW w:w="233" w:type="pct"/>
            <w:shd w:val="clear" w:color="auto" w:fill="D9D9D9" w:themeFill="background1" w:themeFillShade="D9"/>
          </w:tcPr>
          <w:p w14:paraId="145FB42C" w14:textId="77777777" w:rsidR="002F0E7B" w:rsidRPr="002F0E7B" w:rsidRDefault="002F0E7B" w:rsidP="002F0E7B">
            <w:pPr>
              <w:rPr>
                <w:rFonts w:cstheme="minorHAnsi"/>
                <w:sz w:val="18"/>
                <w:szCs w:val="18"/>
              </w:rPr>
            </w:pPr>
            <w:r w:rsidRPr="002F0E7B">
              <w:rPr>
                <w:rFonts w:cstheme="minorHAnsi"/>
                <w:sz w:val="18"/>
                <w:szCs w:val="18"/>
              </w:rPr>
              <w:t>1</w:t>
            </w:r>
          </w:p>
        </w:tc>
        <w:tc>
          <w:tcPr>
            <w:tcW w:w="1200" w:type="pct"/>
            <w:shd w:val="clear" w:color="auto" w:fill="D9D9D9" w:themeFill="background1" w:themeFillShade="D9"/>
            <w:hideMark/>
          </w:tcPr>
          <w:p w14:paraId="368FAA84"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370" w:type="pct"/>
            <w:hideMark/>
          </w:tcPr>
          <w:p w14:paraId="408D5C13"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A1221BE"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EAP-TLS, przesyłanie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259" w:type="pct"/>
            <w:hideMark/>
          </w:tcPr>
          <w:p w14:paraId="74A52B85" w14:textId="77777777" w:rsidR="002F0E7B" w:rsidRPr="002F0E7B" w:rsidRDefault="002F0E7B" w:rsidP="002F0E7B">
            <w:pPr>
              <w:rPr>
                <w:rFonts w:cstheme="minorHAnsi"/>
                <w:sz w:val="18"/>
                <w:szCs w:val="18"/>
              </w:rPr>
            </w:pPr>
            <w:r w:rsidRPr="002F0E7B">
              <w:rPr>
                <w:rFonts w:cstheme="minorHAnsi"/>
                <w:sz w:val="18"/>
                <w:szCs w:val="18"/>
              </w:rPr>
              <w:t>3</w:t>
            </w:r>
          </w:p>
        </w:tc>
        <w:tc>
          <w:tcPr>
            <w:tcW w:w="283" w:type="pct"/>
            <w:hideMark/>
          </w:tcPr>
          <w:p w14:paraId="7F8381AD"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35B72751" w14:textId="77777777" w:rsidTr="00343E0D">
        <w:trPr>
          <w:trHeight w:val="480"/>
        </w:trPr>
        <w:tc>
          <w:tcPr>
            <w:tcW w:w="233" w:type="pct"/>
            <w:shd w:val="clear" w:color="auto" w:fill="D9D9D9" w:themeFill="background1" w:themeFillShade="D9"/>
          </w:tcPr>
          <w:p w14:paraId="33626086" w14:textId="77777777" w:rsidR="002F0E7B" w:rsidRPr="002F0E7B" w:rsidRDefault="002F0E7B" w:rsidP="002F0E7B">
            <w:pPr>
              <w:rPr>
                <w:rFonts w:cstheme="minorHAnsi"/>
                <w:sz w:val="18"/>
                <w:szCs w:val="18"/>
              </w:rPr>
            </w:pPr>
            <w:r w:rsidRPr="002F0E7B">
              <w:rPr>
                <w:rFonts w:cstheme="minorHAnsi"/>
                <w:sz w:val="18"/>
                <w:szCs w:val="18"/>
              </w:rPr>
              <w:t>2</w:t>
            </w:r>
          </w:p>
        </w:tc>
        <w:tc>
          <w:tcPr>
            <w:tcW w:w="1200" w:type="pct"/>
            <w:shd w:val="clear" w:color="auto" w:fill="D9D9D9" w:themeFill="background1" w:themeFillShade="D9"/>
            <w:hideMark/>
          </w:tcPr>
          <w:p w14:paraId="601DB0FF" w14:textId="77777777" w:rsidR="002F0E7B" w:rsidRPr="002F0E7B" w:rsidRDefault="002F0E7B" w:rsidP="002F0E7B">
            <w:pPr>
              <w:rPr>
                <w:rFonts w:cstheme="minorHAnsi"/>
                <w:sz w:val="18"/>
                <w:szCs w:val="18"/>
              </w:rPr>
            </w:pPr>
            <w:r w:rsidRPr="002F0E7B">
              <w:rPr>
                <w:rFonts w:cstheme="minorHAnsi"/>
                <w:sz w:val="18"/>
                <w:szCs w:val="18"/>
              </w:rPr>
              <w:t>Ekran projekcyjny 240cm</w:t>
            </w:r>
          </w:p>
        </w:tc>
        <w:tc>
          <w:tcPr>
            <w:tcW w:w="370" w:type="pct"/>
            <w:hideMark/>
          </w:tcPr>
          <w:p w14:paraId="6E1C08F1"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448FEB61" w14:textId="77777777" w:rsidR="002F0E7B" w:rsidRPr="002F0E7B" w:rsidRDefault="002F0E7B" w:rsidP="002F0E7B">
            <w:pPr>
              <w:rPr>
                <w:sz w:val="18"/>
                <w:szCs w:val="18"/>
              </w:rPr>
            </w:pPr>
            <w:r w:rsidRPr="002F0E7B">
              <w:rPr>
                <w:sz w:val="18"/>
                <w:szCs w:val="18"/>
              </w:rPr>
              <w:t xml:space="preserve">16:10; wymiar roboczy 2300x1438mm, ramka czarna 5cm, do zabudowy w suficie. </w:t>
            </w:r>
          </w:p>
          <w:p w14:paraId="6045BC62" w14:textId="77777777" w:rsidR="002F0E7B" w:rsidRPr="002F0E7B" w:rsidRDefault="002F0E7B" w:rsidP="002F0E7B">
            <w:pPr>
              <w:rPr>
                <w:sz w:val="18"/>
                <w:szCs w:val="18"/>
              </w:rPr>
            </w:pPr>
            <w:r w:rsidRPr="002F0E7B">
              <w:rPr>
                <w:sz w:val="18"/>
                <w:szCs w:val="18"/>
              </w:rPr>
              <w:t>-kaseta aluminiowa z przesuwnymi uchwytami</w:t>
            </w:r>
          </w:p>
          <w:p w14:paraId="6E58D4C4" w14:textId="77777777" w:rsidR="002F0E7B" w:rsidRPr="002F0E7B" w:rsidRDefault="002F0E7B" w:rsidP="002F0E7B">
            <w:pPr>
              <w:rPr>
                <w:sz w:val="18"/>
                <w:szCs w:val="18"/>
              </w:rPr>
            </w:pPr>
            <w:r w:rsidRPr="002F0E7B">
              <w:rPr>
                <w:sz w:val="18"/>
                <w:szCs w:val="18"/>
              </w:rPr>
              <w:t xml:space="preserve">-krańcówki mechaniczne (ze względów bezpieczeństwa Zamawiający </w:t>
            </w:r>
            <w:proofErr w:type="spellStart"/>
            <w:r w:rsidRPr="002F0E7B">
              <w:rPr>
                <w:sz w:val="18"/>
                <w:szCs w:val="18"/>
              </w:rPr>
              <w:t>niedopuszcza</w:t>
            </w:r>
            <w:proofErr w:type="spellEnd"/>
            <w:r w:rsidRPr="002F0E7B">
              <w:rPr>
                <w:sz w:val="18"/>
                <w:szCs w:val="18"/>
              </w:rPr>
              <w:t xml:space="preserve"> elektronicznych zintegrowanych z silnikiem lub zdalnym sterowaniem)</w:t>
            </w:r>
          </w:p>
          <w:p w14:paraId="60E742E3" w14:textId="77777777" w:rsidR="002F0E7B" w:rsidRPr="002F0E7B" w:rsidRDefault="002F0E7B" w:rsidP="002F0E7B">
            <w:pPr>
              <w:rPr>
                <w:sz w:val="18"/>
                <w:szCs w:val="18"/>
              </w:rPr>
            </w:pPr>
            <w:r w:rsidRPr="002F0E7B">
              <w:rPr>
                <w:sz w:val="18"/>
                <w:szCs w:val="18"/>
              </w:rPr>
              <w:t xml:space="preserve">-materiał wzorcowy ekranu - </w:t>
            </w:r>
            <w:proofErr w:type="spellStart"/>
            <w:r w:rsidRPr="002F0E7B">
              <w:rPr>
                <w:sz w:val="18"/>
                <w:szCs w:val="18"/>
              </w:rPr>
              <w:t>VisionWhitePro</w:t>
            </w:r>
            <w:proofErr w:type="spellEnd"/>
          </w:p>
          <w:p w14:paraId="22FDD6A8" w14:textId="77777777" w:rsidR="002F0E7B" w:rsidRPr="002F0E7B" w:rsidRDefault="002F0E7B" w:rsidP="002F0E7B">
            <w:pPr>
              <w:rPr>
                <w:sz w:val="18"/>
                <w:szCs w:val="18"/>
              </w:rPr>
            </w:pPr>
            <w:r w:rsidRPr="002F0E7B">
              <w:rPr>
                <w:sz w:val="18"/>
                <w:szCs w:val="18"/>
              </w:rPr>
              <w:t>-certyfikacja odporności ogniowej minimum M1</w:t>
            </w:r>
          </w:p>
          <w:p w14:paraId="7F20BCD9" w14:textId="77777777" w:rsidR="002F0E7B" w:rsidRPr="002F0E7B" w:rsidRDefault="002F0E7B" w:rsidP="002F0E7B">
            <w:pPr>
              <w:rPr>
                <w:sz w:val="18"/>
                <w:szCs w:val="18"/>
              </w:rPr>
            </w:pPr>
          </w:p>
          <w:p w14:paraId="25F9DE86" w14:textId="77777777" w:rsidR="002F0E7B" w:rsidRPr="002F0E7B" w:rsidRDefault="002F0E7B" w:rsidP="002F0E7B">
            <w:pPr>
              <w:rPr>
                <w:sz w:val="18"/>
                <w:szCs w:val="18"/>
              </w:rPr>
            </w:pPr>
            <w:r w:rsidRPr="002F0E7B">
              <w:rPr>
                <w:sz w:val="18"/>
                <w:szCs w:val="18"/>
              </w:rPr>
              <w:lastRenderedPageBreak/>
              <w:t>Stary zdemontować i przekazać Zamawiającemu. Nowy zamontować, przesunąć  do boku sali. Elektryczny. Kolor obudowy biały</w:t>
            </w:r>
          </w:p>
        </w:tc>
        <w:tc>
          <w:tcPr>
            <w:tcW w:w="259" w:type="pct"/>
            <w:hideMark/>
          </w:tcPr>
          <w:p w14:paraId="7DDA80BC"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283" w:type="pct"/>
            <w:hideMark/>
          </w:tcPr>
          <w:p w14:paraId="4289A62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639B7D8" w14:textId="77777777" w:rsidTr="00343E0D">
        <w:trPr>
          <w:trHeight w:val="2400"/>
        </w:trPr>
        <w:tc>
          <w:tcPr>
            <w:tcW w:w="233" w:type="pct"/>
            <w:shd w:val="clear" w:color="auto" w:fill="D9D9D9" w:themeFill="background1" w:themeFillShade="D9"/>
          </w:tcPr>
          <w:p w14:paraId="4E6C1469" w14:textId="77777777" w:rsidR="002F0E7B" w:rsidRPr="002F0E7B" w:rsidRDefault="002F0E7B" w:rsidP="002F0E7B">
            <w:pPr>
              <w:rPr>
                <w:rFonts w:cstheme="minorHAnsi"/>
                <w:sz w:val="18"/>
                <w:szCs w:val="18"/>
              </w:rPr>
            </w:pPr>
            <w:r w:rsidRPr="002F0E7B">
              <w:rPr>
                <w:rFonts w:cstheme="minorHAnsi"/>
                <w:sz w:val="18"/>
                <w:szCs w:val="18"/>
              </w:rPr>
              <w:t>3</w:t>
            </w:r>
          </w:p>
        </w:tc>
        <w:tc>
          <w:tcPr>
            <w:tcW w:w="1200" w:type="pct"/>
            <w:shd w:val="clear" w:color="auto" w:fill="D9D9D9" w:themeFill="background1" w:themeFillShade="D9"/>
            <w:hideMark/>
          </w:tcPr>
          <w:p w14:paraId="2357CCA6" w14:textId="77777777" w:rsidR="002F0E7B" w:rsidRPr="002F0E7B" w:rsidRDefault="002F0E7B" w:rsidP="002F0E7B">
            <w:pPr>
              <w:rPr>
                <w:rFonts w:cstheme="minorHAnsi"/>
                <w:sz w:val="18"/>
                <w:szCs w:val="18"/>
              </w:rPr>
            </w:pPr>
            <w:r w:rsidRPr="002F0E7B">
              <w:rPr>
                <w:rFonts w:cstheme="minorHAnsi"/>
                <w:sz w:val="18"/>
                <w:szCs w:val="18"/>
              </w:rPr>
              <w:t>Moduł sterujący ekranem i roletami w systemie DALI</w:t>
            </w:r>
          </w:p>
        </w:tc>
        <w:tc>
          <w:tcPr>
            <w:tcW w:w="370" w:type="pct"/>
            <w:hideMark/>
          </w:tcPr>
          <w:p w14:paraId="7A52C13C"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53CC1F32" w14:textId="77777777" w:rsidR="002F0E7B" w:rsidRPr="002F0E7B" w:rsidRDefault="002F0E7B" w:rsidP="002F0E7B">
            <w:pPr>
              <w:rPr>
                <w:rFonts w:cstheme="minorHAnsi"/>
                <w:sz w:val="18"/>
                <w:szCs w:val="18"/>
              </w:rPr>
            </w:pPr>
            <w:r w:rsidRPr="002F0E7B">
              <w:rPr>
                <w:rFonts w:cstheme="minorHAnsi"/>
                <w:sz w:val="18"/>
                <w:szCs w:val="18"/>
              </w:rPr>
              <w:t xml:space="preserve">Moduł na szynę </w:t>
            </w:r>
            <w:proofErr w:type="spellStart"/>
            <w:r w:rsidRPr="002F0E7B">
              <w:rPr>
                <w:rFonts w:cstheme="minorHAnsi"/>
                <w:sz w:val="18"/>
                <w:szCs w:val="18"/>
              </w:rPr>
              <w:t>din</w:t>
            </w:r>
            <w:proofErr w:type="spellEnd"/>
            <w:r w:rsidRPr="002F0E7B">
              <w:rPr>
                <w:rFonts w:cstheme="minorHAnsi"/>
                <w:sz w:val="18"/>
                <w:szCs w:val="18"/>
              </w:rPr>
              <w:t xml:space="preserve"> do sterowania żaluzjami i ekranem z oddzielnym wejściem 230V w technologii DALI</w:t>
            </w:r>
            <w:r w:rsidRPr="002F0E7B">
              <w:rPr>
                <w:rFonts w:cstheme="minorHAnsi"/>
                <w:sz w:val="18"/>
                <w:szCs w:val="18"/>
              </w:rPr>
              <w:br/>
            </w:r>
            <w:r w:rsidRPr="002F0E7B">
              <w:rPr>
                <w:rFonts w:cstheme="minorHAnsi"/>
                <w:sz w:val="18"/>
                <w:szCs w:val="18"/>
              </w:rPr>
              <w:br/>
              <w:t>- dla prądów do 4A</w:t>
            </w:r>
            <w:r w:rsidRPr="002F0E7B">
              <w:rPr>
                <w:rFonts w:cstheme="minorHAnsi"/>
                <w:sz w:val="18"/>
                <w:szCs w:val="18"/>
              </w:rPr>
              <w:br/>
              <w:t xml:space="preserve">- moduł jest sterowany za pomocą poleceń DALI RECALL MAX lub UP dla </w:t>
            </w:r>
            <w:proofErr w:type="spellStart"/>
            <w:r w:rsidRPr="002F0E7B">
              <w:rPr>
                <w:rFonts w:cstheme="minorHAnsi"/>
                <w:sz w:val="18"/>
                <w:szCs w:val="18"/>
              </w:rPr>
              <w:t>Up</w:t>
            </w:r>
            <w:proofErr w:type="spellEnd"/>
            <w:r w:rsidRPr="002F0E7B">
              <w:rPr>
                <w:rFonts w:cstheme="minorHAnsi"/>
                <w:sz w:val="18"/>
                <w:szCs w:val="18"/>
              </w:rPr>
              <w:t xml:space="preserve"> i RECALL MIN lub DOWN dla Down, stan jest utrzymywany do momentu otrzymania komendy OFF</w:t>
            </w:r>
            <w:r w:rsidRPr="002F0E7B">
              <w:rPr>
                <w:rFonts w:cstheme="minorHAnsi"/>
                <w:sz w:val="18"/>
                <w:szCs w:val="18"/>
              </w:rPr>
              <w:br/>
              <w:t>- moduł jest zasilany bezpośrednio przez linię DALI, bez dodatkowego zasilania</w:t>
            </w:r>
            <w:r w:rsidRPr="002F0E7B">
              <w:rPr>
                <w:rFonts w:cstheme="minorHAnsi"/>
                <w:sz w:val="18"/>
                <w:szCs w:val="18"/>
              </w:rPr>
              <w:br/>
              <w:t>- Interfejs posiada adres DALI i może być dodawany do grup, dostępne są 4 programowalne profile do regulacji opuszczenia oraz do otwierania lub zamykania.</w:t>
            </w:r>
            <w:r w:rsidRPr="002F0E7B">
              <w:rPr>
                <w:rFonts w:cstheme="minorHAnsi"/>
                <w:sz w:val="18"/>
                <w:szCs w:val="18"/>
              </w:rPr>
              <w:br/>
              <w:t>- możliwość konfiguracji blokady do reagowania na polecenie Dali Broadcast</w:t>
            </w:r>
            <w:r w:rsidRPr="002F0E7B">
              <w:rPr>
                <w:rFonts w:cstheme="minorHAnsi"/>
                <w:sz w:val="18"/>
                <w:szCs w:val="18"/>
              </w:rPr>
              <w:br/>
              <w:t>- Do sterowania roletami należy dostarczyć także przekaźniku na szynę DIN</w:t>
            </w:r>
          </w:p>
        </w:tc>
        <w:tc>
          <w:tcPr>
            <w:tcW w:w="259" w:type="pct"/>
            <w:hideMark/>
          </w:tcPr>
          <w:p w14:paraId="58D59981"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56EC9A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B404DCF" w14:textId="77777777" w:rsidTr="00343E0D">
        <w:trPr>
          <w:trHeight w:val="2010"/>
        </w:trPr>
        <w:tc>
          <w:tcPr>
            <w:tcW w:w="233" w:type="pct"/>
            <w:shd w:val="clear" w:color="auto" w:fill="D9D9D9" w:themeFill="background1" w:themeFillShade="D9"/>
          </w:tcPr>
          <w:p w14:paraId="7F4EC690" w14:textId="77777777" w:rsidR="002F0E7B" w:rsidRPr="002F0E7B" w:rsidRDefault="002F0E7B" w:rsidP="002F0E7B">
            <w:pPr>
              <w:rPr>
                <w:rFonts w:cstheme="minorHAnsi"/>
                <w:sz w:val="18"/>
                <w:szCs w:val="18"/>
              </w:rPr>
            </w:pPr>
            <w:r w:rsidRPr="002F0E7B">
              <w:rPr>
                <w:rFonts w:cstheme="minorHAnsi"/>
                <w:sz w:val="18"/>
                <w:szCs w:val="18"/>
              </w:rPr>
              <w:t>4</w:t>
            </w:r>
          </w:p>
        </w:tc>
        <w:tc>
          <w:tcPr>
            <w:tcW w:w="1200" w:type="pct"/>
            <w:shd w:val="clear" w:color="auto" w:fill="D9D9D9" w:themeFill="background1" w:themeFillShade="D9"/>
            <w:hideMark/>
          </w:tcPr>
          <w:p w14:paraId="0C246E23" w14:textId="77777777" w:rsidR="002F0E7B" w:rsidRPr="002F0E7B" w:rsidRDefault="002F0E7B" w:rsidP="002F0E7B">
            <w:pPr>
              <w:rPr>
                <w:rFonts w:cstheme="minorHAnsi"/>
                <w:sz w:val="18"/>
                <w:szCs w:val="18"/>
              </w:rPr>
            </w:pPr>
            <w:r w:rsidRPr="002F0E7B">
              <w:rPr>
                <w:rFonts w:cstheme="minorHAnsi"/>
                <w:sz w:val="18"/>
                <w:szCs w:val="18"/>
              </w:rPr>
              <w:t>Uchwyt do projektora</w:t>
            </w:r>
          </w:p>
        </w:tc>
        <w:tc>
          <w:tcPr>
            <w:tcW w:w="370" w:type="pct"/>
            <w:hideMark/>
          </w:tcPr>
          <w:p w14:paraId="6CA1F6E0"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1C88D821" w14:textId="77777777" w:rsidR="002F0E7B" w:rsidRPr="002F0E7B" w:rsidRDefault="002F0E7B" w:rsidP="002F0E7B">
            <w:pPr>
              <w:rPr>
                <w:rFonts w:cstheme="minorHAnsi"/>
                <w:sz w:val="18"/>
                <w:szCs w:val="18"/>
              </w:rPr>
            </w:pPr>
            <w:r w:rsidRPr="002F0E7B">
              <w:rPr>
                <w:rFonts w:cstheme="minorHAnsi"/>
                <w:sz w:val="18"/>
                <w:szCs w:val="18"/>
              </w:rPr>
              <w:t>Trwała aluminiowa konstrukcja z półmatową powłoką lakierowaną proszkowo lub anodowaną</w:t>
            </w:r>
            <w:r w:rsidRPr="002F0E7B">
              <w:rPr>
                <w:rFonts w:cstheme="minorHAnsi"/>
                <w:sz w:val="18"/>
                <w:szCs w:val="18"/>
              </w:rPr>
              <w:br/>
              <w:t>W komplecie znajduje się maskownica sufitowa zakrywająca mocowanie</w:t>
            </w:r>
            <w:r w:rsidRPr="002F0E7B">
              <w:rPr>
                <w:rFonts w:cstheme="minorHAnsi"/>
                <w:sz w:val="18"/>
                <w:szCs w:val="18"/>
              </w:rPr>
              <w:b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r w:rsidRPr="002F0E7B">
              <w:rPr>
                <w:rFonts w:cstheme="minorHAnsi"/>
                <w:sz w:val="18"/>
                <w:szCs w:val="18"/>
              </w:rPr>
              <w:br/>
              <w:t>Uniwersalne mocowanie dla wszystkich projektorów, dostosowane do wielu punktów mocowania</w:t>
            </w:r>
            <w:r w:rsidRPr="002F0E7B">
              <w:rPr>
                <w:rFonts w:cstheme="minorHAnsi"/>
                <w:sz w:val="18"/>
                <w:szCs w:val="18"/>
              </w:rPr>
              <w:br/>
              <w:t>Regulacja odległości projektora od sufitu od 475 mm do 650 mm</w:t>
            </w:r>
            <w:r w:rsidRPr="002F0E7B">
              <w:rPr>
                <w:rFonts w:cstheme="minorHAnsi"/>
                <w:sz w:val="18"/>
                <w:szCs w:val="18"/>
              </w:rPr>
              <w:br/>
              <w:t>Miejsce do organizacji kabli wewnątrz rury</w:t>
            </w:r>
            <w:r w:rsidRPr="002F0E7B">
              <w:rPr>
                <w:rFonts w:cstheme="minorHAnsi"/>
                <w:sz w:val="18"/>
                <w:szCs w:val="18"/>
              </w:rPr>
              <w:br/>
              <w:t>Regulacja 50° w poziomie</w:t>
            </w:r>
            <w:r w:rsidRPr="002F0E7B">
              <w:rPr>
                <w:rFonts w:cstheme="minorHAnsi"/>
                <w:sz w:val="18"/>
                <w:szCs w:val="18"/>
              </w:rPr>
              <w:br/>
              <w:t>Maksymalne obciążenie 30 kg</w:t>
            </w:r>
          </w:p>
        </w:tc>
        <w:tc>
          <w:tcPr>
            <w:tcW w:w="259" w:type="pct"/>
            <w:hideMark/>
          </w:tcPr>
          <w:p w14:paraId="48D81B11"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2593340B"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861BA70" w14:textId="77777777" w:rsidTr="00343E0D">
        <w:tc>
          <w:tcPr>
            <w:tcW w:w="233" w:type="pct"/>
            <w:shd w:val="clear" w:color="auto" w:fill="D9D9D9" w:themeFill="background1" w:themeFillShade="D9"/>
          </w:tcPr>
          <w:p w14:paraId="0CF5C070" w14:textId="77777777" w:rsidR="002F0E7B" w:rsidRPr="002F0E7B" w:rsidRDefault="002F0E7B" w:rsidP="002F0E7B">
            <w:pPr>
              <w:rPr>
                <w:rFonts w:cstheme="minorHAnsi"/>
                <w:sz w:val="18"/>
                <w:szCs w:val="18"/>
              </w:rPr>
            </w:pPr>
            <w:r w:rsidRPr="002F0E7B">
              <w:rPr>
                <w:rFonts w:cstheme="minorHAnsi"/>
                <w:sz w:val="18"/>
                <w:szCs w:val="18"/>
              </w:rPr>
              <w:t>5</w:t>
            </w:r>
          </w:p>
        </w:tc>
        <w:tc>
          <w:tcPr>
            <w:tcW w:w="1200" w:type="pct"/>
            <w:shd w:val="clear" w:color="auto" w:fill="D9D9D9" w:themeFill="background1" w:themeFillShade="D9"/>
            <w:hideMark/>
          </w:tcPr>
          <w:p w14:paraId="4AE4520B" w14:textId="77777777" w:rsidR="002F0E7B" w:rsidRPr="002F0E7B" w:rsidRDefault="002F0E7B" w:rsidP="002F0E7B">
            <w:pPr>
              <w:rPr>
                <w:rFonts w:cstheme="minorHAnsi"/>
                <w:sz w:val="18"/>
                <w:szCs w:val="18"/>
              </w:rPr>
            </w:pPr>
            <w:r w:rsidRPr="002F0E7B">
              <w:rPr>
                <w:rFonts w:cstheme="minorHAnsi"/>
                <w:sz w:val="18"/>
                <w:szCs w:val="18"/>
              </w:rPr>
              <w:t>Monitor interaktywny 75'</w:t>
            </w:r>
          </w:p>
        </w:tc>
        <w:tc>
          <w:tcPr>
            <w:tcW w:w="370" w:type="pct"/>
            <w:hideMark/>
          </w:tcPr>
          <w:p w14:paraId="342C432B"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11993ED" w14:textId="77777777" w:rsidR="002F0E7B" w:rsidRPr="002F0E7B" w:rsidRDefault="002F0E7B" w:rsidP="002F0E7B">
            <w:pPr>
              <w:rPr>
                <w:sz w:val="18"/>
                <w:szCs w:val="18"/>
              </w:rPr>
            </w:pPr>
            <w:r w:rsidRPr="002F0E7B">
              <w:rPr>
                <w:sz w:val="18"/>
                <w:szCs w:val="18"/>
              </w:rPr>
              <w:t>- przekątna ekranu min. 75 cali,</w:t>
            </w:r>
            <w:r w:rsidRPr="002F0E7B">
              <w:rPr>
                <w:sz w:val="18"/>
                <w:szCs w:val="18"/>
              </w:rPr>
              <w:br/>
              <w:t>- Podświetlanie LED,</w:t>
            </w:r>
            <w:r w:rsidRPr="002F0E7B">
              <w:rPr>
                <w:sz w:val="18"/>
                <w:szCs w:val="18"/>
              </w:rPr>
              <w:br/>
              <w:t xml:space="preserve">- Rozdzielczość min. 3840x2160 </w:t>
            </w:r>
            <w:proofErr w:type="spellStart"/>
            <w:r w:rsidRPr="002F0E7B">
              <w:rPr>
                <w:sz w:val="18"/>
                <w:szCs w:val="18"/>
              </w:rPr>
              <w:t>px</w:t>
            </w:r>
            <w:proofErr w:type="spellEnd"/>
            <w:r w:rsidRPr="002F0E7B">
              <w:rPr>
                <w:sz w:val="18"/>
                <w:szCs w:val="18"/>
              </w:rPr>
              <w:t>,</w:t>
            </w:r>
            <w:r w:rsidRPr="002F0E7B">
              <w:rPr>
                <w:sz w:val="18"/>
                <w:szCs w:val="18"/>
              </w:rPr>
              <w:br/>
              <w:t>- częstotliwość odświeżania min 60Hz,</w:t>
            </w:r>
            <w:r w:rsidRPr="002F0E7B">
              <w:rPr>
                <w:sz w:val="18"/>
                <w:szCs w:val="18"/>
              </w:rPr>
              <w:br/>
              <w:t>- jasność min. 400 cd/m2,</w:t>
            </w:r>
            <w:r w:rsidRPr="002F0E7B">
              <w:rPr>
                <w:sz w:val="18"/>
                <w:szCs w:val="18"/>
              </w:rPr>
              <w:br/>
              <w:t>- czas reakcji max. 8ms,</w:t>
            </w:r>
            <w:r w:rsidRPr="002F0E7B">
              <w:rPr>
                <w:sz w:val="18"/>
                <w:szCs w:val="18"/>
              </w:rPr>
              <w:br/>
              <w:t xml:space="preserve">- kat widzenia min. 178 stopni, </w:t>
            </w:r>
            <w:r w:rsidRPr="002F0E7B">
              <w:rPr>
                <w:sz w:val="18"/>
                <w:szCs w:val="18"/>
              </w:rPr>
              <w:br/>
              <w:t>- szkło hartowane,</w:t>
            </w:r>
          </w:p>
          <w:p w14:paraId="6D4CB3A0" w14:textId="77777777" w:rsidR="002F0E7B" w:rsidRPr="002F0E7B" w:rsidRDefault="002F0E7B" w:rsidP="002F0E7B">
            <w:pPr>
              <w:rPr>
                <w:sz w:val="18"/>
                <w:szCs w:val="18"/>
              </w:rPr>
            </w:pPr>
            <w:r w:rsidRPr="002F0E7B">
              <w:rPr>
                <w:sz w:val="18"/>
                <w:szCs w:val="18"/>
              </w:rPr>
              <w:t>-projektowana żywotność minimum 50 000h</w:t>
            </w:r>
          </w:p>
          <w:p w14:paraId="3293FABC" w14:textId="77777777" w:rsidR="002F0E7B" w:rsidRPr="002F0E7B" w:rsidRDefault="002F0E7B" w:rsidP="002F0E7B">
            <w:pPr>
              <w:rPr>
                <w:sz w:val="18"/>
                <w:szCs w:val="18"/>
              </w:rPr>
            </w:pPr>
            <w:r w:rsidRPr="002F0E7B">
              <w:rPr>
                <w:sz w:val="18"/>
                <w:szCs w:val="18"/>
              </w:rPr>
              <w:br/>
              <w:t>- czujnik natężenia oświetlenia,</w:t>
            </w:r>
            <w:r w:rsidRPr="002F0E7B">
              <w:rPr>
                <w:sz w:val="18"/>
                <w:szCs w:val="18"/>
              </w:rPr>
              <w:br/>
              <w:t>- głośniki min 20 W,</w:t>
            </w:r>
            <w:r w:rsidRPr="002F0E7B">
              <w:rPr>
                <w:sz w:val="18"/>
                <w:szCs w:val="18"/>
              </w:rPr>
              <w:br/>
              <w:t>- wbudowany czytnik NFC,</w:t>
            </w:r>
            <w:r w:rsidRPr="002F0E7B">
              <w:rPr>
                <w:sz w:val="18"/>
                <w:szCs w:val="18"/>
              </w:rPr>
              <w:br/>
              <w:t>- dotyk min. 20 punktów dla Windows, Android i Mac,</w:t>
            </w:r>
            <w:r w:rsidRPr="002F0E7B">
              <w:rPr>
                <w:sz w:val="18"/>
                <w:szCs w:val="18"/>
              </w:rPr>
              <w:br/>
              <w:t>- min. 2 pióra niewymagające ładowani z uchwytem magnetycznym,</w:t>
            </w:r>
            <w:r w:rsidRPr="002F0E7B">
              <w:rPr>
                <w:sz w:val="18"/>
                <w:szCs w:val="18"/>
              </w:rPr>
              <w:br/>
              <w:t>- zarządzanie zdalne (jeśli wymaga licencji, należy ją dostarczyć),</w:t>
            </w:r>
            <w:r w:rsidRPr="002F0E7B">
              <w:rPr>
                <w:sz w:val="18"/>
                <w:szCs w:val="18"/>
              </w:rPr>
              <w:br/>
              <w:t>- pamięć ram min 8 GB,</w:t>
            </w:r>
            <w:r w:rsidRPr="002F0E7B">
              <w:rPr>
                <w:sz w:val="18"/>
                <w:szCs w:val="18"/>
              </w:rPr>
              <w:br/>
              <w:t>- Wbudowana pamięć min 32GB, z możliwością rozszerzenia,-system operacyjnych oparty na Android min. 11</w:t>
            </w:r>
            <w:r w:rsidRPr="002F0E7B">
              <w:rPr>
                <w:sz w:val="18"/>
                <w:szCs w:val="18"/>
              </w:rPr>
              <w:br/>
              <w:t xml:space="preserve">- dostęp do </w:t>
            </w:r>
            <w:proofErr w:type="spellStart"/>
            <w:r w:rsidRPr="002F0E7B">
              <w:rPr>
                <w:sz w:val="18"/>
                <w:szCs w:val="18"/>
              </w:rPr>
              <w:t>onedrive</w:t>
            </w:r>
            <w:proofErr w:type="spellEnd"/>
            <w:r w:rsidRPr="002F0E7B">
              <w:rPr>
                <w:sz w:val="18"/>
                <w:szCs w:val="18"/>
              </w:rPr>
              <w:t xml:space="preserve">, MS </w:t>
            </w:r>
            <w:proofErr w:type="spellStart"/>
            <w:r w:rsidRPr="002F0E7B">
              <w:rPr>
                <w:sz w:val="18"/>
                <w:szCs w:val="18"/>
              </w:rPr>
              <w:t>Teams</w:t>
            </w:r>
            <w:proofErr w:type="spellEnd"/>
            <w:r w:rsidRPr="002F0E7B">
              <w:rPr>
                <w:sz w:val="18"/>
                <w:szCs w:val="18"/>
              </w:rPr>
              <w:br/>
              <w:t xml:space="preserve">- możliwość instalacji modułu </w:t>
            </w:r>
            <w:proofErr w:type="spellStart"/>
            <w:r w:rsidRPr="002F0E7B">
              <w:rPr>
                <w:sz w:val="18"/>
                <w:szCs w:val="18"/>
              </w:rPr>
              <w:t>ops</w:t>
            </w:r>
            <w:proofErr w:type="spellEnd"/>
            <w:r w:rsidRPr="002F0E7B">
              <w:rPr>
                <w:sz w:val="18"/>
                <w:szCs w:val="18"/>
              </w:rPr>
              <w:t>,</w:t>
            </w:r>
            <w:r w:rsidRPr="002F0E7B">
              <w:rPr>
                <w:sz w:val="18"/>
                <w:szCs w:val="18"/>
              </w:rPr>
              <w:br/>
              <w:t xml:space="preserve">- Wejścia min. 1 micro SD, HDMI®2.1 z HDCP 1.4 oraz HDCP 2.3, </w:t>
            </w:r>
            <w:proofErr w:type="spellStart"/>
            <w:r w:rsidRPr="002F0E7B">
              <w:rPr>
                <w:sz w:val="18"/>
                <w:szCs w:val="18"/>
              </w:rPr>
              <w:t>VGa</w:t>
            </w:r>
            <w:proofErr w:type="spellEnd"/>
            <w:r w:rsidRPr="002F0E7B">
              <w:rPr>
                <w:sz w:val="18"/>
                <w:szCs w:val="18"/>
              </w:rPr>
              <w:t xml:space="preserve">, </w:t>
            </w:r>
            <w:proofErr w:type="spellStart"/>
            <w:r w:rsidRPr="002F0E7B">
              <w:rPr>
                <w:sz w:val="18"/>
                <w:szCs w:val="18"/>
              </w:rPr>
              <w:t>minijack</w:t>
            </w:r>
            <w:proofErr w:type="spellEnd"/>
            <w:r w:rsidRPr="002F0E7B">
              <w:rPr>
                <w:sz w:val="18"/>
                <w:szCs w:val="18"/>
              </w:rPr>
              <w:t xml:space="preserve">, RS 232, USB C 65W, USB C, USB 2.0. USB 3.2 typ A oraz B, RJ 45, </w:t>
            </w:r>
            <w:r w:rsidRPr="002F0E7B">
              <w:rPr>
                <w:sz w:val="18"/>
                <w:szCs w:val="18"/>
              </w:rPr>
              <w:br/>
              <w:t xml:space="preserve">- Wyjścia: HDMI 2.1, </w:t>
            </w:r>
            <w:proofErr w:type="spellStart"/>
            <w:r w:rsidRPr="002F0E7B">
              <w:rPr>
                <w:sz w:val="18"/>
                <w:szCs w:val="18"/>
              </w:rPr>
              <w:t>minijack</w:t>
            </w:r>
            <w:proofErr w:type="spellEnd"/>
            <w:r w:rsidRPr="002F0E7B">
              <w:rPr>
                <w:sz w:val="18"/>
                <w:szCs w:val="18"/>
              </w:rPr>
              <w:t>, RJ 45,</w:t>
            </w:r>
            <w:r w:rsidRPr="002F0E7B">
              <w:rPr>
                <w:sz w:val="18"/>
                <w:szCs w:val="18"/>
              </w:rPr>
              <w:br/>
              <w:t xml:space="preserve">- min.  WIFI 6 </w:t>
            </w:r>
            <w:proofErr w:type="spellStart"/>
            <w:r w:rsidRPr="002F0E7B">
              <w:rPr>
                <w:sz w:val="18"/>
                <w:szCs w:val="18"/>
              </w:rPr>
              <w:t>ax</w:t>
            </w:r>
            <w:proofErr w:type="spellEnd"/>
            <w:r w:rsidRPr="002F0E7B">
              <w:rPr>
                <w:sz w:val="18"/>
                <w:szCs w:val="18"/>
              </w:rPr>
              <w:t>,</w:t>
            </w:r>
            <w:r w:rsidRPr="002F0E7B">
              <w:rPr>
                <w:sz w:val="18"/>
                <w:szCs w:val="18"/>
              </w:rPr>
              <w:br/>
              <w:t>- min. Bluetooth 5.2,</w:t>
            </w:r>
            <w:r w:rsidRPr="002F0E7B">
              <w:rPr>
                <w:sz w:val="18"/>
                <w:szCs w:val="18"/>
              </w:rPr>
              <w:br/>
              <w:t>- pobór prądu max 150 W,</w:t>
            </w:r>
            <w:r w:rsidRPr="002F0E7B">
              <w:rPr>
                <w:sz w:val="18"/>
                <w:szCs w:val="18"/>
              </w:rPr>
              <w:br/>
              <w:t>- Do monitora należy dołączyć kabel USB C min 3.2 długości min. 1m</w:t>
            </w:r>
          </w:p>
        </w:tc>
        <w:tc>
          <w:tcPr>
            <w:tcW w:w="259" w:type="pct"/>
            <w:hideMark/>
          </w:tcPr>
          <w:p w14:paraId="7206D0A4"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A7F1553" w14:textId="77777777" w:rsidR="002F0E7B" w:rsidRPr="002F0E7B" w:rsidRDefault="002F0E7B" w:rsidP="002F0E7B">
            <w:pPr>
              <w:rPr>
                <w:sz w:val="18"/>
                <w:szCs w:val="18"/>
              </w:rPr>
            </w:pPr>
            <w:r w:rsidRPr="002F0E7B">
              <w:rPr>
                <w:sz w:val="18"/>
                <w:szCs w:val="18"/>
              </w:rPr>
              <w:t>3</w:t>
            </w:r>
          </w:p>
        </w:tc>
      </w:tr>
      <w:tr w:rsidR="002F0E7B" w:rsidRPr="002F0E7B" w14:paraId="1D1589F7" w14:textId="77777777" w:rsidTr="00343E0D">
        <w:trPr>
          <w:trHeight w:val="2160"/>
        </w:trPr>
        <w:tc>
          <w:tcPr>
            <w:tcW w:w="233" w:type="pct"/>
            <w:shd w:val="clear" w:color="auto" w:fill="D9D9D9" w:themeFill="background1" w:themeFillShade="D9"/>
          </w:tcPr>
          <w:p w14:paraId="683A37BF" w14:textId="77777777" w:rsidR="002F0E7B" w:rsidRPr="002F0E7B" w:rsidRDefault="002F0E7B" w:rsidP="002F0E7B">
            <w:pPr>
              <w:rPr>
                <w:rFonts w:cstheme="minorHAnsi"/>
                <w:sz w:val="18"/>
                <w:szCs w:val="18"/>
              </w:rPr>
            </w:pPr>
            <w:r w:rsidRPr="002F0E7B">
              <w:rPr>
                <w:rFonts w:cstheme="minorHAnsi"/>
                <w:sz w:val="18"/>
                <w:szCs w:val="18"/>
              </w:rPr>
              <w:lastRenderedPageBreak/>
              <w:t>6</w:t>
            </w:r>
          </w:p>
        </w:tc>
        <w:tc>
          <w:tcPr>
            <w:tcW w:w="1200" w:type="pct"/>
            <w:shd w:val="clear" w:color="auto" w:fill="D9D9D9" w:themeFill="background1" w:themeFillShade="D9"/>
            <w:hideMark/>
          </w:tcPr>
          <w:p w14:paraId="1C798B28" w14:textId="77777777" w:rsidR="002F0E7B" w:rsidRPr="002F0E7B" w:rsidRDefault="002F0E7B" w:rsidP="002F0E7B">
            <w:pPr>
              <w:rPr>
                <w:rFonts w:cstheme="minorHAnsi"/>
                <w:sz w:val="18"/>
                <w:szCs w:val="18"/>
              </w:rPr>
            </w:pPr>
            <w:r w:rsidRPr="002F0E7B">
              <w:rPr>
                <w:rFonts w:cstheme="minorHAnsi"/>
                <w:sz w:val="18"/>
                <w:szCs w:val="18"/>
              </w:rPr>
              <w:t>Uchwyt VESA do monitora - odchylany</w:t>
            </w:r>
          </w:p>
        </w:tc>
        <w:tc>
          <w:tcPr>
            <w:tcW w:w="370" w:type="pct"/>
            <w:hideMark/>
          </w:tcPr>
          <w:p w14:paraId="7DDC3F2A"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57032F6" w14:textId="77777777" w:rsidR="002F0E7B" w:rsidRPr="002F0E7B" w:rsidRDefault="002F0E7B" w:rsidP="002F0E7B">
            <w:pPr>
              <w:rPr>
                <w:rFonts w:cstheme="minorHAnsi"/>
                <w:sz w:val="18"/>
                <w:szCs w:val="18"/>
              </w:rPr>
            </w:pPr>
            <w:r w:rsidRPr="002F0E7B">
              <w:rPr>
                <w:rFonts w:cstheme="minorHAnsi"/>
                <w:sz w:val="18"/>
                <w:szCs w:val="18"/>
              </w:rPr>
              <w:t>Uchwyt ścienny do płaskich ekranów:</w:t>
            </w:r>
            <w:r w:rsidRPr="002F0E7B">
              <w:rPr>
                <w:rFonts w:cstheme="minorHAnsi"/>
                <w:sz w:val="18"/>
                <w:szCs w:val="18"/>
              </w:rPr>
              <w:br/>
              <w:t>-wysoka jakość wykonania i wytrzymałość</w:t>
            </w:r>
            <w:r w:rsidRPr="002F0E7B">
              <w:rPr>
                <w:rFonts w:cstheme="minorHAnsi"/>
                <w:sz w:val="18"/>
                <w:szCs w:val="18"/>
              </w:rPr>
              <w:br/>
              <w:t>-do ekranu o przekątnej do 110" i maksymalnej wadze 160 kg</w:t>
            </w:r>
            <w:r w:rsidRPr="002F0E7B">
              <w:rPr>
                <w:rFonts w:cstheme="minorHAnsi"/>
                <w:sz w:val="18"/>
                <w:szCs w:val="18"/>
              </w:rPr>
              <w:br/>
              <w:t xml:space="preserve">-możliwe jest zainstalowanie ekranu zarówno w orientacji pionowej, jak i poziomej. </w:t>
            </w:r>
            <w:r w:rsidRPr="002F0E7B">
              <w:rPr>
                <w:rFonts w:cstheme="minorHAnsi"/>
                <w:sz w:val="18"/>
                <w:szCs w:val="18"/>
              </w:rPr>
              <w:br/>
              <w:t xml:space="preserve">-uchwyt wyposażony w indywidualne wsporniki o regulowanej wysokości </w:t>
            </w:r>
            <w:r w:rsidRPr="002F0E7B">
              <w:rPr>
                <w:rFonts w:cstheme="minorHAnsi"/>
                <w:sz w:val="18"/>
                <w:szCs w:val="18"/>
              </w:rPr>
              <w:br/>
              <w:t>-głębokość około 6-7cm</w:t>
            </w:r>
            <w:r w:rsidRPr="002F0E7B">
              <w:rPr>
                <w:rFonts w:cstheme="minorHAnsi"/>
                <w:sz w:val="18"/>
                <w:szCs w:val="18"/>
              </w:rPr>
              <w:br/>
              <w:t>-kompatybilny z VESA od 100x100 do 1500x900</w:t>
            </w:r>
            <w:r w:rsidRPr="002F0E7B">
              <w:rPr>
                <w:rFonts w:cstheme="minorHAnsi"/>
                <w:sz w:val="18"/>
                <w:szCs w:val="18"/>
              </w:rPr>
              <w:br/>
              <w:t>-możliwość blokady za pomocą kłódki</w:t>
            </w:r>
            <w:r w:rsidRPr="002F0E7B">
              <w:rPr>
                <w:rFonts w:cstheme="minorHAnsi"/>
                <w:sz w:val="18"/>
                <w:szCs w:val="18"/>
              </w:rPr>
              <w:br/>
              <w:t>-magnetyczny system blokowania ekranu na uchwycie</w:t>
            </w:r>
          </w:p>
        </w:tc>
        <w:tc>
          <w:tcPr>
            <w:tcW w:w="259" w:type="pct"/>
            <w:hideMark/>
          </w:tcPr>
          <w:p w14:paraId="3C5FAEDB"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DC3D6D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7B50427" w14:textId="77777777" w:rsidTr="00343E0D">
        <w:trPr>
          <w:trHeight w:val="1800"/>
        </w:trPr>
        <w:tc>
          <w:tcPr>
            <w:tcW w:w="233" w:type="pct"/>
            <w:shd w:val="clear" w:color="auto" w:fill="D9D9D9" w:themeFill="background1" w:themeFillShade="D9"/>
          </w:tcPr>
          <w:p w14:paraId="5E5A8160" w14:textId="77777777" w:rsidR="002F0E7B" w:rsidRPr="002F0E7B" w:rsidRDefault="002F0E7B" w:rsidP="002F0E7B">
            <w:pPr>
              <w:rPr>
                <w:rFonts w:cstheme="minorHAnsi"/>
                <w:sz w:val="18"/>
                <w:szCs w:val="18"/>
              </w:rPr>
            </w:pPr>
            <w:r w:rsidRPr="002F0E7B">
              <w:rPr>
                <w:rFonts w:cstheme="minorHAnsi"/>
                <w:sz w:val="18"/>
                <w:szCs w:val="18"/>
              </w:rPr>
              <w:t>7</w:t>
            </w:r>
          </w:p>
        </w:tc>
        <w:tc>
          <w:tcPr>
            <w:tcW w:w="1200" w:type="pct"/>
            <w:shd w:val="clear" w:color="auto" w:fill="D9D9D9" w:themeFill="background1" w:themeFillShade="D9"/>
            <w:hideMark/>
          </w:tcPr>
          <w:p w14:paraId="51222600" w14:textId="77777777" w:rsidR="002F0E7B" w:rsidRPr="002F0E7B" w:rsidRDefault="002F0E7B" w:rsidP="002F0E7B">
            <w:pPr>
              <w:rPr>
                <w:rFonts w:cstheme="minorHAnsi"/>
                <w:sz w:val="18"/>
                <w:szCs w:val="18"/>
              </w:rPr>
            </w:pPr>
            <w:r w:rsidRPr="002F0E7B">
              <w:rPr>
                <w:rFonts w:cstheme="minorHAnsi"/>
                <w:sz w:val="18"/>
                <w:szCs w:val="18"/>
              </w:rPr>
              <w:t>Konwerter sterujący LAN - RS232</w:t>
            </w:r>
          </w:p>
        </w:tc>
        <w:tc>
          <w:tcPr>
            <w:tcW w:w="370" w:type="pct"/>
            <w:hideMark/>
          </w:tcPr>
          <w:p w14:paraId="2618BDF2"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1E3BAEA1" w14:textId="77777777" w:rsidR="002F0E7B" w:rsidRPr="002F0E7B" w:rsidRDefault="002F0E7B" w:rsidP="002F0E7B">
            <w:pPr>
              <w:rPr>
                <w:rFonts w:cstheme="minorHAnsi"/>
                <w:sz w:val="18"/>
                <w:szCs w:val="18"/>
              </w:rPr>
            </w:pPr>
            <w:r w:rsidRPr="002F0E7B">
              <w:rPr>
                <w:rFonts w:cstheme="minorHAnsi"/>
                <w:sz w:val="18"/>
                <w:szCs w:val="18"/>
              </w:rPr>
              <w:t>Konwerter IP/RS232</w:t>
            </w:r>
            <w:r w:rsidRPr="002F0E7B">
              <w:rPr>
                <w:rFonts w:cstheme="minorHAnsi"/>
                <w:sz w:val="18"/>
                <w:szCs w:val="18"/>
              </w:rPr>
              <w:br/>
              <w:t xml:space="preserve">Zapewnia konwersję między poleceniami IP i RS-232 </w:t>
            </w:r>
            <w:r w:rsidRPr="002F0E7B">
              <w:rPr>
                <w:rFonts w:cstheme="minorHAnsi"/>
                <w:sz w:val="18"/>
                <w:szCs w:val="18"/>
              </w:rPr>
              <w:br/>
              <w:t>kompaktowa obudowa</w:t>
            </w:r>
            <w:r w:rsidRPr="002F0E7B">
              <w:rPr>
                <w:rFonts w:cstheme="minorHAnsi"/>
                <w:sz w:val="18"/>
                <w:szCs w:val="18"/>
              </w:rPr>
              <w:br/>
              <w:t>łatwa konfiguracja z poziomu systemu zarządzania salą</w:t>
            </w:r>
            <w:r w:rsidRPr="002F0E7B">
              <w:rPr>
                <w:rFonts w:cstheme="minorHAnsi"/>
                <w:sz w:val="18"/>
                <w:szCs w:val="18"/>
              </w:rPr>
              <w:br/>
              <w:t xml:space="preserve">Zdalne zasilanie przez </w:t>
            </w:r>
            <w:proofErr w:type="spellStart"/>
            <w:r w:rsidRPr="002F0E7B">
              <w:rPr>
                <w:rFonts w:cstheme="minorHAnsi"/>
                <w:sz w:val="18"/>
                <w:szCs w:val="18"/>
              </w:rPr>
              <w:t>PoE</w:t>
            </w:r>
            <w:proofErr w:type="spellEnd"/>
            <w:r w:rsidRPr="002F0E7B">
              <w:rPr>
                <w:rFonts w:cstheme="minorHAnsi"/>
                <w:sz w:val="18"/>
                <w:szCs w:val="18"/>
              </w:rPr>
              <w:t xml:space="preserve"> (Power </w:t>
            </w:r>
            <w:proofErr w:type="spellStart"/>
            <w:r w:rsidRPr="002F0E7B">
              <w:rPr>
                <w:rFonts w:cstheme="minorHAnsi"/>
                <w:sz w:val="18"/>
                <w:szCs w:val="18"/>
              </w:rPr>
              <w:t>over</w:t>
            </w:r>
            <w:proofErr w:type="spellEnd"/>
            <w:r w:rsidRPr="002F0E7B">
              <w:rPr>
                <w:rFonts w:cstheme="minorHAnsi"/>
                <w:sz w:val="18"/>
                <w:szCs w:val="18"/>
              </w:rPr>
              <w:t xml:space="preserve"> Ethernet) oraz USB (jako opcja)</w:t>
            </w:r>
            <w:r w:rsidRPr="002F0E7B">
              <w:rPr>
                <w:rFonts w:cstheme="minorHAnsi"/>
                <w:sz w:val="18"/>
                <w:szCs w:val="18"/>
              </w:rPr>
              <w:br/>
              <w:t>adapter mocujący typu "</w:t>
            </w:r>
            <w:proofErr w:type="spellStart"/>
            <w:r w:rsidRPr="002F0E7B">
              <w:rPr>
                <w:rFonts w:cstheme="minorHAnsi"/>
                <w:sz w:val="18"/>
                <w:szCs w:val="18"/>
              </w:rPr>
              <w:t>click</w:t>
            </w:r>
            <w:proofErr w:type="spellEnd"/>
            <w:r w:rsidRPr="002F0E7B">
              <w:rPr>
                <w:rFonts w:cstheme="minorHAnsi"/>
                <w:sz w:val="18"/>
                <w:szCs w:val="18"/>
              </w:rPr>
              <w:t>" w zestawie</w:t>
            </w:r>
            <w:r w:rsidRPr="002F0E7B">
              <w:rPr>
                <w:rFonts w:cstheme="minorHAnsi"/>
                <w:sz w:val="18"/>
                <w:szCs w:val="18"/>
              </w:rPr>
              <w:br/>
              <w:t>konfiguracja poprzez system zarządzania salą lub wbudowany interfejs webowy</w:t>
            </w:r>
          </w:p>
        </w:tc>
        <w:tc>
          <w:tcPr>
            <w:tcW w:w="259" w:type="pct"/>
            <w:hideMark/>
          </w:tcPr>
          <w:p w14:paraId="72A7156D"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0EEDE69E"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652925FB" w14:textId="77777777" w:rsidTr="00343E0D">
        <w:trPr>
          <w:trHeight w:val="2670"/>
        </w:trPr>
        <w:tc>
          <w:tcPr>
            <w:tcW w:w="233" w:type="pct"/>
            <w:shd w:val="clear" w:color="auto" w:fill="D9D9D9" w:themeFill="background1" w:themeFillShade="D9"/>
          </w:tcPr>
          <w:p w14:paraId="566D3451" w14:textId="77777777" w:rsidR="002F0E7B" w:rsidRPr="002F0E7B" w:rsidRDefault="002F0E7B" w:rsidP="002F0E7B">
            <w:pPr>
              <w:rPr>
                <w:rFonts w:cstheme="minorHAnsi"/>
                <w:sz w:val="18"/>
                <w:szCs w:val="18"/>
              </w:rPr>
            </w:pPr>
            <w:r w:rsidRPr="002F0E7B">
              <w:rPr>
                <w:rFonts w:cstheme="minorHAnsi"/>
                <w:sz w:val="18"/>
                <w:szCs w:val="18"/>
              </w:rPr>
              <w:t>8</w:t>
            </w:r>
          </w:p>
        </w:tc>
        <w:tc>
          <w:tcPr>
            <w:tcW w:w="1200" w:type="pct"/>
            <w:shd w:val="clear" w:color="auto" w:fill="D9D9D9" w:themeFill="background1" w:themeFillShade="D9"/>
            <w:hideMark/>
          </w:tcPr>
          <w:p w14:paraId="367CF3B3" w14:textId="77777777" w:rsidR="002F0E7B" w:rsidRPr="002F0E7B" w:rsidRDefault="002F0E7B" w:rsidP="002F0E7B">
            <w:pPr>
              <w:rPr>
                <w:rFonts w:cstheme="minorHAnsi"/>
                <w:sz w:val="18"/>
                <w:szCs w:val="18"/>
              </w:rPr>
            </w:pPr>
            <w:r w:rsidRPr="002F0E7B">
              <w:rPr>
                <w:rFonts w:cstheme="minorHAnsi"/>
                <w:sz w:val="18"/>
                <w:szCs w:val="18"/>
              </w:rPr>
              <w:t>Wzmacniacz dwustrefowy 100V</w:t>
            </w:r>
          </w:p>
        </w:tc>
        <w:tc>
          <w:tcPr>
            <w:tcW w:w="370" w:type="pct"/>
            <w:hideMark/>
          </w:tcPr>
          <w:p w14:paraId="729DDF8F"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D96605E" w14:textId="77777777" w:rsidR="002F0E7B" w:rsidRPr="002F0E7B" w:rsidRDefault="002F0E7B" w:rsidP="002F0E7B">
            <w:pPr>
              <w:rPr>
                <w:rFonts w:cstheme="minorHAnsi"/>
                <w:sz w:val="18"/>
                <w:szCs w:val="18"/>
              </w:rPr>
            </w:pPr>
            <w:r w:rsidRPr="002F0E7B">
              <w:rPr>
                <w:rFonts w:cstheme="minorHAnsi"/>
                <w:sz w:val="18"/>
                <w:szCs w:val="18"/>
              </w:rPr>
              <w:t xml:space="preserve">- pasmo przenoszenia  min. 50- 20.000 </w:t>
            </w:r>
            <w:proofErr w:type="spellStart"/>
            <w:r w:rsidRPr="002F0E7B">
              <w:rPr>
                <w:rFonts w:cstheme="minorHAnsi"/>
                <w:sz w:val="18"/>
                <w:szCs w:val="18"/>
              </w:rPr>
              <w:t>Hz</w:t>
            </w:r>
            <w:proofErr w:type="spellEnd"/>
            <w:r w:rsidRPr="002F0E7B">
              <w:rPr>
                <w:rFonts w:cstheme="minorHAnsi"/>
                <w:sz w:val="18"/>
                <w:szCs w:val="18"/>
              </w:rPr>
              <w:br/>
              <w:t>- moc wyjściowa RMS:  min. 2x 120 W /4 Ohm; min. 2x 60 W /8 Ohm;</w:t>
            </w:r>
            <w:r w:rsidRPr="002F0E7B">
              <w:rPr>
                <w:rFonts w:cstheme="minorHAnsi"/>
                <w:sz w:val="18"/>
                <w:szCs w:val="18"/>
              </w:rPr>
              <w:br/>
              <w:t>- moc dynamiczna: min. 2x 120 W /4 Ohm; min. 2 x 60 W /8 Ohm; min. 1x 250 W /8 Ohm</w:t>
            </w:r>
            <w:r w:rsidRPr="002F0E7B">
              <w:rPr>
                <w:rFonts w:cstheme="minorHAnsi"/>
                <w:sz w:val="18"/>
                <w:szCs w:val="18"/>
              </w:rPr>
              <w:br/>
              <w:t>- waga mx  6.5 kg</w:t>
            </w:r>
            <w:r w:rsidRPr="002F0E7B">
              <w:rPr>
                <w:rFonts w:cstheme="minorHAnsi"/>
                <w:sz w:val="18"/>
                <w:szCs w:val="18"/>
              </w:rPr>
              <w:br/>
              <w:t xml:space="preserve">- wejścia min. 2x liniowe niesymetryczne ze złączami typu 2x RCA; min. 2x symetryczne ze złączami </w:t>
            </w:r>
            <w:proofErr w:type="spellStart"/>
            <w:r w:rsidRPr="002F0E7B">
              <w:rPr>
                <w:rFonts w:cstheme="minorHAnsi"/>
                <w:sz w:val="18"/>
                <w:szCs w:val="18"/>
              </w:rPr>
              <w:t>Euroblock</w:t>
            </w:r>
            <w:proofErr w:type="spellEnd"/>
            <w:r w:rsidRPr="002F0E7B">
              <w:rPr>
                <w:rFonts w:cstheme="minorHAnsi"/>
                <w:sz w:val="18"/>
                <w:szCs w:val="18"/>
              </w:rPr>
              <w:t xml:space="preserve">; </w:t>
            </w:r>
            <w:r w:rsidRPr="002F0E7B">
              <w:rPr>
                <w:rFonts w:cstheme="minorHAnsi"/>
                <w:sz w:val="18"/>
                <w:szCs w:val="18"/>
              </w:rPr>
              <w:br/>
              <w:t xml:space="preserve">- wyjścia min. 2x </w:t>
            </w:r>
            <w:proofErr w:type="spellStart"/>
            <w:r w:rsidRPr="002F0E7B">
              <w:rPr>
                <w:rFonts w:cstheme="minorHAnsi"/>
                <w:sz w:val="18"/>
                <w:szCs w:val="18"/>
              </w:rPr>
              <w:t>Euroblock</w:t>
            </w:r>
            <w:proofErr w:type="spellEnd"/>
            <w:r w:rsidRPr="002F0E7B">
              <w:rPr>
                <w:rFonts w:cstheme="minorHAnsi"/>
                <w:sz w:val="18"/>
                <w:szCs w:val="18"/>
              </w:rPr>
              <w:br/>
              <w:t>-  pobór mocy  max 310 W</w:t>
            </w:r>
            <w:r w:rsidRPr="002F0E7B">
              <w:rPr>
                <w:rFonts w:cstheme="minorHAnsi"/>
                <w:sz w:val="18"/>
                <w:szCs w:val="18"/>
              </w:rPr>
              <w:br/>
              <w:t>- montaż w szafie RACK maksymalnie 1U</w:t>
            </w:r>
            <w:r w:rsidRPr="002F0E7B">
              <w:rPr>
                <w:rFonts w:cstheme="minorHAnsi"/>
                <w:sz w:val="18"/>
                <w:szCs w:val="18"/>
              </w:rPr>
              <w:br/>
              <w:t>- chłodzenie: konwekcyjne;</w:t>
            </w:r>
            <w:r w:rsidRPr="002F0E7B">
              <w:rPr>
                <w:rFonts w:cstheme="minorHAnsi"/>
                <w:sz w:val="18"/>
                <w:szCs w:val="18"/>
              </w:rPr>
              <w:br/>
              <w:t>- odczepy linii 100 V:  min. 100-70-50-35 V;</w:t>
            </w:r>
          </w:p>
        </w:tc>
        <w:tc>
          <w:tcPr>
            <w:tcW w:w="259" w:type="pct"/>
            <w:hideMark/>
          </w:tcPr>
          <w:p w14:paraId="7CFBD3E1"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63FC67DB"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095D525" w14:textId="77777777" w:rsidTr="00343E0D">
        <w:trPr>
          <w:trHeight w:val="2160"/>
        </w:trPr>
        <w:tc>
          <w:tcPr>
            <w:tcW w:w="233" w:type="pct"/>
            <w:shd w:val="clear" w:color="auto" w:fill="D9D9D9" w:themeFill="background1" w:themeFillShade="D9"/>
          </w:tcPr>
          <w:p w14:paraId="76A2FDD3" w14:textId="77777777" w:rsidR="002F0E7B" w:rsidRPr="002F0E7B" w:rsidRDefault="002F0E7B" w:rsidP="002F0E7B">
            <w:pPr>
              <w:rPr>
                <w:rFonts w:cstheme="minorHAnsi"/>
                <w:sz w:val="18"/>
                <w:szCs w:val="18"/>
              </w:rPr>
            </w:pPr>
            <w:r w:rsidRPr="002F0E7B">
              <w:rPr>
                <w:rFonts w:cstheme="minorHAnsi"/>
                <w:sz w:val="18"/>
                <w:szCs w:val="18"/>
              </w:rPr>
              <w:t>9</w:t>
            </w:r>
          </w:p>
        </w:tc>
        <w:tc>
          <w:tcPr>
            <w:tcW w:w="1200" w:type="pct"/>
            <w:shd w:val="clear" w:color="auto" w:fill="D9D9D9" w:themeFill="background1" w:themeFillShade="D9"/>
            <w:hideMark/>
          </w:tcPr>
          <w:p w14:paraId="65F07A37" w14:textId="77777777" w:rsidR="002F0E7B" w:rsidRPr="002F0E7B" w:rsidRDefault="002F0E7B" w:rsidP="002F0E7B">
            <w:pPr>
              <w:rPr>
                <w:rFonts w:cstheme="minorHAnsi"/>
                <w:sz w:val="18"/>
                <w:szCs w:val="18"/>
              </w:rPr>
            </w:pPr>
            <w:r w:rsidRPr="002F0E7B">
              <w:rPr>
                <w:rFonts w:cstheme="minorHAnsi"/>
                <w:sz w:val="18"/>
                <w:szCs w:val="18"/>
              </w:rPr>
              <w:t>Głośniki sufitowe</w:t>
            </w:r>
          </w:p>
        </w:tc>
        <w:tc>
          <w:tcPr>
            <w:tcW w:w="370" w:type="pct"/>
            <w:hideMark/>
          </w:tcPr>
          <w:p w14:paraId="558D85D7" w14:textId="77777777" w:rsidR="002F0E7B" w:rsidRPr="002F0E7B" w:rsidRDefault="002F0E7B" w:rsidP="002F0E7B">
            <w:pPr>
              <w:rPr>
                <w:rFonts w:cstheme="minorHAnsi"/>
                <w:sz w:val="18"/>
                <w:szCs w:val="18"/>
              </w:rPr>
            </w:pPr>
            <w:r w:rsidRPr="002F0E7B">
              <w:rPr>
                <w:rFonts w:cstheme="minorHAnsi"/>
                <w:sz w:val="18"/>
                <w:szCs w:val="18"/>
              </w:rPr>
              <w:t>6</w:t>
            </w:r>
          </w:p>
        </w:tc>
        <w:tc>
          <w:tcPr>
            <w:tcW w:w="2657" w:type="pct"/>
            <w:hideMark/>
          </w:tcPr>
          <w:p w14:paraId="31547E98" w14:textId="77777777" w:rsidR="002F0E7B" w:rsidRPr="002F0E7B" w:rsidRDefault="002F0E7B" w:rsidP="002F0E7B">
            <w:pPr>
              <w:rPr>
                <w:rFonts w:cstheme="minorHAnsi"/>
                <w:sz w:val="18"/>
                <w:szCs w:val="18"/>
              </w:rPr>
            </w:pPr>
            <w:r w:rsidRPr="002F0E7B">
              <w:rPr>
                <w:rFonts w:cstheme="minorHAnsi"/>
                <w:sz w:val="18"/>
                <w:szCs w:val="18"/>
              </w:rPr>
              <w:t>- zakres częstotliwości min. 65Hz-20KHz,</w:t>
            </w:r>
            <w:r w:rsidRPr="002F0E7B">
              <w:rPr>
                <w:rFonts w:cstheme="minorHAnsi"/>
                <w:sz w:val="18"/>
                <w:szCs w:val="18"/>
              </w:rPr>
              <w:br/>
              <w:t>- moc RMS min.80 W,</w:t>
            </w:r>
            <w:r w:rsidRPr="002F0E7B">
              <w:rPr>
                <w:rFonts w:cstheme="minorHAnsi"/>
                <w:sz w:val="18"/>
                <w:szCs w:val="18"/>
              </w:rPr>
              <w:br/>
              <w:t>- czułość min. 85dB,</w:t>
            </w:r>
            <w:r w:rsidRPr="002F0E7B">
              <w:rPr>
                <w:rFonts w:cstheme="minorHAnsi"/>
                <w:sz w:val="18"/>
                <w:szCs w:val="18"/>
              </w:rPr>
              <w:br/>
              <w:t xml:space="preserve">- Oporność 8 </w:t>
            </w:r>
            <w:proofErr w:type="spellStart"/>
            <w:r w:rsidRPr="002F0E7B">
              <w:rPr>
                <w:rFonts w:cstheme="minorHAnsi"/>
                <w:sz w:val="18"/>
                <w:szCs w:val="18"/>
              </w:rPr>
              <w:t>ohmów</w:t>
            </w:r>
            <w:proofErr w:type="spellEnd"/>
            <w:r w:rsidRPr="002F0E7B">
              <w:rPr>
                <w:rFonts w:cstheme="minorHAnsi"/>
                <w:sz w:val="18"/>
                <w:szCs w:val="18"/>
              </w:rPr>
              <w:t>,</w:t>
            </w:r>
            <w:r w:rsidRPr="002F0E7B">
              <w:rPr>
                <w:rFonts w:cstheme="minorHAnsi"/>
                <w:sz w:val="18"/>
                <w:szCs w:val="18"/>
              </w:rPr>
              <w:br/>
              <w:t xml:space="preserve">- głośnik </w:t>
            </w:r>
            <w:proofErr w:type="spellStart"/>
            <w:r w:rsidRPr="002F0E7B">
              <w:rPr>
                <w:rFonts w:cstheme="minorHAnsi"/>
                <w:sz w:val="18"/>
                <w:szCs w:val="18"/>
              </w:rPr>
              <w:t>niskotonowy</w:t>
            </w:r>
            <w:proofErr w:type="spellEnd"/>
            <w:r w:rsidRPr="002F0E7B">
              <w:rPr>
                <w:rFonts w:cstheme="minorHAnsi"/>
                <w:sz w:val="18"/>
                <w:szCs w:val="18"/>
              </w:rPr>
              <w:t xml:space="preserve"> 6,5 cala,</w:t>
            </w:r>
            <w:r w:rsidRPr="002F0E7B">
              <w:rPr>
                <w:rFonts w:cstheme="minorHAnsi"/>
                <w:sz w:val="18"/>
                <w:szCs w:val="18"/>
              </w:rPr>
              <w:br/>
              <w:t xml:space="preserve">- głośnik </w:t>
            </w:r>
            <w:proofErr w:type="spellStart"/>
            <w:r w:rsidRPr="002F0E7B">
              <w:rPr>
                <w:rFonts w:cstheme="minorHAnsi"/>
                <w:sz w:val="18"/>
                <w:szCs w:val="18"/>
              </w:rPr>
              <w:t>wysokotnowy</w:t>
            </w:r>
            <w:proofErr w:type="spellEnd"/>
            <w:r w:rsidRPr="002F0E7B">
              <w:rPr>
                <w:rFonts w:cstheme="minorHAnsi"/>
                <w:sz w:val="18"/>
                <w:szCs w:val="18"/>
              </w:rPr>
              <w:t xml:space="preserve"> 1 cal,</w:t>
            </w:r>
            <w:r w:rsidRPr="002F0E7B">
              <w:rPr>
                <w:rFonts w:cstheme="minorHAnsi"/>
                <w:sz w:val="18"/>
                <w:szCs w:val="18"/>
              </w:rPr>
              <w:br/>
              <w:t>- wykonany z ABS i stali nierdzewnej,</w:t>
            </w:r>
            <w:r w:rsidRPr="002F0E7B">
              <w:rPr>
                <w:rFonts w:cstheme="minorHAnsi"/>
                <w:sz w:val="18"/>
                <w:szCs w:val="18"/>
              </w:rPr>
              <w:br/>
              <w:t>- Certyfikat CE,</w:t>
            </w:r>
            <w:r w:rsidRPr="002F0E7B">
              <w:rPr>
                <w:rFonts w:cstheme="minorHAnsi"/>
                <w:sz w:val="18"/>
                <w:szCs w:val="18"/>
              </w:rPr>
              <w:br/>
              <w:t>- dedykowany uchwyt montażowy do montażu w kasetonach,</w:t>
            </w:r>
          </w:p>
        </w:tc>
        <w:tc>
          <w:tcPr>
            <w:tcW w:w="259" w:type="pct"/>
            <w:hideMark/>
          </w:tcPr>
          <w:p w14:paraId="11895FDE"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5E2F888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77FB8BA" w14:textId="77777777" w:rsidTr="00343E0D">
        <w:trPr>
          <w:trHeight w:val="480"/>
        </w:trPr>
        <w:tc>
          <w:tcPr>
            <w:tcW w:w="233" w:type="pct"/>
            <w:shd w:val="clear" w:color="auto" w:fill="D9D9D9" w:themeFill="background1" w:themeFillShade="D9"/>
          </w:tcPr>
          <w:p w14:paraId="6F1EE36D" w14:textId="77777777" w:rsidR="002F0E7B" w:rsidRPr="002F0E7B" w:rsidRDefault="002F0E7B" w:rsidP="002F0E7B">
            <w:pPr>
              <w:rPr>
                <w:rFonts w:cstheme="minorHAnsi"/>
                <w:sz w:val="18"/>
                <w:szCs w:val="18"/>
              </w:rPr>
            </w:pPr>
            <w:r w:rsidRPr="002F0E7B">
              <w:rPr>
                <w:rFonts w:cstheme="minorHAnsi"/>
                <w:sz w:val="18"/>
                <w:szCs w:val="18"/>
              </w:rPr>
              <w:t>10</w:t>
            </w:r>
          </w:p>
        </w:tc>
        <w:tc>
          <w:tcPr>
            <w:tcW w:w="1200" w:type="pct"/>
            <w:shd w:val="clear" w:color="auto" w:fill="D9D9D9" w:themeFill="background1" w:themeFillShade="D9"/>
            <w:hideMark/>
          </w:tcPr>
          <w:p w14:paraId="0F07B786" w14:textId="77777777" w:rsidR="002F0E7B" w:rsidRPr="002F0E7B" w:rsidRDefault="002F0E7B" w:rsidP="002F0E7B">
            <w:pPr>
              <w:rPr>
                <w:rFonts w:cstheme="minorHAnsi"/>
                <w:sz w:val="18"/>
                <w:szCs w:val="18"/>
              </w:rPr>
            </w:pPr>
            <w:r w:rsidRPr="002F0E7B">
              <w:rPr>
                <w:rFonts w:cstheme="minorHAnsi"/>
                <w:sz w:val="18"/>
                <w:szCs w:val="18"/>
              </w:rPr>
              <w:t>Stelaż RACK 12U</w:t>
            </w:r>
          </w:p>
        </w:tc>
        <w:tc>
          <w:tcPr>
            <w:tcW w:w="370" w:type="pct"/>
            <w:hideMark/>
          </w:tcPr>
          <w:p w14:paraId="36184AF3"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5D0019C0" w14:textId="77777777" w:rsidR="002F0E7B" w:rsidRPr="002F0E7B" w:rsidRDefault="002F0E7B" w:rsidP="002F0E7B">
            <w:pPr>
              <w:rPr>
                <w:rFonts w:cstheme="minorHAnsi"/>
                <w:sz w:val="18"/>
                <w:szCs w:val="18"/>
              </w:rPr>
            </w:pPr>
            <w:r w:rsidRPr="002F0E7B">
              <w:rPr>
                <w:rFonts w:cstheme="minorHAnsi"/>
                <w:sz w:val="18"/>
                <w:szCs w:val="18"/>
              </w:rPr>
              <w:t>- stelaż RACK 12U,</w:t>
            </w:r>
            <w:r w:rsidRPr="002F0E7B">
              <w:rPr>
                <w:rFonts w:cstheme="minorHAnsi"/>
                <w:sz w:val="18"/>
                <w:szCs w:val="18"/>
              </w:rPr>
              <w:br/>
              <w:t>- malowany proszkowo,</w:t>
            </w:r>
          </w:p>
        </w:tc>
        <w:tc>
          <w:tcPr>
            <w:tcW w:w="259" w:type="pct"/>
            <w:hideMark/>
          </w:tcPr>
          <w:p w14:paraId="67E8D3E8" w14:textId="77777777" w:rsidR="002F0E7B" w:rsidRPr="002F0E7B" w:rsidRDefault="002F0E7B" w:rsidP="002F0E7B">
            <w:pPr>
              <w:rPr>
                <w:rFonts w:cstheme="minorHAnsi"/>
                <w:sz w:val="18"/>
                <w:szCs w:val="18"/>
              </w:rPr>
            </w:pPr>
            <w:r w:rsidRPr="002F0E7B">
              <w:rPr>
                <w:rFonts w:cstheme="minorHAnsi"/>
                <w:sz w:val="18"/>
                <w:szCs w:val="18"/>
              </w:rPr>
              <w:t>1</w:t>
            </w:r>
          </w:p>
        </w:tc>
        <w:tc>
          <w:tcPr>
            <w:tcW w:w="283" w:type="pct"/>
            <w:hideMark/>
          </w:tcPr>
          <w:p w14:paraId="6A166078" w14:textId="77777777" w:rsidR="002F0E7B" w:rsidRPr="002F0E7B" w:rsidRDefault="002F0E7B" w:rsidP="002F0E7B">
            <w:pPr>
              <w:rPr>
                <w:rFonts w:cstheme="minorHAnsi"/>
                <w:sz w:val="18"/>
                <w:szCs w:val="18"/>
              </w:rPr>
            </w:pPr>
            <w:r w:rsidRPr="002F0E7B">
              <w:rPr>
                <w:rFonts w:cstheme="minorHAnsi"/>
                <w:sz w:val="18"/>
                <w:szCs w:val="18"/>
              </w:rPr>
              <w:t>2</w:t>
            </w:r>
          </w:p>
        </w:tc>
      </w:tr>
      <w:tr w:rsidR="002F0E7B" w:rsidRPr="002F0E7B" w14:paraId="1052B684" w14:textId="77777777" w:rsidTr="00343E0D">
        <w:trPr>
          <w:trHeight w:val="3360"/>
        </w:trPr>
        <w:tc>
          <w:tcPr>
            <w:tcW w:w="233" w:type="pct"/>
            <w:shd w:val="clear" w:color="auto" w:fill="D9D9D9" w:themeFill="background1" w:themeFillShade="D9"/>
          </w:tcPr>
          <w:p w14:paraId="79DEAF4D" w14:textId="77777777" w:rsidR="002F0E7B" w:rsidRPr="002F0E7B" w:rsidRDefault="002F0E7B" w:rsidP="002F0E7B">
            <w:pPr>
              <w:rPr>
                <w:rFonts w:cstheme="minorHAnsi"/>
                <w:sz w:val="18"/>
                <w:szCs w:val="18"/>
              </w:rPr>
            </w:pPr>
            <w:r w:rsidRPr="002F0E7B">
              <w:rPr>
                <w:rFonts w:cstheme="minorHAnsi"/>
                <w:sz w:val="18"/>
                <w:szCs w:val="18"/>
              </w:rPr>
              <w:t>11</w:t>
            </w:r>
          </w:p>
        </w:tc>
        <w:tc>
          <w:tcPr>
            <w:tcW w:w="1200" w:type="pct"/>
            <w:shd w:val="clear" w:color="auto" w:fill="D9D9D9" w:themeFill="background1" w:themeFillShade="D9"/>
            <w:hideMark/>
          </w:tcPr>
          <w:p w14:paraId="6EF8275D" w14:textId="77777777" w:rsidR="002F0E7B" w:rsidRPr="002F0E7B" w:rsidRDefault="002F0E7B" w:rsidP="002F0E7B">
            <w:pPr>
              <w:rPr>
                <w:rFonts w:cstheme="minorHAnsi"/>
                <w:sz w:val="18"/>
                <w:szCs w:val="18"/>
              </w:rPr>
            </w:pPr>
            <w:r w:rsidRPr="002F0E7B">
              <w:rPr>
                <w:rFonts w:cstheme="minorHAnsi"/>
                <w:sz w:val="18"/>
                <w:szCs w:val="18"/>
              </w:rPr>
              <w:t>Router POE</w:t>
            </w:r>
          </w:p>
        </w:tc>
        <w:tc>
          <w:tcPr>
            <w:tcW w:w="370" w:type="pct"/>
            <w:noWrap/>
            <w:hideMark/>
          </w:tcPr>
          <w:p w14:paraId="410B0782"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5F2BCF48" w14:textId="77777777" w:rsidR="002F0E7B" w:rsidRPr="002F0E7B" w:rsidRDefault="002F0E7B" w:rsidP="002F0E7B">
            <w:pPr>
              <w:rPr>
                <w:rFonts w:cstheme="minorHAnsi"/>
                <w:sz w:val="18"/>
                <w:szCs w:val="18"/>
              </w:rPr>
            </w:pPr>
            <w:r w:rsidRPr="002F0E7B">
              <w:rPr>
                <w:rFonts w:cstheme="minorHAnsi"/>
                <w:sz w:val="18"/>
                <w:szCs w:val="18"/>
              </w:rPr>
              <w:t>-ilość rdzeni procesora min. 4,</w:t>
            </w:r>
            <w:r w:rsidRPr="002F0E7B">
              <w:rPr>
                <w:rFonts w:cstheme="minorHAnsi"/>
                <w:sz w:val="18"/>
                <w:szCs w:val="18"/>
              </w:rPr>
              <w:br/>
              <w:t>- taktowanie min. 350-1400 MHz,</w:t>
            </w:r>
            <w:r w:rsidRPr="002F0E7B">
              <w:rPr>
                <w:rFonts w:cstheme="minorHAnsi"/>
                <w:sz w:val="18"/>
                <w:szCs w:val="18"/>
              </w:rPr>
              <w:br/>
              <w:t>- pamięć ram min 1GB DDR4,</w:t>
            </w:r>
            <w:r w:rsidRPr="002F0E7B">
              <w:rPr>
                <w:rFonts w:cstheme="minorHAnsi"/>
                <w:sz w:val="18"/>
                <w:szCs w:val="18"/>
              </w:rPr>
              <w:br/>
              <w:t xml:space="preserve">- wbudowana pamięć min 900 </w:t>
            </w:r>
            <w:proofErr w:type="spellStart"/>
            <w:r w:rsidRPr="002F0E7B">
              <w:rPr>
                <w:rFonts w:cstheme="minorHAnsi"/>
                <w:sz w:val="18"/>
                <w:szCs w:val="18"/>
              </w:rPr>
              <w:t>mb</w:t>
            </w:r>
            <w:proofErr w:type="spellEnd"/>
            <w:r w:rsidRPr="002F0E7B">
              <w:rPr>
                <w:rFonts w:cstheme="minorHAnsi"/>
                <w:sz w:val="18"/>
                <w:szCs w:val="18"/>
              </w:rPr>
              <w:t>,</w:t>
            </w:r>
            <w:r w:rsidRPr="002F0E7B">
              <w:rPr>
                <w:rFonts w:cstheme="minorHAnsi"/>
                <w:sz w:val="18"/>
                <w:szCs w:val="18"/>
              </w:rPr>
              <w:br/>
              <w:t xml:space="preserve">- porty </w:t>
            </w:r>
            <w:proofErr w:type="spellStart"/>
            <w:r w:rsidRPr="002F0E7B">
              <w:rPr>
                <w:rFonts w:cstheme="minorHAnsi"/>
                <w:sz w:val="18"/>
                <w:szCs w:val="18"/>
              </w:rPr>
              <w:t>ethernet</w:t>
            </w:r>
            <w:proofErr w:type="spellEnd"/>
            <w:r w:rsidRPr="002F0E7B">
              <w:rPr>
                <w:rFonts w:cstheme="minorHAnsi"/>
                <w:sz w:val="18"/>
                <w:szCs w:val="18"/>
              </w:rPr>
              <w:t xml:space="preserve"> min. 7x 1 </w:t>
            </w:r>
            <w:proofErr w:type="spellStart"/>
            <w:r w:rsidRPr="002F0E7B">
              <w:rPr>
                <w:rFonts w:cstheme="minorHAnsi"/>
                <w:sz w:val="18"/>
                <w:szCs w:val="18"/>
              </w:rPr>
              <w:t>Gb</w:t>
            </w:r>
            <w:proofErr w:type="spellEnd"/>
            <w:r w:rsidRPr="002F0E7B">
              <w:rPr>
                <w:rFonts w:cstheme="minorHAnsi"/>
                <w:sz w:val="18"/>
                <w:szCs w:val="18"/>
              </w:rPr>
              <w:t xml:space="preserve">/s 1x 2.5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xml:space="preserve">- min. 1 port SFP+ 10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min. 1 port USB 3.0,</w:t>
            </w:r>
            <w:r w:rsidRPr="002F0E7B">
              <w:rPr>
                <w:rFonts w:cstheme="minorHAnsi"/>
                <w:sz w:val="18"/>
                <w:szCs w:val="18"/>
              </w:rPr>
              <w:br/>
              <w:t xml:space="preserve">- Zasilanie </w:t>
            </w:r>
            <w:proofErr w:type="spellStart"/>
            <w:r w:rsidRPr="002F0E7B">
              <w:rPr>
                <w:rFonts w:cstheme="minorHAnsi"/>
                <w:sz w:val="18"/>
                <w:szCs w:val="18"/>
              </w:rPr>
              <w:t>PoE</w:t>
            </w:r>
            <w:proofErr w:type="spellEnd"/>
            <w:r w:rsidRPr="002F0E7B">
              <w:rPr>
                <w:rFonts w:cstheme="minorHAnsi"/>
                <w:sz w:val="18"/>
                <w:szCs w:val="18"/>
              </w:rPr>
              <w:t>, DC, 2 pin,</w:t>
            </w:r>
            <w:r w:rsidRPr="002F0E7B">
              <w:rPr>
                <w:rFonts w:cstheme="minorHAnsi"/>
                <w:sz w:val="18"/>
                <w:szCs w:val="18"/>
              </w:rPr>
              <w:br/>
              <w:t>- POE in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POE out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maksymalna moc wyjściowa 130W,</w:t>
            </w:r>
            <w:r w:rsidRPr="002F0E7B">
              <w:rPr>
                <w:rFonts w:cstheme="minorHAnsi"/>
                <w:sz w:val="18"/>
                <w:szCs w:val="18"/>
              </w:rPr>
              <w:br/>
              <w:t xml:space="preserve">- uchwyty </w:t>
            </w:r>
            <w:proofErr w:type="spellStart"/>
            <w:r w:rsidRPr="002F0E7B">
              <w:rPr>
                <w:rFonts w:cstheme="minorHAnsi"/>
                <w:sz w:val="18"/>
                <w:szCs w:val="18"/>
              </w:rPr>
              <w:t>rack</w:t>
            </w:r>
            <w:proofErr w:type="spellEnd"/>
            <w:r w:rsidRPr="002F0E7B">
              <w:rPr>
                <w:rFonts w:cstheme="minorHAnsi"/>
                <w:sz w:val="18"/>
                <w:szCs w:val="18"/>
              </w:rPr>
              <w:t>,</w:t>
            </w:r>
            <w:r w:rsidRPr="002F0E7B">
              <w:rPr>
                <w:rFonts w:cstheme="minorHAnsi"/>
                <w:sz w:val="18"/>
                <w:szCs w:val="18"/>
              </w:rPr>
              <w:br/>
              <w:t>- chłodzenie pasywne,</w:t>
            </w:r>
            <w:r w:rsidRPr="002F0E7B">
              <w:rPr>
                <w:rFonts w:cstheme="minorHAnsi"/>
                <w:sz w:val="18"/>
                <w:szCs w:val="18"/>
              </w:rPr>
              <w:br/>
              <w:t xml:space="preserve">- dołączony moduł </w:t>
            </w:r>
            <w:proofErr w:type="spellStart"/>
            <w:r w:rsidRPr="002F0E7B">
              <w:rPr>
                <w:rFonts w:cstheme="minorHAnsi"/>
                <w:sz w:val="18"/>
                <w:szCs w:val="18"/>
              </w:rPr>
              <w:t>sfp</w:t>
            </w:r>
            <w:proofErr w:type="spellEnd"/>
            <w:r w:rsidRPr="002F0E7B">
              <w:rPr>
                <w:rFonts w:cstheme="minorHAnsi"/>
                <w:sz w:val="18"/>
                <w:szCs w:val="18"/>
              </w:rPr>
              <w:t>- RJ 45 min 1,25 GBPS producenta routera,</w:t>
            </w:r>
          </w:p>
        </w:tc>
        <w:tc>
          <w:tcPr>
            <w:tcW w:w="259" w:type="pct"/>
            <w:hideMark/>
          </w:tcPr>
          <w:p w14:paraId="2EBBDAD1"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77C65FB6"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2C8C3B5" w14:textId="77777777" w:rsidTr="00343E0D">
        <w:trPr>
          <w:trHeight w:val="2160"/>
        </w:trPr>
        <w:tc>
          <w:tcPr>
            <w:tcW w:w="233" w:type="pct"/>
            <w:shd w:val="clear" w:color="auto" w:fill="D9D9D9" w:themeFill="background1" w:themeFillShade="D9"/>
          </w:tcPr>
          <w:p w14:paraId="5030A0EC" w14:textId="77777777" w:rsidR="002F0E7B" w:rsidRPr="002F0E7B" w:rsidRDefault="002F0E7B" w:rsidP="002F0E7B">
            <w:pPr>
              <w:rPr>
                <w:rFonts w:cstheme="minorHAnsi"/>
                <w:sz w:val="18"/>
                <w:szCs w:val="18"/>
              </w:rPr>
            </w:pPr>
            <w:r w:rsidRPr="002F0E7B">
              <w:rPr>
                <w:rFonts w:cstheme="minorHAnsi"/>
                <w:sz w:val="18"/>
                <w:szCs w:val="18"/>
              </w:rPr>
              <w:lastRenderedPageBreak/>
              <w:t>12</w:t>
            </w:r>
          </w:p>
        </w:tc>
        <w:tc>
          <w:tcPr>
            <w:tcW w:w="1200" w:type="pct"/>
            <w:shd w:val="clear" w:color="auto" w:fill="D9D9D9" w:themeFill="background1" w:themeFillShade="D9"/>
            <w:hideMark/>
          </w:tcPr>
          <w:p w14:paraId="749A55B3" w14:textId="77777777" w:rsidR="002F0E7B" w:rsidRPr="002F0E7B" w:rsidRDefault="002F0E7B" w:rsidP="002F0E7B">
            <w:pPr>
              <w:rPr>
                <w:rFonts w:cstheme="minorHAnsi"/>
                <w:sz w:val="18"/>
                <w:szCs w:val="18"/>
              </w:rPr>
            </w:pPr>
            <w:r w:rsidRPr="002F0E7B">
              <w:rPr>
                <w:rFonts w:cstheme="minorHAnsi"/>
                <w:sz w:val="18"/>
                <w:szCs w:val="18"/>
              </w:rPr>
              <w:t>Switch POE</w:t>
            </w:r>
          </w:p>
        </w:tc>
        <w:tc>
          <w:tcPr>
            <w:tcW w:w="370" w:type="pct"/>
            <w:hideMark/>
          </w:tcPr>
          <w:p w14:paraId="5FD6974E"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46777F1A" w14:textId="77777777" w:rsidR="002F0E7B" w:rsidRPr="002F0E7B" w:rsidRDefault="002F0E7B" w:rsidP="002F0E7B">
            <w:pPr>
              <w:rPr>
                <w:rFonts w:cstheme="minorHAnsi"/>
                <w:sz w:val="18"/>
                <w:szCs w:val="18"/>
              </w:rPr>
            </w:pPr>
            <w:r w:rsidRPr="002F0E7B">
              <w:rPr>
                <w:rFonts w:cstheme="minorHAnsi"/>
                <w:sz w:val="18"/>
                <w:szCs w:val="18"/>
              </w:rPr>
              <w:t>-ilość rdzeni min. 1,</w:t>
            </w:r>
            <w:r w:rsidRPr="002F0E7B">
              <w:rPr>
                <w:rFonts w:cstheme="minorHAnsi"/>
                <w:sz w:val="18"/>
                <w:szCs w:val="18"/>
              </w:rPr>
              <w:br/>
              <w:t>- taktowanie min. 400 MHz,</w:t>
            </w:r>
            <w:r w:rsidRPr="002F0E7B">
              <w:rPr>
                <w:rFonts w:cstheme="minorHAnsi"/>
                <w:sz w:val="18"/>
                <w:szCs w:val="18"/>
              </w:rPr>
              <w:br/>
              <w:t>- pamięć RAM min. 125 MB,</w:t>
            </w:r>
            <w:r w:rsidRPr="002F0E7B">
              <w:rPr>
                <w:rFonts w:cstheme="minorHAnsi"/>
                <w:sz w:val="18"/>
                <w:szCs w:val="18"/>
              </w:rPr>
              <w:br/>
              <w:t xml:space="preserve">- wbudowana pamięć </w:t>
            </w:r>
            <w:proofErr w:type="spellStart"/>
            <w:r w:rsidRPr="002F0E7B">
              <w:rPr>
                <w:rFonts w:cstheme="minorHAnsi"/>
                <w:sz w:val="18"/>
                <w:szCs w:val="18"/>
              </w:rPr>
              <w:t>flash</w:t>
            </w:r>
            <w:proofErr w:type="spellEnd"/>
            <w:r w:rsidRPr="002F0E7B">
              <w:rPr>
                <w:rFonts w:cstheme="minorHAnsi"/>
                <w:sz w:val="18"/>
                <w:szCs w:val="18"/>
              </w:rPr>
              <w:t xml:space="preserve"> min, 16MB,</w:t>
            </w:r>
            <w:r w:rsidRPr="002F0E7B">
              <w:rPr>
                <w:rFonts w:cstheme="minorHAnsi"/>
                <w:sz w:val="18"/>
                <w:szCs w:val="18"/>
              </w:rPr>
              <w:br/>
              <w:t xml:space="preserve">- min. 8 portów </w:t>
            </w:r>
            <w:proofErr w:type="spellStart"/>
            <w:r w:rsidRPr="002F0E7B">
              <w:rPr>
                <w:rFonts w:cstheme="minorHAnsi"/>
                <w:sz w:val="18"/>
                <w:szCs w:val="18"/>
              </w:rPr>
              <w:t>PoE</w:t>
            </w:r>
            <w:proofErr w:type="spellEnd"/>
            <w:r w:rsidRPr="002F0E7B">
              <w:rPr>
                <w:rFonts w:cstheme="minorHAnsi"/>
                <w:sz w:val="18"/>
                <w:szCs w:val="18"/>
              </w:rPr>
              <w:t xml:space="preserve"> 802.3af/</w:t>
            </w:r>
            <w:proofErr w:type="spellStart"/>
            <w:r w:rsidRPr="002F0E7B">
              <w:rPr>
                <w:rFonts w:cstheme="minorHAnsi"/>
                <w:sz w:val="18"/>
                <w:szCs w:val="18"/>
              </w:rPr>
              <w:t>at</w:t>
            </w:r>
            <w:proofErr w:type="spellEnd"/>
            <w:r w:rsidRPr="002F0E7B">
              <w:rPr>
                <w:rFonts w:cstheme="minorHAnsi"/>
                <w:sz w:val="18"/>
                <w:szCs w:val="18"/>
              </w:rPr>
              <w:t xml:space="preserve"> Gigabit Ethernet,</w:t>
            </w:r>
            <w:r w:rsidRPr="002F0E7B">
              <w:rPr>
                <w:rFonts w:cstheme="minorHAnsi"/>
                <w:sz w:val="18"/>
                <w:szCs w:val="18"/>
              </w:rPr>
              <w:br/>
              <w:t>- 4 porty SFP,</w:t>
            </w:r>
            <w:r w:rsidRPr="002F0E7B">
              <w:rPr>
                <w:rFonts w:cstheme="minorHAnsi"/>
                <w:sz w:val="18"/>
                <w:szCs w:val="18"/>
              </w:rPr>
              <w:br/>
              <w:t>- uchwyty RACK,</w:t>
            </w:r>
            <w:r w:rsidRPr="002F0E7B">
              <w:rPr>
                <w:rFonts w:cstheme="minorHAnsi"/>
                <w:sz w:val="18"/>
                <w:szCs w:val="18"/>
              </w:rPr>
              <w:br/>
              <w:t>- zarządzany tym samy oprogramowaniem co router,</w:t>
            </w:r>
            <w:r w:rsidRPr="002F0E7B">
              <w:rPr>
                <w:rFonts w:cstheme="minorHAnsi"/>
                <w:sz w:val="18"/>
                <w:szCs w:val="18"/>
              </w:rPr>
              <w:br/>
              <w:t>- dodatkowy zasilacz 24 V,</w:t>
            </w:r>
          </w:p>
        </w:tc>
        <w:tc>
          <w:tcPr>
            <w:tcW w:w="259" w:type="pct"/>
            <w:hideMark/>
          </w:tcPr>
          <w:p w14:paraId="7153D445"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803546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DA00028" w14:textId="77777777" w:rsidTr="00343E0D">
        <w:trPr>
          <w:trHeight w:val="2640"/>
        </w:trPr>
        <w:tc>
          <w:tcPr>
            <w:tcW w:w="233" w:type="pct"/>
            <w:shd w:val="clear" w:color="auto" w:fill="D9D9D9" w:themeFill="background1" w:themeFillShade="D9"/>
          </w:tcPr>
          <w:p w14:paraId="1B08F8FB" w14:textId="77777777" w:rsidR="002F0E7B" w:rsidRPr="002F0E7B" w:rsidRDefault="002F0E7B" w:rsidP="002F0E7B">
            <w:pPr>
              <w:rPr>
                <w:rFonts w:cstheme="minorHAnsi"/>
                <w:sz w:val="18"/>
                <w:szCs w:val="18"/>
              </w:rPr>
            </w:pPr>
            <w:r w:rsidRPr="002F0E7B">
              <w:rPr>
                <w:rFonts w:cstheme="minorHAnsi"/>
                <w:sz w:val="18"/>
                <w:szCs w:val="18"/>
              </w:rPr>
              <w:t>13</w:t>
            </w:r>
          </w:p>
        </w:tc>
        <w:tc>
          <w:tcPr>
            <w:tcW w:w="1200" w:type="pct"/>
            <w:shd w:val="clear" w:color="auto" w:fill="D9D9D9" w:themeFill="background1" w:themeFillShade="D9"/>
            <w:hideMark/>
          </w:tcPr>
          <w:p w14:paraId="42448356" w14:textId="77777777" w:rsidR="002F0E7B" w:rsidRPr="002F0E7B" w:rsidRDefault="002F0E7B" w:rsidP="002F0E7B">
            <w:pPr>
              <w:rPr>
                <w:rFonts w:cstheme="minorHAnsi"/>
                <w:sz w:val="18"/>
                <w:szCs w:val="18"/>
              </w:rPr>
            </w:pPr>
            <w:r w:rsidRPr="002F0E7B">
              <w:rPr>
                <w:rFonts w:cstheme="minorHAnsi"/>
                <w:sz w:val="18"/>
                <w:szCs w:val="18"/>
              </w:rPr>
              <w:t xml:space="preserve">Listwa zasilająca - </w:t>
            </w:r>
            <w:proofErr w:type="spellStart"/>
            <w:r w:rsidRPr="002F0E7B">
              <w:rPr>
                <w:rFonts w:cstheme="minorHAnsi"/>
                <w:sz w:val="18"/>
                <w:szCs w:val="18"/>
              </w:rPr>
              <w:t>zarządzalna</w:t>
            </w:r>
            <w:proofErr w:type="spellEnd"/>
          </w:p>
        </w:tc>
        <w:tc>
          <w:tcPr>
            <w:tcW w:w="370" w:type="pct"/>
            <w:hideMark/>
          </w:tcPr>
          <w:p w14:paraId="596F3F06"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1BD1BFA5" w14:textId="77777777" w:rsidR="002F0E7B" w:rsidRPr="002F0E7B" w:rsidRDefault="002F0E7B" w:rsidP="002F0E7B">
            <w:pPr>
              <w:rPr>
                <w:rFonts w:cstheme="minorHAnsi"/>
                <w:sz w:val="18"/>
                <w:szCs w:val="18"/>
              </w:rPr>
            </w:pPr>
            <w:r w:rsidRPr="002F0E7B">
              <w:rPr>
                <w:rFonts w:cstheme="minorHAnsi"/>
                <w:sz w:val="18"/>
                <w:szCs w:val="18"/>
              </w:rPr>
              <w:t>- ilość gniazd min 7,</w:t>
            </w:r>
            <w:r w:rsidRPr="002F0E7B">
              <w:rPr>
                <w:rFonts w:cstheme="minorHAnsi"/>
                <w:sz w:val="18"/>
                <w:szCs w:val="18"/>
              </w:rPr>
              <w:br/>
              <w:t>- gniazda typ francuski,</w:t>
            </w:r>
            <w:r w:rsidRPr="002F0E7B">
              <w:rPr>
                <w:rFonts w:cstheme="minorHAnsi"/>
                <w:sz w:val="18"/>
                <w:szCs w:val="18"/>
              </w:rPr>
              <w:br/>
              <w:t>- zabezpieczenie przeciwprzepięciowe min. 15 A oraz przeciążeniowe min. 10 A,</w:t>
            </w:r>
            <w:r w:rsidRPr="002F0E7B">
              <w:rPr>
                <w:rFonts w:cstheme="minorHAnsi"/>
                <w:sz w:val="18"/>
                <w:szCs w:val="18"/>
              </w:rPr>
              <w:br/>
              <w:t>- długość przewodu min. 1,2m;</w:t>
            </w:r>
            <w:r w:rsidRPr="002F0E7B">
              <w:rPr>
                <w:rFonts w:cstheme="minorHAnsi"/>
                <w:sz w:val="18"/>
                <w:szCs w:val="18"/>
              </w:rPr>
              <w:br/>
              <w:t xml:space="preserve">- interfejsy: min. 1x RJ45 10/100 </w:t>
            </w:r>
            <w:proofErr w:type="spellStart"/>
            <w:r w:rsidRPr="002F0E7B">
              <w:rPr>
                <w:rFonts w:cstheme="minorHAnsi"/>
                <w:sz w:val="18"/>
                <w:szCs w:val="18"/>
              </w:rPr>
              <w:t>Mb</w:t>
            </w:r>
            <w:proofErr w:type="spellEnd"/>
            <w:r w:rsidRPr="002F0E7B">
              <w:rPr>
                <w:rFonts w:cstheme="minorHAnsi"/>
                <w:sz w:val="18"/>
                <w:szCs w:val="18"/>
              </w:rPr>
              <w:t>, 1x RJ 12, 1x Terminal 4p,</w:t>
            </w:r>
            <w:r w:rsidRPr="002F0E7B">
              <w:rPr>
                <w:rFonts w:cstheme="minorHAnsi"/>
                <w:sz w:val="18"/>
                <w:szCs w:val="18"/>
              </w:rPr>
              <w:br/>
              <w:t xml:space="preserve">- obsługa </w:t>
            </w:r>
            <w:proofErr w:type="spellStart"/>
            <w:r w:rsidRPr="002F0E7B">
              <w:rPr>
                <w:rFonts w:cstheme="minorHAnsi"/>
                <w:sz w:val="18"/>
                <w:szCs w:val="18"/>
              </w:rPr>
              <w:t>https</w:t>
            </w:r>
            <w:proofErr w:type="spellEnd"/>
            <w:r w:rsidRPr="002F0E7B">
              <w:rPr>
                <w:rFonts w:cstheme="minorHAnsi"/>
                <w:sz w:val="18"/>
                <w:szCs w:val="18"/>
              </w:rPr>
              <w:t xml:space="preserve">, zarządzanie poprzez </w:t>
            </w:r>
            <w:proofErr w:type="spellStart"/>
            <w:r w:rsidRPr="002F0E7B">
              <w:rPr>
                <w:rFonts w:cstheme="minorHAnsi"/>
                <w:sz w:val="18"/>
                <w:szCs w:val="18"/>
              </w:rPr>
              <w:t>webGUI</w:t>
            </w:r>
            <w:proofErr w:type="spellEnd"/>
            <w:r w:rsidRPr="002F0E7B">
              <w:rPr>
                <w:rFonts w:cstheme="minorHAnsi"/>
                <w:sz w:val="18"/>
                <w:szCs w:val="18"/>
              </w:rPr>
              <w:t xml:space="preserve"> oraz </w:t>
            </w:r>
            <w:proofErr w:type="spellStart"/>
            <w:r w:rsidRPr="002F0E7B">
              <w:rPr>
                <w:rFonts w:cstheme="minorHAnsi"/>
                <w:sz w:val="18"/>
                <w:szCs w:val="18"/>
              </w:rPr>
              <w:t>smtp</w:t>
            </w:r>
            <w:proofErr w:type="spellEnd"/>
            <w:r w:rsidRPr="002F0E7B">
              <w:rPr>
                <w:rFonts w:cstheme="minorHAnsi"/>
                <w:sz w:val="18"/>
                <w:szCs w:val="18"/>
              </w:rPr>
              <w:t xml:space="preserve"> oraz MQTT,</w:t>
            </w:r>
            <w:r w:rsidRPr="002F0E7B">
              <w:rPr>
                <w:rFonts w:cstheme="minorHAnsi"/>
                <w:sz w:val="18"/>
                <w:szCs w:val="18"/>
              </w:rPr>
              <w:br/>
              <w:t xml:space="preserve">-obsługa serwera czasu </w:t>
            </w:r>
            <w:proofErr w:type="spellStart"/>
            <w:r w:rsidRPr="002F0E7B">
              <w:rPr>
                <w:rFonts w:cstheme="minorHAnsi"/>
                <w:sz w:val="18"/>
                <w:szCs w:val="18"/>
              </w:rPr>
              <w:t>ntp</w:t>
            </w:r>
            <w:proofErr w:type="spellEnd"/>
            <w:r w:rsidRPr="002F0E7B">
              <w:rPr>
                <w:rFonts w:cstheme="minorHAnsi"/>
                <w:sz w:val="18"/>
                <w:szCs w:val="18"/>
              </w:rPr>
              <w:t>,</w:t>
            </w:r>
            <w:r w:rsidRPr="002F0E7B">
              <w:rPr>
                <w:rFonts w:cstheme="minorHAnsi"/>
                <w:sz w:val="18"/>
                <w:szCs w:val="18"/>
              </w:rPr>
              <w:br/>
              <w:t>- stopniowanie uprawnień użytkowników,</w:t>
            </w:r>
            <w:r w:rsidRPr="002F0E7B">
              <w:rPr>
                <w:rFonts w:cstheme="minorHAnsi"/>
                <w:sz w:val="18"/>
                <w:szCs w:val="18"/>
              </w:rPr>
              <w:br/>
              <w:t>-możliwość wykonywania kopi bezpieczeństwa ustawień,</w:t>
            </w:r>
            <w:r w:rsidRPr="002F0E7B">
              <w:rPr>
                <w:rFonts w:cstheme="minorHAnsi"/>
                <w:sz w:val="18"/>
                <w:szCs w:val="18"/>
              </w:rPr>
              <w:br/>
              <w:t xml:space="preserve">- odczyt </w:t>
            </w:r>
            <w:proofErr w:type="spellStart"/>
            <w:r w:rsidRPr="002F0E7B">
              <w:rPr>
                <w:rFonts w:cstheme="minorHAnsi"/>
                <w:sz w:val="18"/>
                <w:szCs w:val="18"/>
              </w:rPr>
              <w:t>wskazń</w:t>
            </w:r>
            <w:proofErr w:type="spellEnd"/>
            <w:r w:rsidRPr="002F0E7B">
              <w:rPr>
                <w:rFonts w:cstheme="minorHAnsi"/>
                <w:sz w:val="18"/>
                <w:szCs w:val="18"/>
              </w:rPr>
              <w:t xml:space="preserve"> prądu,</w:t>
            </w:r>
            <w:r w:rsidRPr="002F0E7B">
              <w:rPr>
                <w:rFonts w:cstheme="minorHAnsi"/>
                <w:sz w:val="18"/>
                <w:szCs w:val="18"/>
              </w:rPr>
              <w:br/>
              <w:t xml:space="preserve">- dodatkowo listwa zasilająca </w:t>
            </w:r>
            <w:proofErr w:type="spellStart"/>
            <w:r w:rsidRPr="002F0E7B">
              <w:rPr>
                <w:rFonts w:cstheme="minorHAnsi"/>
                <w:sz w:val="18"/>
                <w:szCs w:val="18"/>
              </w:rPr>
              <w:t>rack</w:t>
            </w:r>
            <w:proofErr w:type="spellEnd"/>
            <w:r w:rsidRPr="002F0E7B">
              <w:rPr>
                <w:rFonts w:cstheme="minorHAnsi"/>
                <w:sz w:val="18"/>
                <w:szCs w:val="18"/>
              </w:rPr>
              <w:t xml:space="preserve"> </w:t>
            </w:r>
            <w:proofErr w:type="spellStart"/>
            <w:r w:rsidRPr="002F0E7B">
              <w:rPr>
                <w:rFonts w:cstheme="minorHAnsi"/>
                <w:sz w:val="18"/>
                <w:szCs w:val="18"/>
              </w:rPr>
              <w:t>niezarządzalna</w:t>
            </w:r>
            <w:proofErr w:type="spellEnd"/>
            <w:r w:rsidRPr="002F0E7B">
              <w:rPr>
                <w:rFonts w:cstheme="minorHAnsi"/>
                <w:sz w:val="18"/>
                <w:szCs w:val="18"/>
              </w:rPr>
              <w:t>,</w:t>
            </w:r>
          </w:p>
        </w:tc>
        <w:tc>
          <w:tcPr>
            <w:tcW w:w="259" w:type="pct"/>
            <w:hideMark/>
          </w:tcPr>
          <w:p w14:paraId="58B1D716"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9953F0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FF3B73C" w14:textId="77777777" w:rsidTr="00343E0D">
        <w:tc>
          <w:tcPr>
            <w:tcW w:w="233" w:type="pct"/>
            <w:shd w:val="clear" w:color="auto" w:fill="D9D9D9" w:themeFill="background1" w:themeFillShade="D9"/>
          </w:tcPr>
          <w:p w14:paraId="6E32C7BC" w14:textId="77777777" w:rsidR="002F0E7B" w:rsidRPr="002F0E7B" w:rsidRDefault="002F0E7B" w:rsidP="002F0E7B">
            <w:pPr>
              <w:rPr>
                <w:rFonts w:cstheme="minorHAnsi"/>
                <w:sz w:val="18"/>
                <w:szCs w:val="18"/>
              </w:rPr>
            </w:pPr>
            <w:r w:rsidRPr="002F0E7B">
              <w:rPr>
                <w:rFonts w:cstheme="minorHAnsi"/>
                <w:sz w:val="18"/>
                <w:szCs w:val="18"/>
              </w:rPr>
              <w:t>14</w:t>
            </w:r>
          </w:p>
        </w:tc>
        <w:tc>
          <w:tcPr>
            <w:tcW w:w="1200" w:type="pct"/>
            <w:shd w:val="clear" w:color="auto" w:fill="D9D9D9" w:themeFill="background1" w:themeFillShade="D9"/>
            <w:hideMark/>
          </w:tcPr>
          <w:p w14:paraId="2D2562E5" w14:textId="77777777" w:rsidR="002F0E7B" w:rsidRPr="002F0E7B" w:rsidRDefault="002F0E7B" w:rsidP="002F0E7B">
            <w:pP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370" w:type="pct"/>
            <w:hideMark/>
          </w:tcPr>
          <w:p w14:paraId="0E4FBEBD"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4552072" w14:textId="77777777" w:rsidR="002F0E7B" w:rsidRPr="002F0E7B" w:rsidRDefault="002F0E7B" w:rsidP="002F0E7B">
            <w:pP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obrazu i ładowania) 2m, wysokiej jakości kabel HDMI i USB 2m. 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259" w:type="pct"/>
            <w:hideMark/>
          </w:tcPr>
          <w:p w14:paraId="70CA6956"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203803BA"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372DB6DB" w14:textId="77777777" w:rsidTr="00343E0D">
        <w:trPr>
          <w:trHeight w:val="4560"/>
        </w:trPr>
        <w:tc>
          <w:tcPr>
            <w:tcW w:w="233" w:type="pct"/>
            <w:shd w:val="clear" w:color="auto" w:fill="D9D9D9" w:themeFill="background1" w:themeFillShade="D9"/>
          </w:tcPr>
          <w:p w14:paraId="63C94945" w14:textId="77777777" w:rsidR="002F0E7B" w:rsidRPr="002F0E7B" w:rsidRDefault="002F0E7B" w:rsidP="002F0E7B">
            <w:pPr>
              <w:rPr>
                <w:rFonts w:cstheme="minorHAnsi"/>
                <w:sz w:val="18"/>
                <w:szCs w:val="18"/>
              </w:rPr>
            </w:pPr>
            <w:r w:rsidRPr="002F0E7B">
              <w:rPr>
                <w:rFonts w:cstheme="minorHAnsi"/>
                <w:sz w:val="18"/>
                <w:szCs w:val="18"/>
              </w:rPr>
              <w:lastRenderedPageBreak/>
              <w:t>15</w:t>
            </w:r>
          </w:p>
        </w:tc>
        <w:tc>
          <w:tcPr>
            <w:tcW w:w="1200" w:type="pct"/>
            <w:shd w:val="clear" w:color="auto" w:fill="D9D9D9" w:themeFill="background1" w:themeFillShade="D9"/>
            <w:hideMark/>
          </w:tcPr>
          <w:p w14:paraId="3C0CB90E" w14:textId="77777777" w:rsidR="002F0E7B" w:rsidRPr="002F0E7B" w:rsidRDefault="002F0E7B" w:rsidP="002F0E7B">
            <w:pPr>
              <w:rPr>
                <w:rFonts w:cstheme="minorHAnsi"/>
                <w:sz w:val="18"/>
                <w:szCs w:val="18"/>
              </w:rPr>
            </w:pPr>
            <w:r w:rsidRPr="002F0E7B">
              <w:rPr>
                <w:rFonts w:cstheme="minorHAnsi"/>
                <w:sz w:val="18"/>
                <w:szCs w:val="18"/>
              </w:rPr>
              <w:t>Panel sterujący AV 15 cali</w:t>
            </w:r>
          </w:p>
        </w:tc>
        <w:tc>
          <w:tcPr>
            <w:tcW w:w="370" w:type="pct"/>
            <w:hideMark/>
          </w:tcPr>
          <w:p w14:paraId="4F241185"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35C10770" w14:textId="77777777" w:rsidR="002F0E7B" w:rsidRPr="002F0E7B" w:rsidRDefault="002F0E7B" w:rsidP="002F0E7B">
            <w:pPr>
              <w:rPr>
                <w:rFonts w:cstheme="minorHAnsi"/>
                <w:sz w:val="18"/>
                <w:szCs w:val="18"/>
              </w:rPr>
            </w:pPr>
            <w:r w:rsidRPr="002F0E7B">
              <w:rPr>
                <w:rFonts w:cstheme="minorHAnsi"/>
                <w:sz w:val="18"/>
                <w:szCs w:val="18"/>
              </w:rPr>
              <w:t>-monitor dotykowy o przekątnej min. 15 cali</w:t>
            </w:r>
            <w:r w:rsidRPr="002F0E7B">
              <w:rPr>
                <w:rFonts w:cstheme="minorHAnsi"/>
                <w:sz w:val="18"/>
                <w:szCs w:val="18"/>
              </w:rPr>
              <w:br/>
              <w:t xml:space="preserve">-możliwość działania 24h/ dobę </w:t>
            </w:r>
            <w:r w:rsidRPr="002F0E7B">
              <w:rPr>
                <w:rFonts w:cstheme="minorHAnsi"/>
                <w:sz w:val="18"/>
                <w:szCs w:val="18"/>
              </w:rPr>
              <w:br/>
              <w:t xml:space="preserve">-rozdzielczość minimalna 1920x1080 </w:t>
            </w:r>
            <w:r w:rsidRPr="002F0E7B">
              <w:rPr>
                <w:rFonts w:cstheme="minorHAnsi"/>
                <w:sz w:val="18"/>
                <w:szCs w:val="18"/>
              </w:rPr>
              <w:br/>
              <w:t xml:space="preserve">-ekran w </w:t>
            </w:r>
            <w:proofErr w:type="spellStart"/>
            <w:r w:rsidRPr="002F0E7B">
              <w:rPr>
                <w:rFonts w:cstheme="minorHAnsi"/>
                <w:sz w:val="18"/>
                <w:szCs w:val="18"/>
              </w:rPr>
              <w:t>technologiii</w:t>
            </w:r>
            <w:proofErr w:type="spellEnd"/>
            <w:r w:rsidRPr="002F0E7B">
              <w:rPr>
                <w:rFonts w:cstheme="minorHAnsi"/>
                <w:sz w:val="18"/>
                <w:szCs w:val="18"/>
              </w:rPr>
              <w:t xml:space="preserve"> </w:t>
            </w:r>
            <w:proofErr w:type="spellStart"/>
            <w:r w:rsidRPr="002F0E7B">
              <w:rPr>
                <w:rFonts w:cstheme="minorHAnsi"/>
                <w:sz w:val="18"/>
                <w:szCs w:val="18"/>
              </w:rPr>
              <w:t>ips</w:t>
            </w:r>
            <w:proofErr w:type="spellEnd"/>
            <w:r w:rsidRPr="002F0E7B">
              <w:rPr>
                <w:rFonts w:cstheme="minorHAnsi"/>
                <w:sz w:val="18"/>
                <w:szCs w:val="18"/>
              </w:rPr>
              <w:t xml:space="preserve">, minimum 10 punktów dotyku </w:t>
            </w:r>
            <w:r w:rsidRPr="002F0E7B">
              <w:rPr>
                <w:rFonts w:cstheme="minorHAnsi"/>
                <w:sz w:val="18"/>
                <w:szCs w:val="18"/>
              </w:rPr>
              <w:br/>
              <w:t xml:space="preserve">-jasność minimalna 300 cd/m2 </w:t>
            </w:r>
            <w:r w:rsidRPr="002F0E7B">
              <w:rPr>
                <w:rFonts w:cstheme="minorHAnsi"/>
                <w:sz w:val="18"/>
                <w:szCs w:val="18"/>
              </w:rPr>
              <w:br/>
              <w:t xml:space="preserve">-minimalny kontrast 800:1 </w:t>
            </w:r>
            <w:r w:rsidRPr="002F0E7B">
              <w:rPr>
                <w:rFonts w:cstheme="minorHAnsi"/>
                <w:sz w:val="18"/>
                <w:szCs w:val="18"/>
              </w:rPr>
              <w:br/>
              <w:t xml:space="preserve">-minimalne kąty widzenia 170 stopni (w pionie i w poziomie) </w:t>
            </w:r>
            <w:r w:rsidRPr="002F0E7B">
              <w:rPr>
                <w:rFonts w:cstheme="minorHAnsi"/>
                <w:sz w:val="18"/>
                <w:szCs w:val="18"/>
              </w:rPr>
              <w:br/>
              <w:t xml:space="preserve">-procesor 4-rdzeniowy, zintegrowany układ graficzny </w:t>
            </w:r>
            <w:r w:rsidRPr="002F0E7B">
              <w:rPr>
                <w:rFonts w:cstheme="minorHAnsi"/>
                <w:sz w:val="18"/>
                <w:szCs w:val="18"/>
              </w:rPr>
              <w:br/>
              <w:t xml:space="preserve">-minimum 2 GB pamięci ram, ddr3 </w:t>
            </w:r>
            <w:r w:rsidRPr="002F0E7B">
              <w:rPr>
                <w:rFonts w:cstheme="minorHAnsi"/>
                <w:sz w:val="18"/>
                <w:szCs w:val="18"/>
              </w:rPr>
              <w:br/>
              <w:t xml:space="preserve">-pamięć wewnętrzna – minimum 16 GB, możliwość rozszerzenia poprzez kartę </w:t>
            </w:r>
            <w:proofErr w:type="spellStart"/>
            <w:r w:rsidRPr="002F0E7B">
              <w:rPr>
                <w:rFonts w:cstheme="minorHAnsi"/>
                <w:sz w:val="18"/>
                <w:szCs w:val="18"/>
              </w:rPr>
              <w:t>sd</w:t>
            </w:r>
            <w:proofErr w:type="spellEnd"/>
            <w:r w:rsidRPr="002F0E7B">
              <w:rPr>
                <w:rFonts w:cstheme="minorHAnsi"/>
                <w:sz w:val="18"/>
                <w:szCs w:val="18"/>
              </w:rPr>
              <w:t xml:space="preserve"> </w:t>
            </w:r>
            <w:r w:rsidRPr="002F0E7B">
              <w:rPr>
                <w:rFonts w:cstheme="minorHAnsi"/>
                <w:sz w:val="18"/>
                <w:szCs w:val="18"/>
              </w:rPr>
              <w:br/>
              <w:t xml:space="preserve">-android 11 lub nowszy </w:t>
            </w:r>
            <w:r w:rsidRPr="002F0E7B">
              <w:rPr>
                <w:rFonts w:cstheme="minorHAnsi"/>
                <w:sz w:val="18"/>
                <w:szCs w:val="18"/>
              </w:rPr>
              <w:br/>
              <w:t xml:space="preserve">-karta sieciowa rj45, wifi, wbudowany </w:t>
            </w:r>
            <w:proofErr w:type="spellStart"/>
            <w:r w:rsidRPr="002F0E7B">
              <w:rPr>
                <w:rFonts w:cstheme="minorHAnsi"/>
                <w:sz w:val="18"/>
                <w:szCs w:val="18"/>
              </w:rPr>
              <w:t>bluetooth</w:t>
            </w:r>
            <w:proofErr w:type="spellEnd"/>
            <w:r w:rsidRPr="002F0E7B">
              <w:rPr>
                <w:rFonts w:cstheme="minorHAnsi"/>
                <w:sz w:val="18"/>
                <w:szCs w:val="18"/>
              </w:rPr>
              <w:t xml:space="preserve">, wbudowany mikrofon </w:t>
            </w:r>
            <w:r w:rsidRPr="002F0E7B">
              <w:rPr>
                <w:rFonts w:cstheme="minorHAnsi"/>
                <w:sz w:val="18"/>
                <w:szCs w:val="18"/>
              </w:rPr>
              <w:br/>
              <w:t xml:space="preserve">-wbudowane głośniki stereo, minimum 2 w </w:t>
            </w:r>
            <w:r w:rsidRPr="002F0E7B">
              <w:rPr>
                <w:rFonts w:cstheme="minorHAnsi"/>
                <w:sz w:val="18"/>
                <w:szCs w:val="18"/>
              </w:rPr>
              <w:br/>
              <w:t xml:space="preserve">-porty: </w:t>
            </w:r>
            <w:proofErr w:type="spellStart"/>
            <w:r w:rsidRPr="002F0E7B">
              <w:rPr>
                <w:rFonts w:cstheme="minorHAnsi"/>
                <w:sz w:val="18"/>
                <w:szCs w:val="18"/>
              </w:rPr>
              <w:t>usb</w:t>
            </w:r>
            <w:proofErr w:type="spellEnd"/>
            <w:r w:rsidRPr="002F0E7B">
              <w:rPr>
                <w:rFonts w:cstheme="minorHAnsi"/>
                <w:sz w:val="18"/>
                <w:szCs w:val="18"/>
              </w:rPr>
              <w:t xml:space="preserve">, micro </w:t>
            </w:r>
            <w:proofErr w:type="spellStart"/>
            <w:r w:rsidRPr="002F0E7B">
              <w:rPr>
                <w:rFonts w:cstheme="minorHAnsi"/>
                <w:sz w:val="18"/>
                <w:szCs w:val="18"/>
              </w:rPr>
              <w:t>usb</w:t>
            </w:r>
            <w:proofErr w:type="spellEnd"/>
            <w:r w:rsidRPr="002F0E7B">
              <w:rPr>
                <w:rFonts w:cstheme="minorHAnsi"/>
                <w:sz w:val="18"/>
                <w:szCs w:val="18"/>
              </w:rPr>
              <w:t xml:space="preserve">, </w:t>
            </w:r>
            <w:proofErr w:type="spellStart"/>
            <w:r w:rsidRPr="002F0E7B">
              <w:rPr>
                <w:rFonts w:cstheme="minorHAnsi"/>
                <w:sz w:val="18"/>
                <w:szCs w:val="18"/>
              </w:rPr>
              <w:t>hdmi</w:t>
            </w:r>
            <w:proofErr w:type="spellEnd"/>
            <w:r w:rsidRPr="002F0E7B">
              <w:rPr>
                <w:rFonts w:cstheme="minorHAnsi"/>
                <w:sz w:val="18"/>
                <w:szCs w:val="18"/>
              </w:rPr>
              <w:t xml:space="preserve">, 3,5 mm audio-out </w:t>
            </w:r>
            <w:r w:rsidRPr="002F0E7B">
              <w:rPr>
                <w:rFonts w:cstheme="minorHAnsi"/>
                <w:sz w:val="18"/>
                <w:szCs w:val="18"/>
              </w:rPr>
              <w:br/>
              <w:t xml:space="preserve">-montaż </w:t>
            </w:r>
            <w:proofErr w:type="spellStart"/>
            <w:r w:rsidRPr="002F0E7B">
              <w:rPr>
                <w:rFonts w:cstheme="minorHAnsi"/>
                <w:sz w:val="18"/>
                <w:szCs w:val="18"/>
              </w:rPr>
              <w:t>vesa</w:t>
            </w:r>
            <w:proofErr w:type="spellEnd"/>
            <w:r w:rsidRPr="002F0E7B">
              <w:rPr>
                <w:rFonts w:cstheme="minorHAnsi"/>
                <w:sz w:val="18"/>
                <w:szCs w:val="18"/>
              </w:rPr>
              <w:t xml:space="preserve"> </w:t>
            </w:r>
            <w:r w:rsidRPr="002F0E7B">
              <w:rPr>
                <w:rFonts w:cstheme="minorHAnsi"/>
                <w:sz w:val="18"/>
                <w:szCs w:val="18"/>
              </w:rPr>
              <w:br/>
              <w:t xml:space="preserve">-zasilanie przez </w:t>
            </w:r>
            <w:proofErr w:type="spellStart"/>
            <w:r w:rsidRPr="002F0E7B">
              <w:rPr>
                <w:rFonts w:cstheme="minorHAnsi"/>
                <w:sz w:val="18"/>
                <w:szCs w:val="18"/>
              </w:rPr>
              <w:t>poe</w:t>
            </w:r>
            <w:proofErr w:type="spellEnd"/>
            <w:r w:rsidRPr="002F0E7B">
              <w:rPr>
                <w:rFonts w:cstheme="minorHAnsi"/>
                <w:sz w:val="18"/>
                <w:szCs w:val="18"/>
              </w:rPr>
              <w:t xml:space="preserve"> lub zasilacz sieciowy </w:t>
            </w:r>
            <w:r w:rsidRPr="002F0E7B">
              <w:rPr>
                <w:rFonts w:cstheme="minorHAnsi"/>
                <w:sz w:val="18"/>
                <w:szCs w:val="18"/>
              </w:rPr>
              <w:br/>
              <w:t>-kolor czarny</w:t>
            </w:r>
            <w:r w:rsidRPr="002F0E7B">
              <w:rPr>
                <w:rFonts w:cstheme="minorHAnsi"/>
                <w:sz w:val="18"/>
                <w:szCs w:val="18"/>
              </w:rPr>
              <w:br/>
              <w:t>-uchwyt do montażu na biurku w komplecie</w:t>
            </w:r>
            <w:r w:rsidRPr="002F0E7B">
              <w:rPr>
                <w:rFonts w:cstheme="minorHAnsi"/>
                <w:sz w:val="18"/>
                <w:szCs w:val="18"/>
              </w:rPr>
              <w:br/>
              <w:t>- dedykowany uchwyt odchylany do montażu na biurku</w:t>
            </w:r>
          </w:p>
        </w:tc>
        <w:tc>
          <w:tcPr>
            <w:tcW w:w="259" w:type="pct"/>
            <w:hideMark/>
          </w:tcPr>
          <w:p w14:paraId="494731A6" w14:textId="77777777" w:rsidR="002F0E7B" w:rsidRPr="002F0E7B" w:rsidRDefault="002F0E7B" w:rsidP="002F0E7B">
            <w:pPr>
              <w:rPr>
                <w:sz w:val="18"/>
                <w:szCs w:val="18"/>
              </w:rPr>
            </w:pPr>
            <w:r w:rsidRPr="002F0E7B">
              <w:rPr>
                <w:sz w:val="18"/>
                <w:szCs w:val="18"/>
              </w:rPr>
              <w:t>2</w:t>
            </w:r>
          </w:p>
        </w:tc>
        <w:tc>
          <w:tcPr>
            <w:tcW w:w="283" w:type="pct"/>
            <w:hideMark/>
          </w:tcPr>
          <w:p w14:paraId="4B487E9A" w14:textId="77777777" w:rsidR="002F0E7B" w:rsidRPr="002F0E7B" w:rsidRDefault="002F0E7B" w:rsidP="002F0E7B">
            <w:pPr>
              <w:rPr>
                <w:sz w:val="18"/>
                <w:szCs w:val="18"/>
              </w:rPr>
            </w:pPr>
            <w:r w:rsidRPr="002F0E7B">
              <w:rPr>
                <w:sz w:val="18"/>
                <w:szCs w:val="18"/>
              </w:rPr>
              <w:t>3</w:t>
            </w:r>
          </w:p>
        </w:tc>
      </w:tr>
      <w:tr w:rsidR="002F0E7B" w:rsidRPr="002F0E7B" w14:paraId="236F547B" w14:textId="77777777" w:rsidTr="00343E0D">
        <w:trPr>
          <w:trHeight w:val="2880"/>
        </w:trPr>
        <w:tc>
          <w:tcPr>
            <w:tcW w:w="233" w:type="pct"/>
            <w:shd w:val="clear" w:color="auto" w:fill="D9D9D9" w:themeFill="background1" w:themeFillShade="D9"/>
          </w:tcPr>
          <w:p w14:paraId="6FCCD263" w14:textId="77777777" w:rsidR="002F0E7B" w:rsidRPr="002F0E7B" w:rsidRDefault="002F0E7B" w:rsidP="002F0E7B">
            <w:pPr>
              <w:rPr>
                <w:rFonts w:cstheme="minorHAnsi"/>
                <w:sz w:val="18"/>
                <w:szCs w:val="18"/>
              </w:rPr>
            </w:pPr>
            <w:r w:rsidRPr="002F0E7B">
              <w:rPr>
                <w:rFonts w:cstheme="minorHAnsi"/>
                <w:sz w:val="18"/>
                <w:szCs w:val="18"/>
              </w:rPr>
              <w:t>16</w:t>
            </w:r>
          </w:p>
        </w:tc>
        <w:tc>
          <w:tcPr>
            <w:tcW w:w="1200" w:type="pct"/>
            <w:shd w:val="clear" w:color="auto" w:fill="D9D9D9" w:themeFill="background1" w:themeFillShade="D9"/>
            <w:hideMark/>
          </w:tcPr>
          <w:p w14:paraId="1FB01036" w14:textId="77777777" w:rsidR="002F0E7B" w:rsidRPr="002F0E7B" w:rsidRDefault="002F0E7B" w:rsidP="002F0E7B">
            <w:pPr>
              <w:rPr>
                <w:rFonts w:cstheme="minorHAnsi"/>
                <w:sz w:val="18"/>
                <w:szCs w:val="18"/>
              </w:rPr>
            </w:pPr>
            <w:r w:rsidRPr="002F0E7B">
              <w:rPr>
                <w:rFonts w:cstheme="minorHAnsi"/>
                <w:sz w:val="18"/>
                <w:szCs w:val="18"/>
              </w:rPr>
              <w:t>Przyłącze biurkowe</w:t>
            </w:r>
          </w:p>
        </w:tc>
        <w:tc>
          <w:tcPr>
            <w:tcW w:w="370" w:type="pct"/>
            <w:hideMark/>
          </w:tcPr>
          <w:p w14:paraId="406A9EFD"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556232AA" w14:textId="77777777" w:rsidR="002F0E7B" w:rsidRPr="002F0E7B" w:rsidRDefault="002F0E7B" w:rsidP="002F0E7B">
            <w:pPr>
              <w:rPr>
                <w:sz w:val="18"/>
                <w:szCs w:val="18"/>
              </w:rPr>
            </w:pPr>
            <w:r w:rsidRPr="002F0E7B">
              <w:rPr>
                <w:sz w:val="18"/>
                <w:szCs w:val="18"/>
              </w:rPr>
              <w:t xml:space="preserve">Przyłącze wpuszczane w blat uchylne w standardzie CONI </w:t>
            </w:r>
            <w:proofErr w:type="spellStart"/>
            <w:r w:rsidRPr="002F0E7B">
              <w:rPr>
                <w:sz w:val="18"/>
                <w:szCs w:val="18"/>
              </w:rPr>
              <w:t>Long</w:t>
            </w:r>
            <w:proofErr w:type="spellEnd"/>
            <w:r w:rsidRPr="002F0E7B">
              <w:rPr>
                <w:sz w:val="18"/>
                <w:szCs w:val="18"/>
              </w:rPr>
              <w:t xml:space="preserve"> wyposażone w min.:</w:t>
            </w:r>
            <w:r w:rsidRPr="002F0E7B">
              <w:br/>
            </w:r>
            <w:r w:rsidRPr="002F0E7B">
              <w:rPr>
                <w:sz w:val="18"/>
                <w:szCs w:val="18"/>
              </w:rPr>
              <w:t>- dwa gniazda zasilania 230V (standard francuski)</w:t>
            </w:r>
            <w:r w:rsidRPr="002F0E7B">
              <w:br/>
            </w:r>
            <w:r w:rsidRPr="002F0E7B">
              <w:rPr>
                <w:sz w:val="18"/>
                <w:szCs w:val="18"/>
              </w:rPr>
              <w:t xml:space="preserve">- dwa gniazda sieciowe min. CAT.6A, przelotowe </w:t>
            </w:r>
            <w:proofErr w:type="spellStart"/>
            <w:r w:rsidRPr="002F0E7B">
              <w:rPr>
                <w:sz w:val="18"/>
                <w:szCs w:val="18"/>
              </w:rPr>
              <w:t>keystone</w:t>
            </w:r>
            <w:proofErr w:type="spellEnd"/>
            <w:r w:rsidRPr="002F0E7B">
              <w:rPr>
                <w:sz w:val="18"/>
                <w:szCs w:val="18"/>
              </w:rPr>
              <w:t xml:space="preserve"> (klasy 3M/</w:t>
            </w:r>
            <w:proofErr w:type="spellStart"/>
            <w:r w:rsidRPr="002F0E7B">
              <w:rPr>
                <w:sz w:val="18"/>
                <w:szCs w:val="18"/>
              </w:rPr>
              <w:t>Corning</w:t>
            </w:r>
            <w:proofErr w:type="spellEnd"/>
            <w:r w:rsidRPr="002F0E7B">
              <w:rPr>
                <w:sz w:val="18"/>
                <w:szCs w:val="18"/>
              </w:rPr>
              <w:t>)</w:t>
            </w:r>
            <w:r w:rsidRPr="002F0E7B">
              <w:br/>
            </w:r>
            <w:r w:rsidRPr="002F0E7B">
              <w:rPr>
                <w:sz w:val="18"/>
                <w:szCs w:val="18"/>
              </w:rPr>
              <w:t xml:space="preserve">- klawiaturę sterującą pozwalającą na włączeni i wyłączenie urządzenia wyświetlającego (projektor i/lub monitor) wybór źródła sygnału (min. 2), podniesienie i opuszczenie ekranu projekcyjnego (z zatrzymaniem w dowolnej pozycji), włączenie i wyłączenie oświetlenia oraz wywołanie min 2 scen oświetlenia. </w:t>
            </w:r>
            <w:r w:rsidRPr="002F0E7B">
              <w:br/>
            </w:r>
            <w:r w:rsidRPr="002F0E7B">
              <w:rPr>
                <w:sz w:val="18"/>
                <w:szCs w:val="18"/>
              </w:rPr>
              <w:t xml:space="preserve">-sterowanie powinno odbywać </w:t>
            </w:r>
            <w:proofErr w:type="spellStart"/>
            <w:r w:rsidRPr="002F0E7B">
              <w:rPr>
                <w:sz w:val="18"/>
                <w:szCs w:val="18"/>
              </w:rPr>
              <w:t>sie</w:t>
            </w:r>
            <w:proofErr w:type="spellEnd"/>
            <w:r w:rsidRPr="002F0E7B">
              <w:rPr>
                <w:sz w:val="18"/>
                <w:szCs w:val="18"/>
              </w:rPr>
              <w:t xml:space="preserve"> za pomocą min. 8 podświetlanych przycisków o wymiarach nie mniejszych niż: 9 x 9mm </w:t>
            </w:r>
            <w:r w:rsidRPr="002F0E7B">
              <w:br/>
            </w:r>
            <w:r w:rsidRPr="002F0E7B">
              <w:rPr>
                <w:sz w:val="18"/>
                <w:szCs w:val="18"/>
              </w:rPr>
              <w:t>- w przyłączu powinien być dostępny co najmniej jeden moduł pozwalający na późniejsza rozbudowę przyłącza o kolejne moduł</w:t>
            </w:r>
            <w:r w:rsidRPr="002F0E7B">
              <w:br/>
            </w:r>
            <w:r w:rsidRPr="002F0E7B">
              <w:rPr>
                <w:sz w:val="18"/>
                <w:szCs w:val="18"/>
              </w:rPr>
              <w:t>-dodatkowe zaślepki w przypadku demontażu klawiatury,</w:t>
            </w:r>
          </w:p>
        </w:tc>
        <w:tc>
          <w:tcPr>
            <w:tcW w:w="259" w:type="pct"/>
            <w:hideMark/>
          </w:tcPr>
          <w:p w14:paraId="333E8D08"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1B54D9E"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434A903" w14:textId="77777777" w:rsidTr="00343E0D">
        <w:trPr>
          <w:trHeight w:val="1200"/>
        </w:trPr>
        <w:tc>
          <w:tcPr>
            <w:tcW w:w="233" w:type="pct"/>
            <w:shd w:val="clear" w:color="auto" w:fill="D9D9D9" w:themeFill="background1" w:themeFillShade="D9"/>
          </w:tcPr>
          <w:p w14:paraId="0108C15D" w14:textId="77777777" w:rsidR="002F0E7B" w:rsidRPr="002F0E7B" w:rsidRDefault="002F0E7B" w:rsidP="002F0E7B">
            <w:pPr>
              <w:rPr>
                <w:rFonts w:cstheme="minorHAnsi"/>
                <w:sz w:val="18"/>
                <w:szCs w:val="18"/>
              </w:rPr>
            </w:pPr>
            <w:r w:rsidRPr="002F0E7B">
              <w:rPr>
                <w:rFonts w:cstheme="minorHAnsi"/>
                <w:sz w:val="18"/>
                <w:szCs w:val="18"/>
              </w:rPr>
              <w:t>17</w:t>
            </w:r>
          </w:p>
        </w:tc>
        <w:tc>
          <w:tcPr>
            <w:tcW w:w="1200" w:type="pct"/>
            <w:shd w:val="clear" w:color="auto" w:fill="D9D9D9" w:themeFill="background1" w:themeFillShade="D9"/>
            <w:hideMark/>
          </w:tcPr>
          <w:p w14:paraId="47EECCA0" w14:textId="77777777" w:rsidR="002F0E7B" w:rsidRPr="002F0E7B" w:rsidRDefault="002F0E7B" w:rsidP="002F0E7B">
            <w:pPr>
              <w:rPr>
                <w:rFonts w:cstheme="minorHAnsi"/>
                <w:sz w:val="18"/>
                <w:szCs w:val="18"/>
              </w:rPr>
            </w:pPr>
            <w:r w:rsidRPr="002F0E7B">
              <w:rPr>
                <w:rFonts w:cstheme="minorHAnsi"/>
                <w:sz w:val="18"/>
                <w:szCs w:val="18"/>
              </w:rPr>
              <w:t>Konwerter LAN-I/O</w:t>
            </w:r>
          </w:p>
        </w:tc>
        <w:tc>
          <w:tcPr>
            <w:tcW w:w="370" w:type="pct"/>
            <w:hideMark/>
          </w:tcPr>
          <w:p w14:paraId="2F2CE6AD"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689A43E7"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p>
          <w:p w14:paraId="012BD295" w14:textId="77777777" w:rsidR="002F0E7B" w:rsidRPr="002F0E7B" w:rsidRDefault="002F0E7B" w:rsidP="002F0E7B">
            <w:pPr>
              <w:rPr>
                <w:rFonts w:cstheme="minorHAnsi"/>
                <w:sz w:val="18"/>
                <w:szCs w:val="18"/>
              </w:rPr>
            </w:pPr>
            <w:r w:rsidRPr="002F0E7B">
              <w:rPr>
                <w:rFonts w:cstheme="minorHAnsi"/>
                <w:sz w:val="18"/>
                <w:szCs w:val="18"/>
              </w:rPr>
              <w:t>-4 wyjścia przekaźnikowe, 4 wejścia dla czujników lub 8 wyjść w zależności od potrzeb sali</w:t>
            </w:r>
          </w:p>
          <w:p w14:paraId="093A538E" w14:textId="77777777" w:rsidR="002F0E7B" w:rsidRPr="002F0E7B" w:rsidRDefault="002F0E7B" w:rsidP="002F0E7B">
            <w:pPr>
              <w:rPr>
                <w:rFonts w:cstheme="minorHAnsi"/>
                <w:sz w:val="18"/>
                <w:szCs w:val="18"/>
              </w:rPr>
            </w:pPr>
            <w:r w:rsidRPr="002F0E7B">
              <w:rPr>
                <w:rFonts w:cstheme="minorHAnsi"/>
                <w:sz w:val="18"/>
                <w:szCs w:val="18"/>
              </w:rPr>
              <w:t xml:space="preserve">-obsługa SPST, SPDT, DPDT </w:t>
            </w:r>
          </w:p>
          <w:p w14:paraId="1DA4359F" w14:textId="77777777" w:rsidR="002F0E7B" w:rsidRPr="002F0E7B" w:rsidRDefault="002F0E7B" w:rsidP="002F0E7B">
            <w:pPr>
              <w:rPr>
                <w:rFonts w:cstheme="minorHAnsi"/>
                <w:sz w:val="18"/>
                <w:szCs w:val="18"/>
              </w:rPr>
            </w:pPr>
            <w:r w:rsidRPr="002F0E7B">
              <w:rPr>
                <w:rFonts w:cstheme="minorHAnsi"/>
                <w:sz w:val="18"/>
                <w:szCs w:val="18"/>
              </w:rPr>
              <w:t>-kompatybilny z system automatycznego włączania Sali</w:t>
            </w:r>
          </w:p>
        </w:tc>
        <w:tc>
          <w:tcPr>
            <w:tcW w:w="259" w:type="pct"/>
            <w:hideMark/>
          </w:tcPr>
          <w:p w14:paraId="3FA9DB3B" w14:textId="77777777" w:rsidR="002F0E7B" w:rsidRPr="002F0E7B" w:rsidRDefault="002F0E7B" w:rsidP="002F0E7B">
            <w:pPr>
              <w:rPr>
                <w:rFonts w:cstheme="minorHAnsi"/>
                <w:sz w:val="18"/>
                <w:szCs w:val="18"/>
              </w:rPr>
            </w:pPr>
            <w:r w:rsidRPr="002F0E7B">
              <w:rPr>
                <w:rFonts w:cstheme="minorHAnsi"/>
                <w:sz w:val="18"/>
                <w:szCs w:val="18"/>
              </w:rPr>
              <w:t>3</w:t>
            </w:r>
          </w:p>
        </w:tc>
        <w:tc>
          <w:tcPr>
            <w:tcW w:w="283" w:type="pct"/>
            <w:hideMark/>
          </w:tcPr>
          <w:p w14:paraId="724C4D0C"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0B7739BC" w14:textId="77777777" w:rsidTr="00343E0D">
        <w:trPr>
          <w:trHeight w:val="1440"/>
        </w:trPr>
        <w:tc>
          <w:tcPr>
            <w:tcW w:w="233" w:type="pct"/>
            <w:shd w:val="clear" w:color="auto" w:fill="D9D9D9" w:themeFill="background1" w:themeFillShade="D9"/>
          </w:tcPr>
          <w:p w14:paraId="2344C869" w14:textId="77777777" w:rsidR="002F0E7B" w:rsidRPr="002F0E7B" w:rsidRDefault="002F0E7B" w:rsidP="002F0E7B">
            <w:pPr>
              <w:rPr>
                <w:sz w:val="18"/>
                <w:szCs w:val="18"/>
              </w:rPr>
            </w:pPr>
            <w:r w:rsidRPr="002F0E7B">
              <w:rPr>
                <w:sz w:val="18"/>
                <w:szCs w:val="18"/>
              </w:rPr>
              <w:t>18</w:t>
            </w:r>
          </w:p>
        </w:tc>
        <w:tc>
          <w:tcPr>
            <w:tcW w:w="1200" w:type="pct"/>
            <w:shd w:val="clear" w:color="auto" w:fill="D9D9D9" w:themeFill="background1" w:themeFillShade="D9"/>
            <w:hideMark/>
          </w:tcPr>
          <w:p w14:paraId="20C9226A" w14:textId="77777777" w:rsidR="002F0E7B" w:rsidRPr="002F0E7B" w:rsidRDefault="002F0E7B" w:rsidP="002F0E7B">
            <w:pPr>
              <w:rPr>
                <w:sz w:val="18"/>
                <w:szCs w:val="18"/>
              </w:rPr>
            </w:pPr>
            <w:r w:rsidRPr="002F0E7B">
              <w:rPr>
                <w:sz w:val="18"/>
                <w:szCs w:val="18"/>
              </w:rPr>
              <w:t>Klawiatura sterująca do przyłącza</w:t>
            </w:r>
          </w:p>
        </w:tc>
        <w:tc>
          <w:tcPr>
            <w:tcW w:w="370" w:type="pct"/>
            <w:hideMark/>
          </w:tcPr>
          <w:p w14:paraId="5F39EDCF" w14:textId="77777777" w:rsidR="002F0E7B" w:rsidRPr="002F0E7B" w:rsidRDefault="002F0E7B" w:rsidP="002F0E7B">
            <w:pPr>
              <w:rPr>
                <w:sz w:val="18"/>
                <w:szCs w:val="18"/>
              </w:rPr>
            </w:pPr>
            <w:r w:rsidRPr="002F0E7B">
              <w:rPr>
                <w:sz w:val="18"/>
                <w:szCs w:val="18"/>
              </w:rPr>
              <w:t>3</w:t>
            </w:r>
          </w:p>
        </w:tc>
        <w:tc>
          <w:tcPr>
            <w:tcW w:w="2657" w:type="pct"/>
            <w:hideMark/>
          </w:tcPr>
          <w:p w14:paraId="4C650BF8" w14:textId="77777777" w:rsidR="002F0E7B" w:rsidRPr="002F0E7B" w:rsidRDefault="002F0E7B" w:rsidP="002F0E7B">
            <w:pPr>
              <w:rPr>
                <w:rFonts w:cstheme="minorHAnsi"/>
                <w:sz w:val="18"/>
                <w:szCs w:val="18"/>
              </w:rPr>
            </w:pPr>
            <w:r w:rsidRPr="002F0E7B">
              <w:rPr>
                <w:rFonts w:cstheme="minorHAnsi"/>
                <w:sz w:val="18"/>
                <w:szCs w:val="18"/>
              </w:rPr>
              <w:t>- 4 podświetlane przyciski na moduł,</w:t>
            </w:r>
            <w:r w:rsidRPr="002F0E7B">
              <w:rPr>
                <w:rFonts w:cstheme="minorHAnsi"/>
                <w:sz w:val="18"/>
                <w:szCs w:val="18"/>
              </w:rPr>
              <w:br/>
              <w:t>- pierwszy moduł włącz wyłącz, ekran góra dół,</w:t>
            </w:r>
            <w:r w:rsidRPr="002F0E7B">
              <w:rPr>
                <w:rFonts w:cstheme="minorHAnsi"/>
                <w:sz w:val="18"/>
                <w:szCs w:val="18"/>
              </w:rPr>
              <w:br/>
              <w:t>- drugi moduł do sterowania źródłami,</w:t>
            </w:r>
            <w:r w:rsidRPr="002F0E7B">
              <w:rPr>
                <w:rFonts w:cstheme="minorHAnsi"/>
                <w:sz w:val="18"/>
                <w:szCs w:val="18"/>
              </w:rPr>
              <w:br/>
              <w:t>- trzeci moduł  do sterowania oświetleniem i roletami,</w:t>
            </w:r>
            <w:r w:rsidRPr="002F0E7B">
              <w:rPr>
                <w:rFonts w:cstheme="minorHAnsi"/>
                <w:sz w:val="18"/>
                <w:szCs w:val="18"/>
              </w:rPr>
              <w:br/>
              <w:t xml:space="preserve">-kompatybilność z modułami typu </w:t>
            </w:r>
            <w:proofErr w:type="spellStart"/>
            <w:r w:rsidRPr="002F0E7B">
              <w:rPr>
                <w:rFonts w:cstheme="minorHAnsi"/>
                <w:sz w:val="18"/>
                <w:szCs w:val="18"/>
              </w:rPr>
              <w:t>Coni</w:t>
            </w:r>
            <w:proofErr w:type="spellEnd"/>
            <w:r w:rsidRPr="002F0E7B">
              <w:rPr>
                <w:rFonts w:cstheme="minorHAnsi"/>
                <w:sz w:val="18"/>
                <w:szCs w:val="18"/>
              </w:rPr>
              <w:t>,</w:t>
            </w:r>
            <w:r w:rsidRPr="002F0E7B">
              <w:rPr>
                <w:rFonts w:cstheme="minorHAnsi"/>
                <w:sz w:val="18"/>
                <w:szCs w:val="18"/>
              </w:rPr>
              <w:br/>
              <w:t>- zadajnik DALI,</w:t>
            </w:r>
          </w:p>
        </w:tc>
        <w:tc>
          <w:tcPr>
            <w:tcW w:w="259" w:type="pct"/>
            <w:hideMark/>
          </w:tcPr>
          <w:p w14:paraId="5B8906E7"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2DAB5A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0C90093" w14:textId="77777777" w:rsidTr="00343E0D">
        <w:trPr>
          <w:trHeight w:val="480"/>
        </w:trPr>
        <w:tc>
          <w:tcPr>
            <w:tcW w:w="233" w:type="pct"/>
            <w:shd w:val="clear" w:color="auto" w:fill="D9D9D9" w:themeFill="background1" w:themeFillShade="D9"/>
          </w:tcPr>
          <w:p w14:paraId="77EE9D03" w14:textId="77777777" w:rsidR="002F0E7B" w:rsidRPr="002F0E7B" w:rsidRDefault="002F0E7B" w:rsidP="002F0E7B">
            <w:pPr>
              <w:rPr>
                <w:rFonts w:cstheme="minorHAnsi"/>
                <w:sz w:val="18"/>
                <w:szCs w:val="18"/>
              </w:rPr>
            </w:pPr>
            <w:r w:rsidRPr="002F0E7B">
              <w:rPr>
                <w:rFonts w:cstheme="minorHAnsi"/>
                <w:sz w:val="18"/>
                <w:szCs w:val="18"/>
              </w:rPr>
              <w:t>19</w:t>
            </w:r>
          </w:p>
        </w:tc>
        <w:tc>
          <w:tcPr>
            <w:tcW w:w="1200" w:type="pct"/>
            <w:shd w:val="clear" w:color="auto" w:fill="D9D9D9" w:themeFill="background1" w:themeFillShade="D9"/>
            <w:hideMark/>
          </w:tcPr>
          <w:p w14:paraId="180A7361" w14:textId="77777777" w:rsidR="002F0E7B" w:rsidRPr="002F0E7B" w:rsidRDefault="002F0E7B" w:rsidP="002F0E7B">
            <w:pPr>
              <w:rPr>
                <w:rFonts w:cstheme="minorHAnsi"/>
                <w:sz w:val="18"/>
                <w:szCs w:val="18"/>
              </w:rPr>
            </w:pPr>
            <w:r w:rsidRPr="002F0E7B">
              <w:rPr>
                <w:rFonts w:cstheme="minorHAnsi"/>
                <w:sz w:val="18"/>
                <w:szCs w:val="18"/>
              </w:rPr>
              <w:t>Przepusty kablowe AV</w:t>
            </w:r>
          </w:p>
        </w:tc>
        <w:tc>
          <w:tcPr>
            <w:tcW w:w="370" w:type="pct"/>
            <w:hideMark/>
          </w:tcPr>
          <w:p w14:paraId="63F90A4E"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640D49C5"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-in w kolorze czarnym (pierścień wykonany z metalu) z gniazdem 230V z otworami na kable w pierścieniu o średnicy min. 80mm</w:t>
            </w:r>
          </w:p>
        </w:tc>
        <w:tc>
          <w:tcPr>
            <w:tcW w:w="259" w:type="pct"/>
            <w:hideMark/>
          </w:tcPr>
          <w:p w14:paraId="6CD3F8EF"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B01D80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8EB75B8" w14:textId="77777777" w:rsidTr="00343E0D">
        <w:trPr>
          <w:trHeight w:val="480"/>
        </w:trPr>
        <w:tc>
          <w:tcPr>
            <w:tcW w:w="233" w:type="pct"/>
            <w:shd w:val="clear" w:color="auto" w:fill="D9D9D9" w:themeFill="background1" w:themeFillShade="D9"/>
          </w:tcPr>
          <w:p w14:paraId="2A27C931" w14:textId="77777777" w:rsidR="002F0E7B" w:rsidRPr="002F0E7B" w:rsidRDefault="002F0E7B" w:rsidP="002F0E7B">
            <w:pPr>
              <w:rPr>
                <w:rFonts w:cstheme="minorHAnsi"/>
                <w:sz w:val="18"/>
                <w:szCs w:val="18"/>
              </w:rPr>
            </w:pPr>
            <w:r w:rsidRPr="002F0E7B">
              <w:rPr>
                <w:rFonts w:cstheme="minorHAnsi"/>
                <w:sz w:val="18"/>
                <w:szCs w:val="18"/>
              </w:rPr>
              <w:t>20</w:t>
            </w:r>
          </w:p>
        </w:tc>
        <w:tc>
          <w:tcPr>
            <w:tcW w:w="1200" w:type="pct"/>
            <w:shd w:val="clear" w:color="auto" w:fill="D9D9D9" w:themeFill="background1" w:themeFillShade="D9"/>
            <w:hideMark/>
          </w:tcPr>
          <w:p w14:paraId="535E22B5" w14:textId="77777777" w:rsidR="002F0E7B" w:rsidRPr="002F0E7B" w:rsidRDefault="002F0E7B" w:rsidP="002F0E7B">
            <w:pPr>
              <w:rPr>
                <w:rFonts w:cstheme="minorHAnsi"/>
                <w:sz w:val="18"/>
                <w:szCs w:val="18"/>
              </w:rPr>
            </w:pPr>
            <w:r w:rsidRPr="002F0E7B">
              <w:rPr>
                <w:rFonts w:cstheme="minorHAnsi"/>
                <w:sz w:val="18"/>
                <w:szCs w:val="18"/>
              </w:rPr>
              <w:t>Przepusty kablowe</w:t>
            </w:r>
          </w:p>
        </w:tc>
        <w:tc>
          <w:tcPr>
            <w:tcW w:w="370" w:type="pct"/>
            <w:hideMark/>
          </w:tcPr>
          <w:p w14:paraId="5D6665A6"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3C5680B9"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 xml:space="preserve"> kolorze czarnym (pierścień wykonany z metalu) z przepustem kablowym o średnicy min. 80mm</w:t>
            </w:r>
          </w:p>
        </w:tc>
        <w:tc>
          <w:tcPr>
            <w:tcW w:w="259" w:type="pct"/>
            <w:hideMark/>
          </w:tcPr>
          <w:p w14:paraId="5D9516DE"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B9B1E7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23CF9E3" w14:textId="77777777" w:rsidTr="00343E0D">
        <w:trPr>
          <w:trHeight w:val="3120"/>
        </w:trPr>
        <w:tc>
          <w:tcPr>
            <w:tcW w:w="233" w:type="pct"/>
            <w:shd w:val="clear" w:color="auto" w:fill="D9D9D9" w:themeFill="background1" w:themeFillShade="D9"/>
          </w:tcPr>
          <w:p w14:paraId="0C0FF52E" w14:textId="77777777" w:rsidR="002F0E7B" w:rsidRPr="002F0E7B" w:rsidRDefault="002F0E7B" w:rsidP="002F0E7B">
            <w:pPr>
              <w:rPr>
                <w:rFonts w:cstheme="minorHAnsi"/>
                <w:sz w:val="18"/>
                <w:szCs w:val="18"/>
              </w:rPr>
            </w:pPr>
            <w:r w:rsidRPr="002F0E7B">
              <w:rPr>
                <w:rFonts w:cstheme="minorHAnsi"/>
                <w:sz w:val="18"/>
                <w:szCs w:val="18"/>
              </w:rPr>
              <w:lastRenderedPageBreak/>
              <w:t>21</w:t>
            </w:r>
          </w:p>
        </w:tc>
        <w:tc>
          <w:tcPr>
            <w:tcW w:w="1200" w:type="pct"/>
            <w:shd w:val="clear" w:color="auto" w:fill="D9D9D9" w:themeFill="background1" w:themeFillShade="D9"/>
            <w:hideMark/>
          </w:tcPr>
          <w:p w14:paraId="5B3D9750" w14:textId="77777777" w:rsidR="002F0E7B" w:rsidRPr="002F0E7B" w:rsidRDefault="002F0E7B" w:rsidP="002F0E7B">
            <w:pPr>
              <w:rPr>
                <w:rFonts w:cstheme="minorHAnsi"/>
                <w:sz w:val="18"/>
                <w:szCs w:val="18"/>
              </w:rPr>
            </w:pPr>
            <w:r w:rsidRPr="002F0E7B">
              <w:rPr>
                <w:rFonts w:cstheme="minorHAnsi"/>
                <w:sz w:val="18"/>
                <w:szCs w:val="18"/>
              </w:rPr>
              <w:t>Mikrofon analogowy z konwersją na DANTE</w:t>
            </w:r>
          </w:p>
        </w:tc>
        <w:tc>
          <w:tcPr>
            <w:tcW w:w="370" w:type="pct"/>
            <w:hideMark/>
          </w:tcPr>
          <w:p w14:paraId="64E2BB57" w14:textId="77777777" w:rsidR="002F0E7B" w:rsidRPr="002F0E7B" w:rsidRDefault="002F0E7B" w:rsidP="002F0E7B">
            <w:pPr>
              <w:rPr>
                <w:rFonts w:cstheme="minorHAnsi"/>
                <w:sz w:val="18"/>
                <w:szCs w:val="18"/>
              </w:rPr>
            </w:pPr>
            <w:r w:rsidRPr="002F0E7B">
              <w:rPr>
                <w:rFonts w:cstheme="minorHAnsi"/>
                <w:sz w:val="18"/>
                <w:szCs w:val="18"/>
              </w:rPr>
              <w:t>6</w:t>
            </w:r>
          </w:p>
        </w:tc>
        <w:tc>
          <w:tcPr>
            <w:tcW w:w="2657" w:type="pct"/>
            <w:hideMark/>
          </w:tcPr>
          <w:p w14:paraId="6939EC4B" w14:textId="77777777" w:rsidR="002F0E7B" w:rsidRPr="002F0E7B" w:rsidRDefault="002F0E7B" w:rsidP="002F0E7B">
            <w:pPr>
              <w:rPr>
                <w:sz w:val="18"/>
                <w:szCs w:val="18"/>
              </w:rPr>
            </w:pPr>
            <w:r w:rsidRPr="002F0E7B">
              <w:rPr>
                <w:sz w:val="18"/>
                <w:szCs w:val="18"/>
              </w:rPr>
              <w:t>MIKROFON</w:t>
            </w:r>
            <w:r w:rsidRPr="002F0E7B">
              <w:rPr>
                <w:sz w:val="18"/>
                <w:szCs w:val="18"/>
              </w:rPr>
              <w:br/>
              <w:t xml:space="preserve">- mikrofon powierzchniowy z możliwością montażu na blacie, suficie lub na wysięgniku </w:t>
            </w:r>
            <w:r w:rsidRPr="002F0E7B">
              <w:rPr>
                <w:sz w:val="18"/>
                <w:szCs w:val="18"/>
              </w:rPr>
              <w:br/>
              <w:t xml:space="preserve">- min. 2 niezależne przetworniki </w:t>
            </w:r>
            <w:proofErr w:type="spellStart"/>
            <w:r w:rsidRPr="002F0E7B">
              <w:rPr>
                <w:sz w:val="18"/>
                <w:szCs w:val="18"/>
              </w:rPr>
              <w:t>kardioidalne</w:t>
            </w:r>
            <w:proofErr w:type="spellEnd"/>
            <w:r w:rsidRPr="002F0E7B">
              <w:rPr>
                <w:sz w:val="18"/>
                <w:szCs w:val="18"/>
              </w:rPr>
              <w:t>, SPL max 120dB</w:t>
            </w:r>
            <w:r w:rsidRPr="002F0E7B">
              <w:rPr>
                <w:sz w:val="18"/>
                <w:szCs w:val="18"/>
              </w:rPr>
              <w:br/>
              <w:t>- podświetlenie RGB w formie pierścienia</w:t>
            </w:r>
            <w:r w:rsidRPr="002F0E7B">
              <w:rPr>
                <w:sz w:val="18"/>
                <w:szCs w:val="18"/>
              </w:rPr>
              <w:br/>
              <w:t xml:space="preserve">- przycisk </w:t>
            </w:r>
            <w:proofErr w:type="spellStart"/>
            <w:r w:rsidRPr="002F0E7B">
              <w:rPr>
                <w:sz w:val="18"/>
                <w:szCs w:val="18"/>
              </w:rPr>
              <w:t>mute</w:t>
            </w:r>
            <w:proofErr w:type="spellEnd"/>
            <w:r w:rsidRPr="002F0E7B">
              <w:rPr>
                <w:sz w:val="18"/>
                <w:szCs w:val="18"/>
              </w:rPr>
              <w:t xml:space="preserve"> z możliwością konfiguracji działania </w:t>
            </w:r>
            <w:r w:rsidRPr="002F0E7B">
              <w:rPr>
                <w:sz w:val="18"/>
                <w:szCs w:val="18"/>
              </w:rPr>
              <w:br/>
              <w:t>- zasilanie Phantom 24-48V</w:t>
            </w:r>
          </w:p>
          <w:p w14:paraId="6E2AE477" w14:textId="77777777" w:rsidR="002F0E7B" w:rsidRPr="002F0E7B" w:rsidRDefault="002F0E7B" w:rsidP="002F0E7B">
            <w:pPr>
              <w:rPr>
                <w:sz w:val="18"/>
                <w:szCs w:val="18"/>
              </w:rPr>
            </w:pPr>
            <w:r w:rsidRPr="002F0E7B">
              <w:rPr>
                <w:sz w:val="18"/>
                <w:szCs w:val="18"/>
              </w:rPr>
              <w:t xml:space="preserve">-uchwyt sufitowy lub inne dopasowany do </w:t>
            </w:r>
            <w:proofErr w:type="spellStart"/>
            <w:r w:rsidRPr="002F0E7B">
              <w:rPr>
                <w:sz w:val="18"/>
                <w:szCs w:val="18"/>
              </w:rPr>
              <w:t>charakterystki</w:t>
            </w:r>
            <w:proofErr w:type="spellEnd"/>
            <w:r w:rsidRPr="002F0E7B">
              <w:rPr>
                <w:sz w:val="18"/>
                <w:szCs w:val="18"/>
              </w:rPr>
              <w:t xml:space="preserve"> sali</w:t>
            </w:r>
            <w:r w:rsidRPr="002F0E7B">
              <w:rPr>
                <w:sz w:val="18"/>
                <w:szCs w:val="18"/>
              </w:rPr>
              <w:br/>
              <w:t>Konwerter DANTE</w:t>
            </w:r>
            <w:r w:rsidRPr="002F0E7B">
              <w:rPr>
                <w:sz w:val="18"/>
                <w:szCs w:val="18"/>
              </w:rPr>
              <w:br/>
              <w:t>- konwerter DANTE/LAN – analog audio</w:t>
            </w:r>
            <w:r w:rsidRPr="002F0E7B">
              <w:rPr>
                <w:sz w:val="18"/>
                <w:szCs w:val="18"/>
              </w:rPr>
              <w:br/>
              <w:t xml:space="preserve">- min. 2 wejścia mikrofonowo liniowe z regulowaną czułością 0-48dB, dopuszcza się regulację skokową </w:t>
            </w:r>
            <w:r w:rsidRPr="002F0E7B">
              <w:rPr>
                <w:sz w:val="18"/>
                <w:szCs w:val="18"/>
              </w:rPr>
              <w:br/>
              <w:t>- min. 2 wyjścia liniowe z funkcją „</w:t>
            </w:r>
            <w:proofErr w:type="spellStart"/>
            <w:r w:rsidRPr="002F0E7B">
              <w:rPr>
                <w:sz w:val="18"/>
                <w:szCs w:val="18"/>
              </w:rPr>
              <w:t>automute</w:t>
            </w:r>
            <w:proofErr w:type="spellEnd"/>
            <w:r w:rsidRPr="002F0E7B">
              <w:rPr>
                <w:sz w:val="18"/>
                <w:szCs w:val="18"/>
              </w:rPr>
              <w:t>” przy braku sygnału DANTE</w:t>
            </w:r>
            <w:r w:rsidRPr="002F0E7B">
              <w:rPr>
                <w:sz w:val="18"/>
                <w:szCs w:val="18"/>
              </w:rPr>
              <w:br/>
              <w:t xml:space="preserve">- zasilanie PHANTON +48V dla każdego z wejść niezależnie </w:t>
            </w:r>
            <w:r w:rsidRPr="002F0E7B">
              <w:rPr>
                <w:sz w:val="18"/>
                <w:szCs w:val="18"/>
              </w:rPr>
              <w:br/>
              <w:t xml:space="preserve">- próbkowanie sygnału min. 48kHz </w:t>
            </w:r>
            <w:r w:rsidRPr="002F0E7B">
              <w:rPr>
                <w:sz w:val="18"/>
                <w:szCs w:val="18"/>
              </w:rPr>
              <w:br/>
              <w:t>- maksymalny poziom wejściowy: min. +18dBu</w:t>
            </w:r>
          </w:p>
        </w:tc>
        <w:tc>
          <w:tcPr>
            <w:tcW w:w="259" w:type="pct"/>
            <w:hideMark/>
          </w:tcPr>
          <w:p w14:paraId="7E8BA6A8"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4E857DEE"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2FCFACE" w14:textId="77777777" w:rsidTr="00343E0D">
        <w:trPr>
          <w:trHeight w:val="2160"/>
        </w:trPr>
        <w:tc>
          <w:tcPr>
            <w:tcW w:w="233" w:type="pct"/>
            <w:shd w:val="clear" w:color="auto" w:fill="D9D9D9" w:themeFill="background1" w:themeFillShade="D9"/>
          </w:tcPr>
          <w:p w14:paraId="284B5EEB" w14:textId="77777777" w:rsidR="002F0E7B" w:rsidRPr="002F0E7B" w:rsidRDefault="002F0E7B" w:rsidP="002F0E7B">
            <w:pPr>
              <w:rPr>
                <w:rFonts w:cstheme="minorHAnsi"/>
                <w:sz w:val="18"/>
                <w:szCs w:val="18"/>
              </w:rPr>
            </w:pPr>
            <w:r w:rsidRPr="002F0E7B">
              <w:rPr>
                <w:rFonts w:cstheme="minorHAnsi"/>
                <w:sz w:val="18"/>
                <w:szCs w:val="18"/>
              </w:rPr>
              <w:t>22</w:t>
            </w:r>
          </w:p>
        </w:tc>
        <w:tc>
          <w:tcPr>
            <w:tcW w:w="1200" w:type="pct"/>
            <w:shd w:val="clear" w:color="auto" w:fill="D9D9D9" w:themeFill="background1" w:themeFillShade="D9"/>
            <w:hideMark/>
          </w:tcPr>
          <w:p w14:paraId="6E85351C" w14:textId="77777777" w:rsidR="002F0E7B" w:rsidRPr="002F0E7B" w:rsidRDefault="002F0E7B" w:rsidP="002F0E7B">
            <w:pPr>
              <w:rPr>
                <w:rFonts w:cstheme="minorHAnsi"/>
                <w:sz w:val="18"/>
                <w:szCs w:val="18"/>
              </w:rPr>
            </w:pPr>
            <w:r w:rsidRPr="002F0E7B">
              <w:rPr>
                <w:rFonts w:cstheme="minorHAnsi"/>
                <w:sz w:val="18"/>
                <w:szCs w:val="18"/>
              </w:rPr>
              <w:t>Kamera typ 1 - szerokokątna</w:t>
            </w:r>
          </w:p>
        </w:tc>
        <w:tc>
          <w:tcPr>
            <w:tcW w:w="370" w:type="pct"/>
            <w:hideMark/>
          </w:tcPr>
          <w:p w14:paraId="075367EA"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5C62F7C" w14:textId="77777777" w:rsidR="002F0E7B" w:rsidRPr="002F0E7B" w:rsidRDefault="002F0E7B" w:rsidP="002F0E7B">
            <w:pPr>
              <w:rPr>
                <w:sz w:val="18"/>
                <w:szCs w:val="18"/>
              </w:rPr>
            </w:pPr>
            <w:r w:rsidRPr="002F0E7B">
              <w:rPr>
                <w:sz w:val="18"/>
                <w:szCs w:val="18"/>
              </w:rPr>
              <w:t>"-Rozdzielczość sensora min 12 Megapikseli,</w:t>
            </w:r>
            <w:r w:rsidRPr="002F0E7B">
              <w:br/>
            </w:r>
            <w:r w:rsidRPr="002F0E7B">
              <w:rPr>
                <w:sz w:val="18"/>
                <w:szCs w:val="18"/>
              </w:rPr>
              <w:t>- rozdzielczość min. 1080p 30 klatek na sekundę,</w:t>
            </w:r>
            <w:r w:rsidRPr="002F0E7B">
              <w:br/>
            </w:r>
            <w:r w:rsidRPr="002F0E7B">
              <w:rPr>
                <w:sz w:val="18"/>
                <w:szCs w:val="18"/>
              </w:rPr>
              <w:t>- kąt widzenia min. 140 stopni,</w:t>
            </w:r>
            <w:r w:rsidRPr="002F0E7B">
              <w:rPr>
                <w:sz w:val="18"/>
                <w:szCs w:val="18"/>
              </w:rPr>
              <w:br/>
              <w:t>- przysłona f/2.8,</w:t>
            </w:r>
            <w:r w:rsidRPr="002F0E7B">
              <w:rPr>
                <w:sz w:val="18"/>
                <w:szCs w:val="18"/>
              </w:rPr>
              <w:br/>
              <w:t>- możliwość dołożenia modułu mikrofonowego</w:t>
            </w:r>
            <w:r w:rsidRPr="002F0E7B">
              <w:rPr>
                <w:sz w:val="18"/>
                <w:szCs w:val="18"/>
              </w:rPr>
              <w:br/>
              <w:t>-interfejs USB-C z kablem w zestawie,</w:t>
            </w:r>
            <w:r w:rsidRPr="002F0E7B">
              <w:rPr>
                <w:sz w:val="18"/>
                <w:szCs w:val="18"/>
              </w:rPr>
              <w:br/>
              <w:t>- maksymalny pobór prądu 1A,</w:t>
            </w:r>
          </w:p>
          <w:p w14:paraId="3F1879B8" w14:textId="77777777" w:rsidR="002F0E7B" w:rsidRPr="002F0E7B" w:rsidRDefault="002F0E7B" w:rsidP="002F0E7B">
            <w:pPr>
              <w:rPr>
                <w:sz w:val="18"/>
                <w:szCs w:val="18"/>
              </w:rPr>
            </w:pPr>
            <w:r w:rsidRPr="002F0E7B">
              <w:rPr>
                <w:sz w:val="18"/>
                <w:szCs w:val="18"/>
              </w:rPr>
              <w:t>- szerokokątny obraz z kamery jest prostowany, a perspektywa korygowana w czasie rzeczywistym,</w:t>
            </w:r>
          </w:p>
          <w:p w14:paraId="2902613C" w14:textId="77777777" w:rsidR="002F0E7B" w:rsidRPr="002F0E7B" w:rsidRDefault="002F0E7B" w:rsidP="002F0E7B">
            <w:pPr>
              <w:rPr>
                <w:sz w:val="18"/>
                <w:szCs w:val="18"/>
              </w:rPr>
            </w:pPr>
            <w:r w:rsidRPr="002F0E7B">
              <w:rPr>
                <w:sz w:val="18"/>
                <w:szCs w:val="18"/>
              </w:rPr>
              <w:t>-automatyczne rozpoznanie pozycji pracy z automatycznym obrotem obrazu o 180 stopni,</w:t>
            </w:r>
            <w:r w:rsidRPr="002F0E7B">
              <w:rPr>
                <w:sz w:val="18"/>
                <w:szCs w:val="18"/>
              </w:rPr>
              <w:br/>
              <w:t>- Min 3 tryby pracy: manualny, inteligentne kadrowanie, widok portretowy,</w:t>
            </w:r>
            <w:r w:rsidRPr="002F0E7B">
              <w:rPr>
                <w:sz w:val="18"/>
                <w:szCs w:val="18"/>
              </w:rPr>
              <w:br/>
              <w:t xml:space="preserve">- praca </w:t>
            </w:r>
            <w:proofErr w:type="spellStart"/>
            <w:r w:rsidRPr="002F0E7B">
              <w:rPr>
                <w:sz w:val="18"/>
                <w:szCs w:val="18"/>
              </w:rPr>
              <w:t>plug&amp;play</w:t>
            </w:r>
            <w:proofErr w:type="spellEnd"/>
            <w:r w:rsidRPr="002F0E7B">
              <w:rPr>
                <w:sz w:val="18"/>
                <w:szCs w:val="18"/>
              </w:rPr>
              <w:t xml:space="preserve"> z MS </w:t>
            </w:r>
            <w:proofErr w:type="spellStart"/>
            <w:r w:rsidRPr="002F0E7B">
              <w:rPr>
                <w:sz w:val="18"/>
                <w:szCs w:val="18"/>
              </w:rPr>
              <w:t>Teams</w:t>
            </w:r>
            <w:proofErr w:type="spellEnd"/>
            <w:r w:rsidRPr="002F0E7B">
              <w:rPr>
                <w:sz w:val="18"/>
                <w:szCs w:val="18"/>
              </w:rPr>
              <w:t>,</w:t>
            </w:r>
          </w:p>
        </w:tc>
        <w:tc>
          <w:tcPr>
            <w:tcW w:w="259" w:type="pct"/>
            <w:hideMark/>
          </w:tcPr>
          <w:p w14:paraId="5B590905"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1BBF6F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FF308BE" w14:textId="77777777" w:rsidTr="00343E0D">
        <w:trPr>
          <w:trHeight w:val="3840"/>
        </w:trPr>
        <w:tc>
          <w:tcPr>
            <w:tcW w:w="233" w:type="pct"/>
            <w:shd w:val="clear" w:color="auto" w:fill="D9D9D9" w:themeFill="background1" w:themeFillShade="D9"/>
          </w:tcPr>
          <w:p w14:paraId="5E2E6B5B" w14:textId="77777777" w:rsidR="002F0E7B" w:rsidRPr="002F0E7B" w:rsidRDefault="002F0E7B" w:rsidP="002F0E7B">
            <w:pPr>
              <w:rPr>
                <w:rFonts w:cstheme="minorHAnsi"/>
                <w:sz w:val="18"/>
                <w:szCs w:val="18"/>
              </w:rPr>
            </w:pPr>
            <w:r w:rsidRPr="002F0E7B">
              <w:rPr>
                <w:rFonts w:cstheme="minorHAnsi"/>
                <w:sz w:val="18"/>
                <w:szCs w:val="18"/>
              </w:rPr>
              <w:t>23</w:t>
            </w:r>
          </w:p>
        </w:tc>
        <w:tc>
          <w:tcPr>
            <w:tcW w:w="1200" w:type="pct"/>
            <w:shd w:val="clear" w:color="auto" w:fill="D9D9D9" w:themeFill="background1" w:themeFillShade="D9"/>
            <w:hideMark/>
          </w:tcPr>
          <w:p w14:paraId="35D96D95" w14:textId="77777777" w:rsidR="002F0E7B" w:rsidRPr="002F0E7B" w:rsidRDefault="002F0E7B" w:rsidP="002F0E7B">
            <w:pPr>
              <w:rPr>
                <w:rFonts w:cstheme="minorHAnsi"/>
                <w:sz w:val="18"/>
                <w:szCs w:val="18"/>
              </w:rPr>
            </w:pPr>
            <w:r w:rsidRPr="002F0E7B">
              <w:rPr>
                <w:rFonts w:cstheme="minorHAnsi"/>
                <w:sz w:val="18"/>
                <w:szCs w:val="18"/>
              </w:rPr>
              <w:t>Kamera typ 2</w:t>
            </w:r>
          </w:p>
        </w:tc>
        <w:tc>
          <w:tcPr>
            <w:tcW w:w="370" w:type="pct"/>
            <w:hideMark/>
          </w:tcPr>
          <w:p w14:paraId="714DB9B4"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4DDA20A8" w14:textId="77777777" w:rsidR="002F0E7B" w:rsidRPr="002F0E7B" w:rsidRDefault="002F0E7B" w:rsidP="002F0E7B">
            <w:pPr>
              <w:rPr>
                <w:rFonts w:cstheme="minorHAnsi"/>
                <w:sz w:val="18"/>
                <w:szCs w:val="18"/>
              </w:rPr>
            </w:pPr>
            <w:r w:rsidRPr="002F0E7B">
              <w:rPr>
                <w:rFonts w:cstheme="minorHAnsi"/>
                <w:sz w:val="18"/>
                <w:szCs w:val="18"/>
              </w:rPr>
              <w:t>- obsługiwane rozdzielczości min. 1080p, 720p, 1024×768, 1024×576, 960×540, 800×600, 640×360, 720×576, 640×480,</w:t>
            </w:r>
            <w:r w:rsidRPr="002F0E7B">
              <w:rPr>
                <w:rFonts w:cstheme="minorHAnsi"/>
                <w:sz w:val="18"/>
                <w:szCs w:val="18"/>
              </w:rPr>
              <w:br/>
              <w:t>352×288, 320×240, 320×180, 176×144,</w:t>
            </w:r>
            <w:r w:rsidRPr="002F0E7B">
              <w:rPr>
                <w:rFonts w:cstheme="minorHAnsi"/>
                <w:sz w:val="18"/>
                <w:szCs w:val="18"/>
              </w:rPr>
              <w:br/>
              <w:t>- zoom optyczny min 10-X,</w:t>
            </w:r>
            <w:r w:rsidRPr="002F0E7B">
              <w:rPr>
                <w:rFonts w:cstheme="minorHAnsi"/>
                <w:sz w:val="18"/>
                <w:szCs w:val="18"/>
              </w:rPr>
              <w:br/>
              <w:t>- kąt widzenia min. 60.5 stopnia,</w:t>
            </w:r>
            <w:r w:rsidRPr="002F0E7B">
              <w:rPr>
                <w:rFonts w:cstheme="minorHAnsi"/>
                <w:sz w:val="18"/>
                <w:szCs w:val="18"/>
              </w:rPr>
              <w:br/>
              <w:t xml:space="preserve">- </w:t>
            </w:r>
            <w:proofErr w:type="spellStart"/>
            <w:r w:rsidRPr="002F0E7B">
              <w:rPr>
                <w:rFonts w:cstheme="minorHAnsi"/>
                <w:sz w:val="18"/>
                <w:szCs w:val="18"/>
              </w:rPr>
              <w:t>focus</w:t>
            </w:r>
            <w:proofErr w:type="spellEnd"/>
            <w:r w:rsidRPr="002F0E7B">
              <w:rPr>
                <w:rFonts w:cstheme="minorHAnsi"/>
                <w:sz w:val="18"/>
                <w:szCs w:val="18"/>
              </w:rPr>
              <w:t xml:space="preserve"> manualny i automatyczny,</w:t>
            </w:r>
            <w:r w:rsidRPr="002F0E7B">
              <w:rPr>
                <w:rFonts w:cstheme="minorHAnsi"/>
                <w:sz w:val="18"/>
                <w:szCs w:val="18"/>
              </w:rPr>
              <w:br/>
              <w:t>- F min. 1.6 – 3.0,</w:t>
            </w:r>
            <w:r w:rsidRPr="002F0E7B">
              <w:rPr>
                <w:rFonts w:cstheme="minorHAnsi"/>
                <w:sz w:val="18"/>
                <w:szCs w:val="18"/>
              </w:rPr>
              <w:br/>
              <w:t>- zakres temperatur -10°C-+50°C,</w:t>
            </w:r>
            <w:r w:rsidRPr="002F0E7B">
              <w:rPr>
                <w:rFonts w:cstheme="minorHAnsi"/>
                <w:sz w:val="18"/>
                <w:szCs w:val="18"/>
              </w:rPr>
              <w:br/>
              <w:t>- pobór mocy max. 12W,</w:t>
            </w:r>
            <w:r w:rsidRPr="002F0E7B">
              <w:rPr>
                <w:rFonts w:cstheme="minorHAnsi"/>
                <w:sz w:val="18"/>
                <w:szCs w:val="18"/>
              </w:rPr>
              <w:br/>
              <w:t xml:space="preserve">- ilość efektywnych </w:t>
            </w:r>
            <w:proofErr w:type="spellStart"/>
            <w:r w:rsidRPr="002F0E7B">
              <w:rPr>
                <w:rFonts w:cstheme="minorHAnsi"/>
                <w:sz w:val="18"/>
                <w:szCs w:val="18"/>
              </w:rPr>
              <w:t>pixeli</w:t>
            </w:r>
            <w:proofErr w:type="spellEnd"/>
            <w:r w:rsidRPr="002F0E7B">
              <w:rPr>
                <w:rFonts w:cstheme="minorHAnsi"/>
                <w:sz w:val="18"/>
                <w:szCs w:val="18"/>
              </w:rPr>
              <w:t xml:space="preserve"> min. 2.05 MP,</w:t>
            </w:r>
            <w:r w:rsidRPr="002F0E7B">
              <w:rPr>
                <w:rFonts w:cstheme="minorHAnsi"/>
                <w:sz w:val="18"/>
                <w:szCs w:val="18"/>
              </w:rPr>
              <w:br/>
              <w:t>- SNR max. 56dB,</w:t>
            </w:r>
            <w:r w:rsidRPr="002F0E7B">
              <w:rPr>
                <w:rFonts w:cstheme="minorHAnsi"/>
                <w:sz w:val="18"/>
                <w:szCs w:val="18"/>
              </w:rPr>
              <w:br/>
              <w:t>- sterowanie RS 232 oraz IP,</w:t>
            </w:r>
            <w:r w:rsidRPr="002F0E7B">
              <w:rPr>
                <w:rFonts w:cstheme="minorHAnsi"/>
                <w:sz w:val="18"/>
                <w:szCs w:val="18"/>
              </w:rPr>
              <w:br/>
              <w:t>- USB 2.0,</w:t>
            </w:r>
            <w:r w:rsidRPr="002F0E7B">
              <w:rPr>
                <w:rFonts w:cstheme="minorHAnsi"/>
                <w:sz w:val="18"/>
                <w:szCs w:val="18"/>
              </w:rPr>
              <w:br/>
              <w:t>- obsługiwane kodeki H.264 oraz H.265,</w:t>
            </w:r>
            <w:r w:rsidRPr="002F0E7B">
              <w:rPr>
                <w:rFonts w:cstheme="minorHAnsi"/>
                <w:sz w:val="18"/>
                <w:szCs w:val="18"/>
              </w:rPr>
              <w:br/>
              <w:t>- obsługa za pomocą pilota,</w:t>
            </w:r>
            <w:r w:rsidRPr="002F0E7B">
              <w:rPr>
                <w:rFonts w:cstheme="minorHAnsi"/>
                <w:sz w:val="18"/>
                <w:szCs w:val="18"/>
              </w:rPr>
              <w:br/>
              <w:t xml:space="preserve">- praca </w:t>
            </w:r>
            <w:proofErr w:type="spellStart"/>
            <w:r w:rsidRPr="002F0E7B">
              <w:rPr>
                <w:rFonts w:cstheme="minorHAnsi"/>
                <w:sz w:val="18"/>
                <w:szCs w:val="18"/>
              </w:rPr>
              <w:t>plug&amp;play</w:t>
            </w:r>
            <w:proofErr w:type="spellEnd"/>
            <w:r w:rsidRPr="002F0E7B">
              <w:rPr>
                <w:rFonts w:cstheme="minorHAnsi"/>
                <w:sz w:val="18"/>
                <w:szCs w:val="18"/>
              </w:rPr>
              <w:t xml:space="preserve"> z MS </w:t>
            </w:r>
            <w:proofErr w:type="spellStart"/>
            <w:r w:rsidRPr="002F0E7B">
              <w:rPr>
                <w:rFonts w:cstheme="minorHAnsi"/>
                <w:sz w:val="18"/>
                <w:szCs w:val="18"/>
              </w:rPr>
              <w:t>Teams</w:t>
            </w:r>
            <w:proofErr w:type="spellEnd"/>
            <w:r w:rsidRPr="002F0E7B">
              <w:rPr>
                <w:rFonts w:cstheme="minorHAnsi"/>
                <w:sz w:val="18"/>
                <w:szCs w:val="18"/>
              </w:rPr>
              <w:t>,</w:t>
            </w:r>
          </w:p>
        </w:tc>
        <w:tc>
          <w:tcPr>
            <w:tcW w:w="259" w:type="pct"/>
            <w:hideMark/>
          </w:tcPr>
          <w:p w14:paraId="4423A705"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26CB4A6D"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6027D083" w14:textId="77777777" w:rsidTr="00343E0D">
        <w:trPr>
          <w:trHeight w:val="2400"/>
        </w:trPr>
        <w:tc>
          <w:tcPr>
            <w:tcW w:w="233" w:type="pct"/>
            <w:shd w:val="clear" w:color="auto" w:fill="D9D9D9" w:themeFill="background1" w:themeFillShade="D9"/>
          </w:tcPr>
          <w:p w14:paraId="09A3565D" w14:textId="77777777" w:rsidR="002F0E7B" w:rsidRPr="002F0E7B" w:rsidRDefault="002F0E7B" w:rsidP="002F0E7B">
            <w:pPr>
              <w:rPr>
                <w:rFonts w:cstheme="minorHAnsi"/>
                <w:sz w:val="18"/>
                <w:szCs w:val="18"/>
              </w:rPr>
            </w:pPr>
            <w:r w:rsidRPr="002F0E7B">
              <w:rPr>
                <w:rFonts w:cstheme="minorHAnsi"/>
                <w:sz w:val="18"/>
                <w:szCs w:val="18"/>
              </w:rPr>
              <w:t>24</w:t>
            </w:r>
          </w:p>
        </w:tc>
        <w:tc>
          <w:tcPr>
            <w:tcW w:w="1200" w:type="pct"/>
            <w:shd w:val="clear" w:color="auto" w:fill="D9D9D9" w:themeFill="background1" w:themeFillShade="D9"/>
            <w:hideMark/>
          </w:tcPr>
          <w:p w14:paraId="5A34F27E" w14:textId="77777777" w:rsidR="002F0E7B" w:rsidRPr="002F0E7B" w:rsidRDefault="002F0E7B" w:rsidP="002F0E7B">
            <w:pPr>
              <w:rPr>
                <w:rFonts w:cstheme="minorHAnsi"/>
                <w:sz w:val="18"/>
                <w:szCs w:val="18"/>
              </w:rPr>
            </w:pPr>
            <w:r w:rsidRPr="002F0E7B">
              <w:rPr>
                <w:rFonts w:cstheme="minorHAnsi"/>
                <w:sz w:val="18"/>
                <w:szCs w:val="18"/>
              </w:rPr>
              <w:t>Mikser do kamer USB/HDMI</w:t>
            </w:r>
          </w:p>
        </w:tc>
        <w:tc>
          <w:tcPr>
            <w:tcW w:w="370" w:type="pct"/>
            <w:hideMark/>
          </w:tcPr>
          <w:p w14:paraId="3C47BB44"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6E80455" w14:textId="77777777" w:rsidR="002F0E7B" w:rsidRPr="002F0E7B" w:rsidRDefault="002F0E7B" w:rsidP="002F0E7B">
            <w:pPr>
              <w:rPr>
                <w:sz w:val="18"/>
                <w:szCs w:val="18"/>
              </w:rPr>
            </w:pPr>
            <w:r w:rsidRPr="002F0E7B">
              <w:rPr>
                <w:sz w:val="18"/>
                <w:szCs w:val="18"/>
              </w:rPr>
              <w:t>-możliwość podłączenia 2kamer USBI oraz min. 1 HDMI,</w:t>
            </w:r>
            <w:r w:rsidRPr="002F0E7B">
              <w:br/>
            </w:r>
            <w:r w:rsidRPr="002F0E7B">
              <w:rPr>
                <w:sz w:val="18"/>
                <w:szCs w:val="18"/>
              </w:rPr>
              <w:t>- audio in/out,</w:t>
            </w:r>
            <w:r w:rsidRPr="002F0E7B">
              <w:br/>
            </w:r>
            <w:r w:rsidRPr="002F0E7B">
              <w:rPr>
                <w:sz w:val="18"/>
                <w:szCs w:val="18"/>
              </w:rPr>
              <w:t xml:space="preserve">- Host </w:t>
            </w:r>
            <w:proofErr w:type="spellStart"/>
            <w:r w:rsidRPr="002F0E7B">
              <w:rPr>
                <w:sz w:val="18"/>
                <w:szCs w:val="18"/>
              </w:rPr>
              <w:t>usb</w:t>
            </w:r>
            <w:proofErr w:type="spellEnd"/>
            <w:r w:rsidRPr="002F0E7B">
              <w:rPr>
                <w:sz w:val="18"/>
                <w:szCs w:val="18"/>
              </w:rPr>
              <w:t xml:space="preserve"> 3.0,</w:t>
            </w:r>
            <w:r w:rsidRPr="002F0E7B">
              <w:br/>
            </w:r>
            <w:r w:rsidRPr="002F0E7B">
              <w:rPr>
                <w:sz w:val="18"/>
                <w:szCs w:val="18"/>
              </w:rPr>
              <w:t>- sterowanie LAN oraz RS-232,</w:t>
            </w:r>
            <w:r w:rsidRPr="002F0E7B">
              <w:br/>
            </w:r>
            <w:r w:rsidRPr="002F0E7B">
              <w:rPr>
                <w:sz w:val="18"/>
                <w:szCs w:val="18"/>
              </w:rPr>
              <w:t>-możliwość ręcznego sterowania za pomocą przycisków,</w:t>
            </w:r>
            <w:r w:rsidRPr="002F0E7B">
              <w:br/>
            </w:r>
            <w:r w:rsidRPr="002F0E7B">
              <w:rPr>
                <w:sz w:val="18"/>
                <w:szCs w:val="18"/>
              </w:rPr>
              <w:t>-możliwość rozszerzenia o dodatkowy moduł sterowania za pomocą przycisków,</w:t>
            </w:r>
            <w:r w:rsidRPr="002F0E7B">
              <w:br/>
            </w:r>
            <w:r w:rsidRPr="002F0E7B">
              <w:rPr>
                <w:sz w:val="18"/>
                <w:szCs w:val="18"/>
              </w:rPr>
              <w:t xml:space="preserve">- tryb </w:t>
            </w:r>
            <w:proofErr w:type="spellStart"/>
            <w:r w:rsidRPr="002F0E7B">
              <w:rPr>
                <w:sz w:val="18"/>
                <w:szCs w:val="18"/>
              </w:rPr>
              <w:t>picture</w:t>
            </w:r>
            <w:proofErr w:type="spellEnd"/>
            <w:r w:rsidRPr="002F0E7B">
              <w:rPr>
                <w:sz w:val="18"/>
                <w:szCs w:val="18"/>
              </w:rPr>
              <w:t xml:space="preserve"> in </w:t>
            </w:r>
            <w:proofErr w:type="spellStart"/>
            <w:r w:rsidRPr="002F0E7B">
              <w:rPr>
                <w:sz w:val="18"/>
                <w:szCs w:val="18"/>
              </w:rPr>
              <w:t>picture</w:t>
            </w:r>
            <w:proofErr w:type="spellEnd"/>
            <w:r w:rsidRPr="002F0E7B">
              <w:rPr>
                <w:sz w:val="18"/>
                <w:szCs w:val="18"/>
              </w:rPr>
              <w:t>,</w:t>
            </w:r>
            <w:r w:rsidRPr="002F0E7B">
              <w:br/>
            </w:r>
            <w:r w:rsidRPr="002F0E7B">
              <w:rPr>
                <w:sz w:val="18"/>
                <w:szCs w:val="18"/>
              </w:rPr>
              <w:t>-rozdzielczość min. 1080p 60 klatek,</w:t>
            </w:r>
            <w:r w:rsidRPr="002F0E7B">
              <w:br/>
            </w:r>
            <w:r w:rsidRPr="002F0E7B">
              <w:rPr>
                <w:sz w:val="18"/>
                <w:szCs w:val="18"/>
              </w:rPr>
              <w:t xml:space="preserve">-kompatybilność z MS </w:t>
            </w:r>
            <w:proofErr w:type="spellStart"/>
            <w:r w:rsidRPr="002F0E7B">
              <w:rPr>
                <w:sz w:val="18"/>
                <w:szCs w:val="18"/>
              </w:rPr>
              <w:t>Teams</w:t>
            </w:r>
            <w:proofErr w:type="spellEnd"/>
            <w:r w:rsidRPr="002F0E7B">
              <w:rPr>
                <w:sz w:val="18"/>
                <w:szCs w:val="18"/>
              </w:rPr>
              <w:t>,</w:t>
            </w:r>
            <w:r w:rsidRPr="002F0E7B">
              <w:br/>
            </w:r>
            <w:r w:rsidRPr="002F0E7B">
              <w:rPr>
                <w:sz w:val="18"/>
                <w:szCs w:val="18"/>
              </w:rPr>
              <w:t xml:space="preserve">-min 12 </w:t>
            </w:r>
            <w:proofErr w:type="spellStart"/>
            <w:r w:rsidRPr="002F0E7B">
              <w:rPr>
                <w:sz w:val="18"/>
                <w:szCs w:val="18"/>
              </w:rPr>
              <w:t>presetów</w:t>
            </w:r>
            <w:proofErr w:type="spellEnd"/>
            <w:r w:rsidRPr="002F0E7B">
              <w:rPr>
                <w:sz w:val="18"/>
                <w:szCs w:val="18"/>
              </w:rPr>
              <w:t>,</w:t>
            </w:r>
          </w:p>
        </w:tc>
        <w:tc>
          <w:tcPr>
            <w:tcW w:w="259" w:type="pct"/>
            <w:hideMark/>
          </w:tcPr>
          <w:p w14:paraId="2DFB088C"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283AA4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5535579" w14:textId="77777777" w:rsidTr="00343E0D">
        <w:trPr>
          <w:trHeight w:val="960"/>
        </w:trPr>
        <w:tc>
          <w:tcPr>
            <w:tcW w:w="233" w:type="pct"/>
            <w:shd w:val="clear" w:color="auto" w:fill="D9D9D9" w:themeFill="background1" w:themeFillShade="D9"/>
          </w:tcPr>
          <w:p w14:paraId="72771B50" w14:textId="77777777" w:rsidR="002F0E7B" w:rsidRPr="002F0E7B" w:rsidRDefault="002F0E7B" w:rsidP="002F0E7B">
            <w:pPr>
              <w:rPr>
                <w:rFonts w:cstheme="minorHAnsi"/>
                <w:sz w:val="18"/>
                <w:szCs w:val="18"/>
              </w:rPr>
            </w:pPr>
            <w:r w:rsidRPr="002F0E7B">
              <w:rPr>
                <w:rFonts w:cstheme="minorHAnsi"/>
                <w:sz w:val="18"/>
                <w:szCs w:val="18"/>
              </w:rPr>
              <w:t>25</w:t>
            </w:r>
          </w:p>
        </w:tc>
        <w:tc>
          <w:tcPr>
            <w:tcW w:w="1200" w:type="pct"/>
            <w:shd w:val="clear" w:color="auto" w:fill="D9D9D9" w:themeFill="background1" w:themeFillShade="D9"/>
            <w:hideMark/>
          </w:tcPr>
          <w:p w14:paraId="5E5FB137" w14:textId="77777777" w:rsidR="002F0E7B" w:rsidRPr="002F0E7B" w:rsidRDefault="002F0E7B" w:rsidP="002F0E7B">
            <w:pPr>
              <w:rPr>
                <w:rFonts w:cstheme="minorHAnsi"/>
                <w:sz w:val="18"/>
                <w:szCs w:val="18"/>
              </w:rPr>
            </w:pPr>
            <w:r w:rsidRPr="002F0E7B">
              <w:rPr>
                <w:rFonts w:cstheme="minorHAnsi"/>
                <w:sz w:val="18"/>
                <w:szCs w:val="18"/>
              </w:rPr>
              <w:t>Przewód USB 15m aktywny z zasilaczem</w:t>
            </w:r>
          </w:p>
        </w:tc>
        <w:tc>
          <w:tcPr>
            <w:tcW w:w="370" w:type="pct"/>
            <w:hideMark/>
          </w:tcPr>
          <w:p w14:paraId="181E6D37"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62508F7A" w14:textId="77777777" w:rsidR="002F0E7B" w:rsidRPr="002F0E7B" w:rsidRDefault="002F0E7B" w:rsidP="002F0E7B">
            <w:pPr>
              <w:rPr>
                <w:rFonts w:cstheme="minorHAnsi"/>
                <w:sz w:val="18"/>
                <w:szCs w:val="18"/>
              </w:rPr>
            </w:pPr>
            <w:r w:rsidRPr="002F0E7B">
              <w:rPr>
                <w:rFonts w:cstheme="minorHAnsi"/>
                <w:sz w:val="18"/>
                <w:szCs w:val="18"/>
              </w:rPr>
              <w:t>- aktywny przewód USB 3.2 o długości min. 15m z zewnętrznym zasilaniem,</w:t>
            </w:r>
            <w:r w:rsidRPr="002F0E7B">
              <w:rPr>
                <w:rFonts w:cstheme="minorHAnsi"/>
                <w:sz w:val="18"/>
                <w:szCs w:val="18"/>
              </w:rPr>
              <w:br/>
              <w:t>- obsługa transferu min 5Gbps,</w:t>
            </w:r>
            <w:r w:rsidRPr="002F0E7B">
              <w:rPr>
                <w:rFonts w:cstheme="minorHAnsi"/>
                <w:sz w:val="18"/>
                <w:szCs w:val="18"/>
              </w:rPr>
              <w:br/>
              <w:t xml:space="preserve">- działanie </w:t>
            </w:r>
            <w:proofErr w:type="spellStart"/>
            <w:r w:rsidRPr="002F0E7B">
              <w:rPr>
                <w:rFonts w:cstheme="minorHAnsi"/>
                <w:sz w:val="18"/>
                <w:szCs w:val="18"/>
              </w:rPr>
              <w:t>plug&amp;play</w:t>
            </w:r>
            <w:proofErr w:type="spellEnd"/>
            <w:r w:rsidRPr="002F0E7B">
              <w:rPr>
                <w:rFonts w:cstheme="minorHAnsi"/>
                <w:sz w:val="18"/>
                <w:szCs w:val="18"/>
              </w:rPr>
              <w:t xml:space="preserve"> bez sterowników,</w:t>
            </w:r>
            <w:r w:rsidRPr="002F0E7B">
              <w:rPr>
                <w:rFonts w:cstheme="minorHAnsi"/>
                <w:sz w:val="18"/>
                <w:szCs w:val="18"/>
              </w:rPr>
              <w:br/>
            </w:r>
            <w:r w:rsidRPr="002F0E7B">
              <w:rPr>
                <w:rFonts w:cstheme="minorHAnsi"/>
                <w:sz w:val="18"/>
                <w:szCs w:val="18"/>
              </w:rPr>
              <w:lastRenderedPageBreak/>
              <w:t>- dodatkowy przemysłowy zasilacz USB 12W 2.5A do zasilania przewodu aktywnego,</w:t>
            </w:r>
          </w:p>
        </w:tc>
        <w:tc>
          <w:tcPr>
            <w:tcW w:w="259" w:type="pct"/>
            <w:hideMark/>
          </w:tcPr>
          <w:p w14:paraId="479D1383"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283" w:type="pct"/>
            <w:hideMark/>
          </w:tcPr>
          <w:p w14:paraId="70025A6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9162F8B" w14:textId="77777777" w:rsidTr="00343E0D">
        <w:trPr>
          <w:trHeight w:val="1920"/>
        </w:trPr>
        <w:tc>
          <w:tcPr>
            <w:tcW w:w="233" w:type="pct"/>
            <w:shd w:val="clear" w:color="auto" w:fill="D9D9D9" w:themeFill="background1" w:themeFillShade="D9"/>
          </w:tcPr>
          <w:p w14:paraId="0902C905" w14:textId="77777777" w:rsidR="002F0E7B" w:rsidRPr="002F0E7B" w:rsidRDefault="002F0E7B" w:rsidP="002F0E7B">
            <w:pPr>
              <w:rPr>
                <w:rFonts w:cstheme="minorHAnsi"/>
                <w:sz w:val="18"/>
                <w:szCs w:val="18"/>
              </w:rPr>
            </w:pPr>
            <w:r w:rsidRPr="002F0E7B">
              <w:rPr>
                <w:rFonts w:cstheme="minorHAnsi"/>
                <w:sz w:val="18"/>
                <w:szCs w:val="18"/>
              </w:rPr>
              <w:t>26</w:t>
            </w:r>
          </w:p>
        </w:tc>
        <w:tc>
          <w:tcPr>
            <w:tcW w:w="1200" w:type="pct"/>
            <w:shd w:val="clear" w:color="auto" w:fill="D9D9D9" w:themeFill="background1" w:themeFillShade="D9"/>
            <w:hideMark/>
          </w:tcPr>
          <w:p w14:paraId="4AE671EC" w14:textId="77777777" w:rsidR="002F0E7B" w:rsidRPr="002F0E7B" w:rsidRDefault="002F0E7B" w:rsidP="002F0E7B">
            <w:pPr>
              <w:rPr>
                <w:rFonts w:cstheme="minorHAnsi"/>
                <w:sz w:val="18"/>
                <w:szCs w:val="18"/>
              </w:rPr>
            </w:pPr>
            <w:r w:rsidRPr="002F0E7B">
              <w:rPr>
                <w:rFonts w:cstheme="minorHAnsi"/>
                <w:sz w:val="18"/>
                <w:szCs w:val="18"/>
              </w:rPr>
              <w:t>Uchwyt do komputera</w:t>
            </w:r>
          </w:p>
        </w:tc>
        <w:tc>
          <w:tcPr>
            <w:tcW w:w="370" w:type="pct"/>
            <w:hideMark/>
          </w:tcPr>
          <w:p w14:paraId="05AD51EA"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652C360D" w14:textId="77777777" w:rsidR="002F0E7B" w:rsidRPr="002F0E7B" w:rsidRDefault="002F0E7B" w:rsidP="002F0E7B">
            <w:pPr>
              <w:rPr>
                <w:rFonts w:cstheme="minorHAnsi"/>
                <w:sz w:val="18"/>
                <w:szCs w:val="18"/>
              </w:rPr>
            </w:pPr>
            <w:r w:rsidRPr="002F0E7B">
              <w:rPr>
                <w:rFonts w:cstheme="minorHAnsi"/>
                <w:sz w:val="18"/>
                <w:szCs w:val="18"/>
              </w:rPr>
              <w:t>- maksymalne obciążenie:25 kg,</w:t>
            </w:r>
            <w:r w:rsidRPr="002F0E7B">
              <w:rPr>
                <w:rFonts w:cstheme="minorHAnsi"/>
                <w:sz w:val="18"/>
                <w:szCs w:val="18"/>
              </w:rPr>
              <w:br/>
              <w:t>- możliwość regulacji stopnia nachylenia od +3° do -12°</w:t>
            </w:r>
            <w:r w:rsidRPr="002F0E7B">
              <w:rPr>
                <w:rFonts w:cstheme="minorHAnsi"/>
                <w:sz w:val="18"/>
                <w:szCs w:val="18"/>
              </w:rPr>
              <w:br/>
              <w:t>- minimalny/Maksymalny rozstaw w poziomie: 75/100 mm</w:t>
            </w:r>
            <w:r w:rsidRPr="002F0E7B">
              <w:rPr>
                <w:rFonts w:cstheme="minorHAnsi"/>
                <w:sz w:val="18"/>
                <w:szCs w:val="18"/>
              </w:rPr>
              <w:br/>
              <w:t>- minimalny/Maksymalny rozstaw w pionie: 75/100 mm</w:t>
            </w:r>
            <w:r w:rsidRPr="002F0E7B">
              <w:rPr>
                <w:rFonts w:cstheme="minorHAnsi"/>
                <w:sz w:val="18"/>
                <w:szCs w:val="18"/>
              </w:rPr>
              <w:br/>
              <w:t>- całkowita długość od ściany: max. 36 mm</w:t>
            </w:r>
            <w:r w:rsidRPr="002F0E7B">
              <w:rPr>
                <w:rFonts w:cstheme="minorHAnsi"/>
                <w:sz w:val="18"/>
                <w:szCs w:val="18"/>
              </w:rPr>
              <w:br/>
              <w:t>- lakierowanie proszkowe kolor: czarny</w:t>
            </w:r>
            <w:r w:rsidRPr="002F0E7B">
              <w:rPr>
                <w:rFonts w:cstheme="minorHAnsi"/>
                <w:sz w:val="18"/>
                <w:szCs w:val="18"/>
              </w:rPr>
              <w:br/>
              <w:t>- VESA 75x75, 100x100 mm</w:t>
            </w:r>
            <w:r w:rsidRPr="002F0E7B">
              <w:rPr>
                <w:rFonts w:cstheme="minorHAnsi"/>
                <w:sz w:val="18"/>
                <w:szCs w:val="18"/>
              </w:rPr>
              <w:br/>
              <w:t>- w zestawie komplet śrub do montażu uchwytu do ściany oraz telewizora do uchwytu</w:t>
            </w:r>
          </w:p>
        </w:tc>
        <w:tc>
          <w:tcPr>
            <w:tcW w:w="259" w:type="pct"/>
            <w:hideMark/>
          </w:tcPr>
          <w:p w14:paraId="6C228BD4"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45B2E9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619F5DF" w14:textId="77777777" w:rsidTr="00343E0D">
        <w:trPr>
          <w:trHeight w:val="771"/>
        </w:trPr>
        <w:tc>
          <w:tcPr>
            <w:tcW w:w="233" w:type="pct"/>
            <w:shd w:val="clear" w:color="auto" w:fill="D9D9D9" w:themeFill="background1" w:themeFillShade="D9"/>
          </w:tcPr>
          <w:p w14:paraId="232AAA2F" w14:textId="77777777" w:rsidR="002F0E7B" w:rsidRPr="002F0E7B" w:rsidRDefault="002F0E7B" w:rsidP="002F0E7B">
            <w:pPr>
              <w:rPr>
                <w:rFonts w:cstheme="minorHAnsi"/>
                <w:sz w:val="18"/>
                <w:szCs w:val="18"/>
              </w:rPr>
            </w:pPr>
            <w:r w:rsidRPr="002F0E7B">
              <w:rPr>
                <w:rFonts w:cstheme="minorHAnsi"/>
                <w:sz w:val="18"/>
                <w:szCs w:val="18"/>
              </w:rPr>
              <w:t>27</w:t>
            </w:r>
          </w:p>
        </w:tc>
        <w:tc>
          <w:tcPr>
            <w:tcW w:w="1200" w:type="pct"/>
            <w:shd w:val="clear" w:color="auto" w:fill="D9D9D9" w:themeFill="background1" w:themeFillShade="D9"/>
            <w:hideMark/>
          </w:tcPr>
          <w:p w14:paraId="36CF99E0" w14:textId="77777777" w:rsidR="002F0E7B" w:rsidRPr="002F0E7B" w:rsidRDefault="002F0E7B" w:rsidP="002F0E7B">
            <w:pPr>
              <w:rPr>
                <w:rFonts w:cstheme="minorHAnsi"/>
                <w:sz w:val="18"/>
                <w:szCs w:val="18"/>
              </w:rPr>
            </w:pPr>
            <w:r w:rsidRPr="002F0E7B">
              <w:rPr>
                <w:rFonts w:cstheme="minorHAnsi"/>
                <w:sz w:val="18"/>
                <w:szCs w:val="18"/>
              </w:rPr>
              <w:t xml:space="preserve">Punkt dostępowy </w:t>
            </w:r>
            <w:proofErr w:type="spellStart"/>
            <w:r w:rsidRPr="002F0E7B">
              <w:rPr>
                <w:rFonts w:cstheme="minorHAnsi"/>
                <w:sz w:val="18"/>
                <w:szCs w:val="18"/>
              </w:rPr>
              <w:t>WiFI</w:t>
            </w:r>
            <w:proofErr w:type="spellEnd"/>
            <w:r w:rsidRPr="002F0E7B">
              <w:rPr>
                <w:rFonts w:cstheme="minorHAnsi"/>
                <w:sz w:val="18"/>
                <w:szCs w:val="18"/>
              </w:rPr>
              <w:t xml:space="preserve"> 6E</w:t>
            </w:r>
          </w:p>
        </w:tc>
        <w:tc>
          <w:tcPr>
            <w:tcW w:w="370" w:type="pct"/>
            <w:hideMark/>
          </w:tcPr>
          <w:p w14:paraId="554F072E"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53D363A0" w14:textId="77777777" w:rsidR="002F0E7B" w:rsidRPr="002F0E7B" w:rsidRDefault="002F0E7B" w:rsidP="002F0E7B">
            <w:pPr>
              <w:rPr>
                <w:sz w:val="18"/>
                <w:szCs w:val="18"/>
              </w:rPr>
            </w:pPr>
            <w:r w:rsidRPr="002F0E7B">
              <w:rPr>
                <w:sz w:val="18"/>
                <w:szCs w:val="18"/>
              </w:rPr>
              <w:t xml:space="preserve">- gwarancja </w:t>
            </w:r>
            <w:proofErr w:type="spellStart"/>
            <w:r w:rsidRPr="002F0E7B">
              <w:rPr>
                <w:sz w:val="18"/>
                <w:szCs w:val="18"/>
              </w:rPr>
              <w:t>Next</w:t>
            </w:r>
            <w:proofErr w:type="spellEnd"/>
            <w:r w:rsidRPr="002F0E7B">
              <w:rPr>
                <w:sz w:val="18"/>
                <w:szCs w:val="18"/>
              </w:rPr>
              <w:t xml:space="preserve"> Bussines Day (producenta)</w:t>
            </w:r>
            <w:r w:rsidRPr="002F0E7B">
              <w:rPr>
                <w:sz w:val="18"/>
                <w:szCs w:val="18"/>
              </w:rPr>
              <w:br/>
              <w:t>- porty: 1x 100/1000/2500/5000Mbps, 1x 100/1000/2500Mbps, USB 2.0,</w:t>
            </w:r>
            <w:r w:rsidRPr="002F0E7B">
              <w:rPr>
                <w:sz w:val="18"/>
                <w:szCs w:val="18"/>
              </w:rPr>
              <w:br/>
              <w:t xml:space="preserve">- radio </w:t>
            </w:r>
            <w:proofErr w:type="spellStart"/>
            <w:r w:rsidRPr="002F0E7B">
              <w:rPr>
                <w:sz w:val="18"/>
                <w:szCs w:val="18"/>
              </w:rPr>
              <w:t>Zigbee</w:t>
            </w:r>
            <w:proofErr w:type="spellEnd"/>
            <w:r w:rsidRPr="002F0E7B">
              <w:rPr>
                <w:sz w:val="18"/>
                <w:szCs w:val="18"/>
              </w:rPr>
              <w:t xml:space="preserve">, Bluetooth 5.2 </w:t>
            </w:r>
            <w:proofErr w:type="spellStart"/>
            <w:r w:rsidRPr="002F0E7B">
              <w:rPr>
                <w:sz w:val="18"/>
                <w:szCs w:val="18"/>
              </w:rPr>
              <w:t>Low</w:t>
            </w:r>
            <w:proofErr w:type="spellEnd"/>
            <w:r w:rsidRPr="002F0E7B">
              <w:rPr>
                <w:sz w:val="18"/>
                <w:szCs w:val="18"/>
              </w:rPr>
              <w:t xml:space="preserve"> Energy, IEEE 802.15.4,</w:t>
            </w:r>
            <w:r w:rsidRPr="002F0E7B">
              <w:rPr>
                <w:sz w:val="18"/>
                <w:szCs w:val="18"/>
              </w:rPr>
              <w:br/>
              <w:t>- anteny 2,4 GHz, 5 GHz, 6 GHz</w:t>
            </w:r>
          </w:p>
          <w:p w14:paraId="6FA1CAE3" w14:textId="77777777" w:rsidR="002F0E7B" w:rsidRPr="002F0E7B" w:rsidRDefault="002F0E7B" w:rsidP="002F0E7B">
            <w:pPr>
              <w:rPr>
                <w:sz w:val="18"/>
                <w:szCs w:val="18"/>
              </w:rPr>
            </w:pPr>
            <w:r w:rsidRPr="002F0E7B">
              <w:rPr>
                <w:sz w:val="18"/>
                <w:szCs w:val="18"/>
              </w:rPr>
              <w:t>-wbudowany TPM</w:t>
            </w:r>
          </w:p>
          <w:p w14:paraId="2CF15788" w14:textId="77777777" w:rsidR="002F0E7B" w:rsidRPr="002F0E7B" w:rsidRDefault="002F0E7B" w:rsidP="002F0E7B">
            <w:pPr>
              <w:rPr>
                <w:sz w:val="18"/>
                <w:szCs w:val="18"/>
              </w:rPr>
            </w:pPr>
            <w:r w:rsidRPr="002F0E7B">
              <w:rPr>
                <w:sz w:val="18"/>
                <w:szCs w:val="18"/>
              </w:rPr>
              <w:t>-możliwość pracy w trzech pasmach jednocześnie</w:t>
            </w:r>
            <w:r w:rsidRPr="002F0E7B">
              <w:rPr>
                <w:sz w:val="18"/>
                <w:szCs w:val="18"/>
              </w:rPr>
              <w:br/>
              <w:t>- waga max. 1.4 kg,</w:t>
            </w:r>
            <w:r w:rsidRPr="002F0E7B">
              <w:rPr>
                <w:sz w:val="18"/>
                <w:szCs w:val="18"/>
              </w:rPr>
              <w:br/>
              <w:t>- kompatybilność z posiadanym przez zamawiającego kontrolerem WING VX 9000</w:t>
            </w:r>
            <w:r w:rsidRPr="002F0E7B">
              <w:rPr>
                <w:sz w:val="18"/>
                <w:szCs w:val="18"/>
              </w:rPr>
              <w:br/>
              <w:t>- moduł TPM,</w:t>
            </w:r>
            <w:r w:rsidRPr="002F0E7B">
              <w:rPr>
                <w:sz w:val="18"/>
                <w:szCs w:val="18"/>
              </w:rPr>
              <w:br/>
              <w:t xml:space="preserve">- złącze </w:t>
            </w:r>
            <w:proofErr w:type="spellStart"/>
            <w:r w:rsidRPr="002F0E7B">
              <w:rPr>
                <w:sz w:val="18"/>
                <w:szCs w:val="18"/>
              </w:rPr>
              <w:t>kensington</w:t>
            </w:r>
            <w:proofErr w:type="spellEnd"/>
            <w:r w:rsidRPr="002F0E7B">
              <w:rPr>
                <w:sz w:val="18"/>
                <w:szCs w:val="18"/>
              </w:rPr>
              <w:t xml:space="preserve"> lock,</w:t>
            </w:r>
            <w:r w:rsidRPr="002F0E7B">
              <w:rPr>
                <w:sz w:val="18"/>
                <w:szCs w:val="18"/>
              </w:rPr>
              <w:br/>
              <w:t>- obsługa 802.3az,</w:t>
            </w:r>
            <w:r w:rsidRPr="002F0E7B">
              <w:rPr>
                <w:sz w:val="18"/>
                <w:szCs w:val="18"/>
              </w:rPr>
              <w:br/>
              <w:t>- radio 4x4:4 MIMO</w:t>
            </w:r>
          </w:p>
        </w:tc>
        <w:tc>
          <w:tcPr>
            <w:tcW w:w="259" w:type="pct"/>
            <w:hideMark/>
          </w:tcPr>
          <w:p w14:paraId="41B7D9FE" w14:textId="77777777" w:rsidR="002F0E7B" w:rsidRPr="002F0E7B" w:rsidRDefault="002F0E7B" w:rsidP="002F0E7B">
            <w:pPr>
              <w:rPr>
                <w:rFonts w:cstheme="minorHAnsi"/>
                <w:sz w:val="18"/>
                <w:szCs w:val="18"/>
              </w:rPr>
            </w:pPr>
            <w:r w:rsidRPr="002F0E7B">
              <w:rPr>
                <w:rFonts w:cstheme="minorHAnsi"/>
                <w:sz w:val="18"/>
                <w:szCs w:val="18"/>
              </w:rPr>
              <w:t>1</w:t>
            </w:r>
          </w:p>
        </w:tc>
        <w:tc>
          <w:tcPr>
            <w:tcW w:w="283" w:type="pct"/>
            <w:hideMark/>
          </w:tcPr>
          <w:p w14:paraId="4532BA1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E9B2C0A" w14:textId="77777777" w:rsidTr="00343E0D">
        <w:trPr>
          <w:trHeight w:val="960"/>
        </w:trPr>
        <w:tc>
          <w:tcPr>
            <w:tcW w:w="233" w:type="pct"/>
            <w:shd w:val="clear" w:color="auto" w:fill="D9D9D9" w:themeFill="background1" w:themeFillShade="D9"/>
          </w:tcPr>
          <w:p w14:paraId="6CFA4CF7" w14:textId="77777777" w:rsidR="002F0E7B" w:rsidRPr="002F0E7B" w:rsidRDefault="002F0E7B" w:rsidP="002F0E7B">
            <w:pPr>
              <w:rPr>
                <w:rFonts w:cstheme="minorHAnsi"/>
                <w:sz w:val="18"/>
                <w:szCs w:val="18"/>
              </w:rPr>
            </w:pPr>
            <w:r w:rsidRPr="002F0E7B">
              <w:rPr>
                <w:rFonts w:cstheme="minorHAnsi"/>
                <w:sz w:val="18"/>
                <w:szCs w:val="18"/>
              </w:rPr>
              <w:t>28</w:t>
            </w:r>
          </w:p>
        </w:tc>
        <w:tc>
          <w:tcPr>
            <w:tcW w:w="1200" w:type="pct"/>
            <w:shd w:val="clear" w:color="auto" w:fill="D9D9D9" w:themeFill="background1" w:themeFillShade="D9"/>
            <w:hideMark/>
          </w:tcPr>
          <w:p w14:paraId="5967A194"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p>
        </w:tc>
        <w:tc>
          <w:tcPr>
            <w:tcW w:w="370" w:type="pct"/>
            <w:hideMark/>
          </w:tcPr>
          <w:p w14:paraId="77AEA2B9"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1A58BFF"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p>
        </w:tc>
        <w:tc>
          <w:tcPr>
            <w:tcW w:w="259" w:type="pct"/>
            <w:hideMark/>
          </w:tcPr>
          <w:p w14:paraId="46F8619F" w14:textId="77777777" w:rsidR="002F0E7B" w:rsidRPr="002F0E7B" w:rsidRDefault="002F0E7B" w:rsidP="002F0E7B">
            <w:pPr>
              <w:rPr>
                <w:rFonts w:cstheme="minorHAnsi"/>
                <w:sz w:val="18"/>
                <w:szCs w:val="18"/>
              </w:rPr>
            </w:pPr>
            <w:r w:rsidRPr="002F0E7B">
              <w:rPr>
                <w:rFonts w:cstheme="minorHAnsi"/>
                <w:sz w:val="18"/>
                <w:szCs w:val="18"/>
              </w:rPr>
              <w:t>3</w:t>
            </w:r>
          </w:p>
        </w:tc>
        <w:tc>
          <w:tcPr>
            <w:tcW w:w="283" w:type="pct"/>
            <w:hideMark/>
          </w:tcPr>
          <w:p w14:paraId="41C5DC24"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601EF1AB" w14:textId="77777777" w:rsidTr="00343E0D">
        <w:trPr>
          <w:trHeight w:val="960"/>
        </w:trPr>
        <w:tc>
          <w:tcPr>
            <w:tcW w:w="233" w:type="pct"/>
            <w:shd w:val="clear" w:color="auto" w:fill="D9D9D9" w:themeFill="background1" w:themeFillShade="D9"/>
          </w:tcPr>
          <w:p w14:paraId="01F5691B" w14:textId="77777777" w:rsidR="002F0E7B" w:rsidRPr="002F0E7B" w:rsidRDefault="002F0E7B" w:rsidP="002F0E7B">
            <w:pPr>
              <w:rPr>
                <w:rFonts w:cstheme="minorHAnsi"/>
                <w:sz w:val="18"/>
                <w:szCs w:val="18"/>
              </w:rPr>
            </w:pPr>
            <w:r w:rsidRPr="002F0E7B">
              <w:rPr>
                <w:rFonts w:cstheme="minorHAnsi"/>
                <w:sz w:val="18"/>
                <w:szCs w:val="18"/>
              </w:rPr>
              <w:t>29</w:t>
            </w:r>
          </w:p>
        </w:tc>
        <w:tc>
          <w:tcPr>
            <w:tcW w:w="1200" w:type="pct"/>
            <w:shd w:val="clear" w:color="auto" w:fill="D9D9D9" w:themeFill="background1" w:themeFillShade="D9"/>
            <w:hideMark/>
          </w:tcPr>
          <w:p w14:paraId="3ECDF2BF" w14:textId="77777777" w:rsidR="002F0E7B" w:rsidRPr="002F0E7B" w:rsidRDefault="002F0E7B" w:rsidP="002F0E7B">
            <w:pPr>
              <w:rPr>
                <w:rFonts w:cstheme="minorHAnsi"/>
                <w:sz w:val="18"/>
                <w:szCs w:val="18"/>
              </w:rPr>
            </w:pPr>
            <w:r w:rsidRPr="002F0E7B">
              <w:rPr>
                <w:rFonts w:cstheme="minorHAnsi"/>
                <w:sz w:val="18"/>
                <w:szCs w:val="18"/>
              </w:rPr>
              <w:t>Tor transmisyjny LAN dla komputera i systemów AV z LPD</w:t>
            </w:r>
          </w:p>
        </w:tc>
        <w:tc>
          <w:tcPr>
            <w:tcW w:w="370" w:type="pct"/>
            <w:hideMark/>
          </w:tcPr>
          <w:p w14:paraId="7DE65D3B" w14:textId="77777777" w:rsidR="002F0E7B" w:rsidRPr="002F0E7B" w:rsidRDefault="002F0E7B" w:rsidP="002F0E7B">
            <w:pPr>
              <w:rPr>
                <w:rFonts w:cstheme="minorHAnsi"/>
                <w:sz w:val="18"/>
                <w:szCs w:val="18"/>
              </w:rPr>
            </w:pPr>
            <w:r w:rsidRPr="002F0E7B">
              <w:rPr>
                <w:rFonts w:cstheme="minorHAnsi"/>
                <w:sz w:val="18"/>
                <w:szCs w:val="18"/>
              </w:rPr>
              <w:t>3</w:t>
            </w:r>
          </w:p>
        </w:tc>
        <w:tc>
          <w:tcPr>
            <w:tcW w:w="2657" w:type="pct"/>
            <w:hideMark/>
          </w:tcPr>
          <w:p w14:paraId="09939B18" w14:textId="77777777" w:rsidR="002F0E7B" w:rsidRPr="002F0E7B" w:rsidRDefault="002F0E7B" w:rsidP="002F0E7B">
            <w:pPr>
              <w:rPr>
                <w:sz w:val="18"/>
                <w:szCs w:val="18"/>
              </w:rPr>
            </w:pPr>
            <w:r w:rsidRPr="002F0E7B">
              <w:rPr>
                <w:sz w:val="18"/>
                <w:szCs w:val="18"/>
              </w:rPr>
              <w:t>Tor transmisyjny LAN z punktu dostępowego z LPD:</w:t>
            </w:r>
            <w:r w:rsidRPr="002F0E7B">
              <w:br/>
            </w:r>
            <w:r w:rsidRPr="002F0E7B">
              <w:rPr>
                <w:sz w:val="18"/>
                <w:szCs w:val="18"/>
              </w:rPr>
              <w:t xml:space="preserve">- min. </w:t>
            </w:r>
            <w:proofErr w:type="spellStart"/>
            <w:r w:rsidRPr="002F0E7B">
              <w:rPr>
                <w:sz w:val="18"/>
                <w:szCs w:val="18"/>
              </w:rPr>
              <w:t>Cat</w:t>
            </w:r>
            <w:proofErr w:type="spellEnd"/>
            <w:r w:rsidRPr="002F0E7B">
              <w:rPr>
                <w:sz w:val="18"/>
                <w:szCs w:val="18"/>
              </w:rPr>
              <w:t xml:space="preserve"> 6,</w:t>
            </w:r>
            <w:r w:rsidRPr="002F0E7B">
              <w:br/>
            </w:r>
            <w:r w:rsidRPr="002F0E7B">
              <w:rPr>
                <w:sz w:val="18"/>
                <w:szCs w:val="18"/>
              </w:rPr>
              <w:t xml:space="preserve">- tor zakończony dwustronnie modułami </w:t>
            </w:r>
            <w:proofErr w:type="spellStart"/>
            <w:r w:rsidRPr="002F0E7B">
              <w:rPr>
                <w:sz w:val="18"/>
                <w:szCs w:val="18"/>
              </w:rPr>
              <w:t>keystone</w:t>
            </w:r>
            <w:proofErr w:type="spellEnd"/>
            <w:r w:rsidRPr="002F0E7B">
              <w:rPr>
                <w:sz w:val="18"/>
                <w:szCs w:val="18"/>
              </w:rPr>
              <w:t xml:space="preserve"> min. </w:t>
            </w:r>
            <w:proofErr w:type="spellStart"/>
            <w:r w:rsidRPr="002F0E7B">
              <w:rPr>
                <w:sz w:val="18"/>
                <w:szCs w:val="18"/>
              </w:rPr>
              <w:t>cat</w:t>
            </w:r>
            <w:proofErr w:type="spellEnd"/>
            <w:r w:rsidRPr="002F0E7B">
              <w:rPr>
                <w:sz w:val="18"/>
                <w:szCs w:val="18"/>
              </w:rPr>
              <w:t xml:space="preserve"> 6,</w:t>
            </w:r>
          </w:p>
        </w:tc>
        <w:tc>
          <w:tcPr>
            <w:tcW w:w="259" w:type="pct"/>
            <w:hideMark/>
          </w:tcPr>
          <w:p w14:paraId="7EB1A887"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09B47D2"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30A364D8" w14:textId="77777777" w:rsidTr="00343E0D">
        <w:trPr>
          <w:trHeight w:val="4560"/>
        </w:trPr>
        <w:tc>
          <w:tcPr>
            <w:tcW w:w="233" w:type="pct"/>
            <w:shd w:val="clear" w:color="auto" w:fill="D9D9D9" w:themeFill="background1" w:themeFillShade="D9"/>
          </w:tcPr>
          <w:p w14:paraId="1E2A17AC" w14:textId="77777777" w:rsidR="002F0E7B" w:rsidRPr="002F0E7B" w:rsidRDefault="002F0E7B" w:rsidP="002F0E7B">
            <w:pPr>
              <w:rPr>
                <w:rFonts w:cstheme="minorHAnsi"/>
                <w:sz w:val="18"/>
                <w:szCs w:val="18"/>
              </w:rPr>
            </w:pPr>
            <w:r w:rsidRPr="002F0E7B">
              <w:rPr>
                <w:rFonts w:cstheme="minorHAnsi"/>
                <w:sz w:val="18"/>
                <w:szCs w:val="18"/>
              </w:rPr>
              <w:t>30</w:t>
            </w:r>
          </w:p>
        </w:tc>
        <w:tc>
          <w:tcPr>
            <w:tcW w:w="1200" w:type="pct"/>
            <w:shd w:val="clear" w:color="auto" w:fill="D9D9D9" w:themeFill="background1" w:themeFillShade="D9"/>
            <w:hideMark/>
          </w:tcPr>
          <w:p w14:paraId="4FDAEBAA" w14:textId="77777777" w:rsidR="002F0E7B" w:rsidRPr="002F0E7B" w:rsidRDefault="002F0E7B" w:rsidP="002F0E7B">
            <w:pPr>
              <w:rPr>
                <w:rFonts w:cstheme="minorHAnsi"/>
                <w:sz w:val="18"/>
                <w:szCs w:val="18"/>
              </w:rPr>
            </w:pPr>
            <w:r w:rsidRPr="002F0E7B">
              <w:rPr>
                <w:rFonts w:cstheme="minorHAnsi"/>
                <w:sz w:val="18"/>
                <w:szCs w:val="18"/>
              </w:rPr>
              <w:t>System KD</w:t>
            </w:r>
          </w:p>
        </w:tc>
        <w:tc>
          <w:tcPr>
            <w:tcW w:w="370" w:type="pct"/>
            <w:hideMark/>
          </w:tcPr>
          <w:p w14:paraId="1C8FABDB"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4EC0B4E5" w14:textId="77777777" w:rsidR="002F0E7B" w:rsidRPr="002F0E7B" w:rsidRDefault="002F0E7B" w:rsidP="002F0E7B">
            <w:pPr>
              <w:rPr>
                <w:rFonts w:cstheme="minorHAnsi"/>
                <w:sz w:val="18"/>
                <w:szCs w:val="18"/>
              </w:rPr>
            </w:pPr>
            <w:r w:rsidRPr="002F0E7B">
              <w:rPr>
                <w:rFonts w:cstheme="minorHAnsi"/>
                <w:sz w:val="18"/>
                <w:szCs w:val="18"/>
              </w:rPr>
              <w:t>System Kontroli Dostępu kompatybilny z funkcjonującym u zamawiającego systemem ROGER RACS 5 w wersji 1.6. Oparty o zestaw kontroli dostępu do obsługi czterech przejść.</w:t>
            </w:r>
            <w:r w:rsidRPr="002F0E7B">
              <w:rPr>
                <w:rFonts w:cstheme="minorHAnsi"/>
                <w:sz w:val="18"/>
                <w:szCs w:val="18"/>
              </w:rPr>
              <w:br/>
              <w:t>Czytnik:</w:t>
            </w:r>
            <w:r w:rsidRPr="002F0E7B">
              <w:rPr>
                <w:rFonts w:cstheme="minorHAnsi"/>
                <w:sz w:val="18"/>
                <w:szCs w:val="18"/>
              </w:rPr>
              <w:br/>
              <w:t xml:space="preserve">-  obsługa kart 13,56 MHz MIFARE </w:t>
            </w:r>
            <w:proofErr w:type="spellStart"/>
            <w:r w:rsidRPr="002F0E7B">
              <w:rPr>
                <w:rFonts w:cstheme="minorHAnsi"/>
                <w:sz w:val="18"/>
                <w:szCs w:val="18"/>
              </w:rPr>
              <w:t>Ultralight</w:t>
            </w:r>
            <w:proofErr w:type="spellEnd"/>
            <w:r w:rsidRPr="002F0E7B">
              <w:rPr>
                <w:rFonts w:cstheme="minorHAnsi"/>
                <w:sz w:val="18"/>
                <w:szCs w:val="18"/>
              </w:rPr>
              <w:t>/Classic/</w:t>
            </w:r>
            <w:proofErr w:type="spellStart"/>
            <w:r w:rsidRPr="002F0E7B">
              <w:rPr>
                <w:rFonts w:cstheme="minorHAnsi"/>
                <w:sz w:val="18"/>
                <w:szCs w:val="18"/>
              </w:rPr>
              <w:t>DESFire</w:t>
            </w:r>
            <w:proofErr w:type="spellEnd"/>
            <w:r w:rsidRPr="002F0E7B">
              <w:rPr>
                <w:rFonts w:cstheme="minorHAnsi"/>
                <w:sz w:val="18"/>
                <w:szCs w:val="18"/>
              </w:rPr>
              <w:t>/Plus,</w:t>
            </w:r>
            <w:r w:rsidRPr="002F0E7B">
              <w:rPr>
                <w:rFonts w:cstheme="minorHAnsi"/>
                <w:sz w:val="18"/>
                <w:szCs w:val="18"/>
              </w:rPr>
              <w:br/>
              <w:t>- identyfikacja urządzeniem mobilnym poprzez Bluetooth oraz NFC,</w:t>
            </w:r>
            <w:r w:rsidRPr="002F0E7B">
              <w:rPr>
                <w:rFonts w:cstheme="minorHAnsi"/>
                <w:sz w:val="18"/>
                <w:szCs w:val="18"/>
              </w:rPr>
              <w:br/>
              <w:t>- RS485,</w:t>
            </w:r>
            <w:r w:rsidRPr="002F0E7B">
              <w:rPr>
                <w:rFonts w:cstheme="minorHAnsi"/>
                <w:sz w:val="18"/>
                <w:szCs w:val="18"/>
              </w:rPr>
              <w:br/>
              <w:t xml:space="preserve">- wbudowana sygnalizacja </w:t>
            </w:r>
            <w:proofErr w:type="spellStart"/>
            <w:r w:rsidRPr="002F0E7B">
              <w:rPr>
                <w:rFonts w:cstheme="minorHAnsi"/>
                <w:sz w:val="18"/>
                <w:szCs w:val="18"/>
              </w:rPr>
              <w:t>led</w:t>
            </w:r>
            <w:proofErr w:type="spellEnd"/>
            <w:r w:rsidRPr="002F0E7B">
              <w:rPr>
                <w:rFonts w:cstheme="minorHAnsi"/>
                <w:sz w:val="18"/>
                <w:szCs w:val="18"/>
              </w:rPr>
              <w:t xml:space="preserve">, </w:t>
            </w:r>
            <w:proofErr w:type="spellStart"/>
            <w:r w:rsidRPr="002F0E7B">
              <w:rPr>
                <w:rFonts w:cstheme="minorHAnsi"/>
                <w:sz w:val="18"/>
                <w:szCs w:val="18"/>
              </w:rPr>
              <w:t>buzzer</w:t>
            </w:r>
            <w:proofErr w:type="spellEnd"/>
            <w:r w:rsidRPr="002F0E7B">
              <w:rPr>
                <w:rFonts w:cstheme="minorHAnsi"/>
                <w:sz w:val="18"/>
                <w:szCs w:val="18"/>
              </w:rPr>
              <w:t xml:space="preserve">, </w:t>
            </w:r>
            <w:proofErr w:type="spellStart"/>
            <w:r w:rsidRPr="002F0E7B">
              <w:rPr>
                <w:rFonts w:cstheme="minorHAnsi"/>
                <w:sz w:val="18"/>
                <w:szCs w:val="18"/>
              </w:rPr>
              <w:t>tamper</w:t>
            </w:r>
            <w:proofErr w:type="spellEnd"/>
            <w:r w:rsidRPr="002F0E7B">
              <w:rPr>
                <w:rFonts w:cstheme="minorHAnsi"/>
                <w:sz w:val="18"/>
                <w:szCs w:val="18"/>
              </w:rPr>
              <w:t>,</w:t>
            </w:r>
            <w:r w:rsidRPr="002F0E7B">
              <w:rPr>
                <w:rFonts w:cstheme="minorHAnsi"/>
                <w:sz w:val="18"/>
                <w:szCs w:val="18"/>
              </w:rPr>
              <w:br/>
              <w:t>Ekspander:</w:t>
            </w:r>
            <w:r w:rsidRPr="002F0E7B">
              <w:rPr>
                <w:rFonts w:cstheme="minorHAnsi"/>
                <w:sz w:val="18"/>
                <w:szCs w:val="18"/>
              </w:rPr>
              <w:br/>
              <w:t>- obsługa do 4 przejść,</w:t>
            </w:r>
            <w:r w:rsidRPr="002F0E7B">
              <w:rPr>
                <w:rFonts w:cstheme="minorHAnsi"/>
                <w:sz w:val="18"/>
                <w:szCs w:val="18"/>
              </w:rPr>
              <w:br/>
              <w:t>- zasilacz, akumulator min. 17ah,</w:t>
            </w:r>
            <w:r w:rsidRPr="002F0E7B">
              <w:rPr>
                <w:rFonts w:cstheme="minorHAnsi"/>
                <w:sz w:val="18"/>
                <w:szCs w:val="18"/>
              </w:rPr>
              <w:br/>
              <w:t>Kontroler:</w:t>
            </w:r>
            <w:r w:rsidRPr="002F0E7B">
              <w:rPr>
                <w:rFonts w:cstheme="minorHAnsi"/>
                <w:sz w:val="18"/>
                <w:szCs w:val="18"/>
              </w:rPr>
              <w:br/>
              <w:t>- odpowiednia ilość licencji,</w:t>
            </w:r>
            <w:r w:rsidRPr="002F0E7B">
              <w:rPr>
                <w:rFonts w:cstheme="minorHAnsi"/>
                <w:sz w:val="18"/>
                <w:szCs w:val="18"/>
              </w:rPr>
              <w:br/>
              <w:t>- komunikacja LAN,</w:t>
            </w:r>
            <w:r w:rsidRPr="002F0E7B">
              <w:rPr>
                <w:rFonts w:cstheme="minorHAnsi"/>
                <w:sz w:val="18"/>
                <w:szCs w:val="18"/>
              </w:rPr>
              <w:br/>
              <w:t>Dodatkowe elementy:</w:t>
            </w:r>
            <w:r w:rsidRPr="002F0E7B">
              <w:rPr>
                <w:rFonts w:cstheme="minorHAnsi"/>
                <w:sz w:val="18"/>
                <w:szCs w:val="18"/>
              </w:rPr>
              <w:br/>
              <w:t>- Przycisk wyjścia,</w:t>
            </w:r>
            <w:r w:rsidRPr="002F0E7B">
              <w:rPr>
                <w:rFonts w:cstheme="minorHAnsi"/>
                <w:sz w:val="18"/>
                <w:szCs w:val="18"/>
              </w:rPr>
              <w:br/>
              <w:t>- Zwora o wytrzymałości min 280 kg z czujnikiem otwarcia,</w:t>
            </w:r>
            <w:r w:rsidRPr="002F0E7B">
              <w:rPr>
                <w:rFonts w:cstheme="minorHAnsi"/>
                <w:sz w:val="18"/>
                <w:szCs w:val="18"/>
              </w:rPr>
              <w:br/>
              <w:t>- Przycisk wyjścia awaryjnego</w:t>
            </w:r>
            <w:r w:rsidRPr="002F0E7B">
              <w:rPr>
                <w:rFonts w:cstheme="minorHAnsi"/>
                <w:sz w:val="18"/>
                <w:szCs w:val="18"/>
              </w:rPr>
              <w:br/>
            </w:r>
            <w:r w:rsidRPr="002F0E7B">
              <w:rPr>
                <w:rFonts w:cstheme="minorHAnsi"/>
                <w:sz w:val="18"/>
                <w:szCs w:val="18"/>
              </w:rPr>
              <w:br/>
              <w:t xml:space="preserve">Do każdych drzwi z ekspandera doprowadzone mają być min 2 skrętki </w:t>
            </w:r>
            <w:proofErr w:type="spellStart"/>
            <w:r w:rsidRPr="002F0E7B">
              <w:rPr>
                <w:rFonts w:cstheme="minorHAnsi"/>
                <w:sz w:val="18"/>
                <w:szCs w:val="18"/>
              </w:rPr>
              <w:t>cat</w:t>
            </w:r>
            <w:proofErr w:type="spellEnd"/>
            <w:r w:rsidRPr="002F0E7B">
              <w:rPr>
                <w:rFonts w:cstheme="minorHAnsi"/>
                <w:sz w:val="18"/>
                <w:szCs w:val="18"/>
              </w:rPr>
              <w:t>. 6</w:t>
            </w:r>
          </w:p>
          <w:p w14:paraId="51E881D8" w14:textId="77777777" w:rsidR="002F0E7B" w:rsidRPr="002F0E7B" w:rsidRDefault="002F0E7B" w:rsidP="002F0E7B">
            <w:pPr>
              <w:rPr>
                <w:rFonts w:cstheme="minorHAnsi"/>
                <w:sz w:val="18"/>
                <w:szCs w:val="18"/>
              </w:rPr>
            </w:pPr>
          </w:p>
          <w:p w14:paraId="5FCA0E56" w14:textId="77777777" w:rsidR="002F0E7B" w:rsidRPr="002F0E7B" w:rsidRDefault="002F0E7B" w:rsidP="002F0E7B">
            <w:pPr>
              <w:rPr>
                <w:rFonts w:cstheme="minorHAnsi"/>
                <w:sz w:val="18"/>
                <w:szCs w:val="18"/>
              </w:rPr>
            </w:pPr>
            <w:r w:rsidRPr="002F0E7B">
              <w:rPr>
                <w:rFonts w:cstheme="minorHAnsi"/>
                <w:sz w:val="18"/>
                <w:szCs w:val="18"/>
              </w:rPr>
              <w:t>Kontrolą należy objąć wszystkie drzwi w salach:</w:t>
            </w:r>
          </w:p>
          <w:p w14:paraId="6594F565" w14:textId="77777777" w:rsidR="002F0E7B" w:rsidRPr="002F0E7B" w:rsidRDefault="002F0E7B" w:rsidP="002F0E7B">
            <w:pPr>
              <w:rPr>
                <w:rFonts w:cstheme="minorHAnsi"/>
                <w:sz w:val="18"/>
                <w:szCs w:val="18"/>
              </w:rPr>
            </w:pPr>
            <w:r w:rsidRPr="002F0E7B">
              <w:rPr>
                <w:rFonts w:cstheme="minorHAnsi"/>
                <w:sz w:val="18"/>
                <w:szCs w:val="18"/>
              </w:rPr>
              <w:t>-109Z (1 szt. drzwi),</w:t>
            </w:r>
          </w:p>
          <w:p w14:paraId="1E972312" w14:textId="77777777" w:rsidR="002F0E7B" w:rsidRPr="002F0E7B" w:rsidRDefault="002F0E7B" w:rsidP="002F0E7B">
            <w:pPr>
              <w:rPr>
                <w:rFonts w:cstheme="minorHAnsi"/>
                <w:sz w:val="18"/>
                <w:szCs w:val="18"/>
              </w:rPr>
            </w:pPr>
            <w:r w:rsidRPr="002F0E7B">
              <w:rPr>
                <w:rFonts w:cstheme="minorHAnsi"/>
                <w:sz w:val="18"/>
                <w:szCs w:val="18"/>
              </w:rPr>
              <w:t>-111Z (1 szt. drzwi).</w:t>
            </w:r>
          </w:p>
        </w:tc>
        <w:tc>
          <w:tcPr>
            <w:tcW w:w="259" w:type="pct"/>
            <w:hideMark/>
          </w:tcPr>
          <w:p w14:paraId="27293B4A"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73D43FE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E8B4FDA" w14:textId="77777777" w:rsidTr="00343E0D">
        <w:trPr>
          <w:trHeight w:val="629"/>
        </w:trPr>
        <w:tc>
          <w:tcPr>
            <w:tcW w:w="233" w:type="pct"/>
            <w:shd w:val="clear" w:color="auto" w:fill="D9D9D9" w:themeFill="background1" w:themeFillShade="D9"/>
          </w:tcPr>
          <w:p w14:paraId="07607EAD" w14:textId="77777777" w:rsidR="002F0E7B" w:rsidRPr="002F0E7B" w:rsidRDefault="002F0E7B" w:rsidP="002F0E7B">
            <w:pPr>
              <w:rPr>
                <w:rFonts w:cstheme="minorHAnsi"/>
                <w:sz w:val="18"/>
                <w:szCs w:val="18"/>
              </w:rPr>
            </w:pPr>
            <w:r w:rsidRPr="002F0E7B">
              <w:rPr>
                <w:rFonts w:cstheme="minorHAnsi"/>
                <w:sz w:val="18"/>
                <w:szCs w:val="18"/>
              </w:rPr>
              <w:lastRenderedPageBreak/>
              <w:t>31</w:t>
            </w:r>
          </w:p>
        </w:tc>
        <w:tc>
          <w:tcPr>
            <w:tcW w:w="1200" w:type="pct"/>
            <w:shd w:val="clear" w:color="auto" w:fill="D9D9D9" w:themeFill="background1" w:themeFillShade="D9"/>
            <w:hideMark/>
          </w:tcPr>
          <w:p w14:paraId="1BE85BE9" w14:textId="77777777" w:rsidR="002F0E7B" w:rsidRPr="002F0E7B" w:rsidRDefault="002F0E7B" w:rsidP="002F0E7B">
            <w:pPr>
              <w:rPr>
                <w:rFonts w:cstheme="minorHAnsi"/>
                <w:sz w:val="18"/>
                <w:szCs w:val="18"/>
              </w:rPr>
            </w:pPr>
            <w:r w:rsidRPr="002F0E7B">
              <w:rPr>
                <w:rFonts w:cstheme="minorHAnsi"/>
                <w:sz w:val="18"/>
                <w:szCs w:val="18"/>
              </w:rPr>
              <w:t>Procesor dźwięku DSP</w:t>
            </w:r>
          </w:p>
        </w:tc>
        <w:tc>
          <w:tcPr>
            <w:tcW w:w="370" w:type="pct"/>
            <w:hideMark/>
          </w:tcPr>
          <w:p w14:paraId="3C1AC1CD"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6989AC3D" w14:textId="77777777" w:rsidR="002F0E7B" w:rsidRPr="002F0E7B" w:rsidRDefault="002F0E7B" w:rsidP="002F0E7B">
            <w:pPr>
              <w:rPr>
                <w:sz w:val="18"/>
                <w:szCs w:val="18"/>
              </w:rPr>
            </w:pPr>
            <w:r w:rsidRPr="002F0E7B">
              <w:rPr>
                <w:sz w:val="18"/>
                <w:szCs w:val="18"/>
              </w:rPr>
              <w:t xml:space="preserve">- programowalny procesor audio z min. 8x niezależne AEC, AGC, procesorami dynamiki, </w:t>
            </w:r>
            <w:proofErr w:type="spellStart"/>
            <w:r w:rsidRPr="002F0E7B">
              <w:rPr>
                <w:sz w:val="18"/>
                <w:szCs w:val="18"/>
              </w:rPr>
              <w:t>automikser</w:t>
            </w:r>
            <w:proofErr w:type="spellEnd"/>
            <w:r w:rsidRPr="002F0E7B">
              <w:rPr>
                <w:sz w:val="18"/>
                <w:szCs w:val="18"/>
              </w:rPr>
              <w:t xml:space="preserve">, efekty akustyczne </w:t>
            </w:r>
            <w:r w:rsidRPr="002F0E7B">
              <w:br/>
            </w:r>
            <w:r w:rsidRPr="002F0E7B">
              <w:rPr>
                <w:sz w:val="18"/>
                <w:szCs w:val="18"/>
              </w:rPr>
              <w:t xml:space="preserve">- min. 6 wejść mikrofonowo/liniowych z Phantom +48V </w:t>
            </w:r>
            <w:r w:rsidRPr="002F0E7B">
              <w:br/>
            </w:r>
            <w:r w:rsidRPr="002F0E7B">
              <w:rPr>
                <w:sz w:val="18"/>
                <w:szCs w:val="18"/>
              </w:rPr>
              <w:t xml:space="preserve">- min. 2 wyjścia liniowe </w:t>
            </w:r>
            <w:r w:rsidRPr="002F0E7B">
              <w:br/>
            </w:r>
            <w:r w:rsidRPr="002F0E7B">
              <w:rPr>
                <w:sz w:val="18"/>
                <w:szCs w:val="18"/>
              </w:rPr>
              <w:t xml:space="preserve">- interfejs DANTE min. 16 x 16 z możliwością  rozszerzenia do 32 x 32 bez wymiany urządzenia; </w:t>
            </w:r>
            <w:r w:rsidRPr="002F0E7B">
              <w:br/>
            </w:r>
            <w:r w:rsidRPr="002F0E7B">
              <w:rPr>
                <w:sz w:val="18"/>
                <w:szCs w:val="18"/>
              </w:rPr>
              <w:t>- interfejs USB z możliwością użycia do 8in/ 8out kanałów audio</w:t>
            </w:r>
            <w:r w:rsidRPr="002F0E7B">
              <w:br/>
            </w:r>
            <w:r w:rsidRPr="002F0E7B">
              <w:rPr>
                <w:sz w:val="18"/>
                <w:szCs w:val="18"/>
              </w:rPr>
              <w:t>- interfejs sieciowy zgodny z AES 67 min. 48 x 48</w:t>
            </w:r>
            <w:r w:rsidRPr="002F0E7B">
              <w:br/>
            </w:r>
            <w:r w:rsidRPr="002F0E7B">
              <w:rPr>
                <w:sz w:val="18"/>
                <w:szCs w:val="18"/>
              </w:rPr>
              <w:t>- programowalne GPIO 8in/8out, RS 232</w:t>
            </w:r>
            <w:r w:rsidRPr="002F0E7B">
              <w:br/>
            </w:r>
            <w:r w:rsidRPr="002F0E7B">
              <w:rPr>
                <w:sz w:val="18"/>
                <w:szCs w:val="18"/>
              </w:rPr>
              <w:t xml:space="preserve">- zintegrowany odtwarzacz audio mim. 8 kanałów i rejestrator min 4 kanały obsługiwane jednocześnie-przy podłączeniu do PC umożliwia personalizacje nazwy interfejsu </w:t>
            </w:r>
            <w:proofErr w:type="spellStart"/>
            <w:r w:rsidRPr="002F0E7B">
              <w:rPr>
                <w:sz w:val="18"/>
                <w:szCs w:val="18"/>
              </w:rPr>
              <w:t>usb</w:t>
            </w:r>
            <w:proofErr w:type="spellEnd"/>
            <w:r w:rsidRPr="002F0E7B">
              <w:rPr>
                <w:sz w:val="18"/>
                <w:szCs w:val="18"/>
              </w:rPr>
              <w:t xml:space="preserve"> audio</w:t>
            </w:r>
          </w:p>
        </w:tc>
        <w:tc>
          <w:tcPr>
            <w:tcW w:w="259" w:type="pct"/>
            <w:hideMark/>
          </w:tcPr>
          <w:p w14:paraId="61A18709"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CC64D2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6152B29" w14:textId="77777777" w:rsidTr="00343E0D">
        <w:trPr>
          <w:trHeight w:val="7200"/>
        </w:trPr>
        <w:tc>
          <w:tcPr>
            <w:tcW w:w="233" w:type="pct"/>
            <w:shd w:val="clear" w:color="auto" w:fill="D9D9D9" w:themeFill="background1" w:themeFillShade="D9"/>
          </w:tcPr>
          <w:p w14:paraId="318320E2" w14:textId="77777777" w:rsidR="002F0E7B" w:rsidRPr="002F0E7B" w:rsidRDefault="002F0E7B" w:rsidP="002F0E7B">
            <w:pPr>
              <w:rPr>
                <w:rFonts w:cstheme="minorHAnsi"/>
                <w:sz w:val="18"/>
                <w:szCs w:val="18"/>
              </w:rPr>
            </w:pPr>
            <w:r w:rsidRPr="002F0E7B">
              <w:rPr>
                <w:rFonts w:cstheme="minorHAnsi"/>
                <w:sz w:val="18"/>
                <w:szCs w:val="18"/>
              </w:rPr>
              <w:t>32</w:t>
            </w:r>
          </w:p>
        </w:tc>
        <w:tc>
          <w:tcPr>
            <w:tcW w:w="1200" w:type="pct"/>
            <w:shd w:val="clear" w:color="auto" w:fill="D9D9D9" w:themeFill="background1" w:themeFillShade="D9"/>
            <w:hideMark/>
          </w:tcPr>
          <w:p w14:paraId="0E914AE8" w14:textId="77777777" w:rsidR="002F0E7B" w:rsidRPr="002F0E7B" w:rsidRDefault="002F0E7B" w:rsidP="002F0E7B">
            <w:pPr>
              <w:rPr>
                <w:rFonts w:cstheme="minorHAnsi"/>
                <w:sz w:val="18"/>
                <w:szCs w:val="18"/>
              </w:rPr>
            </w:pPr>
            <w:r w:rsidRPr="002F0E7B">
              <w:rPr>
                <w:rFonts w:cstheme="minorHAnsi"/>
                <w:sz w:val="18"/>
                <w:szCs w:val="18"/>
              </w:rPr>
              <w:t>Oświetlenie LED dostosowane do standardu DALI i wideokonferencji z uchwytem do montażu pod sufitem podwieszanym</w:t>
            </w:r>
          </w:p>
        </w:tc>
        <w:tc>
          <w:tcPr>
            <w:tcW w:w="370" w:type="pct"/>
            <w:hideMark/>
          </w:tcPr>
          <w:p w14:paraId="76F360B9" w14:textId="77777777" w:rsidR="002F0E7B" w:rsidRPr="002F0E7B" w:rsidRDefault="002F0E7B" w:rsidP="002F0E7B">
            <w:pPr>
              <w:rPr>
                <w:rFonts w:cstheme="minorHAnsi"/>
                <w:sz w:val="18"/>
                <w:szCs w:val="18"/>
              </w:rPr>
            </w:pPr>
            <w:r w:rsidRPr="002F0E7B">
              <w:rPr>
                <w:rFonts w:cstheme="minorHAnsi"/>
                <w:sz w:val="18"/>
                <w:szCs w:val="18"/>
              </w:rPr>
              <w:t>15</w:t>
            </w:r>
          </w:p>
        </w:tc>
        <w:tc>
          <w:tcPr>
            <w:tcW w:w="2657" w:type="pct"/>
            <w:hideMark/>
          </w:tcPr>
          <w:p w14:paraId="71D28D1E" w14:textId="77777777" w:rsidR="002F0E7B" w:rsidRPr="002F0E7B" w:rsidRDefault="002F0E7B" w:rsidP="002F0E7B">
            <w:pPr>
              <w:rPr>
                <w:rFonts w:cstheme="minorHAnsi"/>
                <w:sz w:val="18"/>
                <w:szCs w:val="18"/>
              </w:rPr>
            </w:pPr>
            <w:r w:rsidRPr="002F0E7B">
              <w:rPr>
                <w:rFonts w:cstheme="minorHAnsi"/>
                <w:sz w:val="18"/>
                <w:szCs w:val="18"/>
              </w:rPr>
              <w:t>Źródło światła: moduł LED</w:t>
            </w:r>
            <w:r w:rsidRPr="002F0E7B">
              <w:rPr>
                <w:rFonts w:cstheme="minorHAnsi"/>
                <w:sz w:val="18"/>
                <w:szCs w:val="18"/>
              </w:rPr>
              <w:br/>
              <w:t>Moc nominalna [W]: 52</w:t>
            </w:r>
            <w:r w:rsidRPr="002F0E7B">
              <w:rPr>
                <w:rFonts w:cstheme="minorHAnsi"/>
                <w:sz w:val="18"/>
                <w:szCs w:val="18"/>
              </w:rPr>
              <w:br/>
              <w:t>Moc znamionowa oprawy [W]: 53</w:t>
            </w:r>
            <w:r w:rsidRPr="002F0E7B">
              <w:rPr>
                <w:rFonts w:cstheme="minorHAnsi"/>
                <w:sz w:val="18"/>
                <w:szCs w:val="18"/>
              </w:rPr>
              <w:br/>
              <w:t>Znamionowe napięcie zasilania [V]: 220-240</w:t>
            </w:r>
            <w:r w:rsidRPr="002F0E7B">
              <w:rPr>
                <w:rFonts w:cstheme="minorHAnsi"/>
                <w:sz w:val="18"/>
                <w:szCs w:val="18"/>
              </w:rPr>
              <w:br/>
              <w:t>Częstotliwość [</w:t>
            </w:r>
            <w:proofErr w:type="spellStart"/>
            <w:r w:rsidRPr="002F0E7B">
              <w:rPr>
                <w:rFonts w:cstheme="minorHAnsi"/>
                <w:sz w:val="18"/>
                <w:szCs w:val="18"/>
              </w:rPr>
              <w:t>Hz</w:t>
            </w:r>
            <w:proofErr w:type="spellEnd"/>
            <w:r w:rsidRPr="002F0E7B">
              <w:rPr>
                <w:rFonts w:cstheme="minorHAnsi"/>
                <w:sz w:val="18"/>
                <w:szCs w:val="18"/>
              </w:rPr>
              <w:t>]: 50-60</w:t>
            </w:r>
            <w:r w:rsidRPr="002F0E7B">
              <w:rPr>
                <w:rFonts w:cstheme="minorHAnsi"/>
                <w:sz w:val="18"/>
                <w:szCs w:val="18"/>
              </w:rPr>
              <w:br/>
              <w:t>Strumień świetlny oprawy [lm]: 6800</w:t>
            </w:r>
            <w:r w:rsidRPr="002F0E7B">
              <w:rPr>
                <w:rFonts w:cstheme="minorHAnsi"/>
                <w:sz w:val="18"/>
                <w:szCs w:val="18"/>
              </w:rPr>
              <w:br/>
              <w:t>Skuteczność świetlna oprawy [lm/W]: 128</w:t>
            </w:r>
            <w:r w:rsidRPr="002F0E7B">
              <w:rPr>
                <w:rFonts w:cstheme="minorHAnsi"/>
                <w:sz w:val="18"/>
                <w:szCs w:val="18"/>
              </w:rPr>
              <w:br/>
              <w:t>Klasa energetyczna: D</w:t>
            </w:r>
            <w:r w:rsidRPr="002F0E7B">
              <w:rPr>
                <w:rFonts w:cstheme="minorHAnsi"/>
                <w:sz w:val="18"/>
                <w:szCs w:val="18"/>
              </w:rPr>
              <w:br/>
              <w:t>Klasa ochronności: I</w:t>
            </w:r>
            <w:r w:rsidRPr="002F0E7B">
              <w:rPr>
                <w:rFonts w:cstheme="minorHAnsi"/>
                <w:sz w:val="18"/>
                <w:szCs w:val="18"/>
              </w:rPr>
              <w:br/>
              <w:t>Temperatura barwowa [K]: 4000</w:t>
            </w:r>
            <w:r w:rsidRPr="002F0E7B">
              <w:rPr>
                <w:rFonts w:cstheme="minorHAnsi"/>
                <w:sz w:val="18"/>
                <w:szCs w:val="18"/>
              </w:rPr>
              <w:br/>
              <w:t>Wskaźnik oddawania barw (Ra): &gt;80</w:t>
            </w:r>
            <w:r w:rsidRPr="002F0E7B">
              <w:rPr>
                <w:rFonts w:cstheme="minorHAnsi"/>
                <w:sz w:val="18"/>
                <w:szCs w:val="18"/>
              </w:rPr>
              <w:br/>
              <w:t>SDCM: ≤ 3</w:t>
            </w:r>
            <w:r w:rsidRPr="002F0E7B">
              <w:rPr>
                <w:rFonts w:cstheme="minorHAnsi"/>
                <w:sz w:val="18"/>
                <w:szCs w:val="18"/>
              </w:rPr>
              <w:br/>
              <w:t>Współczynnik mocy: 0.95</w:t>
            </w:r>
            <w:r w:rsidRPr="002F0E7B">
              <w:rPr>
                <w:rFonts w:cstheme="minorHAnsi"/>
                <w:sz w:val="18"/>
                <w:szCs w:val="18"/>
              </w:rPr>
              <w:br/>
              <w:t>Materiał klosza: PS</w:t>
            </w:r>
            <w:r w:rsidRPr="002F0E7B">
              <w:rPr>
                <w:rFonts w:cstheme="minorHAnsi"/>
                <w:sz w:val="18"/>
                <w:szCs w:val="18"/>
              </w:rPr>
              <w:br/>
              <w:t>Rodzaj klosza: PRM</w:t>
            </w:r>
            <w:r w:rsidRPr="002F0E7B">
              <w:rPr>
                <w:rFonts w:cstheme="minorHAnsi"/>
                <w:sz w:val="18"/>
                <w:szCs w:val="18"/>
              </w:rPr>
              <w:br/>
              <w:t>Kolor klosza: transparentny</w:t>
            </w:r>
            <w:r w:rsidRPr="002F0E7B">
              <w:rPr>
                <w:rFonts w:cstheme="minorHAnsi"/>
                <w:sz w:val="18"/>
                <w:szCs w:val="18"/>
              </w:rPr>
              <w:br/>
              <w:t>Wymiary montażowe [mm]: 563/297</w:t>
            </w:r>
            <w:r w:rsidRPr="002F0E7B">
              <w:rPr>
                <w:rFonts w:cstheme="minorHAnsi"/>
                <w:sz w:val="18"/>
                <w:szCs w:val="18"/>
              </w:rPr>
              <w:br/>
              <w:t>Stopień szczelności: IP44/IP20</w:t>
            </w:r>
            <w:r w:rsidRPr="002F0E7B">
              <w:rPr>
                <w:rFonts w:cstheme="minorHAnsi"/>
                <w:sz w:val="18"/>
                <w:szCs w:val="18"/>
              </w:rPr>
              <w:br/>
              <w:t>Próba rozżarzonego drutu [°C]: 650</w:t>
            </w:r>
            <w:r w:rsidRPr="002F0E7B">
              <w:rPr>
                <w:rFonts w:cstheme="minorHAnsi"/>
                <w:sz w:val="18"/>
                <w:szCs w:val="18"/>
              </w:rPr>
              <w:br/>
              <w:t>Sposób montażu: podtynkowy w sufitach modułowych</w:t>
            </w:r>
            <w:r w:rsidRPr="002F0E7B">
              <w:rPr>
                <w:rFonts w:cstheme="minorHAnsi"/>
                <w:sz w:val="18"/>
                <w:szCs w:val="18"/>
              </w:rPr>
              <w:br/>
              <w:t>Kategoria typ: rastry</w:t>
            </w:r>
            <w:r w:rsidRPr="002F0E7B">
              <w:rPr>
                <w:rFonts w:cstheme="minorHAnsi"/>
                <w:sz w:val="18"/>
                <w:szCs w:val="18"/>
              </w:rPr>
              <w:br/>
              <w:t>Kategoria zastosowanie: obiekty handlowe, placówki, oświaty</w:t>
            </w:r>
            <w:r w:rsidRPr="002F0E7B">
              <w:rPr>
                <w:rFonts w:cstheme="minorHAnsi"/>
                <w:sz w:val="18"/>
                <w:szCs w:val="18"/>
              </w:rPr>
              <w:br/>
              <w:t>Żywotność LED L70B50 [h]: 132000</w:t>
            </w:r>
            <w:r w:rsidRPr="002F0E7B">
              <w:rPr>
                <w:rFonts w:cstheme="minorHAnsi"/>
                <w:sz w:val="18"/>
                <w:szCs w:val="18"/>
              </w:rPr>
              <w:br/>
              <w:t>Żywotność LED L80B20 [h]: 84000</w:t>
            </w:r>
            <w:r w:rsidRPr="002F0E7B">
              <w:rPr>
                <w:rFonts w:cstheme="minorHAnsi"/>
                <w:sz w:val="18"/>
                <w:szCs w:val="18"/>
              </w:rPr>
              <w:br/>
              <w:t>Żywotność LED L90B10 [h]: 42000</w:t>
            </w:r>
            <w:r w:rsidRPr="002F0E7B">
              <w:rPr>
                <w:rFonts w:cstheme="minorHAnsi"/>
                <w:sz w:val="18"/>
                <w:szCs w:val="18"/>
              </w:rPr>
              <w:br/>
              <w:t xml:space="preserve">Typ rozsyłu: open </w:t>
            </w:r>
            <w:proofErr w:type="spellStart"/>
            <w:r w:rsidRPr="002F0E7B">
              <w:rPr>
                <w:rFonts w:cstheme="minorHAnsi"/>
                <w:sz w:val="18"/>
                <w:szCs w:val="18"/>
              </w:rPr>
              <w:t>space</w:t>
            </w:r>
            <w:proofErr w:type="spellEnd"/>
            <w:r w:rsidRPr="002F0E7B">
              <w:rPr>
                <w:rFonts w:cstheme="minorHAnsi"/>
                <w:sz w:val="18"/>
                <w:szCs w:val="18"/>
              </w:rPr>
              <w:br/>
              <w:t>Bezpieczeństwo fotobiologiczne: grupa ryzyka 1 (niskie ryzyko)</w:t>
            </w:r>
            <w:r w:rsidRPr="002F0E7B">
              <w:rPr>
                <w:rFonts w:cstheme="minorHAnsi"/>
                <w:sz w:val="18"/>
                <w:szCs w:val="18"/>
              </w:rPr>
              <w:br/>
              <w:t>Atest PZH</w:t>
            </w:r>
            <w:r w:rsidRPr="002F0E7B">
              <w:rPr>
                <w:rFonts w:cstheme="minorHAnsi"/>
                <w:sz w:val="18"/>
                <w:szCs w:val="18"/>
              </w:rPr>
              <w:br/>
              <w:t>Certyfikat CE</w:t>
            </w:r>
            <w:r w:rsidRPr="002F0E7B">
              <w:rPr>
                <w:rFonts w:cstheme="minorHAnsi"/>
                <w:sz w:val="18"/>
                <w:szCs w:val="18"/>
              </w:rPr>
              <w:br/>
              <w:t>Certyfikat ENEC</w:t>
            </w:r>
          </w:p>
        </w:tc>
        <w:tc>
          <w:tcPr>
            <w:tcW w:w="259" w:type="pct"/>
            <w:hideMark/>
          </w:tcPr>
          <w:p w14:paraId="357CB81A"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CAF8F32"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B9ADF72" w14:textId="77777777" w:rsidTr="00343E0D">
        <w:trPr>
          <w:trHeight w:val="1200"/>
        </w:trPr>
        <w:tc>
          <w:tcPr>
            <w:tcW w:w="233" w:type="pct"/>
            <w:shd w:val="clear" w:color="auto" w:fill="D9D9D9" w:themeFill="background1" w:themeFillShade="D9"/>
          </w:tcPr>
          <w:p w14:paraId="35258E00" w14:textId="77777777" w:rsidR="002F0E7B" w:rsidRPr="002F0E7B" w:rsidRDefault="002F0E7B" w:rsidP="002F0E7B">
            <w:pPr>
              <w:rPr>
                <w:rFonts w:cstheme="minorHAnsi"/>
                <w:sz w:val="18"/>
                <w:szCs w:val="18"/>
              </w:rPr>
            </w:pPr>
            <w:r w:rsidRPr="002F0E7B">
              <w:rPr>
                <w:rFonts w:cstheme="minorHAnsi"/>
                <w:sz w:val="18"/>
                <w:szCs w:val="18"/>
              </w:rPr>
              <w:t>33</w:t>
            </w:r>
          </w:p>
        </w:tc>
        <w:tc>
          <w:tcPr>
            <w:tcW w:w="1200" w:type="pct"/>
            <w:shd w:val="clear" w:color="auto" w:fill="D9D9D9" w:themeFill="background1" w:themeFillShade="D9"/>
            <w:hideMark/>
          </w:tcPr>
          <w:p w14:paraId="7CC56220" w14:textId="77777777" w:rsidR="002F0E7B" w:rsidRPr="002F0E7B" w:rsidRDefault="002F0E7B" w:rsidP="002F0E7B">
            <w:pPr>
              <w:rPr>
                <w:rFonts w:cstheme="minorHAnsi"/>
                <w:sz w:val="18"/>
                <w:szCs w:val="18"/>
              </w:rPr>
            </w:pPr>
            <w:r w:rsidRPr="002F0E7B">
              <w:rPr>
                <w:rFonts w:cstheme="minorHAnsi"/>
                <w:sz w:val="18"/>
                <w:szCs w:val="18"/>
              </w:rPr>
              <w:t>Listwa zasilające 5m z zabezpieczeniem przeciwprzepięciowym</w:t>
            </w:r>
          </w:p>
        </w:tc>
        <w:tc>
          <w:tcPr>
            <w:tcW w:w="370" w:type="pct"/>
            <w:hideMark/>
          </w:tcPr>
          <w:p w14:paraId="3B525472"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607E65C4"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59" w:type="pct"/>
            <w:hideMark/>
          </w:tcPr>
          <w:p w14:paraId="6C12ED90"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2D309397"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0D53659D" w14:textId="77777777" w:rsidTr="00343E0D">
        <w:trPr>
          <w:trHeight w:val="1200"/>
        </w:trPr>
        <w:tc>
          <w:tcPr>
            <w:tcW w:w="233" w:type="pct"/>
            <w:shd w:val="clear" w:color="auto" w:fill="D9D9D9" w:themeFill="background1" w:themeFillShade="D9"/>
          </w:tcPr>
          <w:p w14:paraId="3F7AFF37" w14:textId="77777777" w:rsidR="002F0E7B" w:rsidRPr="002F0E7B" w:rsidRDefault="002F0E7B" w:rsidP="002F0E7B">
            <w:pPr>
              <w:rPr>
                <w:rFonts w:cstheme="minorHAnsi"/>
                <w:sz w:val="18"/>
                <w:szCs w:val="18"/>
              </w:rPr>
            </w:pPr>
            <w:r w:rsidRPr="002F0E7B">
              <w:rPr>
                <w:rFonts w:cstheme="minorHAnsi"/>
                <w:sz w:val="18"/>
                <w:szCs w:val="18"/>
              </w:rPr>
              <w:t>34</w:t>
            </w:r>
          </w:p>
        </w:tc>
        <w:tc>
          <w:tcPr>
            <w:tcW w:w="1200" w:type="pct"/>
            <w:shd w:val="clear" w:color="auto" w:fill="D9D9D9" w:themeFill="background1" w:themeFillShade="D9"/>
            <w:hideMark/>
          </w:tcPr>
          <w:p w14:paraId="6C9DC2E9" w14:textId="77777777" w:rsidR="002F0E7B" w:rsidRPr="002F0E7B" w:rsidRDefault="002F0E7B" w:rsidP="002F0E7B">
            <w:pPr>
              <w:rPr>
                <w:rFonts w:cstheme="minorHAnsi"/>
                <w:sz w:val="18"/>
                <w:szCs w:val="18"/>
              </w:rPr>
            </w:pPr>
            <w:r w:rsidRPr="002F0E7B">
              <w:rPr>
                <w:rFonts w:cstheme="minorHAnsi"/>
                <w:sz w:val="18"/>
                <w:szCs w:val="18"/>
              </w:rPr>
              <w:t>Listwa zasilająca 3m z zabezpieczeniem przeciwprzepięciowym</w:t>
            </w:r>
          </w:p>
        </w:tc>
        <w:tc>
          <w:tcPr>
            <w:tcW w:w="370" w:type="pct"/>
            <w:hideMark/>
          </w:tcPr>
          <w:p w14:paraId="7B4B4DFE"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12FBF21A"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59" w:type="pct"/>
            <w:hideMark/>
          </w:tcPr>
          <w:p w14:paraId="6683876A"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5EEEE1A5"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16B94E70" w14:textId="77777777" w:rsidTr="00343E0D">
        <w:trPr>
          <w:trHeight w:val="1200"/>
        </w:trPr>
        <w:tc>
          <w:tcPr>
            <w:tcW w:w="233" w:type="pct"/>
            <w:shd w:val="clear" w:color="auto" w:fill="D9D9D9" w:themeFill="background1" w:themeFillShade="D9"/>
          </w:tcPr>
          <w:p w14:paraId="536DF660" w14:textId="77777777" w:rsidR="002F0E7B" w:rsidRPr="002F0E7B" w:rsidRDefault="002F0E7B" w:rsidP="002F0E7B">
            <w:pPr>
              <w:rPr>
                <w:rFonts w:cstheme="minorHAnsi"/>
                <w:sz w:val="18"/>
                <w:szCs w:val="18"/>
              </w:rPr>
            </w:pPr>
            <w:r w:rsidRPr="002F0E7B">
              <w:rPr>
                <w:rFonts w:cstheme="minorHAnsi"/>
                <w:sz w:val="18"/>
                <w:szCs w:val="18"/>
              </w:rPr>
              <w:t>35</w:t>
            </w:r>
          </w:p>
        </w:tc>
        <w:tc>
          <w:tcPr>
            <w:tcW w:w="1200" w:type="pct"/>
            <w:shd w:val="clear" w:color="auto" w:fill="D9D9D9" w:themeFill="background1" w:themeFillShade="D9"/>
            <w:hideMark/>
          </w:tcPr>
          <w:p w14:paraId="3C919F83" w14:textId="77777777" w:rsidR="002F0E7B" w:rsidRPr="002F0E7B" w:rsidRDefault="002F0E7B" w:rsidP="002F0E7B">
            <w:pPr>
              <w:rPr>
                <w:rFonts w:cstheme="minorHAnsi"/>
                <w:sz w:val="18"/>
                <w:szCs w:val="18"/>
              </w:rPr>
            </w:pPr>
            <w:r w:rsidRPr="002F0E7B">
              <w:rPr>
                <w:rFonts w:cstheme="minorHAnsi"/>
                <w:sz w:val="18"/>
                <w:szCs w:val="18"/>
              </w:rPr>
              <w:t>Listwa zasilająca 1,5m z zabezpieczeniem przeciwprzepięciowym</w:t>
            </w:r>
          </w:p>
        </w:tc>
        <w:tc>
          <w:tcPr>
            <w:tcW w:w="370" w:type="pct"/>
            <w:hideMark/>
          </w:tcPr>
          <w:p w14:paraId="39A127E0"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76839A8F"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59" w:type="pct"/>
            <w:hideMark/>
          </w:tcPr>
          <w:p w14:paraId="31CD4627"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2B0916B8"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437C46C0" w14:textId="77777777" w:rsidTr="00343E0D">
        <w:trPr>
          <w:trHeight w:val="825"/>
        </w:trPr>
        <w:tc>
          <w:tcPr>
            <w:tcW w:w="233" w:type="pct"/>
            <w:shd w:val="clear" w:color="auto" w:fill="D9D9D9" w:themeFill="background1" w:themeFillShade="D9"/>
          </w:tcPr>
          <w:p w14:paraId="5E02DE00" w14:textId="77777777" w:rsidR="002F0E7B" w:rsidRPr="002F0E7B" w:rsidRDefault="002F0E7B" w:rsidP="002F0E7B">
            <w:pPr>
              <w:rPr>
                <w:rFonts w:cstheme="minorHAnsi"/>
                <w:sz w:val="18"/>
                <w:szCs w:val="18"/>
              </w:rPr>
            </w:pPr>
            <w:r w:rsidRPr="002F0E7B">
              <w:rPr>
                <w:rFonts w:cstheme="minorHAnsi"/>
                <w:sz w:val="18"/>
                <w:szCs w:val="18"/>
              </w:rPr>
              <w:lastRenderedPageBreak/>
              <w:t>36</w:t>
            </w:r>
          </w:p>
        </w:tc>
        <w:tc>
          <w:tcPr>
            <w:tcW w:w="1200" w:type="pct"/>
            <w:shd w:val="clear" w:color="auto" w:fill="D9D9D9" w:themeFill="background1" w:themeFillShade="D9"/>
            <w:hideMark/>
          </w:tcPr>
          <w:p w14:paraId="2F0B927F" w14:textId="77777777" w:rsidR="002F0E7B" w:rsidRPr="002F0E7B" w:rsidRDefault="002F0E7B" w:rsidP="002F0E7B">
            <w:pPr>
              <w:rPr>
                <w:rFonts w:cstheme="minorHAnsi"/>
                <w:sz w:val="18"/>
                <w:szCs w:val="18"/>
              </w:rPr>
            </w:pPr>
            <w:r w:rsidRPr="002F0E7B">
              <w:rPr>
                <w:rFonts w:cstheme="minorHAnsi"/>
                <w:sz w:val="18"/>
                <w:szCs w:val="18"/>
              </w:rPr>
              <w:t>Gateway DALI</w:t>
            </w:r>
          </w:p>
        </w:tc>
        <w:tc>
          <w:tcPr>
            <w:tcW w:w="370" w:type="pct"/>
            <w:hideMark/>
          </w:tcPr>
          <w:p w14:paraId="69FFEC93"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1A23A676" w14:textId="77777777" w:rsidR="002F0E7B" w:rsidRPr="002F0E7B" w:rsidRDefault="002F0E7B" w:rsidP="002F0E7B">
            <w:pPr>
              <w:rPr>
                <w:rFonts w:cstheme="minorHAnsi"/>
                <w:sz w:val="18"/>
                <w:szCs w:val="18"/>
              </w:rPr>
            </w:pPr>
            <w:r w:rsidRPr="002F0E7B">
              <w:rPr>
                <w:rFonts w:cstheme="minorHAnsi"/>
                <w:sz w:val="18"/>
                <w:szCs w:val="18"/>
              </w:rPr>
              <w:t xml:space="preserve">- interfejs pośredniczący pomiędzy systemem sterowania AV a magistralą DALI </w:t>
            </w:r>
            <w:r w:rsidRPr="002F0E7B">
              <w:rPr>
                <w:rFonts w:cstheme="minorHAnsi"/>
                <w:sz w:val="18"/>
                <w:szCs w:val="18"/>
              </w:rPr>
              <w:br/>
              <w:t>- LAN – DALI dwukierunkowy</w:t>
            </w:r>
            <w:r w:rsidRPr="002F0E7B">
              <w:rPr>
                <w:rFonts w:cstheme="minorHAnsi"/>
                <w:sz w:val="18"/>
                <w:szCs w:val="18"/>
              </w:rPr>
              <w:br/>
              <w:t xml:space="preserve">- Możliwość wydawania komend dla określonych opraw, grup lub wywoływania scen </w:t>
            </w:r>
          </w:p>
        </w:tc>
        <w:tc>
          <w:tcPr>
            <w:tcW w:w="259" w:type="pct"/>
            <w:hideMark/>
          </w:tcPr>
          <w:p w14:paraId="64B5B549"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29F8A91B" w14:textId="77777777" w:rsidR="002F0E7B" w:rsidRPr="002F0E7B" w:rsidRDefault="002F0E7B" w:rsidP="002F0E7B">
            <w:pPr>
              <w:rPr>
                <w:rFonts w:cstheme="minorHAnsi"/>
                <w:sz w:val="18"/>
                <w:szCs w:val="18"/>
              </w:rPr>
            </w:pPr>
            <w:r w:rsidRPr="002F0E7B">
              <w:rPr>
                <w:rFonts w:cstheme="minorHAnsi"/>
                <w:sz w:val="18"/>
                <w:szCs w:val="18"/>
              </w:rPr>
              <w:t>3</w:t>
            </w:r>
          </w:p>
        </w:tc>
      </w:tr>
    </w:tbl>
    <w:p w14:paraId="11B31AB4" w14:textId="77777777" w:rsidR="002F0E7B" w:rsidRPr="002F0E7B" w:rsidRDefault="002F0E7B" w:rsidP="002F0E7B">
      <w:pPr>
        <w:rPr>
          <w:rFonts w:cstheme="minorHAnsi"/>
          <w:b/>
          <w:bCs/>
        </w:rPr>
      </w:pPr>
    </w:p>
    <w:p w14:paraId="1F1434E6" w14:textId="229046D0" w:rsidR="002F0E7B" w:rsidRPr="002F0E7B" w:rsidRDefault="002F0E7B" w:rsidP="00343E0D">
      <w:pPr>
        <w:jc w:val="both"/>
        <w:rPr>
          <w:rFonts w:cstheme="minorHAnsi"/>
        </w:rPr>
      </w:pPr>
      <w:r w:rsidRPr="002F0E7B">
        <w:rPr>
          <w:rFonts w:cstheme="minorHAnsi"/>
        </w:rPr>
        <w:t>Wszystkie inne materiały i urządzenia niezbędne do funkcjonowania systemu po stronie</w:t>
      </w:r>
      <w:r w:rsidR="00343E0D">
        <w:rPr>
          <w:rFonts w:cstheme="minorHAnsi"/>
        </w:rPr>
        <w:t xml:space="preserve"> </w:t>
      </w:r>
      <w:r w:rsidRPr="002F0E7B">
        <w:rPr>
          <w:rFonts w:cstheme="minorHAnsi"/>
        </w:rPr>
        <w:t>zamawiającego.</w:t>
      </w:r>
    </w:p>
    <w:p w14:paraId="653E164C" w14:textId="77777777" w:rsidR="002F0E7B" w:rsidRPr="002F0E7B" w:rsidRDefault="002F0E7B" w:rsidP="00343E0D">
      <w:pPr>
        <w:jc w:val="both"/>
      </w:pPr>
      <w:r w:rsidRPr="002F0E7B">
        <w:t>Integralną częścią OPZ jest schemat blokowy systemu.</w:t>
      </w:r>
    </w:p>
    <w:p w14:paraId="19EA4B09" w14:textId="77777777" w:rsidR="002F0E7B" w:rsidRPr="002F0E7B" w:rsidRDefault="002F0E7B" w:rsidP="002F0E7B">
      <w:pPr>
        <w:rPr>
          <w:rFonts w:cstheme="minorHAnsi"/>
          <w:b/>
          <w:bCs/>
        </w:rPr>
      </w:pPr>
    </w:p>
    <w:p w14:paraId="4FA42A6D" w14:textId="77777777" w:rsidR="002F0E7B" w:rsidRPr="002F0E7B" w:rsidRDefault="002F0E7B" w:rsidP="002F0E7B">
      <w:pPr>
        <w:rPr>
          <w:rFonts w:cstheme="minorHAnsi"/>
          <w:sz w:val="28"/>
          <w:szCs w:val="28"/>
        </w:rPr>
      </w:pPr>
      <w:r w:rsidRPr="002F0E7B">
        <w:rPr>
          <w:rFonts w:cstheme="minorHAnsi"/>
          <w:b/>
          <w:bCs/>
          <w:sz w:val="28"/>
          <w:szCs w:val="28"/>
        </w:rPr>
        <w:t>Sala audio-video – 1 sztuka (104Z)</w:t>
      </w:r>
    </w:p>
    <w:p w14:paraId="67FC6705" w14:textId="77777777" w:rsidR="002F0E7B" w:rsidRPr="002F0E7B" w:rsidRDefault="002F0E7B" w:rsidP="00343E0D">
      <w:pPr>
        <w:jc w:val="both"/>
        <w:rPr>
          <w:rFonts w:cstheme="minorHAnsi"/>
        </w:rPr>
      </w:pPr>
      <w:r w:rsidRPr="002F0E7B">
        <w:rPr>
          <w:rFonts w:cstheme="minorHAnsi"/>
        </w:rPr>
        <w:t xml:space="preserve">Sala Audio Wizualna do  prowadzenia zajęć w formie hybrydowej za pośrednictwem MS </w:t>
      </w:r>
      <w:proofErr w:type="spellStart"/>
      <w:r w:rsidRPr="002F0E7B">
        <w:rPr>
          <w:rFonts w:cstheme="minorHAnsi"/>
        </w:rPr>
        <w:t>Teams</w:t>
      </w:r>
      <w:proofErr w:type="spellEnd"/>
      <w:r w:rsidRPr="002F0E7B">
        <w:rPr>
          <w:rFonts w:cstheme="minorHAnsi"/>
        </w:rPr>
        <w:t xml:space="preserve">  wyposażona a dwie kamery i analogowe mikrofony sufitowe.</w:t>
      </w:r>
    </w:p>
    <w:p w14:paraId="59091956" w14:textId="77777777" w:rsidR="002F0E7B" w:rsidRPr="002F0E7B" w:rsidRDefault="002F0E7B" w:rsidP="00343E0D">
      <w:pPr>
        <w:jc w:val="both"/>
        <w:rPr>
          <w:rFonts w:cstheme="minorHAnsi"/>
        </w:rPr>
      </w:pPr>
      <w:r w:rsidRPr="002F0E7B">
        <w:rPr>
          <w:rFonts w:cstheme="minorHAnsi"/>
        </w:rPr>
        <w:t>Sterowanie systemem AV ma być możliwe za pomocą 15 calowego dotykowego ekranu sterującego, który umożliwiać będzie stworzenie spersonalizowanego layoutu według potrzeb zamawiającego, sterowanie kamerami, źródłami, roletami, ekranem i oświetleniem. Sterowanie ma być także realizowane poprzez 3 zestawy po 4 przyciski w przyłączu AV. Przyciski mają zapewniać sterowanie WŁ/WYŁ, Ekran Góra/Dół, Wybór 4 źródeł, Rolety Góra/Dół, Światło WŁ/WYŁ z funkcją rozjaśniania i ściemniania oświetlenia. Sterowanie salą ma być także możliwe za pośrednictwem przeglądarki internetowej.</w:t>
      </w:r>
    </w:p>
    <w:p w14:paraId="4D1DCF02" w14:textId="77777777" w:rsidR="002F0E7B" w:rsidRPr="002F0E7B" w:rsidRDefault="002F0E7B" w:rsidP="00343E0D">
      <w:pPr>
        <w:jc w:val="both"/>
        <w:rPr>
          <w:rFonts w:cstheme="minorHAnsi"/>
          <w:b/>
          <w:bCs/>
        </w:rPr>
      </w:pPr>
    </w:p>
    <w:p w14:paraId="0B9B669B" w14:textId="77777777" w:rsidR="002F0E7B" w:rsidRPr="002F0E7B" w:rsidRDefault="002F0E7B" w:rsidP="00343E0D">
      <w:pPr>
        <w:jc w:val="both"/>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436"/>
        <w:gridCol w:w="2200"/>
        <w:gridCol w:w="677"/>
        <w:gridCol w:w="4874"/>
        <w:gridCol w:w="473"/>
        <w:gridCol w:w="515"/>
      </w:tblGrid>
      <w:tr w:rsidR="002F0E7B" w:rsidRPr="002F0E7B" w14:paraId="43343248" w14:textId="77777777" w:rsidTr="00343E0D">
        <w:trPr>
          <w:trHeight w:val="255"/>
        </w:trPr>
        <w:tc>
          <w:tcPr>
            <w:tcW w:w="233" w:type="pct"/>
            <w:vMerge w:val="restart"/>
            <w:shd w:val="clear" w:color="auto" w:fill="D9D9D9" w:themeFill="background1" w:themeFillShade="D9"/>
          </w:tcPr>
          <w:p w14:paraId="63BC0AD8" w14:textId="77777777" w:rsidR="002F0E7B" w:rsidRPr="002F0E7B" w:rsidRDefault="002F0E7B" w:rsidP="002F0E7B">
            <w:pPr>
              <w:jc w:val="center"/>
              <w:rPr>
                <w:rFonts w:cstheme="minorHAnsi"/>
                <w:b/>
                <w:bCs/>
                <w:sz w:val="18"/>
                <w:szCs w:val="18"/>
              </w:rPr>
            </w:pPr>
            <w:r w:rsidRPr="002F0E7B">
              <w:rPr>
                <w:rFonts w:cstheme="minorHAnsi"/>
                <w:b/>
                <w:bCs/>
                <w:sz w:val="18"/>
                <w:szCs w:val="18"/>
              </w:rPr>
              <w:t>LP.</w:t>
            </w:r>
          </w:p>
        </w:tc>
        <w:tc>
          <w:tcPr>
            <w:tcW w:w="1200" w:type="pct"/>
            <w:vMerge w:val="restart"/>
            <w:shd w:val="clear" w:color="auto" w:fill="D9D9D9" w:themeFill="background1" w:themeFillShade="D9"/>
            <w:vAlign w:val="center"/>
            <w:hideMark/>
          </w:tcPr>
          <w:p w14:paraId="3FF8E5B2"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370" w:type="pct"/>
            <w:vMerge w:val="restart"/>
            <w:shd w:val="clear" w:color="auto" w:fill="D9D9D9" w:themeFill="background1" w:themeFillShade="D9"/>
            <w:vAlign w:val="center"/>
            <w:hideMark/>
          </w:tcPr>
          <w:p w14:paraId="4A90C6B7"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657" w:type="pct"/>
            <w:vMerge w:val="restart"/>
            <w:shd w:val="clear" w:color="auto" w:fill="D9D9D9" w:themeFill="background1" w:themeFillShade="D9"/>
            <w:vAlign w:val="center"/>
            <w:hideMark/>
          </w:tcPr>
          <w:p w14:paraId="2F242749"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41" w:type="pct"/>
            <w:gridSpan w:val="2"/>
            <w:shd w:val="clear" w:color="auto" w:fill="D9D9D9" w:themeFill="background1" w:themeFillShade="D9"/>
            <w:vAlign w:val="center"/>
            <w:hideMark/>
          </w:tcPr>
          <w:p w14:paraId="1903D5F7"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117D95FF" w14:textId="77777777" w:rsidTr="00343E0D">
        <w:trPr>
          <w:trHeight w:val="255"/>
        </w:trPr>
        <w:tc>
          <w:tcPr>
            <w:tcW w:w="233" w:type="pct"/>
            <w:vMerge/>
            <w:shd w:val="clear" w:color="auto" w:fill="D9D9D9" w:themeFill="background1" w:themeFillShade="D9"/>
          </w:tcPr>
          <w:p w14:paraId="4479CDEC" w14:textId="77777777" w:rsidR="002F0E7B" w:rsidRPr="002F0E7B" w:rsidRDefault="002F0E7B" w:rsidP="002F0E7B">
            <w:pPr>
              <w:jc w:val="center"/>
              <w:rPr>
                <w:rFonts w:cstheme="minorHAnsi"/>
                <w:b/>
                <w:bCs/>
                <w:sz w:val="18"/>
                <w:szCs w:val="18"/>
              </w:rPr>
            </w:pPr>
          </w:p>
        </w:tc>
        <w:tc>
          <w:tcPr>
            <w:tcW w:w="1200" w:type="pct"/>
            <w:vMerge/>
            <w:shd w:val="clear" w:color="auto" w:fill="D9D9D9" w:themeFill="background1" w:themeFillShade="D9"/>
            <w:vAlign w:val="center"/>
            <w:hideMark/>
          </w:tcPr>
          <w:p w14:paraId="0FDDA171" w14:textId="77777777" w:rsidR="002F0E7B" w:rsidRPr="002F0E7B" w:rsidRDefault="002F0E7B" w:rsidP="002F0E7B">
            <w:pPr>
              <w:jc w:val="center"/>
              <w:rPr>
                <w:rFonts w:cstheme="minorHAnsi"/>
                <w:b/>
                <w:bCs/>
                <w:sz w:val="18"/>
                <w:szCs w:val="18"/>
              </w:rPr>
            </w:pPr>
          </w:p>
        </w:tc>
        <w:tc>
          <w:tcPr>
            <w:tcW w:w="370" w:type="pct"/>
            <w:vMerge/>
            <w:shd w:val="clear" w:color="auto" w:fill="D9D9D9" w:themeFill="background1" w:themeFillShade="D9"/>
            <w:vAlign w:val="center"/>
            <w:hideMark/>
          </w:tcPr>
          <w:p w14:paraId="44872333" w14:textId="77777777" w:rsidR="002F0E7B" w:rsidRPr="002F0E7B" w:rsidRDefault="002F0E7B" w:rsidP="002F0E7B">
            <w:pPr>
              <w:jc w:val="center"/>
              <w:rPr>
                <w:rFonts w:cstheme="minorHAnsi"/>
                <w:b/>
                <w:bCs/>
                <w:sz w:val="18"/>
                <w:szCs w:val="18"/>
              </w:rPr>
            </w:pPr>
          </w:p>
        </w:tc>
        <w:tc>
          <w:tcPr>
            <w:tcW w:w="2657" w:type="pct"/>
            <w:vMerge/>
            <w:shd w:val="clear" w:color="auto" w:fill="D9D9D9" w:themeFill="background1" w:themeFillShade="D9"/>
            <w:vAlign w:val="center"/>
            <w:hideMark/>
          </w:tcPr>
          <w:p w14:paraId="0F5E2962" w14:textId="77777777" w:rsidR="002F0E7B" w:rsidRPr="002F0E7B" w:rsidRDefault="002F0E7B" w:rsidP="002F0E7B">
            <w:pPr>
              <w:jc w:val="center"/>
              <w:rPr>
                <w:rFonts w:cstheme="minorHAnsi"/>
                <w:b/>
                <w:bCs/>
                <w:sz w:val="18"/>
                <w:szCs w:val="18"/>
              </w:rPr>
            </w:pPr>
          </w:p>
        </w:tc>
        <w:tc>
          <w:tcPr>
            <w:tcW w:w="259" w:type="pct"/>
            <w:shd w:val="clear" w:color="auto" w:fill="D9D9D9" w:themeFill="background1" w:themeFillShade="D9"/>
            <w:vAlign w:val="center"/>
            <w:hideMark/>
          </w:tcPr>
          <w:p w14:paraId="2A663D84"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283" w:type="pct"/>
            <w:shd w:val="clear" w:color="auto" w:fill="D9D9D9" w:themeFill="background1" w:themeFillShade="D9"/>
            <w:vAlign w:val="center"/>
            <w:hideMark/>
          </w:tcPr>
          <w:p w14:paraId="2F52AB2C"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78A7DE69" w14:textId="77777777" w:rsidTr="00343E0D">
        <w:tc>
          <w:tcPr>
            <w:tcW w:w="233" w:type="pct"/>
            <w:shd w:val="clear" w:color="auto" w:fill="D9D9D9" w:themeFill="background1" w:themeFillShade="D9"/>
          </w:tcPr>
          <w:p w14:paraId="19F01767" w14:textId="77777777" w:rsidR="002F0E7B" w:rsidRPr="002F0E7B" w:rsidRDefault="002F0E7B" w:rsidP="002F0E7B">
            <w:pPr>
              <w:rPr>
                <w:rFonts w:cstheme="minorHAnsi"/>
                <w:sz w:val="18"/>
                <w:szCs w:val="18"/>
              </w:rPr>
            </w:pPr>
            <w:r w:rsidRPr="002F0E7B">
              <w:rPr>
                <w:rFonts w:cstheme="minorHAnsi"/>
                <w:sz w:val="18"/>
                <w:szCs w:val="18"/>
              </w:rPr>
              <w:t>1</w:t>
            </w:r>
          </w:p>
        </w:tc>
        <w:tc>
          <w:tcPr>
            <w:tcW w:w="1200" w:type="pct"/>
            <w:shd w:val="clear" w:color="auto" w:fill="D9D9D9" w:themeFill="background1" w:themeFillShade="D9"/>
            <w:hideMark/>
          </w:tcPr>
          <w:p w14:paraId="2ABE9400"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370" w:type="pct"/>
            <w:hideMark/>
          </w:tcPr>
          <w:p w14:paraId="6C4085B6"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2567C6D"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r>
            <w:r w:rsidRPr="002F0E7B">
              <w:rPr>
                <w:rFonts w:cstheme="minorHAnsi"/>
                <w:sz w:val="18"/>
                <w:szCs w:val="18"/>
              </w:rPr>
              <w:lastRenderedPageBreak/>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EAP-TLS, przesyłanie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259" w:type="pct"/>
            <w:hideMark/>
          </w:tcPr>
          <w:p w14:paraId="4AF004E3" w14:textId="77777777" w:rsidR="002F0E7B" w:rsidRPr="002F0E7B" w:rsidRDefault="002F0E7B" w:rsidP="002F0E7B">
            <w:pPr>
              <w:rPr>
                <w:rFonts w:cstheme="minorHAnsi"/>
                <w:sz w:val="18"/>
                <w:szCs w:val="18"/>
              </w:rPr>
            </w:pPr>
            <w:r w:rsidRPr="002F0E7B">
              <w:rPr>
                <w:rFonts w:cstheme="minorHAnsi"/>
                <w:sz w:val="18"/>
                <w:szCs w:val="18"/>
              </w:rPr>
              <w:lastRenderedPageBreak/>
              <w:t>3</w:t>
            </w:r>
          </w:p>
        </w:tc>
        <w:tc>
          <w:tcPr>
            <w:tcW w:w="283" w:type="pct"/>
            <w:hideMark/>
          </w:tcPr>
          <w:p w14:paraId="74F86782"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40119916" w14:textId="77777777" w:rsidTr="00343E0D">
        <w:trPr>
          <w:trHeight w:val="480"/>
        </w:trPr>
        <w:tc>
          <w:tcPr>
            <w:tcW w:w="233" w:type="pct"/>
            <w:shd w:val="clear" w:color="auto" w:fill="D9D9D9" w:themeFill="background1" w:themeFillShade="D9"/>
          </w:tcPr>
          <w:p w14:paraId="5B0C4978" w14:textId="77777777" w:rsidR="002F0E7B" w:rsidRPr="002F0E7B" w:rsidRDefault="002F0E7B" w:rsidP="002F0E7B">
            <w:pPr>
              <w:rPr>
                <w:rFonts w:cstheme="minorHAnsi"/>
                <w:sz w:val="18"/>
                <w:szCs w:val="18"/>
              </w:rPr>
            </w:pPr>
            <w:r w:rsidRPr="002F0E7B">
              <w:rPr>
                <w:rFonts w:cstheme="minorHAnsi"/>
                <w:sz w:val="18"/>
                <w:szCs w:val="18"/>
              </w:rPr>
              <w:t>2</w:t>
            </w:r>
          </w:p>
        </w:tc>
        <w:tc>
          <w:tcPr>
            <w:tcW w:w="1200" w:type="pct"/>
            <w:shd w:val="clear" w:color="auto" w:fill="D9D9D9" w:themeFill="background1" w:themeFillShade="D9"/>
            <w:hideMark/>
          </w:tcPr>
          <w:p w14:paraId="016B6D05" w14:textId="77777777" w:rsidR="002F0E7B" w:rsidRPr="002F0E7B" w:rsidRDefault="002F0E7B" w:rsidP="002F0E7B">
            <w:pPr>
              <w:rPr>
                <w:rFonts w:cstheme="minorHAnsi"/>
                <w:sz w:val="18"/>
                <w:szCs w:val="18"/>
              </w:rPr>
            </w:pPr>
            <w:r w:rsidRPr="002F0E7B">
              <w:rPr>
                <w:rFonts w:cstheme="minorHAnsi"/>
                <w:sz w:val="18"/>
                <w:szCs w:val="18"/>
              </w:rPr>
              <w:t>Ekran projekcyjny 240cm</w:t>
            </w:r>
          </w:p>
        </w:tc>
        <w:tc>
          <w:tcPr>
            <w:tcW w:w="370" w:type="pct"/>
            <w:hideMark/>
          </w:tcPr>
          <w:p w14:paraId="114205ED"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CEA15EA" w14:textId="77777777" w:rsidR="002F0E7B" w:rsidRPr="002F0E7B" w:rsidRDefault="002F0E7B" w:rsidP="002F0E7B">
            <w:pPr>
              <w:rPr>
                <w:rFonts w:cstheme="minorHAnsi"/>
                <w:sz w:val="18"/>
                <w:szCs w:val="18"/>
              </w:rPr>
            </w:pPr>
            <w:r w:rsidRPr="002F0E7B">
              <w:rPr>
                <w:rFonts w:cstheme="minorHAnsi"/>
                <w:sz w:val="18"/>
                <w:szCs w:val="18"/>
              </w:rPr>
              <w:t xml:space="preserve">16:10; wymiar roboczy 2300x1438mm, ramka czarna 5cm, do zabudowy w suficie. </w:t>
            </w:r>
          </w:p>
          <w:p w14:paraId="2B57758F" w14:textId="77777777" w:rsidR="002F0E7B" w:rsidRPr="002F0E7B" w:rsidRDefault="002F0E7B" w:rsidP="002F0E7B">
            <w:pPr>
              <w:rPr>
                <w:rFonts w:cstheme="minorHAnsi"/>
                <w:sz w:val="18"/>
                <w:szCs w:val="18"/>
              </w:rPr>
            </w:pPr>
          </w:p>
          <w:p w14:paraId="5545ABFA" w14:textId="77777777" w:rsidR="002F0E7B" w:rsidRPr="002F0E7B" w:rsidRDefault="002F0E7B" w:rsidP="002F0E7B">
            <w:pPr>
              <w:rPr>
                <w:sz w:val="18"/>
                <w:szCs w:val="18"/>
              </w:rPr>
            </w:pPr>
            <w:r w:rsidRPr="002F0E7B">
              <w:rPr>
                <w:sz w:val="18"/>
                <w:szCs w:val="18"/>
              </w:rPr>
              <w:t>-kaseta aluminiowa z przesuwnymi uchwytami</w:t>
            </w:r>
          </w:p>
          <w:p w14:paraId="6CE380C7" w14:textId="77777777" w:rsidR="002F0E7B" w:rsidRPr="002F0E7B" w:rsidRDefault="002F0E7B" w:rsidP="002F0E7B">
            <w:pPr>
              <w:rPr>
                <w:sz w:val="18"/>
                <w:szCs w:val="18"/>
              </w:rPr>
            </w:pPr>
            <w:r w:rsidRPr="002F0E7B">
              <w:rPr>
                <w:sz w:val="18"/>
                <w:szCs w:val="18"/>
              </w:rPr>
              <w:t>-krańcówki mechaniczne (ze względów bezpieczeństwa Zamawiający nie dopuszcza elektronicznych zintegrowanych z silnikiem lub zdalnym sterowaniem)</w:t>
            </w:r>
          </w:p>
          <w:p w14:paraId="6ED04A7A" w14:textId="77777777" w:rsidR="002F0E7B" w:rsidRPr="002F0E7B" w:rsidRDefault="002F0E7B" w:rsidP="002F0E7B">
            <w:pPr>
              <w:rPr>
                <w:sz w:val="18"/>
                <w:szCs w:val="18"/>
              </w:rPr>
            </w:pPr>
            <w:r w:rsidRPr="002F0E7B">
              <w:rPr>
                <w:sz w:val="18"/>
                <w:szCs w:val="18"/>
              </w:rPr>
              <w:t xml:space="preserve">-materiał wzorcowy ekranu - </w:t>
            </w:r>
            <w:proofErr w:type="spellStart"/>
            <w:r w:rsidRPr="002F0E7B">
              <w:rPr>
                <w:sz w:val="18"/>
                <w:szCs w:val="18"/>
              </w:rPr>
              <w:t>VisionWhitePro</w:t>
            </w:r>
            <w:proofErr w:type="spellEnd"/>
          </w:p>
          <w:p w14:paraId="47C611A5" w14:textId="77777777" w:rsidR="002F0E7B" w:rsidRPr="002F0E7B" w:rsidRDefault="002F0E7B" w:rsidP="002F0E7B">
            <w:pPr>
              <w:rPr>
                <w:sz w:val="18"/>
                <w:szCs w:val="18"/>
              </w:rPr>
            </w:pPr>
            <w:r w:rsidRPr="002F0E7B">
              <w:rPr>
                <w:sz w:val="18"/>
                <w:szCs w:val="18"/>
              </w:rPr>
              <w:t>-certyfikacja odporności ogniowej minimum M1</w:t>
            </w:r>
          </w:p>
          <w:p w14:paraId="149FD35E" w14:textId="77777777" w:rsidR="002F0E7B" w:rsidRPr="002F0E7B" w:rsidRDefault="002F0E7B" w:rsidP="002F0E7B">
            <w:pPr>
              <w:rPr>
                <w:sz w:val="18"/>
                <w:szCs w:val="18"/>
              </w:rPr>
            </w:pPr>
          </w:p>
          <w:p w14:paraId="527C6A41" w14:textId="77777777" w:rsidR="002F0E7B" w:rsidRPr="002F0E7B" w:rsidRDefault="002F0E7B" w:rsidP="002F0E7B">
            <w:pPr>
              <w:rPr>
                <w:rFonts w:cstheme="minorHAnsi"/>
                <w:sz w:val="18"/>
                <w:szCs w:val="18"/>
              </w:rPr>
            </w:pPr>
            <w:r w:rsidRPr="002F0E7B">
              <w:rPr>
                <w:rFonts w:cstheme="minorHAnsi"/>
                <w:sz w:val="18"/>
                <w:szCs w:val="18"/>
              </w:rPr>
              <w:t xml:space="preserve">Stary zdemontować i przekazać Zamawiającemu. </w:t>
            </w:r>
          </w:p>
          <w:p w14:paraId="0A0526CB" w14:textId="77777777" w:rsidR="002F0E7B" w:rsidRPr="002F0E7B" w:rsidRDefault="002F0E7B" w:rsidP="002F0E7B">
            <w:pPr>
              <w:rPr>
                <w:rFonts w:cstheme="minorHAnsi"/>
                <w:sz w:val="18"/>
                <w:szCs w:val="18"/>
              </w:rPr>
            </w:pPr>
            <w:r w:rsidRPr="002F0E7B">
              <w:rPr>
                <w:rFonts w:cstheme="minorHAnsi"/>
                <w:sz w:val="18"/>
                <w:szCs w:val="18"/>
              </w:rPr>
              <w:t>Nowy zamontować, przesunąć  do boku sali. Elektryczny. Kolor obudowy biały</w:t>
            </w:r>
          </w:p>
          <w:p w14:paraId="02ADF1CC" w14:textId="77777777" w:rsidR="002F0E7B" w:rsidRPr="002F0E7B" w:rsidRDefault="002F0E7B" w:rsidP="002F0E7B">
            <w:pPr>
              <w:rPr>
                <w:rFonts w:cstheme="minorHAnsi"/>
                <w:sz w:val="18"/>
                <w:szCs w:val="18"/>
              </w:rPr>
            </w:pPr>
          </w:p>
        </w:tc>
        <w:tc>
          <w:tcPr>
            <w:tcW w:w="259" w:type="pct"/>
            <w:hideMark/>
          </w:tcPr>
          <w:p w14:paraId="6621CD7D"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9D51EF6"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F48F5B9" w14:textId="77777777" w:rsidTr="00343E0D">
        <w:trPr>
          <w:trHeight w:val="1479"/>
        </w:trPr>
        <w:tc>
          <w:tcPr>
            <w:tcW w:w="233" w:type="pct"/>
            <w:shd w:val="clear" w:color="auto" w:fill="D9D9D9" w:themeFill="background1" w:themeFillShade="D9"/>
          </w:tcPr>
          <w:p w14:paraId="7E2AB309" w14:textId="77777777" w:rsidR="002F0E7B" w:rsidRPr="002F0E7B" w:rsidRDefault="002F0E7B" w:rsidP="002F0E7B">
            <w:pPr>
              <w:rPr>
                <w:rFonts w:cstheme="minorHAnsi"/>
                <w:sz w:val="18"/>
                <w:szCs w:val="18"/>
              </w:rPr>
            </w:pPr>
            <w:r w:rsidRPr="002F0E7B">
              <w:rPr>
                <w:rFonts w:cstheme="minorHAnsi"/>
                <w:sz w:val="18"/>
                <w:szCs w:val="18"/>
              </w:rPr>
              <w:t>3</w:t>
            </w:r>
          </w:p>
        </w:tc>
        <w:tc>
          <w:tcPr>
            <w:tcW w:w="1200" w:type="pct"/>
            <w:shd w:val="clear" w:color="auto" w:fill="D9D9D9" w:themeFill="background1" w:themeFillShade="D9"/>
            <w:hideMark/>
          </w:tcPr>
          <w:p w14:paraId="47235C80" w14:textId="77777777" w:rsidR="002F0E7B" w:rsidRPr="002F0E7B" w:rsidRDefault="002F0E7B" w:rsidP="002F0E7B">
            <w:pPr>
              <w:rPr>
                <w:rFonts w:cstheme="minorHAnsi"/>
                <w:sz w:val="18"/>
                <w:szCs w:val="18"/>
              </w:rPr>
            </w:pPr>
            <w:r w:rsidRPr="002F0E7B">
              <w:rPr>
                <w:rFonts w:cstheme="minorHAnsi"/>
                <w:sz w:val="18"/>
                <w:szCs w:val="18"/>
              </w:rPr>
              <w:t>Moduł sterujący ekranem i roletami w systemie DALI</w:t>
            </w:r>
          </w:p>
        </w:tc>
        <w:tc>
          <w:tcPr>
            <w:tcW w:w="370" w:type="pct"/>
            <w:hideMark/>
          </w:tcPr>
          <w:p w14:paraId="32A07AA2"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518D746A" w14:textId="77777777" w:rsidR="002F0E7B" w:rsidRPr="002F0E7B" w:rsidRDefault="002F0E7B" w:rsidP="002F0E7B">
            <w:pPr>
              <w:rPr>
                <w:rFonts w:cstheme="minorHAnsi"/>
                <w:sz w:val="18"/>
                <w:szCs w:val="18"/>
              </w:rPr>
            </w:pPr>
            <w:r w:rsidRPr="002F0E7B">
              <w:rPr>
                <w:rFonts w:cstheme="minorHAnsi"/>
                <w:sz w:val="18"/>
                <w:szCs w:val="18"/>
              </w:rPr>
              <w:t xml:space="preserve">Moduł na szynę </w:t>
            </w:r>
            <w:proofErr w:type="spellStart"/>
            <w:r w:rsidRPr="002F0E7B">
              <w:rPr>
                <w:rFonts w:cstheme="minorHAnsi"/>
                <w:sz w:val="18"/>
                <w:szCs w:val="18"/>
              </w:rPr>
              <w:t>din</w:t>
            </w:r>
            <w:proofErr w:type="spellEnd"/>
            <w:r w:rsidRPr="002F0E7B">
              <w:rPr>
                <w:rFonts w:cstheme="minorHAnsi"/>
                <w:sz w:val="18"/>
                <w:szCs w:val="18"/>
              </w:rPr>
              <w:t xml:space="preserve"> do sterowania żaluzjami i ekranem z oddzielnym wejściem 230V w technologii DALI</w:t>
            </w:r>
            <w:r w:rsidRPr="002F0E7B">
              <w:rPr>
                <w:rFonts w:cstheme="minorHAnsi"/>
                <w:sz w:val="18"/>
                <w:szCs w:val="18"/>
              </w:rPr>
              <w:br/>
            </w:r>
            <w:r w:rsidRPr="002F0E7B">
              <w:rPr>
                <w:rFonts w:cstheme="minorHAnsi"/>
                <w:sz w:val="18"/>
                <w:szCs w:val="18"/>
              </w:rPr>
              <w:br/>
              <w:t>- dla prądów do 4A</w:t>
            </w:r>
            <w:r w:rsidRPr="002F0E7B">
              <w:rPr>
                <w:rFonts w:cstheme="minorHAnsi"/>
                <w:sz w:val="18"/>
                <w:szCs w:val="18"/>
              </w:rPr>
              <w:br/>
              <w:t xml:space="preserve">- moduł jest sterowany za pomocą poleceń DALI RECALL MAX lub UP dla </w:t>
            </w:r>
            <w:proofErr w:type="spellStart"/>
            <w:r w:rsidRPr="002F0E7B">
              <w:rPr>
                <w:rFonts w:cstheme="minorHAnsi"/>
                <w:sz w:val="18"/>
                <w:szCs w:val="18"/>
              </w:rPr>
              <w:t>Up</w:t>
            </w:r>
            <w:proofErr w:type="spellEnd"/>
            <w:r w:rsidRPr="002F0E7B">
              <w:rPr>
                <w:rFonts w:cstheme="minorHAnsi"/>
                <w:sz w:val="18"/>
                <w:szCs w:val="18"/>
              </w:rPr>
              <w:t xml:space="preserve"> i RECALL MIN lub DOWN dla Down, stan jest utrzymywany do momentu otrzymania komendy OFF</w:t>
            </w:r>
            <w:r w:rsidRPr="002F0E7B">
              <w:rPr>
                <w:rFonts w:cstheme="minorHAnsi"/>
                <w:sz w:val="18"/>
                <w:szCs w:val="18"/>
              </w:rPr>
              <w:br/>
              <w:t>- moduł jest zasilany bezpośrednio przez linię DALI, bez dodatkowego zasilania</w:t>
            </w:r>
            <w:r w:rsidRPr="002F0E7B">
              <w:rPr>
                <w:rFonts w:cstheme="minorHAnsi"/>
                <w:sz w:val="18"/>
                <w:szCs w:val="18"/>
              </w:rPr>
              <w:br/>
              <w:t>- Interfejs posiada adres DALI i może być dodawany do grup, dostępne są 4 programowalne profile do regulacji opuszczenia oraz do otwierania lub zamykania.</w:t>
            </w:r>
            <w:r w:rsidRPr="002F0E7B">
              <w:rPr>
                <w:rFonts w:cstheme="minorHAnsi"/>
                <w:sz w:val="18"/>
                <w:szCs w:val="18"/>
              </w:rPr>
              <w:br/>
              <w:t>- możliwość konfiguracji blokady do reagowania na polecenie Dali Broadcast</w:t>
            </w:r>
            <w:r w:rsidRPr="002F0E7B">
              <w:rPr>
                <w:rFonts w:cstheme="minorHAnsi"/>
                <w:sz w:val="18"/>
                <w:szCs w:val="18"/>
              </w:rPr>
              <w:br/>
              <w:t>- Do sterowania roletami należy dostarczyć także przekaźniku na szynę DIN</w:t>
            </w:r>
          </w:p>
        </w:tc>
        <w:tc>
          <w:tcPr>
            <w:tcW w:w="259" w:type="pct"/>
            <w:hideMark/>
          </w:tcPr>
          <w:p w14:paraId="3AB7DF00"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AF2CA5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FDB2F18" w14:textId="77777777" w:rsidTr="00343E0D">
        <w:trPr>
          <w:trHeight w:val="2010"/>
        </w:trPr>
        <w:tc>
          <w:tcPr>
            <w:tcW w:w="233" w:type="pct"/>
            <w:shd w:val="clear" w:color="auto" w:fill="D9D9D9" w:themeFill="background1" w:themeFillShade="D9"/>
          </w:tcPr>
          <w:p w14:paraId="7D0781AF" w14:textId="77777777" w:rsidR="002F0E7B" w:rsidRPr="002F0E7B" w:rsidRDefault="002F0E7B" w:rsidP="002F0E7B">
            <w:pPr>
              <w:rPr>
                <w:rFonts w:cstheme="minorHAnsi"/>
                <w:sz w:val="18"/>
                <w:szCs w:val="18"/>
              </w:rPr>
            </w:pPr>
            <w:r w:rsidRPr="002F0E7B">
              <w:rPr>
                <w:rFonts w:cstheme="minorHAnsi"/>
                <w:sz w:val="18"/>
                <w:szCs w:val="18"/>
              </w:rPr>
              <w:t>4</w:t>
            </w:r>
          </w:p>
        </w:tc>
        <w:tc>
          <w:tcPr>
            <w:tcW w:w="1200" w:type="pct"/>
            <w:shd w:val="clear" w:color="auto" w:fill="D9D9D9" w:themeFill="background1" w:themeFillShade="D9"/>
            <w:hideMark/>
          </w:tcPr>
          <w:p w14:paraId="240721B8" w14:textId="77777777" w:rsidR="002F0E7B" w:rsidRPr="002F0E7B" w:rsidRDefault="002F0E7B" w:rsidP="002F0E7B">
            <w:pPr>
              <w:rPr>
                <w:rFonts w:cstheme="minorHAnsi"/>
                <w:sz w:val="18"/>
                <w:szCs w:val="18"/>
              </w:rPr>
            </w:pPr>
            <w:r w:rsidRPr="002F0E7B">
              <w:rPr>
                <w:rFonts w:cstheme="minorHAnsi"/>
                <w:sz w:val="18"/>
                <w:szCs w:val="18"/>
              </w:rPr>
              <w:t>Uchwyt do projektora</w:t>
            </w:r>
          </w:p>
        </w:tc>
        <w:tc>
          <w:tcPr>
            <w:tcW w:w="370" w:type="pct"/>
            <w:hideMark/>
          </w:tcPr>
          <w:p w14:paraId="40A54F29"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0DA9E08" w14:textId="77777777" w:rsidR="002F0E7B" w:rsidRPr="002F0E7B" w:rsidRDefault="002F0E7B" w:rsidP="002F0E7B">
            <w:pPr>
              <w:rPr>
                <w:rFonts w:cstheme="minorHAnsi"/>
                <w:sz w:val="18"/>
                <w:szCs w:val="18"/>
              </w:rPr>
            </w:pPr>
            <w:r w:rsidRPr="002F0E7B">
              <w:rPr>
                <w:rFonts w:cstheme="minorHAnsi"/>
                <w:sz w:val="18"/>
                <w:szCs w:val="18"/>
              </w:rPr>
              <w:t>Trwała aluminiowa konstrukcja z półmatową powłoką lakierowaną proszkowo lub anodowaną</w:t>
            </w:r>
            <w:r w:rsidRPr="002F0E7B">
              <w:rPr>
                <w:rFonts w:cstheme="minorHAnsi"/>
                <w:sz w:val="18"/>
                <w:szCs w:val="18"/>
              </w:rPr>
              <w:br/>
              <w:t>W komplecie znajduje się maskownica sufitowa zakrywająca mocowanie</w:t>
            </w:r>
            <w:r w:rsidRPr="002F0E7B">
              <w:rPr>
                <w:rFonts w:cstheme="minorHAnsi"/>
                <w:sz w:val="18"/>
                <w:szCs w:val="18"/>
              </w:rPr>
              <w:b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r w:rsidRPr="002F0E7B">
              <w:rPr>
                <w:rFonts w:cstheme="minorHAnsi"/>
                <w:sz w:val="18"/>
                <w:szCs w:val="18"/>
              </w:rPr>
              <w:br/>
              <w:t>Uniwersalne mocowanie dla wszystkich projektorów, dostosowane do wielu punktów mocowania</w:t>
            </w:r>
            <w:r w:rsidRPr="002F0E7B">
              <w:rPr>
                <w:rFonts w:cstheme="minorHAnsi"/>
                <w:sz w:val="18"/>
                <w:szCs w:val="18"/>
              </w:rPr>
              <w:br/>
              <w:t>Regulacja odległości projektora od sufitu od 475 mm do 650 mm</w:t>
            </w:r>
            <w:r w:rsidRPr="002F0E7B">
              <w:rPr>
                <w:rFonts w:cstheme="minorHAnsi"/>
                <w:sz w:val="18"/>
                <w:szCs w:val="18"/>
              </w:rPr>
              <w:br/>
              <w:t>Miejsce do organizacji kabli wewnątrz rury</w:t>
            </w:r>
            <w:r w:rsidRPr="002F0E7B">
              <w:rPr>
                <w:rFonts w:cstheme="minorHAnsi"/>
                <w:sz w:val="18"/>
                <w:szCs w:val="18"/>
              </w:rPr>
              <w:br/>
              <w:t>Regulacja 50° w poziomie</w:t>
            </w:r>
            <w:r w:rsidRPr="002F0E7B">
              <w:rPr>
                <w:rFonts w:cstheme="minorHAnsi"/>
                <w:sz w:val="18"/>
                <w:szCs w:val="18"/>
              </w:rPr>
              <w:br/>
              <w:t>Maksymalne obciążenie 30 kg</w:t>
            </w:r>
          </w:p>
        </w:tc>
        <w:tc>
          <w:tcPr>
            <w:tcW w:w="259" w:type="pct"/>
            <w:hideMark/>
          </w:tcPr>
          <w:p w14:paraId="7DED4CFA"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3AF1C3E"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9104DEC" w14:textId="77777777" w:rsidTr="00343E0D">
        <w:trPr>
          <w:trHeight w:val="6000"/>
        </w:trPr>
        <w:tc>
          <w:tcPr>
            <w:tcW w:w="233" w:type="pct"/>
            <w:shd w:val="clear" w:color="auto" w:fill="D9D9D9" w:themeFill="background1" w:themeFillShade="D9"/>
          </w:tcPr>
          <w:p w14:paraId="56AA8AE0" w14:textId="77777777" w:rsidR="002F0E7B" w:rsidRPr="002F0E7B" w:rsidRDefault="002F0E7B" w:rsidP="002F0E7B">
            <w:pPr>
              <w:rPr>
                <w:rFonts w:cstheme="minorHAnsi"/>
                <w:sz w:val="18"/>
                <w:szCs w:val="18"/>
              </w:rPr>
            </w:pPr>
            <w:r w:rsidRPr="002F0E7B">
              <w:rPr>
                <w:rFonts w:cstheme="minorHAnsi"/>
                <w:sz w:val="18"/>
                <w:szCs w:val="18"/>
              </w:rPr>
              <w:lastRenderedPageBreak/>
              <w:t>5</w:t>
            </w:r>
          </w:p>
        </w:tc>
        <w:tc>
          <w:tcPr>
            <w:tcW w:w="1200" w:type="pct"/>
            <w:shd w:val="clear" w:color="auto" w:fill="D9D9D9" w:themeFill="background1" w:themeFillShade="D9"/>
            <w:hideMark/>
          </w:tcPr>
          <w:p w14:paraId="679EA770" w14:textId="77777777" w:rsidR="002F0E7B" w:rsidRPr="002F0E7B" w:rsidRDefault="002F0E7B" w:rsidP="002F0E7B">
            <w:pPr>
              <w:rPr>
                <w:rFonts w:cstheme="minorHAnsi"/>
                <w:sz w:val="18"/>
                <w:szCs w:val="18"/>
              </w:rPr>
            </w:pPr>
            <w:r w:rsidRPr="002F0E7B">
              <w:rPr>
                <w:rFonts w:cstheme="minorHAnsi"/>
                <w:sz w:val="18"/>
                <w:szCs w:val="18"/>
              </w:rPr>
              <w:t>Monitor interaktywny 75'</w:t>
            </w:r>
          </w:p>
        </w:tc>
        <w:tc>
          <w:tcPr>
            <w:tcW w:w="370" w:type="pct"/>
            <w:hideMark/>
          </w:tcPr>
          <w:p w14:paraId="4C8A5B63"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72E0CDC9" w14:textId="77777777" w:rsidR="002F0E7B" w:rsidRPr="002F0E7B" w:rsidRDefault="002F0E7B" w:rsidP="002F0E7B">
            <w:pPr>
              <w:rPr>
                <w:rFonts w:cstheme="minorHAnsi"/>
                <w:sz w:val="18"/>
                <w:szCs w:val="18"/>
              </w:rPr>
            </w:pPr>
            <w:r w:rsidRPr="002F0E7B">
              <w:rPr>
                <w:rFonts w:cstheme="minorHAnsi"/>
                <w:sz w:val="18"/>
                <w:szCs w:val="18"/>
              </w:rPr>
              <w:t>- przekątna ekranu min. 75 cali,</w:t>
            </w:r>
            <w:r w:rsidRPr="002F0E7B">
              <w:rPr>
                <w:rFonts w:cstheme="minorHAnsi"/>
                <w:sz w:val="18"/>
                <w:szCs w:val="18"/>
              </w:rPr>
              <w:br/>
              <w:t>- Podświetlanie LED,</w:t>
            </w:r>
            <w:r w:rsidRPr="002F0E7B">
              <w:rPr>
                <w:rFonts w:cstheme="minorHAnsi"/>
                <w:sz w:val="18"/>
                <w:szCs w:val="18"/>
              </w:rPr>
              <w:br/>
              <w:t xml:space="preserve">- Rozdzielczość min. 3840x2160 </w:t>
            </w:r>
            <w:proofErr w:type="spellStart"/>
            <w:r w:rsidRPr="002F0E7B">
              <w:rPr>
                <w:rFonts w:cstheme="minorHAnsi"/>
                <w:sz w:val="18"/>
                <w:szCs w:val="18"/>
              </w:rPr>
              <w:t>px</w:t>
            </w:r>
            <w:proofErr w:type="spellEnd"/>
            <w:r w:rsidRPr="002F0E7B">
              <w:rPr>
                <w:rFonts w:cstheme="minorHAnsi"/>
                <w:sz w:val="18"/>
                <w:szCs w:val="18"/>
              </w:rPr>
              <w:t>,</w:t>
            </w:r>
            <w:r w:rsidRPr="002F0E7B">
              <w:rPr>
                <w:rFonts w:cstheme="minorHAnsi"/>
                <w:sz w:val="18"/>
                <w:szCs w:val="18"/>
              </w:rPr>
              <w:br/>
              <w:t>- częstotliwość odświeżania min 60Hz,</w:t>
            </w:r>
            <w:r w:rsidRPr="002F0E7B">
              <w:rPr>
                <w:rFonts w:cstheme="minorHAnsi"/>
                <w:sz w:val="18"/>
                <w:szCs w:val="18"/>
              </w:rPr>
              <w:br/>
              <w:t>- jasność min. 400 cd/m2,</w:t>
            </w:r>
            <w:r w:rsidRPr="002F0E7B">
              <w:rPr>
                <w:rFonts w:cstheme="minorHAnsi"/>
                <w:sz w:val="18"/>
                <w:szCs w:val="18"/>
              </w:rPr>
              <w:br/>
              <w:t>- czas reakcji max. 8ms,</w:t>
            </w:r>
            <w:r w:rsidRPr="002F0E7B">
              <w:rPr>
                <w:rFonts w:cstheme="minorHAnsi"/>
                <w:sz w:val="18"/>
                <w:szCs w:val="18"/>
              </w:rPr>
              <w:br/>
              <w:t xml:space="preserve">- kat widzenia min. 178 stopni, </w:t>
            </w:r>
            <w:r w:rsidRPr="002F0E7B">
              <w:rPr>
                <w:rFonts w:cstheme="minorHAnsi"/>
                <w:sz w:val="18"/>
                <w:szCs w:val="18"/>
              </w:rPr>
              <w:br/>
              <w:t>- szkło hartowane,</w:t>
            </w:r>
            <w:r w:rsidRPr="002F0E7B">
              <w:rPr>
                <w:rFonts w:cstheme="minorHAnsi"/>
                <w:sz w:val="18"/>
                <w:szCs w:val="18"/>
              </w:rPr>
              <w:br/>
              <w:t>- czujnik natężenia oświetlenia,</w:t>
            </w:r>
            <w:r w:rsidRPr="002F0E7B">
              <w:rPr>
                <w:rFonts w:cstheme="minorHAnsi"/>
                <w:sz w:val="18"/>
                <w:szCs w:val="18"/>
              </w:rPr>
              <w:br/>
              <w:t>- głośniki min 20 W,</w:t>
            </w:r>
            <w:r w:rsidRPr="002F0E7B">
              <w:rPr>
                <w:rFonts w:cstheme="minorHAnsi"/>
                <w:sz w:val="18"/>
                <w:szCs w:val="18"/>
              </w:rPr>
              <w:br/>
              <w:t>- wbudowany czytnik NFC,</w:t>
            </w:r>
            <w:r w:rsidRPr="002F0E7B">
              <w:rPr>
                <w:rFonts w:cstheme="minorHAnsi"/>
                <w:sz w:val="18"/>
                <w:szCs w:val="18"/>
              </w:rPr>
              <w:br/>
              <w:t>- dotyk min. 20 punktów dla Windows, Android i Mac,</w:t>
            </w:r>
            <w:r w:rsidRPr="002F0E7B">
              <w:rPr>
                <w:rFonts w:cstheme="minorHAnsi"/>
                <w:sz w:val="18"/>
                <w:szCs w:val="18"/>
              </w:rPr>
              <w:br/>
              <w:t>- min. 2 pióra niewymagające ładowani z uchwytem magnetycznym,</w:t>
            </w:r>
            <w:r w:rsidRPr="002F0E7B">
              <w:rPr>
                <w:rFonts w:cstheme="minorHAnsi"/>
                <w:sz w:val="18"/>
                <w:szCs w:val="18"/>
              </w:rPr>
              <w:br/>
              <w:t>- zarządzanie zdalne (jeśli wymaga licencji, należy ją dostarczyć),</w:t>
            </w:r>
            <w:r w:rsidRPr="002F0E7B">
              <w:rPr>
                <w:rFonts w:cstheme="minorHAnsi"/>
                <w:sz w:val="18"/>
                <w:szCs w:val="18"/>
              </w:rPr>
              <w:br/>
              <w:t>- pamięć ram min 6 GB,</w:t>
            </w:r>
            <w:r w:rsidRPr="002F0E7B">
              <w:rPr>
                <w:rFonts w:cstheme="minorHAnsi"/>
                <w:sz w:val="18"/>
                <w:szCs w:val="18"/>
              </w:rPr>
              <w:br/>
              <w:t>- Wbudowana pamięć min 32GB, z możliwością rozszerzenia,</w:t>
            </w:r>
            <w:r w:rsidRPr="002F0E7B">
              <w:rPr>
                <w:rFonts w:cstheme="minorHAnsi"/>
                <w:sz w:val="18"/>
                <w:szCs w:val="18"/>
              </w:rPr>
              <w:br/>
              <w:t xml:space="preserve">- dostęp do </w:t>
            </w:r>
            <w:proofErr w:type="spellStart"/>
            <w:r w:rsidRPr="002F0E7B">
              <w:rPr>
                <w:rFonts w:cstheme="minorHAnsi"/>
                <w:sz w:val="18"/>
                <w:szCs w:val="18"/>
              </w:rPr>
              <w:t>onedrive</w:t>
            </w:r>
            <w:proofErr w:type="spellEnd"/>
            <w:r w:rsidRPr="002F0E7B">
              <w:rPr>
                <w:rFonts w:cstheme="minorHAnsi"/>
                <w:sz w:val="18"/>
                <w:szCs w:val="18"/>
              </w:rPr>
              <w:t>,</w:t>
            </w:r>
            <w:r w:rsidRPr="002F0E7B">
              <w:rPr>
                <w:rFonts w:cstheme="minorHAnsi"/>
                <w:sz w:val="18"/>
                <w:szCs w:val="18"/>
              </w:rPr>
              <w:br/>
              <w:t xml:space="preserve">- możliwość instalacji modułu </w:t>
            </w:r>
            <w:proofErr w:type="spellStart"/>
            <w:r w:rsidRPr="002F0E7B">
              <w:rPr>
                <w:rFonts w:cstheme="minorHAnsi"/>
                <w:sz w:val="18"/>
                <w:szCs w:val="18"/>
              </w:rPr>
              <w:t>ops</w:t>
            </w:r>
            <w:proofErr w:type="spellEnd"/>
            <w:r w:rsidRPr="002F0E7B">
              <w:rPr>
                <w:rFonts w:cstheme="minorHAnsi"/>
                <w:sz w:val="18"/>
                <w:szCs w:val="18"/>
              </w:rPr>
              <w:t>,</w:t>
            </w:r>
            <w:r w:rsidRPr="002F0E7B">
              <w:rPr>
                <w:rFonts w:cstheme="minorHAnsi"/>
                <w:sz w:val="18"/>
                <w:szCs w:val="18"/>
              </w:rPr>
              <w:br/>
              <w:t xml:space="preserve">- Wejścia min. 1 micro SD, HDMI®2.1 z HDCP 1.4 oraz HDCP 2.3, </w:t>
            </w:r>
            <w:proofErr w:type="spellStart"/>
            <w:r w:rsidRPr="002F0E7B">
              <w:rPr>
                <w:rFonts w:cstheme="minorHAnsi"/>
                <w:sz w:val="18"/>
                <w:szCs w:val="18"/>
              </w:rPr>
              <w:t>VGa</w:t>
            </w:r>
            <w:proofErr w:type="spellEnd"/>
            <w:r w:rsidRPr="002F0E7B">
              <w:rPr>
                <w:rFonts w:cstheme="minorHAnsi"/>
                <w:sz w:val="18"/>
                <w:szCs w:val="18"/>
              </w:rPr>
              <w:t xml:space="preserve">, </w:t>
            </w:r>
            <w:proofErr w:type="spellStart"/>
            <w:r w:rsidRPr="002F0E7B">
              <w:rPr>
                <w:rFonts w:cstheme="minorHAnsi"/>
                <w:sz w:val="18"/>
                <w:szCs w:val="18"/>
              </w:rPr>
              <w:t>minijack</w:t>
            </w:r>
            <w:proofErr w:type="spellEnd"/>
            <w:r w:rsidRPr="002F0E7B">
              <w:rPr>
                <w:rFonts w:cstheme="minorHAnsi"/>
                <w:sz w:val="18"/>
                <w:szCs w:val="18"/>
              </w:rPr>
              <w:t>, RS 232, USB C 65W, USB C, USB 2.0. USB 3.2 typ A oraz B,</w:t>
            </w:r>
            <w:r w:rsidRPr="002F0E7B">
              <w:rPr>
                <w:rFonts w:cstheme="minorHAnsi"/>
                <w:sz w:val="18"/>
                <w:szCs w:val="18"/>
              </w:rPr>
              <w:br/>
              <w:t xml:space="preserve">- Wyjścia: HDMI 2.1, </w:t>
            </w:r>
            <w:proofErr w:type="spellStart"/>
            <w:r w:rsidRPr="002F0E7B">
              <w:rPr>
                <w:rFonts w:cstheme="minorHAnsi"/>
                <w:sz w:val="18"/>
                <w:szCs w:val="18"/>
              </w:rPr>
              <w:t>minijack</w:t>
            </w:r>
            <w:proofErr w:type="spellEnd"/>
            <w:r w:rsidRPr="002F0E7B">
              <w:rPr>
                <w:rFonts w:cstheme="minorHAnsi"/>
                <w:sz w:val="18"/>
                <w:szCs w:val="18"/>
              </w:rPr>
              <w:t>, RJ 45,</w:t>
            </w:r>
            <w:r w:rsidRPr="002F0E7B">
              <w:rPr>
                <w:rFonts w:cstheme="minorHAnsi"/>
                <w:sz w:val="18"/>
                <w:szCs w:val="18"/>
              </w:rPr>
              <w:br/>
              <w:t xml:space="preserve">- min.  WIFI 6 </w:t>
            </w:r>
            <w:proofErr w:type="spellStart"/>
            <w:r w:rsidRPr="002F0E7B">
              <w:rPr>
                <w:rFonts w:cstheme="minorHAnsi"/>
                <w:sz w:val="18"/>
                <w:szCs w:val="18"/>
              </w:rPr>
              <w:t>ax</w:t>
            </w:r>
            <w:proofErr w:type="spellEnd"/>
            <w:r w:rsidRPr="002F0E7B">
              <w:rPr>
                <w:rFonts w:cstheme="minorHAnsi"/>
                <w:sz w:val="18"/>
                <w:szCs w:val="18"/>
              </w:rPr>
              <w:t>,</w:t>
            </w:r>
            <w:r w:rsidRPr="002F0E7B">
              <w:rPr>
                <w:rFonts w:cstheme="minorHAnsi"/>
                <w:sz w:val="18"/>
                <w:szCs w:val="18"/>
              </w:rPr>
              <w:br/>
              <w:t>- min. Bluetooth 5.2,</w:t>
            </w:r>
            <w:r w:rsidRPr="002F0E7B">
              <w:rPr>
                <w:rFonts w:cstheme="minorHAnsi"/>
                <w:sz w:val="18"/>
                <w:szCs w:val="18"/>
              </w:rPr>
              <w:br/>
              <w:t>- pobór prądu max 150 W,</w:t>
            </w:r>
            <w:r w:rsidRPr="002F0E7B">
              <w:rPr>
                <w:rFonts w:cstheme="minorHAnsi"/>
                <w:sz w:val="18"/>
                <w:szCs w:val="18"/>
              </w:rPr>
              <w:br/>
              <w:t>- Do monitora należy dołączyć kabel USB C min 3.2</w:t>
            </w:r>
          </w:p>
        </w:tc>
        <w:tc>
          <w:tcPr>
            <w:tcW w:w="259" w:type="pct"/>
            <w:hideMark/>
          </w:tcPr>
          <w:p w14:paraId="35439CA5" w14:textId="7BC64680" w:rsidR="002F0E7B" w:rsidRPr="002F0E7B" w:rsidRDefault="00591ABB" w:rsidP="002F0E7B">
            <w:pPr>
              <w:rPr>
                <w:rFonts w:cstheme="minorHAnsi"/>
                <w:sz w:val="18"/>
                <w:szCs w:val="18"/>
              </w:rPr>
            </w:pPr>
            <w:r>
              <w:rPr>
                <w:rFonts w:cstheme="minorHAnsi"/>
                <w:sz w:val="18"/>
                <w:szCs w:val="18"/>
              </w:rPr>
              <w:t>2</w:t>
            </w:r>
          </w:p>
        </w:tc>
        <w:tc>
          <w:tcPr>
            <w:tcW w:w="283" w:type="pct"/>
            <w:hideMark/>
          </w:tcPr>
          <w:p w14:paraId="7DDD2CE5" w14:textId="08A56485" w:rsidR="002F0E7B" w:rsidRPr="002F0E7B" w:rsidRDefault="00591ABB" w:rsidP="002F0E7B">
            <w:pPr>
              <w:rPr>
                <w:rFonts w:cstheme="minorHAnsi"/>
                <w:sz w:val="18"/>
                <w:szCs w:val="18"/>
              </w:rPr>
            </w:pPr>
            <w:r>
              <w:rPr>
                <w:rFonts w:cstheme="minorHAnsi"/>
                <w:sz w:val="18"/>
                <w:szCs w:val="18"/>
              </w:rPr>
              <w:t>3</w:t>
            </w:r>
          </w:p>
        </w:tc>
      </w:tr>
      <w:tr w:rsidR="002F0E7B" w:rsidRPr="002F0E7B" w14:paraId="30819B33" w14:textId="77777777" w:rsidTr="00343E0D">
        <w:trPr>
          <w:trHeight w:val="2160"/>
        </w:trPr>
        <w:tc>
          <w:tcPr>
            <w:tcW w:w="233" w:type="pct"/>
            <w:shd w:val="clear" w:color="auto" w:fill="D9D9D9" w:themeFill="background1" w:themeFillShade="D9"/>
          </w:tcPr>
          <w:p w14:paraId="718A0C9B" w14:textId="77777777" w:rsidR="002F0E7B" w:rsidRPr="002F0E7B" w:rsidRDefault="002F0E7B" w:rsidP="002F0E7B">
            <w:pPr>
              <w:rPr>
                <w:rFonts w:cstheme="minorHAnsi"/>
                <w:sz w:val="18"/>
                <w:szCs w:val="18"/>
              </w:rPr>
            </w:pPr>
            <w:r w:rsidRPr="002F0E7B">
              <w:rPr>
                <w:rFonts w:cstheme="minorHAnsi"/>
                <w:sz w:val="18"/>
                <w:szCs w:val="18"/>
              </w:rPr>
              <w:t>6</w:t>
            </w:r>
          </w:p>
        </w:tc>
        <w:tc>
          <w:tcPr>
            <w:tcW w:w="1200" w:type="pct"/>
            <w:shd w:val="clear" w:color="auto" w:fill="D9D9D9" w:themeFill="background1" w:themeFillShade="D9"/>
            <w:hideMark/>
          </w:tcPr>
          <w:p w14:paraId="58128726" w14:textId="77777777" w:rsidR="002F0E7B" w:rsidRPr="002F0E7B" w:rsidRDefault="002F0E7B" w:rsidP="002F0E7B">
            <w:pPr>
              <w:rPr>
                <w:rFonts w:cstheme="minorHAnsi"/>
                <w:sz w:val="18"/>
                <w:szCs w:val="18"/>
              </w:rPr>
            </w:pPr>
            <w:r w:rsidRPr="002F0E7B">
              <w:rPr>
                <w:rFonts w:cstheme="minorHAnsi"/>
                <w:sz w:val="18"/>
                <w:szCs w:val="18"/>
              </w:rPr>
              <w:t>Uchwyt VESA do monitora - odchylany</w:t>
            </w:r>
          </w:p>
        </w:tc>
        <w:tc>
          <w:tcPr>
            <w:tcW w:w="370" w:type="pct"/>
            <w:hideMark/>
          </w:tcPr>
          <w:p w14:paraId="59D7ABEC"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41EB64E3" w14:textId="77777777" w:rsidR="002F0E7B" w:rsidRPr="002F0E7B" w:rsidRDefault="002F0E7B" w:rsidP="002F0E7B">
            <w:pPr>
              <w:rPr>
                <w:rFonts w:cstheme="minorHAnsi"/>
                <w:sz w:val="18"/>
                <w:szCs w:val="18"/>
              </w:rPr>
            </w:pPr>
            <w:r w:rsidRPr="002F0E7B">
              <w:rPr>
                <w:rFonts w:cstheme="minorHAnsi"/>
                <w:sz w:val="18"/>
                <w:szCs w:val="18"/>
              </w:rPr>
              <w:t>Uchwyt ścienny do płaskich ekranów:</w:t>
            </w:r>
            <w:r w:rsidRPr="002F0E7B">
              <w:rPr>
                <w:rFonts w:cstheme="minorHAnsi"/>
                <w:sz w:val="18"/>
                <w:szCs w:val="18"/>
              </w:rPr>
              <w:br/>
              <w:t>-wysoka jakość wykonania i wytrzymałość</w:t>
            </w:r>
            <w:r w:rsidRPr="002F0E7B">
              <w:rPr>
                <w:rFonts w:cstheme="minorHAnsi"/>
                <w:sz w:val="18"/>
                <w:szCs w:val="18"/>
              </w:rPr>
              <w:br/>
              <w:t>-do ekranu o przekątnej do 110" i maksymalnej wadze 160 kg</w:t>
            </w:r>
            <w:r w:rsidRPr="002F0E7B">
              <w:rPr>
                <w:rFonts w:cstheme="minorHAnsi"/>
                <w:sz w:val="18"/>
                <w:szCs w:val="18"/>
              </w:rPr>
              <w:br/>
              <w:t xml:space="preserve">-możliwe jest zainstalowanie ekranu zarówno w orientacji pionowej, jak i poziomej. </w:t>
            </w:r>
            <w:r w:rsidRPr="002F0E7B">
              <w:rPr>
                <w:rFonts w:cstheme="minorHAnsi"/>
                <w:sz w:val="18"/>
                <w:szCs w:val="18"/>
              </w:rPr>
              <w:br/>
              <w:t xml:space="preserve">-uchwyt wyposażony w indywidualne wsporniki o regulowanej wysokości </w:t>
            </w:r>
            <w:r w:rsidRPr="002F0E7B">
              <w:rPr>
                <w:rFonts w:cstheme="minorHAnsi"/>
                <w:sz w:val="18"/>
                <w:szCs w:val="18"/>
              </w:rPr>
              <w:br/>
              <w:t>-głębokość około 6-7cm</w:t>
            </w:r>
            <w:r w:rsidRPr="002F0E7B">
              <w:rPr>
                <w:rFonts w:cstheme="minorHAnsi"/>
                <w:sz w:val="18"/>
                <w:szCs w:val="18"/>
              </w:rPr>
              <w:br/>
              <w:t>-kompatybilny z VESA od 100x100 do 1500x900</w:t>
            </w:r>
            <w:r w:rsidRPr="002F0E7B">
              <w:rPr>
                <w:rFonts w:cstheme="minorHAnsi"/>
                <w:sz w:val="18"/>
                <w:szCs w:val="18"/>
              </w:rPr>
              <w:br/>
              <w:t>-możliwość blokady za pomocą kłódki</w:t>
            </w:r>
            <w:r w:rsidRPr="002F0E7B">
              <w:rPr>
                <w:rFonts w:cstheme="minorHAnsi"/>
                <w:sz w:val="18"/>
                <w:szCs w:val="18"/>
              </w:rPr>
              <w:br/>
              <w:t>-magnetyczny system blokowania ekranu na uchwycie</w:t>
            </w:r>
          </w:p>
        </w:tc>
        <w:tc>
          <w:tcPr>
            <w:tcW w:w="259" w:type="pct"/>
            <w:hideMark/>
          </w:tcPr>
          <w:p w14:paraId="7E8A1E5F"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3BC0E6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B8F95D3" w14:textId="77777777" w:rsidTr="00343E0D">
        <w:trPr>
          <w:trHeight w:val="1800"/>
        </w:trPr>
        <w:tc>
          <w:tcPr>
            <w:tcW w:w="233" w:type="pct"/>
            <w:shd w:val="clear" w:color="auto" w:fill="D9D9D9" w:themeFill="background1" w:themeFillShade="D9"/>
          </w:tcPr>
          <w:p w14:paraId="772BD12F" w14:textId="77777777" w:rsidR="002F0E7B" w:rsidRPr="002F0E7B" w:rsidRDefault="002F0E7B" w:rsidP="002F0E7B">
            <w:pPr>
              <w:rPr>
                <w:rFonts w:cstheme="minorHAnsi"/>
                <w:sz w:val="18"/>
                <w:szCs w:val="18"/>
              </w:rPr>
            </w:pPr>
            <w:r w:rsidRPr="002F0E7B">
              <w:rPr>
                <w:rFonts w:cstheme="minorHAnsi"/>
                <w:sz w:val="18"/>
                <w:szCs w:val="18"/>
              </w:rPr>
              <w:t>7</w:t>
            </w:r>
          </w:p>
        </w:tc>
        <w:tc>
          <w:tcPr>
            <w:tcW w:w="1200" w:type="pct"/>
            <w:shd w:val="clear" w:color="auto" w:fill="D9D9D9" w:themeFill="background1" w:themeFillShade="D9"/>
            <w:hideMark/>
          </w:tcPr>
          <w:p w14:paraId="6704FA39" w14:textId="77777777" w:rsidR="002F0E7B" w:rsidRPr="002F0E7B" w:rsidRDefault="002F0E7B" w:rsidP="002F0E7B">
            <w:pPr>
              <w:rPr>
                <w:rFonts w:cstheme="minorHAnsi"/>
                <w:sz w:val="18"/>
                <w:szCs w:val="18"/>
              </w:rPr>
            </w:pPr>
            <w:r w:rsidRPr="002F0E7B">
              <w:rPr>
                <w:rFonts w:cstheme="minorHAnsi"/>
                <w:sz w:val="18"/>
                <w:szCs w:val="18"/>
              </w:rPr>
              <w:t>Konwerter sterujący LAN - RS232</w:t>
            </w:r>
          </w:p>
        </w:tc>
        <w:tc>
          <w:tcPr>
            <w:tcW w:w="370" w:type="pct"/>
            <w:hideMark/>
          </w:tcPr>
          <w:p w14:paraId="45004A2D"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372A88A6" w14:textId="77777777" w:rsidR="002F0E7B" w:rsidRPr="002F0E7B" w:rsidRDefault="002F0E7B" w:rsidP="002F0E7B">
            <w:pPr>
              <w:rPr>
                <w:rFonts w:cstheme="minorHAnsi"/>
                <w:sz w:val="18"/>
                <w:szCs w:val="18"/>
              </w:rPr>
            </w:pPr>
            <w:r w:rsidRPr="002F0E7B">
              <w:rPr>
                <w:rFonts w:cstheme="minorHAnsi"/>
                <w:sz w:val="18"/>
                <w:szCs w:val="18"/>
              </w:rPr>
              <w:t>Konwerter IP/RS232</w:t>
            </w:r>
            <w:r w:rsidRPr="002F0E7B">
              <w:rPr>
                <w:rFonts w:cstheme="minorHAnsi"/>
                <w:sz w:val="18"/>
                <w:szCs w:val="18"/>
              </w:rPr>
              <w:br/>
              <w:t xml:space="preserve">Zapewnia konwersję między poleceniami IP i RS-232 </w:t>
            </w:r>
            <w:r w:rsidRPr="002F0E7B">
              <w:rPr>
                <w:rFonts w:cstheme="minorHAnsi"/>
                <w:sz w:val="18"/>
                <w:szCs w:val="18"/>
              </w:rPr>
              <w:br/>
              <w:t>kompaktowa obudowa</w:t>
            </w:r>
            <w:r w:rsidRPr="002F0E7B">
              <w:rPr>
                <w:rFonts w:cstheme="minorHAnsi"/>
                <w:sz w:val="18"/>
                <w:szCs w:val="18"/>
              </w:rPr>
              <w:br/>
              <w:t>łatwa konfiguracja z poziomu systemu zarządzania salą</w:t>
            </w:r>
            <w:r w:rsidRPr="002F0E7B">
              <w:rPr>
                <w:rFonts w:cstheme="minorHAnsi"/>
                <w:sz w:val="18"/>
                <w:szCs w:val="18"/>
              </w:rPr>
              <w:br/>
              <w:t xml:space="preserve">Zdalne zasilanie przez </w:t>
            </w:r>
            <w:proofErr w:type="spellStart"/>
            <w:r w:rsidRPr="002F0E7B">
              <w:rPr>
                <w:rFonts w:cstheme="minorHAnsi"/>
                <w:sz w:val="18"/>
                <w:szCs w:val="18"/>
              </w:rPr>
              <w:t>PoE</w:t>
            </w:r>
            <w:proofErr w:type="spellEnd"/>
            <w:r w:rsidRPr="002F0E7B">
              <w:rPr>
                <w:rFonts w:cstheme="minorHAnsi"/>
                <w:sz w:val="18"/>
                <w:szCs w:val="18"/>
              </w:rPr>
              <w:t xml:space="preserve"> (Power </w:t>
            </w:r>
            <w:proofErr w:type="spellStart"/>
            <w:r w:rsidRPr="002F0E7B">
              <w:rPr>
                <w:rFonts w:cstheme="minorHAnsi"/>
                <w:sz w:val="18"/>
                <w:szCs w:val="18"/>
              </w:rPr>
              <w:t>over</w:t>
            </w:r>
            <w:proofErr w:type="spellEnd"/>
            <w:r w:rsidRPr="002F0E7B">
              <w:rPr>
                <w:rFonts w:cstheme="minorHAnsi"/>
                <w:sz w:val="18"/>
                <w:szCs w:val="18"/>
              </w:rPr>
              <w:t xml:space="preserve"> Ethernet) oraz USB (jako opcja)</w:t>
            </w:r>
            <w:r w:rsidRPr="002F0E7B">
              <w:rPr>
                <w:rFonts w:cstheme="minorHAnsi"/>
                <w:sz w:val="18"/>
                <w:szCs w:val="18"/>
              </w:rPr>
              <w:br/>
              <w:t>adapter mocujący typu "</w:t>
            </w:r>
            <w:proofErr w:type="spellStart"/>
            <w:r w:rsidRPr="002F0E7B">
              <w:rPr>
                <w:rFonts w:cstheme="minorHAnsi"/>
                <w:sz w:val="18"/>
                <w:szCs w:val="18"/>
              </w:rPr>
              <w:t>click</w:t>
            </w:r>
            <w:proofErr w:type="spellEnd"/>
            <w:r w:rsidRPr="002F0E7B">
              <w:rPr>
                <w:rFonts w:cstheme="minorHAnsi"/>
                <w:sz w:val="18"/>
                <w:szCs w:val="18"/>
              </w:rPr>
              <w:t>" w zestawie</w:t>
            </w:r>
            <w:r w:rsidRPr="002F0E7B">
              <w:rPr>
                <w:rFonts w:cstheme="minorHAnsi"/>
                <w:sz w:val="18"/>
                <w:szCs w:val="18"/>
              </w:rPr>
              <w:br/>
              <w:t>konfiguracja poprzez system zarządzania salą lub wbudowany interfejs webowy</w:t>
            </w:r>
          </w:p>
        </w:tc>
        <w:tc>
          <w:tcPr>
            <w:tcW w:w="259" w:type="pct"/>
            <w:hideMark/>
          </w:tcPr>
          <w:p w14:paraId="75C91C26"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3F49C176"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4F606C8E" w14:textId="77777777" w:rsidTr="00343E0D">
        <w:trPr>
          <w:trHeight w:val="2670"/>
        </w:trPr>
        <w:tc>
          <w:tcPr>
            <w:tcW w:w="233" w:type="pct"/>
            <w:shd w:val="clear" w:color="auto" w:fill="D9D9D9" w:themeFill="background1" w:themeFillShade="D9"/>
          </w:tcPr>
          <w:p w14:paraId="1E737DD8" w14:textId="77777777" w:rsidR="002F0E7B" w:rsidRPr="002F0E7B" w:rsidRDefault="002F0E7B" w:rsidP="002F0E7B">
            <w:pPr>
              <w:rPr>
                <w:rFonts w:cstheme="minorHAnsi"/>
                <w:sz w:val="18"/>
                <w:szCs w:val="18"/>
              </w:rPr>
            </w:pPr>
            <w:r w:rsidRPr="002F0E7B">
              <w:rPr>
                <w:rFonts w:cstheme="minorHAnsi"/>
                <w:sz w:val="18"/>
                <w:szCs w:val="18"/>
              </w:rPr>
              <w:t>8</w:t>
            </w:r>
          </w:p>
        </w:tc>
        <w:tc>
          <w:tcPr>
            <w:tcW w:w="1200" w:type="pct"/>
            <w:shd w:val="clear" w:color="auto" w:fill="D9D9D9" w:themeFill="background1" w:themeFillShade="D9"/>
            <w:hideMark/>
          </w:tcPr>
          <w:p w14:paraId="4FAF982A" w14:textId="77777777" w:rsidR="002F0E7B" w:rsidRPr="002F0E7B" w:rsidRDefault="002F0E7B" w:rsidP="002F0E7B">
            <w:pPr>
              <w:rPr>
                <w:rFonts w:cstheme="minorHAnsi"/>
                <w:sz w:val="18"/>
                <w:szCs w:val="18"/>
              </w:rPr>
            </w:pPr>
            <w:r w:rsidRPr="002F0E7B">
              <w:rPr>
                <w:rFonts w:cstheme="minorHAnsi"/>
                <w:sz w:val="18"/>
                <w:szCs w:val="18"/>
              </w:rPr>
              <w:t>Wzmacniacz dwustrefowy 100V</w:t>
            </w:r>
          </w:p>
        </w:tc>
        <w:tc>
          <w:tcPr>
            <w:tcW w:w="370" w:type="pct"/>
            <w:hideMark/>
          </w:tcPr>
          <w:p w14:paraId="1E6D7527"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6834103D" w14:textId="77777777" w:rsidR="002F0E7B" w:rsidRPr="002F0E7B" w:rsidRDefault="002F0E7B" w:rsidP="002F0E7B">
            <w:pPr>
              <w:rPr>
                <w:rFonts w:cstheme="minorHAnsi"/>
                <w:sz w:val="18"/>
                <w:szCs w:val="18"/>
              </w:rPr>
            </w:pPr>
            <w:r w:rsidRPr="002F0E7B">
              <w:rPr>
                <w:rFonts w:cstheme="minorHAnsi"/>
                <w:sz w:val="18"/>
                <w:szCs w:val="18"/>
              </w:rPr>
              <w:t xml:space="preserve">- pasmo przenoszenia  min. 50- 20.000 </w:t>
            </w:r>
            <w:proofErr w:type="spellStart"/>
            <w:r w:rsidRPr="002F0E7B">
              <w:rPr>
                <w:rFonts w:cstheme="minorHAnsi"/>
                <w:sz w:val="18"/>
                <w:szCs w:val="18"/>
              </w:rPr>
              <w:t>Hz</w:t>
            </w:r>
            <w:proofErr w:type="spellEnd"/>
            <w:r w:rsidRPr="002F0E7B">
              <w:rPr>
                <w:rFonts w:cstheme="minorHAnsi"/>
                <w:sz w:val="18"/>
                <w:szCs w:val="18"/>
              </w:rPr>
              <w:br/>
              <w:t>- moc wyjściowa RMS:  min. 2x 120 W /4 Ohm; min. 2x 60 W /8 Ohm;</w:t>
            </w:r>
            <w:r w:rsidRPr="002F0E7B">
              <w:rPr>
                <w:rFonts w:cstheme="minorHAnsi"/>
                <w:sz w:val="18"/>
                <w:szCs w:val="18"/>
              </w:rPr>
              <w:br/>
              <w:t>- moc dynamiczna: min. 2x 120 W /4 Ohm; min. 2 x 60 W /8 Ohm; min. 1x 250 W /8 Ohm</w:t>
            </w:r>
            <w:r w:rsidRPr="002F0E7B">
              <w:rPr>
                <w:rFonts w:cstheme="minorHAnsi"/>
                <w:sz w:val="18"/>
                <w:szCs w:val="18"/>
              </w:rPr>
              <w:br/>
              <w:t>- waga mx  6.5 kg</w:t>
            </w:r>
            <w:r w:rsidRPr="002F0E7B">
              <w:rPr>
                <w:rFonts w:cstheme="minorHAnsi"/>
                <w:sz w:val="18"/>
                <w:szCs w:val="18"/>
              </w:rPr>
              <w:br/>
              <w:t xml:space="preserve">- wejścia min. 2x liniowe niesymetryczne ze złączami typu 2x RCA; min. 2x symetryczne ze złączami </w:t>
            </w:r>
            <w:proofErr w:type="spellStart"/>
            <w:r w:rsidRPr="002F0E7B">
              <w:rPr>
                <w:rFonts w:cstheme="minorHAnsi"/>
                <w:sz w:val="18"/>
                <w:szCs w:val="18"/>
              </w:rPr>
              <w:t>Euroblock</w:t>
            </w:r>
            <w:proofErr w:type="spellEnd"/>
            <w:r w:rsidRPr="002F0E7B">
              <w:rPr>
                <w:rFonts w:cstheme="minorHAnsi"/>
                <w:sz w:val="18"/>
                <w:szCs w:val="18"/>
              </w:rPr>
              <w:t xml:space="preserve">; </w:t>
            </w:r>
            <w:r w:rsidRPr="002F0E7B">
              <w:rPr>
                <w:rFonts w:cstheme="minorHAnsi"/>
                <w:sz w:val="18"/>
                <w:szCs w:val="18"/>
              </w:rPr>
              <w:br/>
              <w:t xml:space="preserve">- wyjścia min. 2x </w:t>
            </w:r>
            <w:proofErr w:type="spellStart"/>
            <w:r w:rsidRPr="002F0E7B">
              <w:rPr>
                <w:rFonts w:cstheme="minorHAnsi"/>
                <w:sz w:val="18"/>
                <w:szCs w:val="18"/>
              </w:rPr>
              <w:t>Euroblock</w:t>
            </w:r>
            <w:proofErr w:type="spellEnd"/>
            <w:r w:rsidRPr="002F0E7B">
              <w:rPr>
                <w:rFonts w:cstheme="minorHAnsi"/>
                <w:sz w:val="18"/>
                <w:szCs w:val="18"/>
              </w:rPr>
              <w:br/>
              <w:t>-  pobór mocy  max 310 W</w:t>
            </w:r>
            <w:r w:rsidRPr="002F0E7B">
              <w:rPr>
                <w:rFonts w:cstheme="minorHAnsi"/>
                <w:sz w:val="18"/>
                <w:szCs w:val="18"/>
              </w:rPr>
              <w:br/>
              <w:t>- montaż w szafie RACK maksymalnie 1U</w:t>
            </w:r>
            <w:r w:rsidRPr="002F0E7B">
              <w:rPr>
                <w:rFonts w:cstheme="minorHAnsi"/>
                <w:sz w:val="18"/>
                <w:szCs w:val="18"/>
              </w:rPr>
              <w:br/>
              <w:t>- chłodzenie: konwekcyjne;</w:t>
            </w:r>
            <w:r w:rsidRPr="002F0E7B">
              <w:rPr>
                <w:rFonts w:cstheme="minorHAnsi"/>
                <w:sz w:val="18"/>
                <w:szCs w:val="18"/>
              </w:rPr>
              <w:br/>
              <w:t>- odczepy linii 100 V:  min. 100-70-50-35 V;</w:t>
            </w:r>
          </w:p>
        </w:tc>
        <w:tc>
          <w:tcPr>
            <w:tcW w:w="259" w:type="pct"/>
            <w:hideMark/>
          </w:tcPr>
          <w:p w14:paraId="305FE168"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6957262D"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095C9CE" w14:textId="77777777" w:rsidTr="00343E0D">
        <w:trPr>
          <w:trHeight w:val="2160"/>
        </w:trPr>
        <w:tc>
          <w:tcPr>
            <w:tcW w:w="233" w:type="pct"/>
            <w:shd w:val="clear" w:color="auto" w:fill="D9D9D9" w:themeFill="background1" w:themeFillShade="D9"/>
          </w:tcPr>
          <w:p w14:paraId="4131661E" w14:textId="77777777" w:rsidR="002F0E7B" w:rsidRPr="002F0E7B" w:rsidRDefault="002F0E7B" w:rsidP="002F0E7B">
            <w:pPr>
              <w:rPr>
                <w:rFonts w:cstheme="minorHAnsi"/>
                <w:sz w:val="18"/>
                <w:szCs w:val="18"/>
              </w:rPr>
            </w:pPr>
            <w:r w:rsidRPr="002F0E7B">
              <w:rPr>
                <w:rFonts w:cstheme="minorHAnsi"/>
                <w:sz w:val="18"/>
                <w:szCs w:val="18"/>
              </w:rPr>
              <w:lastRenderedPageBreak/>
              <w:t>9</w:t>
            </w:r>
          </w:p>
        </w:tc>
        <w:tc>
          <w:tcPr>
            <w:tcW w:w="1200" w:type="pct"/>
            <w:shd w:val="clear" w:color="auto" w:fill="D9D9D9" w:themeFill="background1" w:themeFillShade="D9"/>
            <w:hideMark/>
          </w:tcPr>
          <w:p w14:paraId="1F276145" w14:textId="77777777" w:rsidR="002F0E7B" w:rsidRPr="002F0E7B" w:rsidRDefault="002F0E7B" w:rsidP="002F0E7B">
            <w:pPr>
              <w:rPr>
                <w:rFonts w:cstheme="minorHAnsi"/>
                <w:sz w:val="18"/>
                <w:szCs w:val="18"/>
              </w:rPr>
            </w:pPr>
            <w:r w:rsidRPr="002F0E7B">
              <w:rPr>
                <w:rFonts w:cstheme="minorHAnsi"/>
                <w:sz w:val="18"/>
                <w:szCs w:val="18"/>
              </w:rPr>
              <w:t>Głośniki sufitowe</w:t>
            </w:r>
          </w:p>
        </w:tc>
        <w:tc>
          <w:tcPr>
            <w:tcW w:w="370" w:type="pct"/>
            <w:hideMark/>
          </w:tcPr>
          <w:p w14:paraId="44CB5BC6" w14:textId="77777777" w:rsidR="002F0E7B" w:rsidRPr="002F0E7B" w:rsidRDefault="002F0E7B" w:rsidP="002F0E7B">
            <w:pPr>
              <w:rPr>
                <w:rFonts w:cstheme="minorHAnsi"/>
                <w:sz w:val="18"/>
                <w:szCs w:val="18"/>
              </w:rPr>
            </w:pPr>
            <w:r w:rsidRPr="002F0E7B">
              <w:rPr>
                <w:rFonts w:cstheme="minorHAnsi"/>
                <w:sz w:val="18"/>
                <w:szCs w:val="18"/>
              </w:rPr>
              <w:t>6</w:t>
            </w:r>
          </w:p>
        </w:tc>
        <w:tc>
          <w:tcPr>
            <w:tcW w:w="2657" w:type="pct"/>
            <w:hideMark/>
          </w:tcPr>
          <w:p w14:paraId="488C8E40" w14:textId="77777777" w:rsidR="002F0E7B" w:rsidRPr="002F0E7B" w:rsidRDefault="002F0E7B" w:rsidP="002F0E7B">
            <w:pPr>
              <w:rPr>
                <w:rFonts w:cstheme="minorHAnsi"/>
                <w:sz w:val="18"/>
                <w:szCs w:val="18"/>
              </w:rPr>
            </w:pPr>
            <w:r w:rsidRPr="002F0E7B">
              <w:rPr>
                <w:rFonts w:cstheme="minorHAnsi"/>
                <w:sz w:val="18"/>
                <w:szCs w:val="18"/>
              </w:rPr>
              <w:t>- zakres częstotliwości min. 65Hz-20KHz,</w:t>
            </w:r>
            <w:r w:rsidRPr="002F0E7B">
              <w:rPr>
                <w:rFonts w:cstheme="minorHAnsi"/>
                <w:sz w:val="18"/>
                <w:szCs w:val="18"/>
              </w:rPr>
              <w:br/>
              <w:t>- moc RMS min.80 W,</w:t>
            </w:r>
            <w:r w:rsidRPr="002F0E7B">
              <w:rPr>
                <w:rFonts w:cstheme="minorHAnsi"/>
                <w:sz w:val="18"/>
                <w:szCs w:val="18"/>
              </w:rPr>
              <w:br/>
              <w:t>- czułość min. 85dB,</w:t>
            </w:r>
            <w:r w:rsidRPr="002F0E7B">
              <w:rPr>
                <w:rFonts w:cstheme="minorHAnsi"/>
                <w:sz w:val="18"/>
                <w:szCs w:val="18"/>
              </w:rPr>
              <w:br/>
              <w:t xml:space="preserve">- Oporność 8 </w:t>
            </w:r>
            <w:proofErr w:type="spellStart"/>
            <w:r w:rsidRPr="002F0E7B">
              <w:rPr>
                <w:rFonts w:cstheme="minorHAnsi"/>
                <w:sz w:val="18"/>
                <w:szCs w:val="18"/>
              </w:rPr>
              <w:t>ohmów</w:t>
            </w:r>
            <w:proofErr w:type="spellEnd"/>
            <w:r w:rsidRPr="002F0E7B">
              <w:rPr>
                <w:rFonts w:cstheme="minorHAnsi"/>
                <w:sz w:val="18"/>
                <w:szCs w:val="18"/>
              </w:rPr>
              <w:t>,</w:t>
            </w:r>
            <w:r w:rsidRPr="002F0E7B">
              <w:rPr>
                <w:rFonts w:cstheme="minorHAnsi"/>
                <w:sz w:val="18"/>
                <w:szCs w:val="18"/>
              </w:rPr>
              <w:br/>
              <w:t xml:space="preserve">- głośnik </w:t>
            </w:r>
            <w:proofErr w:type="spellStart"/>
            <w:r w:rsidRPr="002F0E7B">
              <w:rPr>
                <w:rFonts w:cstheme="minorHAnsi"/>
                <w:sz w:val="18"/>
                <w:szCs w:val="18"/>
              </w:rPr>
              <w:t>niskotonowy</w:t>
            </w:r>
            <w:proofErr w:type="spellEnd"/>
            <w:r w:rsidRPr="002F0E7B">
              <w:rPr>
                <w:rFonts w:cstheme="minorHAnsi"/>
                <w:sz w:val="18"/>
                <w:szCs w:val="18"/>
              </w:rPr>
              <w:t xml:space="preserve"> 6,5 cala,</w:t>
            </w:r>
            <w:r w:rsidRPr="002F0E7B">
              <w:rPr>
                <w:rFonts w:cstheme="minorHAnsi"/>
                <w:sz w:val="18"/>
                <w:szCs w:val="18"/>
              </w:rPr>
              <w:br/>
              <w:t xml:space="preserve">- głośnik </w:t>
            </w:r>
            <w:proofErr w:type="spellStart"/>
            <w:r w:rsidRPr="002F0E7B">
              <w:rPr>
                <w:rFonts w:cstheme="minorHAnsi"/>
                <w:sz w:val="18"/>
                <w:szCs w:val="18"/>
              </w:rPr>
              <w:t>wysokotnowy</w:t>
            </w:r>
            <w:proofErr w:type="spellEnd"/>
            <w:r w:rsidRPr="002F0E7B">
              <w:rPr>
                <w:rFonts w:cstheme="minorHAnsi"/>
                <w:sz w:val="18"/>
                <w:szCs w:val="18"/>
              </w:rPr>
              <w:t xml:space="preserve"> 1 cal,</w:t>
            </w:r>
            <w:r w:rsidRPr="002F0E7B">
              <w:rPr>
                <w:rFonts w:cstheme="minorHAnsi"/>
                <w:sz w:val="18"/>
                <w:szCs w:val="18"/>
              </w:rPr>
              <w:br/>
              <w:t>- wykonany z ABS i stali nierdzewnej,</w:t>
            </w:r>
            <w:r w:rsidRPr="002F0E7B">
              <w:rPr>
                <w:rFonts w:cstheme="minorHAnsi"/>
                <w:sz w:val="18"/>
                <w:szCs w:val="18"/>
              </w:rPr>
              <w:br/>
              <w:t>- Certyfikat CE,</w:t>
            </w:r>
            <w:r w:rsidRPr="002F0E7B">
              <w:rPr>
                <w:rFonts w:cstheme="minorHAnsi"/>
                <w:sz w:val="18"/>
                <w:szCs w:val="18"/>
              </w:rPr>
              <w:br/>
              <w:t>- dedykowany uchwyt montażowy do montażu w kasetonach,</w:t>
            </w:r>
          </w:p>
        </w:tc>
        <w:tc>
          <w:tcPr>
            <w:tcW w:w="259" w:type="pct"/>
            <w:hideMark/>
          </w:tcPr>
          <w:p w14:paraId="533A067D"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7417D00F"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01CCF41" w14:textId="77777777" w:rsidTr="00343E0D">
        <w:trPr>
          <w:trHeight w:val="480"/>
        </w:trPr>
        <w:tc>
          <w:tcPr>
            <w:tcW w:w="233" w:type="pct"/>
            <w:shd w:val="clear" w:color="auto" w:fill="D9D9D9" w:themeFill="background1" w:themeFillShade="D9"/>
          </w:tcPr>
          <w:p w14:paraId="1D6BD581" w14:textId="77777777" w:rsidR="002F0E7B" w:rsidRPr="002F0E7B" w:rsidRDefault="002F0E7B" w:rsidP="002F0E7B">
            <w:pPr>
              <w:rPr>
                <w:rFonts w:cstheme="minorHAnsi"/>
                <w:sz w:val="18"/>
                <w:szCs w:val="18"/>
              </w:rPr>
            </w:pPr>
            <w:r w:rsidRPr="002F0E7B">
              <w:rPr>
                <w:rFonts w:cstheme="minorHAnsi"/>
                <w:sz w:val="18"/>
                <w:szCs w:val="18"/>
              </w:rPr>
              <w:t>10</w:t>
            </w:r>
          </w:p>
        </w:tc>
        <w:tc>
          <w:tcPr>
            <w:tcW w:w="1200" w:type="pct"/>
            <w:shd w:val="clear" w:color="auto" w:fill="D9D9D9" w:themeFill="background1" w:themeFillShade="D9"/>
            <w:hideMark/>
          </w:tcPr>
          <w:p w14:paraId="4CEA7E65" w14:textId="77777777" w:rsidR="002F0E7B" w:rsidRPr="002F0E7B" w:rsidRDefault="002F0E7B" w:rsidP="002F0E7B">
            <w:pPr>
              <w:rPr>
                <w:rFonts w:cstheme="minorHAnsi"/>
                <w:sz w:val="18"/>
                <w:szCs w:val="18"/>
              </w:rPr>
            </w:pPr>
            <w:r w:rsidRPr="002F0E7B">
              <w:rPr>
                <w:rFonts w:cstheme="minorHAnsi"/>
                <w:sz w:val="18"/>
                <w:szCs w:val="18"/>
              </w:rPr>
              <w:t>Stelaż RACK 12U</w:t>
            </w:r>
          </w:p>
        </w:tc>
        <w:tc>
          <w:tcPr>
            <w:tcW w:w="370" w:type="pct"/>
            <w:hideMark/>
          </w:tcPr>
          <w:p w14:paraId="5AFFBBEF"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1FD9B876" w14:textId="77777777" w:rsidR="002F0E7B" w:rsidRPr="002F0E7B" w:rsidRDefault="002F0E7B" w:rsidP="002F0E7B">
            <w:pPr>
              <w:rPr>
                <w:rFonts w:cstheme="minorHAnsi"/>
                <w:sz w:val="18"/>
                <w:szCs w:val="18"/>
              </w:rPr>
            </w:pPr>
            <w:r w:rsidRPr="002F0E7B">
              <w:rPr>
                <w:rFonts w:cstheme="minorHAnsi"/>
                <w:sz w:val="18"/>
                <w:szCs w:val="18"/>
              </w:rPr>
              <w:t>- stelaż RACK 12U,</w:t>
            </w:r>
            <w:r w:rsidRPr="002F0E7B">
              <w:rPr>
                <w:rFonts w:cstheme="minorHAnsi"/>
                <w:sz w:val="18"/>
                <w:szCs w:val="18"/>
              </w:rPr>
              <w:br/>
              <w:t>- malowany proszkowo,</w:t>
            </w:r>
          </w:p>
        </w:tc>
        <w:tc>
          <w:tcPr>
            <w:tcW w:w="259" w:type="pct"/>
            <w:hideMark/>
          </w:tcPr>
          <w:p w14:paraId="7E864B46" w14:textId="77777777" w:rsidR="002F0E7B" w:rsidRPr="002F0E7B" w:rsidRDefault="002F0E7B" w:rsidP="002F0E7B">
            <w:pPr>
              <w:rPr>
                <w:rFonts w:cstheme="minorHAnsi"/>
                <w:sz w:val="18"/>
                <w:szCs w:val="18"/>
              </w:rPr>
            </w:pPr>
            <w:r w:rsidRPr="002F0E7B">
              <w:rPr>
                <w:rFonts w:cstheme="minorHAnsi"/>
                <w:sz w:val="18"/>
                <w:szCs w:val="18"/>
              </w:rPr>
              <w:t>1</w:t>
            </w:r>
          </w:p>
        </w:tc>
        <w:tc>
          <w:tcPr>
            <w:tcW w:w="283" w:type="pct"/>
            <w:hideMark/>
          </w:tcPr>
          <w:p w14:paraId="0102B66B" w14:textId="77777777" w:rsidR="002F0E7B" w:rsidRPr="002F0E7B" w:rsidRDefault="002F0E7B" w:rsidP="002F0E7B">
            <w:pPr>
              <w:rPr>
                <w:rFonts w:cstheme="minorHAnsi"/>
                <w:sz w:val="18"/>
                <w:szCs w:val="18"/>
              </w:rPr>
            </w:pPr>
            <w:r w:rsidRPr="002F0E7B">
              <w:rPr>
                <w:rFonts w:cstheme="minorHAnsi"/>
                <w:sz w:val="18"/>
                <w:szCs w:val="18"/>
              </w:rPr>
              <w:t>2</w:t>
            </w:r>
          </w:p>
        </w:tc>
      </w:tr>
      <w:tr w:rsidR="002F0E7B" w:rsidRPr="002F0E7B" w14:paraId="62D04BDD" w14:textId="77777777" w:rsidTr="00343E0D">
        <w:trPr>
          <w:trHeight w:val="3360"/>
        </w:trPr>
        <w:tc>
          <w:tcPr>
            <w:tcW w:w="233" w:type="pct"/>
            <w:shd w:val="clear" w:color="auto" w:fill="D9D9D9" w:themeFill="background1" w:themeFillShade="D9"/>
          </w:tcPr>
          <w:p w14:paraId="4C47ED25" w14:textId="77777777" w:rsidR="002F0E7B" w:rsidRPr="002F0E7B" w:rsidRDefault="002F0E7B" w:rsidP="002F0E7B">
            <w:pPr>
              <w:rPr>
                <w:rFonts w:cstheme="minorHAnsi"/>
                <w:sz w:val="18"/>
                <w:szCs w:val="18"/>
              </w:rPr>
            </w:pPr>
            <w:r w:rsidRPr="002F0E7B">
              <w:rPr>
                <w:rFonts w:cstheme="minorHAnsi"/>
                <w:sz w:val="18"/>
                <w:szCs w:val="18"/>
              </w:rPr>
              <w:t>11</w:t>
            </w:r>
          </w:p>
        </w:tc>
        <w:tc>
          <w:tcPr>
            <w:tcW w:w="1200" w:type="pct"/>
            <w:shd w:val="clear" w:color="auto" w:fill="D9D9D9" w:themeFill="background1" w:themeFillShade="D9"/>
            <w:hideMark/>
          </w:tcPr>
          <w:p w14:paraId="7E618565" w14:textId="77777777" w:rsidR="002F0E7B" w:rsidRPr="002F0E7B" w:rsidRDefault="002F0E7B" w:rsidP="002F0E7B">
            <w:pPr>
              <w:rPr>
                <w:rFonts w:cstheme="minorHAnsi"/>
                <w:sz w:val="18"/>
                <w:szCs w:val="18"/>
              </w:rPr>
            </w:pPr>
            <w:r w:rsidRPr="002F0E7B">
              <w:rPr>
                <w:rFonts w:cstheme="minorHAnsi"/>
                <w:sz w:val="18"/>
                <w:szCs w:val="18"/>
              </w:rPr>
              <w:t>Router POE</w:t>
            </w:r>
          </w:p>
        </w:tc>
        <w:tc>
          <w:tcPr>
            <w:tcW w:w="370" w:type="pct"/>
            <w:noWrap/>
            <w:hideMark/>
          </w:tcPr>
          <w:p w14:paraId="7E47758A"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16752719" w14:textId="77777777" w:rsidR="002F0E7B" w:rsidRPr="002F0E7B" w:rsidRDefault="002F0E7B" w:rsidP="002F0E7B">
            <w:pPr>
              <w:rPr>
                <w:rFonts w:cstheme="minorHAnsi"/>
                <w:sz w:val="18"/>
                <w:szCs w:val="18"/>
              </w:rPr>
            </w:pPr>
            <w:r w:rsidRPr="002F0E7B">
              <w:rPr>
                <w:rFonts w:cstheme="minorHAnsi"/>
                <w:sz w:val="18"/>
                <w:szCs w:val="18"/>
              </w:rPr>
              <w:t>-ilość rdzeni procesora min. 4,</w:t>
            </w:r>
            <w:r w:rsidRPr="002F0E7B">
              <w:rPr>
                <w:rFonts w:cstheme="minorHAnsi"/>
                <w:sz w:val="18"/>
                <w:szCs w:val="18"/>
              </w:rPr>
              <w:br/>
              <w:t>- taktowanie min. 350-1400 MHz,</w:t>
            </w:r>
            <w:r w:rsidRPr="002F0E7B">
              <w:rPr>
                <w:rFonts w:cstheme="minorHAnsi"/>
                <w:sz w:val="18"/>
                <w:szCs w:val="18"/>
              </w:rPr>
              <w:br/>
              <w:t>- pamięć ram min 1GB DDR4,</w:t>
            </w:r>
            <w:r w:rsidRPr="002F0E7B">
              <w:rPr>
                <w:rFonts w:cstheme="minorHAnsi"/>
                <w:sz w:val="18"/>
                <w:szCs w:val="18"/>
              </w:rPr>
              <w:br/>
              <w:t xml:space="preserve">- wbudowana pamięć min 900 </w:t>
            </w:r>
            <w:proofErr w:type="spellStart"/>
            <w:r w:rsidRPr="002F0E7B">
              <w:rPr>
                <w:rFonts w:cstheme="minorHAnsi"/>
                <w:sz w:val="18"/>
                <w:szCs w:val="18"/>
              </w:rPr>
              <w:t>mb</w:t>
            </w:r>
            <w:proofErr w:type="spellEnd"/>
            <w:r w:rsidRPr="002F0E7B">
              <w:rPr>
                <w:rFonts w:cstheme="minorHAnsi"/>
                <w:sz w:val="18"/>
                <w:szCs w:val="18"/>
              </w:rPr>
              <w:t>,</w:t>
            </w:r>
            <w:r w:rsidRPr="002F0E7B">
              <w:rPr>
                <w:rFonts w:cstheme="minorHAnsi"/>
                <w:sz w:val="18"/>
                <w:szCs w:val="18"/>
              </w:rPr>
              <w:br/>
              <w:t xml:space="preserve">- porty </w:t>
            </w:r>
            <w:proofErr w:type="spellStart"/>
            <w:r w:rsidRPr="002F0E7B">
              <w:rPr>
                <w:rFonts w:cstheme="minorHAnsi"/>
                <w:sz w:val="18"/>
                <w:szCs w:val="18"/>
              </w:rPr>
              <w:t>ethernet</w:t>
            </w:r>
            <w:proofErr w:type="spellEnd"/>
            <w:r w:rsidRPr="002F0E7B">
              <w:rPr>
                <w:rFonts w:cstheme="minorHAnsi"/>
                <w:sz w:val="18"/>
                <w:szCs w:val="18"/>
              </w:rPr>
              <w:t xml:space="preserve"> min. 7x 1 </w:t>
            </w:r>
            <w:proofErr w:type="spellStart"/>
            <w:r w:rsidRPr="002F0E7B">
              <w:rPr>
                <w:rFonts w:cstheme="minorHAnsi"/>
                <w:sz w:val="18"/>
                <w:szCs w:val="18"/>
              </w:rPr>
              <w:t>Gb</w:t>
            </w:r>
            <w:proofErr w:type="spellEnd"/>
            <w:r w:rsidRPr="002F0E7B">
              <w:rPr>
                <w:rFonts w:cstheme="minorHAnsi"/>
                <w:sz w:val="18"/>
                <w:szCs w:val="18"/>
              </w:rPr>
              <w:t xml:space="preserve">/s 1x 2.5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xml:space="preserve">- min. 1 port SFP+ 10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min. 1 port USB 3.0,</w:t>
            </w:r>
            <w:r w:rsidRPr="002F0E7B">
              <w:rPr>
                <w:rFonts w:cstheme="minorHAnsi"/>
                <w:sz w:val="18"/>
                <w:szCs w:val="18"/>
              </w:rPr>
              <w:br/>
              <w:t xml:space="preserve">- Zasilanie </w:t>
            </w:r>
            <w:proofErr w:type="spellStart"/>
            <w:r w:rsidRPr="002F0E7B">
              <w:rPr>
                <w:rFonts w:cstheme="minorHAnsi"/>
                <w:sz w:val="18"/>
                <w:szCs w:val="18"/>
              </w:rPr>
              <w:t>PoE</w:t>
            </w:r>
            <w:proofErr w:type="spellEnd"/>
            <w:r w:rsidRPr="002F0E7B">
              <w:rPr>
                <w:rFonts w:cstheme="minorHAnsi"/>
                <w:sz w:val="18"/>
                <w:szCs w:val="18"/>
              </w:rPr>
              <w:t>, DC, 2 pin,</w:t>
            </w:r>
            <w:r w:rsidRPr="002F0E7B">
              <w:rPr>
                <w:rFonts w:cstheme="minorHAnsi"/>
                <w:sz w:val="18"/>
                <w:szCs w:val="18"/>
              </w:rPr>
              <w:br/>
              <w:t>- POE in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POE out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maksymalna moc wyjściowa 130W,</w:t>
            </w:r>
            <w:r w:rsidRPr="002F0E7B">
              <w:rPr>
                <w:rFonts w:cstheme="minorHAnsi"/>
                <w:sz w:val="18"/>
                <w:szCs w:val="18"/>
              </w:rPr>
              <w:br/>
              <w:t xml:space="preserve">- uchwyty </w:t>
            </w:r>
            <w:proofErr w:type="spellStart"/>
            <w:r w:rsidRPr="002F0E7B">
              <w:rPr>
                <w:rFonts w:cstheme="minorHAnsi"/>
                <w:sz w:val="18"/>
                <w:szCs w:val="18"/>
              </w:rPr>
              <w:t>rack</w:t>
            </w:r>
            <w:proofErr w:type="spellEnd"/>
            <w:r w:rsidRPr="002F0E7B">
              <w:rPr>
                <w:rFonts w:cstheme="minorHAnsi"/>
                <w:sz w:val="18"/>
                <w:szCs w:val="18"/>
              </w:rPr>
              <w:t>,</w:t>
            </w:r>
            <w:r w:rsidRPr="002F0E7B">
              <w:rPr>
                <w:rFonts w:cstheme="minorHAnsi"/>
                <w:sz w:val="18"/>
                <w:szCs w:val="18"/>
              </w:rPr>
              <w:br/>
              <w:t>- chłodzenie pasywne,</w:t>
            </w:r>
            <w:r w:rsidRPr="002F0E7B">
              <w:rPr>
                <w:rFonts w:cstheme="minorHAnsi"/>
                <w:sz w:val="18"/>
                <w:szCs w:val="18"/>
              </w:rPr>
              <w:br/>
              <w:t xml:space="preserve">- dołączony moduł </w:t>
            </w:r>
            <w:proofErr w:type="spellStart"/>
            <w:r w:rsidRPr="002F0E7B">
              <w:rPr>
                <w:rFonts w:cstheme="minorHAnsi"/>
                <w:sz w:val="18"/>
                <w:szCs w:val="18"/>
              </w:rPr>
              <w:t>sfp</w:t>
            </w:r>
            <w:proofErr w:type="spellEnd"/>
            <w:r w:rsidRPr="002F0E7B">
              <w:rPr>
                <w:rFonts w:cstheme="minorHAnsi"/>
                <w:sz w:val="18"/>
                <w:szCs w:val="18"/>
              </w:rPr>
              <w:t>- RJ 45 min 1,25 GBPS producenta routera,</w:t>
            </w:r>
          </w:p>
        </w:tc>
        <w:tc>
          <w:tcPr>
            <w:tcW w:w="259" w:type="pct"/>
            <w:hideMark/>
          </w:tcPr>
          <w:p w14:paraId="27699637"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8B4954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61EBC48" w14:textId="77777777" w:rsidTr="00343E0D">
        <w:trPr>
          <w:trHeight w:val="2160"/>
        </w:trPr>
        <w:tc>
          <w:tcPr>
            <w:tcW w:w="233" w:type="pct"/>
            <w:shd w:val="clear" w:color="auto" w:fill="D9D9D9" w:themeFill="background1" w:themeFillShade="D9"/>
          </w:tcPr>
          <w:p w14:paraId="6BFB5385" w14:textId="77777777" w:rsidR="002F0E7B" w:rsidRPr="002F0E7B" w:rsidRDefault="002F0E7B" w:rsidP="002F0E7B">
            <w:pPr>
              <w:rPr>
                <w:rFonts w:cstheme="minorHAnsi"/>
                <w:sz w:val="18"/>
                <w:szCs w:val="18"/>
              </w:rPr>
            </w:pPr>
            <w:r w:rsidRPr="002F0E7B">
              <w:rPr>
                <w:rFonts w:cstheme="minorHAnsi"/>
                <w:sz w:val="18"/>
                <w:szCs w:val="18"/>
              </w:rPr>
              <w:t>12</w:t>
            </w:r>
          </w:p>
        </w:tc>
        <w:tc>
          <w:tcPr>
            <w:tcW w:w="1200" w:type="pct"/>
            <w:shd w:val="clear" w:color="auto" w:fill="D9D9D9" w:themeFill="background1" w:themeFillShade="D9"/>
            <w:hideMark/>
          </w:tcPr>
          <w:p w14:paraId="23C00749" w14:textId="77777777" w:rsidR="002F0E7B" w:rsidRPr="002F0E7B" w:rsidRDefault="002F0E7B" w:rsidP="002F0E7B">
            <w:pPr>
              <w:rPr>
                <w:rFonts w:cstheme="minorHAnsi"/>
                <w:sz w:val="18"/>
                <w:szCs w:val="18"/>
              </w:rPr>
            </w:pPr>
            <w:r w:rsidRPr="002F0E7B">
              <w:rPr>
                <w:rFonts w:cstheme="minorHAnsi"/>
                <w:sz w:val="18"/>
                <w:szCs w:val="18"/>
              </w:rPr>
              <w:t>Switch POE</w:t>
            </w:r>
          </w:p>
        </w:tc>
        <w:tc>
          <w:tcPr>
            <w:tcW w:w="370" w:type="pct"/>
            <w:hideMark/>
          </w:tcPr>
          <w:p w14:paraId="18E439A3"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683EBF3" w14:textId="77777777" w:rsidR="002F0E7B" w:rsidRPr="002F0E7B" w:rsidRDefault="002F0E7B" w:rsidP="002F0E7B">
            <w:pPr>
              <w:rPr>
                <w:rFonts w:cstheme="minorHAnsi"/>
                <w:sz w:val="18"/>
                <w:szCs w:val="18"/>
              </w:rPr>
            </w:pPr>
            <w:r w:rsidRPr="002F0E7B">
              <w:rPr>
                <w:rFonts w:cstheme="minorHAnsi"/>
                <w:sz w:val="18"/>
                <w:szCs w:val="18"/>
              </w:rPr>
              <w:t>-ilość rdzeni min. 1,</w:t>
            </w:r>
            <w:r w:rsidRPr="002F0E7B">
              <w:rPr>
                <w:rFonts w:cstheme="minorHAnsi"/>
                <w:sz w:val="18"/>
                <w:szCs w:val="18"/>
              </w:rPr>
              <w:br/>
              <w:t>- taktowanie min. 400 MHz,</w:t>
            </w:r>
            <w:r w:rsidRPr="002F0E7B">
              <w:rPr>
                <w:rFonts w:cstheme="minorHAnsi"/>
                <w:sz w:val="18"/>
                <w:szCs w:val="18"/>
              </w:rPr>
              <w:br/>
              <w:t>- pamięć RAM min. 125 MB,</w:t>
            </w:r>
            <w:r w:rsidRPr="002F0E7B">
              <w:rPr>
                <w:rFonts w:cstheme="minorHAnsi"/>
                <w:sz w:val="18"/>
                <w:szCs w:val="18"/>
              </w:rPr>
              <w:br/>
              <w:t xml:space="preserve">- wbudowana pamięć </w:t>
            </w:r>
            <w:proofErr w:type="spellStart"/>
            <w:r w:rsidRPr="002F0E7B">
              <w:rPr>
                <w:rFonts w:cstheme="minorHAnsi"/>
                <w:sz w:val="18"/>
                <w:szCs w:val="18"/>
              </w:rPr>
              <w:t>flash</w:t>
            </w:r>
            <w:proofErr w:type="spellEnd"/>
            <w:r w:rsidRPr="002F0E7B">
              <w:rPr>
                <w:rFonts w:cstheme="minorHAnsi"/>
                <w:sz w:val="18"/>
                <w:szCs w:val="18"/>
              </w:rPr>
              <w:t xml:space="preserve"> min, 16MB,</w:t>
            </w:r>
            <w:r w:rsidRPr="002F0E7B">
              <w:rPr>
                <w:rFonts w:cstheme="minorHAnsi"/>
                <w:sz w:val="18"/>
                <w:szCs w:val="18"/>
              </w:rPr>
              <w:br/>
              <w:t xml:space="preserve">- min. 8 portów </w:t>
            </w:r>
            <w:proofErr w:type="spellStart"/>
            <w:r w:rsidRPr="002F0E7B">
              <w:rPr>
                <w:rFonts w:cstheme="minorHAnsi"/>
                <w:sz w:val="18"/>
                <w:szCs w:val="18"/>
              </w:rPr>
              <w:t>PoE</w:t>
            </w:r>
            <w:proofErr w:type="spellEnd"/>
            <w:r w:rsidRPr="002F0E7B">
              <w:rPr>
                <w:rFonts w:cstheme="minorHAnsi"/>
                <w:sz w:val="18"/>
                <w:szCs w:val="18"/>
              </w:rPr>
              <w:t xml:space="preserve"> 802.3af/</w:t>
            </w:r>
            <w:proofErr w:type="spellStart"/>
            <w:r w:rsidRPr="002F0E7B">
              <w:rPr>
                <w:rFonts w:cstheme="minorHAnsi"/>
                <w:sz w:val="18"/>
                <w:szCs w:val="18"/>
              </w:rPr>
              <w:t>at</w:t>
            </w:r>
            <w:proofErr w:type="spellEnd"/>
            <w:r w:rsidRPr="002F0E7B">
              <w:rPr>
                <w:rFonts w:cstheme="minorHAnsi"/>
                <w:sz w:val="18"/>
                <w:szCs w:val="18"/>
              </w:rPr>
              <w:t xml:space="preserve"> Gigabit Ethernet,</w:t>
            </w:r>
            <w:r w:rsidRPr="002F0E7B">
              <w:rPr>
                <w:rFonts w:cstheme="minorHAnsi"/>
                <w:sz w:val="18"/>
                <w:szCs w:val="18"/>
              </w:rPr>
              <w:br/>
              <w:t>- 4 porty SFP,</w:t>
            </w:r>
            <w:r w:rsidRPr="002F0E7B">
              <w:rPr>
                <w:rFonts w:cstheme="minorHAnsi"/>
                <w:sz w:val="18"/>
                <w:szCs w:val="18"/>
              </w:rPr>
              <w:br/>
              <w:t>- uchwyty RACK,</w:t>
            </w:r>
            <w:r w:rsidRPr="002F0E7B">
              <w:rPr>
                <w:rFonts w:cstheme="minorHAnsi"/>
                <w:sz w:val="18"/>
                <w:szCs w:val="18"/>
              </w:rPr>
              <w:br/>
              <w:t>- zarządzany tym samy oprogramowaniem co router,</w:t>
            </w:r>
            <w:r w:rsidRPr="002F0E7B">
              <w:rPr>
                <w:rFonts w:cstheme="minorHAnsi"/>
                <w:sz w:val="18"/>
                <w:szCs w:val="18"/>
              </w:rPr>
              <w:br/>
              <w:t>- dodatkowy zasilacz 24 V,</w:t>
            </w:r>
          </w:p>
        </w:tc>
        <w:tc>
          <w:tcPr>
            <w:tcW w:w="259" w:type="pct"/>
            <w:hideMark/>
          </w:tcPr>
          <w:p w14:paraId="0DFF7291"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BDADB6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F373643" w14:textId="77777777" w:rsidTr="00343E0D">
        <w:trPr>
          <w:trHeight w:val="2640"/>
        </w:trPr>
        <w:tc>
          <w:tcPr>
            <w:tcW w:w="233" w:type="pct"/>
            <w:shd w:val="clear" w:color="auto" w:fill="D9D9D9" w:themeFill="background1" w:themeFillShade="D9"/>
          </w:tcPr>
          <w:p w14:paraId="5429D7CB" w14:textId="77777777" w:rsidR="002F0E7B" w:rsidRPr="002F0E7B" w:rsidRDefault="002F0E7B" w:rsidP="002F0E7B">
            <w:pPr>
              <w:rPr>
                <w:rFonts w:cstheme="minorHAnsi"/>
                <w:sz w:val="18"/>
                <w:szCs w:val="18"/>
              </w:rPr>
            </w:pPr>
            <w:r w:rsidRPr="002F0E7B">
              <w:rPr>
                <w:rFonts w:cstheme="minorHAnsi"/>
                <w:sz w:val="18"/>
                <w:szCs w:val="18"/>
              </w:rPr>
              <w:t>13</w:t>
            </w:r>
          </w:p>
        </w:tc>
        <w:tc>
          <w:tcPr>
            <w:tcW w:w="1200" w:type="pct"/>
            <w:shd w:val="clear" w:color="auto" w:fill="D9D9D9" w:themeFill="background1" w:themeFillShade="D9"/>
            <w:hideMark/>
          </w:tcPr>
          <w:p w14:paraId="64486514" w14:textId="77777777" w:rsidR="002F0E7B" w:rsidRPr="002F0E7B" w:rsidRDefault="002F0E7B" w:rsidP="002F0E7B">
            <w:pPr>
              <w:rPr>
                <w:rFonts w:cstheme="minorHAnsi"/>
                <w:sz w:val="18"/>
                <w:szCs w:val="18"/>
              </w:rPr>
            </w:pPr>
            <w:r w:rsidRPr="002F0E7B">
              <w:rPr>
                <w:rFonts w:cstheme="minorHAnsi"/>
                <w:sz w:val="18"/>
                <w:szCs w:val="18"/>
              </w:rPr>
              <w:t xml:space="preserve">Listwa zasilająca - </w:t>
            </w:r>
            <w:proofErr w:type="spellStart"/>
            <w:r w:rsidRPr="002F0E7B">
              <w:rPr>
                <w:rFonts w:cstheme="minorHAnsi"/>
                <w:sz w:val="18"/>
                <w:szCs w:val="18"/>
              </w:rPr>
              <w:t>zarządzalna</w:t>
            </w:r>
            <w:proofErr w:type="spellEnd"/>
          </w:p>
        </w:tc>
        <w:tc>
          <w:tcPr>
            <w:tcW w:w="370" w:type="pct"/>
            <w:hideMark/>
          </w:tcPr>
          <w:p w14:paraId="485AA467"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5861F216" w14:textId="77777777" w:rsidR="002F0E7B" w:rsidRPr="002F0E7B" w:rsidRDefault="002F0E7B" w:rsidP="002F0E7B">
            <w:pPr>
              <w:rPr>
                <w:rFonts w:cstheme="minorHAnsi"/>
                <w:sz w:val="18"/>
                <w:szCs w:val="18"/>
              </w:rPr>
            </w:pPr>
            <w:r w:rsidRPr="002F0E7B">
              <w:rPr>
                <w:rFonts w:cstheme="minorHAnsi"/>
                <w:sz w:val="18"/>
                <w:szCs w:val="18"/>
              </w:rPr>
              <w:t>- ilość gniazd min 7,</w:t>
            </w:r>
            <w:r w:rsidRPr="002F0E7B">
              <w:rPr>
                <w:rFonts w:cstheme="minorHAnsi"/>
                <w:sz w:val="18"/>
                <w:szCs w:val="18"/>
              </w:rPr>
              <w:br/>
              <w:t>- gniazda typ francuski,</w:t>
            </w:r>
            <w:r w:rsidRPr="002F0E7B">
              <w:rPr>
                <w:rFonts w:cstheme="minorHAnsi"/>
                <w:sz w:val="18"/>
                <w:szCs w:val="18"/>
              </w:rPr>
              <w:br/>
              <w:t>- zabezpieczenie przeciwprzepięciowe min. 15 A oraz przeciążeniowe min. 10 A,</w:t>
            </w:r>
            <w:r w:rsidRPr="002F0E7B">
              <w:rPr>
                <w:rFonts w:cstheme="minorHAnsi"/>
                <w:sz w:val="18"/>
                <w:szCs w:val="18"/>
              </w:rPr>
              <w:br/>
              <w:t>- długość przewodu min. 1,2m;</w:t>
            </w:r>
            <w:r w:rsidRPr="002F0E7B">
              <w:rPr>
                <w:rFonts w:cstheme="minorHAnsi"/>
                <w:sz w:val="18"/>
                <w:szCs w:val="18"/>
              </w:rPr>
              <w:br/>
              <w:t xml:space="preserve">- interfejsy: min. 1x RJ45 10/100 </w:t>
            </w:r>
            <w:proofErr w:type="spellStart"/>
            <w:r w:rsidRPr="002F0E7B">
              <w:rPr>
                <w:rFonts w:cstheme="minorHAnsi"/>
                <w:sz w:val="18"/>
                <w:szCs w:val="18"/>
              </w:rPr>
              <w:t>Mb</w:t>
            </w:r>
            <w:proofErr w:type="spellEnd"/>
            <w:r w:rsidRPr="002F0E7B">
              <w:rPr>
                <w:rFonts w:cstheme="minorHAnsi"/>
                <w:sz w:val="18"/>
                <w:szCs w:val="18"/>
              </w:rPr>
              <w:t>, 1x RJ 12, 1x Terminal 4p,</w:t>
            </w:r>
            <w:r w:rsidRPr="002F0E7B">
              <w:rPr>
                <w:rFonts w:cstheme="minorHAnsi"/>
                <w:sz w:val="18"/>
                <w:szCs w:val="18"/>
              </w:rPr>
              <w:br/>
              <w:t xml:space="preserve">- obsługa </w:t>
            </w:r>
            <w:proofErr w:type="spellStart"/>
            <w:r w:rsidRPr="002F0E7B">
              <w:rPr>
                <w:rFonts w:cstheme="minorHAnsi"/>
                <w:sz w:val="18"/>
                <w:szCs w:val="18"/>
              </w:rPr>
              <w:t>https</w:t>
            </w:r>
            <w:proofErr w:type="spellEnd"/>
            <w:r w:rsidRPr="002F0E7B">
              <w:rPr>
                <w:rFonts w:cstheme="minorHAnsi"/>
                <w:sz w:val="18"/>
                <w:szCs w:val="18"/>
              </w:rPr>
              <w:t xml:space="preserve">, zarządzanie poprzez </w:t>
            </w:r>
            <w:proofErr w:type="spellStart"/>
            <w:r w:rsidRPr="002F0E7B">
              <w:rPr>
                <w:rFonts w:cstheme="minorHAnsi"/>
                <w:sz w:val="18"/>
                <w:szCs w:val="18"/>
              </w:rPr>
              <w:t>webGUI</w:t>
            </w:r>
            <w:proofErr w:type="spellEnd"/>
            <w:r w:rsidRPr="002F0E7B">
              <w:rPr>
                <w:rFonts w:cstheme="minorHAnsi"/>
                <w:sz w:val="18"/>
                <w:szCs w:val="18"/>
              </w:rPr>
              <w:t xml:space="preserve"> oraz </w:t>
            </w:r>
            <w:proofErr w:type="spellStart"/>
            <w:r w:rsidRPr="002F0E7B">
              <w:rPr>
                <w:rFonts w:cstheme="minorHAnsi"/>
                <w:sz w:val="18"/>
                <w:szCs w:val="18"/>
              </w:rPr>
              <w:t>smtp</w:t>
            </w:r>
            <w:proofErr w:type="spellEnd"/>
            <w:r w:rsidRPr="002F0E7B">
              <w:rPr>
                <w:rFonts w:cstheme="minorHAnsi"/>
                <w:sz w:val="18"/>
                <w:szCs w:val="18"/>
              </w:rPr>
              <w:t xml:space="preserve"> oraz MQTT,</w:t>
            </w:r>
            <w:r w:rsidRPr="002F0E7B">
              <w:rPr>
                <w:rFonts w:cstheme="minorHAnsi"/>
                <w:sz w:val="18"/>
                <w:szCs w:val="18"/>
              </w:rPr>
              <w:br/>
              <w:t xml:space="preserve">-obsługa serwera czasu </w:t>
            </w:r>
            <w:proofErr w:type="spellStart"/>
            <w:r w:rsidRPr="002F0E7B">
              <w:rPr>
                <w:rFonts w:cstheme="minorHAnsi"/>
                <w:sz w:val="18"/>
                <w:szCs w:val="18"/>
              </w:rPr>
              <w:t>ntp</w:t>
            </w:r>
            <w:proofErr w:type="spellEnd"/>
            <w:r w:rsidRPr="002F0E7B">
              <w:rPr>
                <w:rFonts w:cstheme="minorHAnsi"/>
                <w:sz w:val="18"/>
                <w:szCs w:val="18"/>
              </w:rPr>
              <w:t>,</w:t>
            </w:r>
            <w:r w:rsidRPr="002F0E7B">
              <w:rPr>
                <w:rFonts w:cstheme="minorHAnsi"/>
                <w:sz w:val="18"/>
                <w:szCs w:val="18"/>
              </w:rPr>
              <w:br/>
              <w:t>- stopniowanie uprawnień użytkowników,</w:t>
            </w:r>
            <w:r w:rsidRPr="002F0E7B">
              <w:rPr>
                <w:rFonts w:cstheme="minorHAnsi"/>
                <w:sz w:val="18"/>
                <w:szCs w:val="18"/>
              </w:rPr>
              <w:br/>
              <w:t>-możliwość wykonywania kopi bezpieczeństwa ustawień,</w:t>
            </w:r>
            <w:r w:rsidRPr="002F0E7B">
              <w:rPr>
                <w:rFonts w:cstheme="minorHAnsi"/>
                <w:sz w:val="18"/>
                <w:szCs w:val="18"/>
              </w:rPr>
              <w:br/>
              <w:t>- odczyt wskazań prądu,</w:t>
            </w:r>
            <w:r w:rsidRPr="002F0E7B">
              <w:rPr>
                <w:rFonts w:cstheme="minorHAnsi"/>
                <w:sz w:val="18"/>
                <w:szCs w:val="18"/>
              </w:rPr>
              <w:br/>
              <w:t xml:space="preserve">- dodatkowo listwa zasilająca </w:t>
            </w:r>
            <w:proofErr w:type="spellStart"/>
            <w:r w:rsidRPr="002F0E7B">
              <w:rPr>
                <w:rFonts w:cstheme="minorHAnsi"/>
                <w:sz w:val="18"/>
                <w:szCs w:val="18"/>
              </w:rPr>
              <w:t>rack</w:t>
            </w:r>
            <w:proofErr w:type="spellEnd"/>
            <w:r w:rsidRPr="002F0E7B">
              <w:rPr>
                <w:rFonts w:cstheme="minorHAnsi"/>
                <w:sz w:val="18"/>
                <w:szCs w:val="18"/>
              </w:rPr>
              <w:t xml:space="preserve"> </w:t>
            </w:r>
            <w:proofErr w:type="spellStart"/>
            <w:r w:rsidRPr="002F0E7B">
              <w:rPr>
                <w:rFonts w:cstheme="minorHAnsi"/>
                <w:sz w:val="18"/>
                <w:szCs w:val="18"/>
              </w:rPr>
              <w:t>niezarządzalna</w:t>
            </w:r>
            <w:proofErr w:type="spellEnd"/>
            <w:r w:rsidRPr="002F0E7B">
              <w:rPr>
                <w:rFonts w:cstheme="minorHAnsi"/>
                <w:sz w:val="18"/>
                <w:szCs w:val="18"/>
              </w:rPr>
              <w:t>,</w:t>
            </w:r>
          </w:p>
        </w:tc>
        <w:tc>
          <w:tcPr>
            <w:tcW w:w="259" w:type="pct"/>
            <w:hideMark/>
          </w:tcPr>
          <w:p w14:paraId="40911AB2"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9B9FD4D"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0BF6FB2" w14:textId="77777777" w:rsidTr="00343E0D">
        <w:trPr>
          <w:trHeight w:val="4800"/>
        </w:trPr>
        <w:tc>
          <w:tcPr>
            <w:tcW w:w="233" w:type="pct"/>
            <w:shd w:val="clear" w:color="auto" w:fill="D9D9D9" w:themeFill="background1" w:themeFillShade="D9"/>
          </w:tcPr>
          <w:p w14:paraId="54296029" w14:textId="77777777" w:rsidR="002F0E7B" w:rsidRPr="002F0E7B" w:rsidRDefault="002F0E7B" w:rsidP="002F0E7B">
            <w:pPr>
              <w:rPr>
                <w:rFonts w:cstheme="minorHAnsi"/>
                <w:sz w:val="18"/>
                <w:szCs w:val="18"/>
              </w:rPr>
            </w:pPr>
            <w:r w:rsidRPr="002F0E7B">
              <w:rPr>
                <w:rFonts w:cstheme="minorHAnsi"/>
                <w:sz w:val="18"/>
                <w:szCs w:val="18"/>
              </w:rPr>
              <w:lastRenderedPageBreak/>
              <w:t>14</w:t>
            </w:r>
          </w:p>
        </w:tc>
        <w:tc>
          <w:tcPr>
            <w:tcW w:w="1200" w:type="pct"/>
            <w:shd w:val="clear" w:color="auto" w:fill="D9D9D9" w:themeFill="background1" w:themeFillShade="D9"/>
            <w:hideMark/>
          </w:tcPr>
          <w:p w14:paraId="525AEB19" w14:textId="77777777" w:rsidR="002F0E7B" w:rsidRPr="002F0E7B" w:rsidRDefault="002F0E7B" w:rsidP="002F0E7B">
            <w:pP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370" w:type="pct"/>
            <w:hideMark/>
          </w:tcPr>
          <w:p w14:paraId="04F9EEA2"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3447A72" w14:textId="77777777" w:rsidR="002F0E7B" w:rsidRPr="002F0E7B" w:rsidRDefault="002F0E7B" w:rsidP="002F0E7B">
            <w:pP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obrazu i ładowania) 2m, wysokiej jakości kabel HDMI i USB 2m. 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259" w:type="pct"/>
            <w:hideMark/>
          </w:tcPr>
          <w:p w14:paraId="751A26BA"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074C9A13"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69C5ECCD" w14:textId="77777777" w:rsidTr="00343E0D">
        <w:trPr>
          <w:trHeight w:val="629"/>
        </w:trPr>
        <w:tc>
          <w:tcPr>
            <w:tcW w:w="233" w:type="pct"/>
            <w:shd w:val="clear" w:color="auto" w:fill="D9D9D9" w:themeFill="background1" w:themeFillShade="D9"/>
          </w:tcPr>
          <w:p w14:paraId="6B2CBA41" w14:textId="77777777" w:rsidR="002F0E7B" w:rsidRPr="002F0E7B" w:rsidRDefault="002F0E7B" w:rsidP="002F0E7B">
            <w:pPr>
              <w:rPr>
                <w:rFonts w:cstheme="minorHAnsi"/>
                <w:sz w:val="18"/>
                <w:szCs w:val="18"/>
              </w:rPr>
            </w:pPr>
            <w:r w:rsidRPr="002F0E7B">
              <w:rPr>
                <w:rFonts w:cstheme="minorHAnsi"/>
                <w:sz w:val="18"/>
                <w:szCs w:val="18"/>
              </w:rPr>
              <w:t>15</w:t>
            </w:r>
          </w:p>
        </w:tc>
        <w:tc>
          <w:tcPr>
            <w:tcW w:w="1200" w:type="pct"/>
            <w:shd w:val="clear" w:color="auto" w:fill="D9D9D9" w:themeFill="background1" w:themeFillShade="D9"/>
            <w:hideMark/>
          </w:tcPr>
          <w:p w14:paraId="2DF25177" w14:textId="77777777" w:rsidR="002F0E7B" w:rsidRPr="002F0E7B" w:rsidRDefault="002F0E7B" w:rsidP="002F0E7B">
            <w:pPr>
              <w:rPr>
                <w:rFonts w:cstheme="minorHAnsi"/>
                <w:sz w:val="18"/>
                <w:szCs w:val="18"/>
              </w:rPr>
            </w:pPr>
            <w:r w:rsidRPr="002F0E7B">
              <w:rPr>
                <w:rFonts w:cstheme="minorHAnsi"/>
                <w:sz w:val="18"/>
                <w:szCs w:val="18"/>
              </w:rPr>
              <w:t>Panel sterujący AV 15 cali</w:t>
            </w:r>
          </w:p>
        </w:tc>
        <w:tc>
          <w:tcPr>
            <w:tcW w:w="370" w:type="pct"/>
            <w:hideMark/>
          </w:tcPr>
          <w:p w14:paraId="442C13D4"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6A017E6F" w14:textId="77777777" w:rsidR="002F0E7B" w:rsidRPr="002F0E7B" w:rsidRDefault="002F0E7B" w:rsidP="002F0E7B">
            <w:pPr>
              <w:rPr>
                <w:rFonts w:cstheme="minorHAnsi"/>
                <w:sz w:val="18"/>
                <w:szCs w:val="18"/>
              </w:rPr>
            </w:pPr>
            <w:r w:rsidRPr="002F0E7B">
              <w:rPr>
                <w:rFonts w:cstheme="minorHAnsi"/>
                <w:sz w:val="18"/>
                <w:szCs w:val="18"/>
              </w:rPr>
              <w:t>-monitor dotykowy o przekątnej min. 15 cali</w:t>
            </w:r>
            <w:r w:rsidRPr="002F0E7B">
              <w:rPr>
                <w:rFonts w:cstheme="minorHAnsi"/>
                <w:sz w:val="18"/>
                <w:szCs w:val="18"/>
              </w:rPr>
              <w:br/>
              <w:t xml:space="preserve">-możliwość działania 24h/ dobę </w:t>
            </w:r>
            <w:r w:rsidRPr="002F0E7B">
              <w:rPr>
                <w:rFonts w:cstheme="minorHAnsi"/>
                <w:sz w:val="18"/>
                <w:szCs w:val="18"/>
              </w:rPr>
              <w:br/>
              <w:t xml:space="preserve">-rozdzielczość minimalna 1920x1080 </w:t>
            </w:r>
            <w:r w:rsidRPr="002F0E7B">
              <w:rPr>
                <w:rFonts w:cstheme="minorHAnsi"/>
                <w:sz w:val="18"/>
                <w:szCs w:val="18"/>
              </w:rPr>
              <w:br/>
              <w:t xml:space="preserve">-ekran w </w:t>
            </w:r>
            <w:proofErr w:type="spellStart"/>
            <w:r w:rsidRPr="002F0E7B">
              <w:rPr>
                <w:rFonts w:cstheme="minorHAnsi"/>
                <w:sz w:val="18"/>
                <w:szCs w:val="18"/>
              </w:rPr>
              <w:t>technologiii</w:t>
            </w:r>
            <w:proofErr w:type="spellEnd"/>
            <w:r w:rsidRPr="002F0E7B">
              <w:rPr>
                <w:rFonts w:cstheme="minorHAnsi"/>
                <w:sz w:val="18"/>
                <w:szCs w:val="18"/>
              </w:rPr>
              <w:t xml:space="preserve"> </w:t>
            </w:r>
            <w:proofErr w:type="spellStart"/>
            <w:r w:rsidRPr="002F0E7B">
              <w:rPr>
                <w:rFonts w:cstheme="minorHAnsi"/>
                <w:sz w:val="18"/>
                <w:szCs w:val="18"/>
              </w:rPr>
              <w:t>ips</w:t>
            </w:r>
            <w:proofErr w:type="spellEnd"/>
            <w:r w:rsidRPr="002F0E7B">
              <w:rPr>
                <w:rFonts w:cstheme="minorHAnsi"/>
                <w:sz w:val="18"/>
                <w:szCs w:val="18"/>
              </w:rPr>
              <w:t xml:space="preserve">, minimum 10 punktów dotyku </w:t>
            </w:r>
            <w:r w:rsidRPr="002F0E7B">
              <w:rPr>
                <w:rFonts w:cstheme="minorHAnsi"/>
                <w:sz w:val="18"/>
                <w:szCs w:val="18"/>
              </w:rPr>
              <w:br/>
              <w:t xml:space="preserve">-jasność minimalna 300 cd/m2 </w:t>
            </w:r>
            <w:r w:rsidRPr="002F0E7B">
              <w:rPr>
                <w:rFonts w:cstheme="minorHAnsi"/>
                <w:sz w:val="18"/>
                <w:szCs w:val="18"/>
              </w:rPr>
              <w:br/>
              <w:t xml:space="preserve">-minimalny kontrast 800:1 </w:t>
            </w:r>
            <w:r w:rsidRPr="002F0E7B">
              <w:rPr>
                <w:rFonts w:cstheme="minorHAnsi"/>
                <w:sz w:val="18"/>
                <w:szCs w:val="18"/>
              </w:rPr>
              <w:br/>
              <w:t xml:space="preserve">-minimalne kąty widzenia 170 stopni (w pionie i w poziomie) </w:t>
            </w:r>
            <w:r w:rsidRPr="002F0E7B">
              <w:rPr>
                <w:rFonts w:cstheme="minorHAnsi"/>
                <w:sz w:val="18"/>
                <w:szCs w:val="18"/>
              </w:rPr>
              <w:br/>
              <w:t xml:space="preserve">-procesor 4-rdzeniowy, zintegrowany układ graficzny </w:t>
            </w:r>
            <w:r w:rsidRPr="002F0E7B">
              <w:rPr>
                <w:rFonts w:cstheme="minorHAnsi"/>
                <w:sz w:val="18"/>
                <w:szCs w:val="18"/>
              </w:rPr>
              <w:br/>
              <w:t xml:space="preserve">-minimum 2 GB pamięci ram, ddr3 </w:t>
            </w:r>
            <w:r w:rsidRPr="002F0E7B">
              <w:rPr>
                <w:rFonts w:cstheme="minorHAnsi"/>
                <w:sz w:val="18"/>
                <w:szCs w:val="18"/>
              </w:rPr>
              <w:br/>
              <w:t xml:space="preserve">-pamięć wewnętrzna – minimum 16 GB, możliwość rozszerzenia poprzez kartę </w:t>
            </w:r>
            <w:proofErr w:type="spellStart"/>
            <w:r w:rsidRPr="002F0E7B">
              <w:rPr>
                <w:rFonts w:cstheme="minorHAnsi"/>
                <w:sz w:val="18"/>
                <w:szCs w:val="18"/>
              </w:rPr>
              <w:t>sd</w:t>
            </w:r>
            <w:proofErr w:type="spellEnd"/>
            <w:r w:rsidRPr="002F0E7B">
              <w:rPr>
                <w:rFonts w:cstheme="minorHAnsi"/>
                <w:sz w:val="18"/>
                <w:szCs w:val="18"/>
              </w:rPr>
              <w:t xml:space="preserve"> </w:t>
            </w:r>
            <w:r w:rsidRPr="002F0E7B">
              <w:rPr>
                <w:rFonts w:cstheme="minorHAnsi"/>
                <w:sz w:val="18"/>
                <w:szCs w:val="18"/>
              </w:rPr>
              <w:br/>
              <w:t xml:space="preserve">-android 11 lub nowszy </w:t>
            </w:r>
            <w:r w:rsidRPr="002F0E7B">
              <w:rPr>
                <w:rFonts w:cstheme="minorHAnsi"/>
                <w:sz w:val="18"/>
                <w:szCs w:val="18"/>
              </w:rPr>
              <w:br/>
              <w:t xml:space="preserve">-karta sieciowa rj45, wifi, wbudowany </w:t>
            </w:r>
            <w:proofErr w:type="spellStart"/>
            <w:r w:rsidRPr="002F0E7B">
              <w:rPr>
                <w:rFonts w:cstheme="minorHAnsi"/>
                <w:sz w:val="18"/>
                <w:szCs w:val="18"/>
              </w:rPr>
              <w:t>bluetooth</w:t>
            </w:r>
            <w:proofErr w:type="spellEnd"/>
            <w:r w:rsidRPr="002F0E7B">
              <w:rPr>
                <w:rFonts w:cstheme="minorHAnsi"/>
                <w:sz w:val="18"/>
                <w:szCs w:val="18"/>
              </w:rPr>
              <w:t xml:space="preserve">, wbudowany mikrofon </w:t>
            </w:r>
            <w:r w:rsidRPr="002F0E7B">
              <w:rPr>
                <w:rFonts w:cstheme="minorHAnsi"/>
                <w:sz w:val="18"/>
                <w:szCs w:val="18"/>
              </w:rPr>
              <w:br/>
              <w:t xml:space="preserve">-wbudowane głośniki stereo, minimum 2 w </w:t>
            </w:r>
            <w:r w:rsidRPr="002F0E7B">
              <w:rPr>
                <w:rFonts w:cstheme="minorHAnsi"/>
                <w:sz w:val="18"/>
                <w:szCs w:val="18"/>
              </w:rPr>
              <w:br/>
              <w:t xml:space="preserve">-porty: </w:t>
            </w:r>
            <w:proofErr w:type="spellStart"/>
            <w:r w:rsidRPr="002F0E7B">
              <w:rPr>
                <w:rFonts w:cstheme="minorHAnsi"/>
                <w:sz w:val="18"/>
                <w:szCs w:val="18"/>
              </w:rPr>
              <w:t>usb</w:t>
            </w:r>
            <w:proofErr w:type="spellEnd"/>
            <w:r w:rsidRPr="002F0E7B">
              <w:rPr>
                <w:rFonts w:cstheme="minorHAnsi"/>
                <w:sz w:val="18"/>
                <w:szCs w:val="18"/>
              </w:rPr>
              <w:t xml:space="preserve">, micro </w:t>
            </w:r>
            <w:proofErr w:type="spellStart"/>
            <w:r w:rsidRPr="002F0E7B">
              <w:rPr>
                <w:rFonts w:cstheme="minorHAnsi"/>
                <w:sz w:val="18"/>
                <w:szCs w:val="18"/>
              </w:rPr>
              <w:t>usb</w:t>
            </w:r>
            <w:proofErr w:type="spellEnd"/>
            <w:r w:rsidRPr="002F0E7B">
              <w:rPr>
                <w:rFonts w:cstheme="minorHAnsi"/>
                <w:sz w:val="18"/>
                <w:szCs w:val="18"/>
              </w:rPr>
              <w:t xml:space="preserve">, </w:t>
            </w:r>
            <w:proofErr w:type="spellStart"/>
            <w:r w:rsidRPr="002F0E7B">
              <w:rPr>
                <w:rFonts w:cstheme="minorHAnsi"/>
                <w:sz w:val="18"/>
                <w:szCs w:val="18"/>
              </w:rPr>
              <w:t>hdmi</w:t>
            </w:r>
            <w:proofErr w:type="spellEnd"/>
            <w:r w:rsidRPr="002F0E7B">
              <w:rPr>
                <w:rFonts w:cstheme="minorHAnsi"/>
                <w:sz w:val="18"/>
                <w:szCs w:val="18"/>
              </w:rPr>
              <w:t xml:space="preserve">, 3,5 mm audio-out </w:t>
            </w:r>
            <w:r w:rsidRPr="002F0E7B">
              <w:rPr>
                <w:rFonts w:cstheme="minorHAnsi"/>
                <w:sz w:val="18"/>
                <w:szCs w:val="18"/>
              </w:rPr>
              <w:br/>
              <w:t xml:space="preserve">-montaż </w:t>
            </w:r>
            <w:proofErr w:type="spellStart"/>
            <w:r w:rsidRPr="002F0E7B">
              <w:rPr>
                <w:rFonts w:cstheme="minorHAnsi"/>
                <w:sz w:val="18"/>
                <w:szCs w:val="18"/>
              </w:rPr>
              <w:t>vesa</w:t>
            </w:r>
            <w:proofErr w:type="spellEnd"/>
            <w:r w:rsidRPr="002F0E7B">
              <w:rPr>
                <w:rFonts w:cstheme="minorHAnsi"/>
                <w:sz w:val="18"/>
                <w:szCs w:val="18"/>
              </w:rPr>
              <w:t xml:space="preserve"> </w:t>
            </w:r>
            <w:r w:rsidRPr="002F0E7B">
              <w:rPr>
                <w:rFonts w:cstheme="minorHAnsi"/>
                <w:sz w:val="18"/>
                <w:szCs w:val="18"/>
              </w:rPr>
              <w:br/>
              <w:t xml:space="preserve">-zasilanie przez </w:t>
            </w:r>
            <w:proofErr w:type="spellStart"/>
            <w:r w:rsidRPr="002F0E7B">
              <w:rPr>
                <w:rFonts w:cstheme="minorHAnsi"/>
                <w:sz w:val="18"/>
                <w:szCs w:val="18"/>
              </w:rPr>
              <w:t>poe</w:t>
            </w:r>
            <w:proofErr w:type="spellEnd"/>
            <w:r w:rsidRPr="002F0E7B">
              <w:rPr>
                <w:rFonts w:cstheme="minorHAnsi"/>
                <w:sz w:val="18"/>
                <w:szCs w:val="18"/>
              </w:rPr>
              <w:t xml:space="preserve"> lub zasilacz sieciowy </w:t>
            </w:r>
            <w:r w:rsidRPr="002F0E7B">
              <w:rPr>
                <w:rFonts w:cstheme="minorHAnsi"/>
                <w:sz w:val="18"/>
                <w:szCs w:val="18"/>
              </w:rPr>
              <w:br/>
              <w:t>-kolor czarny</w:t>
            </w:r>
            <w:r w:rsidRPr="002F0E7B">
              <w:rPr>
                <w:rFonts w:cstheme="minorHAnsi"/>
                <w:sz w:val="18"/>
                <w:szCs w:val="18"/>
              </w:rPr>
              <w:br/>
              <w:t>-uchwyt do montażu na biurku w komplecie</w:t>
            </w:r>
            <w:r w:rsidRPr="002F0E7B">
              <w:rPr>
                <w:rFonts w:cstheme="minorHAnsi"/>
                <w:sz w:val="18"/>
                <w:szCs w:val="18"/>
              </w:rPr>
              <w:br/>
              <w:t>- dedykowany uchwyt odchylany do montażu na biurku</w:t>
            </w:r>
          </w:p>
        </w:tc>
        <w:tc>
          <w:tcPr>
            <w:tcW w:w="259" w:type="pct"/>
            <w:hideMark/>
          </w:tcPr>
          <w:p w14:paraId="565C6108"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310361A6"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277EA70E" w14:textId="77777777" w:rsidTr="00343E0D">
        <w:trPr>
          <w:trHeight w:val="2880"/>
        </w:trPr>
        <w:tc>
          <w:tcPr>
            <w:tcW w:w="233" w:type="pct"/>
            <w:shd w:val="clear" w:color="auto" w:fill="D9D9D9" w:themeFill="background1" w:themeFillShade="D9"/>
          </w:tcPr>
          <w:p w14:paraId="691A69F5" w14:textId="77777777" w:rsidR="002F0E7B" w:rsidRPr="002F0E7B" w:rsidRDefault="002F0E7B" w:rsidP="002F0E7B">
            <w:pPr>
              <w:rPr>
                <w:rFonts w:cstheme="minorHAnsi"/>
                <w:sz w:val="18"/>
                <w:szCs w:val="18"/>
              </w:rPr>
            </w:pPr>
            <w:r w:rsidRPr="002F0E7B">
              <w:rPr>
                <w:rFonts w:cstheme="minorHAnsi"/>
                <w:sz w:val="18"/>
                <w:szCs w:val="18"/>
              </w:rPr>
              <w:t>16</w:t>
            </w:r>
          </w:p>
        </w:tc>
        <w:tc>
          <w:tcPr>
            <w:tcW w:w="1200" w:type="pct"/>
            <w:shd w:val="clear" w:color="auto" w:fill="D9D9D9" w:themeFill="background1" w:themeFillShade="D9"/>
            <w:hideMark/>
          </w:tcPr>
          <w:p w14:paraId="355FD504" w14:textId="77777777" w:rsidR="002F0E7B" w:rsidRPr="002F0E7B" w:rsidRDefault="002F0E7B" w:rsidP="002F0E7B">
            <w:pPr>
              <w:rPr>
                <w:rFonts w:cstheme="minorHAnsi"/>
                <w:sz w:val="18"/>
                <w:szCs w:val="18"/>
              </w:rPr>
            </w:pPr>
            <w:r w:rsidRPr="002F0E7B">
              <w:rPr>
                <w:rFonts w:cstheme="minorHAnsi"/>
                <w:sz w:val="18"/>
                <w:szCs w:val="18"/>
              </w:rPr>
              <w:t>Przyłącze biurkowe</w:t>
            </w:r>
          </w:p>
        </w:tc>
        <w:tc>
          <w:tcPr>
            <w:tcW w:w="370" w:type="pct"/>
            <w:hideMark/>
          </w:tcPr>
          <w:p w14:paraId="387BBB58"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7DCEDDFB" w14:textId="77777777" w:rsidR="002F0E7B" w:rsidRPr="002F0E7B" w:rsidRDefault="002F0E7B" w:rsidP="002F0E7B">
            <w:pPr>
              <w:rPr>
                <w:rFonts w:cstheme="minorHAnsi"/>
                <w:sz w:val="18"/>
                <w:szCs w:val="18"/>
              </w:rPr>
            </w:pPr>
            <w:r w:rsidRPr="002F0E7B">
              <w:rPr>
                <w:rFonts w:cstheme="minorHAnsi"/>
                <w:sz w:val="18"/>
                <w:szCs w:val="18"/>
              </w:rPr>
              <w:t xml:space="preserve">Przyłącze wpuszczane w blat uchylne w standardzie CONI </w:t>
            </w:r>
            <w:proofErr w:type="spellStart"/>
            <w:r w:rsidRPr="002F0E7B">
              <w:rPr>
                <w:rFonts w:cstheme="minorHAnsi"/>
                <w:sz w:val="18"/>
                <w:szCs w:val="18"/>
              </w:rPr>
              <w:t>Long</w:t>
            </w:r>
            <w:proofErr w:type="spellEnd"/>
            <w:r w:rsidRPr="002F0E7B">
              <w:rPr>
                <w:rFonts w:cstheme="minorHAnsi"/>
                <w:sz w:val="18"/>
                <w:szCs w:val="18"/>
              </w:rPr>
              <w:t xml:space="preserve"> wyposażone w min.:</w:t>
            </w:r>
            <w:r w:rsidRPr="002F0E7B">
              <w:rPr>
                <w:rFonts w:cstheme="minorHAnsi"/>
                <w:sz w:val="18"/>
                <w:szCs w:val="18"/>
              </w:rPr>
              <w:br/>
              <w:t>- dwa gniazda zasilania 230V (standard francuski)</w:t>
            </w:r>
            <w:r w:rsidRPr="002F0E7B">
              <w:rPr>
                <w:rFonts w:cstheme="minorHAnsi"/>
                <w:sz w:val="18"/>
                <w:szCs w:val="18"/>
              </w:rPr>
              <w:br/>
              <w:t xml:space="preserve">- dwa gniazda sieciowe min. CAT.6A, przelotowe </w:t>
            </w:r>
            <w:proofErr w:type="spellStart"/>
            <w:r w:rsidRPr="002F0E7B">
              <w:rPr>
                <w:rFonts w:cstheme="minorHAnsi"/>
                <w:sz w:val="18"/>
                <w:szCs w:val="18"/>
              </w:rPr>
              <w:t>keystone</w:t>
            </w:r>
            <w:proofErr w:type="spellEnd"/>
            <w:r w:rsidRPr="002F0E7B">
              <w:rPr>
                <w:rFonts w:cstheme="minorHAnsi"/>
                <w:sz w:val="18"/>
                <w:szCs w:val="18"/>
              </w:rPr>
              <w:t xml:space="preserve"> (klasy 3M/</w:t>
            </w:r>
            <w:proofErr w:type="spellStart"/>
            <w:r w:rsidRPr="002F0E7B">
              <w:rPr>
                <w:rFonts w:cstheme="minorHAnsi"/>
                <w:sz w:val="18"/>
                <w:szCs w:val="18"/>
              </w:rPr>
              <w:t>Corning</w:t>
            </w:r>
            <w:proofErr w:type="spellEnd"/>
            <w:r w:rsidRPr="002F0E7B">
              <w:rPr>
                <w:rFonts w:cstheme="minorHAnsi"/>
                <w:sz w:val="18"/>
                <w:szCs w:val="18"/>
              </w:rPr>
              <w:t>)</w:t>
            </w:r>
            <w:r w:rsidRPr="002F0E7B">
              <w:rPr>
                <w:rFonts w:cstheme="minorHAnsi"/>
                <w:sz w:val="18"/>
                <w:szCs w:val="18"/>
              </w:rPr>
              <w:br/>
              <w:t xml:space="preserve">- klawiaturę sterującą pozwalającą na włączeni i wyłączenie urządzenia wyświetlającego (projektor i/lub monitor) wybór źródła sygnału (min. 2), podniesienie i opuszczenie ekranu projekcyjnego (z zatrzymaniem w dowolnej pozycji), włączenie i wyłączenie oświetlenia oraz wywołanie min 2 scen oświetlenia. </w:t>
            </w:r>
            <w:r w:rsidRPr="002F0E7B">
              <w:rPr>
                <w:rFonts w:cstheme="minorHAnsi"/>
                <w:sz w:val="18"/>
                <w:szCs w:val="18"/>
              </w:rPr>
              <w:br/>
              <w:t xml:space="preserve">-sterowanie powinno odbywać </w:t>
            </w:r>
            <w:proofErr w:type="spellStart"/>
            <w:r w:rsidRPr="002F0E7B">
              <w:rPr>
                <w:rFonts w:cstheme="minorHAnsi"/>
                <w:sz w:val="18"/>
                <w:szCs w:val="18"/>
              </w:rPr>
              <w:t>sie</w:t>
            </w:r>
            <w:proofErr w:type="spellEnd"/>
            <w:r w:rsidRPr="002F0E7B">
              <w:rPr>
                <w:rFonts w:cstheme="minorHAnsi"/>
                <w:sz w:val="18"/>
                <w:szCs w:val="18"/>
              </w:rPr>
              <w:t xml:space="preserve"> za pomocą min. 8 podświetlanych przycisków o wymiarach nie mniejszych niż: 9 x 9mm </w:t>
            </w:r>
            <w:r w:rsidRPr="002F0E7B">
              <w:rPr>
                <w:rFonts w:cstheme="minorHAnsi"/>
                <w:sz w:val="18"/>
                <w:szCs w:val="18"/>
              </w:rPr>
              <w:br/>
              <w:t xml:space="preserve">- w przyłączu powinien być dostępny co najmniej jeden moduł </w:t>
            </w:r>
            <w:r w:rsidRPr="002F0E7B">
              <w:rPr>
                <w:rFonts w:cstheme="minorHAnsi"/>
                <w:sz w:val="18"/>
                <w:szCs w:val="18"/>
              </w:rPr>
              <w:lastRenderedPageBreak/>
              <w:t>pozwalający na późniejsza rozbudowę przyłącza o kolejne moduł</w:t>
            </w:r>
            <w:r w:rsidRPr="002F0E7B">
              <w:rPr>
                <w:rFonts w:cstheme="minorHAnsi"/>
                <w:sz w:val="18"/>
                <w:szCs w:val="18"/>
              </w:rPr>
              <w:br/>
              <w:t>-dodatkowe zaślepki w przypadku demontażu klawiatury,</w:t>
            </w:r>
            <w:r w:rsidRPr="002F0E7B">
              <w:rPr>
                <w:rFonts w:cstheme="minorHAnsi"/>
                <w:sz w:val="18"/>
                <w:szCs w:val="18"/>
              </w:rPr>
              <w:br/>
            </w:r>
          </w:p>
        </w:tc>
        <w:tc>
          <w:tcPr>
            <w:tcW w:w="259" w:type="pct"/>
            <w:hideMark/>
          </w:tcPr>
          <w:p w14:paraId="0426DD2C"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283" w:type="pct"/>
            <w:hideMark/>
          </w:tcPr>
          <w:p w14:paraId="61FFA58B"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B8A16BF" w14:textId="77777777" w:rsidTr="00343E0D">
        <w:trPr>
          <w:trHeight w:val="1200"/>
        </w:trPr>
        <w:tc>
          <w:tcPr>
            <w:tcW w:w="233" w:type="pct"/>
            <w:shd w:val="clear" w:color="auto" w:fill="D9D9D9" w:themeFill="background1" w:themeFillShade="D9"/>
          </w:tcPr>
          <w:p w14:paraId="40DB8A98" w14:textId="77777777" w:rsidR="002F0E7B" w:rsidRPr="002F0E7B" w:rsidRDefault="002F0E7B" w:rsidP="002F0E7B">
            <w:pPr>
              <w:rPr>
                <w:rFonts w:cstheme="minorHAnsi"/>
                <w:sz w:val="18"/>
                <w:szCs w:val="18"/>
              </w:rPr>
            </w:pPr>
            <w:r w:rsidRPr="002F0E7B">
              <w:rPr>
                <w:rFonts w:cstheme="minorHAnsi"/>
                <w:sz w:val="18"/>
                <w:szCs w:val="18"/>
              </w:rPr>
              <w:t>17</w:t>
            </w:r>
          </w:p>
        </w:tc>
        <w:tc>
          <w:tcPr>
            <w:tcW w:w="1200" w:type="pct"/>
            <w:shd w:val="clear" w:color="auto" w:fill="D9D9D9" w:themeFill="background1" w:themeFillShade="D9"/>
            <w:hideMark/>
          </w:tcPr>
          <w:p w14:paraId="4160C023" w14:textId="77777777" w:rsidR="002F0E7B" w:rsidRPr="002F0E7B" w:rsidRDefault="002F0E7B" w:rsidP="002F0E7B">
            <w:pPr>
              <w:rPr>
                <w:rFonts w:cstheme="minorHAnsi"/>
                <w:sz w:val="18"/>
                <w:szCs w:val="18"/>
              </w:rPr>
            </w:pPr>
            <w:r w:rsidRPr="002F0E7B">
              <w:rPr>
                <w:rFonts w:cstheme="minorHAnsi"/>
                <w:sz w:val="18"/>
                <w:szCs w:val="18"/>
              </w:rPr>
              <w:t>Konwerter LAN-I/O</w:t>
            </w:r>
          </w:p>
        </w:tc>
        <w:tc>
          <w:tcPr>
            <w:tcW w:w="370" w:type="pct"/>
            <w:hideMark/>
          </w:tcPr>
          <w:p w14:paraId="37B7CD2A"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2146A4EB"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p>
          <w:p w14:paraId="2E318AFD" w14:textId="77777777" w:rsidR="002F0E7B" w:rsidRPr="002F0E7B" w:rsidRDefault="002F0E7B" w:rsidP="002F0E7B">
            <w:pPr>
              <w:rPr>
                <w:rFonts w:cstheme="minorHAnsi"/>
                <w:sz w:val="18"/>
                <w:szCs w:val="18"/>
              </w:rPr>
            </w:pPr>
            <w:r w:rsidRPr="002F0E7B">
              <w:rPr>
                <w:rFonts w:cstheme="minorHAnsi"/>
                <w:sz w:val="18"/>
                <w:szCs w:val="18"/>
              </w:rPr>
              <w:t>-4 wyjścia przekaźnikowe, 4 wejścia dla czujników lub 8 wyjść w zależności od potrzeb sali</w:t>
            </w:r>
          </w:p>
          <w:p w14:paraId="3DADC78E" w14:textId="77777777" w:rsidR="002F0E7B" w:rsidRPr="002F0E7B" w:rsidRDefault="002F0E7B" w:rsidP="002F0E7B">
            <w:pPr>
              <w:rPr>
                <w:rFonts w:cstheme="minorHAnsi"/>
                <w:sz w:val="18"/>
                <w:szCs w:val="18"/>
              </w:rPr>
            </w:pPr>
            <w:r w:rsidRPr="002F0E7B">
              <w:rPr>
                <w:rFonts w:cstheme="minorHAnsi"/>
                <w:sz w:val="18"/>
                <w:szCs w:val="18"/>
              </w:rPr>
              <w:t xml:space="preserve">-obsługa SPST, SPDT, DPDT </w:t>
            </w:r>
          </w:p>
          <w:p w14:paraId="4ECD5C8A" w14:textId="77777777" w:rsidR="002F0E7B" w:rsidRPr="002F0E7B" w:rsidRDefault="002F0E7B" w:rsidP="002F0E7B">
            <w:pPr>
              <w:rPr>
                <w:rFonts w:cstheme="minorHAnsi"/>
                <w:sz w:val="18"/>
                <w:szCs w:val="18"/>
              </w:rPr>
            </w:pPr>
            <w:r w:rsidRPr="002F0E7B">
              <w:rPr>
                <w:rFonts w:cstheme="minorHAnsi"/>
                <w:sz w:val="18"/>
                <w:szCs w:val="18"/>
              </w:rPr>
              <w:t>-kompatybilny z system automatycznego włączania Sali</w:t>
            </w:r>
          </w:p>
        </w:tc>
        <w:tc>
          <w:tcPr>
            <w:tcW w:w="259" w:type="pct"/>
            <w:hideMark/>
          </w:tcPr>
          <w:p w14:paraId="3763FEB0" w14:textId="77777777" w:rsidR="002F0E7B" w:rsidRPr="002F0E7B" w:rsidRDefault="002F0E7B" w:rsidP="002F0E7B">
            <w:pPr>
              <w:rPr>
                <w:rFonts w:cstheme="minorHAnsi"/>
                <w:sz w:val="18"/>
                <w:szCs w:val="18"/>
              </w:rPr>
            </w:pPr>
            <w:r w:rsidRPr="002F0E7B">
              <w:rPr>
                <w:rFonts w:cstheme="minorHAnsi"/>
                <w:sz w:val="18"/>
                <w:szCs w:val="18"/>
              </w:rPr>
              <w:t>3</w:t>
            </w:r>
          </w:p>
        </w:tc>
        <w:tc>
          <w:tcPr>
            <w:tcW w:w="283" w:type="pct"/>
            <w:hideMark/>
          </w:tcPr>
          <w:p w14:paraId="122E76A3"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0202853F" w14:textId="77777777" w:rsidTr="00343E0D">
        <w:trPr>
          <w:trHeight w:val="1440"/>
        </w:trPr>
        <w:tc>
          <w:tcPr>
            <w:tcW w:w="233" w:type="pct"/>
            <w:shd w:val="clear" w:color="auto" w:fill="D9D9D9" w:themeFill="background1" w:themeFillShade="D9"/>
          </w:tcPr>
          <w:p w14:paraId="1B975476" w14:textId="77777777" w:rsidR="002F0E7B" w:rsidRPr="002F0E7B" w:rsidRDefault="002F0E7B" w:rsidP="002F0E7B">
            <w:pPr>
              <w:rPr>
                <w:rFonts w:cstheme="minorHAnsi"/>
                <w:sz w:val="18"/>
                <w:szCs w:val="18"/>
              </w:rPr>
            </w:pPr>
            <w:r w:rsidRPr="002F0E7B">
              <w:rPr>
                <w:rFonts w:cstheme="minorHAnsi"/>
                <w:sz w:val="18"/>
                <w:szCs w:val="18"/>
              </w:rPr>
              <w:t>18</w:t>
            </w:r>
          </w:p>
        </w:tc>
        <w:tc>
          <w:tcPr>
            <w:tcW w:w="1200" w:type="pct"/>
            <w:shd w:val="clear" w:color="auto" w:fill="D9D9D9" w:themeFill="background1" w:themeFillShade="D9"/>
            <w:hideMark/>
          </w:tcPr>
          <w:p w14:paraId="178FF9C1" w14:textId="77777777" w:rsidR="002F0E7B" w:rsidRPr="002F0E7B" w:rsidRDefault="002F0E7B" w:rsidP="002F0E7B">
            <w:pPr>
              <w:rPr>
                <w:rFonts w:cstheme="minorHAnsi"/>
                <w:sz w:val="18"/>
                <w:szCs w:val="18"/>
              </w:rPr>
            </w:pPr>
            <w:r w:rsidRPr="002F0E7B">
              <w:rPr>
                <w:rFonts w:cstheme="minorHAnsi"/>
                <w:sz w:val="18"/>
                <w:szCs w:val="18"/>
              </w:rPr>
              <w:t>Klawiatura sterująca do przyłącza</w:t>
            </w:r>
          </w:p>
        </w:tc>
        <w:tc>
          <w:tcPr>
            <w:tcW w:w="370" w:type="pct"/>
            <w:hideMark/>
          </w:tcPr>
          <w:p w14:paraId="096D0E26" w14:textId="77777777" w:rsidR="002F0E7B" w:rsidRPr="002F0E7B" w:rsidRDefault="002F0E7B" w:rsidP="002F0E7B">
            <w:pPr>
              <w:rPr>
                <w:rFonts w:cstheme="minorHAnsi"/>
                <w:sz w:val="18"/>
                <w:szCs w:val="18"/>
              </w:rPr>
            </w:pPr>
            <w:r w:rsidRPr="002F0E7B">
              <w:rPr>
                <w:rFonts w:cstheme="minorHAnsi"/>
                <w:sz w:val="18"/>
                <w:szCs w:val="18"/>
              </w:rPr>
              <w:t>3</w:t>
            </w:r>
          </w:p>
        </w:tc>
        <w:tc>
          <w:tcPr>
            <w:tcW w:w="2657" w:type="pct"/>
            <w:hideMark/>
          </w:tcPr>
          <w:p w14:paraId="37C481A6" w14:textId="77777777" w:rsidR="002F0E7B" w:rsidRPr="002F0E7B" w:rsidRDefault="002F0E7B" w:rsidP="002F0E7B">
            <w:pPr>
              <w:rPr>
                <w:rFonts w:cstheme="minorHAnsi"/>
                <w:sz w:val="18"/>
                <w:szCs w:val="18"/>
              </w:rPr>
            </w:pPr>
            <w:r w:rsidRPr="002F0E7B">
              <w:rPr>
                <w:rFonts w:cstheme="minorHAnsi"/>
                <w:sz w:val="18"/>
                <w:szCs w:val="18"/>
              </w:rPr>
              <w:t>- 4 podświetlane przyciski na moduł,</w:t>
            </w:r>
            <w:r w:rsidRPr="002F0E7B">
              <w:rPr>
                <w:rFonts w:cstheme="minorHAnsi"/>
                <w:sz w:val="18"/>
                <w:szCs w:val="18"/>
              </w:rPr>
              <w:br/>
              <w:t>- pierwszy moduł włącz wyłącz, ekran góra dół,</w:t>
            </w:r>
            <w:r w:rsidRPr="002F0E7B">
              <w:rPr>
                <w:rFonts w:cstheme="minorHAnsi"/>
                <w:sz w:val="18"/>
                <w:szCs w:val="18"/>
              </w:rPr>
              <w:br/>
              <w:t>- drugi moduł do sterowania źródłami,</w:t>
            </w:r>
            <w:r w:rsidRPr="002F0E7B">
              <w:rPr>
                <w:rFonts w:cstheme="minorHAnsi"/>
                <w:sz w:val="18"/>
                <w:szCs w:val="18"/>
              </w:rPr>
              <w:br/>
              <w:t>- trzeci moduł  do sterowania oświetleniem i roletami,</w:t>
            </w:r>
            <w:r w:rsidRPr="002F0E7B">
              <w:rPr>
                <w:rFonts w:cstheme="minorHAnsi"/>
                <w:sz w:val="18"/>
                <w:szCs w:val="18"/>
              </w:rPr>
              <w:br/>
              <w:t xml:space="preserve">-kompatybilność z modułami typu </w:t>
            </w:r>
            <w:proofErr w:type="spellStart"/>
            <w:r w:rsidRPr="002F0E7B">
              <w:rPr>
                <w:rFonts w:cstheme="minorHAnsi"/>
                <w:sz w:val="18"/>
                <w:szCs w:val="18"/>
              </w:rPr>
              <w:t>Coni</w:t>
            </w:r>
            <w:proofErr w:type="spellEnd"/>
            <w:r w:rsidRPr="002F0E7B">
              <w:rPr>
                <w:rFonts w:cstheme="minorHAnsi"/>
                <w:sz w:val="18"/>
                <w:szCs w:val="18"/>
              </w:rPr>
              <w:t>,</w:t>
            </w:r>
            <w:r w:rsidRPr="002F0E7B">
              <w:rPr>
                <w:rFonts w:cstheme="minorHAnsi"/>
                <w:sz w:val="18"/>
                <w:szCs w:val="18"/>
              </w:rPr>
              <w:br/>
              <w:t>- zadajnik DALI,</w:t>
            </w:r>
          </w:p>
        </w:tc>
        <w:tc>
          <w:tcPr>
            <w:tcW w:w="259" w:type="pct"/>
            <w:hideMark/>
          </w:tcPr>
          <w:p w14:paraId="08AE9FD7"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2E36A91D"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EEE072C" w14:textId="77777777" w:rsidTr="00343E0D">
        <w:trPr>
          <w:trHeight w:val="480"/>
        </w:trPr>
        <w:tc>
          <w:tcPr>
            <w:tcW w:w="233" w:type="pct"/>
            <w:shd w:val="clear" w:color="auto" w:fill="D9D9D9" w:themeFill="background1" w:themeFillShade="D9"/>
          </w:tcPr>
          <w:p w14:paraId="35BE6ED8" w14:textId="77777777" w:rsidR="002F0E7B" w:rsidRPr="002F0E7B" w:rsidRDefault="002F0E7B" w:rsidP="002F0E7B">
            <w:pPr>
              <w:rPr>
                <w:rFonts w:cstheme="minorHAnsi"/>
                <w:sz w:val="18"/>
                <w:szCs w:val="18"/>
              </w:rPr>
            </w:pPr>
            <w:r w:rsidRPr="002F0E7B">
              <w:rPr>
                <w:rFonts w:cstheme="minorHAnsi"/>
                <w:sz w:val="18"/>
                <w:szCs w:val="18"/>
              </w:rPr>
              <w:t>19</w:t>
            </w:r>
          </w:p>
        </w:tc>
        <w:tc>
          <w:tcPr>
            <w:tcW w:w="1200" w:type="pct"/>
            <w:shd w:val="clear" w:color="auto" w:fill="D9D9D9" w:themeFill="background1" w:themeFillShade="D9"/>
            <w:hideMark/>
          </w:tcPr>
          <w:p w14:paraId="65AF2DB5" w14:textId="77777777" w:rsidR="002F0E7B" w:rsidRPr="002F0E7B" w:rsidRDefault="002F0E7B" w:rsidP="002F0E7B">
            <w:pPr>
              <w:rPr>
                <w:rFonts w:cstheme="minorHAnsi"/>
                <w:sz w:val="18"/>
                <w:szCs w:val="18"/>
              </w:rPr>
            </w:pPr>
            <w:r w:rsidRPr="002F0E7B">
              <w:rPr>
                <w:rFonts w:cstheme="minorHAnsi"/>
                <w:sz w:val="18"/>
                <w:szCs w:val="18"/>
              </w:rPr>
              <w:t>Przepusty kablowe AV</w:t>
            </w:r>
          </w:p>
        </w:tc>
        <w:tc>
          <w:tcPr>
            <w:tcW w:w="370" w:type="pct"/>
            <w:hideMark/>
          </w:tcPr>
          <w:p w14:paraId="0C79766A"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2AC06513"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-in w kolorze czarnym (pierścień wykonany z metalu) z gniazdem 230V z otworami na kable w pierścieniu o średnicy min. 80mm</w:t>
            </w:r>
          </w:p>
        </w:tc>
        <w:tc>
          <w:tcPr>
            <w:tcW w:w="259" w:type="pct"/>
            <w:hideMark/>
          </w:tcPr>
          <w:p w14:paraId="31F255F5"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8D8597E"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301B858" w14:textId="77777777" w:rsidTr="00343E0D">
        <w:trPr>
          <w:trHeight w:val="480"/>
        </w:trPr>
        <w:tc>
          <w:tcPr>
            <w:tcW w:w="233" w:type="pct"/>
            <w:shd w:val="clear" w:color="auto" w:fill="D9D9D9" w:themeFill="background1" w:themeFillShade="D9"/>
          </w:tcPr>
          <w:p w14:paraId="6C95F900" w14:textId="77777777" w:rsidR="002F0E7B" w:rsidRPr="002F0E7B" w:rsidRDefault="002F0E7B" w:rsidP="002F0E7B">
            <w:pPr>
              <w:rPr>
                <w:rFonts w:cstheme="minorHAnsi"/>
                <w:sz w:val="18"/>
                <w:szCs w:val="18"/>
              </w:rPr>
            </w:pPr>
            <w:r w:rsidRPr="002F0E7B">
              <w:rPr>
                <w:rFonts w:cstheme="minorHAnsi"/>
                <w:sz w:val="18"/>
                <w:szCs w:val="18"/>
              </w:rPr>
              <w:t>20</w:t>
            </w:r>
          </w:p>
        </w:tc>
        <w:tc>
          <w:tcPr>
            <w:tcW w:w="1200" w:type="pct"/>
            <w:shd w:val="clear" w:color="auto" w:fill="D9D9D9" w:themeFill="background1" w:themeFillShade="D9"/>
            <w:hideMark/>
          </w:tcPr>
          <w:p w14:paraId="507E62EB" w14:textId="77777777" w:rsidR="002F0E7B" w:rsidRPr="002F0E7B" w:rsidRDefault="002F0E7B" w:rsidP="002F0E7B">
            <w:pPr>
              <w:rPr>
                <w:rFonts w:cstheme="minorHAnsi"/>
                <w:sz w:val="18"/>
                <w:szCs w:val="18"/>
              </w:rPr>
            </w:pPr>
            <w:r w:rsidRPr="002F0E7B">
              <w:rPr>
                <w:rFonts w:cstheme="minorHAnsi"/>
                <w:sz w:val="18"/>
                <w:szCs w:val="18"/>
              </w:rPr>
              <w:t>Przepusty kablowe</w:t>
            </w:r>
          </w:p>
        </w:tc>
        <w:tc>
          <w:tcPr>
            <w:tcW w:w="370" w:type="pct"/>
            <w:hideMark/>
          </w:tcPr>
          <w:p w14:paraId="1BA5BD32" w14:textId="77777777" w:rsidR="002F0E7B" w:rsidRPr="002F0E7B" w:rsidRDefault="002F0E7B" w:rsidP="002F0E7B">
            <w:pPr>
              <w:rPr>
                <w:rFonts w:cstheme="minorHAnsi"/>
                <w:sz w:val="18"/>
                <w:szCs w:val="18"/>
              </w:rPr>
            </w:pPr>
            <w:r w:rsidRPr="002F0E7B">
              <w:rPr>
                <w:rFonts w:cstheme="minorHAnsi"/>
                <w:sz w:val="18"/>
                <w:szCs w:val="18"/>
              </w:rPr>
              <w:t>2</w:t>
            </w:r>
          </w:p>
        </w:tc>
        <w:tc>
          <w:tcPr>
            <w:tcW w:w="2657" w:type="pct"/>
            <w:hideMark/>
          </w:tcPr>
          <w:p w14:paraId="4057E940"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 xml:space="preserve"> kolorze czarnym (pierścień wykonany z metalu) z przepustem kablowym o średnicy min. 80mm</w:t>
            </w:r>
          </w:p>
        </w:tc>
        <w:tc>
          <w:tcPr>
            <w:tcW w:w="259" w:type="pct"/>
            <w:hideMark/>
          </w:tcPr>
          <w:p w14:paraId="079C1E09"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0B38F453"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EB27BEB" w14:textId="77777777" w:rsidTr="00343E0D">
        <w:trPr>
          <w:trHeight w:val="3120"/>
        </w:trPr>
        <w:tc>
          <w:tcPr>
            <w:tcW w:w="233" w:type="pct"/>
            <w:shd w:val="clear" w:color="auto" w:fill="D9D9D9" w:themeFill="background1" w:themeFillShade="D9"/>
          </w:tcPr>
          <w:p w14:paraId="1409D78C" w14:textId="77777777" w:rsidR="002F0E7B" w:rsidRPr="002F0E7B" w:rsidRDefault="002F0E7B" w:rsidP="002F0E7B">
            <w:pPr>
              <w:rPr>
                <w:rFonts w:cstheme="minorHAnsi"/>
                <w:sz w:val="18"/>
                <w:szCs w:val="18"/>
              </w:rPr>
            </w:pPr>
            <w:r w:rsidRPr="002F0E7B">
              <w:rPr>
                <w:rFonts w:cstheme="minorHAnsi"/>
                <w:sz w:val="18"/>
                <w:szCs w:val="18"/>
              </w:rPr>
              <w:t>21</w:t>
            </w:r>
          </w:p>
        </w:tc>
        <w:tc>
          <w:tcPr>
            <w:tcW w:w="1200" w:type="pct"/>
            <w:shd w:val="clear" w:color="auto" w:fill="D9D9D9" w:themeFill="background1" w:themeFillShade="D9"/>
            <w:hideMark/>
          </w:tcPr>
          <w:p w14:paraId="589EC596" w14:textId="77777777" w:rsidR="002F0E7B" w:rsidRPr="002F0E7B" w:rsidRDefault="002F0E7B" w:rsidP="002F0E7B">
            <w:pPr>
              <w:rPr>
                <w:rFonts w:cstheme="minorHAnsi"/>
                <w:sz w:val="18"/>
                <w:szCs w:val="18"/>
              </w:rPr>
            </w:pPr>
            <w:r w:rsidRPr="002F0E7B">
              <w:rPr>
                <w:rFonts w:cstheme="minorHAnsi"/>
                <w:sz w:val="18"/>
                <w:szCs w:val="18"/>
              </w:rPr>
              <w:t>Mikrofon analogowy z konwersją na DANTE</w:t>
            </w:r>
          </w:p>
        </w:tc>
        <w:tc>
          <w:tcPr>
            <w:tcW w:w="370" w:type="pct"/>
            <w:hideMark/>
          </w:tcPr>
          <w:p w14:paraId="5E0F0061" w14:textId="77777777" w:rsidR="002F0E7B" w:rsidRPr="002F0E7B" w:rsidRDefault="002F0E7B" w:rsidP="002F0E7B">
            <w:pPr>
              <w:rPr>
                <w:rFonts w:cstheme="minorHAnsi"/>
                <w:sz w:val="18"/>
                <w:szCs w:val="18"/>
              </w:rPr>
            </w:pPr>
            <w:r w:rsidRPr="002F0E7B">
              <w:rPr>
                <w:rFonts w:cstheme="minorHAnsi"/>
                <w:sz w:val="18"/>
                <w:szCs w:val="18"/>
              </w:rPr>
              <w:t>6</w:t>
            </w:r>
          </w:p>
        </w:tc>
        <w:tc>
          <w:tcPr>
            <w:tcW w:w="2657" w:type="pct"/>
            <w:hideMark/>
          </w:tcPr>
          <w:p w14:paraId="008E70DE" w14:textId="77777777" w:rsidR="002F0E7B" w:rsidRPr="002F0E7B" w:rsidRDefault="002F0E7B" w:rsidP="002F0E7B">
            <w:pPr>
              <w:rPr>
                <w:rFonts w:cstheme="minorHAnsi"/>
                <w:sz w:val="18"/>
                <w:szCs w:val="18"/>
              </w:rPr>
            </w:pPr>
            <w:r w:rsidRPr="002F0E7B">
              <w:rPr>
                <w:rFonts w:cstheme="minorHAnsi"/>
                <w:sz w:val="18"/>
                <w:szCs w:val="18"/>
              </w:rPr>
              <w:t>MIKROFON</w:t>
            </w:r>
            <w:r w:rsidRPr="002F0E7B">
              <w:rPr>
                <w:rFonts w:cstheme="minorHAnsi"/>
                <w:sz w:val="18"/>
                <w:szCs w:val="18"/>
              </w:rPr>
              <w:br/>
              <w:t xml:space="preserve">- mikrofon powierzchniowy z możliwością montażu na blacie, suficie lub na wysięgniku </w:t>
            </w:r>
            <w:r w:rsidRPr="002F0E7B">
              <w:rPr>
                <w:rFonts w:cstheme="minorHAnsi"/>
                <w:sz w:val="18"/>
                <w:szCs w:val="18"/>
              </w:rPr>
              <w:br/>
              <w:t xml:space="preserve">- min. 2 niezależne przetworniki </w:t>
            </w:r>
            <w:proofErr w:type="spellStart"/>
            <w:r w:rsidRPr="002F0E7B">
              <w:rPr>
                <w:rFonts w:cstheme="minorHAnsi"/>
                <w:sz w:val="18"/>
                <w:szCs w:val="18"/>
              </w:rPr>
              <w:t>kardioidalne</w:t>
            </w:r>
            <w:proofErr w:type="spellEnd"/>
            <w:r w:rsidRPr="002F0E7B">
              <w:rPr>
                <w:rFonts w:cstheme="minorHAnsi"/>
                <w:sz w:val="18"/>
                <w:szCs w:val="18"/>
              </w:rPr>
              <w:t>, SPL max 120dB</w:t>
            </w:r>
            <w:r w:rsidRPr="002F0E7B">
              <w:rPr>
                <w:rFonts w:cstheme="minorHAnsi"/>
                <w:sz w:val="18"/>
                <w:szCs w:val="18"/>
              </w:rPr>
              <w:br/>
              <w:t>- podświetlenie RGB w formie pierścienia</w:t>
            </w:r>
            <w:r w:rsidRPr="002F0E7B">
              <w:rPr>
                <w:rFonts w:cstheme="minorHAnsi"/>
                <w:sz w:val="18"/>
                <w:szCs w:val="18"/>
              </w:rPr>
              <w:br/>
              <w:t xml:space="preserve">- przycisk </w:t>
            </w:r>
            <w:proofErr w:type="spellStart"/>
            <w:r w:rsidRPr="002F0E7B">
              <w:rPr>
                <w:rFonts w:cstheme="minorHAnsi"/>
                <w:sz w:val="18"/>
                <w:szCs w:val="18"/>
              </w:rPr>
              <w:t>mute</w:t>
            </w:r>
            <w:proofErr w:type="spellEnd"/>
            <w:r w:rsidRPr="002F0E7B">
              <w:rPr>
                <w:rFonts w:cstheme="minorHAnsi"/>
                <w:sz w:val="18"/>
                <w:szCs w:val="18"/>
              </w:rPr>
              <w:t xml:space="preserve"> z możliwością konfiguracji działania </w:t>
            </w:r>
            <w:r w:rsidRPr="002F0E7B">
              <w:rPr>
                <w:rFonts w:cstheme="minorHAnsi"/>
                <w:sz w:val="18"/>
                <w:szCs w:val="18"/>
              </w:rPr>
              <w:br/>
              <w:t>- zasilanie Phantom 24-48V</w:t>
            </w:r>
            <w:r w:rsidRPr="002F0E7B">
              <w:rPr>
                <w:rFonts w:cstheme="minorHAnsi"/>
                <w:sz w:val="18"/>
                <w:szCs w:val="18"/>
              </w:rPr>
              <w:br/>
              <w:t>Konwerter DANTE</w:t>
            </w:r>
            <w:r w:rsidRPr="002F0E7B">
              <w:rPr>
                <w:rFonts w:cstheme="minorHAnsi"/>
                <w:sz w:val="18"/>
                <w:szCs w:val="18"/>
              </w:rPr>
              <w:br/>
              <w:t>- konwerter DANTE/LAN – analog audio</w:t>
            </w:r>
            <w:r w:rsidRPr="002F0E7B">
              <w:rPr>
                <w:rFonts w:cstheme="minorHAnsi"/>
                <w:sz w:val="18"/>
                <w:szCs w:val="18"/>
              </w:rPr>
              <w:br/>
              <w:t xml:space="preserve">- min. 2 wejścia mikrofonowo liniowe z regulowaną czułością 0-48dB, dopuszcza się regulację skokową </w:t>
            </w:r>
            <w:r w:rsidRPr="002F0E7B">
              <w:rPr>
                <w:rFonts w:cstheme="minorHAnsi"/>
                <w:sz w:val="18"/>
                <w:szCs w:val="18"/>
              </w:rPr>
              <w:br/>
              <w:t>- min. 2 wyjścia liniowe z funkcją „</w:t>
            </w:r>
            <w:proofErr w:type="spellStart"/>
            <w:r w:rsidRPr="002F0E7B">
              <w:rPr>
                <w:rFonts w:cstheme="minorHAnsi"/>
                <w:sz w:val="18"/>
                <w:szCs w:val="18"/>
              </w:rPr>
              <w:t>automute</w:t>
            </w:r>
            <w:proofErr w:type="spellEnd"/>
            <w:r w:rsidRPr="002F0E7B">
              <w:rPr>
                <w:rFonts w:cstheme="minorHAnsi"/>
                <w:sz w:val="18"/>
                <w:szCs w:val="18"/>
              </w:rPr>
              <w:t>” przy braku sygnału DANTE</w:t>
            </w:r>
            <w:r w:rsidRPr="002F0E7B">
              <w:rPr>
                <w:rFonts w:cstheme="minorHAnsi"/>
                <w:sz w:val="18"/>
                <w:szCs w:val="18"/>
              </w:rPr>
              <w:br/>
              <w:t xml:space="preserve">- zasilanie PHANTON +48V dla każdego z wejść niezależnie </w:t>
            </w:r>
            <w:r w:rsidRPr="002F0E7B">
              <w:rPr>
                <w:rFonts w:cstheme="minorHAnsi"/>
                <w:sz w:val="18"/>
                <w:szCs w:val="18"/>
              </w:rPr>
              <w:br/>
              <w:t xml:space="preserve">- próbkowanie sygnału min. 48kHz </w:t>
            </w:r>
            <w:r w:rsidRPr="002F0E7B">
              <w:rPr>
                <w:rFonts w:cstheme="minorHAnsi"/>
                <w:sz w:val="18"/>
                <w:szCs w:val="18"/>
              </w:rPr>
              <w:br/>
              <w:t>- maksymalny poziom wejściowy: min. +18dBu</w:t>
            </w:r>
          </w:p>
        </w:tc>
        <w:tc>
          <w:tcPr>
            <w:tcW w:w="259" w:type="pct"/>
            <w:hideMark/>
          </w:tcPr>
          <w:p w14:paraId="738CB024"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774E377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6B20526" w14:textId="77777777" w:rsidTr="00343E0D">
        <w:trPr>
          <w:trHeight w:val="2160"/>
        </w:trPr>
        <w:tc>
          <w:tcPr>
            <w:tcW w:w="233" w:type="pct"/>
            <w:shd w:val="clear" w:color="auto" w:fill="D9D9D9" w:themeFill="background1" w:themeFillShade="D9"/>
          </w:tcPr>
          <w:p w14:paraId="704895F3" w14:textId="77777777" w:rsidR="002F0E7B" w:rsidRPr="002F0E7B" w:rsidRDefault="002F0E7B" w:rsidP="002F0E7B">
            <w:pPr>
              <w:rPr>
                <w:rFonts w:cstheme="minorHAnsi"/>
                <w:sz w:val="18"/>
                <w:szCs w:val="18"/>
              </w:rPr>
            </w:pPr>
            <w:r w:rsidRPr="002F0E7B">
              <w:rPr>
                <w:rFonts w:cstheme="minorHAnsi"/>
                <w:sz w:val="18"/>
                <w:szCs w:val="18"/>
              </w:rPr>
              <w:t>22</w:t>
            </w:r>
          </w:p>
        </w:tc>
        <w:tc>
          <w:tcPr>
            <w:tcW w:w="1200" w:type="pct"/>
            <w:shd w:val="clear" w:color="auto" w:fill="D9D9D9" w:themeFill="background1" w:themeFillShade="D9"/>
            <w:hideMark/>
          </w:tcPr>
          <w:p w14:paraId="2BAD723B" w14:textId="77777777" w:rsidR="002F0E7B" w:rsidRPr="002F0E7B" w:rsidRDefault="002F0E7B" w:rsidP="002F0E7B">
            <w:pPr>
              <w:rPr>
                <w:rFonts w:cstheme="minorHAnsi"/>
                <w:sz w:val="18"/>
                <w:szCs w:val="18"/>
              </w:rPr>
            </w:pPr>
            <w:r w:rsidRPr="002F0E7B">
              <w:rPr>
                <w:rFonts w:cstheme="minorHAnsi"/>
                <w:sz w:val="18"/>
                <w:szCs w:val="18"/>
              </w:rPr>
              <w:t>Kamera typ 1 - szerokokątna</w:t>
            </w:r>
          </w:p>
        </w:tc>
        <w:tc>
          <w:tcPr>
            <w:tcW w:w="370" w:type="pct"/>
            <w:hideMark/>
          </w:tcPr>
          <w:p w14:paraId="38040B17"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E2A3A0A" w14:textId="77777777" w:rsidR="002F0E7B" w:rsidRPr="002F0E7B" w:rsidRDefault="002F0E7B" w:rsidP="002F0E7B">
            <w:pPr>
              <w:rPr>
                <w:rFonts w:cstheme="minorHAnsi"/>
                <w:sz w:val="18"/>
                <w:szCs w:val="18"/>
              </w:rPr>
            </w:pPr>
            <w:r w:rsidRPr="002F0E7B">
              <w:rPr>
                <w:rFonts w:cstheme="minorHAnsi"/>
                <w:sz w:val="18"/>
                <w:szCs w:val="18"/>
              </w:rPr>
              <w:t>"-Rozdzielczość sensora min 12 Megapikseli,</w:t>
            </w:r>
            <w:r w:rsidRPr="002F0E7B">
              <w:rPr>
                <w:rFonts w:cstheme="minorHAnsi"/>
                <w:sz w:val="18"/>
                <w:szCs w:val="18"/>
              </w:rPr>
              <w:br/>
              <w:t>- rozdzielczość min. 1080p 30 klatek na sekundę,</w:t>
            </w:r>
            <w:r w:rsidRPr="002F0E7B">
              <w:rPr>
                <w:rFonts w:cstheme="minorHAnsi"/>
                <w:sz w:val="18"/>
                <w:szCs w:val="18"/>
              </w:rPr>
              <w:br/>
              <w:t>- kąt widzenia min. 140 stopni,</w:t>
            </w:r>
            <w:r w:rsidRPr="002F0E7B">
              <w:rPr>
                <w:rFonts w:cstheme="minorHAnsi"/>
                <w:sz w:val="18"/>
                <w:szCs w:val="18"/>
              </w:rPr>
              <w:br/>
              <w:t xml:space="preserve">- </w:t>
            </w:r>
            <w:proofErr w:type="spellStart"/>
            <w:r w:rsidRPr="002F0E7B">
              <w:rPr>
                <w:rFonts w:cstheme="minorHAnsi"/>
                <w:sz w:val="18"/>
                <w:szCs w:val="18"/>
              </w:rPr>
              <w:t>przyszłona</w:t>
            </w:r>
            <w:proofErr w:type="spellEnd"/>
            <w:r w:rsidRPr="002F0E7B">
              <w:rPr>
                <w:rFonts w:cstheme="minorHAnsi"/>
                <w:sz w:val="18"/>
                <w:szCs w:val="18"/>
              </w:rPr>
              <w:t xml:space="preserve"> f/2.8,</w:t>
            </w:r>
            <w:r w:rsidRPr="002F0E7B">
              <w:rPr>
                <w:rFonts w:cstheme="minorHAnsi"/>
                <w:sz w:val="18"/>
                <w:szCs w:val="18"/>
              </w:rPr>
              <w:br/>
              <w:t>- możliwość dołożenia modułu mikrofonowego</w:t>
            </w:r>
            <w:r w:rsidRPr="002F0E7B">
              <w:rPr>
                <w:rFonts w:cstheme="minorHAnsi"/>
                <w:sz w:val="18"/>
                <w:szCs w:val="18"/>
              </w:rPr>
              <w:br/>
              <w:t>-interfejs USB-C z kablem w zestawie,</w:t>
            </w:r>
            <w:r w:rsidRPr="002F0E7B">
              <w:rPr>
                <w:rFonts w:cstheme="minorHAnsi"/>
                <w:sz w:val="18"/>
                <w:szCs w:val="18"/>
              </w:rPr>
              <w:br/>
              <w:t>- maksymalny pobór prądu 1A,</w:t>
            </w:r>
            <w:r w:rsidRPr="002F0E7B">
              <w:rPr>
                <w:rFonts w:cstheme="minorHAnsi"/>
                <w:sz w:val="18"/>
                <w:szCs w:val="18"/>
              </w:rPr>
              <w:br/>
              <w:t>- Min 3 tryby pracy: manualny, inteligentne kadrowanie, widok portretowy,</w:t>
            </w:r>
            <w:r w:rsidRPr="002F0E7B">
              <w:rPr>
                <w:rFonts w:cstheme="minorHAnsi"/>
                <w:sz w:val="18"/>
                <w:szCs w:val="18"/>
              </w:rPr>
              <w:br/>
              <w:t xml:space="preserve">- praca </w:t>
            </w:r>
            <w:proofErr w:type="spellStart"/>
            <w:r w:rsidRPr="002F0E7B">
              <w:rPr>
                <w:rFonts w:cstheme="minorHAnsi"/>
                <w:sz w:val="18"/>
                <w:szCs w:val="18"/>
              </w:rPr>
              <w:t>plug&amp;play</w:t>
            </w:r>
            <w:proofErr w:type="spellEnd"/>
            <w:r w:rsidRPr="002F0E7B">
              <w:rPr>
                <w:rFonts w:cstheme="minorHAnsi"/>
                <w:sz w:val="18"/>
                <w:szCs w:val="18"/>
              </w:rPr>
              <w:t xml:space="preserve"> z MS </w:t>
            </w:r>
            <w:proofErr w:type="spellStart"/>
            <w:r w:rsidRPr="002F0E7B">
              <w:rPr>
                <w:rFonts w:cstheme="minorHAnsi"/>
                <w:sz w:val="18"/>
                <w:szCs w:val="18"/>
              </w:rPr>
              <w:t>Teams</w:t>
            </w:r>
            <w:proofErr w:type="spellEnd"/>
            <w:r w:rsidRPr="002F0E7B">
              <w:rPr>
                <w:rFonts w:cstheme="minorHAnsi"/>
                <w:sz w:val="18"/>
                <w:szCs w:val="18"/>
              </w:rPr>
              <w:t>,</w:t>
            </w:r>
          </w:p>
        </w:tc>
        <w:tc>
          <w:tcPr>
            <w:tcW w:w="259" w:type="pct"/>
            <w:hideMark/>
          </w:tcPr>
          <w:p w14:paraId="05014C75"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DDEC82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ABED14F" w14:textId="77777777" w:rsidTr="00343E0D">
        <w:trPr>
          <w:trHeight w:val="3840"/>
        </w:trPr>
        <w:tc>
          <w:tcPr>
            <w:tcW w:w="233" w:type="pct"/>
            <w:shd w:val="clear" w:color="auto" w:fill="D9D9D9" w:themeFill="background1" w:themeFillShade="D9"/>
          </w:tcPr>
          <w:p w14:paraId="767C2904" w14:textId="77777777" w:rsidR="002F0E7B" w:rsidRPr="002F0E7B" w:rsidRDefault="002F0E7B" w:rsidP="002F0E7B">
            <w:pPr>
              <w:rPr>
                <w:rFonts w:cstheme="minorHAnsi"/>
                <w:sz w:val="18"/>
                <w:szCs w:val="18"/>
              </w:rPr>
            </w:pPr>
            <w:r w:rsidRPr="002F0E7B">
              <w:rPr>
                <w:rFonts w:cstheme="minorHAnsi"/>
                <w:sz w:val="18"/>
                <w:szCs w:val="18"/>
              </w:rPr>
              <w:lastRenderedPageBreak/>
              <w:t>23</w:t>
            </w:r>
          </w:p>
        </w:tc>
        <w:tc>
          <w:tcPr>
            <w:tcW w:w="1200" w:type="pct"/>
            <w:shd w:val="clear" w:color="auto" w:fill="D9D9D9" w:themeFill="background1" w:themeFillShade="D9"/>
            <w:hideMark/>
          </w:tcPr>
          <w:p w14:paraId="143E70B9" w14:textId="77777777" w:rsidR="002F0E7B" w:rsidRPr="002F0E7B" w:rsidRDefault="002F0E7B" w:rsidP="002F0E7B">
            <w:pPr>
              <w:rPr>
                <w:rFonts w:cstheme="minorHAnsi"/>
                <w:sz w:val="18"/>
                <w:szCs w:val="18"/>
              </w:rPr>
            </w:pPr>
            <w:r w:rsidRPr="002F0E7B">
              <w:rPr>
                <w:rFonts w:cstheme="minorHAnsi"/>
                <w:sz w:val="18"/>
                <w:szCs w:val="18"/>
              </w:rPr>
              <w:t>Kamera typ 2</w:t>
            </w:r>
          </w:p>
        </w:tc>
        <w:tc>
          <w:tcPr>
            <w:tcW w:w="370" w:type="pct"/>
            <w:hideMark/>
          </w:tcPr>
          <w:p w14:paraId="3A771CD5"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699F6FE" w14:textId="77777777" w:rsidR="002F0E7B" w:rsidRPr="002F0E7B" w:rsidRDefault="002F0E7B" w:rsidP="002F0E7B">
            <w:pPr>
              <w:rPr>
                <w:rFonts w:cstheme="minorHAnsi"/>
                <w:sz w:val="18"/>
                <w:szCs w:val="18"/>
              </w:rPr>
            </w:pPr>
            <w:r w:rsidRPr="002F0E7B">
              <w:rPr>
                <w:rFonts w:cstheme="minorHAnsi"/>
                <w:sz w:val="18"/>
                <w:szCs w:val="18"/>
              </w:rPr>
              <w:t>- obsługiwane rozdzielczości min. 1080p, 720p, 1024×768, 1024×576, 960×540, 800×600, 640×360, 720×576, 640×480,</w:t>
            </w:r>
            <w:r w:rsidRPr="002F0E7B">
              <w:rPr>
                <w:rFonts w:cstheme="minorHAnsi"/>
                <w:sz w:val="18"/>
                <w:szCs w:val="18"/>
              </w:rPr>
              <w:br/>
              <w:t>352×288, 320×240, 320×180, 176×144,</w:t>
            </w:r>
            <w:r w:rsidRPr="002F0E7B">
              <w:rPr>
                <w:rFonts w:cstheme="minorHAnsi"/>
                <w:sz w:val="18"/>
                <w:szCs w:val="18"/>
              </w:rPr>
              <w:br/>
              <w:t>- zoom optyczny min 10-X,</w:t>
            </w:r>
            <w:r w:rsidRPr="002F0E7B">
              <w:rPr>
                <w:rFonts w:cstheme="minorHAnsi"/>
                <w:sz w:val="18"/>
                <w:szCs w:val="18"/>
              </w:rPr>
              <w:br/>
              <w:t>- kąt widzenia min. 60.5 stopnia,</w:t>
            </w:r>
            <w:r w:rsidRPr="002F0E7B">
              <w:rPr>
                <w:rFonts w:cstheme="minorHAnsi"/>
                <w:sz w:val="18"/>
                <w:szCs w:val="18"/>
              </w:rPr>
              <w:br/>
              <w:t xml:space="preserve">- </w:t>
            </w:r>
            <w:proofErr w:type="spellStart"/>
            <w:r w:rsidRPr="002F0E7B">
              <w:rPr>
                <w:rFonts w:cstheme="minorHAnsi"/>
                <w:sz w:val="18"/>
                <w:szCs w:val="18"/>
              </w:rPr>
              <w:t>focus</w:t>
            </w:r>
            <w:proofErr w:type="spellEnd"/>
            <w:r w:rsidRPr="002F0E7B">
              <w:rPr>
                <w:rFonts w:cstheme="minorHAnsi"/>
                <w:sz w:val="18"/>
                <w:szCs w:val="18"/>
              </w:rPr>
              <w:t xml:space="preserve"> manualny i automatyczny,</w:t>
            </w:r>
            <w:r w:rsidRPr="002F0E7B">
              <w:rPr>
                <w:rFonts w:cstheme="minorHAnsi"/>
                <w:sz w:val="18"/>
                <w:szCs w:val="18"/>
              </w:rPr>
              <w:br/>
              <w:t>- F min. 1.6 – 3.0,</w:t>
            </w:r>
            <w:r w:rsidRPr="002F0E7B">
              <w:rPr>
                <w:rFonts w:cstheme="minorHAnsi"/>
                <w:sz w:val="18"/>
                <w:szCs w:val="18"/>
              </w:rPr>
              <w:br/>
              <w:t>- zakres temperatur -10°C-+50°C,</w:t>
            </w:r>
            <w:r w:rsidRPr="002F0E7B">
              <w:rPr>
                <w:rFonts w:cstheme="minorHAnsi"/>
                <w:sz w:val="18"/>
                <w:szCs w:val="18"/>
              </w:rPr>
              <w:br/>
              <w:t>- pobór mocy max. 12W,</w:t>
            </w:r>
            <w:r w:rsidRPr="002F0E7B">
              <w:rPr>
                <w:rFonts w:cstheme="minorHAnsi"/>
                <w:sz w:val="18"/>
                <w:szCs w:val="18"/>
              </w:rPr>
              <w:br/>
              <w:t xml:space="preserve">- ilość efektywnych </w:t>
            </w:r>
            <w:proofErr w:type="spellStart"/>
            <w:r w:rsidRPr="002F0E7B">
              <w:rPr>
                <w:rFonts w:cstheme="minorHAnsi"/>
                <w:sz w:val="18"/>
                <w:szCs w:val="18"/>
              </w:rPr>
              <w:t>pixeli</w:t>
            </w:r>
            <w:proofErr w:type="spellEnd"/>
            <w:r w:rsidRPr="002F0E7B">
              <w:rPr>
                <w:rFonts w:cstheme="minorHAnsi"/>
                <w:sz w:val="18"/>
                <w:szCs w:val="18"/>
              </w:rPr>
              <w:t xml:space="preserve"> min. 2.05 MP,</w:t>
            </w:r>
            <w:r w:rsidRPr="002F0E7B">
              <w:rPr>
                <w:rFonts w:cstheme="minorHAnsi"/>
                <w:sz w:val="18"/>
                <w:szCs w:val="18"/>
              </w:rPr>
              <w:br/>
              <w:t>- SNR max. 56dB,</w:t>
            </w:r>
            <w:r w:rsidRPr="002F0E7B">
              <w:rPr>
                <w:rFonts w:cstheme="minorHAnsi"/>
                <w:sz w:val="18"/>
                <w:szCs w:val="18"/>
              </w:rPr>
              <w:br/>
              <w:t>- sterowanie RS 232 oraz IP,</w:t>
            </w:r>
            <w:r w:rsidRPr="002F0E7B">
              <w:rPr>
                <w:rFonts w:cstheme="minorHAnsi"/>
                <w:sz w:val="18"/>
                <w:szCs w:val="18"/>
              </w:rPr>
              <w:br/>
              <w:t>- USB 2.0,</w:t>
            </w:r>
            <w:r w:rsidRPr="002F0E7B">
              <w:rPr>
                <w:rFonts w:cstheme="minorHAnsi"/>
                <w:sz w:val="18"/>
                <w:szCs w:val="18"/>
              </w:rPr>
              <w:br/>
              <w:t>- obsługiwane kodeki H.264 oraz H.265,</w:t>
            </w:r>
            <w:r w:rsidRPr="002F0E7B">
              <w:rPr>
                <w:rFonts w:cstheme="minorHAnsi"/>
                <w:sz w:val="18"/>
                <w:szCs w:val="18"/>
              </w:rPr>
              <w:br/>
              <w:t>- obsługa za pomocą pilota,</w:t>
            </w:r>
            <w:r w:rsidRPr="002F0E7B">
              <w:rPr>
                <w:rFonts w:cstheme="minorHAnsi"/>
                <w:sz w:val="18"/>
                <w:szCs w:val="18"/>
              </w:rPr>
              <w:br/>
              <w:t xml:space="preserve">- praca </w:t>
            </w:r>
            <w:proofErr w:type="spellStart"/>
            <w:r w:rsidRPr="002F0E7B">
              <w:rPr>
                <w:rFonts w:cstheme="minorHAnsi"/>
                <w:sz w:val="18"/>
                <w:szCs w:val="18"/>
              </w:rPr>
              <w:t>plug&amp;play</w:t>
            </w:r>
            <w:proofErr w:type="spellEnd"/>
            <w:r w:rsidRPr="002F0E7B">
              <w:rPr>
                <w:rFonts w:cstheme="minorHAnsi"/>
                <w:sz w:val="18"/>
                <w:szCs w:val="18"/>
              </w:rPr>
              <w:t xml:space="preserve"> z MS </w:t>
            </w:r>
            <w:proofErr w:type="spellStart"/>
            <w:r w:rsidRPr="002F0E7B">
              <w:rPr>
                <w:rFonts w:cstheme="minorHAnsi"/>
                <w:sz w:val="18"/>
                <w:szCs w:val="18"/>
              </w:rPr>
              <w:t>Teams</w:t>
            </w:r>
            <w:proofErr w:type="spellEnd"/>
            <w:r w:rsidRPr="002F0E7B">
              <w:rPr>
                <w:rFonts w:cstheme="minorHAnsi"/>
                <w:sz w:val="18"/>
                <w:szCs w:val="18"/>
              </w:rPr>
              <w:t>,</w:t>
            </w:r>
          </w:p>
        </w:tc>
        <w:tc>
          <w:tcPr>
            <w:tcW w:w="259" w:type="pct"/>
            <w:hideMark/>
          </w:tcPr>
          <w:p w14:paraId="5BA5190E"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67BF236C"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475E4FDA" w14:textId="77777777" w:rsidTr="00343E0D">
        <w:trPr>
          <w:trHeight w:val="2400"/>
        </w:trPr>
        <w:tc>
          <w:tcPr>
            <w:tcW w:w="233" w:type="pct"/>
            <w:shd w:val="clear" w:color="auto" w:fill="D9D9D9" w:themeFill="background1" w:themeFillShade="D9"/>
          </w:tcPr>
          <w:p w14:paraId="75708CD4" w14:textId="77777777" w:rsidR="002F0E7B" w:rsidRPr="002F0E7B" w:rsidRDefault="002F0E7B" w:rsidP="002F0E7B">
            <w:pPr>
              <w:rPr>
                <w:rFonts w:cstheme="minorHAnsi"/>
                <w:sz w:val="18"/>
                <w:szCs w:val="18"/>
              </w:rPr>
            </w:pPr>
            <w:r w:rsidRPr="002F0E7B">
              <w:rPr>
                <w:rFonts w:cstheme="minorHAnsi"/>
                <w:sz w:val="18"/>
                <w:szCs w:val="18"/>
              </w:rPr>
              <w:t>24</w:t>
            </w:r>
          </w:p>
        </w:tc>
        <w:tc>
          <w:tcPr>
            <w:tcW w:w="1200" w:type="pct"/>
            <w:shd w:val="clear" w:color="auto" w:fill="D9D9D9" w:themeFill="background1" w:themeFillShade="D9"/>
            <w:hideMark/>
          </w:tcPr>
          <w:p w14:paraId="79D785A4" w14:textId="77777777" w:rsidR="002F0E7B" w:rsidRPr="002F0E7B" w:rsidRDefault="002F0E7B" w:rsidP="002F0E7B">
            <w:pPr>
              <w:rPr>
                <w:rFonts w:cstheme="minorHAnsi"/>
                <w:sz w:val="18"/>
                <w:szCs w:val="18"/>
              </w:rPr>
            </w:pPr>
            <w:r w:rsidRPr="002F0E7B">
              <w:rPr>
                <w:rFonts w:cstheme="minorHAnsi"/>
                <w:sz w:val="18"/>
                <w:szCs w:val="18"/>
              </w:rPr>
              <w:t>Mikser do kamer USB/HDMI</w:t>
            </w:r>
          </w:p>
        </w:tc>
        <w:tc>
          <w:tcPr>
            <w:tcW w:w="370" w:type="pct"/>
            <w:hideMark/>
          </w:tcPr>
          <w:p w14:paraId="5C2EE2AE"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DBB2207" w14:textId="77777777" w:rsidR="002F0E7B" w:rsidRPr="002F0E7B" w:rsidRDefault="002F0E7B" w:rsidP="002F0E7B">
            <w:pPr>
              <w:rPr>
                <w:rFonts w:cstheme="minorHAnsi"/>
                <w:sz w:val="18"/>
                <w:szCs w:val="18"/>
              </w:rPr>
            </w:pPr>
            <w:r w:rsidRPr="002F0E7B">
              <w:rPr>
                <w:rFonts w:cstheme="minorHAnsi"/>
                <w:sz w:val="18"/>
                <w:szCs w:val="18"/>
              </w:rPr>
              <w:t>-możliwość podłączenia 2kamer USBI oraz min. 1 HDMI,</w:t>
            </w:r>
            <w:r w:rsidRPr="002F0E7B">
              <w:rPr>
                <w:rFonts w:cstheme="minorHAnsi"/>
                <w:sz w:val="18"/>
                <w:szCs w:val="18"/>
              </w:rPr>
              <w:br/>
              <w:t>- audio in/out,</w:t>
            </w:r>
            <w:r w:rsidRPr="002F0E7B">
              <w:rPr>
                <w:rFonts w:cstheme="minorHAnsi"/>
                <w:sz w:val="18"/>
                <w:szCs w:val="18"/>
              </w:rPr>
              <w:br/>
              <w:t xml:space="preserve">- Host </w:t>
            </w:r>
            <w:proofErr w:type="spellStart"/>
            <w:r w:rsidRPr="002F0E7B">
              <w:rPr>
                <w:rFonts w:cstheme="minorHAnsi"/>
                <w:sz w:val="18"/>
                <w:szCs w:val="18"/>
              </w:rPr>
              <w:t>usb</w:t>
            </w:r>
            <w:proofErr w:type="spellEnd"/>
            <w:r w:rsidRPr="002F0E7B">
              <w:rPr>
                <w:rFonts w:cstheme="minorHAnsi"/>
                <w:sz w:val="18"/>
                <w:szCs w:val="18"/>
              </w:rPr>
              <w:t xml:space="preserve"> 3.0,</w:t>
            </w:r>
            <w:r w:rsidRPr="002F0E7B">
              <w:rPr>
                <w:rFonts w:cstheme="minorHAnsi"/>
                <w:sz w:val="18"/>
                <w:szCs w:val="18"/>
              </w:rPr>
              <w:br/>
              <w:t>- sterowanie LAN oraz RS-232,</w:t>
            </w:r>
            <w:r w:rsidRPr="002F0E7B">
              <w:rPr>
                <w:rFonts w:cstheme="minorHAnsi"/>
                <w:sz w:val="18"/>
                <w:szCs w:val="18"/>
              </w:rPr>
              <w:br/>
              <w:t>-możliwość ręcznego sterowania za pomocą przycisków,</w:t>
            </w:r>
            <w:r w:rsidRPr="002F0E7B">
              <w:rPr>
                <w:rFonts w:cstheme="minorHAnsi"/>
                <w:sz w:val="18"/>
                <w:szCs w:val="18"/>
              </w:rPr>
              <w:br/>
              <w:t>-możliwość rozszerzenia o dodatkowy moduł sterowania za pomocą przycisków,</w:t>
            </w:r>
            <w:r w:rsidRPr="002F0E7B">
              <w:rPr>
                <w:rFonts w:cstheme="minorHAnsi"/>
                <w:sz w:val="18"/>
                <w:szCs w:val="18"/>
              </w:rPr>
              <w:br/>
              <w:t xml:space="preserve">- tryb </w:t>
            </w:r>
            <w:proofErr w:type="spellStart"/>
            <w:r w:rsidRPr="002F0E7B">
              <w:rPr>
                <w:rFonts w:cstheme="minorHAnsi"/>
                <w:sz w:val="18"/>
                <w:szCs w:val="18"/>
              </w:rPr>
              <w:t>picture</w:t>
            </w:r>
            <w:proofErr w:type="spellEnd"/>
            <w:r w:rsidRPr="002F0E7B">
              <w:rPr>
                <w:rFonts w:cstheme="minorHAnsi"/>
                <w:sz w:val="18"/>
                <w:szCs w:val="18"/>
              </w:rPr>
              <w:t xml:space="preserve"> in </w:t>
            </w:r>
            <w:proofErr w:type="spellStart"/>
            <w:r w:rsidRPr="002F0E7B">
              <w:rPr>
                <w:rFonts w:cstheme="minorHAnsi"/>
                <w:sz w:val="18"/>
                <w:szCs w:val="18"/>
              </w:rPr>
              <w:t>picture</w:t>
            </w:r>
            <w:proofErr w:type="spellEnd"/>
            <w:r w:rsidRPr="002F0E7B">
              <w:rPr>
                <w:rFonts w:cstheme="minorHAnsi"/>
                <w:sz w:val="18"/>
                <w:szCs w:val="18"/>
              </w:rPr>
              <w:t>,</w:t>
            </w:r>
            <w:r w:rsidRPr="002F0E7B">
              <w:rPr>
                <w:rFonts w:cstheme="minorHAnsi"/>
                <w:sz w:val="18"/>
                <w:szCs w:val="18"/>
              </w:rPr>
              <w:br/>
              <w:t>-rozdzielczość min. 1080p 60 klatek,</w:t>
            </w:r>
            <w:r w:rsidRPr="002F0E7B">
              <w:rPr>
                <w:rFonts w:cstheme="minorHAnsi"/>
                <w:sz w:val="18"/>
                <w:szCs w:val="18"/>
              </w:rPr>
              <w:br/>
              <w:t xml:space="preserve">-kompatybilność z MS </w:t>
            </w:r>
            <w:proofErr w:type="spellStart"/>
            <w:r w:rsidRPr="002F0E7B">
              <w:rPr>
                <w:rFonts w:cstheme="minorHAnsi"/>
                <w:sz w:val="18"/>
                <w:szCs w:val="18"/>
              </w:rPr>
              <w:t>Teams</w:t>
            </w:r>
            <w:proofErr w:type="spellEnd"/>
            <w:r w:rsidRPr="002F0E7B">
              <w:rPr>
                <w:rFonts w:cstheme="minorHAnsi"/>
                <w:sz w:val="18"/>
                <w:szCs w:val="18"/>
              </w:rPr>
              <w:t>,</w:t>
            </w:r>
            <w:r w:rsidRPr="002F0E7B">
              <w:rPr>
                <w:rFonts w:cstheme="minorHAnsi"/>
                <w:sz w:val="18"/>
                <w:szCs w:val="18"/>
              </w:rPr>
              <w:br/>
              <w:t xml:space="preserve">-min 12 </w:t>
            </w:r>
            <w:proofErr w:type="spellStart"/>
            <w:r w:rsidRPr="002F0E7B">
              <w:rPr>
                <w:rFonts w:cstheme="minorHAnsi"/>
                <w:sz w:val="18"/>
                <w:szCs w:val="18"/>
              </w:rPr>
              <w:t>presetów</w:t>
            </w:r>
            <w:proofErr w:type="spellEnd"/>
            <w:r w:rsidRPr="002F0E7B">
              <w:rPr>
                <w:rFonts w:cstheme="minorHAnsi"/>
                <w:sz w:val="18"/>
                <w:szCs w:val="18"/>
              </w:rPr>
              <w:t>,</w:t>
            </w:r>
          </w:p>
        </w:tc>
        <w:tc>
          <w:tcPr>
            <w:tcW w:w="259" w:type="pct"/>
            <w:hideMark/>
          </w:tcPr>
          <w:p w14:paraId="5F1520D6"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489997B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0F7B062" w14:textId="77777777" w:rsidTr="00343E0D">
        <w:trPr>
          <w:trHeight w:val="960"/>
        </w:trPr>
        <w:tc>
          <w:tcPr>
            <w:tcW w:w="233" w:type="pct"/>
            <w:shd w:val="clear" w:color="auto" w:fill="D9D9D9" w:themeFill="background1" w:themeFillShade="D9"/>
          </w:tcPr>
          <w:p w14:paraId="082A2827" w14:textId="77777777" w:rsidR="002F0E7B" w:rsidRPr="002F0E7B" w:rsidRDefault="002F0E7B" w:rsidP="002F0E7B">
            <w:pPr>
              <w:rPr>
                <w:rFonts w:cstheme="minorHAnsi"/>
                <w:sz w:val="18"/>
                <w:szCs w:val="18"/>
              </w:rPr>
            </w:pPr>
            <w:r w:rsidRPr="002F0E7B">
              <w:rPr>
                <w:rFonts w:cstheme="minorHAnsi"/>
                <w:sz w:val="18"/>
                <w:szCs w:val="18"/>
              </w:rPr>
              <w:t>25</w:t>
            </w:r>
          </w:p>
        </w:tc>
        <w:tc>
          <w:tcPr>
            <w:tcW w:w="1200" w:type="pct"/>
            <w:shd w:val="clear" w:color="auto" w:fill="D9D9D9" w:themeFill="background1" w:themeFillShade="D9"/>
            <w:hideMark/>
          </w:tcPr>
          <w:p w14:paraId="54531E5C" w14:textId="77777777" w:rsidR="002F0E7B" w:rsidRPr="002F0E7B" w:rsidRDefault="002F0E7B" w:rsidP="002F0E7B">
            <w:pPr>
              <w:rPr>
                <w:rFonts w:cstheme="minorHAnsi"/>
                <w:sz w:val="18"/>
                <w:szCs w:val="18"/>
              </w:rPr>
            </w:pPr>
            <w:r w:rsidRPr="002F0E7B">
              <w:rPr>
                <w:rFonts w:cstheme="minorHAnsi"/>
                <w:sz w:val="18"/>
                <w:szCs w:val="18"/>
              </w:rPr>
              <w:t>Przewód USB 15m aktywny z zasilaczem</w:t>
            </w:r>
          </w:p>
        </w:tc>
        <w:tc>
          <w:tcPr>
            <w:tcW w:w="370" w:type="pct"/>
            <w:hideMark/>
          </w:tcPr>
          <w:p w14:paraId="13C0801F"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5AFFF0CA" w14:textId="77777777" w:rsidR="002F0E7B" w:rsidRPr="002F0E7B" w:rsidRDefault="002F0E7B" w:rsidP="002F0E7B">
            <w:pPr>
              <w:rPr>
                <w:rFonts w:cstheme="minorHAnsi"/>
                <w:sz w:val="18"/>
                <w:szCs w:val="18"/>
              </w:rPr>
            </w:pPr>
            <w:r w:rsidRPr="002F0E7B">
              <w:rPr>
                <w:rFonts w:cstheme="minorHAnsi"/>
                <w:sz w:val="18"/>
                <w:szCs w:val="18"/>
              </w:rPr>
              <w:t>- aktywny przewód USB 3.2 o długości min. 15m z zewnętrznym zasilaniem,</w:t>
            </w:r>
            <w:r w:rsidRPr="002F0E7B">
              <w:rPr>
                <w:rFonts w:cstheme="minorHAnsi"/>
                <w:sz w:val="18"/>
                <w:szCs w:val="18"/>
              </w:rPr>
              <w:br/>
              <w:t>- obsługa transferu min 5Gbps,</w:t>
            </w:r>
            <w:r w:rsidRPr="002F0E7B">
              <w:rPr>
                <w:rFonts w:cstheme="minorHAnsi"/>
                <w:sz w:val="18"/>
                <w:szCs w:val="18"/>
              </w:rPr>
              <w:br/>
              <w:t xml:space="preserve">- działanie </w:t>
            </w:r>
            <w:proofErr w:type="spellStart"/>
            <w:r w:rsidRPr="002F0E7B">
              <w:rPr>
                <w:rFonts w:cstheme="minorHAnsi"/>
                <w:sz w:val="18"/>
                <w:szCs w:val="18"/>
              </w:rPr>
              <w:t>plug&amp;play</w:t>
            </w:r>
            <w:proofErr w:type="spellEnd"/>
            <w:r w:rsidRPr="002F0E7B">
              <w:rPr>
                <w:rFonts w:cstheme="minorHAnsi"/>
                <w:sz w:val="18"/>
                <w:szCs w:val="18"/>
              </w:rPr>
              <w:t xml:space="preserve"> bez sterowników,</w:t>
            </w:r>
            <w:r w:rsidRPr="002F0E7B">
              <w:rPr>
                <w:rFonts w:cstheme="minorHAnsi"/>
                <w:sz w:val="18"/>
                <w:szCs w:val="18"/>
              </w:rPr>
              <w:br/>
              <w:t>- dodatkowy przemysłowy zasilacz USB 12W 2.5A do zasilania przewodu aktywnego,</w:t>
            </w:r>
          </w:p>
        </w:tc>
        <w:tc>
          <w:tcPr>
            <w:tcW w:w="259" w:type="pct"/>
            <w:hideMark/>
          </w:tcPr>
          <w:p w14:paraId="27C552D2"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5807092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B2F9C37" w14:textId="77777777" w:rsidTr="00343E0D">
        <w:trPr>
          <w:trHeight w:val="1920"/>
        </w:trPr>
        <w:tc>
          <w:tcPr>
            <w:tcW w:w="233" w:type="pct"/>
            <w:shd w:val="clear" w:color="auto" w:fill="D9D9D9" w:themeFill="background1" w:themeFillShade="D9"/>
          </w:tcPr>
          <w:p w14:paraId="59365972" w14:textId="77777777" w:rsidR="002F0E7B" w:rsidRPr="002F0E7B" w:rsidRDefault="002F0E7B" w:rsidP="002F0E7B">
            <w:pPr>
              <w:rPr>
                <w:rFonts w:cstheme="minorHAnsi"/>
                <w:sz w:val="18"/>
                <w:szCs w:val="18"/>
              </w:rPr>
            </w:pPr>
            <w:r w:rsidRPr="002F0E7B">
              <w:rPr>
                <w:rFonts w:cstheme="minorHAnsi"/>
                <w:sz w:val="18"/>
                <w:szCs w:val="18"/>
              </w:rPr>
              <w:t>26</w:t>
            </w:r>
          </w:p>
        </w:tc>
        <w:tc>
          <w:tcPr>
            <w:tcW w:w="1200" w:type="pct"/>
            <w:shd w:val="clear" w:color="auto" w:fill="D9D9D9" w:themeFill="background1" w:themeFillShade="D9"/>
            <w:hideMark/>
          </w:tcPr>
          <w:p w14:paraId="15124CF3" w14:textId="77777777" w:rsidR="002F0E7B" w:rsidRPr="002F0E7B" w:rsidRDefault="002F0E7B" w:rsidP="002F0E7B">
            <w:pPr>
              <w:rPr>
                <w:rFonts w:cstheme="minorHAnsi"/>
                <w:sz w:val="18"/>
                <w:szCs w:val="18"/>
              </w:rPr>
            </w:pPr>
            <w:r w:rsidRPr="002F0E7B">
              <w:rPr>
                <w:rFonts w:cstheme="minorHAnsi"/>
                <w:sz w:val="18"/>
                <w:szCs w:val="18"/>
              </w:rPr>
              <w:t>Uchwyt do komputera</w:t>
            </w:r>
          </w:p>
        </w:tc>
        <w:tc>
          <w:tcPr>
            <w:tcW w:w="370" w:type="pct"/>
            <w:hideMark/>
          </w:tcPr>
          <w:p w14:paraId="7A1EB448"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6F71C3B" w14:textId="77777777" w:rsidR="002F0E7B" w:rsidRPr="002F0E7B" w:rsidRDefault="002F0E7B" w:rsidP="002F0E7B">
            <w:pPr>
              <w:rPr>
                <w:rFonts w:cstheme="minorHAnsi"/>
                <w:sz w:val="18"/>
                <w:szCs w:val="18"/>
              </w:rPr>
            </w:pPr>
            <w:r w:rsidRPr="002F0E7B">
              <w:rPr>
                <w:rFonts w:cstheme="minorHAnsi"/>
                <w:sz w:val="18"/>
                <w:szCs w:val="18"/>
              </w:rPr>
              <w:t>- maksymalne obciążenie:25 kg,</w:t>
            </w:r>
            <w:r w:rsidRPr="002F0E7B">
              <w:rPr>
                <w:rFonts w:cstheme="minorHAnsi"/>
                <w:sz w:val="18"/>
                <w:szCs w:val="18"/>
              </w:rPr>
              <w:br/>
              <w:t>- możliwość regulacji stopnia nachylenia od +3° do -12°</w:t>
            </w:r>
            <w:r w:rsidRPr="002F0E7B">
              <w:rPr>
                <w:rFonts w:cstheme="minorHAnsi"/>
                <w:sz w:val="18"/>
                <w:szCs w:val="18"/>
              </w:rPr>
              <w:br/>
              <w:t>- minimalny/Maksymalny rozstaw w poziomie: 75/100 mm</w:t>
            </w:r>
            <w:r w:rsidRPr="002F0E7B">
              <w:rPr>
                <w:rFonts w:cstheme="minorHAnsi"/>
                <w:sz w:val="18"/>
                <w:szCs w:val="18"/>
              </w:rPr>
              <w:br/>
              <w:t>- minimalny/Maksymalny rozstaw w pionie: 75/100 mm</w:t>
            </w:r>
            <w:r w:rsidRPr="002F0E7B">
              <w:rPr>
                <w:rFonts w:cstheme="minorHAnsi"/>
                <w:sz w:val="18"/>
                <w:szCs w:val="18"/>
              </w:rPr>
              <w:br/>
              <w:t>- całkowita długość od ściany: max. 36 mm</w:t>
            </w:r>
            <w:r w:rsidRPr="002F0E7B">
              <w:rPr>
                <w:rFonts w:cstheme="minorHAnsi"/>
                <w:sz w:val="18"/>
                <w:szCs w:val="18"/>
              </w:rPr>
              <w:br/>
              <w:t>- lakierowanie proszkowe kolor: czarny</w:t>
            </w:r>
            <w:r w:rsidRPr="002F0E7B">
              <w:rPr>
                <w:rFonts w:cstheme="minorHAnsi"/>
                <w:sz w:val="18"/>
                <w:szCs w:val="18"/>
              </w:rPr>
              <w:br/>
              <w:t>- VESA 75x75, 100x100 mm</w:t>
            </w:r>
            <w:r w:rsidRPr="002F0E7B">
              <w:rPr>
                <w:rFonts w:cstheme="minorHAnsi"/>
                <w:sz w:val="18"/>
                <w:szCs w:val="18"/>
              </w:rPr>
              <w:br/>
              <w:t>- w zestawie komplet śrub do montażu uchwytu do ściany oraz telewizora do uchwytu</w:t>
            </w:r>
          </w:p>
        </w:tc>
        <w:tc>
          <w:tcPr>
            <w:tcW w:w="259" w:type="pct"/>
            <w:hideMark/>
          </w:tcPr>
          <w:p w14:paraId="5102B077"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6F38A57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AB9B882" w14:textId="77777777" w:rsidTr="00343E0D">
        <w:trPr>
          <w:trHeight w:val="2640"/>
        </w:trPr>
        <w:tc>
          <w:tcPr>
            <w:tcW w:w="233" w:type="pct"/>
            <w:shd w:val="clear" w:color="auto" w:fill="D9D9D9" w:themeFill="background1" w:themeFillShade="D9"/>
          </w:tcPr>
          <w:p w14:paraId="1C88E4CA" w14:textId="77777777" w:rsidR="002F0E7B" w:rsidRPr="002F0E7B" w:rsidRDefault="002F0E7B" w:rsidP="002F0E7B">
            <w:pPr>
              <w:rPr>
                <w:rFonts w:cstheme="minorHAnsi"/>
                <w:sz w:val="18"/>
                <w:szCs w:val="18"/>
              </w:rPr>
            </w:pPr>
            <w:r w:rsidRPr="002F0E7B">
              <w:rPr>
                <w:rFonts w:cstheme="minorHAnsi"/>
                <w:sz w:val="18"/>
                <w:szCs w:val="18"/>
              </w:rPr>
              <w:t>27</w:t>
            </w:r>
          </w:p>
        </w:tc>
        <w:tc>
          <w:tcPr>
            <w:tcW w:w="1200" w:type="pct"/>
            <w:shd w:val="clear" w:color="auto" w:fill="D9D9D9" w:themeFill="background1" w:themeFillShade="D9"/>
            <w:hideMark/>
          </w:tcPr>
          <w:p w14:paraId="4ABDE822" w14:textId="77777777" w:rsidR="002F0E7B" w:rsidRPr="002F0E7B" w:rsidRDefault="002F0E7B" w:rsidP="002F0E7B">
            <w:pPr>
              <w:rPr>
                <w:rFonts w:cstheme="minorHAnsi"/>
                <w:sz w:val="18"/>
                <w:szCs w:val="18"/>
              </w:rPr>
            </w:pPr>
            <w:r w:rsidRPr="002F0E7B">
              <w:rPr>
                <w:rFonts w:cstheme="minorHAnsi"/>
                <w:sz w:val="18"/>
                <w:szCs w:val="18"/>
              </w:rPr>
              <w:t xml:space="preserve">Punkt dostępowy </w:t>
            </w:r>
            <w:proofErr w:type="spellStart"/>
            <w:r w:rsidRPr="002F0E7B">
              <w:rPr>
                <w:rFonts w:cstheme="minorHAnsi"/>
                <w:sz w:val="18"/>
                <w:szCs w:val="18"/>
              </w:rPr>
              <w:t>WiFI</w:t>
            </w:r>
            <w:proofErr w:type="spellEnd"/>
            <w:r w:rsidRPr="002F0E7B">
              <w:rPr>
                <w:rFonts w:cstheme="minorHAnsi"/>
                <w:sz w:val="18"/>
                <w:szCs w:val="18"/>
              </w:rPr>
              <w:t xml:space="preserve"> 6E</w:t>
            </w:r>
          </w:p>
        </w:tc>
        <w:tc>
          <w:tcPr>
            <w:tcW w:w="370" w:type="pct"/>
            <w:hideMark/>
          </w:tcPr>
          <w:p w14:paraId="727F3684"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155B61D0" w14:textId="77777777" w:rsidR="002F0E7B" w:rsidRPr="002F0E7B" w:rsidRDefault="002F0E7B" w:rsidP="002F0E7B">
            <w:pPr>
              <w:rPr>
                <w:rFonts w:cstheme="minorHAnsi"/>
                <w:sz w:val="18"/>
                <w:szCs w:val="18"/>
              </w:rPr>
            </w:pPr>
            <w:r w:rsidRPr="002F0E7B">
              <w:rPr>
                <w:rFonts w:cstheme="minorHAnsi"/>
                <w:sz w:val="18"/>
                <w:szCs w:val="18"/>
              </w:rPr>
              <w:t xml:space="preserve">- gwarancja </w:t>
            </w:r>
            <w:proofErr w:type="spellStart"/>
            <w:r w:rsidRPr="002F0E7B">
              <w:rPr>
                <w:rFonts w:cstheme="minorHAnsi"/>
                <w:sz w:val="18"/>
                <w:szCs w:val="18"/>
              </w:rPr>
              <w:t>Next</w:t>
            </w:r>
            <w:proofErr w:type="spellEnd"/>
            <w:r w:rsidRPr="002F0E7B">
              <w:rPr>
                <w:rFonts w:cstheme="minorHAnsi"/>
                <w:sz w:val="18"/>
                <w:szCs w:val="18"/>
              </w:rPr>
              <w:t xml:space="preserve"> Bussines Day,</w:t>
            </w:r>
            <w:r w:rsidRPr="002F0E7B">
              <w:rPr>
                <w:rFonts w:cstheme="minorHAnsi"/>
                <w:sz w:val="18"/>
                <w:szCs w:val="18"/>
              </w:rPr>
              <w:br/>
              <w:t>- porty: 1x 100/1000/2500/5000Mbps, 1x 100/1000/2500Mbps, USB 2.0,</w:t>
            </w:r>
            <w:r w:rsidRPr="002F0E7B">
              <w:rPr>
                <w:rFonts w:cstheme="minorHAnsi"/>
                <w:sz w:val="18"/>
                <w:szCs w:val="18"/>
              </w:rPr>
              <w:br/>
              <w:t xml:space="preserve">- radio </w:t>
            </w:r>
            <w:proofErr w:type="spellStart"/>
            <w:r w:rsidRPr="002F0E7B">
              <w:rPr>
                <w:rFonts w:cstheme="minorHAnsi"/>
                <w:sz w:val="18"/>
                <w:szCs w:val="18"/>
              </w:rPr>
              <w:t>Zigbee</w:t>
            </w:r>
            <w:proofErr w:type="spellEnd"/>
            <w:r w:rsidRPr="002F0E7B">
              <w:rPr>
                <w:rFonts w:cstheme="minorHAnsi"/>
                <w:sz w:val="18"/>
                <w:szCs w:val="18"/>
              </w:rPr>
              <w:t xml:space="preserve">, Bluetooth 5.2 </w:t>
            </w:r>
            <w:proofErr w:type="spellStart"/>
            <w:r w:rsidRPr="002F0E7B">
              <w:rPr>
                <w:rFonts w:cstheme="minorHAnsi"/>
                <w:sz w:val="18"/>
                <w:szCs w:val="18"/>
              </w:rPr>
              <w:t>Low</w:t>
            </w:r>
            <w:proofErr w:type="spellEnd"/>
            <w:r w:rsidRPr="002F0E7B">
              <w:rPr>
                <w:rFonts w:cstheme="minorHAnsi"/>
                <w:sz w:val="18"/>
                <w:szCs w:val="18"/>
              </w:rPr>
              <w:t xml:space="preserve"> Energy, IEEE 802.15.4,</w:t>
            </w:r>
            <w:r w:rsidRPr="002F0E7B">
              <w:rPr>
                <w:rFonts w:cstheme="minorHAnsi"/>
                <w:sz w:val="18"/>
                <w:szCs w:val="18"/>
              </w:rPr>
              <w:br/>
              <w:t>- anteny 2,4 GHz, 5 GHz, 6 GHz, dodatkowe anteny 5Ghz oraz 6GHz,</w:t>
            </w:r>
            <w:r w:rsidRPr="002F0E7B">
              <w:rPr>
                <w:rFonts w:cstheme="minorHAnsi"/>
                <w:sz w:val="18"/>
                <w:szCs w:val="18"/>
              </w:rPr>
              <w:br/>
              <w:t>- waga max. 1.4 kg,</w:t>
            </w:r>
            <w:r w:rsidRPr="002F0E7B">
              <w:rPr>
                <w:rFonts w:cstheme="minorHAnsi"/>
                <w:sz w:val="18"/>
                <w:szCs w:val="18"/>
              </w:rPr>
              <w:br/>
              <w:t>- kompatybilność z posiadanym przez zamawiającego kontrolerem WING,</w:t>
            </w:r>
            <w:r w:rsidRPr="002F0E7B">
              <w:rPr>
                <w:rFonts w:cstheme="minorHAnsi"/>
                <w:sz w:val="18"/>
                <w:szCs w:val="18"/>
              </w:rPr>
              <w:br/>
              <w:t>- moduł TPM,</w:t>
            </w:r>
            <w:r w:rsidRPr="002F0E7B">
              <w:rPr>
                <w:rFonts w:cstheme="minorHAnsi"/>
                <w:sz w:val="18"/>
                <w:szCs w:val="18"/>
              </w:rPr>
              <w:br/>
              <w:t xml:space="preserve">- złącze </w:t>
            </w:r>
            <w:proofErr w:type="spellStart"/>
            <w:r w:rsidRPr="002F0E7B">
              <w:rPr>
                <w:rFonts w:cstheme="minorHAnsi"/>
                <w:sz w:val="18"/>
                <w:szCs w:val="18"/>
              </w:rPr>
              <w:t>kensington</w:t>
            </w:r>
            <w:proofErr w:type="spellEnd"/>
            <w:r w:rsidRPr="002F0E7B">
              <w:rPr>
                <w:rFonts w:cstheme="minorHAnsi"/>
                <w:sz w:val="18"/>
                <w:szCs w:val="18"/>
              </w:rPr>
              <w:t xml:space="preserve"> lock,</w:t>
            </w:r>
            <w:r w:rsidRPr="002F0E7B">
              <w:rPr>
                <w:rFonts w:cstheme="minorHAnsi"/>
                <w:sz w:val="18"/>
                <w:szCs w:val="18"/>
              </w:rPr>
              <w:br/>
              <w:t>- obsługa 802.3az,</w:t>
            </w:r>
            <w:r w:rsidRPr="002F0E7B">
              <w:rPr>
                <w:rFonts w:cstheme="minorHAnsi"/>
                <w:sz w:val="18"/>
                <w:szCs w:val="18"/>
              </w:rPr>
              <w:br/>
              <w:t>- radio 4x44</w:t>
            </w:r>
          </w:p>
        </w:tc>
        <w:tc>
          <w:tcPr>
            <w:tcW w:w="259" w:type="pct"/>
            <w:hideMark/>
          </w:tcPr>
          <w:p w14:paraId="6DC425C7" w14:textId="77777777" w:rsidR="002F0E7B" w:rsidRPr="002F0E7B" w:rsidRDefault="002F0E7B" w:rsidP="002F0E7B">
            <w:pPr>
              <w:rPr>
                <w:rFonts w:cstheme="minorHAnsi"/>
                <w:sz w:val="18"/>
                <w:szCs w:val="18"/>
              </w:rPr>
            </w:pPr>
            <w:r w:rsidRPr="002F0E7B">
              <w:rPr>
                <w:rFonts w:cstheme="minorHAnsi"/>
                <w:sz w:val="18"/>
                <w:szCs w:val="18"/>
              </w:rPr>
              <w:t>1</w:t>
            </w:r>
          </w:p>
        </w:tc>
        <w:tc>
          <w:tcPr>
            <w:tcW w:w="283" w:type="pct"/>
            <w:hideMark/>
          </w:tcPr>
          <w:p w14:paraId="18EA2C7F"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CFEF2EE" w14:textId="77777777" w:rsidTr="00343E0D">
        <w:trPr>
          <w:trHeight w:val="960"/>
        </w:trPr>
        <w:tc>
          <w:tcPr>
            <w:tcW w:w="233" w:type="pct"/>
            <w:shd w:val="clear" w:color="auto" w:fill="D9D9D9" w:themeFill="background1" w:themeFillShade="D9"/>
          </w:tcPr>
          <w:p w14:paraId="71E85227" w14:textId="77777777" w:rsidR="002F0E7B" w:rsidRPr="002F0E7B" w:rsidRDefault="002F0E7B" w:rsidP="002F0E7B">
            <w:pPr>
              <w:rPr>
                <w:rFonts w:cstheme="minorHAnsi"/>
                <w:sz w:val="18"/>
                <w:szCs w:val="18"/>
              </w:rPr>
            </w:pPr>
            <w:r w:rsidRPr="002F0E7B">
              <w:rPr>
                <w:rFonts w:cstheme="minorHAnsi"/>
                <w:sz w:val="18"/>
                <w:szCs w:val="18"/>
              </w:rPr>
              <w:t>28</w:t>
            </w:r>
          </w:p>
        </w:tc>
        <w:tc>
          <w:tcPr>
            <w:tcW w:w="1200" w:type="pct"/>
            <w:shd w:val="clear" w:color="auto" w:fill="D9D9D9" w:themeFill="background1" w:themeFillShade="D9"/>
            <w:hideMark/>
          </w:tcPr>
          <w:p w14:paraId="78A496D4"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p>
        </w:tc>
        <w:tc>
          <w:tcPr>
            <w:tcW w:w="370" w:type="pct"/>
            <w:hideMark/>
          </w:tcPr>
          <w:p w14:paraId="5D3B3C2C"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4480593F"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p>
        </w:tc>
        <w:tc>
          <w:tcPr>
            <w:tcW w:w="259" w:type="pct"/>
            <w:hideMark/>
          </w:tcPr>
          <w:p w14:paraId="0AECA9FF" w14:textId="77777777" w:rsidR="002F0E7B" w:rsidRPr="002F0E7B" w:rsidRDefault="002F0E7B" w:rsidP="002F0E7B">
            <w:pPr>
              <w:rPr>
                <w:rFonts w:cstheme="minorHAnsi"/>
                <w:sz w:val="18"/>
                <w:szCs w:val="18"/>
              </w:rPr>
            </w:pPr>
            <w:r w:rsidRPr="002F0E7B">
              <w:rPr>
                <w:rFonts w:cstheme="minorHAnsi"/>
                <w:sz w:val="18"/>
                <w:szCs w:val="18"/>
              </w:rPr>
              <w:t>3</w:t>
            </w:r>
          </w:p>
        </w:tc>
        <w:tc>
          <w:tcPr>
            <w:tcW w:w="283" w:type="pct"/>
            <w:hideMark/>
          </w:tcPr>
          <w:p w14:paraId="34424287"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0E093247" w14:textId="77777777" w:rsidTr="00343E0D">
        <w:trPr>
          <w:trHeight w:val="960"/>
        </w:trPr>
        <w:tc>
          <w:tcPr>
            <w:tcW w:w="233" w:type="pct"/>
            <w:shd w:val="clear" w:color="auto" w:fill="D9D9D9" w:themeFill="background1" w:themeFillShade="D9"/>
          </w:tcPr>
          <w:p w14:paraId="0BBA9604" w14:textId="77777777" w:rsidR="002F0E7B" w:rsidRPr="002F0E7B" w:rsidRDefault="002F0E7B" w:rsidP="002F0E7B">
            <w:pPr>
              <w:rPr>
                <w:rFonts w:cstheme="minorHAnsi"/>
                <w:sz w:val="18"/>
                <w:szCs w:val="18"/>
              </w:rPr>
            </w:pPr>
            <w:r w:rsidRPr="002F0E7B">
              <w:rPr>
                <w:rFonts w:cstheme="minorHAnsi"/>
                <w:sz w:val="18"/>
                <w:szCs w:val="18"/>
              </w:rPr>
              <w:lastRenderedPageBreak/>
              <w:t>28</w:t>
            </w:r>
          </w:p>
        </w:tc>
        <w:tc>
          <w:tcPr>
            <w:tcW w:w="1200" w:type="pct"/>
            <w:shd w:val="clear" w:color="auto" w:fill="D9D9D9" w:themeFill="background1" w:themeFillShade="D9"/>
            <w:hideMark/>
          </w:tcPr>
          <w:p w14:paraId="1019CD2E" w14:textId="77777777" w:rsidR="002F0E7B" w:rsidRPr="002F0E7B" w:rsidRDefault="002F0E7B" w:rsidP="002F0E7B">
            <w:pPr>
              <w:rPr>
                <w:rFonts w:cstheme="minorHAnsi"/>
                <w:sz w:val="18"/>
                <w:szCs w:val="18"/>
              </w:rPr>
            </w:pPr>
            <w:r w:rsidRPr="002F0E7B">
              <w:rPr>
                <w:rFonts w:cstheme="minorHAnsi"/>
                <w:sz w:val="18"/>
                <w:szCs w:val="18"/>
              </w:rPr>
              <w:t>Tor transmisyjny LAN dla komputera i systemów AV z LPD</w:t>
            </w:r>
          </w:p>
        </w:tc>
        <w:tc>
          <w:tcPr>
            <w:tcW w:w="370" w:type="pct"/>
            <w:hideMark/>
          </w:tcPr>
          <w:p w14:paraId="48E11A41" w14:textId="77777777" w:rsidR="002F0E7B" w:rsidRPr="002F0E7B" w:rsidRDefault="002F0E7B" w:rsidP="002F0E7B">
            <w:pPr>
              <w:rPr>
                <w:rFonts w:cstheme="minorHAnsi"/>
                <w:sz w:val="18"/>
                <w:szCs w:val="18"/>
              </w:rPr>
            </w:pPr>
            <w:r w:rsidRPr="002F0E7B">
              <w:rPr>
                <w:rFonts w:cstheme="minorHAnsi"/>
                <w:sz w:val="18"/>
                <w:szCs w:val="18"/>
              </w:rPr>
              <w:t>3</w:t>
            </w:r>
          </w:p>
        </w:tc>
        <w:tc>
          <w:tcPr>
            <w:tcW w:w="2657" w:type="pct"/>
            <w:hideMark/>
          </w:tcPr>
          <w:p w14:paraId="7EB90075"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p>
        </w:tc>
        <w:tc>
          <w:tcPr>
            <w:tcW w:w="259" w:type="pct"/>
            <w:hideMark/>
          </w:tcPr>
          <w:p w14:paraId="1A538856"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1A1FA3A"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2A75FE81" w14:textId="77777777" w:rsidTr="00343E0D">
        <w:trPr>
          <w:trHeight w:val="4560"/>
        </w:trPr>
        <w:tc>
          <w:tcPr>
            <w:tcW w:w="233" w:type="pct"/>
            <w:shd w:val="clear" w:color="auto" w:fill="D9D9D9" w:themeFill="background1" w:themeFillShade="D9"/>
          </w:tcPr>
          <w:p w14:paraId="11DA91E8" w14:textId="77777777" w:rsidR="002F0E7B" w:rsidRPr="002F0E7B" w:rsidRDefault="002F0E7B" w:rsidP="002F0E7B">
            <w:pPr>
              <w:rPr>
                <w:rFonts w:cstheme="minorHAnsi"/>
                <w:sz w:val="18"/>
                <w:szCs w:val="18"/>
              </w:rPr>
            </w:pPr>
            <w:r w:rsidRPr="002F0E7B">
              <w:rPr>
                <w:rFonts w:cstheme="minorHAnsi"/>
                <w:sz w:val="18"/>
                <w:szCs w:val="18"/>
              </w:rPr>
              <w:t>29</w:t>
            </w:r>
          </w:p>
        </w:tc>
        <w:tc>
          <w:tcPr>
            <w:tcW w:w="1200" w:type="pct"/>
            <w:shd w:val="clear" w:color="auto" w:fill="D9D9D9" w:themeFill="background1" w:themeFillShade="D9"/>
            <w:hideMark/>
          </w:tcPr>
          <w:p w14:paraId="091C2908" w14:textId="77777777" w:rsidR="002F0E7B" w:rsidRPr="002F0E7B" w:rsidRDefault="002F0E7B" w:rsidP="002F0E7B">
            <w:pPr>
              <w:rPr>
                <w:rFonts w:cstheme="minorHAnsi"/>
                <w:sz w:val="18"/>
                <w:szCs w:val="18"/>
              </w:rPr>
            </w:pPr>
            <w:r w:rsidRPr="002F0E7B">
              <w:rPr>
                <w:rFonts w:cstheme="minorHAnsi"/>
                <w:sz w:val="18"/>
                <w:szCs w:val="18"/>
              </w:rPr>
              <w:t>System KD</w:t>
            </w:r>
          </w:p>
        </w:tc>
        <w:tc>
          <w:tcPr>
            <w:tcW w:w="370" w:type="pct"/>
            <w:hideMark/>
          </w:tcPr>
          <w:p w14:paraId="185ED0C8"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87C36F7" w14:textId="77777777" w:rsidR="002F0E7B" w:rsidRPr="002F0E7B" w:rsidRDefault="002F0E7B" w:rsidP="002F0E7B">
            <w:pPr>
              <w:rPr>
                <w:rFonts w:cstheme="minorHAnsi"/>
                <w:sz w:val="18"/>
                <w:szCs w:val="18"/>
              </w:rPr>
            </w:pPr>
            <w:r w:rsidRPr="002F0E7B">
              <w:rPr>
                <w:rFonts w:cstheme="minorHAnsi"/>
                <w:sz w:val="18"/>
                <w:szCs w:val="18"/>
              </w:rPr>
              <w:t>System Kontroli Dostępu kompatybilny z funkcjonującym u zamawiającego systemem ROGER RACS 5 w wersji 1.6. Oparty o zestaw kontroli dostępu do obsługi czterech przejść.</w:t>
            </w:r>
            <w:r w:rsidRPr="002F0E7B">
              <w:rPr>
                <w:rFonts w:cstheme="minorHAnsi"/>
                <w:sz w:val="18"/>
                <w:szCs w:val="18"/>
              </w:rPr>
              <w:br/>
              <w:t>Czytnik:</w:t>
            </w:r>
            <w:r w:rsidRPr="002F0E7B">
              <w:rPr>
                <w:rFonts w:cstheme="minorHAnsi"/>
                <w:sz w:val="18"/>
                <w:szCs w:val="18"/>
              </w:rPr>
              <w:br/>
              <w:t xml:space="preserve">-  obsługa kart 13,56 MHz MIFARE </w:t>
            </w:r>
            <w:proofErr w:type="spellStart"/>
            <w:r w:rsidRPr="002F0E7B">
              <w:rPr>
                <w:rFonts w:cstheme="minorHAnsi"/>
                <w:sz w:val="18"/>
                <w:szCs w:val="18"/>
              </w:rPr>
              <w:t>Ultralight</w:t>
            </w:r>
            <w:proofErr w:type="spellEnd"/>
            <w:r w:rsidRPr="002F0E7B">
              <w:rPr>
                <w:rFonts w:cstheme="minorHAnsi"/>
                <w:sz w:val="18"/>
                <w:szCs w:val="18"/>
              </w:rPr>
              <w:t>/Classic/</w:t>
            </w:r>
            <w:proofErr w:type="spellStart"/>
            <w:r w:rsidRPr="002F0E7B">
              <w:rPr>
                <w:rFonts w:cstheme="minorHAnsi"/>
                <w:sz w:val="18"/>
                <w:szCs w:val="18"/>
              </w:rPr>
              <w:t>DESFire</w:t>
            </w:r>
            <w:proofErr w:type="spellEnd"/>
            <w:r w:rsidRPr="002F0E7B">
              <w:rPr>
                <w:rFonts w:cstheme="minorHAnsi"/>
                <w:sz w:val="18"/>
                <w:szCs w:val="18"/>
              </w:rPr>
              <w:t>/Plus,</w:t>
            </w:r>
            <w:r w:rsidRPr="002F0E7B">
              <w:rPr>
                <w:rFonts w:cstheme="minorHAnsi"/>
                <w:sz w:val="18"/>
                <w:szCs w:val="18"/>
              </w:rPr>
              <w:br/>
              <w:t>- identyfikacja urządzeniem mobilnym poprzez Bluetooth oraz NFC,</w:t>
            </w:r>
            <w:r w:rsidRPr="002F0E7B">
              <w:rPr>
                <w:rFonts w:cstheme="minorHAnsi"/>
                <w:sz w:val="18"/>
                <w:szCs w:val="18"/>
              </w:rPr>
              <w:br/>
              <w:t>- RS485,</w:t>
            </w:r>
            <w:r w:rsidRPr="002F0E7B">
              <w:rPr>
                <w:rFonts w:cstheme="minorHAnsi"/>
                <w:sz w:val="18"/>
                <w:szCs w:val="18"/>
              </w:rPr>
              <w:br/>
              <w:t xml:space="preserve">- wbudowana sygnalizacja </w:t>
            </w:r>
            <w:proofErr w:type="spellStart"/>
            <w:r w:rsidRPr="002F0E7B">
              <w:rPr>
                <w:rFonts w:cstheme="minorHAnsi"/>
                <w:sz w:val="18"/>
                <w:szCs w:val="18"/>
              </w:rPr>
              <w:t>led</w:t>
            </w:r>
            <w:proofErr w:type="spellEnd"/>
            <w:r w:rsidRPr="002F0E7B">
              <w:rPr>
                <w:rFonts w:cstheme="minorHAnsi"/>
                <w:sz w:val="18"/>
                <w:szCs w:val="18"/>
              </w:rPr>
              <w:t xml:space="preserve">, </w:t>
            </w:r>
            <w:proofErr w:type="spellStart"/>
            <w:r w:rsidRPr="002F0E7B">
              <w:rPr>
                <w:rFonts w:cstheme="minorHAnsi"/>
                <w:sz w:val="18"/>
                <w:szCs w:val="18"/>
              </w:rPr>
              <w:t>buzzer</w:t>
            </w:r>
            <w:proofErr w:type="spellEnd"/>
            <w:r w:rsidRPr="002F0E7B">
              <w:rPr>
                <w:rFonts w:cstheme="minorHAnsi"/>
                <w:sz w:val="18"/>
                <w:szCs w:val="18"/>
              </w:rPr>
              <w:t xml:space="preserve">, </w:t>
            </w:r>
            <w:proofErr w:type="spellStart"/>
            <w:r w:rsidRPr="002F0E7B">
              <w:rPr>
                <w:rFonts w:cstheme="minorHAnsi"/>
                <w:sz w:val="18"/>
                <w:szCs w:val="18"/>
              </w:rPr>
              <w:t>tamper</w:t>
            </w:r>
            <w:proofErr w:type="spellEnd"/>
            <w:r w:rsidRPr="002F0E7B">
              <w:rPr>
                <w:rFonts w:cstheme="minorHAnsi"/>
                <w:sz w:val="18"/>
                <w:szCs w:val="18"/>
              </w:rPr>
              <w:t>,</w:t>
            </w:r>
            <w:r w:rsidRPr="002F0E7B">
              <w:rPr>
                <w:rFonts w:cstheme="minorHAnsi"/>
                <w:sz w:val="18"/>
                <w:szCs w:val="18"/>
              </w:rPr>
              <w:br/>
              <w:t>Ekspander:</w:t>
            </w:r>
            <w:r w:rsidRPr="002F0E7B">
              <w:rPr>
                <w:rFonts w:cstheme="minorHAnsi"/>
                <w:sz w:val="18"/>
                <w:szCs w:val="18"/>
              </w:rPr>
              <w:br/>
              <w:t>- obsługa do 4 przejść,</w:t>
            </w:r>
            <w:r w:rsidRPr="002F0E7B">
              <w:rPr>
                <w:rFonts w:cstheme="minorHAnsi"/>
                <w:sz w:val="18"/>
                <w:szCs w:val="18"/>
              </w:rPr>
              <w:br/>
              <w:t>- zasilacz, akumulator min. 17ah,</w:t>
            </w:r>
            <w:r w:rsidRPr="002F0E7B">
              <w:rPr>
                <w:rFonts w:cstheme="minorHAnsi"/>
                <w:sz w:val="18"/>
                <w:szCs w:val="18"/>
              </w:rPr>
              <w:br/>
              <w:t>Kontroler:</w:t>
            </w:r>
            <w:r w:rsidRPr="002F0E7B">
              <w:rPr>
                <w:rFonts w:cstheme="minorHAnsi"/>
                <w:sz w:val="18"/>
                <w:szCs w:val="18"/>
              </w:rPr>
              <w:br/>
              <w:t>- odpowiednia ilość licencji,</w:t>
            </w:r>
            <w:r w:rsidRPr="002F0E7B">
              <w:rPr>
                <w:rFonts w:cstheme="minorHAnsi"/>
                <w:sz w:val="18"/>
                <w:szCs w:val="18"/>
              </w:rPr>
              <w:br/>
              <w:t>- komunikacja LAN,</w:t>
            </w:r>
            <w:r w:rsidRPr="002F0E7B">
              <w:rPr>
                <w:rFonts w:cstheme="minorHAnsi"/>
                <w:sz w:val="18"/>
                <w:szCs w:val="18"/>
              </w:rPr>
              <w:br/>
              <w:t>Dodatkowe elementy:</w:t>
            </w:r>
            <w:r w:rsidRPr="002F0E7B">
              <w:rPr>
                <w:rFonts w:cstheme="minorHAnsi"/>
                <w:sz w:val="18"/>
                <w:szCs w:val="18"/>
              </w:rPr>
              <w:br/>
              <w:t>- Przycisk wyjścia,</w:t>
            </w:r>
            <w:r w:rsidRPr="002F0E7B">
              <w:rPr>
                <w:rFonts w:cstheme="minorHAnsi"/>
                <w:sz w:val="18"/>
                <w:szCs w:val="18"/>
              </w:rPr>
              <w:br/>
              <w:t>- Zwora o wytrzymałości min 280 kg z czujnikiem otwarcia,</w:t>
            </w:r>
            <w:r w:rsidRPr="002F0E7B">
              <w:rPr>
                <w:rFonts w:cstheme="minorHAnsi"/>
                <w:sz w:val="18"/>
                <w:szCs w:val="18"/>
              </w:rPr>
              <w:br/>
              <w:t>- Przycisk wyjścia awaryjnego</w:t>
            </w:r>
            <w:r w:rsidRPr="002F0E7B">
              <w:rPr>
                <w:rFonts w:cstheme="minorHAnsi"/>
                <w:sz w:val="18"/>
                <w:szCs w:val="18"/>
              </w:rPr>
              <w:br/>
            </w:r>
            <w:r w:rsidRPr="002F0E7B">
              <w:rPr>
                <w:rFonts w:cstheme="minorHAnsi"/>
                <w:sz w:val="18"/>
                <w:szCs w:val="18"/>
              </w:rPr>
              <w:br/>
              <w:t xml:space="preserve">Do każdych drzwi z ekspandera doprowadzone mają być min 2 skrętki </w:t>
            </w:r>
            <w:proofErr w:type="spellStart"/>
            <w:r w:rsidRPr="002F0E7B">
              <w:rPr>
                <w:rFonts w:cstheme="minorHAnsi"/>
                <w:sz w:val="18"/>
                <w:szCs w:val="18"/>
              </w:rPr>
              <w:t>cat</w:t>
            </w:r>
            <w:proofErr w:type="spellEnd"/>
            <w:r w:rsidRPr="002F0E7B">
              <w:rPr>
                <w:rFonts w:cstheme="minorHAnsi"/>
                <w:sz w:val="18"/>
                <w:szCs w:val="18"/>
              </w:rPr>
              <w:t>. 6</w:t>
            </w:r>
          </w:p>
          <w:p w14:paraId="20555EF3" w14:textId="77777777" w:rsidR="002F0E7B" w:rsidRPr="002F0E7B" w:rsidRDefault="002F0E7B" w:rsidP="002F0E7B">
            <w:pPr>
              <w:rPr>
                <w:rFonts w:cstheme="minorHAnsi"/>
                <w:sz w:val="18"/>
                <w:szCs w:val="18"/>
              </w:rPr>
            </w:pPr>
          </w:p>
          <w:p w14:paraId="0628531E" w14:textId="77777777" w:rsidR="002F0E7B" w:rsidRPr="002F0E7B" w:rsidRDefault="002F0E7B" w:rsidP="002F0E7B">
            <w:pPr>
              <w:rPr>
                <w:rFonts w:cstheme="minorHAnsi"/>
                <w:sz w:val="18"/>
                <w:szCs w:val="18"/>
              </w:rPr>
            </w:pPr>
            <w:r w:rsidRPr="002F0E7B">
              <w:rPr>
                <w:rFonts w:cstheme="minorHAnsi"/>
                <w:sz w:val="18"/>
                <w:szCs w:val="18"/>
              </w:rPr>
              <w:t>Kontrolą należy objąć wszystkie drzwi w salach:</w:t>
            </w:r>
          </w:p>
          <w:p w14:paraId="54095A46" w14:textId="77777777" w:rsidR="002F0E7B" w:rsidRPr="002F0E7B" w:rsidRDefault="002F0E7B" w:rsidP="002F0E7B">
            <w:pPr>
              <w:rPr>
                <w:rFonts w:cstheme="minorHAnsi"/>
                <w:sz w:val="18"/>
                <w:szCs w:val="18"/>
              </w:rPr>
            </w:pPr>
            <w:r w:rsidRPr="002F0E7B">
              <w:rPr>
                <w:rFonts w:cstheme="minorHAnsi"/>
                <w:sz w:val="18"/>
                <w:szCs w:val="18"/>
              </w:rPr>
              <w:t>-104Z (2 szt. drzwi),</w:t>
            </w:r>
          </w:p>
          <w:p w14:paraId="05D90800" w14:textId="77777777" w:rsidR="002F0E7B" w:rsidRPr="002F0E7B" w:rsidRDefault="002F0E7B" w:rsidP="002F0E7B">
            <w:pPr>
              <w:rPr>
                <w:rFonts w:cstheme="minorHAnsi"/>
                <w:sz w:val="18"/>
                <w:szCs w:val="18"/>
              </w:rPr>
            </w:pPr>
          </w:p>
        </w:tc>
        <w:tc>
          <w:tcPr>
            <w:tcW w:w="259" w:type="pct"/>
            <w:hideMark/>
          </w:tcPr>
          <w:p w14:paraId="72148FEF"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19E2BCE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003C50A" w14:textId="77777777" w:rsidTr="00343E0D">
        <w:trPr>
          <w:trHeight w:val="558"/>
        </w:trPr>
        <w:tc>
          <w:tcPr>
            <w:tcW w:w="233" w:type="pct"/>
            <w:shd w:val="clear" w:color="auto" w:fill="D9D9D9" w:themeFill="background1" w:themeFillShade="D9"/>
          </w:tcPr>
          <w:p w14:paraId="0BB155C3" w14:textId="77777777" w:rsidR="002F0E7B" w:rsidRPr="002F0E7B" w:rsidRDefault="002F0E7B" w:rsidP="002F0E7B">
            <w:pPr>
              <w:rPr>
                <w:rFonts w:cstheme="minorHAnsi"/>
                <w:sz w:val="18"/>
                <w:szCs w:val="18"/>
              </w:rPr>
            </w:pPr>
            <w:r w:rsidRPr="002F0E7B">
              <w:rPr>
                <w:rFonts w:cstheme="minorHAnsi"/>
                <w:sz w:val="18"/>
                <w:szCs w:val="18"/>
              </w:rPr>
              <w:t>30</w:t>
            </w:r>
          </w:p>
        </w:tc>
        <w:tc>
          <w:tcPr>
            <w:tcW w:w="1200" w:type="pct"/>
            <w:shd w:val="clear" w:color="auto" w:fill="D9D9D9" w:themeFill="background1" w:themeFillShade="D9"/>
            <w:hideMark/>
          </w:tcPr>
          <w:p w14:paraId="2D33C47A" w14:textId="77777777" w:rsidR="002F0E7B" w:rsidRPr="002F0E7B" w:rsidRDefault="002F0E7B" w:rsidP="002F0E7B">
            <w:pPr>
              <w:rPr>
                <w:rFonts w:cstheme="minorHAnsi"/>
                <w:sz w:val="18"/>
                <w:szCs w:val="18"/>
              </w:rPr>
            </w:pPr>
            <w:r w:rsidRPr="002F0E7B">
              <w:rPr>
                <w:rFonts w:cstheme="minorHAnsi"/>
                <w:sz w:val="18"/>
                <w:szCs w:val="18"/>
              </w:rPr>
              <w:t>Procesor dźwięku DSP</w:t>
            </w:r>
          </w:p>
        </w:tc>
        <w:tc>
          <w:tcPr>
            <w:tcW w:w="370" w:type="pct"/>
            <w:hideMark/>
          </w:tcPr>
          <w:p w14:paraId="36053D5C"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020FBF61" w14:textId="77777777" w:rsidR="002F0E7B" w:rsidRPr="002F0E7B" w:rsidRDefault="002F0E7B" w:rsidP="002F0E7B">
            <w:pPr>
              <w:rPr>
                <w:rFonts w:cstheme="minorHAnsi"/>
                <w:sz w:val="18"/>
                <w:szCs w:val="18"/>
              </w:rPr>
            </w:pPr>
            <w:r w:rsidRPr="002F0E7B">
              <w:rPr>
                <w:rFonts w:cstheme="minorHAnsi"/>
                <w:sz w:val="18"/>
                <w:szCs w:val="18"/>
              </w:rPr>
              <w:t xml:space="preserve">- programowalny procesor audio z min. 8x niezależne AEC, AGC, procesorami dynamiki, </w:t>
            </w:r>
            <w:proofErr w:type="spellStart"/>
            <w:r w:rsidRPr="002F0E7B">
              <w:rPr>
                <w:rFonts w:cstheme="minorHAnsi"/>
                <w:sz w:val="18"/>
                <w:szCs w:val="18"/>
              </w:rPr>
              <w:t>automikser</w:t>
            </w:r>
            <w:proofErr w:type="spellEnd"/>
            <w:r w:rsidRPr="002F0E7B">
              <w:rPr>
                <w:rFonts w:cstheme="minorHAnsi"/>
                <w:sz w:val="18"/>
                <w:szCs w:val="18"/>
              </w:rPr>
              <w:t xml:space="preserve">, efekty akustyczne </w:t>
            </w:r>
            <w:r w:rsidRPr="002F0E7B">
              <w:rPr>
                <w:rFonts w:cstheme="minorHAnsi"/>
                <w:sz w:val="18"/>
                <w:szCs w:val="18"/>
              </w:rPr>
              <w:br/>
              <w:t xml:space="preserve">- min. 6 wejść mikrofonowo/liniowych z Phantom +48V </w:t>
            </w:r>
            <w:r w:rsidRPr="002F0E7B">
              <w:rPr>
                <w:rFonts w:cstheme="minorHAnsi"/>
                <w:sz w:val="18"/>
                <w:szCs w:val="18"/>
              </w:rPr>
              <w:br/>
              <w:t xml:space="preserve">- min. 2 wyjścia liniowe </w:t>
            </w:r>
            <w:r w:rsidRPr="002F0E7B">
              <w:rPr>
                <w:rFonts w:cstheme="minorHAnsi"/>
                <w:sz w:val="18"/>
                <w:szCs w:val="18"/>
              </w:rPr>
              <w:br/>
              <w:t xml:space="preserve">- interfejs DANTE min. 16 x 16 z możliwością  rozszerzenia do 32 x 32 bez wymiany urządzenia; </w:t>
            </w:r>
            <w:r w:rsidRPr="002F0E7B">
              <w:rPr>
                <w:rFonts w:cstheme="minorHAnsi"/>
                <w:sz w:val="18"/>
                <w:szCs w:val="18"/>
              </w:rPr>
              <w:br/>
              <w:t>- interfejs USB z możliwością użycia do 8in/ 8out kanałów audio</w:t>
            </w:r>
            <w:r w:rsidRPr="002F0E7B">
              <w:rPr>
                <w:rFonts w:cstheme="minorHAnsi"/>
                <w:sz w:val="18"/>
                <w:szCs w:val="18"/>
              </w:rPr>
              <w:br/>
              <w:t>- interfejs sieciowy zgodny z AES 67 min. 48 x 48</w:t>
            </w:r>
            <w:r w:rsidRPr="002F0E7B">
              <w:rPr>
                <w:rFonts w:cstheme="minorHAnsi"/>
                <w:sz w:val="18"/>
                <w:szCs w:val="18"/>
              </w:rPr>
              <w:br/>
              <w:t>- programowalne GPIO 8in/8out, RS 232</w:t>
            </w:r>
            <w:r w:rsidRPr="002F0E7B">
              <w:rPr>
                <w:rFonts w:cstheme="minorHAnsi"/>
                <w:sz w:val="18"/>
                <w:szCs w:val="18"/>
              </w:rPr>
              <w:br/>
            </w:r>
            <w:r w:rsidRPr="002F0E7B">
              <w:rPr>
                <w:sz w:val="18"/>
                <w:szCs w:val="18"/>
              </w:rPr>
              <w:t xml:space="preserve">- zintegrowany odtwarzacz audio mim. 8 kanałów i rejestrator min 4 kanały obsługiwane jednocześnie- przy podłączeniu do PC umożliwia personalizacje nazwy interfejsu </w:t>
            </w:r>
            <w:proofErr w:type="spellStart"/>
            <w:r w:rsidRPr="002F0E7B">
              <w:rPr>
                <w:sz w:val="18"/>
                <w:szCs w:val="18"/>
              </w:rPr>
              <w:t>usb</w:t>
            </w:r>
            <w:proofErr w:type="spellEnd"/>
            <w:r w:rsidRPr="002F0E7B">
              <w:rPr>
                <w:sz w:val="18"/>
                <w:szCs w:val="18"/>
              </w:rPr>
              <w:t xml:space="preserve"> audio.</w:t>
            </w:r>
          </w:p>
        </w:tc>
        <w:tc>
          <w:tcPr>
            <w:tcW w:w="259" w:type="pct"/>
            <w:hideMark/>
          </w:tcPr>
          <w:p w14:paraId="312D8E42"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3BB73F4A"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334711D" w14:textId="77777777" w:rsidTr="00343E0D">
        <w:trPr>
          <w:trHeight w:val="7200"/>
        </w:trPr>
        <w:tc>
          <w:tcPr>
            <w:tcW w:w="233" w:type="pct"/>
            <w:shd w:val="clear" w:color="auto" w:fill="D9D9D9" w:themeFill="background1" w:themeFillShade="D9"/>
          </w:tcPr>
          <w:p w14:paraId="2BAACB3A" w14:textId="77777777" w:rsidR="002F0E7B" w:rsidRPr="002F0E7B" w:rsidRDefault="002F0E7B" w:rsidP="002F0E7B">
            <w:pPr>
              <w:rPr>
                <w:rFonts w:cstheme="minorHAnsi"/>
                <w:sz w:val="18"/>
                <w:szCs w:val="18"/>
              </w:rPr>
            </w:pPr>
            <w:r w:rsidRPr="002F0E7B">
              <w:rPr>
                <w:rFonts w:cstheme="minorHAnsi"/>
                <w:sz w:val="18"/>
                <w:szCs w:val="18"/>
              </w:rPr>
              <w:lastRenderedPageBreak/>
              <w:t>31</w:t>
            </w:r>
          </w:p>
        </w:tc>
        <w:tc>
          <w:tcPr>
            <w:tcW w:w="1200" w:type="pct"/>
            <w:shd w:val="clear" w:color="auto" w:fill="D9D9D9" w:themeFill="background1" w:themeFillShade="D9"/>
            <w:hideMark/>
          </w:tcPr>
          <w:p w14:paraId="52434B8F" w14:textId="77777777" w:rsidR="002F0E7B" w:rsidRPr="002F0E7B" w:rsidRDefault="002F0E7B" w:rsidP="002F0E7B">
            <w:pPr>
              <w:rPr>
                <w:rFonts w:cstheme="minorHAnsi"/>
                <w:sz w:val="18"/>
                <w:szCs w:val="18"/>
              </w:rPr>
            </w:pPr>
            <w:r w:rsidRPr="002F0E7B">
              <w:rPr>
                <w:rFonts w:cstheme="minorHAnsi"/>
                <w:sz w:val="18"/>
                <w:szCs w:val="18"/>
              </w:rPr>
              <w:t>Oświetlenie LED dostosowane do standardu DALI i wideokonferencji z uchwytem do montażu pod sufitem podwieszanym</w:t>
            </w:r>
          </w:p>
        </w:tc>
        <w:tc>
          <w:tcPr>
            <w:tcW w:w="370" w:type="pct"/>
            <w:hideMark/>
          </w:tcPr>
          <w:p w14:paraId="7AB68C4B" w14:textId="77777777" w:rsidR="002F0E7B" w:rsidRPr="002F0E7B" w:rsidRDefault="002F0E7B" w:rsidP="002F0E7B">
            <w:pPr>
              <w:rPr>
                <w:rFonts w:cstheme="minorHAnsi"/>
                <w:sz w:val="18"/>
                <w:szCs w:val="18"/>
              </w:rPr>
            </w:pPr>
            <w:r w:rsidRPr="002F0E7B">
              <w:rPr>
                <w:rFonts w:cstheme="minorHAnsi"/>
                <w:sz w:val="18"/>
                <w:szCs w:val="18"/>
              </w:rPr>
              <w:t>15</w:t>
            </w:r>
          </w:p>
        </w:tc>
        <w:tc>
          <w:tcPr>
            <w:tcW w:w="2657" w:type="pct"/>
            <w:hideMark/>
          </w:tcPr>
          <w:p w14:paraId="48310B96" w14:textId="77777777" w:rsidR="002F0E7B" w:rsidRPr="002F0E7B" w:rsidRDefault="002F0E7B" w:rsidP="002F0E7B">
            <w:pPr>
              <w:rPr>
                <w:rFonts w:cstheme="minorHAnsi"/>
                <w:sz w:val="18"/>
                <w:szCs w:val="18"/>
              </w:rPr>
            </w:pPr>
            <w:r w:rsidRPr="002F0E7B">
              <w:rPr>
                <w:rFonts w:cstheme="minorHAnsi"/>
                <w:sz w:val="18"/>
                <w:szCs w:val="18"/>
              </w:rPr>
              <w:t>Źródło światła: moduł LED</w:t>
            </w:r>
            <w:r w:rsidRPr="002F0E7B">
              <w:rPr>
                <w:rFonts w:cstheme="minorHAnsi"/>
                <w:sz w:val="18"/>
                <w:szCs w:val="18"/>
              </w:rPr>
              <w:br/>
              <w:t>Moc nominalna [W]: 52</w:t>
            </w:r>
            <w:r w:rsidRPr="002F0E7B">
              <w:rPr>
                <w:rFonts w:cstheme="minorHAnsi"/>
                <w:sz w:val="18"/>
                <w:szCs w:val="18"/>
              </w:rPr>
              <w:br/>
              <w:t>Moc znamionowa oprawy [W]: 53</w:t>
            </w:r>
            <w:r w:rsidRPr="002F0E7B">
              <w:rPr>
                <w:rFonts w:cstheme="minorHAnsi"/>
                <w:sz w:val="18"/>
                <w:szCs w:val="18"/>
              </w:rPr>
              <w:br/>
              <w:t>Znamionowe napięcie zasilania [V]: 220-240</w:t>
            </w:r>
            <w:r w:rsidRPr="002F0E7B">
              <w:rPr>
                <w:rFonts w:cstheme="minorHAnsi"/>
                <w:sz w:val="18"/>
                <w:szCs w:val="18"/>
              </w:rPr>
              <w:br/>
              <w:t>Częstotliwość [</w:t>
            </w:r>
            <w:proofErr w:type="spellStart"/>
            <w:r w:rsidRPr="002F0E7B">
              <w:rPr>
                <w:rFonts w:cstheme="minorHAnsi"/>
                <w:sz w:val="18"/>
                <w:szCs w:val="18"/>
              </w:rPr>
              <w:t>Hz</w:t>
            </w:r>
            <w:proofErr w:type="spellEnd"/>
            <w:r w:rsidRPr="002F0E7B">
              <w:rPr>
                <w:rFonts w:cstheme="minorHAnsi"/>
                <w:sz w:val="18"/>
                <w:szCs w:val="18"/>
              </w:rPr>
              <w:t>]: 50-60</w:t>
            </w:r>
            <w:r w:rsidRPr="002F0E7B">
              <w:rPr>
                <w:rFonts w:cstheme="minorHAnsi"/>
                <w:sz w:val="18"/>
                <w:szCs w:val="18"/>
              </w:rPr>
              <w:br/>
              <w:t>Strumień świetlny oprawy [lm]: 6800</w:t>
            </w:r>
            <w:r w:rsidRPr="002F0E7B">
              <w:rPr>
                <w:rFonts w:cstheme="minorHAnsi"/>
                <w:sz w:val="18"/>
                <w:szCs w:val="18"/>
              </w:rPr>
              <w:br/>
              <w:t>Skuteczność świetlna oprawy [lm/W]: 128</w:t>
            </w:r>
            <w:r w:rsidRPr="002F0E7B">
              <w:rPr>
                <w:rFonts w:cstheme="minorHAnsi"/>
                <w:sz w:val="18"/>
                <w:szCs w:val="18"/>
              </w:rPr>
              <w:br/>
              <w:t>Klasa energetyczna: D</w:t>
            </w:r>
            <w:r w:rsidRPr="002F0E7B">
              <w:rPr>
                <w:rFonts w:cstheme="minorHAnsi"/>
                <w:sz w:val="18"/>
                <w:szCs w:val="18"/>
              </w:rPr>
              <w:br/>
              <w:t>Klasa ochronności: I</w:t>
            </w:r>
            <w:r w:rsidRPr="002F0E7B">
              <w:rPr>
                <w:rFonts w:cstheme="minorHAnsi"/>
                <w:sz w:val="18"/>
                <w:szCs w:val="18"/>
              </w:rPr>
              <w:br/>
              <w:t>Temperatura barwowa [K]: 4000</w:t>
            </w:r>
            <w:r w:rsidRPr="002F0E7B">
              <w:rPr>
                <w:rFonts w:cstheme="minorHAnsi"/>
                <w:sz w:val="18"/>
                <w:szCs w:val="18"/>
              </w:rPr>
              <w:br/>
              <w:t>Wskaźnik oddawania barw (Ra): &gt;80</w:t>
            </w:r>
            <w:r w:rsidRPr="002F0E7B">
              <w:rPr>
                <w:rFonts w:cstheme="minorHAnsi"/>
                <w:sz w:val="18"/>
                <w:szCs w:val="18"/>
              </w:rPr>
              <w:br/>
              <w:t>SDCM: ≤ 3</w:t>
            </w:r>
            <w:r w:rsidRPr="002F0E7B">
              <w:rPr>
                <w:rFonts w:cstheme="minorHAnsi"/>
                <w:sz w:val="18"/>
                <w:szCs w:val="18"/>
              </w:rPr>
              <w:br/>
              <w:t>Współczynnik mocy: 0.95</w:t>
            </w:r>
            <w:r w:rsidRPr="002F0E7B">
              <w:rPr>
                <w:rFonts w:cstheme="minorHAnsi"/>
                <w:sz w:val="18"/>
                <w:szCs w:val="18"/>
              </w:rPr>
              <w:br/>
              <w:t>Materiał klosza: PS</w:t>
            </w:r>
            <w:r w:rsidRPr="002F0E7B">
              <w:rPr>
                <w:rFonts w:cstheme="minorHAnsi"/>
                <w:sz w:val="18"/>
                <w:szCs w:val="18"/>
              </w:rPr>
              <w:br/>
              <w:t>Rodzaj klosza: PRM</w:t>
            </w:r>
            <w:r w:rsidRPr="002F0E7B">
              <w:rPr>
                <w:rFonts w:cstheme="minorHAnsi"/>
                <w:sz w:val="18"/>
                <w:szCs w:val="18"/>
              </w:rPr>
              <w:br/>
              <w:t>Kolor klosza: transparentny</w:t>
            </w:r>
            <w:r w:rsidRPr="002F0E7B">
              <w:rPr>
                <w:rFonts w:cstheme="minorHAnsi"/>
                <w:sz w:val="18"/>
                <w:szCs w:val="18"/>
              </w:rPr>
              <w:br/>
              <w:t>Wymiary montażowe [mm]: 563/297</w:t>
            </w:r>
            <w:r w:rsidRPr="002F0E7B">
              <w:rPr>
                <w:rFonts w:cstheme="minorHAnsi"/>
                <w:sz w:val="18"/>
                <w:szCs w:val="18"/>
              </w:rPr>
              <w:br/>
              <w:t>Stopień szczelności: IP44/IP20</w:t>
            </w:r>
            <w:r w:rsidRPr="002F0E7B">
              <w:rPr>
                <w:rFonts w:cstheme="minorHAnsi"/>
                <w:sz w:val="18"/>
                <w:szCs w:val="18"/>
              </w:rPr>
              <w:br/>
              <w:t>Próba rozżarzonego drutu [°C]: 650</w:t>
            </w:r>
            <w:r w:rsidRPr="002F0E7B">
              <w:rPr>
                <w:rFonts w:cstheme="minorHAnsi"/>
                <w:sz w:val="18"/>
                <w:szCs w:val="18"/>
              </w:rPr>
              <w:br/>
              <w:t>Sposób montażu: podtynkowy w sufitach modułowych</w:t>
            </w:r>
            <w:r w:rsidRPr="002F0E7B">
              <w:rPr>
                <w:rFonts w:cstheme="minorHAnsi"/>
                <w:sz w:val="18"/>
                <w:szCs w:val="18"/>
              </w:rPr>
              <w:br/>
              <w:t>Kategoria typ: rastry</w:t>
            </w:r>
            <w:r w:rsidRPr="002F0E7B">
              <w:rPr>
                <w:rFonts w:cstheme="minorHAnsi"/>
                <w:sz w:val="18"/>
                <w:szCs w:val="18"/>
              </w:rPr>
              <w:br/>
              <w:t>Kategoria zastosowanie: obiekty handlowe, placówki, oświaty</w:t>
            </w:r>
            <w:r w:rsidRPr="002F0E7B">
              <w:rPr>
                <w:rFonts w:cstheme="minorHAnsi"/>
                <w:sz w:val="18"/>
                <w:szCs w:val="18"/>
              </w:rPr>
              <w:br/>
              <w:t>Żywotność LED L70B50 [h]: 132000</w:t>
            </w:r>
            <w:r w:rsidRPr="002F0E7B">
              <w:rPr>
                <w:rFonts w:cstheme="minorHAnsi"/>
                <w:sz w:val="18"/>
                <w:szCs w:val="18"/>
              </w:rPr>
              <w:br/>
              <w:t>Żywotność LED L80B20 [h]: 84000</w:t>
            </w:r>
            <w:r w:rsidRPr="002F0E7B">
              <w:rPr>
                <w:rFonts w:cstheme="minorHAnsi"/>
                <w:sz w:val="18"/>
                <w:szCs w:val="18"/>
              </w:rPr>
              <w:br/>
              <w:t>Żywotność LED L90B10 [h]: 42000</w:t>
            </w:r>
            <w:r w:rsidRPr="002F0E7B">
              <w:rPr>
                <w:rFonts w:cstheme="minorHAnsi"/>
                <w:sz w:val="18"/>
                <w:szCs w:val="18"/>
              </w:rPr>
              <w:br/>
              <w:t xml:space="preserve">Typ rozsyłu: open </w:t>
            </w:r>
            <w:proofErr w:type="spellStart"/>
            <w:r w:rsidRPr="002F0E7B">
              <w:rPr>
                <w:rFonts w:cstheme="minorHAnsi"/>
                <w:sz w:val="18"/>
                <w:szCs w:val="18"/>
              </w:rPr>
              <w:t>space</w:t>
            </w:r>
            <w:proofErr w:type="spellEnd"/>
            <w:r w:rsidRPr="002F0E7B">
              <w:rPr>
                <w:rFonts w:cstheme="minorHAnsi"/>
                <w:sz w:val="18"/>
                <w:szCs w:val="18"/>
              </w:rPr>
              <w:br/>
              <w:t>Bezpieczeństwo fotobiologiczne: grupa ryzyka 1 (niskie ryzyko)</w:t>
            </w:r>
            <w:r w:rsidRPr="002F0E7B">
              <w:rPr>
                <w:rFonts w:cstheme="minorHAnsi"/>
                <w:sz w:val="18"/>
                <w:szCs w:val="18"/>
              </w:rPr>
              <w:br/>
              <w:t>Atest PZH</w:t>
            </w:r>
            <w:r w:rsidRPr="002F0E7B">
              <w:rPr>
                <w:rFonts w:cstheme="minorHAnsi"/>
                <w:sz w:val="18"/>
                <w:szCs w:val="18"/>
              </w:rPr>
              <w:br/>
              <w:t>Certyfikat CE</w:t>
            </w:r>
            <w:r w:rsidRPr="002F0E7B">
              <w:rPr>
                <w:rFonts w:cstheme="minorHAnsi"/>
                <w:sz w:val="18"/>
                <w:szCs w:val="18"/>
              </w:rPr>
              <w:br/>
              <w:t>Certyfikat ENEC</w:t>
            </w:r>
          </w:p>
        </w:tc>
        <w:tc>
          <w:tcPr>
            <w:tcW w:w="259" w:type="pct"/>
            <w:hideMark/>
          </w:tcPr>
          <w:p w14:paraId="1C965A87"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4F1BA923"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F6BCB39" w14:textId="77777777" w:rsidTr="00343E0D">
        <w:trPr>
          <w:trHeight w:val="1200"/>
        </w:trPr>
        <w:tc>
          <w:tcPr>
            <w:tcW w:w="233" w:type="pct"/>
            <w:shd w:val="clear" w:color="auto" w:fill="D9D9D9" w:themeFill="background1" w:themeFillShade="D9"/>
          </w:tcPr>
          <w:p w14:paraId="3DE457BA" w14:textId="77777777" w:rsidR="002F0E7B" w:rsidRPr="002F0E7B" w:rsidRDefault="002F0E7B" w:rsidP="002F0E7B">
            <w:pPr>
              <w:rPr>
                <w:rFonts w:cstheme="minorHAnsi"/>
                <w:sz w:val="18"/>
                <w:szCs w:val="18"/>
              </w:rPr>
            </w:pPr>
            <w:r w:rsidRPr="002F0E7B">
              <w:rPr>
                <w:rFonts w:cstheme="minorHAnsi"/>
                <w:sz w:val="18"/>
                <w:szCs w:val="18"/>
              </w:rPr>
              <w:t>32</w:t>
            </w:r>
          </w:p>
        </w:tc>
        <w:tc>
          <w:tcPr>
            <w:tcW w:w="1200" w:type="pct"/>
            <w:shd w:val="clear" w:color="auto" w:fill="D9D9D9" w:themeFill="background1" w:themeFillShade="D9"/>
            <w:hideMark/>
          </w:tcPr>
          <w:p w14:paraId="7C064D83" w14:textId="77777777" w:rsidR="002F0E7B" w:rsidRPr="002F0E7B" w:rsidRDefault="002F0E7B" w:rsidP="002F0E7B">
            <w:pPr>
              <w:rPr>
                <w:rFonts w:cstheme="minorHAnsi"/>
                <w:sz w:val="18"/>
                <w:szCs w:val="18"/>
              </w:rPr>
            </w:pPr>
            <w:r w:rsidRPr="002F0E7B">
              <w:rPr>
                <w:rFonts w:cstheme="minorHAnsi"/>
                <w:sz w:val="18"/>
                <w:szCs w:val="18"/>
              </w:rPr>
              <w:t>Listwa zasilające 5m z zabezpieczeniem przeciwprzepięciowym</w:t>
            </w:r>
          </w:p>
        </w:tc>
        <w:tc>
          <w:tcPr>
            <w:tcW w:w="370" w:type="pct"/>
            <w:hideMark/>
          </w:tcPr>
          <w:p w14:paraId="18D89DB8"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49274A86"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59" w:type="pct"/>
            <w:hideMark/>
          </w:tcPr>
          <w:p w14:paraId="0362D6BE"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01D4E542"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6A89A56D" w14:textId="77777777" w:rsidTr="00343E0D">
        <w:trPr>
          <w:trHeight w:val="1200"/>
        </w:trPr>
        <w:tc>
          <w:tcPr>
            <w:tcW w:w="233" w:type="pct"/>
            <w:shd w:val="clear" w:color="auto" w:fill="D9D9D9" w:themeFill="background1" w:themeFillShade="D9"/>
          </w:tcPr>
          <w:p w14:paraId="45603708" w14:textId="77777777" w:rsidR="002F0E7B" w:rsidRPr="002F0E7B" w:rsidRDefault="002F0E7B" w:rsidP="002F0E7B">
            <w:pPr>
              <w:rPr>
                <w:rFonts w:cstheme="minorHAnsi"/>
                <w:sz w:val="18"/>
                <w:szCs w:val="18"/>
              </w:rPr>
            </w:pPr>
            <w:r w:rsidRPr="002F0E7B">
              <w:rPr>
                <w:rFonts w:cstheme="minorHAnsi"/>
                <w:sz w:val="18"/>
                <w:szCs w:val="18"/>
              </w:rPr>
              <w:t>33</w:t>
            </w:r>
          </w:p>
        </w:tc>
        <w:tc>
          <w:tcPr>
            <w:tcW w:w="1200" w:type="pct"/>
            <w:shd w:val="clear" w:color="auto" w:fill="D9D9D9" w:themeFill="background1" w:themeFillShade="D9"/>
            <w:hideMark/>
          </w:tcPr>
          <w:p w14:paraId="172BF8EA" w14:textId="77777777" w:rsidR="002F0E7B" w:rsidRPr="002F0E7B" w:rsidRDefault="002F0E7B" w:rsidP="002F0E7B">
            <w:pPr>
              <w:rPr>
                <w:rFonts w:cstheme="minorHAnsi"/>
                <w:sz w:val="18"/>
                <w:szCs w:val="18"/>
              </w:rPr>
            </w:pPr>
            <w:r w:rsidRPr="002F0E7B">
              <w:rPr>
                <w:rFonts w:cstheme="minorHAnsi"/>
                <w:sz w:val="18"/>
                <w:szCs w:val="18"/>
              </w:rPr>
              <w:t>Listwa zasilająca 3m z zabezpieczeniem przeciwprzepięciowym</w:t>
            </w:r>
          </w:p>
        </w:tc>
        <w:tc>
          <w:tcPr>
            <w:tcW w:w="370" w:type="pct"/>
            <w:hideMark/>
          </w:tcPr>
          <w:p w14:paraId="0CF8D5AB"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4129BE7D"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59" w:type="pct"/>
            <w:hideMark/>
          </w:tcPr>
          <w:p w14:paraId="797D922E"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615DE792"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488D2A53" w14:textId="77777777" w:rsidTr="00343E0D">
        <w:trPr>
          <w:trHeight w:val="1200"/>
        </w:trPr>
        <w:tc>
          <w:tcPr>
            <w:tcW w:w="233" w:type="pct"/>
            <w:shd w:val="clear" w:color="auto" w:fill="D9D9D9" w:themeFill="background1" w:themeFillShade="D9"/>
          </w:tcPr>
          <w:p w14:paraId="3D9C3B30" w14:textId="77777777" w:rsidR="002F0E7B" w:rsidRPr="002F0E7B" w:rsidRDefault="002F0E7B" w:rsidP="002F0E7B">
            <w:pPr>
              <w:rPr>
                <w:rFonts w:cstheme="minorHAnsi"/>
                <w:sz w:val="18"/>
                <w:szCs w:val="18"/>
              </w:rPr>
            </w:pPr>
            <w:r w:rsidRPr="002F0E7B">
              <w:rPr>
                <w:rFonts w:cstheme="minorHAnsi"/>
                <w:sz w:val="18"/>
                <w:szCs w:val="18"/>
              </w:rPr>
              <w:t>34</w:t>
            </w:r>
          </w:p>
        </w:tc>
        <w:tc>
          <w:tcPr>
            <w:tcW w:w="1200" w:type="pct"/>
            <w:shd w:val="clear" w:color="auto" w:fill="D9D9D9" w:themeFill="background1" w:themeFillShade="D9"/>
            <w:hideMark/>
          </w:tcPr>
          <w:p w14:paraId="2D976C31" w14:textId="77777777" w:rsidR="002F0E7B" w:rsidRPr="002F0E7B" w:rsidRDefault="002F0E7B" w:rsidP="002F0E7B">
            <w:pPr>
              <w:rPr>
                <w:rFonts w:cstheme="minorHAnsi"/>
                <w:sz w:val="18"/>
                <w:szCs w:val="18"/>
              </w:rPr>
            </w:pPr>
            <w:r w:rsidRPr="002F0E7B">
              <w:rPr>
                <w:rFonts w:cstheme="minorHAnsi"/>
                <w:sz w:val="18"/>
                <w:szCs w:val="18"/>
              </w:rPr>
              <w:t>Listwa zasilająca 1,5m z zabezpieczeniem przeciwprzepięciowym</w:t>
            </w:r>
          </w:p>
        </w:tc>
        <w:tc>
          <w:tcPr>
            <w:tcW w:w="370" w:type="pct"/>
            <w:hideMark/>
          </w:tcPr>
          <w:p w14:paraId="251E5FC8" w14:textId="77777777" w:rsidR="002F0E7B" w:rsidRPr="002F0E7B" w:rsidRDefault="002F0E7B" w:rsidP="002F0E7B">
            <w:pPr>
              <w:rPr>
                <w:rFonts w:cstheme="minorHAnsi"/>
                <w:sz w:val="18"/>
                <w:szCs w:val="18"/>
              </w:rPr>
            </w:pPr>
            <w:r w:rsidRPr="002F0E7B">
              <w:rPr>
                <w:rFonts w:cstheme="minorHAnsi"/>
                <w:sz w:val="18"/>
                <w:szCs w:val="18"/>
              </w:rPr>
              <w:t>4</w:t>
            </w:r>
          </w:p>
        </w:tc>
        <w:tc>
          <w:tcPr>
            <w:tcW w:w="2657" w:type="pct"/>
            <w:hideMark/>
          </w:tcPr>
          <w:p w14:paraId="194D362E"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59" w:type="pct"/>
            <w:hideMark/>
          </w:tcPr>
          <w:p w14:paraId="422430DE" w14:textId="77777777" w:rsidR="002F0E7B" w:rsidRPr="002F0E7B" w:rsidRDefault="002F0E7B" w:rsidP="002F0E7B">
            <w:pPr>
              <w:rPr>
                <w:rFonts w:cstheme="minorHAnsi"/>
                <w:sz w:val="18"/>
                <w:szCs w:val="18"/>
              </w:rPr>
            </w:pPr>
            <w:r w:rsidRPr="002F0E7B">
              <w:rPr>
                <w:rFonts w:cstheme="minorHAnsi"/>
                <w:sz w:val="18"/>
                <w:szCs w:val="18"/>
              </w:rPr>
              <w:t>5</w:t>
            </w:r>
          </w:p>
        </w:tc>
        <w:tc>
          <w:tcPr>
            <w:tcW w:w="283" w:type="pct"/>
            <w:hideMark/>
          </w:tcPr>
          <w:p w14:paraId="01738A4C"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7531910B" w14:textId="77777777" w:rsidTr="00343E0D">
        <w:trPr>
          <w:trHeight w:val="825"/>
        </w:trPr>
        <w:tc>
          <w:tcPr>
            <w:tcW w:w="233" w:type="pct"/>
            <w:shd w:val="clear" w:color="auto" w:fill="D9D9D9" w:themeFill="background1" w:themeFillShade="D9"/>
          </w:tcPr>
          <w:p w14:paraId="6A9D8C24" w14:textId="77777777" w:rsidR="002F0E7B" w:rsidRPr="002F0E7B" w:rsidRDefault="002F0E7B" w:rsidP="002F0E7B">
            <w:pPr>
              <w:rPr>
                <w:rFonts w:cstheme="minorHAnsi"/>
                <w:sz w:val="18"/>
                <w:szCs w:val="18"/>
              </w:rPr>
            </w:pPr>
            <w:r w:rsidRPr="002F0E7B">
              <w:rPr>
                <w:rFonts w:cstheme="minorHAnsi"/>
                <w:sz w:val="18"/>
                <w:szCs w:val="18"/>
              </w:rPr>
              <w:t>35</w:t>
            </w:r>
          </w:p>
        </w:tc>
        <w:tc>
          <w:tcPr>
            <w:tcW w:w="1200" w:type="pct"/>
            <w:shd w:val="clear" w:color="auto" w:fill="D9D9D9" w:themeFill="background1" w:themeFillShade="D9"/>
            <w:hideMark/>
          </w:tcPr>
          <w:p w14:paraId="39162C27" w14:textId="77777777" w:rsidR="002F0E7B" w:rsidRPr="002F0E7B" w:rsidRDefault="002F0E7B" w:rsidP="002F0E7B">
            <w:pPr>
              <w:rPr>
                <w:rFonts w:cstheme="minorHAnsi"/>
                <w:sz w:val="18"/>
                <w:szCs w:val="18"/>
              </w:rPr>
            </w:pPr>
            <w:r w:rsidRPr="002F0E7B">
              <w:rPr>
                <w:rFonts w:cstheme="minorHAnsi"/>
                <w:sz w:val="18"/>
                <w:szCs w:val="18"/>
              </w:rPr>
              <w:t>Gateway DALI</w:t>
            </w:r>
          </w:p>
        </w:tc>
        <w:tc>
          <w:tcPr>
            <w:tcW w:w="370" w:type="pct"/>
            <w:hideMark/>
          </w:tcPr>
          <w:p w14:paraId="22A89D4D" w14:textId="77777777" w:rsidR="002F0E7B" w:rsidRPr="002F0E7B" w:rsidRDefault="002F0E7B" w:rsidP="002F0E7B">
            <w:pPr>
              <w:rPr>
                <w:rFonts w:cstheme="minorHAnsi"/>
                <w:sz w:val="18"/>
                <w:szCs w:val="18"/>
              </w:rPr>
            </w:pPr>
            <w:r w:rsidRPr="002F0E7B">
              <w:rPr>
                <w:rFonts w:cstheme="minorHAnsi"/>
                <w:sz w:val="18"/>
                <w:szCs w:val="18"/>
              </w:rPr>
              <w:t>1</w:t>
            </w:r>
          </w:p>
        </w:tc>
        <w:tc>
          <w:tcPr>
            <w:tcW w:w="2657" w:type="pct"/>
            <w:hideMark/>
          </w:tcPr>
          <w:p w14:paraId="39A7513D" w14:textId="77777777" w:rsidR="002F0E7B" w:rsidRPr="002F0E7B" w:rsidRDefault="002F0E7B" w:rsidP="002F0E7B">
            <w:pPr>
              <w:rPr>
                <w:rFonts w:cstheme="minorHAnsi"/>
                <w:sz w:val="18"/>
                <w:szCs w:val="18"/>
              </w:rPr>
            </w:pPr>
            <w:r w:rsidRPr="002F0E7B">
              <w:rPr>
                <w:rFonts w:cstheme="minorHAnsi"/>
                <w:sz w:val="18"/>
                <w:szCs w:val="18"/>
              </w:rPr>
              <w:t xml:space="preserve">- interfejs pośredniczący pomiędzy systemem sterowania AV a magistralą DALI </w:t>
            </w:r>
            <w:r w:rsidRPr="002F0E7B">
              <w:rPr>
                <w:rFonts w:cstheme="minorHAnsi"/>
                <w:sz w:val="18"/>
                <w:szCs w:val="18"/>
              </w:rPr>
              <w:br/>
              <w:t>- LAN – DALI dwukierunkowy</w:t>
            </w:r>
            <w:r w:rsidRPr="002F0E7B">
              <w:rPr>
                <w:rFonts w:cstheme="minorHAnsi"/>
                <w:sz w:val="18"/>
                <w:szCs w:val="18"/>
              </w:rPr>
              <w:br/>
              <w:t xml:space="preserve">- Możliwość wydawania komend dla określonych opraw, grup lub wywoływania scen </w:t>
            </w:r>
          </w:p>
        </w:tc>
        <w:tc>
          <w:tcPr>
            <w:tcW w:w="259" w:type="pct"/>
            <w:hideMark/>
          </w:tcPr>
          <w:p w14:paraId="62E468D3" w14:textId="77777777" w:rsidR="002F0E7B" w:rsidRPr="002F0E7B" w:rsidRDefault="002F0E7B" w:rsidP="002F0E7B">
            <w:pPr>
              <w:rPr>
                <w:rFonts w:cstheme="minorHAnsi"/>
                <w:sz w:val="18"/>
                <w:szCs w:val="18"/>
              </w:rPr>
            </w:pPr>
            <w:r w:rsidRPr="002F0E7B">
              <w:rPr>
                <w:rFonts w:cstheme="minorHAnsi"/>
                <w:sz w:val="18"/>
                <w:szCs w:val="18"/>
              </w:rPr>
              <w:t>2</w:t>
            </w:r>
          </w:p>
        </w:tc>
        <w:tc>
          <w:tcPr>
            <w:tcW w:w="283" w:type="pct"/>
            <w:hideMark/>
          </w:tcPr>
          <w:p w14:paraId="6F96546B" w14:textId="77777777" w:rsidR="002F0E7B" w:rsidRPr="002F0E7B" w:rsidRDefault="002F0E7B" w:rsidP="002F0E7B">
            <w:pPr>
              <w:rPr>
                <w:rFonts w:cstheme="minorHAnsi"/>
                <w:sz w:val="18"/>
                <w:szCs w:val="18"/>
              </w:rPr>
            </w:pPr>
            <w:r w:rsidRPr="002F0E7B">
              <w:rPr>
                <w:rFonts w:cstheme="minorHAnsi"/>
                <w:sz w:val="18"/>
                <w:szCs w:val="18"/>
              </w:rPr>
              <w:t>3</w:t>
            </w:r>
          </w:p>
        </w:tc>
      </w:tr>
    </w:tbl>
    <w:p w14:paraId="09963CB9" w14:textId="77777777" w:rsidR="002F0E7B" w:rsidRPr="002F0E7B" w:rsidRDefault="002F0E7B" w:rsidP="002F0E7B">
      <w:pPr>
        <w:rPr>
          <w:rFonts w:cstheme="minorHAnsi"/>
          <w:b/>
          <w:bCs/>
        </w:rPr>
      </w:pPr>
    </w:p>
    <w:p w14:paraId="63A44412" w14:textId="77777777" w:rsidR="002F0E7B" w:rsidRPr="002F0E7B" w:rsidRDefault="002F0E7B" w:rsidP="002F0E7B">
      <w:pPr>
        <w:rPr>
          <w:rFonts w:cstheme="minorHAnsi"/>
        </w:rPr>
      </w:pPr>
      <w:r w:rsidRPr="002F0E7B">
        <w:rPr>
          <w:rFonts w:cstheme="minorHAnsi"/>
        </w:rPr>
        <w:t>Wszystkie inne materiały i urządzenia niezbędne do funkcjonowania systemu po stronie zamawiającego.</w:t>
      </w:r>
    </w:p>
    <w:p w14:paraId="2FD44F97" w14:textId="77777777" w:rsidR="002F0E7B" w:rsidRPr="002F0E7B" w:rsidRDefault="002F0E7B" w:rsidP="002F0E7B">
      <w:pPr>
        <w:jc w:val="both"/>
        <w:rPr>
          <w:rFonts w:cstheme="minorHAnsi"/>
          <w:b/>
          <w:bCs/>
        </w:rPr>
      </w:pPr>
      <w:r w:rsidRPr="002F0E7B">
        <w:t>Integralną częścią OPZ jest schemat blokowy systemu.</w:t>
      </w:r>
      <w:r w:rsidRPr="002F0E7B">
        <w:rPr>
          <w:rFonts w:cstheme="minorHAnsi"/>
          <w:b/>
          <w:bCs/>
        </w:rPr>
        <w:br w:type="page"/>
      </w:r>
    </w:p>
    <w:p w14:paraId="7EFE20A7" w14:textId="77777777" w:rsidR="002F0E7B" w:rsidRPr="002F0E7B" w:rsidRDefault="002F0E7B" w:rsidP="002F0E7B">
      <w:pPr>
        <w:rPr>
          <w:rFonts w:cstheme="minorHAnsi"/>
          <w:sz w:val="28"/>
          <w:szCs w:val="28"/>
        </w:rPr>
      </w:pPr>
      <w:r w:rsidRPr="002F0E7B">
        <w:rPr>
          <w:rFonts w:cstheme="minorHAnsi"/>
          <w:b/>
          <w:bCs/>
          <w:sz w:val="28"/>
          <w:szCs w:val="28"/>
        </w:rPr>
        <w:lastRenderedPageBreak/>
        <w:t>Sala komputerowa mała – 2 sztuki (110Z i 105Z)</w:t>
      </w:r>
    </w:p>
    <w:p w14:paraId="7637ADD6" w14:textId="77777777" w:rsidR="002F0E7B" w:rsidRPr="002F0E7B" w:rsidRDefault="002F0E7B" w:rsidP="002F0E7B">
      <w:pPr>
        <w:rPr>
          <w:rFonts w:cstheme="minorHAnsi"/>
          <w:b/>
          <w:bCs/>
        </w:rPr>
      </w:pPr>
    </w:p>
    <w:p w14:paraId="5114DEA8" w14:textId="77777777" w:rsidR="002F0E7B" w:rsidRPr="002F0E7B" w:rsidRDefault="002F0E7B" w:rsidP="002F0E7B">
      <w:pPr>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400"/>
        <w:gridCol w:w="2431"/>
        <w:gridCol w:w="851"/>
        <w:gridCol w:w="4547"/>
        <w:gridCol w:w="451"/>
        <w:gridCol w:w="495"/>
      </w:tblGrid>
      <w:tr w:rsidR="002F0E7B" w:rsidRPr="002F0E7B" w14:paraId="6C97C374" w14:textId="77777777" w:rsidTr="00343E0D">
        <w:trPr>
          <w:trHeight w:val="255"/>
        </w:trPr>
        <w:tc>
          <w:tcPr>
            <w:tcW w:w="217" w:type="pct"/>
            <w:vMerge w:val="restart"/>
            <w:shd w:val="clear" w:color="auto" w:fill="D9D9D9" w:themeFill="background1" w:themeFillShade="D9"/>
          </w:tcPr>
          <w:p w14:paraId="28AEACDF" w14:textId="77777777" w:rsidR="002F0E7B" w:rsidRPr="002F0E7B" w:rsidRDefault="002F0E7B" w:rsidP="002F0E7B">
            <w:pPr>
              <w:jc w:val="center"/>
              <w:rPr>
                <w:rFonts w:cstheme="minorHAnsi"/>
                <w:b/>
                <w:bCs/>
                <w:sz w:val="18"/>
                <w:szCs w:val="18"/>
              </w:rPr>
            </w:pPr>
            <w:r w:rsidRPr="002F0E7B">
              <w:rPr>
                <w:rFonts w:cstheme="minorHAnsi"/>
                <w:b/>
                <w:bCs/>
                <w:sz w:val="18"/>
                <w:szCs w:val="18"/>
              </w:rPr>
              <w:t>LP</w:t>
            </w:r>
          </w:p>
        </w:tc>
        <w:tc>
          <w:tcPr>
            <w:tcW w:w="1325" w:type="pct"/>
            <w:vMerge w:val="restart"/>
            <w:shd w:val="clear" w:color="auto" w:fill="D9D9D9" w:themeFill="background1" w:themeFillShade="D9"/>
            <w:vAlign w:val="center"/>
            <w:hideMark/>
          </w:tcPr>
          <w:p w14:paraId="502AB8AF"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464" w:type="pct"/>
            <w:vMerge w:val="restart"/>
            <w:shd w:val="clear" w:color="auto" w:fill="D9D9D9" w:themeFill="background1" w:themeFillShade="D9"/>
            <w:vAlign w:val="center"/>
            <w:hideMark/>
          </w:tcPr>
          <w:p w14:paraId="11FBEAF8"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478" w:type="pct"/>
            <w:vMerge w:val="restart"/>
            <w:shd w:val="clear" w:color="auto" w:fill="D9D9D9" w:themeFill="background1" w:themeFillShade="D9"/>
            <w:vAlign w:val="center"/>
            <w:hideMark/>
          </w:tcPr>
          <w:p w14:paraId="0871D3F6"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16" w:type="pct"/>
            <w:gridSpan w:val="2"/>
            <w:shd w:val="clear" w:color="auto" w:fill="D9D9D9" w:themeFill="background1" w:themeFillShade="D9"/>
            <w:vAlign w:val="center"/>
            <w:hideMark/>
          </w:tcPr>
          <w:p w14:paraId="11DD29C2"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49B68B6D" w14:textId="77777777" w:rsidTr="00343E0D">
        <w:trPr>
          <w:trHeight w:val="255"/>
        </w:trPr>
        <w:tc>
          <w:tcPr>
            <w:tcW w:w="217" w:type="pct"/>
            <w:vMerge/>
            <w:shd w:val="clear" w:color="auto" w:fill="D9D9D9" w:themeFill="background1" w:themeFillShade="D9"/>
          </w:tcPr>
          <w:p w14:paraId="15321A07" w14:textId="77777777" w:rsidR="002F0E7B" w:rsidRPr="002F0E7B" w:rsidRDefault="002F0E7B" w:rsidP="002F0E7B">
            <w:pPr>
              <w:jc w:val="center"/>
              <w:rPr>
                <w:rFonts w:cstheme="minorHAnsi"/>
                <w:b/>
                <w:bCs/>
                <w:sz w:val="18"/>
                <w:szCs w:val="18"/>
              </w:rPr>
            </w:pPr>
          </w:p>
        </w:tc>
        <w:tc>
          <w:tcPr>
            <w:tcW w:w="1325" w:type="pct"/>
            <w:vMerge/>
            <w:shd w:val="clear" w:color="auto" w:fill="D9D9D9" w:themeFill="background1" w:themeFillShade="D9"/>
            <w:vAlign w:val="center"/>
            <w:hideMark/>
          </w:tcPr>
          <w:p w14:paraId="3E1D2CC6" w14:textId="77777777" w:rsidR="002F0E7B" w:rsidRPr="002F0E7B" w:rsidRDefault="002F0E7B" w:rsidP="002F0E7B">
            <w:pPr>
              <w:jc w:val="center"/>
              <w:rPr>
                <w:rFonts w:cstheme="minorHAnsi"/>
                <w:b/>
                <w:bCs/>
                <w:sz w:val="18"/>
                <w:szCs w:val="18"/>
              </w:rPr>
            </w:pPr>
          </w:p>
        </w:tc>
        <w:tc>
          <w:tcPr>
            <w:tcW w:w="464" w:type="pct"/>
            <w:vMerge/>
            <w:shd w:val="clear" w:color="auto" w:fill="D9D9D9" w:themeFill="background1" w:themeFillShade="D9"/>
            <w:vAlign w:val="center"/>
            <w:hideMark/>
          </w:tcPr>
          <w:p w14:paraId="004B848C" w14:textId="77777777" w:rsidR="002F0E7B" w:rsidRPr="002F0E7B" w:rsidRDefault="002F0E7B" w:rsidP="002F0E7B">
            <w:pPr>
              <w:jc w:val="center"/>
              <w:rPr>
                <w:rFonts w:cstheme="minorHAnsi"/>
                <w:b/>
                <w:bCs/>
                <w:sz w:val="18"/>
                <w:szCs w:val="18"/>
              </w:rPr>
            </w:pPr>
          </w:p>
        </w:tc>
        <w:tc>
          <w:tcPr>
            <w:tcW w:w="2478" w:type="pct"/>
            <w:vMerge/>
            <w:shd w:val="clear" w:color="auto" w:fill="D9D9D9" w:themeFill="background1" w:themeFillShade="D9"/>
            <w:vAlign w:val="center"/>
            <w:hideMark/>
          </w:tcPr>
          <w:p w14:paraId="6C288F73" w14:textId="77777777" w:rsidR="002F0E7B" w:rsidRPr="002F0E7B" w:rsidRDefault="002F0E7B" w:rsidP="002F0E7B">
            <w:pPr>
              <w:jc w:val="center"/>
              <w:rPr>
                <w:rFonts w:cstheme="minorHAnsi"/>
                <w:b/>
                <w:bCs/>
                <w:sz w:val="18"/>
                <w:szCs w:val="18"/>
              </w:rPr>
            </w:pPr>
          </w:p>
        </w:tc>
        <w:tc>
          <w:tcPr>
            <w:tcW w:w="246" w:type="pct"/>
            <w:shd w:val="clear" w:color="auto" w:fill="D9D9D9" w:themeFill="background1" w:themeFillShade="D9"/>
            <w:vAlign w:val="center"/>
            <w:hideMark/>
          </w:tcPr>
          <w:p w14:paraId="6B142F81"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270" w:type="pct"/>
            <w:shd w:val="clear" w:color="auto" w:fill="D9D9D9" w:themeFill="background1" w:themeFillShade="D9"/>
            <w:vAlign w:val="center"/>
            <w:hideMark/>
          </w:tcPr>
          <w:p w14:paraId="006F5257"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4450BB23" w14:textId="77777777" w:rsidTr="00343E0D">
        <w:tc>
          <w:tcPr>
            <w:tcW w:w="217" w:type="pct"/>
            <w:shd w:val="clear" w:color="auto" w:fill="D9D9D9" w:themeFill="background1" w:themeFillShade="D9"/>
          </w:tcPr>
          <w:p w14:paraId="7B0FBACC" w14:textId="77777777" w:rsidR="002F0E7B" w:rsidRPr="002F0E7B" w:rsidRDefault="002F0E7B" w:rsidP="002F0E7B">
            <w:pPr>
              <w:rPr>
                <w:rFonts w:cstheme="minorHAnsi"/>
                <w:sz w:val="18"/>
                <w:szCs w:val="18"/>
              </w:rPr>
            </w:pPr>
            <w:r w:rsidRPr="002F0E7B">
              <w:rPr>
                <w:rFonts w:cstheme="minorHAnsi"/>
                <w:sz w:val="18"/>
                <w:szCs w:val="18"/>
              </w:rPr>
              <w:t>1</w:t>
            </w:r>
          </w:p>
        </w:tc>
        <w:tc>
          <w:tcPr>
            <w:tcW w:w="1325" w:type="pct"/>
            <w:shd w:val="clear" w:color="auto" w:fill="D9D9D9" w:themeFill="background1" w:themeFillShade="D9"/>
            <w:hideMark/>
          </w:tcPr>
          <w:p w14:paraId="257E267D"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464" w:type="pct"/>
            <w:hideMark/>
          </w:tcPr>
          <w:p w14:paraId="73973EFB"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0C581E85"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EAP-TLS, przesyłanie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246" w:type="pct"/>
            <w:hideMark/>
          </w:tcPr>
          <w:p w14:paraId="2B978732" w14:textId="77777777" w:rsidR="002F0E7B" w:rsidRPr="002F0E7B" w:rsidRDefault="002F0E7B" w:rsidP="002F0E7B">
            <w:pPr>
              <w:rPr>
                <w:rFonts w:cstheme="minorHAnsi"/>
                <w:sz w:val="18"/>
                <w:szCs w:val="18"/>
              </w:rPr>
            </w:pPr>
            <w:r w:rsidRPr="002F0E7B">
              <w:rPr>
                <w:rFonts w:cstheme="minorHAnsi"/>
                <w:sz w:val="18"/>
                <w:szCs w:val="18"/>
              </w:rPr>
              <w:t>3</w:t>
            </w:r>
          </w:p>
        </w:tc>
        <w:tc>
          <w:tcPr>
            <w:tcW w:w="270" w:type="pct"/>
            <w:hideMark/>
          </w:tcPr>
          <w:p w14:paraId="6F2A4973"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5052C251" w14:textId="77777777" w:rsidTr="00343E0D">
        <w:trPr>
          <w:trHeight w:val="480"/>
        </w:trPr>
        <w:tc>
          <w:tcPr>
            <w:tcW w:w="217" w:type="pct"/>
            <w:shd w:val="clear" w:color="auto" w:fill="D9D9D9" w:themeFill="background1" w:themeFillShade="D9"/>
          </w:tcPr>
          <w:p w14:paraId="6827F904" w14:textId="77777777" w:rsidR="002F0E7B" w:rsidRPr="002F0E7B" w:rsidRDefault="002F0E7B" w:rsidP="002F0E7B">
            <w:pPr>
              <w:rPr>
                <w:rFonts w:cstheme="minorHAnsi"/>
                <w:sz w:val="18"/>
                <w:szCs w:val="18"/>
              </w:rPr>
            </w:pPr>
            <w:r w:rsidRPr="002F0E7B">
              <w:rPr>
                <w:rFonts w:cstheme="minorHAnsi"/>
                <w:sz w:val="18"/>
                <w:szCs w:val="18"/>
              </w:rPr>
              <w:t>2</w:t>
            </w:r>
          </w:p>
        </w:tc>
        <w:tc>
          <w:tcPr>
            <w:tcW w:w="1325" w:type="pct"/>
            <w:shd w:val="clear" w:color="auto" w:fill="D9D9D9" w:themeFill="background1" w:themeFillShade="D9"/>
            <w:hideMark/>
          </w:tcPr>
          <w:p w14:paraId="6088FD58" w14:textId="77777777" w:rsidR="002F0E7B" w:rsidRPr="002F0E7B" w:rsidRDefault="002F0E7B" w:rsidP="002F0E7B">
            <w:pPr>
              <w:rPr>
                <w:rFonts w:cstheme="minorHAnsi"/>
                <w:sz w:val="18"/>
                <w:szCs w:val="18"/>
              </w:rPr>
            </w:pPr>
            <w:r w:rsidRPr="002F0E7B">
              <w:rPr>
                <w:rFonts w:cstheme="minorHAnsi"/>
                <w:sz w:val="18"/>
                <w:szCs w:val="18"/>
              </w:rPr>
              <w:t>Ekran projekcyjny 240cm</w:t>
            </w:r>
          </w:p>
        </w:tc>
        <w:tc>
          <w:tcPr>
            <w:tcW w:w="464" w:type="pct"/>
            <w:hideMark/>
          </w:tcPr>
          <w:p w14:paraId="026C1295"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07118A0A" w14:textId="77777777" w:rsidR="002F0E7B" w:rsidRPr="002F0E7B" w:rsidRDefault="002F0E7B" w:rsidP="002F0E7B">
            <w:pPr>
              <w:rPr>
                <w:rFonts w:cstheme="minorHAnsi"/>
                <w:sz w:val="18"/>
                <w:szCs w:val="18"/>
              </w:rPr>
            </w:pPr>
            <w:r w:rsidRPr="002F0E7B">
              <w:rPr>
                <w:rFonts w:cstheme="minorHAnsi"/>
                <w:sz w:val="18"/>
                <w:szCs w:val="18"/>
              </w:rPr>
              <w:t xml:space="preserve">16:10; wymiar roboczy 2300x1438mm, ramka czarna 5cm, do zabudowy w suficie. </w:t>
            </w:r>
          </w:p>
          <w:p w14:paraId="46E9660B" w14:textId="77777777" w:rsidR="002F0E7B" w:rsidRPr="002F0E7B" w:rsidRDefault="002F0E7B" w:rsidP="002F0E7B">
            <w:pPr>
              <w:rPr>
                <w:rFonts w:cstheme="minorHAnsi"/>
                <w:sz w:val="18"/>
                <w:szCs w:val="18"/>
              </w:rPr>
            </w:pPr>
          </w:p>
          <w:p w14:paraId="02FC9E9D" w14:textId="77777777" w:rsidR="002F0E7B" w:rsidRPr="002F0E7B" w:rsidRDefault="002F0E7B" w:rsidP="002F0E7B">
            <w:pPr>
              <w:rPr>
                <w:sz w:val="18"/>
                <w:szCs w:val="18"/>
              </w:rPr>
            </w:pPr>
            <w:r w:rsidRPr="002F0E7B">
              <w:rPr>
                <w:sz w:val="18"/>
                <w:szCs w:val="18"/>
              </w:rPr>
              <w:t>-kaseta aluminiowa z przesuwnymi uchwytami</w:t>
            </w:r>
          </w:p>
          <w:p w14:paraId="305DA36F" w14:textId="77777777" w:rsidR="002F0E7B" w:rsidRPr="002F0E7B" w:rsidRDefault="002F0E7B" w:rsidP="002F0E7B">
            <w:pPr>
              <w:rPr>
                <w:sz w:val="18"/>
                <w:szCs w:val="18"/>
              </w:rPr>
            </w:pPr>
            <w:r w:rsidRPr="002F0E7B">
              <w:rPr>
                <w:sz w:val="18"/>
                <w:szCs w:val="18"/>
              </w:rPr>
              <w:lastRenderedPageBreak/>
              <w:t>-krańcówki mechaniczne (ze względów bezpieczeństwa Zamawiający nie dopuszcza elektronicznych zintegrowanych z silnikiem lub zdalnym sterowaniem)</w:t>
            </w:r>
          </w:p>
          <w:p w14:paraId="1353AE39" w14:textId="77777777" w:rsidR="002F0E7B" w:rsidRPr="002F0E7B" w:rsidRDefault="002F0E7B" w:rsidP="002F0E7B">
            <w:pPr>
              <w:rPr>
                <w:sz w:val="18"/>
                <w:szCs w:val="18"/>
              </w:rPr>
            </w:pPr>
            <w:r w:rsidRPr="002F0E7B">
              <w:rPr>
                <w:sz w:val="18"/>
                <w:szCs w:val="18"/>
              </w:rPr>
              <w:t xml:space="preserve">-materiał wzorcowy ekranu - </w:t>
            </w:r>
            <w:proofErr w:type="spellStart"/>
            <w:r w:rsidRPr="002F0E7B">
              <w:rPr>
                <w:sz w:val="18"/>
                <w:szCs w:val="18"/>
              </w:rPr>
              <w:t>VisionWhitePro</w:t>
            </w:r>
            <w:proofErr w:type="spellEnd"/>
          </w:p>
          <w:p w14:paraId="0C4F8379" w14:textId="77777777" w:rsidR="002F0E7B" w:rsidRPr="002F0E7B" w:rsidRDefault="002F0E7B" w:rsidP="002F0E7B">
            <w:pPr>
              <w:rPr>
                <w:sz w:val="18"/>
                <w:szCs w:val="18"/>
              </w:rPr>
            </w:pPr>
            <w:r w:rsidRPr="002F0E7B">
              <w:rPr>
                <w:sz w:val="18"/>
                <w:szCs w:val="18"/>
              </w:rPr>
              <w:t>-certyfikacja odporności ogniowej minimum M1</w:t>
            </w:r>
          </w:p>
          <w:p w14:paraId="6173665D" w14:textId="77777777" w:rsidR="002F0E7B" w:rsidRPr="002F0E7B" w:rsidRDefault="002F0E7B" w:rsidP="002F0E7B">
            <w:pPr>
              <w:rPr>
                <w:sz w:val="18"/>
                <w:szCs w:val="18"/>
              </w:rPr>
            </w:pPr>
          </w:p>
          <w:p w14:paraId="232ADA79" w14:textId="77777777" w:rsidR="002F0E7B" w:rsidRPr="002F0E7B" w:rsidRDefault="002F0E7B" w:rsidP="002F0E7B">
            <w:pPr>
              <w:rPr>
                <w:rFonts w:cstheme="minorHAnsi"/>
                <w:sz w:val="18"/>
                <w:szCs w:val="18"/>
              </w:rPr>
            </w:pPr>
            <w:r w:rsidRPr="002F0E7B">
              <w:rPr>
                <w:rFonts w:cstheme="minorHAnsi"/>
                <w:sz w:val="18"/>
                <w:szCs w:val="18"/>
              </w:rPr>
              <w:t xml:space="preserve">Stary zdemontować i przekazać Zamawiającemu. </w:t>
            </w:r>
          </w:p>
          <w:p w14:paraId="3E0C21E2" w14:textId="77777777" w:rsidR="002F0E7B" w:rsidRPr="002F0E7B" w:rsidRDefault="002F0E7B" w:rsidP="002F0E7B">
            <w:pPr>
              <w:rPr>
                <w:rFonts w:cstheme="minorHAnsi"/>
                <w:sz w:val="18"/>
                <w:szCs w:val="18"/>
              </w:rPr>
            </w:pPr>
            <w:r w:rsidRPr="002F0E7B">
              <w:rPr>
                <w:rFonts w:cstheme="minorHAnsi"/>
                <w:sz w:val="18"/>
                <w:szCs w:val="18"/>
              </w:rPr>
              <w:t>Nowy zamontować, przesunąć  do boku sali. Elektryczny. Kolor obudowy biały</w:t>
            </w:r>
          </w:p>
          <w:p w14:paraId="727CB157" w14:textId="77777777" w:rsidR="002F0E7B" w:rsidRPr="002F0E7B" w:rsidRDefault="002F0E7B" w:rsidP="002F0E7B">
            <w:pPr>
              <w:rPr>
                <w:rFonts w:cstheme="minorHAnsi"/>
                <w:sz w:val="18"/>
                <w:szCs w:val="18"/>
              </w:rPr>
            </w:pPr>
          </w:p>
        </w:tc>
        <w:tc>
          <w:tcPr>
            <w:tcW w:w="246" w:type="pct"/>
            <w:hideMark/>
          </w:tcPr>
          <w:p w14:paraId="34AC596E"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270" w:type="pct"/>
            <w:hideMark/>
          </w:tcPr>
          <w:p w14:paraId="52EFB07E"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EBB5FFC" w14:textId="77777777" w:rsidTr="00343E0D">
        <w:trPr>
          <w:trHeight w:val="2400"/>
        </w:trPr>
        <w:tc>
          <w:tcPr>
            <w:tcW w:w="217" w:type="pct"/>
            <w:shd w:val="clear" w:color="auto" w:fill="D9D9D9" w:themeFill="background1" w:themeFillShade="D9"/>
          </w:tcPr>
          <w:p w14:paraId="11F57086" w14:textId="77777777" w:rsidR="002F0E7B" w:rsidRPr="002F0E7B" w:rsidRDefault="002F0E7B" w:rsidP="002F0E7B">
            <w:pPr>
              <w:rPr>
                <w:rFonts w:cstheme="minorHAnsi"/>
                <w:sz w:val="18"/>
                <w:szCs w:val="18"/>
              </w:rPr>
            </w:pPr>
            <w:r w:rsidRPr="002F0E7B">
              <w:rPr>
                <w:rFonts w:cstheme="minorHAnsi"/>
                <w:sz w:val="18"/>
                <w:szCs w:val="18"/>
              </w:rPr>
              <w:t>3</w:t>
            </w:r>
          </w:p>
        </w:tc>
        <w:tc>
          <w:tcPr>
            <w:tcW w:w="1325" w:type="pct"/>
            <w:shd w:val="clear" w:color="auto" w:fill="D9D9D9" w:themeFill="background1" w:themeFillShade="D9"/>
            <w:hideMark/>
          </w:tcPr>
          <w:p w14:paraId="0FEA8904" w14:textId="77777777" w:rsidR="002F0E7B" w:rsidRPr="002F0E7B" w:rsidRDefault="002F0E7B" w:rsidP="002F0E7B">
            <w:pPr>
              <w:rPr>
                <w:rFonts w:cstheme="minorHAnsi"/>
                <w:sz w:val="18"/>
                <w:szCs w:val="18"/>
              </w:rPr>
            </w:pPr>
            <w:r w:rsidRPr="002F0E7B">
              <w:rPr>
                <w:rFonts w:cstheme="minorHAnsi"/>
                <w:sz w:val="18"/>
                <w:szCs w:val="18"/>
              </w:rPr>
              <w:t>Moduł sterujący ekranem i roletami w systemie DALI</w:t>
            </w:r>
          </w:p>
        </w:tc>
        <w:tc>
          <w:tcPr>
            <w:tcW w:w="464" w:type="pct"/>
            <w:hideMark/>
          </w:tcPr>
          <w:p w14:paraId="33972B1B" w14:textId="77777777" w:rsidR="002F0E7B" w:rsidRPr="002F0E7B" w:rsidRDefault="002F0E7B" w:rsidP="002F0E7B">
            <w:pPr>
              <w:rPr>
                <w:rFonts w:cstheme="minorHAnsi"/>
                <w:sz w:val="18"/>
                <w:szCs w:val="18"/>
              </w:rPr>
            </w:pPr>
            <w:r w:rsidRPr="002F0E7B">
              <w:rPr>
                <w:rFonts w:cstheme="minorHAnsi"/>
                <w:sz w:val="18"/>
                <w:szCs w:val="18"/>
              </w:rPr>
              <w:t>2</w:t>
            </w:r>
          </w:p>
        </w:tc>
        <w:tc>
          <w:tcPr>
            <w:tcW w:w="2478" w:type="pct"/>
            <w:hideMark/>
          </w:tcPr>
          <w:p w14:paraId="495D7DAE" w14:textId="77777777" w:rsidR="002F0E7B" w:rsidRPr="002F0E7B" w:rsidRDefault="002F0E7B" w:rsidP="002F0E7B">
            <w:pPr>
              <w:rPr>
                <w:rFonts w:cstheme="minorHAnsi"/>
                <w:sz w:val="18"/>
                <w:szCs w:val="18"/>
              </w:rPr>
            </w:pPr>
            <w:r w:rsidRPr="002F0E7B">
              <w:rPr>
                <w:rFonts w:cstheme="minorHAnsi"/>
                <w:sz w:val="18"/>
                <w:szCs w:val="18"/>
              </w:rPr>
              <w:t xml:space="preserve">Moduł na szynę </w:t>
            </w:r>
            <w:proofErr w:type="spellStart"/>
            <w:r w:rsidRPr="002F0E7B">
              <w:rPr>
                <w:rFonts w:cstheme="minorHAnsi"/>
                <w:sz w:val="18"/>
                <w:szCs w:val="18"/>
              </w:rPr>
              <w:t>din</w:t>
            </w:r>
            <w:proofErr w:type="spellEnd"/>
            <w:r w:rsidRPr="002F0E7B">
              <w:rPr>
                <w:rFonts w:cstheme="minorHAnsi"/>
                <w:sz w:val="18"/>
                <w:szCs w:val="18"/>
              </w:rPr>
              <w:t xml:space="preserve"> do sterowania żaluzjami i ekranem z oddzielnym wejściem 230V w technologii DALI</w:t>
            </w:r>
            <w:r w:rsidRPr="002F0E7B">
              <w:rPr>
                <w:rFonts w:cstheme="minorHAnsi"/>
                <w:sz w:val="18"/>
                <w:szCs w:val="18"/>
              </w:rPr>
              <w:br/>
            </w:r>
            <w:r w:rsidRPr="002F0E7B">
              <w:rPr>
                <w:rFonts w:cstheme="minorHAnsi"/>
                <w:sz w:val="18"/>
                <w:szCs w:val="18"/>
              </w:rPr>
              <w:br/>
              <w:t>- dla prądów do 4A</w:t>
            </w:r>
            <w:r w:rsidRPr="002F0E7B">
              <w:rPr>
                <w:rFonts w:cstheme="minorHAnsi"/>
                <w:sz w:val="18"/>
                <w:szCs w:val="18"/>
              </w:rPr>
              <w:br/>
              <w:t xml:space="preserve">- moduł jest sterowany za pomocą poleceń DALI RECALL MAX lub UP dla </w:t>
            </w:r>
            <w:proofErr w:type="spellStart"/>
            <w:r w:rsidRPr="002F0E7B">
              <w:rPr>
                <w:rFonts w:cstheme="minorHAnsi"/>
                <w:sz w:val="18"/>
                <w:szCs w:val="18"/>
              </w:rPr>
              <w:t>Up</w:t>
            </w:r>
            <w:proofErr w:type="spellEnd"/>
            <w:r w:rsidRPr="002F0E7B">
              <w:rPr>
                <w:rFonts w:cstheme="minorHAnsi"/>
                <w:sz w:val="18"/>
                <w:szCs w:val="18"/>
              </w:rPr>
              <w:t xml:space="preserve"> i RECALL MIN lub DOWN dla Down, stan jest utrzymywany do momentu otrzymania komendy OFF</w:t>
            </w:r>
            <w:r w:rsidRPr="002F0E7B">
              <w:rPr>
                <w:rFonts w:cstheme="minorHAnsi"/>
                <w:sz w:val="18"/>
                <w:szCs w:val="18"/>
              </w:rPr>
              <w:br/>
              <w:t>- moduł jest zasilany bezpośrednio przez linię DALI, bez dodatkowego zasilania</w:t>
            </w:r>
            <w:r w:rsidRPr="002F0E7B">
              <w:rPr>
                <w:rFonts w:cstheme="minorHAnsi"/>
                <w:sz w:val="18"/>
                <w:szCs w:val="18"/>
              </w:rPr>
              <w:br/>
              <w:t>- Interfejs posiada adres DALI i może być dodawany do grup, dostępne są 4 programowalne profile do regulacji opuszczenia oraz do otwierania lub zamykania.</w:t>
            </w:r>
            <w:r w:rsidRPr="002F0E7B">
              <w:rPr>
                <w:rFonts w:cstheme="minorHAnsi"/>
                <w:sz w:val="18"/>
                <w:szCs w:val="18"/>
              </w:rPr>
              <w:br/>
              <w:t>- możliwość konfiguracji blokady do reagowania na polecenie Dali Broadcast</w:t>
            </w:r>
            <w:r w:rsidRPr="002F0E7B">
              <w:rPr>
                <w:rFonts w:cstheme="minorHAnsi"/>
                <w:sz w:val="18"/>
                <w:szCs w:val="18"/>
              </w:rPr>
              <w:br/>
              <w:t>- Do sterowania roletami należy dostarczyć także przekaźniku na szynę DIN</w:t>
            </w:r>
          </w:p>
        </w:tc>
        <w:tc>
          <w:tcPr>
            <w:tcW w:w="246" w:type="pct"/>
            <w:hideMark/>
          </w:tcPr>
          <w:p w14:paraId="22AB5202"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2175C96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7D0EF59" w14:textId="77777777" w:rsidTr="00343E0D">
        <w:trPr>
          <w:trHeight w:val="2010"/>
        </w:trPr>
        <w:tc>
          <w:tcPr>
            <w:tcW w:w="217" w:type="pct"/>
            <w:shd w:val="clear" w:color="auto" w:fill="D9D9D9" w:themeFill="background1" w:themeFillShade="D9"/>
          </w:tcPr>
          <w:p w14:paraId="355E26E8" w14:textId="77777777" w:rsidR="002F0E7B" w:rsidRPr="002F0E7B" w:rsidRDefault="002F0E7B" w:rsidP="002F0E7B">
            <w:pPr>
              <w:rPr>
                <w:rFonts w:cstheme="minorHAnsi"/>
                <w:sz w:val="18"/>
                <w:szCs w:val="18"/>
              </w:rPr>
            </w:pPr>
            <w:r w:rsidRPr="002F0E7B">
              <w:rPr>
                <w:rFonts w:cstheme="minorHAnsi"/>
                <w:sz w:val="18"/>
                <w:szCs w:val="18"/>
              </w:rPr>
              <w:t>4</w:t>
            </w:r>
          </w:p>
        </w:tc>
        <w:tc>
          <w:tcPr>
            <w:tcW w:w="1325" w:type="pct"/>
            <w:shd w:val="clear" w:color="auto" w:fill="D9D9D9" w:themeFill="background1" w:themeFillShade="D9"/>
            <w:hideMark/>
          </w:tcPr>
          <w:p w14:paraId="78075C62" w14:textId="77777777" w:rsidR="002F0E7B" w:rsidRPr="002F0E7B" w:rsidRDefault="002F0E7B" w:rsidP="002F0E7B">
            <w:pPr>
              <w:rPr>
                <w:rFonts w:cstheme="minorHAnsi"/>
                <w:sz w:val="18"/>
                <w:szCs w:val="18"/>
              </w:rPr>
            </w:pPr>
            <w:r w:rsidRPr="002F0E7B">
              <w:rPr>
                <w:rFonts w:cstheme="minorHAnsi"/>
                <w:sz w:val="18"/>
                <w:szCs w:val="18"/>
              </w:rPr>
              <w:t>Uchwyt do projektora</w:t>
            </w:r>
          </w:p>
        </w:tc>
        <w:tc>
          <w:tcPr>
            <w:tcW w:w="464" w:type="pct"/>
            <w:hideMark/>
          </w:tcPr>
          <w:p w14:paraId="4D700E17"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5ED9772C" w14:textId="77777777" w:rsidR="002F0E7B" w:rsidRPr="002F0E7B" w:rsidRDefault="002F0E7B" w:rsidP="002F0E7B">
            <w:pPr>
              <w:rPr>
                <w:rFonts w:cstheme="minorHAnsi"/>
                <w:sz w:val="18"/>
                <w:szCs w:val="18"/>
              </w:rPr>
            </w:pPr>
            <w:r w:rsidRPr="002F0E7B">
              <w:rPr>
                <w:rFonts w:cstheme="minorHAnsi"/>
                <w:sz w:val="18"/>
                <w:szCs w:val="18"/>
              </w:rPr>
              <w:t>Trwała aluminiowa konstrukcja z półmatową powłoką lakierowaną proszkowo lub anodowaną</w:t>
            </w:r>
            <w:r w:rsidRPr="002F0E7B">
              <w:rPr>
                <w:rFonts w:cstheme="minorHAnsi"/>
                <w:sz w:val="18"/>
                <w:szCs w:val="18"/>
              </w:rPr>
              <w:br/>
              <w:t>W komplecie znajduje się maskownica sufitowa zakrywająca mocowanie</w:t>
            </w:r>
            <w:r w:rsidRPr="002F0E7B">
              <w:rPr>
                <w:rFonts w:cstheme="minorHAnsi"/>
                <w:sz w:val="18"/>
                <w:szCs w:val="18"/>
              </w:rPr>
              <w:b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r w:rsidRPr="002F0E7B">
              <w:rPr>
                <w:rFonts w:cstheme="minorHAnsi"/>
                <w:sz w:val="18"/>
                <w:szCs w:val="18"/>
              </w:rPr>
              <w:br/>
              <w:t>Uniwersalne mocowanie dla wszystkich projektorów, dostosowane do wielu punktów mocowania</w:t>
            </w:r>
            <w:r w:rsidRPr="002F0E7B">
              <w:rPr>
                <w:rFonts w:cstheme="minorHAnsi"/>
                <w:sz w:val="18"/>
                <w:szCs w:val="18"/>
              </w:rPr>
              <w:br/>
              <w:t>Regulacja odległości projektora od sufitu od 475 mm do 650 mm</w:t>
            </w:r>
            <w:r w:rsidRPr="002F0E7B">
              <w:rPr>
                <w:rFonts w:cstheme="minorHAnsi"/>
                <w:sz w:val="18"/>
                <w:szCs w:val="18"/>
              </w:rPr>
              <w:br/>
              <w:t>Miejsce do organizacji kabli wewnątrz rury</w:t>
            </w:r>
            <w:r w:rsidRPr="002F0E7B">
              <w:rPr>
                <w:rFonts w:cstheme="minorHAnsi"/>
                <w:sz w:val="18"/>
                <w:szCs w:val="18"/>
              </w:rPr>
              <w:br/>
              <w:t>Regulacja 50° w poziomie</w:t>
            </w:r>
            <w:r w:rsidRPr="002F0E7B">
              <w:rPr>
                <w:rFonts w:cstheme="minorHAnsi"/>
                <w:sz w:val="18"/>
                <w:szCs w:val="18"/>
              </w:rPr>
              <w:br/>
              <w:t>Maksymalne obciążenie 30 kg</w:t>
            </w:r>
          </w:p>
        </w:tc>
        <w:tc>
          <w:tcPr>
            <w:tcW w:w="246" w:type="pct"/>
            <w:hideMark/>
          </w:tcPr>
          <w:p w14:paraId="57BDC5A0"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2653618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B27B145" w14:textId="77777777" w:rsidTr="00343E0D">
        <w:trPr>
          <w:trHeight w:val="6000"/>
        </w:trPr>
        <w:tc>
          <w:tcPr>
            <w:tcW w:w="217" w:type="pct"/>
            <w:shd w:val="clear" w:color="auto" w:fill="D9D9D9" w:themeFill="background1" w:themeFillShade="D9"/>
          </w:tcPr>
          <w:p w14:paraId="557B26D6" w14:textId="77777777" w:rsidR="002F0E7B" w:rsidRPr="002F0E7B" w:rsidRDefault="002F0E7B" w:rsidP="002F0E7B">
            <w:pPr>
              <w:rPr>
                <w:rFonts w:cstheme="minorHAnsi"/>
                <w:sz w:val="18"/>
                <w:szCs w:val="18"/>
              </w:rPr>
            </w:pPr>
            <w:r w:rsidRPr="002F0E7B">
              <w:rPr>
                <w:rFonts w:cstheme="minorHAnsi"/>
                <w:sz w:val="18"/>
                <w:szCs w:val="18"/>
              </w:rPr>
              <w:lastRenderedPageBreak/>
              <w:t>5</w:t>
            </w:r>
          </w:p>
        </w:tc>
        <w:tc>
          <w:tcPr>
            <w:tcW w:w="1325" w:type="pct"/>
            <w:shd w:val="clear" w:color="auto" w:fill="D9D9D9" w:themeFill="background1" w:themeFillShade="D9"/>
            <w:hideMark/>
          </w:tcPr>
          <w:p w14:paraId="708DC318" w14:textId="77777777" w:rsidR="002F0E7B" w:rsidRPr="002F0E7B" w:rsidRDefault="002F0E7B" w:rsidP="002F0E7B">
            <w:pPr>
              <w:rPr>
                <w:rFonts w:cstheme="minorHAnsi"/>
                <w:sz w:val="18"/>
                <w:szCs w:val="18"/>
              </w:rPr>
            </w:pPr>
            <w:r w:rsidRPr="002F0E7B">
              <w:rPr>
                <w:rFonts w:cstheme="minorHAnsi"/>
                <w:sz w:val="18"/>
                <w:szCs w:val="18"/>
              </w:rPr>
              <w:t>Monitor interaktywny 75'</w:t>
            </w:r>
          </w:p>
        </w:tc>
        <w:tc>
          <w:tcPr>
            <w:tcW w:w="464" w:type="pct"/>
            <w:hideMark/>
          </w:tcPr>
          <w:p w14:paraId="09826A61"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6B37CC0D" w14:textId="77777777" w:rsidR="002F0E7B" w:rsidRPr="002F0E7B" w:rsidRDefault="002F0E7B" w:rsidP="002F0E7B">
            <w:pPr>
              <w:rPr>
                <w:rFonts w:cstheme="minorHAnsi"/>
                <w:sz w:val="18"/>
                <w:szCs w:val="18"/>
              </w:rPr>
            </w:pPr>
            <w:r w:rsidRPr="002F0E7B">
              <w:rPr>
                <w:rFonts w:cstheme="minorHAnsi"/>
                <w:sz w:val="18"/>
                <w:szCs w:val="18"/>
              </w:rPr>
              <w:t>- przekątna ekranu min. 75 cali,</w:t>
            </w:r>
            <w:r w:rsidRPr="002F0E7B">
              <w:rPr>
                <w:rFonts w:cstheme="minorHAnsi"/>
                <w:sz w:val="18"/>
                <w:szCs w:val="18"/>
              </w:rPr>
              <w:br/>
              <w:t>- Podświetlanie LED,</w:t>
            </w:r>
            <w:r w:rsidRPr="002F0E7B">
              <w:rPr>
                <w:rFonts w:cstheme="minorHAnsi"/>
                <w:sz w:val="18"/>
                <w:szCs w:val="18"/>
              </w:rPr>
              <w:br/>
              <w:t xml:space="preserve">- Rozdzielczość min. 3840x2160 </w:t>
            </w:r>
            <w:proofErr w:type="spellStart"/>
            <w:r w:rsidRPr="002F0E7B">
              <w:rPr>
                <w:rFonts w:cstheme="minorHAnsi"/>
                <w:sz w:val="18"/>
                <w:szCs w:val="18"/>
              </w:rPr>
              <w:t>px</w:t>
            </w:r>
            <w:proofErr w:type="spellEnd"/>
            <w:r w:rsidRPr="002F0E7B">
              <w:rPr>
                <w:rFonts w:cstheme="minorHAnsi"/>
                <w:sz w:val="18"/>
                <w:szCs w:val="18"/>
              </w:rPr>
              <w:t>,</w:t>
            </w:r>
            <w:r w:rsidRPr="002F0E7B">
              <w:rPr>
                <w:rFonts w:cstheme="minorHAnsi"/>
                <w:sz w:val="18"/>
                <w:szCs w:val="18"/>
              </w:rPr>
              <w:br/>
              <w:t>- częstotliwość odświeżania min 60Hz,</w:t>
            </w:r>
            <w:r w:rsidRPr="002F0E7B">
              <w:rPr>
                <w:rFonts w:cstheme="minorHAnsi"/>
                <w:sz w:val="18"/>
                <w:szCs w:val="18"/>
              </w:rPr>
              <w:br/>
              <w:t>- jasność min. 400 cd/m2,</w:t>
            </w:r>
            <w:r w:rsidRPr="002F0E7B">
              <w:rPr>
                <w:rFonts w:cstheme="minorHAnsi"/>
                <w:sz w:val="18"/>
                <w:szCs w:val="18"/>
              </w:rPr>
              <w:br/>
              <w:t>- czas reakcji max. 8ms,</w:t>
            </w:r>
            <w:r w:rsidRPr="002F0E7B">
              <w:rPr>
                <w:rFonts w:cstheme="minorHAnsi"/>
                <w:sz w:val="18"/>
                <w:szCs w:val="18"/>
              </w:rPr>
              <w:br/>
              <w:t xml:space="preserve">- kat widzenia min. 178 stopni, </w:t>
            </w:r>
            <w:r w:rsidRPr="002F0E7B">
              <w:rPr>
                <w:rFonts w:cstheme="minorHAnsi"/>
                <w:sz w:val="18"/>
                <w:szCs w:val="18"/>
              </w:rPr>
              <w:br/>
              <w:t>- szkło hartowane,</w:t>
            </w:r>
            <w:r w:rsidRPr="002F0E7B">
              <w:rPr>
                <w:rFonts w:cstheme="minorHAnsi"/>
                <w:sz w:val="18"/>
                <w:szCs w:val="18"/>
              </w:rPr>
              <w:br/>
              <w:t>- czujnik natężenia oświetlenia,</w:t>
            </w:r>
            <w:r w:rsidRPr="002F0E7B">
              <w:rPr>
                <w:rFonts w:cstheme="minorHAnsi"/>
                <w:sz w:val="18"/>
                <w:szCs w:val="18"/>
              </w:rPr>
              <w:br/>
              <w:t>- głośniki min 20 W,</w:t>
            </w:r>
            <w:r w:rsidRPr="002F0E7B">
              <w:rPr>
                <w:rFonts w:cstheme="minorHAnsi"/>
                <w:sz w:val="18"/>
                <w:szCs w:val="18"/>
              </w:rPr>
              <w:br/>
              <w:t>- wbudowany czytnik NFC,</w:t>
            </w:r>
            <w:r w:rsidRPr="002F0E7B">
              <w:rPr>
                <w:rFonts w:cstheme="minorHAnsi"/>
                <w:sz w:val="18"/>
                <w:szCs w:val="18"/>
              </w:rPr>
              <w:br/>
              <w:t>- dotyk min. 20 punktów dla Windows, Android i Mac,</w:t>
            </w:r>
            <w:r w:rsidRPr="002F0E7B">
              <w:rPr>
                <w:rFonts w:cstheme="minorHAnsi"/>
                <w:sz w:val="18"/>
                <w:szCs w:val="18"/>
              </w:rPr>
              <w:br/>
              <w:t>- min. 2 pióra niewymagające ładowani z uchwytem magnetycznym,</w:t>
            </w:r>
            <w:r w:rsidRPr="002F0E7B">
              <w:rPr>
                <w:rFonts w:cstheme="minorHAnsi"/>
                <w:sz w:val="18"/>
                <w:szCs w:val="18"/>
              </w:rPr>
              <w:br/>
              <w:t>- zarządzanie zdalne (jeśli wymaga licencji, należy ją dostarczyć),</w:t>
            </w:r>
            <w:r w:rsidRPr="002F0E7B">
              <w:rPr>
                <w:rFonts w:cstheme="minorHAnsi"/>
                <w:sz w:val="18"/>
                <w:szCs w:val="18"/>
              </w:rPr>
              <w:br/>
              <w:t>- pamięć ram min 6 GB,</w:t>
            </w:r>
            <w:r w:rsidRPr="002F0E7B">
              <w:rPr>
                <w:rFonts w:cstheme="minorHAnsi"/>
                <w:sz w:val="18"/>
                <w:szCs w:val="18"/>
              </w:rPr>
              <w:br/>
              <w:t>- Wbudowana pamięć min 32GB, z możliwością rozszerzenia,</w:t>
            </w:r>
            <w:r w:rsidRPr="002F0E7B">
              <w:rPr>
                <w:rFonts w:cstheme="minorHAnsi"/>
                <w:sz w:val="18"/>
                <w:szCs w:val="18"/>
              </w:rPr>
              <w:br/>
              <w:t xml:space="preserve">- dostęp do </w:t>
            </w:r>
            <w:proofErr w:type="spellStart"/>
            <w:r w:rsidRPr="002F0E7B">
              <w:rPr>
                <w:rFonts w:cstheme="minorHAnsi"/>
                <w:sz w:val="18"/>
                <w:szCs w:val="18"/>
              </w:rPr>
              <w:t>onedrive</w:t>
            </w:r>
            <w:proofErr w:type="spellEnd"/>
            <w:r w:rsidRPr="002F0E7B">
              <w:rPr>
                <w:rFonts w:cstheme="minorHAnsi"/>
                <w:sz w:val="18"/>
                <w:szCs w:val="18"/>
              </w:rPr>
              <w:t>,</w:t>
            </w:r>
            <w:r w:rsidRPr="002F0E7B">
              <w:rPr>
                <w:rFonts w:cstheme="minorHAnsi"/>
                <w:sz w:val="18"/>
                <w:szCs w:val="18"/>
              </w:rPr>
              <w:br/>
              <w:t xml:space="preserve">- możliwość instalacji modułu </w:t>
            </w:r>
            <w:proofErr w:type="spellStart"/>
            <w:r w:rsidRPr="002F0E7B">
              <w:rPr>
                <w:rFonts w:cstheme="minorHAnsi"/>
                <w:sz w:val="18"/>
                <w:szCs w:val="18"/>
              </w:rPr>
              <w:t>ops</w:t>
            </w:r>
            <w:proofErr w:type="spellEnd"/>
            <w:r w:rsidRPr="002F0E7B">
              <w:rPr>
                <w:rFonts w:cstheme="minorHAnsi"/>
                <w:sz w:val="18"/>
                <w:szCs w:val="18"/>
              </w:rPr>
              <w:t>,</w:t>
            </w:r>
            <w:r w:rsidRPr="002F0E7B">
              <w:rPr>
                <w:rFonts w:cstheme="minorHAnsi"/>
                <w:sz w:val="18"/>
                <w:szCs w:val="18"/>
              </w:rPr>
              <w:br/>
              <w:t xml:space="preserve">- Wejścia min. 1 micro SD, HDMI®2.1 z HDCP 1.4 oraz HDCP 2.3, </w:t>
            </w:r>
            <w:proofErr w:type="spellStart"/>
            <w:r w:rsidRPr="002F0E7B">
              <w:rPr>
                <w:rFonts w:cstheme="minorHAnsi"/>
                <w:sz w:val="18"/>
                <w:szCs w:val="18"/>
              </w:rPr>
              <w:t>VGa</w:t>
            </w:r>
            <w:proofErr w:type="spellEnd"/>
            <w:r w:rsidRPr="002F0E7B">
              <w:rPr>
                <w:rFonts w:cstheme="minorHAnsi"/>
                <w:sz w:val="18"/>
                <w:szCs w:val="18"/>
              </w:rPr>
              <w:t xml:space="preserve">, </w:t>
            </w:r>
            <w:proofErr w:type="spellStart"/>
            <w:r w:rsidRPr="002F0E7B">
              <w:rPr>
                <w:rFonts w:cstheme="minorHAnsi"/>
                <w:sz w:val="18"/>
                <w:szCs w:val="18"/>
              </w:rPr>
              <w:t>minijack</w:t>
            </w:r>
            <w:proofErr w:type="spellEnd"/>
            <w:r w:rsidRPr="002F0E7B">
              <w:rPr>
                <w:rFonts w:cstheme="minorHAnsi"/>
                <w:sz w:val="18"/>
                <w:szCs w:val="18"/>
              </w:rPr>
              <w:t>, RS 232, USB C 65W, USB C, USB 2.0. USB 3.2 typ A oraz B,</w:t>
            </w:r>
            <w:r w:rsidRPr="002F0E7B">
              <w:rPr>
                <w:rFonts w:cstheme="minorHAnsi"/>
                <w:sz w:val="18"/>
                <w:szCs w:val="18"/>
              </w:rPr>
              <w:br/>
              <w:t xml:space="preserve">- Wyjścia: HDMI 2.1, </w:t>
            </w:r>
            <w:proofErr w:type="spellStart"/>
            <w:r w:rsidRPr="002F0E7B">
              <w:rPr>
                <w:rFonts w:cstheme="minorHAnsi"/>
                <w:sz w:val="18"/>
                <w:szCs w:val="18"/>
              </w:rPr>
              <w:t>minijack</w:t>
            </w:r>
            <w:proofErr w:type="spellEnd"/>
            <w:r w:rsidRPr="002F0E7B">
              <w:rPr>
                <w:rFonts w:cstheme="minorHAnsi"/>
                <w:sz w:val="18"/>
                <w:szCs w:val="18"/>
              </w:rPr>
              <w:t>, RJ 45,</w:t>
            </w:r>
            <w:r w:rsidRPr="002F0E7B">
              <w:rPr>
                <w:rFonts w:cstheme="minorHAnsi"/>
                <w:sz w:val="18"/>
                <w:szCs w:val="18"/>
              </w:rPr>
              <w:br/>
              <w:t xml:space="preserve">- min.  WIFI 6 </w:t>
            </w:r>
            <w:proofErr w:type="spellStart"/>
            <w:r w:rsidRPr="002F0E7B">
              <w:rPr>
                <w:rFonts w:cstheme="minorHAnsi"/>
                <w:sz w:val="18"/>
                <w:szCs w:val="18"/>
              </w:rPr>
              <w:t>ax</w:t>
            </w:r>
            <w:proofErr w:type="spellEnd"/>
            <w:r w:rsidRPr="002F0E7B">
              <w:rPr>
                <w:rFonts w:cstheme="minorHAnsi"/>
                <w:sz w:val="18"/>
                <w:szCs w:val="18"/>
              </w:rPr>
              <w:t>,</w:t>
            </w:r>
            <w:r w:rsidRPr="002F0E7B">
              <w:rPr>
                <w:rFonts w:cstheme="minorHAnsi"/>
                <w:sz w:val="18"/>
                <w:szCs w:val="18"/>
              </w:rPr>
              <w:br/>
              <w:t>- min. Bluetooth 5.2,</w:t>
            </w:r>
            <w:r w:rsidRPr="002F0E7B">
              <w:rPr>
                <w:rFonts w:cstheme="minorHAnsi"/>
                <w:sz w:val="18"/>
                <w:szCs w:val="18"/>
              </w:rPr>
              <w:br/>
              <w:t>- pobór prądu max 150 W,</w:t>
            </w:r>
            <w:r w:rsidRPr="002F0E7B">
              <w:rPr>
                <w:rFonts w:cstheme="minorHAnsi"/>
                <w:sz w:val="18"/>
                <w:szCs w:val="18"/>
              </w:rPr>
              <w:br/>
              <w:t>- Do monitora należy dołączyć kabel USB C min 3.2</w:t>
            </w:r>
          </w:p>
        </w:tc>
        <w:tc>
          <w:tcPr>
            <w:tcW w:w="246" w:type="pct"/>
            <w:hideMark/>
          </w:tcPr>
          <w:p w14:paraId="569BED22" w14:textId="5386058C" w:rsidR="002F0E7B" w:rsidRPr="002F0E7B" w:rsidRDefault="002E4033" w:rsidP="002F0E7B">
            <w:pPr>
              <w:rPr>
                <w:rFonts w:cstheme="minorHAnsi"/>
                <w:sz w:val="18"/>
                <w:szCs w:val="18"/>
              </w:rPr>
            </w:pPr>
            <w:r>
              <w:rPr>
                <w:rFonts w:cstheme="minorHAnsi"/>
                <w:sz w:val="18"/>
                <w:szCs w:val="18"/>
              </w:rPr>
              <w:t>2</w:t>
            </w:r>
          </w:p>
        </w:tc>
        <w:tc>
          <w:tcPr>
            <w:tcW w:w="270" w:type="pct"/>
            <w:hideMark/>
          </w:tcPr>
          <w:p w14:paraId="36E50619" w14:textId="4021AFAD" w:rsidR="002F0E7B" w:rsidRPr="002F0E7B" w:rsidRDefault="002E4033" w:rsidP="002F0E7B">
            <w:pPr>
              <w:rPr>
                <w:rFonts w:cstheme="minorHAnsi"/>
                <w:sz w:val="18"/>
                <w:szCs w:val="18"/>
              </w:rPr>
            </w:pPr>
            <w:r>
              <w:rPr>
                <w:rFonts w:cstheme="minorHAnsi"/>
                <w:sz w:val="18"/>
                <w:szCs w:val="18"/>
              </w:rPr>
              <w:t>3</w:t>
            </w:r>
          </w:p>
        </w:tc>
      </w:tr>
      <w:tr w:rsidR="002F0E7B" w:rsidRPr="002F0E7B" w14:paraId="0176D616" w14:textId="77777777" w:rsidTr="00343E0D">
        <w:trPr>
          <w:trHeight w:val="2160"/>
        </w:trPr>
        <w:tc>
          <w:tcPr>
            <w:tcW w:w="217" w:type="pct"/>
            <w:shd w:val="clear" w:color="auto" w:fill="D9D9D9" w:themeFill="background1" w:themeFillShade="D9"/>
          </w:tcPr>
          <w:p w14:paraId="0CC862C9" w14:textId="77777777" w:rsidR="002F0E7B" w:rsidRPr="002F0E7B" w:rsidRDefault="002F0E7B" w:rsidP="002F0E7B">
            <w:pPr>
              <w:rPr>
                <w:rFonts w:cstheme="minorHAnsi"/>
                <w:sz w:val="18"/>
                <w:szCs w:val="18"/>
              </w:rPr>
            </w:pPr>
            <w:r w:rsidRPr="002F0E7B">
              <w:rPr>
                <w:rFonts w:cstheme="minorHAnsi"/>
                <w:sz w:val="18"/>
                <w:szCs w:val="18"/>
              </w:rPr>
              <w:t>6</w:t>
            </w:r>
          </w:p>
        </w:tc>
        <w:tc>
          <w:tcPr>
            <w:tcW w:w="1325" w:type="pct"/>
            <w:shd w:val="clear" w:color="auto" w:fill="D9D9D9" w:themeFill="background1" w:themeFillShade="D9"/>
            <w:hideMark/>
          </w:tcPr>
          <w:p w14:paraId="7E826DC4" w14:textId="77777777" w:rsidR="002F0E7B" w:rsidRPr="002F0E7B" w:rsidRDefault="002F0E7B" w:rsidP="002F0E7B">
            <w:pPr>
              <w:rPr>
                <w:rFonts w:cstheme="minorHAnsi"/>
                <w:sz w:val="18"/>
                <w:szCs w:val="18"/>
              </w:rPr>
            </w:pPr>
            <w:r w:rsidRPr="002F0E7B">
              <w:rPr>
                <w:rFonts w:cstheme="minorHAnsi"/>
                <w:sz w:val="18"/>
                <w:szCs w:val="18"/>
              </w:rPr>
              <w:t>Uchwyt VESA do monitora - odchylany</w:t>
            </w:r>
          </w:p>
        </w:tc>
        <w:tc>
          <w:tcPr>
            <w:tcW w:w="464" w:type="pct"/>
            <w:hideMark/>
          </w:tcPr>
          <w:p w14:paraId="6CB9F39C"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34C387CE" w14:textId="77777777" w:rsidR="002F0E7B" w:rsidRPr="002F0E7B" w:rsidRDefault="002F0E7B" w:rsidP="002F0E7B">
            <w:pPr>
              <w:rPr>
                <w:rFonts w:cstheme="minorHAnsi"/>
                <w:sz w:val="18"/>
                <w:szCs w:val="18"/>
              </w:rPr>
            </w:pPr>
            <w:r w:rsidRPr="002F0E7B">
              <w:rPr>
                <w:rFonts w:cstheme="minorHAnsi"/>
                <w:sz w:val="18"/>
                <w:szCs w:val="18"/>
              </w:rPr>
              <w:t>Uchwyt ścienny do płaskich ekranów:</w:t>
            </w:r>
            <w:r w:rsidRPr="002F0E7B">
              <w:rPr>
                <w:rFonts w:cstheme="minorHAnsi"/>
                <w:sz w:val="18"/>
                <w:szCs w:val="18"/>
              </w:rPr>
              <w:br/>
              <w:t>-wysoka jakość wykonania i wytrzymałość</w:t>
            </w:r>
            <w:r w:rsidRPr="002F0E7B">
              <w:rPr>
                <w:rFonts w:cstheme="minorHAnsi"/>
                <w:sz w:val="18"/>
                <w:szCs w:val="18"/>
              </w:rPr>
              <w:br/>
              <w:t>-do ekranu o przekątnej do 110" i maksymalnej wadze 160 kg</w:t>
            </w:r>
            <w:r w:rsidRPr="002F0E7B">
              <w:rPr>
                <w:rFonts w:cstheme="minorHAnsi"/>
                <w:sz w:val="18"/>
                <w:szCs w:val="18"/>
              </w:rPr>
              <w:br/>
              <w:t xml:space="preserve">-możliwe jest zainstalowanie ekranu zarówno w orientacji pionowej, jak i poziomej. </w:t>
            </w:r>
            <w:r w:rsidRPr="002F0E7B">
              <w:rPr>
                <w:rFonts w:cstheme="minorHAnsi"/>
                <w:sz w:val="18"/>
                <w:szCs w:val="18"/>
              </w:rPr>
              <w:br/>
              <w:t xml:space="preserve">-uchwyt wyposażony w indywidualne wsporniki o regulowanej wysokości </w:t>
            </w:r>
            <w:r w:rsidRPr="002F0E7B">
              <w:rPr>
                <w:rFonts w:cstheme="minorHAnsi"/>
                <w:sz w:val="18"/>
                <w:szCs w:val="18"/>
              </w:rPr>
              <w:br/>
              <w:t>-głębokość około 6-7cm</w:t>
            </w:r>
            <w:r w:rsidRPr="002F0E7B">
              <w:rPr>
                <w:rFonts w:cstheme="minorHAnsi"/>
                <w:sz w:val="18"/>
                <w:szCs w:val="18"/>
              </w:rPr>
              <w:br/>
              <w:t>-kompatybilny z VESA od 100x100 do 1500x900</w:t>
            </w:r>
            <w:r w:rsidRPr="002F0E7B">
              <w:rPr>
                <w:rFonts w:cstheme="minorHAnsi"/>
                <w:sz w:val="18"/>
                <w:szCs w:val="18"/>
              </w:rPr>
              <w:br/>
              <w:t>-możliwość blokady za pomocą kłódki</w:t>
            </w:r>
            <w:r w:rsidRPr="002F0E7B">
              <w:rPr>
                <w:rFonts w:cstheme="minorHAnsi"/>
                <w:sz w:val="18"/>
                <w:szCs w:val="18"/>
              </w:rPr>
              <w:br/>
              <w:t>-magnetyczny system blokowania ekranu na uchwycie</w:t>
            </w:r>
          </w:p>
        </w:tc>
        <w:tc>
          <w:tcPr>
            <w:tcW w:w="246" w:type="pct"/>
            <w:hideMark/>
          </w:tcPr>
          <w:p w14:paraId="4C3DC579"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78CD926A"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FBBA50E" w14:textId="77777777" w:rsidTr="00343E0D">
        <w:trPr>
          <w:trHeight w:val="1800"/>
        </w:trPr>
        <w:tc>
          <w:tcPr>
            <w:tcW w:w="217" w:type="pct"/>
            <w:shd w:val="clear" w:color="auto" w:fill="D9D9D9" w:themeFill="background1" w:themeFillShade="D9"/>
          </w:tcPr>
          <w:p w14:paraId="46FFBAEC" w14:textId="77777777" w:rsidR="002F0E7B" w:rsidRPr="002F0E7B" w:rsidRDefault="002F0E7B" w:rsidP="002F0E7B">
            <w:pPr>
              <w:rPr>
                <w:rFonts w:cstheme="minorHAnsi"/>
                <w:sz w:val="18"/>
                <w:szCs w:val="18"/>
              </w:rPr>
            </w:pPr>
            <w:r w:rsidRPr="002F0E7B">
              <w:rPr>
                <w:rFonts w:cstheme="minorHAnsi"/>
                <w:sz w:val="18"/>
                <w:szCs w:val="18"/>
              </w:rPr>
              <w:t>7</w:t>
            </w:r>
          </w:p>
        </w:tc>
        <w:tc>
          <w:tcPr>
            <w:tcW w:w="1325" w:type="pct"/>
            <w:shd w:val="clear" w:color="auto" w:fill="D9D9D9" w:themeFill="background1" w:themeFillShade="D9"/>
            <w:hideMark/>
          </w:tcPr>
          <w:p w14:paraId="5BB2BAAA" w14:textId="77777777" w:rsidR="002F0E7B" w:rsidRPr="002F0E7B" w:rsidRDefault="002F0E7B" w:rsidP="002F0E7B">
            <w:pPr>
              <w:rPr>
                <w:rFonts w:cstheme="minorHAnsi"/>
                <w:sz w:val="18"/>
                <w:szCs w:val="18"/>
              </w:rPr>
            </w:pPr>
            <w:r w:rsidRPr="002F0E7B">
              <w:rPr>
                <w:rFonts w:cstheme="minorHAnsi"/>
                <w:sz w:val="18"/>
                <w:szCs w:val="18"/>
              </w:rPr>
              <w:t>Konwerter sterujący LAN - RS232</w:t>
            </w:r>
          </w:p>
        </w:tc>
        <w:tc>
          <w:tcPr>
            <w:tcW w:w="464" w:type="pct"/>
            <w:hideMark/>
          </w:tcPr>
          <w:p w14:paraId="72AFE345" w14:textId="77777777" w:rsidR="002F0E7B" w:rsidRPr="002F0E7B" w:rsidRDefault="002F0E7B" w:rsidP="002F0E7B">
            <w:pPr>
              <w:rPr>
                <w:rFonts w:cstheme="minorHAnsi"/>
                <w:sz w:val="18"/>
                <w:szCs w:val="18"/>
              </w:rPr>
            </w:pPr>
            <w:r w:rsidRPr="002F0E7B">
              <w:rPr>
                <w:rFonts w:cstheme="minorHAnsi"/>
                <w:sz w:val="18"/>
                <w:szCs w:val="18"/>
              </w:rPr>
              <w:t>2</w:t>
            </w:r>
          </w:p>
        </w:tc>
        <w:tc>
          <w:tcPr>
            <w:tcW w:w="2478" w:type="pct"/>
            <w:hideMark/>
          </w:tcPr>
          <w:p w14:paraId="60AED443" w14:textId="77777777" w:rsidR="002F0E7B" w:rsidRPr="002F0E7B" w:rsidRDefault="002F0E7B" w:rsidP="002F0E7B">
            <w:pPr>
              <w:rPr>
                <w:rFonts w:cstheme="minorHAnsi"/>
                <w:sz w:val="18"/>
                <w:szCs w:val="18"/>
              </w:rPr>
            </w:pPr>
            <w:r w:rsidRPr="002F0E7B">
              <w:rPr>
                <w:rFonts w:cstheme="minorHAnsi"/>
                <w:sz w:val="18"/>
                <w:szCs w:val="18"/>
              </w:rPr>
              <w:t>Konwerter IP/RS232</w:t>
            </w:r>
            <w:r w:rsidRPr="002F0E7B">
              <w:rPr>
                <w:rFonts w:cstheme="minorHAnsi"/>
                <w:sz w:val="18"/>
                <w:szCs w:val="18"/>
              </w:rPr>
              <w:br/>
              <w:t xml:space="preserve">Zapewnia konwersję między poleceniami IP i RS-232 </w:t>
            </w:r>
            <w:r w:rsidRPr="002F0E7B">
              <w:rPr>
                <w:rFonts w:cstheme="minorHAnsi"/>
                <w:sz w:val="18"/>
                <w:szCs w:val="18"/>
              </w:rPr>
              <w:br/>
              <w:t>kompaktowa obudowa</w:t>
            </w:r>
            <w:r w:rsidRPr="002F0E7B">
              <w:rPr>
                <w:rFonts w:cstheme="minorHAnsi"/>
                <w:sz w:val="18"/>
                <w:szCs w:val="18"/>
              </w:rPr>
              <w:br/>
              <w:t>łatwa konfiguracja z poziomu systemu zarządzania salą</w:t>
            </w:r>
            <w:r w:rsidRPr="002F0E7B">
              <w:rPr>
                <w:rFonts w:cstheme="minorHAnsi"/>
                <w:sz w:val="18"/>
                <w:szCs w:val="18"/>
              </w:rPr>
              <w:br/>
              <w:t xml:space="preserve">Zdalne zasilanie przez </w:t>
            </w:r>
            <w:proofErr w:type="spellStart"/>
            <w:r w:rsidRPr="002F0E7B">
              <w:rPr>
                <w:rFonts w:cstheme="minorHAnsi"/>
                <w:sz w:val="18"/>
                <w:szCs w:val="18"/>
              </w:rPr>
              <w:t>PoE</w:t>
            </w:r>
            <w:proofErr w:type="spellEnd"/>
            <w:r w:rsidRPr="002F0E7B">
              <w:rPr>
                <w:rFonts w:cstheme="minorHAnsi"/>
                <w:sz w:val="18"/>
                <w:szCs w:val="18"/>
              </w:rPr>
              <w:t xml:space="preserve"> (Power </w:t>
            </w:r>
            <w:proofErr w:type="spellStart"/>
            <w:r w:rsidRPr="002F0E7B">
              <w:rPr>
                <w:rFonts w:cstheme="minorHAnsi"/>
                <w:sz w:val="18"/>
                <w:szCs w:val="18"/>
              </w:rPr>
              <w:t>over</w:t>
            </w:r>
            <w:proofErr w:type="spellEnd"/>
            <w:r w:rsidRPr="002F0E7B">
              <w:rPr>
                <w:rFonts w:cstheme="minorHAnsi"/>
                <w:sz w:val="18"/>
                <w:szCs w:val="18"/>
              </w:rPr>
              <w:t xml:space="preserve"> Ethernet) oraz USB (jako opcja)</w:t>
            </w:r>
            <w:r w:rsidRPr="002F0E7B">
              <w:rPr>
                <w:rFonts w:cstheme="minorHAnsi"/>
                <w:sz w:val="18"/>
                <w:szCs w:val="18"/>
              </w:rPr>
              <w:br/>
              <w:t>adapter mocujący typu "</w:t>
            </w:r>
            <w:proofErr w:type="spellStart"/>
            <w:r w:rsidRPr="002F0E7B">
              <w:rPr>
                <w:rFonts w:cstheme="minorHAnsi"/>
                <w:sz w:val="18"/>
                <w:szCs w:val="18"/>
              </w:rPr>
              <w:t>click</w:t>
            </w:r>
            <w:proofErr w:type="spellEnd"/>
            <w:r w:rsidRPr="002F0E7B">
              <w:rPr>
                <w:rFonts w:cstheme="minorHAnsi"/>
                <w:sz w:val="18"/>
                <w:szCs w:val="18"/>
              </w:rPr>
              <w:t>" w zestawie</w:t>
            </w:r>
            <w:r w:rsidRPr="002F0E7B">
              <w:rPr>
                <w:rFonts w:cstheme="minorHAnsi"/>
                <w:sz w:val="18"/>
                <w:szCs w:val="18"/>
              </w:rPr>
              <w:br/>
              <w:t>konfiguracja poprzez system zarządzania salą lub wbudowany interfejs webowy</w:t>
            </w:r>
          </w:p>
        </w:tc>
        <w:tc>
          <w:tcPr>
            <w:tcW w:w="246" w:type="pct"/>
            <w:hideMark/>
          </w:tcPr>
          <w:p w14:paraId="2E11F478"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01DC692D"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3D09804A" w14:textId="77777777" w:rsidTr="00343E0D">
        <w:trPr>
          <w:trHeight w:val="2670"/>
        </w:trPr>
        <w:tc>
          <w:tcPr>
            <w:tcW w:w="217" w:type="pct"/>
            <w:shd w:val="clear" w:color="auto" w:fill="D9D9D9" w:themeFill="background1" w:themeFillShade="D9"/>
          </w:tcPr>
          <w:p w14:paraId="5CB815C1" w14:textId="77777777" w:rsidR="002F0E7B" w:rsidRPr="002F0E7B" w:rsidRDefault="002F0E7B" w:rsidP="002F0E7B">
            <w:pPr>
              <w:rPr>
                <w:rFonts w:cstheme="minorHAnsi"/>
                <w:sz w:val="18"/>
                <w:szCs w:val="18"/>
              </w:rPr>
            </w:pPr>
            <w:r w:rsidRPr="002F0E7B">
              <w:rPr>
                <w:rFonts w:cstheme="minorHAnsi"/>
                <w:sz w:val="18"/>
                <w:szCs w:val="18"/>
              </w:rPr>
              <w:t>8</w:t>
            </w:r>
          </w:p>
        </w:tc>
        <w:tc>
          <w:tcPr>
            <w:tcW w:w="1325" w:type="pct"/>
            <w:shd w:val="clear" w:color="auto" w:fill="D9D9D9" w:themeFill="background1" w:themeFillShade="D9"/>
            <w:hideMark/>
          </w:tcPr>
          <w:p w14:paraId="1D276DD9" w14:textId="77777777" w:rsidR="002F0E7B" w:rsidRPr="002F0E7B" w:rsidRDefault="002F0E7B" w:rsidP="002F0E7B">
            <w:pPr>
              <w:rPr>
                <w:rFonts w:cstheme="minorHAnsi"/>
                <w:sz w:val="18"/>
                <w:szCs w:val="18"/>
              </w:rPr>
            </w:pPr>
            <w:r w:rsidRPr="002F0E7B">
              <w:rPr>
                <w:rFonts w:cstheme="minorHAnsi"/>
                <w:sz w:val="18"/>
                <w:szCs w:val="18"/>
              </w:rPr>
              <w:t>Wzmacniacz dwustrefowy 100V</w:t>
            </w:r>
          </w:p>
        </w:tc>
        <w:tc>
          <w:tcPr>
            <w:tcW w:w="464" w:type="pct"/>
            <w:hideMark/>
          </w:tcPr>
          <w:p w14:paraId="0CADE46B"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06209466" w14:textId="77777777" w:rsidR="002F0E7B" w:rsidRPr="002F0E7B" w:rsidRDefault="002F0E7B" w:rsidP="002F0E7B">
            <w:pPr>
              <w:rPr>
                <w:rFonts w:cstheme="minorHAnsi"/>
                <w:sz w:val="18"/>
                <w:szCs w:val="18"/>
              </w:rPr>
            </w:pPr>
            <w:r w:rsidRPr="002F0E7B">
              <w:rPr>
                <w:rFonts w:cstheme="minorHAnsi"/>
                <w:sz w:val="18"/>
                <w:szCs w:val="18"/>
              </w:rPr>
              <w:t xml:space="preserve">- pasmo przenoszenia  min. 50- 20.000 </w:t>
            </w:r>
            <w:proofErr w:type="spellStart"/>
            <w:r w:rsidRPr="002F0E7B">
              <w:rPr>
                <w:rFonts w:cstheme="minorHAnsi"/>
                <w:sz w:val="18"/>
                <w:szCs w:val="18"/>
              </w:rPr>
              <w:t>Hz</w:t>
            </w:r>
            <w:proofErr w:type="spellEnd"/>
            <w:r w:rsidRPr="002F0E7B">
              <w:rPr>
                <w:rFonts w:cstheme="minorHAnsi"/>
                <w:sz w:val="18"/>
                <w:szCs w:val="18"/>
              </w:rPr>
              <w:br/>
              <w:t>- moc wyjściowa RMS:  min. 2x 120 W /4 Ohm; min. 2x 60 W /8 Ohm;</w:t>
            </w:r>
            <w:r w:rsidRPr="002F0E7B">
              <w:rPr>
                <w:rFonts w:cstheme="minorHAnsi"/>
                <w:sz w:val="18"/>
                <w:szCs w:val="18"/>
              </w:rPr>
              <w:br/>
              <w:t>- moc dynamiczna: min. 2x 120 W /4 Ohm; min. 2 x 60 W /8 Ohm; min. 1x 250 W /8 Ohm</w:t>
            </w:r>
            <w:r w:rsidRPr="002F0E7B">
              <w:rPr>
                <w:rFonts w:cstheme="minorHAnsi"/>
                <w:sz w:val="18"/>
                <w:szCs w:val="18"/>
              </w:rPr>
              <w:br/>
              <w:t>- waga mx  6.5 kg</w:t>
            </w:r>
            <w:r w:rsidRPr="002F0E7B">
              <w:rPr>
                <w:rFonts w:cstheme="minorHAnsi"/>
                <w:sz w:val="18"/>
                <w:szCs w:val="18"/>
              </w:rPr>
              <w:br/>
              <w:t xml:space="preserve">- wejścia min. 2x liniowe niesymetryczne ze złączami typu 2x RCA; min. 2x symetryczne ze złączami </w:t>
            </w:r>
            <w:proofErr w:type="spellStart"/>
            <w:r w:rsidRPr="002F0E7B">
              <w:rPr>
                <w:rFonts w:cstheme="minorHAnsi"/>
                <w:sz w:val="18"/>
                <w:szCs w:val="18"/>
              </w:rPr>
              <w:t>Euroblock</w:t>
            </w:r>
            <w:proofErr w:type="spellEnd"/>
            <w:r w:rsidRPr="002F0E7B">
              <w:rPr>
                <w:rFonts w:cstheme="minorHAnsi"/>
                <w:sz w:val="18"/>
                <w:szCs w:val="18"/>
              </w:rPr>
              <w:t xml:space="preserve">; </w:t>
            </w:r>
            <w:r w:rsidRPr="002F0E7B">
              <w:rPr>
                <w:rFonts w:cstheme="minorHAnsi"/>
                <w:sz w:val="18"/>
                <w:szCs w:val="18"/>
              </w:rPr>
              <w:br/>
              <w:t xml:space="preserve">- wyjścia min. 2x </w:t>
            </w:r>
            <w:proofErr w:type="spellStart"/>
            <w:r w:rsidRPr="002F0E7B">
              <w:rPr>
                <w:rFonts w:cstheme="minorHAnsi"/>
                <w:sz w:val="18"/>
                <w:szCs w:val="18"/>
              </w:rPr>
              <w:t>Euroblock</w:t>
            </w:r>
            <w:proofErr w:type="spellEnd"/>
            <w:r w:rsidRPr="002F0E7B">
              <w:rPr>
                <w:rFonts w:cstheme="minorHAnsi"/>
                <w:sz w:val="18"/>
                <w:szCs w:val="18"/>
              </w:rPr>
              <w:br/>
              <w:t>-  pobór mocy  max 310 W</w:t>
            </w:r>
            <w:r w:rsidRPr="002F0E7B">
              <w:rPr>
                <w:rFonts w:cstheme="minorHAnsi"/>
                <w:sz w:val="18"/>
                <w:szCs w:val="18"/>
              </w:rPr>
              <w:br/>
              <w:t>- montaż w szafie RACK maksymalnie 1U</w:t>
            </w:r>
            <w:r w:rsidRPr="002F0E7B">
              <w:rPr>
                <w:rFonts w:cstheme="minorHAnsi"/>
                <w:sz w:val="18"/>
                <w:szCs w:val="18"/>
              </w:rPr>
              <w:br/>
              <w:t>- chłodzenie: konwekcyjne;</w:t>
            </w:r>
            <w:r w:rsidRPr="002F0E7B">
              <w:rPr>
                <w:rFonts w:cstheme="minorHAnsi"/>
                <w:sz w:val="18"/>
                <w:szCs w:val="18"/>
              </w:rPr>
              <w:br/>
              <w:t>- odczepy linii 100 V:  min. 100-70-50-35 V;</w:t>
            </w:r>
          </w:p>
        </w:tc>
        <w:tc>
          <w:tcPr>
            <w:tcW w:w="246" w:type="pct"/>
            <w:hideMark/>
          </w:tcPr>
          <w:p w14:paraId="2AE9B106"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6238EDD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4FC10DF" w14:textId="77777777" w:rsidTr="00343E0D">
        <w:trPr>
          <w:trHeight w:val="2160"/>
        </w:trPr>
        <w:tc>
          <w:tcPr>
            <w:tcW w:w="217" w:type="pct"/>
            <w:shd w:val="clear" w:color="auto" w:fill="D9D9D9" w:themeFill="background1" w:themeFillShade="D9"/>
          </w:tcPr>
          <w:p w14:paraId="308B6449" w14:textId="77777777" w:rsidR="002F0E7B" w:rsidRPr="002F0E7B" w:rsidRDefault="002F0E7B" w:rsidP="002F0E7B">
            <w:pPr>
              <w:rPr>
                <w:rFonts w:cstheme="minorHAnsi"/>
                <w:sz w:val="18"/>
                <w:szCs w:val="18"/>
              </w:rPr>
            </w:pPr>
            <w:r w:rsidRPr="002F0E7B">
              <w:rPr>
                <w:rFonts w:cstheme="minorHAnsi"/>
                <w:sz w:val="18"/>
                <w:szCs w:val="18"/>
              </w:rPr>
              <w:lastRenderedPageBreak/>
              <w:t>9</w:t>
            </w:r>
          </w:p>
        </w:tc>
        <w:tc>
          <w:tcPr>
            <w:tcW w:w="1325" w:type="pct"/>
            <w:shd w:val="clear" w:color="auto" w:fill="D9D9D9" w:themeFill="background1" w:themeFillShade="D9"/>
            <w:hideMark/>
          </w:tcPr>
          <w:p w14:paraId="6E931058" w14:textId="77777777" w:rsidR="002F0E7B" w:rsidRPr="002F0E7B" w:rsidRDefault="002F0E7B" w:rsidP="002F0E7B">
            <w:pPr>
              <w:rPr>
                <w:rFonts w:cstheme="minorHAnsi"/>
                <w:sz w:val="18"/>
                <w:szCs w:val="18"/>
              </w:rPr>
            </w:pPr>
            <w:r w:rsidRPr="002F0E7B">
              <w:rPr>
                <w:rFonts w:cstheme="minorHAnsi"/>
                <w:sz w:val="18"/>
                <w:szCs w:val="18"/>
              </w:rPr>
              <w:t>Głośniki sufitowe nisko profilowe</w:t>
            </w:r>
          </w:p>
        </w:tc>
        <w:tc>
          <w:tcPr>
            <w:tcW w:w="464" w:type="pct"/>
            <w:hideMark/>
          </w:tcPr>
          <w:p w14:paraId="1AE6F948" w14:textId="77777777" w:rsidR="002F0E7B" w:rsidRPr="002F0E7B" w:rsidRDefault="002F0E7B" w:rsidP="002F0E7B">
            <w:pPr>
              <w:rPr>
                <w:rFonts w:cstheme="minorHAnsi"/>
                <w:sz w:val="18"/>
                <w:szCs w:val="18"/>
              </w:rPr>
            </w:pPr>
            <w:r w:rsidRPr="002F0E7B">
              <w:rPr>
                <w:rFonts w:cstheme="minorHAnsi"/>
                <w:sz w:val="18"/>
                <w:szCs w:val="18"/>
              </w:rPr>
              <w:t>6</w:t>
            </w:r>
          </w:p>
        </w:tc>
        <w:tc>
          <w:tcPr>
            <w:tcW w:w="2478" w:type="pct"/>
            <w:hideMark/>
          </w:tcPr>
          <w:p w14:paraId="29F5F5A1" w14:textId="77777777" w:rsidR="002F0E7B" w:rsidRPr="002F0E7B" w:rsidRDefault="002F0E7B" w:rsidP="002F0E7B">
            <w:pPr>
              <w:rPr>
                <w:rFonts w:cstheme="minorHAnsi"/>
                <w:sz w:val="18"/>
                <w:szCs w:val="18"/>
              </w:rPr>
            </w:pPr>
            <w:r w:rsidRPr="002F0E7B">
              <w:rPr>
                <w:rFonts w:cstheme="minorHAnsi"/>
                <w:sz w:val="18"/>
                <w:szCs w:val="18"/>
              </w:rPr>
              <w:t>- zakres częstotliwości min. 65Hz-20KHz,</w:t>
            </w:r>
            <w:r w:rsidRPr="002F0E7B">
              <w:rPr>
                <w:rFonts w:cstheme="minorHAnsi"/>
                <w:sz w:val="18"/>
                <w:szCs w:val="18"/>
              </w:rPr>
              <w:br/>
              <w:t>- moc RMS min.80 W,</w:t>
            </w:r>
            <w:r w:rsidRPr="002F0E7B">
              <w:rPr>
                <w:rFonts w:cstheme="minorHAnsi"/>
                <w:sz w:val="18"/>
                <w:szCs w:val="18"/>
              </w:rPr>
              <w:br/>
              <w:t>- czułość min. 85dB,</w:t>
            </w:r>
            <w:r w:rsidRPr="002F0E7B">
              <w:rPr>
                <w:rFonts w:cstheme="minorHAnsi"/>
                <w:sz w:val="18"/>
                <w:szCs w:val="18"/>
              </w:rPr>
              <w:br/>
              <w:t xml:space="preserve">- Oporność 8 </w:t>
            </w:r>
            <w:proofErr w:type="spellStart"/>
            <w:r w:rsidRPr="002F0E7B">
              <w:rPr>
                <w:rFonts w:cstheme="minorHAnsi"/>
                <w:sz w:val="18"/>
                <w:szCs w:val="18"/>
              </w:rPr>
              <w:t>ohmów</w:t>
            </w:r>
            <w:proofErr w:type="spellEnd"/>
            <w:r w:rsidRPr="002F0E7B">
              <w:rPr>
                <w:rFonts w:cstheme="minorHAnsi"/>
                <w:sz w:val="18"/>
                <w:szCs w:val="18"/>
              </w:rPr>
              <w:t>,</w:t>
            </w:r>
            <w:r w:rsidRPr="002F0E7B">
              <w:rPr>
                <w:rFonts w:cstheme="minorHAnsi"/>
                <w:sz w:val="18"/>
                <w:szCs w:val="18"/>
              </w:rPr>
              <w:br/>
              <w:t xml:space="preserve">- głośnik </w:t>
            </w:r>
            <w:proofErr w:type="spellStart"/>
            <w:r w:rsidRPr="002F0E7B">
              <w:rPr>
                <w:rFonts w:cstheme="minorHAnsi"/>
                <w:sz w:val="18"/>
                <w:szCs w:val="18"/>
              </w:rPr>
              <w:t>niskotonowy</w:t>
            </w:r>
            <w:proofErr w:type="spellEnd"/>
            <w:r w:rsidRPr="002F0E7B">
              <w:rPr>
                <w:rFonts w:cstheme="minorHAnsi"/>
                <w:sz w:val="18"/>
                <w:szCs w:val="18"/>
              </w:rPr>
              <w:t xml:space="preserve"> 6,5 cala,</w:t>
            </w:r>
            <w:r w:rsidRPr="002F0E7B">
              <w:rPr>
                <w:rFonts w:cstheme="minorHAnsi"/>
                <w:sz w:val="18"/>
                <w:szCs w:val="18"/>
              </w:rPr>
              <w:br/>
              <w:t xml:space="preserve">- głośnik </w:t>
            </w:r>
            <w:proofErr w:type="spellStart"/>
            <w:r w:rsidRPr="002F0E7B">
              <w:rPr>
                <w:rFonts w:cstheme="minorHAnsi"/>
                <w:sz w:val="18"/>
                <w:szCs w:val="18"/>
              </w:rPr>
              <w:t>wysokotnowy</w:t>
            </w:r>
            <w:proofErr w:type="spellEnd"/>
            <w:r w:rsidRPr="002F0E7B">
              <w:rPr>
                <w:rFonts w:cstheme="minorHAnsi"/>
                <w:sz w:val="18"/>
                <w:szCs w:val="18"/>
              </w:rPr>
              <w:t xml:space="preserve"> 1 cal,</w:t>
            </w:r>
            <w:r w:rsidRPr="002F0E7B">
              <w:rPr>
                <w:rFonts w:cstheme="minorHAnsi"/>
                <w:sz w:val="18"/>
                <w:szCs w:val="18"/>
              </w:rPr>
              <w:br/>
              <w:t>- wykonany z ABS i stali nierdzewnej,</w:t>
            </w:r>
            <w:r w:rsidRPr="002F0E7B">
              <w:rPr>
                <w:rFonts w:cstheme="minorHAnsi"/>
                <w:sz w:val="18"/>
                <w:szCs w:val="18"/>
              </w:rPr>
              <w:br/>
              <w:t>- Certyfikat CE,</w:t>
            </w:r>
            <w:r w:rsidRPr="002F0E7B">
              <w:rPr>
                <w:rFonts w:cstheme="minorHAnsi"/>
                <w:sz w:val="18"/>
                <w:szCs w:val="18"/>
              </w:rPr>
              <w:br/>
              <w:t>- dedykowany uchwyt montażowy do montażu w kasetonach,</w:t>
            </w:r>
          </w:p>
        </w:tc>
        <w:tc>
          <w:tcPr>
            <w:tcW w:w="246" w:type="pct"/>
            <w:hideMark/>
          </w:tcPr>
          <w:p w14:paraId="5BDCFD59"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47F033B2"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6097D88" w14:textId="77777777" w:rsidTr="00343E0D">
        <w:trPr>
          <w:trHeight w:val="480"/>
        </w:trPr>
        <w:tc>
          <w:tcPr>
            <w:tcW w:w="217" w:type="pct"/>
            <w:shd w:val="clear" w:color="auto" w:fill="D9D9D9" w:themeFill="background1" w:themeFillShade="D9"/>
          </w:tcPr>
          <w:p w14:paraId="352039B7" w14:textId="77777777" w:rsidR="002F0E7B" w:rsidRPr="002F0E7B" w:rsidRDefault="002F0E7B" w:rsidP="002F0E7B">
            <w:pPr>
              <w:rPr>
                <w:rFonts w:cstheme="minorHAnsi"/>
                <w:sz w:val="18"/>
                <w:szCs w:val="18"/>
              </w:rPr>
            </w:pPr>
            <w:r w:rsidRPr="002F0E7B">
              <w:rPr>
                <w:rFonts w:cstheme="minorHAnsi"/>
                <w:sz w:val="18"/>
                <w:szCs w:val="18"/>
              </w:rPr>
              <w:t>10</w:t>
            </w:r>
          </w:p>
        </w:tc>
        <w:tc>
          <w:tcPr>
            <w:tcW w:w="1325" w:type="pct"/>
            <w:shd w:val="clear" w:color="auto" w:fill="D9D9D9" w:themeFill="background1" w:themeFillShade="D9"/>
            <w:hideMark/>
          </w:tcPr>
          <w:p w14:paraId="3053013D" w14:textId="77777777" w:rsidR="002F0E7B" w:rsidRPr="002F0E7B" w:rsidRDefault="002F0E7B" w:rsidP="002F0E7B">
            <w:pPr>
              <w:rPr>
                <w:rFonts w:cstheme="minorHAnsi"/>
                <w:sz w:val="18"/>
                <w:szCs w:val="18"/>
              </w:rPr>
            </w:pPr>
            <w:r w:rsidRPr="002F0E7B">
              <w:rPr>
                <w:rFonts w:cstheme="minorHAnsi"/>
                <w:sz w:val="18"/>
                <w:szCs w:val="18"/>
              </w:rPr>
              <w:t>Stelaż RACK 12U</w:t>
            </w:r>
          </w:p>
        </w:tc>
        <w:tc>
          <w:tcPr>
            <w:tcW w:w="464" w:type="pct"/>
            <w:hideMark/>
          </w:tcPr>
          <w:p w14:paraId="7B63603E"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2E70179F" w14:textId="77777777" w:rsidR="002F0E7B" w:rsidRPr="002F0E7B" w:rsidRDefault="002F0E7B" w:rsidP="002F0E7B">
            <w:pPr>
              <w:rPr>
                <w:rFonts w:cstheme="minorHAnsi"/>
                <w:sz w:val="18"/>
                <w:szCs w:val="18"/>
              </w:rPr>
            </w:pPr>
            <w:r w:rsidRPr="002F0E7B">
              <w:rPr>
                <w:rFonts w:cstheme="minorHAnsi"/>
                <w:sz w:val="18"/>
                <w:szCs w:val="18"/>
              </w:rPr>
              <w:t>- stelaż RACK 12U,</w:t>
            </w:r>
            <w:r w:rsidRPr="002F0E7B">
              <w:rPr>
                <w:rFonts w:cstheme="minorHAnsi"/>
                <w:sz w:val="18"/>
                <w:szCs w:val="18"/>
              </w:rPr>
              <w:br/>
              <w:t>- malowany proszkowo,</w:t>
            </w:r>
          </w:p>
        </w:tc>
        <w:tc>
          <w:tcPr>
            <w:tcW w:w="246" w:type="pct"/>
            <w:hideMark/>
          </w:tcPr>
          <w:p w14:paraId="1D46F439" w14:textId="77777777" w:rsidR="002F0E7B" w:rsidRPr="002F0E7B" w:rsidRDefault="002F0E7B" w:rsidP="002F0E7B">
            <w:pPr>
              <w:rPr>
                <w:rFonts w:cstheme="minorHAnsi"/>
                <w:sz w:val="18"/>
                <w:szCs w:val="18"/>
              </w:rPr>
            </w:pPr>
            <w:r w:rsidRPr="002F0E7B">
              <w:rPr>
                <w:rFonts w:cstheme="minorHAnsi"/>
                <w:sz w:val="18"/>
                <w:szCs w:val="18"/>
              </w:rPr>
              <w:t>1</w:t>
            </w:r>
          </w:p>
        </w:tc>
        <w:tc>
          <w:tcPr>
            <w:tcW w:w="270" w:type="pct"/>
            <w:hideMark/>
          </w:tcPr>
          <w:p w14:paraId="4613F0CB" w14:textId="77777777" w:rsidR="002F0E7B" w:rsidRPr="002F0E7B" w:rsidRDefault="002F0E7B" w:rsidP="002F0E7B">
            <w:pPr>
              <w:rPr>
                <w:rFonts w:cstheme="minorHAnsi"/>
                <w:sz w:val="18"/>
                <w:szCs w:val="18"/>
              </w:rPr>
            </w:pPr>
            <w:r w:rsidRPr="002F0E7B">
              <w:rPr>
                <w:rFonts w:cstheme="minorHAnsi"/>
                <w:sz w:val="18"/>
                <w:szCs w:val="18"/>
              </w:rPr>
              <w:t>2</w:t>
            </w:r>
          </w:p>
        </w:tc>
      </w:tr>
      <w:tr w:rsidR="002F0E7B" w:rsidRPr="002F0E7B" w14:paraId="297DB690" w14:textId="77777777" w:rsidTr="00343E0D">
        <w:trPr>
          <w:trHeight w:val="3360"/>
        </w:trPr>
        <w:tc>
          <w:tcPr>
            <w:tcW w:w="217" w:type="pct"/>
            <w:shd w:val="clear" w:color="auto" w:fill="D9D9D9" w:themeFill="background1" w:themeFillShade="D9"/>
          </w:tcPr>
          <w:p w14:paraId="35217F75" w14:textId="77777777" w:rsidR="002F0E7B" w:rsidRPr="002F0E7B" w:rsidRDefault="002F0E7B" w:rsidP="002F0E7B">
            <w:pPr>
              <w:rPr>
                <w:rFonts w:cstheme="minorHAnsi"/>
                <w:sz w:val="18"/>
                <w:szCs w:val="18"/>
              </w:rPr>
            </w:pPr>
            <w:r w:rsidRPr="002F0E7B">
              <w:rPr>
                <w:rFonts w:cstheme="minorHAnsi"/>
                <w:sz w:val="18"/>
                <w:szCs w:val="18"/>
              </w:rPr>
              <w:t>11</w:t>
            </w:r>
          </w:p>
        </w:tc>
        <w:tc>
          <w:tcPr>
            <w:tcW w:w="1325" w:type="pct"/>
            <w:shd w:val="clear" w:color="auto" w:fill="D9D9D9" w:themeFill="background1" w:themeFillShade="D9"/>
            <w:hideMark/>
          </w:tcPr>
          <w:p w14:paraId="6123760E" w14:textId="77777777" w:rsidR="002F0E7B" w:rsidRPr="002F0E7B" w:rsidRDefault="002F0E7B" w:rsidP="002F0E7B">
            <w:pPr>
              <w:rPr>
                <w:rFonts w:cstheme="minorHAnsi"/>
                <w:sz w:val="18"/>
                <w:szCs w:val="18"/>
              </w:rPr>
            </w:pPr>
            <w:r w:rsidRPr="002F0E7B">
              <w:rPr>
                <w:rFonts w:cstheme="minorHAnsi"/>
                <w:sz w:val="18"/>
                <w:szCs w:val="18"/>
              </w:rPr>
              <w:t>Router POE</w:t>
            </w:r>
          </w:p>
        </w:tc>
        <w:tc>
          <w:tcPr>
            <w:tcW w:w="464" w:type="pct"/>
            <w:noWrap/>
            <w:hideMark/>
          </w:tcPr>
          <w:p w14:paraId="2874ED06"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28B5D546" w14:textId="77777777" w:rsidR="002F0E7B" w:rsidRPr="002F0E7B" w:rsidRDefault="002F0E7B" w:rsidP="002F0E7B">
            <w:pPr>
              <w:rPr>
                <w:rFonts w:cstheme="minorHAnsi"/>
                <w:sz w:val="18"/>
                <w:szCs w:val="18"/>
              </w:rPr>
            </w:pPr>
            <w:r w:rsidRPr="002F0E7B">
              <w:rPr>
                <w:rFonts w:cstheme="minorHAnsi"/>
                <w:sz w:val="18"/>
                <w:szCs w:val="18"/>
              </w:rPr>
              <w:t>-ilość rdzeni procesora min. 4,</w:t>
            </w:r>
            <w:r w:rsidRPr="002F0E7B">
              <w:rPr>
                <w:rFonts w:cstheme="minorHAnsi"/>
                <w:sz w:val="18"/>
                <w:szCs w:val="18"/>
              </w:rPr>
              <w:br/>
              <w:t>- taktowanie min. 350-1400 MHz,</w:t>
            </w:r>
            <w:r w:rsidRPr="002F0E7B">
              <w:rPr>
                <w:rFonts w:cstheme="minorHAnsi"/>
                <w:sz w:val="18"/>
                <w:szCs w:val="18"/>
              </w:rPr>
              <w:br/>
              <w:t>- pamięć ram min 1GB DDR4,</w:t>
            </w:r>
            <w:r w:rsidRPr="002F0E7B">
              <w:rPr>
                <w:rFonts w:cstheme="minorHAnsi"/>
                <w:sz w:val="18"/>
                <w:szCs w:val="18"/>
              </w:rPr>
              <w:br/>
              <w:t xml:space="preserve">- wbudowana pamięć min 900 </w:t>
            </w:r>
            <w:proofErr w:type="spellStart"/>
            <w:r w:rsidRPr="002F0E7B">
              <w:rPr>
                <w:rFonts w:cstheme="minorHAnsi"/>
                <w:sz w:val="18"/>
                <w:szCs w:val="18"/>
              </w:rPr>
              <w:t>mb</w:t>
            </w:r>
            <w:proofErr w:type="spellEnd"/>
            <w:r w:rsidRPr="002F0E7B">
              <w:rPr>
                <w:rFonts w:cstheme="minorHAnsi"/>
                <w:sz w:val="18"/>
                <w:szCs w:val="18"/>
              </w:rPr>
              <w:t>,</w:t>
            </w:r>
            <w:r w:rsidRPr="002F0E7B">
              <w:rPr>
                <w:rFonts w:cstheme="minorHAnsi"/>
                <w:sz w:val="18"/>
                <w:szCs w:val="18"/>
              </w:rPr>
              <w:br/>
              <w:t xml:space="preserve">- porty </w:t>
            </w:r>
            <w:proofErr w:type="spellStart"/>
            <w:r w:rsidRPr="002F0E7B">
              <w:rPr>
                <w:rFonts w:cstheme="minorHAnsi"/>
                <w:sz w:val="18"/>
                <w:szCs w:val="18"/>
              </w:rPr>
              <w:t>ethernet</w:t>
            </w:r>
            <w:proofErr w:type="spellEnd"/>
            <w:r w:rsidRPr="002F0E7B">
              <w:rPr>
                <w:rFonts w:cstheme="minorHAnsi"/>
                <w:sz w:val="18"/>
                <w:szCs w:val="18"/>
              </w:rPr>
              <w:t xml:space="preserve"> min. 7x 1 </w:t>
            </w:r>
            <w:proofErr w:type="spellStart"/>
            <w:r w:rsidRPr="002F0E7B">
              <w:rPr>
                <w:rFonts w:cstheme="minorHAnsi"/>
                <w:sz w:val="18"/>
                <w:szCs w:val="18"/>
              </w:rPr>
              <w:t>Gb</w:t>
            </w:r>
            <w:proofErr w:type="spellEnd"/>
            <w:r w:rsidRPr="002F0E7B">
              <w:rPr>
                <w:rFonts w:cstheme="minorHAnsi"/>
                <w:sz w:val="18"/>
                <w:szCs w:val="18"/>
              </w:rPr>
              <w:t xml:space="preserve">/s 1x 2.5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xml:space="preserve">- min. 1 port SFP+ 10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min. 1 port USB 3.0,</w:t>
            </w:r>
            <w:r w:rsidRPr="002F0E7B">
              <w:rPr>
                <w:rFonts w:cstheme="minorHAnsi"/>
                <w:sz w:val="18"/>
                <w:szCs w:val="18"/>
              </w:rPr>
              <w:br/>
              <w:t xml:space="preserve">- Zasilanie </w:t>
            </w:r>
            <w:proofErr w:type="spellStart"/>
            <w:r w:rsidRPr="002F0E7B">
              <w:rPr>
                <w:rFonts w:cstheme="minorHAnsi"/>
                <w:sz w:val="18"/>
                <w:szCs w:val="18"/>
              </w:rPr>
              <w:t>PoE</w:t>
            </w:r>
            <w:proofErr w:type="spellEnd"/>
            <w:r w:rsidRPr="002F0E7B">
              <w:rPr>
                <w:rFonts w:cstheme="minorHAnsi"/>
                <w:sz w:val="18"/>
                <w:szCs w:val="18"/>
              </w:rPr>
              <w:t>, DC, 2 pin,</w:t>
            </w:r>
            <w:r w:rsidRPr="002F0E7B">
              <w:rPr>
                <w:rFonts w:cstheme="minorHAnsi"/>
                <w:sz w:val="18"/>
                <w:szCs w:val="18"/>
              </w:rPr>
              <w:br/>
              <w:t>- POE in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POE out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maksymalna moc wyjściowa 130W,</w:t>
            </w:r>
            <w:r w:rsidRPr="002F0E7B">
              <w:rPr>
                <w:rFonts w:cstheme="minorHAnsi"/>
                <w:sz w:val="18"/>
                <w:szCs w:val="18"/>
              </w:rPr>
              <w:br/>
              <w:t xml:space="preserve">- uchwyty </w:t>
            </w:r>
            <w:proofErr w:type="spellStart"/>
            <w:r w:rsidRPr="002F0E7B">
              <w:rPr>
                <w:rFonts w:cstheme="minorHAnsi"/>
                <w:sz w:val="18"/>
                <w:szCs w:val="18"/>
              </w:rPr>
              <w:t>rack</w:t>
            </w:r>
            <w:proofErr w:type="spellEnd"/>
            <w:r w:rsidRPr="002F0E7B">
              <w:rPr>
                <w:rFonts w:cstheme="minorHAnsi"/>
                <w:sz w:val="18"/>
                <w:szCs w:val="18"/>
              </w:rPr>
              <w:t>,</w:t>
            </w:r>
            <w:r w:rsidRPr="002F0E7B">
              <w:rPr>
                <w:rFonts w:cstheme="minorHAnsi"/>
                <w:sz w:val="18"/>
                <w:szCs w:val="18"/>
              </w:rPr>
              <w:br/>
              <w:t>- chłodzenie pasywne,</w:t>
            </w:r>
            <w:r w:rsidRPr="002F0E7B">
              <w:rPr>
                <w:rFonts w:cstheme="minorHAnsi"/>
                <w:sz w:val="18"/>
                <w:szCs w:val="18"/>
              </w:rPr>
              <w:br/>
              <w:t xml:space="preserve">- dołączony moduł </w:t>
            </w:r>
            <w:proofErr w:type="spellStart"/>
            <w:r w:rsidRPr="002F0E7B">
              <w:rPr>
                <w:rFonts w:cstheme="minorHAnsi"/>
                <w:sz w:val="18"/>
                <w:szCs w:val="18"/>
              </w:rPr>
              <w:t>sfp</w:t>
            </w:r>
            <w:proofErr w:type="spellEnd"/>
            <w:r w:rsidRPr="002F0E7B">
              <w:rPr>
                <w:rFonts w:cstheme="minorHAnsi"/>
                <w:sz w:val="18"/>
                <w:szCs w:val="18"/>
              </w:rPr>
              <w:t>- RJ 45 min 1,25 GBPS producenta routera,</w:t>
            </w:r>
          </w:p>
        </w:tc>
        <w:tc>
          <w:tcPr>
            <w:tcW w:w="246" w:type="pct"/>
            <w:hideMark/>
          </w:tcPr>
          <w:p w14:paraId="62C3ACF4"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07CEF44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22C8A73" w14:textId="77777777" w:rsidTr="00343E0D">
        <w:trPr>
          <w:trHeight w:val="2160"/>
        </w:trPr>
        <w:tc>
          <w:tcPr>
            <w:tcW w:w="217" w:type="pct"/>
            <w:shd w:val="clear" w:color="auto" w:fill="D9D9D9" w:themeFill="background1" w:themeFillShade="D9"/>
          </w:tcPr>
          <w:p w14:paraId="56D16E54" w14:textId="77777777" w:rsidR="002F0E7B" w:rsidRPr="002F0E7B" w:rsidRDefault="002F0E7B" w:rsidP="002F0E7B">
            <w:pPr>
              <w:rPr>
                <w:rFonts w:cstheme="minorHAnsi"/>
                <w:sz w:val="18"/>
                <w:szCs w:val="18"/>
              </w:rPr>
            </w:pPr>
            <w:r w:rsidRPr="002F0E7B">
              <w:rPr>
                <w:rFonts w:cstheme="minorHAnsi"/>
                <w:sz w:val="18"/>
                <w:szCs w:val="18"/>
              </w:rPr>
              <w:t>12</w:t>
            </w:r>
          </w:p>
        </w:tc>
        <w:tc>
          <w:tcPr>
            <w:tcW w:w="1325" w:type="pct"/>
            <w:shd w:val="clear" w:color="auto" w:fill="D9D9D9" w:themeFill="background1" w:themeFillShade="D9"/>
            <w:hideMark/>
          </w:tcPr>
          <w:p w14:paraId="3B827950" w14:textId="77777777" w:rsidR="002F0E7B" w:rsidRPr="002F0E7B" w:rsidRDefault="002F0E7B" w:rsidP="002F0E7B">
            <w:pPr>
              <w:rPr>
                <w:rFonts w:cstheme="minorHAnsi"/>
                <w:sz w:val="18"/>
                <w:szCs w:val="18"/>
              </w:rPr>
            </w:pPr>
            <w:r w:rsidRPr="002F0E7B">
              <w:rPr>
                <w:rFonts w:cstheme="minorHAnsi"/>
                <w:sz w:val="18"/>
                <w:szCs w:val="18"/>
              </w:rPr>
              <w:t>Switch POE</w:t>
            </w:r>
          </w:p>
        </w:tc>
        <w:tc>
          <w:tcPr>
            <w:tcW w:w="464" w:type="pct"/>
            <w:hideMark/>
          </w:tcPr>
          <w:p w14:paraId="1774C204"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7543BFA8" w14:textId="77777777" w:rsidR="002F0E7B" w:rsidRPr="002F0E7B" w:rsidRDefault="002F0E7B" w:rsidP="002F0E7B">
            <w:pPr>
              <w:rPr>
                <w:rFonts w:cstheme="minorHAnsi"/>
                <w:sz w:val="18"/>
                <w:szCs w:val="18"/>
              </w:rPr>
            </w:pPr>
            <w:r w:rsidRPr="002F0E7B">
              <w:rPr>
                <w:rFonts w:cstheme="minorHAnsi"/>
                <w:sz w:val="18"/>
                <w:szCs w:val="18"/>
              </w:rPr>
              <w:t>-ilość rdzeni min. 1,</w:t>
            </w:r>
            <w:r w:rsidRPr="002F0E7B">
              <w:rPr>
                <w:rFonts w:cstheme="minorHAnsi"/>
                <w:sz w:val="18"/>
                <w:szCs w:val="18"/>
              </w:rPr>
              <w:br/>
              <w:t>- taktowanie min. 400 MHz,</w:t>
            </w:r>
            <w:r w:rsidRPr="002F0E7B">
              <w:rPr>
                <w:rFonts w:cstheme="minorHAnsi"/>
                <w:sz w:val="18"/>
                <w:szCs w:val="18"/>
              </w:rPr>
              <w:br/>
              <w:t>- pamięć RAM min. 125 MB,</w:t>
            </w:r>
            <w:r w:rsidRPr="002F0E7B">
              <w:rPr>
                <w:rFonts w:cstheme="minorHAnsi"/>
                <w:sz w:val="18"/>
                <w:szCs w:val="18"/>
              </w:rPr>
              <w:br/>
              <w:t xml:space="preserve">- wbudowana pamięć </w:t>
            </w:r>
            <w:proofErr w:type="spellStart"/>
            <w:r w:rsidRPr="002F0E7B">
              <w:rPr>
                <w:rFonts w:cstheme="minorHAnsi"/>
                <w:sz w:val="18"/>
                <w:szCs w:val="18"/>
              </w:rPr>
              <w:t>flash</w:t>
            </w:r>
            <w:proofErr w:type="spellEnd"/>
            <w:r w:rsidRPr="002F0E7B">
              <w:rPr>
                <w:rFonts w:cstheme="minorHAnsi"/>
                <w:sz w:val="18"/>
                <w:szCs w:val="18"/>
              </w:rPr>
              <w:t xml:space="preserve"> min, 16MB,</w:t>
            </w:r>
            <w:r w:rsidRPr="002F0E7B">
              <w:rPr>
                <w:rFonts w:cstheme="minorHAnsi"/>
                <w:sz w:val="18"/>
                <w:szCs w:val="18"/>
              </w:rPr>
              <w:br/>
              <w:t xml:space="preserve">- min. 8 portów </w:t>
            </w:r>
            <w:proofErr w:type="spellStart"/>
            <w:r w:rsidRPr="002F0E7B">
              <w:rPr>
                <w:rFonts w:cstheme="minorHAnsi"/>
                <w:sz w:val="18"/>
                <w:szCs w:val="18"/>
              </w:rPr>
              <w:t>PoE</w:t>
            </w:r>
            <w:proofErr w:type="spellEnd"/>
            <w:r w:rsidRPr="002F0E7B">
              <w:rPr>
                <w:rFonts w:cstheme="minorHAnsi"/>
                <w:sz w:val="18"/>
                <w:szCs w:val="18"/>
              </w:rPr>
              <w:t xml:space="preserve"> 802.3af/</w:t>
            </w:r>
            <w:proofErr w:type="spellStart"/>
            <w:r w:rsidRPr="002F0E7B">
              <w:rPr>
                <w:rFonts w:cstheme="minorHAnsi"/>
                <w:sz w:val="18"/>
                <w:szCs w:val="18"/>
              </w:rPr>
              <w:t>at</w:t>
            </w:r>
            <w:proofErr w:type="spellEnd"/>
            <w:r w:rsidRPr="002F0E7B">
              <w:rPr>
                <w:rFonts w:cstheme="minorHAnsi"/>
                <w:sz w:val="18"/>
                <w:szCs w:val="18"/>
              </w:rPr>
              <w:t xml:space="preserve"> Gigabit Ethernet,</w:t>
            </w:r>
            <w:r w:rsidRPr="002F0E7B">
              <w:rPr>
                <w:rFonts w:cstheme="minorHAnsi"/>
                <w:sz w:val="18"/>
                <w:szCs w:val="18"/>
              </w:rPr>
              <w:br/>
              <w:t>- 4 porty SFP,</w:t>
            </w:r>
            <w:r w:rsidRPr="002F0E7B">
              <w:rPr>
                <w:rFonts w:cstheme="minorHAnsi"/>
                <w:sz w:val="18"/>
                <w:szCs w:val="18"/>
              </w:rPr>
              <w:br/>
              <w:t>- uchwyty RACK,</w:t>
            </w:r>
            <w:r w:rsidRPr="002F0E7B">
              <w:rPr>
                <w:rFonts w:cstheme="minorHAnsi"/>
                <w:sz w:val="18"/>
                <w:szCs w:val="18"/>
              </w:rPr>
              <w:br/>
              <w:t>- zarządzany tym samy oprogramowaniem co router,</w:t>
            </w:r>
            <w:r w:rsidRPr="002F0E7B">
              <w:rPr>
                <w:rFonts w:cstheme="minorHAnsi"/>
                <w:sz w:val="18"/>
                <w:szCs w:val="18"/>
              </w:rPr>
              <w:br/>
              <w:t>- dodatkowy zasilacz 24 V,</w:t>
            </w:r>
          </w:p>
        </w:tc>
        <w:tc>
          <w:tcPr>
            <w:tcW w:w="246" w:type="pct"/>
            <w:hideMark/>
          </w:tcPr>
          <w:p w14:paraId="431C96AD"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3ACD546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77ADBF8" w14:textId="77777777" w:rsidTr="00343E0D">
        <w:trPr>
          <w:trHeight w:val="2640"/>
        </w:trPr>
        <w:tc>
          <w:tcPr>
            <w:tcW w:w="217" w:type="pct"/>
            <w:shd w:val="clear" w:color="auto" w:fill="D9D9D9" w:themeFill="background1" w:themeFillShade="D9"/>
          </w:tcPr>
          <w:p w14:paraId="31C8481A" w14:textId="77777777" w:rsidR="002F0E7B" w:rsidRPr="002F0E7B" w:rsidRDefault="002F0E7B" w:rsidP="002F0E7B">
            <w:pPr>
              <w:rPr>
                <w:rFonts w:cstheme="minorHAnsi"/>
                <w:sz w:val="18"/>
                <w:szCs w:val="18"/>
              </w:rPr>
            </w:pPr>
            <w:r w:rsidRPr="002F0E7B">
              <w:rPr>
                <w:rFonts w:cstheme="minorHAnsi"/>
                <w:sz w:val="18"/>
                <w:szCs w:val="18"/>
              </w:rPr>
              <w:t>13</w:t>
            </w:r>
          </w:p>
        </w:tc>
        <w:tc>
          <w:tcPr>
            <w:tcW w:w="1325" w:type="pct"/>
            <w:shd w:val="clear" w:color="auto" w:fill="D9D9D9" w:themeFill="background1" w:themeFillShade="D9"/>
            <w:hideMark/>
          </w:tcPr>
          <w:p w14:paraId="6B82DDB1" w14:textId="77777777" w:rsidR="002F0E7B" w:rsidRPr="002F0E7B" w:rsidRDefault="002F0E7B" w:rsidP="002F0E7B">
            <w:pPr>
              <w:rPr>
                <w:rFonts w:cstheme="minorHAnsi"/>
                <w:sz w:val="18"/>
                <w:szCs w:val="18"/>
              </w:rPr>
            </w:pPr>
            <w:r w:rsidRPr="002F0E7B">
              <w:rPr>
                <w:rFonts w:cstheme="minorHAnsi"/>
                <w:sz w:val="18"/>
                <w:szCs w:val="18"/>
              </w:rPr>
              <w:t xml:space="preserve">Listwa zasilająca - </w:t>
            </w:r>
            <w:proofErr w:type="spellStart"/>
            <w:r w:rsidRPr="002F0E7B">
              <w:rPr>
                <w:rFonts w:cstheme="minorHAnsi"/>
                <w:sz w:val="18"/>
                <w:szCs w:val="18"/>
              </w:rPr>
              <w:t>zarządzalna</w:t>
            </w:r>
            <w:proofErr w:type="spellEnd"/>
          </w:p>
        </w:tc>
        <w:tc>
          <w:tcPr>
            <w:tcW w:w="464" w:type="pct"/>
            <w:hideMark/>
          </w:tcPr>
          <w:p w14:paraId="167FBDBF"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3D9F1856" w14:textId="77777777" w:rsidR="002F0E7B" w:rsidRPr="002F0E7B" w:rsidRDefault="002F0E7B" w:rsidP="002F0E7B">
            <w:pPr>
              <w:rPr>
                <w:rFonts w:cstheme="minorHAnsi"/>
                <w:sz w:val="18"/>
                <w:szCs w:val="18"/>
              </w:rPr>
            </w:pPr>
            <w:r w:rsidRPr="002F0E7B">
              <w:rPr>
                <w:rFonts w:cstheme="minorHAnsi"/>
                <w:sz w:val="18"/>
                <w:szCs w:val="18"/>
              </w:rPr>
              <w:t>- ilość gniazd min 7,</w:t>
            </w:r>
            <w:r w:rsidRPr="002F0E7B">
              <w:rPr>
                <w:rFonts w:cstheme="minorHAnsi"/>
                <w:sz w:val="18"/>
                <w:szCs w:val="18"/>
              </w:rPr>
              <w:br/>
              <w:t>- gniazda typ francuski,</w:t>
            </w:r>
            <w:r w:rsidRPr="002F0E7B">
              <w:rPr>
                <w:rFonts w:cstheme="minorHAnsi"/>
                <w:sz w:val="18"/>
                <w:szCs w:val="18"/>
              </w:rPr>
              <w:br/>
              <w:t>- zabezpieczenie przeciwprzepięciowe min. 15 A oraz przeciążeniowe min. 10 A,</w:t>
            </w:r>
            <w:r w:rsidRPr="002F0E7B">
              <w:rPr>
                <w:rFonts w:cstheme="minorHAnsi"/>
                <w:sz w:val="18"/>
                <w:szCs w:val="18"/>
              </w:rPr>
              <w:br/>
              <w:t>- długość przewodu min. 1,2m;</w:t>
            </w:r>
            <w:r w:rsidRPr="002F0E7B">
              <w:rPr>
                <w:rFonts w:cstheme="minorHAnsi"/>
                <w:sz w:val="18"/>
                <w:szCs w:val="18"/>
              </w:rPr>
              <w:br/>
              <w:t xml:space="preserve">- interfejsy: min. 1x RJ45 10/100 </w:t>
            </w:r>
            <w:proofErr w:type="spellStart"/>
            <w:r w:rsidRPr="002F0E7B">
              <w:rPr>
                <w:rFonts w:cstheme="minorHAnsi"/>
                <w:sz w:val="18"/>
                <w:szCs w:val="18"/>
              </w:rPr>
              <w:t>Mb</w:t>
            </w:r>
            <w:proofErr w:type="spellEnd"/>
            <w:r w:rsidRPr="002F0E7B">
              <w:rPr>
                <w:rFonts w:cstheme="minorHAnsi"/>
                <w:sz w:val="18"/>
                <w:szCs w:val="18"/>
              </w:rPr>
              <w:t>, 1x RJ 12, 1x Terminal 4p,</w:t>
            </w:r>
            <w:r w:rsidRPr="002F0E7B">
              <w:rPr>
                <w:rFonts w:cstheme="minorHAnsi"/>
                <w:sz w:val="18"/>
                <w:szCs w:val="18"/>
              </w:rPr>
              <w:br/>
              <w:t xml:space="preserve">- obsługa </w:t>
            </w:r>
            <w:proofErr w:type="spellStart"/>
            <w:r w:rsidRPr="002F0E7B">
              <w:rPr>
                <w:rFonts w:cstheme="minorHAnsi"/>
                <w:sz w:val="18"/>
                <w:szCs w:val="18"/>
              </w:rPr>
              <w:t>https</w:t>
            </w:r>
            <w:proofErr w:type="spellEnd"/>
            <w:r w:rsidRPr="002F0E7B">
              <w:rPr>
                <w:rFonts w:cstheme="minorHAnsi"/>
                <w:sz w:val="18"/>
                <w:szCs w:val="18"/>
              </w:rPr>
              <w:t xml:space="preserve">, zarządzanie poprzez </w:t>
            </w:r>
            <w:proofErr w:type="spellStart"/>
            <w:r w:rsidRPr="002F0E7B">
              <w:rPr>
                <w:rFonts w:cstheme="minorHAnsi"/>
                <w:sz w:val="18"/>
                <w:szCs w:val="18"/>
              </w:rPr>
              <w:t>webGUI</w:t>
            </w:r>
            <w:proofErr w:type="spellEnd"/>
            <w:r w:rsidRPr="002F0E7B">
              <w:rPr>
                <w:rFonts w:cstheme="minorHAnsi"/>
                <w:sz w:val="18"/>
                <w:szCs w:val="18"/>
              </w:rPr>
              <w:t xml:space="preserve"> oraz </w:t>
            </w:r>
            <w:proofErr w:type="spellStart"/>
            <w:r w:rsidRPr="002F0E7B">
              <w:rPr>
                <w:rFonts w:cstheme="minorHAnsi"/>
                <w:sz w:val="18"/>
                <w:szCs w:val="18"/>
              </w:rPr>
              <w:t>smtp</w:t>
            </w:r>
            <w:proofErr w:type="spellEnd"/>
            <w:r w:rsidRPr="002F0E7B">
              <w:rPr>
                <w:rFonts w:cstheme="minorHAnsi"/>
                <w:sz w:val="18"/>
                <w:szCs w:val="18"/>
              </w:rPr>
              <w:t xml:space="preserve"> oraz MQTT,</w:t>
            </w:r>
            <w:r w:rsidRPr="002F0E7B">
              <w:rPr>
                <w:rFonts w:cstheme="minorHAnsi"/>
                <w:sz w:val="18"/>
                <w:szCs w:val="18"/>
              </w:rPr>
              <w:br/>
              <w:t xml:space="preserve">-obsługa serwera czasu </w:t>
            </w:r>
            <w:proofErr w:type="spellStart"/>
            <w:r w:rsidRPr="002F0E7B">
              <w:rPr>
                <w:rFonts w:cstheme="minorHAnsi"/>
                <w:sz w:val="18"/>
                <w:szCs w:val="18"/>
              </w:rPr>
              <w:t>ntp</w:t>
            </w:r>
            <w:proofErr w:type="spellEnd"/>
            <w:r w:rsidRPr="002F0E7B">
              <w:rPr>
                <w:rFonts w:cstheme="minorHAnsi"/>
                <w:sz w:val="18"/>
                <w:szCs w:val="18"/>
              </w:rPr>
              <w:t>,</w:t>
            </w:r>
            <w:r w:rsidRPr="002F0E7B">
              <w:rPr>
                <w:rFonts w:cstheme="minorHAnsi"/>
                <w:sz w:val="18"/>
                <w:szCs w:val="18"/>
              </w:rPr>
              <w:br/>
              <w:t>- stopniowanie uprawnień użytkowników,</w:t>
            </w:r>
            <w:r w:rsidRPr="002F0E7B">
              <w:rPr>
                <w:rFonts w:cstheme="minorHAnsi"/>
                <w:sz w:val="18"/>
                <w:szCs w:val="18"/>
              </w:rPr>
              <w:br/>
              <w:t>-możliwość wykonywania kopi bezpieczeństwa ustawień,</w:t>
            </w:r>
            <w:r w:rsidRPr="002F0E7B">
              <w:rPr>
                <w:rFonts w:cstheme="minorHAnsi"/>
                <w:sz w:val="18"/>
                <w:szCs w:val="18"/>
              </w:rPr>
              <w:br/>
              <w:t xml:space="preserve">- odczyt </w:t>
            </w:r>
            <w:proofErr w:type="spellStart"/>
            <w:r w:rsidRPr="002F0E7B">
              <w:rPr>
                <w:rFonts w:cstheme="minorHAnsi"/>
                <w:sz w:val="18"/>
                <w:szCs w:val="18"/>
              </w:rPr>
              <w:t>wskazń</w:t>
            </w:r>
            <w:proofErr w:type="spellEnd"/>
            <w:r w:rsidRPr="002F0E7B">
              <w:rPr>
                <w:rFonts w:cstheme="minorHAnsi"/>
                <w:sz w:val="18"/>
                <w:szCs w:val="18"/>
              </w:rPr>
              <w:t xml:space="preserve"> prądu,</w:t>
            </w:r>
            <w:r w:rsidRPr="002F0E7B">
              <w:rPr>
                <w:rFonts w:cstheme="minorHAnsi"/>
                <w:sz w:val="18"/>
                <w:szCs w:val="18"/>
              </w:rPr>
              <w:br/>
              <w:t xml:space="preserve">- dodatkowo listwa zasilająca </w:t>
            </w:r>
            <w:proofErr w:type="spellStart"/>
            <w:r w:rsidRPr="002F0E7B">
              <w:rPr>
                <w:rFonts w:cstheme="minorHAnsi"/>
                <w:sz w:val="18"/>
                <w:szCs w:val="18"/>
              </w:rPr>
              <w:t>rack</w:t>
            </w:r>
            <w:proofErr w:type="spellEnd"/>
            <w:r w:rsidRPr="002F0E7B">
              <w:rPr>
                <w:rFonts w:cstheme="minorHAnsi"/>
                <w:sz w:val="18"/>
                <w:szCs w:val="18"/>
              </w:rPr>
              <w:t xml:space="preserve"> </w:t>
            </w:r>
            <w:proofErr w:type="spellStart"/>
            <w:r w:rsidRPr="002F0E7B">
              <w:rPr>
                <w:rFonts w:cstheme="minorHAnsi"/>
                <w:sz w:val="18"/>
                <w:szCs w:val="18"/>
              </w:rPr>
              <w:t>niezarządzalna</w:t>
            </w:r>
            <w:proofErr w:type="spellEnd"/>
            <w:r w:rsidRPr="002F0E7B">
              <w:rPr>
                <w:rFonts w:cstheme="minorHAnsi"/>
                <w:sz w:val="18"/>
                <w:szCs w:val="18"/>
              </w:rPr>
              <w:t>,</w:t>
            </w:r>
          </w:p>
        </w:tc>
        <w:tc>
          <w:tcPr>
            <w:tcW w:w="246" w:type="pct"/>
            <w:hideMark/>
          </w:tcPr>
          <w:p w14:paraId="1B756DD1"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0302A4D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50379D6" w14:textId="77777777" w:rsidTr="00343E0D">
        <w:trPr>
          <w:trHeight w:val="4800"/>
        </w:trPr>
        <w:tc>
          <w:tcPr>
            <w:tcW w:w="217" w:type="pct"/>
            <w:shd w:val="clear" w:color="auto" w:fill="D9D9D9" w:themeFill="background1" w:themeFillShade="D9"/>
          </w:tcPr>
          <w:p w14:paraId="5F558958" w14:textId="77777777" w:rsidR="002F0E7B" w:rsidRPr="002F0E7B" w:rsidRDefault="002F0E7B" w:rsidP="002F0E7B">
            <w:pPr>
              <w:rPr>
                <w:rFonts w:cstheme="minorHAnsi"/>
                <w:sz w:val="18"/>
                <w:szCs w:val="18"/>
              </w:rPr>
            </w:pPr>
            <w:r w:rsidRPr="002F0E7B">
              <w:rPr>
                <w:rFonts w:cstheme="minorHAnsi"/>
                <w:sz w:val="18"/>
                <w:szCs w:val="18"/>
              </w:rPr>
              <w:lastRenderedPageBreak/>
              <w:t>14</w:t>
            </w:r>
          </w:p>
        </w:tc>
        <w:tc>
          <w:tcPr>
            <w:tcW w:w="1325" w:type="pct"/>
            <w:shd w:val="clear" w:color="auto" w:fill="D9D9D9" w:themeFill="background1" w:themeFillShade="D9"/>
            <w:hideMark/>
          </w:tcPr>
          <w:p w14:paraId="6F82D40D" w14:textId="77777777" w:rsidR="002F0E7B" w:rsidRPr="002F0E7B" w:rsidRDefault="002F0E7B" w:rsidP="002F0E7B">
            <w:pP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464" w:type="pct"/>
            <w:hideMark/>
          </w:tcPr>
          <w:p w14:paraId="090DE3D2"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74E9B4BF" w14:textId="77777777" w:rsidR="002F0E7B" w:rsidRPr="002F0E7B" w:rsidRDefault="002F0E7B" w:rsidP="002F0E7B">
            <w:pP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obrazu i ładowania) 2m, wysokiej jakości kabel HDMI i USB 2m. 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246" w:type="pct"/>
            <w:hideMark/>
          </w:tcPr>
          <w:p w14:paraId="44C7EBD6"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44AF52AC"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4A80A680" w14:textId="77777777" w:rsidTr="00343E0D">
        <w:trPr>
          <w:trHeight w:val="4560"/>
        </w:trPr>
        <w:tc>
          <w:tcPr>
            <w:tcW w:w="217" w:type="pct"/>
            <w:shd w:val="clear" w:color="auto" w:fill="D9D9D9" w:themeFill="background1" w:themeFillShade="D9"/>
          </w:tcPr>
          <w:p w14:paraId="4165C90E" w14:textId="77777777" w:rsidR="002F0E7B" w:rsidRPr="002F0E7B" w:rsidRDefault="002F0E7B" w:rsidP="002F0E7B">
            <w:pPr>
              <w:rPr>
                <w:rFonts w:cstheme="minorHAnsi"/>
                <w:sz w:val="18"/>
                <w:szCs w:val="18"/>
              </w:rPr>
            </w:pPr>
            <w:r w:rsidRPr="002F0E7B">
              <w:rPr>
                <w:rFonts w:cstheme="minorHAnsi"/>
                <w:sz w:val="18"/>
                <w:szCs w:val="18"/>
              </w:rPr>
              <w:t>15</w:t>
            </w:r>
          </w:p>
        </w:tc>
        <w:tc>
          <w:tcPr>
            <w:tcW w:w="1325" w:type="pct"/>
            <w:shd w:val="clear" w:color="auto" w:fill="D9D9D9" w:themeFill="background1" w:themeFillShade="D9"/>
            <w:hideMark/>
          </w:tcPr>
          <w:p w14:paraId="78DEEE68" w14:textId="77777777" w:rsidR="002F0E7B" w:rsidRPr="002F0E7B" w:rsidRDefault="002F0E7B" w:rsidP="002F0E7B">
            <w:pPr>
              <w:rPr>
                <w:rFonts w:cstheme="minorHAnsi"/>
                <w:sz w:val="18"/>
                <w:szCs w:val="18"/>
              </w:rPr>
            </w:pPr>
            <w:r w:rsidRPr="002F0E7B">
              <w:rPr>
                <w:rFonts w:cstheme="minorHAnsi"/>
                <w:sz w:val="18"/>
                <w:szCs w:val="18"/>
              </w:rPr>
              <w:t>Panel sterujący AV 15 cali</w:t>
            </w:r>
          </w:p>
        </w:tc>
        <w:tc>
          <w:tcPr>
            <w:tcW w:w="464" w:type="pct"/>
            <w:hideMark/>
          </w:tcPr>
          <w:p w14:paraId="1B6D0132"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3FD3A6EB" w14:textId="77777777" w:rsidR="002F0E7B" w:rsidRPr="002F0E7B" w:rsidRDefault="002F0E7B" w:rsidP="002F0E7B">
            <w:pPr>
              <w:rPr>
                <w:rFonts w:cstheme="minorHAnsi"/>
                <w:sz w:val="18"/>
                <w:szCs w:val="18"/>
              </w:rPr>
            </w:pPr>
            <w:r w:rsidRPr="002F0E7B">
              <w:rPr>
                <w:rFonts w:cstheme="minorHAnsi"/>
                <w:sz w:val="18"/>
                <w:szCs w:val="18"/>
              </w:rPr>
              <w:t>-monitor dotykowy o przekątnej min. 15 cali</w:t>
            </w:r>
            <w:r w:rsidRPr="002F0E7B">
              <w:rPr>
                <w:rFonts w:cstheme="minorHAnsi"/>
                <w:sz w:val="18"/>
                <w:szCs w:val="18"/>
              </w:rPr>
              <w:br/>
              <w:t xml:space="preserve">-możliwość działania 24h/ dobę </w:t>
            </w:r>
            <w:r w:rsidRPr="002F0E7B">
              <w:rPr>
                <w:rFonts w:cstheme="minorHAnsi"/>
                <w:sz w:val="18"/>
                <w:szCs w:val="18"/>
              </w:rPr>
              <w:br/>
              <w:t xml:space="preserve">-rozdzielczość minimalna 1920x1080 </w:t>
            </w:r>
            <w:r w:rsidRPr="002F0E7B">
              <w:rPr>
                <w:rFonts w:cstheme="minorHAnsi"/>
                <w:sz w:val="18"/>
                <w:szCs w:val="18"/>
              </w:rPr>
              <w:br/>
              <w:t xml:space="preserve">-ekran w </w:t>
            </w:r>
            <w:proofErr w:type="spellStart"/>
            <w:r w:rsidRPr="002F0E7B">
              <w:rPr>
                <w:rFonts w:cstheme="minorHAnsi"/>
                <w:sz w:val="18"/>
                <w:szCs w:val="18"/>
              </w:rPr>
              <w:t>technologiii</w:t>
            </w:r>
            <w:proofErr w:type="spellEnd"/>
            <w:r w:rsidRPr="002F0E7B">
              <w:rPr>
                <w:rFonts w:cstheme="minorHAnsi"/>
                <w:sz w:val="18"/>
                <w:szCs w:val="18"/>
              </w:rPr>
              <w:t xml:space="preserve"> </w:t>
            </w:r>
            <w:proofErr w:type="spellStart"/>
            <w:r w:rsidRPr="002F0E7B">
              <w:rPr>
                <w:rFonts w:cstheme="minorHAnsi"/>
                <w:sz w:val="18"/>
                <w:szCs w:val="18"/>
              </w:rPr>
              <w:t>ips</w:t>
            </w:r>
            <w:proofErr w:type="spellEnd"/>
            <w:r w:rsidRPr="002F0E7B">
              <w:rPr>
                <w:rFonts w:cstheme="minorHAnsi"/>
                <w:sz w:val="18"/>
                <w:szCs w:val="18"/>
              </w:rPr>
              <w:t xml:space="preserve">, minimum 10 punktów dotyku </w:t>
            </w:r>
            <w:r w:rsidRPr="002F0E7B">
              <w:rPr>
                <w:rFonts w:cstheme="minorHAnsi"/>
                <w:sz w:val="18"/>
                <w:szCs w:val="18"/>
              </w:rPr>
              <w:br/>
              <w:t xml:space="preserve">-jasność minimalna 300 cd/m2 </w:t>
            </w:r>
            <w:r w:rsidRPr="002F0E7B">
              <w:rPr>
                <w:rFonts w:cstheme="minorHAnsi"/>
                <w:sz w:val="18"/>
                <w:szCs w:val="18"/>
              </w:rPr>
              <w:br/>
              <w:t xml:space="preserve">-minimalny kontrast 800:1 </w:t>
            </w:r>
            <w:r w:rsidRPr="002F0E7B">
              <w:rPr>
                <w:rFonts w:cstheme="minorHAnsi"/>
                <w:sz w:val="18"/>
                <w:szCs w:val="18"/>
              </w:rPr>
              <w:br/>
              <w:t xml:space="preserve">-minimalne kąty widzenia 170 stopni (w pionie i w poziomie) </w:t>
            </w:r>
            <w:r w:rsidRPr="002F0E7B">
              <w:rPr>
                <w:rFonts w:cstheme="minorHAnsi"/>
                <w:sz w:val="18"/>
                <w:szCs w:val="18"/>
              </w:rPr>
              <w:br/>
              <w:t xml:space="preserve">-procesor 4-rdzeniowy, zintegrowany układ graficzny </w:t>
            </w:r>
            <w:r w:rsidRPr="002F0E7B">
              <w:rPr>
                <w:rFonts w:cstheme="minorHAnsi"/>
                <w:sz w:val="18"/>
                <w:szCs w:val="18"/>
              </w:rPr>
              <w:br/>
              <w:t xml:space="preserve">-minimum 2 GB pamięci ram, ddr3 </w:t>
            </w:r>
            <w:r w:rsidRPr="002F0E7B">
              <w:rPr>
                <w:rFonts w:cstheme="minorHAnsi"/>
                <w:sz w:val="18"/>
                <w:szCs w:val="18"/>
              </w:rPr>
              <w:br/>
              <w:t xml:space="preserve">-pamięć wewnętrzna – minimum 16 GB, możliwość rozszerzenia poprzez kartę </w:t>
            </w:r>
            <w:proofErr w:type="spellStart"/>
            <w:r w:rsidRPr="002F0E7B">
              <w:rPr>
                <w:rFonts w:cstheme="minorHAnsi"/>
                <w:sz w:val="18"/>
                <w:szCs w:val="18"/>
              </w:rPr>
              <w:t>sd</w:t>
            </w:r>
            <w:proofErr w:type="spellEnd"/>
            <w:r w:rsidRPr="002F0E7B">
              <w:rPr>
                <w:rFonts w:cstheme="minorHAnsi"/>
                <w:sz w:val="18"/>
                <w:szCs w:val="18"/>
              </w:rPr>
              <w:t xml:space="preserve"> </w:t>
            </w:r>
            <w:r w:rsidRPr="002F0E7B">
              <w:rPr>
                <w:rFonts w:cstheme="minorHAnsi"/>
                <w:sz w:val="18"/>
                <w:szCs w:val="18"/>
              </w:rPr>
              <w:br/>
              <w:t xml:space="preserve">-android 11 lub nowszy </w:t>
            </w:r>
            <w:r w:rsidRPr="002F0E7B">
              <w:rPr>
                <w:rFonts w:cstheme="minorHAnsi"/>
                <w:sz w:val="18"/>
                <w:szCs w:val="18"/>
              </w:rPr>
              <w:br/>
              <w:t xml:space="preserve">-karta sieciowa rj45, wifi, wbudowany </w:t>
            </w:r>
            <w:proofErr w:type="spellStart"/>
            <w:r w:rsidRPr="002F0E7B">
              <w:rPr>
                <w:rFonts w:cstheme="minorHAnsi"/>
                <w:sz w:val="18"/>
                <w:szCs w:val="18"/>
              </w:rPr>
              <w:t>bluetooth</w:t>
            </w:r>
            <w:proofErr w:type="spellEnd"/>
            <w:r w:rsidRPr="002F0E7B">
              <w:rPr>
                <w:rFonts w:cstheme="minorHAnsi"/>
                <w:sz w:val="18"/>
                <w:szCs w:val="18"/>
              </w:rPr>
              <w:t xml:space="preserve">, wbudowany mikrofon </w:t>
            </w:r>
            <w:r w:rsidRPr="002F0E7B">
              <w:rPr>
                <w:rFonts w:cstheme="minorHAnsi"/>
                <w:sz w:val="18"/>
                <w:szCs w:val="18"/>
              </w:rPr>
              <w:br/>
              <w:t xml:space="preserve">-wbudowane głośniki stereo, minimum 2 w </w:t>
            </w:r>
            <w:r w:rsidRPr="002F0E7B">
              <w:rPr>
                <w:rFonts w:cstheme="minorHAnsi"/>
                <w:sz w:val="18"/>
                <w:szCs w:val="18"/>
              </w:rPr>
              <w:br/>
              <w:t xml:space="preserve">-porty: </w:t>
            </w:r>
            <w:proofErr w:type="spellStart"/>
            <w:r w:rsidRPr="002F0E7B">
              <w:rPr>
                <w:rFonts w:cstheme="minorHAnsi"/>
                <w:sz w:val="18"/>
                <w:szCs w:val="18"/>
              </w:rPr>
              <w:t>usb</w:t>
            </w:r>
            <w:proofErr w:type="spellEnd"/>
            <w:r w:rsidRPr="002F0E7B">
              <w:rPr>
                <w:rFonts w:cstheme="minorHAnsi"/>
                <w:sz w:val="18"/>
                <w:szCs w:val="18"/>
              </w:rPr>
              <w:t xml:space="preserve">, micro </w:t>
            </w:r>
            <w:proofErr w:type="spellStart"/>
            <w:r w:rsidRPr="002F0E7B">
              <w:rPr>
                <w:rFonts w:cstheme="minorHAnsi"/>
                <w:sz w:val="18"/>
                <w:szCs w:val="18"/>
              </w:rPr>
              <w:t>usb</w:t>
            </w:r>
            <w:proofErr w:type="spellEnd"/>
            <w:r w:rsidRPr="002F0E7B">
              <w:rPr>
                <w:rFonts w:cstheme="minorHAnsi"/>
                <w:sz w:val="18"/>
                <w:szCs w:val="18"/>
              </w:rPr>
              <w:t xml:space="preserve">, </w:t>
            </w:r>
            <w:proofErr w:type="spellStart"/>
            <w:r w:rsidRPr="002F0E7B">
              <w:rPr>
                <w:rFonts w:cstheme="minorHAnsi"/>
                <w:sz w:val="18"/>
                <w:szCs w:val="18"/>
              </w:rPr>
              <w:t>hdmi</w:t>
            </w:r>
            <w:proofErr w:type="spellEnd"/>
            <w:r w:rsidRPr="002F0E7B">
              <w:rPr>
                <w:rFonts w:cstheme="minorHAnsi"/>
                <w:sz w:val="18"/>
                <w:szCs w:val="18"/>
              </w:rPr>
              <w:t xml:space="preserve">, 3,5 mm audio-out </w:t>
            </w:r>
            <w:r w:rsidRPr="002F0E7B">
              <w:rPr>
                <w:rFonts w:cstheme="minorHAnsi"/>
                <w:sz w:val="18"/>
                <w:szCs w:val="18"/>
              </w:rPr>
              <w:br/>
              <w:t xml:space="preserve">-montaż </w:t>
            </w:r>
            <w:proofErr w:type="spellStart"/>
            <w:r w:rsidRPr="002F0E7B">
              <w:rPr>
                <w:rFonts w:cstheme="minorHAnsi"/>
                <w:sz w:val="18"/>
                <w:szCs w:val="18"/>
              </w:rPr>
              <w:t>vesa</w:t>
            </w:r>
            <w:proofErr w:type="spellEnd"/>
            <w:r w:rsidRPr="002F0E7B">
              <w:rPr>
                <w:rFonts w:cstheme="minorHAnsi"/>
                <w:sz w:val="18"/>
                <w:szCs w:val="18"/>
              </w:rPr>
              <w:t xml:space="preserve"> </w:t>
            </w:r>
            <w:r w:rsidRPr="002F0E7B">
              <w:rPr>
                <w:rFonts w:cstheme="minorHAnsi"/>
                <w:sz w:val="18"/>
                <w:szCs w:val="18"/>
              </w:rPr>
              <w:br/>
              <w:t xml:space="preserve">-zasilanie przez </w:t>
            </w:r>
            <w:proofErr w:type="spellStart"/>
            <w:r w:rsidRPr="002F0E7B">
              <w:rPr>
                <w:rFonts w:cstheme="minorHAnsi"/>
                <w:sz w:val="18"/>
                <w:szCs w:val="18"/>
              </w:rPr>
              <w:t>poe</w:t>
            </w:r>
            <w:proofErr w:type="spellEnd"/>
            <w:r w:rsidRPr="002F0E7B">
              <w:rPr>
                <w:rFonts w:cstheme="minorHAnsi"/>
                <w:sz w:val="18"/>
                <w:szCs w:val="18"/>
              </w:rPr>
              <w:t xml:space="preserve"> lub zasilacz sieciowy </w:t>
            </w:r>
            <w:r w:rsidRPr="002F0E7B">
              <w:rPr>
                <w:rFonts w:cstheme="minorHAnsi"/>
                <w:sz w:val="18"/>
                <w:szCs w:val="18"/>
              </w:rPr>
              <w:br/>
              <w:t>-kolor czarny</w:t>
            </w:r>
            <w:r w:rsidRPr="002F0E7B">
              <w:rPr>
                <w:rFonts w:cstheme="minorHAnsi"/>
                <w:sz w:val="18"/>
                <w:szCs w:val="18"/>
              </w:rPr>
              <w:br/>
              <w:t>-uchwyt do montażu na biurku w komplecie</w:t>
            </w:r>
            <w:r w:rsidRPr="002F0E7B">
              <w:rPr>
                <w:rFonts w:cstheme="minorHAnsi"/>
                <w:sz w:val="18"/>
                <w:szCs w:val="18"/>
              </w:rPr>
              <w:br/>
              <w:t xml:space="preserve">- dedykowany uchwyt odchylany do </w:t>
            </w:r>
            <w:proofErr w:type="spellStart"/>
            <w:r w:rsidRPr="002F0E7B">
              <w:rPr>
                <w:rFonts w:cstheme="minorHAnsi"/>
                <w:sz w:val="18"/>
                <w:szCs w:val="18"/>
              </w:rPr>
              <w:t>monatażu</w:t>
            </w:r>
            <w:proofErr w:type="spellEnd"/>
            <w:r w:rsidRPr="002F0E7B">
              <w:rPr>
                <w:rFonts w:cstheme="minorHAnsi"/>
                <w:sz w:val="18"/>
                <w:szCs w:val="18"/>
              </w:rPr>
              <w:t xml:space="preserve"> na biurku</w:t>
            </w:r>
          </w:p>
        </w:tc>
        <w:tc>
          <w:tcPr>
            <w:tcW w:w="246" w:type="pct"/>
            <w:hideMark/>
          </w:tcPr>
          <w:p w14:paraId="35B75159"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54B8A437"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652DFDF6" w14:textId="77777777" w:rsidTr="00343E0D">
        <w:trPr>
          <w:trHeight w:val="2880"/>
        </w:trPr>
        <w:tc>
          <w:tcPr>
            <w:tcW w:w="217" w:type="pct"/>
            <w:shd w:val="clear" w:color="auto" w:fill="D9D9D9" w:themeFill="background1" w:themeFillShade="D9"/>
          </w:tcPr>
          <w:p w14:paraId="44805225" w14:textId="77777777" w:rsidR="002F0E7B" w:rsidRPr="002F0E7B" w:rsidRDefault="002F0E7B" w:rsidP="002F0E7B">
            <w:pPr>
              <w:rPr>
                <w:rFonts w:cstheme="minorHAnsi"/>
                <w:sz w:val="18"/>
                <w:szCs w:val="18"/>
              </w:rPr>
            </w:pPr>
            <w:r w:rsidRPr="002F0E7B">
              <w:rPr>
                <w:rFonts w:cstheme="minorHAnsi"/>
                <w:sz w:val="18"/>
                <w:szCs w:val="18"/>
              </w:rPr>
              <w:t>16</w:t>
            </w:r>
          </w:p>
        </w:tc>
        <w:tc>
          <w:tcPr>
            <w:tcW w:w="1325" w:type="pct"/>
            <w:shd w:val="clear" w:color="auto" w:fill="D9D9D9" w:themeFill="background1" w:themeFillShade="D9"/>
            <w:hideMark/>
          </w:tcPr>
          <w:p w14:paraId="09DC2086" w14:textId="77777777" w:rsidR="002F0E7B" w:rsidRPr="002F0E7B" w:rsidRDefault="002F0E7B" w:rsidP="002F0E7B">
            <w:pPr>
              <w:rPr>
                <w:rFonts w:cstheme="minorHAnsi"/>
                <w:sz w:val="18"/>
                <w:szCs w:val="18"/>
              </w:rPr>
            </w:pPr>
            <w:r w:rsidRPr="002F0E7B">
              <w:rPr>
                <w:rFonts w:cstheme="minorHAnsi"/>
                <w:sz w:val="18"/>
                <w:szCs w:val="18"/>
              </w:rPr>
              <w:t>Przyłącze biurkowe</w:t>
            </w:r>
          </w:p>
        </w:tc>
        <w:tc>
          <w:tcPr>
            <w:tcW w:w="464" w:type="pct"/>
            <w:hideMark/>
          </w:tcPr>
          <w:p w14:paraId="5CD8684E"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752657F1" w14:textId="77777777" w:rsidR="002F0E7B" w:rsidRPr="002F0E7B" w:rsidRDefault="002F0E7B" w:rsidP="002F0E7B">
            <w:pPr>
              <w:rPr>
                <w:rFonts w:cstheme="minorHAnsi"/>
                <w:sz w:val="18"/>
                <w:szCs w:val="18"/>
              </w:rPr>
            </w:pPr>
            <w:r w:rsidRPr="002F0E7B">
              <w:rPr>
                <w:rFonts w:cstheme="minorHAnsi"/>
                <w:sz w:val="18"/>
                <w:szCs w:val="18"/>
              </w:rPr>
              <w:t xml:space="preserve">Przyłącze wpuszczane w blat uchylne w standardzie CONI </w:t>
            </w:r>
            <w:proofErr w:type="spellStart"/>
            <w:r w:rsidRPr="002F0E7B">
              <w:rPr>
                <w:rFonts w:cstheme="minorHAnsi"/>
                <w:sz w:val="18"/>
                <w:szCs w:val="18"/>
              </w:rPr>
              <w:t>Long</w:t>
            </w:r>
            <w:proofErr w:type="spellEnd"/>
            <w:r w:rsidRPr="002F0E7B">
              <w:rPr>
                <w:rFonts w:cstheme="minorHAnsi"/>
                <w:sz w:val="18"/>
                <w:szCs w:val="18"/>
              </w:rPr>
              <w:t xml:space="preserve"> wyposażone w min.:</w:t>
            </w:r>
            <w:r w:rsidRPr="002F0E7B">
              <w:rPr>
                <w:rFonts w:cstheme="minorHAnsi"/>
                <w:sz w:val="18"/>
                <w:szCs w:val="18"/>
              </w:rPr>
              <w:br/>
              <w:t>- dwa gniazda zasilania 230V (standard francuski)</w:t>
            </w:r>
            <w:r w:rsidRPr="002F0E7B">
              <w:rPr>
                <w:rFonts w:cstheme="minorHAnsi"/>
                <w:sz w:val="18"/>
                <w:szCs w:val="18"/>
              </w:rPr>
              <w:br/>
              <w:t xml:space="preserve">- dwa gniazda sieciowe min. CAT.6A, przelotowe </w:t>
            </w:r>
            <w:proofErr w:type="spellStart"/>
            <w:r w:rsidRPr="002F0E7B">
              <w:rPr>
                <w:rFonts w:cstheme="minorHAnsi"/>
                <w:sz w:val="18"/>
                <w:szCs w:val="18"/>
              </w:rPr>
              <w:t>keystone</w:t>
            </w:r>
            <w:proofErr w:type="spellEnd"/>
            <w:r w:rsidRPr="002F0E7B">
              <w:rPr>
                <w:rFonts w:cstheme="minorHAnsi"/>
                <w:sz w:val="18"/>
                <w:szCs w:val="18"/>
              </w:rPr>
              <w:t xml:space="preserve"> (klasy 3M/</w:t>
            </w:r>
            <w:proofErr w:type="spellStart"/>
            <w:r w:rsidRPr="002F0E7B">
              <w:rPr>
                <w:rFonts w:cstheme="minorHAnsi"/>
                <w:sz w:val="18"/>
                <w:szCs w:val="18"/>
              </w:rPr>
              <w:t>Corning</w:t>
            </w:r>
            <w:proofErr w:type="spellEnd"/>
            <w:r w:rsidRPr="002F0E7B">
              <w:rPr>
                <w:rFonts w:cstheme="minorHAnsi"/>
                <w:sz w:val="18"/>
                <w:szCs w:val="18"/>
              </w:rPr>
              <w:t>)</w:t>
            </w:r>
            <w:r w:rsidRPr="002F0E7B">
              <w:rPr>
                <w:rFonts w:cstheme="minorHAnsi"/>
                <w:sz w:val="18"/>
                <w:szCs w:val="18"/>
              </w:rPr>
              <w:br/>
              <w:t xml:space="preserve">- klawiaturę sterującą pozwalającą na włączeni i wyłączenie urządzenia wyświetlającego (projektor i/lub monitor) wybór źródła sygnału (min. 2), podniesienie i opuszczenie ekranu projekcyjnego (z zatrzymaniem w dowolnej pozycji), włączenie i wyłączenie oświetlenia oraz wywołanie min 2 scen oświetlenia. </w:t>
            </w:r>
            <w:r w:rsidRPr="002F0E7B">
              <w:rPr>
                <w:rFonts w:cstheme="minorHAnsi"/>
                <w:sz w:val="18"/>
                <w:szCs w:val="18"/>
              </w:rPr>
              <w:br/>
              <w:t xml:space="preserve">-sterowanie powinno odbywać </w:t>
            </w:r>
            <w:proofErr w:type="spellStart"/>
            <w:r w:rsidRPr="002F0E7B">
              <w:rPr>
                <w:rFonts w:cstheme="minorHAnsi"/>
                <w:sz w:val="18"/>
                <w:szCs w:val="18"/>
              </w:rPr>
              <w:t>sie</w:t>
            </w:r>
            <w:proofErr w:type="spellEnd"/>
            <w:r w:rsidRPr="002F0E7B">
              <w:rPr>
                <w:rFonts w:cstheme="minorHAnsi"/>
                <w:sz w:val="18"/>
                <w:szCs w:val="18"/>
              </w:rPr>
              <w:t xml:space="preserve"> za pomocą min. 8 podświetlanych przycisków o wymiarach nie mniejszych </w:t>
            </w:r>
            <w:r w:rsidRPr="002F0E7B">
              <w:rPr>
                <w:rFonts w:cstheme="minorHAnsi"/>
                <w:sz w:val="18"/>
                <w:szCs w:val="18"/>
              </w:rPr>
              <w:lastRenderedPageBreak/>
              <w:t xml:space="preserve">niż: 9 x 9mm </w:t>
            </w:r>
            <w:r w:rsidRPr="002F0E7B">
              <w:rPr>
                <w:rFonts w:cstheme="minorHAnsi"/>
                <w:sz w:val="18"/>
                <w:szCs w:val="18"/>
              </w:rPr>
              <w:br/>
              <w:t>- w przyłączu powinien być dostępny co najmniej jeden moduł pozwalający na późniejsza rozbudowę przyłącza o kolejne moduł</w:t>
            </w:r>
            <w:r w:rsidRPr="002F0E7B">
              <w:rPr>
                <w:rFonts w:cstheme="minorHAnsi"/>
                <w:sz w:val="18"/>
                <w:szCs w:val="18"/>
              </w:rPr>
              <w:br/>
              <w:t>-dodatkowe zaślepki w przypadku demontażu klawiatury,</w:t>
            </w:r>
            <w:r w:rsidRPr="002F0E7B">
              <w:rPr>
                <w:rFonts w:cstheme="minorHAnsi"/>
                <w:sz w:val="18"/>
                <w:szCs w:val="18"/>
              </w:rPr>
              <w:br/>
              <w:t xml:space="preserve">- </w:t>
            </w:r>
          </w:p>
        </w:tc>
        <w:tc>
          <w:tcPr>
            <w:tcW w:w="246" w:type="pct"/>
            <w:hideMark/>
          </w:tcPr>
          <w:p w14:paraId="5B08B00F"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270" w:type="pct"/>
            <w:hideMark/>
          </w:tcPr>
          <w:p w14:paraId="775724D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F0531E6" w14:textId="77777777" w:rsidTr="00343E0D">
        <w:trPr>
          <w:trHeight w:val="1200"/>
        </w:trPr>
        <w:tc>
          <w:tcPr>
            <w:tcW w:w="217" w:type="pct"/>
            <w:shd w:val="clear" w:color="auto" w:fill="D9D9D9" w:themeFill="background1" w:themeFillShade="D9"/>
          </w:tcPr>
          <w:p w14:paraId="3074B1E4" w14:textId="77777777" w:rsidR="002F0E7B" w:rsidRPr="002F0E7B" w:rsidRDefault="002F0E7B" w:rsidP="002F0E7B">
            <w:pPr>
              <w:rPr>
                <w:rFonts w:cstheme="minorHAnsi"/>
                <w:sz w:val="18"/>
                <w:szCs w:val="18"/>
              </w:rPr>
            </w:pPr>
            <w:r w:rsidRPr="002F0E7B">
              <w:rPr>
                <w:rFonts w:cstheme="minorHAnsi"/>
                <w:sz w:val="18"/>
                <w:szCs w:val="18"/>
              </w:rPr>
              <w:t>17</w:t>
            </w:r>
          </w:p>
        </w:tc>
        <w:tc>
          <w:tcPr>
            <w:tcW w:w="1325" w:type="pct"/>
            <w:shd w:val="clear" w:color="auto" w:fill="D9D9D9" w:themeFill="background1" w:themeFillShade="D9"/>
            <w:hideMark/>
          </w:tcPr>
          <w:p w14:paraId="07D94469" w14:textId="77777777" w:rsidR="002F0E7B" w:rsidRPr="002F0E7B" w:rsidRDefault="002F0E7B" w:rsidP="002F0E7B">
            <w:pPr>
              <w:rPr>
                <w:rFonts w:cstheme="minorHAnsi"/>
                <w:sz w:val="18"/>
                <w:szCs w:val="18"/>
              </w:rPr>
            </w:pPr>
            <w:r w:rsidRPr="002F0E7B">
              <w:rPr>
                <w:rFonts w:cstheme="minorHAnsi"/>
                <w:sz w:val="18"/>
                <w:szCs w:val="18"/>
              </w:rPr>
              <w:t>Konwerter LAN-I/O</w:t>
            </w:r>
          </w:p>
        </w:tc>
        <w:tc>
          <w:tcPr>
            <w:tcW w:w="464" w:type="pct"/>
            <w:hideMark/>
          </w:tcPr>
          <w:p w14:paraId="352215AF" w14:textId="77777777" w:rsidR="002F0E7B" w:rsidRPr="002F0E7B" w:rsidRDefault="002F0E7B" w:rsidP="002F0E7B">
            <w:pPr>
              <w:rPr>
                <w:rFonts w:cstheme="minorHAnsi"/>
                <w:sz w:val="18"/>
                <w:szCs w:val="18"/>
              </w:rPr>
            </w:pPr>
            <w:r w:rsidRPr="002F0E7B">
              <w:rPr>
                <w:rFonts w:cstheme="minorHAnsi"/>
                <w:sz w:val="18"/>
                <w:szCs w:val="18"/>
              </w:rPr>
              <w:t>2</w:t>
            </w:r>
          </w:p>
        </w:tc>
        <w:tc>
          <w:tcPr>
            <w:tcW w:w="2478" w:type="pct"/>
            <w:hideMark/>
          </w:tcPr>
          <w:p w14:paraId="77A6B47C"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p>
          <w:p w14:paraId="5166F80D" w14:textId="77777777" w:rsidR="002F0E7B" w:rsidRPr="002F0E7B" w:rsidRDefault="002F0E7B" w:rsidP="002F0E7B">
            <w:pPr>
              <w:rPr>
                <w:rFonts w:cstheme="minorHAnsi"/>
                <w:sz w:val="18"/>
                <w:szCs w:val="18"/>
              </w:rPr>
            </w:pPr>
            <w:r w:rsidRPr="002F0E7B">
              <w:rPr>
                <w:rFonts w:cstheme="minorHAnsi"/>
                <w:sz w:val="18"/>
                <w:szCs w:val="18"/>
              </w:rPr>
              <w:t>-4 wyjścia przekaźnikowe, 4 wejścia dla czujników lub 8 wyjść w zależności od potrzeb sali</w:t>
            </w:r>
          </w:p>
          <w:p w14:paraId="7646E010" w14:textId="77777777" w:rsidR="002F0E7B" w:rsidRPr="002F0E7B" w:rsidRDefault="002F0E7B" w:rsidP="002F0E7B">
            <w:pPr>
              <w:rPr>
                <w:rFonts w:cstheme="minorHAnsi"/>
                <w:sz w:val="18"/>
                <w:szCs w:val="18"/>
              </w:rPr>
            </w:pPr>
            <w:r w:rsidRPr="002F0E7B">
              <w:rPr>
                <w:rFonts w:cstheme="minorHAnsi"/>
                <w:sz w:val="18"/>
                <w:szCs w:val="18"/>
              </w:rPr>
              <w:t xml:space="preserve">-obsługa SPST, SPDT, DPDT </w:t>
            </w:r>
          </w:p>
          <w:p w14:paraId="180EC1BF" w14:textId="77777777" w:rsidR="002F0E7B" w:rsidRPr="002F0E7B" w:rsidRDefault="002F0E7B" w:rsidP="002F0E7B">
            <w:pPr>
              <w:rPr>
                <w:rFonts w:cstheme="minorHAnsi"/>
                <w:sz w:val="18"/>
                <w:szCs w:val="18"/>
              </w:rPr>
            </w:pPr>
            <w:r w:rsidRPr="002F0E7B">
              <w:rPr>
                <w:rFonts w:cstheme="minorHAnsi"/>
                <w:sz w:val="18"/>
                <w:szCs w:val="18"/>
              </w:rPr>
              <w:t>-kompatybilny z system automatycznego włączania Sali</w:t>
            </w:r>
          </w:p>
        </w:tc>
        <w:tc>
          <w:tcPr>
            <w:tcW w:w="246" w:type="pct"/>
            <w:hideMark/>
          </w:tcPr>
          <w:p w14:paraId="092B80A6" w14:textId="77777777" w:rsidR="002F0E7B" w:rsidRPr="002F0E7B" w:rsidRDefault="002F0E7B" w:rsidP="002F0E7B">
            <w:pPr>
              <w:rPr>
                <w:rFonts w:cstheme="minorHAnsi"/>
                <w:sz w:val="18"/>
                <w:szCs w:val="18"/>
              </w:rPr>
            </w:pPr>
            <w:r w:rsidRPr="002F0E7B">
              <w:rPr>
                <w:rFonts w:cstheme="minorHAnsi"/>
                <w:sz w:val="18"/>
                <w:szCs w:val="18"/>
              </w:rPr>
              <w:t>3</w:t>
            </w:r>
          </w:p>
        </w:tc>
        <w:tc>
          <w:tcPr>
            <w:tcW w:w="270" w:type="pct"/>
            <w:hideMark/>
          </w:tcPr>
          <w:p w14:paraId="64F325FC"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3C511615" w14:textId="77777777" w:rsidTr="00343E0D">
        <w:trPr>
          <w:trHeight w:val="1440"/>
        </w:trPr>
        <w:tc>
          <w:tcPr>
            <w:tcW w:w="217" w:type="pct"/>
            <w:shd w:val="clear" w:color="auto" w:fill="D9D9D9" w:themeFill="background1" w:themeFillShade="D9"/>
          </w:tcPr>
          <w:p w14:paraId="65584056" w14:textId="77777777" w:rsidR="002F0E7B" w:rsidRPr="002F0E7B" w:rsidRDefault="002F0E7B" w:rsidP="002F0E7B">
            <w:pPr>
              <w:rPr>
                <w:rFonts w:cstheme="minorHAnsi"/>
                <w:sz w:val="18"/>
                <w:szCs w:val="18"/>
              </w:rPr>
            </w:pPr>
            <w:r w:rsidRPr="002F0E7B">
              <w:rPr>
                <w:rFonts w:cstheme="minorHAnsi"/>
                <w:sz w:val="18"/>
                <w:szCs w:val="18"/>
              </w:rPr>
              <w:t>18</w:t>
            </w:r>
          </w:p>
        </w:tc>
        <w:tc>
          <w:tcPr>
            <w:tcW w:w="1325" w:type="pct"/>
            <w:shd w:val="clear" w:color="auto" w:fill="D9D9D9" w:themeFill="background1" w:themeFillShade="D9"/>
            <w:hideMark/>
          </w:tcPr>
          <w:p w14:paraId="05A8FFC8" w14:textId="77777777" w:rsidR="002F0E7B" w:rsidRPr="002F0E7B" w:rsidRDefault="002F0E7B" w:rsidP="002F0E7B">
            <w:pPr>
              <w:rPr>
                <w:rFonts w:cstheme="minorHAnsi"/>
                <w:sz w:val="18"/>
                <w:szCs w:val="18"/>
              </w:rPr>
            </w:pPr>
            <w:r w:rsidRPr="002F0E7B">
              <w:rPr>
                <w:rFonts w:cstheme="minorHAnsi"/>
                <w:sz w:val="18"/>
                <w:szCs w:val="18"/>
              </w:rPr>
              <w:t>Klawiatura sterująca do przyłącza</w:t>
            </w:r>
          </w:p>
        </w:tc>
        <w:tc>
          <w:tcPr>
            <w:tcW w:w="464" w:type="pct"/>
            <w:hideMark/>
          </w:tcPr>
          <w:p w14:paraId="3F695BA5" w14:textId="77777777" w:rsidR="002F0E7B" w:rsidRPr="002F0E7B" w:rsidRDefault="002F0E7B" w:rsidP="002F0E7B">
            <w:pPr>
              <w:rPr>
                <w:rFonts w:cstheme="minorHAnsi"/>
                <w:sz w:val="18"/>
                <w:szCs w:val="18"/>
              </w:rPr>
            </w:pPr>
            <w:r w:rsidRPr="002F0E7B">
              <w:rPr>
                <w:rFonts w:cstheme="minorHAnsi"/>
                <w:sz w:val="18"/>
                <w:szCs w:val="18"/>
              </w:rPr>
              <w:t>3</w:t>
            </w:r>
          </w:p>
        </w:tc>
        <w:tc>
          <w:tcPr>
            <w:tcW w:w="2478" w:type="pct"/>
            <w:hideMark/>
          </w:tcPr>
          <w:p w14:paraId="47EDA76D" w14:textId="77777777" w:rsidR="002F0E7B" w:rsidRPr="002F0E7B" w:rsidRDefault="002F0E7B" w:rsidP="002F0E7B">
            <w:pPr>
              <w:rPr>
                <w:rFonts w:cstheme="minorHAnsi"/>
                <w:sz w:val="18"/>
                <w:szCs w:val="18"/>
              </w:rPr>
            </w:pPr>
            <w:r w:rsidRPr="002F0E7B">
              <w:rPr>
                <w:rFonts w:cstheme="minorHAnsi"/>
                <w:sz w:val="18"/>
                <w:szCs w:val="18"/>
              </w:rPr>
              <w:t>- 4 podświetlane przyciski na moduł,</w:t>
            </w:r>
            <w:r w:rsidRPr="002F0E7B">
              <w:rPr>
                <w:rFonts w:cstheme="minorHAnsi"/>
                <w:sz w:val="18"/>
                <w:szCs w:val="18"/>
              </w:rPr>
              <w:br/>
              <w:t>- pierwszy moduł włącz wyłącz, ekran góra dół,</w:t>
            </w:r>
            <w:r w:rsidRPr="002F0E7B">
              <w:rPr>
                <w:rFonts w:cstheme="minorHAnsi"/>
                <w:sz w:val="18"/>
                <w:szCs w:val="18"/>
              </w:rPr>
              <w:br/>
              <w:t>- drugi moduł do sterowania źródłami,</w:t>
            </w:r>
            <w:r w:rsidRPr="002F0E7B">
              <w:rPr>
                <w:rFonts w:cstheme="minorHAnsi"/>
                <w:sz w:val="18"/>
                <w:szCs w:val="18"/>
              </w:rPr>
              <w:br/>
              <w:t>- trzeci moduł  do sterowania oświetleniem i roletami,</w:t>
            </w:r>
            <w:r w:rsidRPr="002F0E7B">
              <w:rPr>
                <w:rFonts w:cstheme="minorHAnsi"/>
                <w:sz w:val="18"/>
                <w:szCs w:val="18"/>
              </w:rPr>
              <w:br/>
              <w:t xml:space="preserve">-kompatybilność z modułami typu </w:t>
            </w:r>
            <w:proofErr w:type="spellStart"/>
            <w:r w:rsidRPr="002F0E7B">
              <w:rPr>
                <w:rFonts w:cstheme="minorHAnsi"/>
                <w:sz w:val="18"/>
                <w:szCs w:val="18"/>
              </w:rPr>
              <w:t>Coni</w:t>
            </w:r>
            <w:proofErr w:type="spellEnd"/>
            <w:r w:rsidRPr="002F0E7B">
              <w:rPr>
                <w:rFonts w:cstheme="minorHAnsi"/>
                <w:sz w:val="18"/>
                <w:szCs w:val="18"/>
              </w:rPr>
              <w:t>,</w:t>
            </w:r>
            <w:r w:rsidRPr="002F0E7B">
              <w:rPr>
                <w:rFonts w:cstheme="minorHAnsi"/>
                <w:sz w:val="18"/>
                <w:szCs w:val="18"/>
              </w:rPr>
              <w:br/>
              <w:t>- zadajnik DALI,</w:t>
            </w:r>
          </w:p>
        </w:tc>
        <w:tc>
          <w:tcPr>
            <w:tcW w:w="246" w:type="pct"/>
            <w:hideMark/>
          </w:tcPr>
          <w:p w14:paraId="033CDC50"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50DCA92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C498513" w14:textId="77777777" w:rsidTr="00343E0D">
        <w:trPr>
          <w:trHeight w:val="480"/>
        </w:trPr>
        <w:tc>
          <w:tcPr>
            <w:tcW w:w="217" w:type="pct"/>
            <w:shd w:val="clear" w:color="auto" w:fill="D9D9D9" w:themeFill="background1" w:themeFillShade="D9"/>
          </w:tcPr>
          <w:p w14:paraId="0DC8EBDD" w14:textId="77777777" w:rsidR="002F0E7B" w:rsidRPr="002F0E7B" w:rsidRDefault="002F0E7B" w:rsidP="002F0E7B">
            <w:pPr>
              <w:rPr>
                <w:rFonts w:cstheme="minorHAnsi"/>
                <w:sz w:val="18"/>
                <w:szCs w:val="18"/>
              </w:rPr>
            </w:pPr>
            <w:r w:rsidRPr="002F0E7B">
              <w:rPr>
                <w:rFonts w:cstheme="minorHAnsi"/>
                <w:sz w:val="18"/>
                <w:szCs w:val="18"/>
              </w:rPr>
              <w:t>19</w:t>
            </w:r>
          </w:p>
        </w:tc>
        <w:tc>
          <w:tcPr>
            <w:tcW w:w="1325" w:type="pct"/>
            <w:shd w:val="clear" w:color="auto" w:fill="D9D9D9" w:themeFill="background1" w:themeFillShade="D9"/>
            <w:hideMark/>
          </w:tcPr>
          <w:p w14:paraId="700D34A8" w14:textId="77777777" w:rsidR="002F0E7B" w:rsidRPr="002F0E7B" w:rsidRDefault="002F0E7B" w:rsidP="002F0E7B">
            <w:pPr>
              <w:rPr>
                <w:rFonts w:cstheme="minorHAnsi"/>
                <w:sz w:val="18"/>
                <w:szCs w:val="18"/>
              </w:rPr>
            </w:pPr>
            <w:r w:rsidRPr="002F0E7B">
              <w:rPr>
                <w:rFonts w:cstheme="minorHAnsi"/>
                <w:sz w:val="18"/>
                <w:szCs w:val="18"/>
              </w:rPr>
              <w:t>Przepusty kablowe AV</w:t>
            </w:r>
          </w:p>
        </w:tc>
        <w:tc>
          <w:tcPr>
            <w:tcW w:w="464" w:type="pct"/>
            <w:hideMark/>
          </w:tcPr>
          <w:p w14:paraId="45A9F3C9"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23FA4F72"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-in w kolorze czarnym (pierścień wykonany z metalu) z gniazdem 230V z otworami na kable w pierścieniu o średnicy min. 80mm</w:t>
            </w:r>
          </w:p>
        </w:tc>
        <w:tc>
          <w:tcPr>
            <w:tcW w:w="246" w:type="pct"/>
            <w:hideMark/>
          </w:tcPr>
          <w:p w14:paraId="54C691B1"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60D025DD"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2F6DD76" w14:textId="77777777" w:rsidTr="00343E0D">
        <w:trPr>
          <w:trHeight w:val="480"/>
        </w:trPr>
        <w:tc>
          <w:tcPr>
            <w:tcW w:w="217" w:type="pct"/>
            <w:shd w:val="clear" w:color="auto" w:fill="D9D9D9" w:themeFill="background1" w:themeFillShade="D9"/>
          </w:tcPr>
          <w:p w14:paraId="1B82F210" w14:textId="77777777" w:rsidR="002F0E7B" w:rsidRPr="002F0E7B" w:rsidRDefault="002F0E7B" w:rsidP="002F0E7B">
            <w:pPr>
              <w:rPr>
                <w:rFonts w:cstheme="minorHAnsi"/>
                <w:sz w:val="18"/>
                <w:szCs w:val="18"/>
              </w:rPr>
            </w:pPr>
            <w:r w:rsidRPr="002F0E7B">
              <w:rPr>
                <w:rFonts w:cstheme="minorHAnsi"/>
                <w:sz w:val="18"/>
                <w:szCs w:val="18"/>
              </w:rPr>
              <w:t>20</w:t>
            </w:r>
          </w:p>
        </w:tc>
        <w:tc>
          <w:tcPr>
            <w:tcW w:w="1325" w:type="pct"/>
            <w:shd w:val="clear" w:color="auto" w:fill="D9D9D9" w:themeFill="background1" w:themeFillShade="D9"/>
            <w:hideMark/>
          </w:tcPr>
          <w:p w14:paraId="098D0038" w14:textId="77777777" w:rsidR="002F0E7B" w:rsidRPr="002F0E7B" w:rsidRDefault="002F0E7B" w:rsidP="002F0E7B">
            <w:pPr>
              <w:rPr>
                <w:rFonts w:cstheme="minorHAnsi"/>
                <w:sz w:val="18"/>
                <w:szCs w:val="18"/>
              </w:rPr>
            </w:pPr>
            <w:r w:rsidRPr="002F0E7B">
              <w:rPr>
                <w:rFonts w:cstheme="minorHAnsi"/>
                <w:sz w:val="18"/>
                <w:szCs w:val="18"/>
              </w:rPr>
              <w:t>Przepusty kablowe</w:t>
            </w:r>
          </w:p>
        </w:tc>
        <w:tc>
          <w:tcPr>
            <w:tcW w:w="464" w:type="pct"/>
            <w:hideMark/>
          </w:tcPr>
          <w:p w14:paraId="014E24DC" w14:textId="77777777" w:rsidR="002F0E7B" w:rsidRPr="002F0E7B" w:rsidRDefault="002F0E7B" w:rsidP="002F0E7B">
            <w:pPr>
              <w:rPr>
                <w:rFonts w:cstheme="minorHAnsi"/>
                <w:sz w:val="18"/>
                <w:szCs w:val="18"/>
              </w:rPr>
            </w:pPr>
            <w:r w:rsidRPr="002F0E7B">
              <w:rPr>
                <w:rFonts w:cstheme="minorHAnsi"/>
                <w:sz w:val="18"/>
                <w:szCs w:val="18"/>
              </w:rPr>
              <w:t>2</w:t>
            </w:r>
          </w:p>
        </w:tc>
        <w:tc>
          <w:tcPr>
            <w:tcW w:w="2478" w:type="pct"/>
            <w:hideMark/>
          </w:tcPr>
          <w:p w14:paraId="2DE8CE76"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 xml:space="preserve"> kolorze czarnym (pierścień wykonany z metalu) z przepustem kablowym o średnicy min. 80mm</w:t>
            </w:r>
          </w:p>
        </w:tc>
        <w:tc>
          <w:tcPr>
            <w:tcW w:w="246" w:type="pct"/>
            <w:hideMark/>
          </w:tcPr>
          <w:p w14:paraId="574543BB"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1744517D"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AD4736A" w14:textId="77777777" w:rsidTr="00343E0D">
        <w:trPr>
          <w:trHeight w:val="3120"/>
        </w:trPr>
        <w:tc>
          <w:tcPr>
            <w:tcW w:w="217" w:type="pct"/>
            <w:shd w:val="clear" w:color="auto" w:fill="D9D9D9" w:themeFill="background1" w:themeFillShade="D9"/>
          </w:tcPr>
          <w:p w14:paraId="439AC26C" w14:textId="77777777" w:rsidR="002F0E7B" w:rsidRPr="002F0E7B" w:rsidRDefault="002F0E7B" w:rsidP="002F0E7B">
            <w:pPr>
              <w:rPr>
                <w:rFonts w:cstheme="minorHAnsi"/>
                <w:sz w:val="18"/>
                <w:szCs w:val="18"/>
              </w:rPr>
            </w:pPr>
            <w:r w:rsidRPr="002F0E7B">
              <w:rPr>
                <w:rFonts w:cstheme="minorHAnsi"/>
                <w:sz w:val="18"/>
                <w:szCs w:val="18"/>
              </w:rPr>
              <w:t>21</w:t>
            </w:r>
          </w:p>
        </w:tc>
        <w:tc>
          <w:tcPr>
            <w:tcW w:w="1325" w:type="pct"/>
            <w:shd w:val="clear" w:color="auto" w:fill="D9D9D9" w:themeFill="background1" w:themeFillShade="D9"/>
            <w:hideMark/>
          </w:tcPr>
          <w:p w14:paraId="232178CF" w14:textId="77777777" w:rsidR="002F0E7B" w:rsidRPr="002F0E7B" w:rsidRDefault="002F0E7B" w:rsidP="002F0E7B">
            <w:pPr>
              <w:rPr>
                <w:rFonts w:cstheme="minorHAnsi"/>
                <w:sz w:val="18"/>
                <w:szCs w:val="18"/>
              </w:rPr>
            </w:pPr>
            <w:r w:rsidRPr="002F0E7B">
              <w:rPr>
                <w:rFonts w:cstheme="minorHAnsi"/>
                <w:sz w:val="18"/>
                <w:szCs w:val="18"/>
              </w:rPr>
              <w:t>Mikrofon analogowy z konwersją na DANTE</w:t>
            </w:r>
          </w:p>
        </w:tc>
        <w:tc>
          <w:tcPr>
            <w:tcW w:w="464" w:type="pct"/>
            <w:hideMark/>
          </w:tcPr>
          <w:p w14:paraId="5624734A" w14:textId="77777777" w:rsidR="002F0E7B" w:rsidRPr="002F0E7B" w:rsidRDefault="002F0E7B" w:rsidP="002F0E7B">
            <w:pPr>
              <w:rPr>
                <w:rFonts w:cstheme="minorHAnsi"/>
                <w:sz w:val="18"/>
                <w:szCs w:val="18"/>
              </w:rPr>
            </w:pPr>
            <w:r w:rsidRPr="002F0E7B">
              <w:rPr>
                <w:rFonts w:cstheme="minorHAnsi"/>
                <w:sz w:val="18"/>
                <w:szCs w:val="18"/>
              </w:rPr>
              <w:t>6</w:t>
            </w:r>
          </w:p>
        </w:tc>
        <w:tc>
          <w:tcPr>
            <w:tcW w:w="2478" w:type="pct"/>
            <w:hideMark/>
          </w:tcPr>
          <w:p w14:paraId="4F67D2C5" w14:textId="77777777" w:rsidR="002F0E7B" w:rsidRPr="002F0E7B" w:rsidRDefault="002F0E7B" w:rsidP="002F0E7B">
            <w:pPr>
              <w:rPr>
                <w:rFonts w:cstheme="minorHAnsi"/>
                <w:sz w:val="18"/>
                <w:szCs w:val="18"/>
              </w:rPr>
            </w:pPr>
            <w:r w:rsidRPr="002F0E7B">
              <w:rPr>
                <w:rFonts w:cstheme="minorHAnsi"/>
                <w:sz w:val="18"/>
                <w:szCs w:val="18"/>
              </w:rPr>
              <w:t>MIKROFON</w:t>
            </w:r>
            <w:r w:rsidRPr="002F0E7B">
              <w:rPr>
                <w:rFonts w:cstheme="minorHAnsi"/>
                <w:sz w:val="18"/>
                <w:szCs w:val="18"/>
              </w:rPr>
              <w:br/>
              <w:t xml:space="preserve">- mikrofon powierzchniowy z możliwością montażu na blacie, suficie lub na wysięgniku </w:t>
            </w:r>
            <w:r w:rsidRPr="002F0E7B">
              <w:rPr>
                <w:rFonts w:cstheme="minorHAnsi"/>
                <w:sz w:val="18"/>
                <w:szCs w:val="18"/>
              </w:rPr>
              <w:br/>
              <w:t xml:space="preserve">- min. 2 niezależne przetworniki </w:t>
            </w:r>
            <w:proofErr w:type="spellStart"/>
            <w:r w:rsidRPr="002F0E7B">
              <w:rPr>
                <w:rFonts w:cstheme="minorHAnsi"/>
                <w:sz w:val="18"/>
                <w:szCs w:val="18"/>
              </w:rPr>
              <w:t>kardioidalne</w:t>
            </w:r>
            <w:proofErr w:type="spellEnd"/>
            <w:r w:rsidRPr="002F0E7B">
              <w:rPr>
                <w:rFonts w:cstheme="minorHAnsi"/>
                <w:sz w:val="18"/>
                <w:szCs w:val="18"/>
              </w:rPr>
              <w:t>, SPL max 120dB</w:t>
            </w:r>
            <w:r w:rsidRPr="002F0E7B">
              <w:rPr>
                <w:rFonts w:cstheme="minorHAnsi"/>
                <w:sz w:val="18"/>
                <w:szCs w:val="18"/>
              </w:rPr>
              <w:br/>
              <w:t>- podświetlenie RGB w formie pierścienia</w:t>
            </w:r>
            <w:r w:rsidRPr="002F0E7B">
              <w:rPr>
                <w:rFonts w:cstheme="minorHAnsi"/>
                <w:sz w:val="18"/>
                <w:szCs w:val="18"/>
              </w:rPr>
              <w:br/>
              <w:t xml:space="preserve">- przycisk </w:t>
            </w:r>
            <w:proofErr w:type="spellStart"/>
            <w:r w:rsidRPr="002F0E7B">
              <w:rPr>
                <w:rFonts w:cstheme="minorHAnsi"/>
                <w:sz w:val="18"/>
                <w:szCs w:val="18"/>
              </w:rPr>
              <w:t>mute</w:t>
            </w:r>
            <w:proofErr w:type="spellEnd"/>
            <w:r w:rsidRPr="002F0E7B">
              <w:rPr>
                <w:rFonts w:cstheme="minorHAnsi"/>
                <w:sz w:val="18"/>
                <w:szCs w:val="18"/>
              </w:rPr>
              <w:t xml:space="preserve"> z możliwością konfiguracji działania </w:t>
            </w:r>
            <w:r w:rsidRPr="002F0E7B">
              <w:rPr>
                <w:rFonts w:cstheme="minorHAnsi"/>
                <w:sz w:val="18"/>
                <w:szCs w:val="18"/>
              </w:rPr>
              <w:br/>
              <w:t>- zasilanie Phantom 24-48V</w:t>
            </w:r>
            <w:r w:rsidRPr="002F0E7B">
              <w:rPr>
                <w:rFonts w:cstheme="minorHAnsi"/>
                <w:sz w:val="18"/>
                <w:szCs w:val="18"/>
              </w:rPr>
              <w:br/>
              <w:t>Konwerter DANTE</w:t>
            </w:r>
            <w:r w:rsidRPr="002F0E7B">
              <w:rPr>
                <w:rFonts w:cstheme="minorHAnsi"/>
                <w:sz w:val="18"/>
                <w:szCs w:val="18"/>
              </w:rPr>
              <w:br/>
              <w:t>- konwerter DANTE/LAN – analog audio</w:t>
            </w:r>
            <w:r w:rsidRPr="002F0E7B">
              <w:rPr>
                <w:rFonts w:cstheme="minorHAnsi"/>
                <w:sz w:val="18"/>
                <w:szCs w:val="18"/>
              </w:rPr>
              <w:br/>
              <w:t xml:space="preserve">- min. 2 wejścia mikrofonowo liniowe z regulowaną czułością 0-48dB, dopuszcza się regulację skokową </w:t>
            </w:r>
            <w:r w:rsidRPr="002F0E7B">
              <w:rPr>
                <w:rFonts w:cstheme="minorHAnsi"/>
                <w:sz w:val="18"/>
                <w:szCs w:val="18"/>
              </w:rPr>
              <w:br/>
              <w:t>- min. 2 wyjścia liniowe z funkcją „</w:t>
            </w:r>
            <w:proofErr w:type="spellStart"/>
            <w:r w:rsidRPr="002F0E7B">
              <w:rPr>
                <w:rFonts w:cstheme="minorHAnsi"/>
                <w:sz w:val="18"/>
                <w:szCs w:val="18"/>
              </w:rPr>
              <w:t>automute</w:t>
            </w:r>
            <w:proofErr w:type="spellEnd"/>
            <w:r w:rsidRPr="002F0E7B">
              <w:rPr>
                <w:rFonts w:cstheme="minorHAnsi"/>
                <w:sz w:val="18"/>
                <w:szCs w:val="18"/>
              </w:rPr>
              <w:t>” przy braku sygnału DANTE</w:t>
            </w:r>
            <w:r w:rsidRPr="002F0E7B">
              <w:rPr>
                <w:rFonts w:cstheme="minorHAnsi"/>
                <w:sz w:val="18"/>
                <w:szCs w:val="18"/>
              </w:rPr>
              <w:br/>
              <w:t xml:space="preserve">- zasilanie PHANTON +48V dla każdego z wejść niezależnie </w:t>
            </w:r>
            <w:r w:rsidRPr="002F0E7B">
              <w:rPr>
                <w:rFonts w:cstheme="minorHAnsi"/>
                <w:sz w:val="18"/>
                <w:szCs w:val="18"/>
              </w:rPr>
              <w:br/>
              <w:t xml:space="preserve">- próbkowanie sygnału min. 48kHz </w:t>
            </w:r>
            <w:r w:rsidRPr="002F0E7B">
              <w:rPr>
                <w:rFonts w:cstheme="minorHAnsi"/>
                <w:sz w:val="18"/>
                <w:szCs w:val="18"/>
              </w:rPr>
              <w:br/>
              <w:t>- maksymalny poziom wejściowy: min. +18dBu</w:t>
            </w:r>
          </w:p>
        </w:tc>
        <w:tc>
          <w:tcPr>
            <w:tcW w:w="246" w:type="pct"/>
            <w:hideMark/>
          </w:tcPr>
          <w:p w14:paraId="5D0DB731"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7239B4A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C33D449" w14:textId="77777777" w:rsidTr="00343E0D">
        <w:trPr>
          <w:trHeight w:val="2160"/>
        </w:trPr>
        <w:tc>
          <w:tcPr>
            <w:tcW w:w="217" w:type="pct"/>
            <w:shd w:val="clear" w:color="auto" w:fill="D9D9D9" w:themeFill="background1" w:themeFillShade="D9"/>
          </w:tcPr>
          <w:p w14:paraId="335C7004" w14:textId="77777777" w:rsidR="002F0E7B" w:rsidRPr="002F0E7B" w:rsidRDefault="002F0E7B" w:rsidP="002F0E7B">
            <w:pPr>
              <w:rPr>
                <w:rFonts w:cstheme="minorHAnsi"/>
                <w:sz w:val="18"/>
                <w:szCs w:val="18"/>
              </w:rPr>
            </w:pPr>
            <w:r w:rsidRPr="002F0E7B">
              <w:rPr>
                <w:rFonts w:cstheme="minorHAnsi"/>
                <w:sz w:val="18"/>
                <w:szCs w:val="18"/>
              </w:rPr>
              <w:t>22</w:t>
            </w:r>
          </w:p>
        </w:tc>
        <w:tc>
          <w:tcPr>
            <w:tcW w:w="1325" w:type="pct"/>
            <w:shd w:val="clear" w:color="auto" w:fill="D9D9D9" w:themeFill="background1" w:themeFillShade="D9"/>
            <w:hideMark/>
          </w:tcPr>
          <w:p w14:paraId="7C42205E" w14:textId="77777777" w:rsidR="002F0E7B" w:rsidRPr="002F0E7B" w:rsidRDefault="002F0E7B" w:rsidP="002F0E7B">
            <w:pPr>
              <w:rPr>
                <w:rFonts w:cstheme="minorHAnsi"/>
                <w:sz w:val="18"/>
                <w:szCs w:val="18"/>
              </w:rPr>
            </w:pPr>
            <w:r w:rsidRPr="002F0E7B">
              <w:rPr>
                <w:rFonts w:cstheme="minorHAnsi"/>
                <w:sz w:val="18"/>
                <w:szCs w:val="18"/>
              </w:rPr>
              <w:t>Kamera typ 1 - szerokokątna</w:t>
            </w:r>
          </w:p>
        </w:tc>
        <w:tc>
          <w:tcPr>
            <w:tcW w:w="464" w:type="pct"/>
            <w:hideMark/>
          </w:tcPr>
          <w:p w14:paraId="0FE0AAF7"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390B801A" w14:textId="77777777" w:rsidR="002F0E7B" w:rsidRPr="002F0E7B" w:rsidRDefault="002F0E7B" w:rsidP="002F0E7B">
            <w:pPr>
              <w:rPr>
                <w:rFonts w:cstheme="minorHAnsi"/>
                <w:sz w:val="18"/>
                <w:szCs w:val="18"/>
              </w:rPr>
            </w:pPr>
            <w:r w:rsidRPr="002F0E7B">
              <w:rPr>
                <w:rFonts w:cstheme="minorHAnsi"/>
                <w:sz w:val="18"/>
                <w:szCs w:val="18"/>
              </w:rPr>
              <w:t>"-Rozdzielczość sensora min 12 Megapikseli,</w:t>
            </w:r>
            <w:r w:rsidRPr="002F0E7B">
              <w:rPr>
                <w:rFonts w:cstheme="minorHAnsi"/>
                <w:sz w:val="18"/>
                <w:szCs w:val="18"/>
              </w:rPr>
              <w:br/>
              <w:t>- rozdzielczość min. 1080p 30 klatek na sekundę,</w:t>
            </w:r>
            <w:r w:rsidRPr="002F0E7B">
              <w:rPr>
                <w:rFonts w:cstheme="minorHAnsi"/>
                <w:sz w:val="18"/>
                <w:szCs w:val="18"/>
              </w:rPr>
              <w:br/>
              <w:t>- kąt widzenia min. 140 stopni,</w:t>
            </w:r>
            <w:r w:rsidRPr="002F0E7B">
              <w:rPr>
                <w:rFonts w:cstheme="minorHAnsi"/>
                <w:sz w:val="18"/>
                <w:szCs w:val="18"/>
              </w:rPr>
              <w:br/>
              <w:t xml:space="preserve">- </w:t>
            </w:r>
            <w:proofErr w:type="spellStart"/>
            <w:r w:rsidRPr="002F0E7B">
              <w:rPr>
                <w:rFonts w:cstheme="minorHAnsi"/>
                <w:sz w:val="18"/>
                <w:szCs w:val="18"/>
              </w:rPr>
              <w:t>przyszłona</w:t>
            </w:r>
            <w:proofErr w:type="spellEnd"/>
            <w:r w:rsidRPr="002F0E7B">
              <w:rPr>
                <w:rFonts w:cstheme="minorHAnsi"/>
                <w:sz w:val="18"/>
                <w:szCs w:val="18"/>
              </w:rPr>
              <w:t xml:space="preserve"> f/2.8,</w:t>
            </w:r>
            <w:r w:rsidRPr="002F0E7B">
              <w:rPr>
                <w:rFonts w:cstheme="minorHAnsi"/>
                <w:sz w:val="18"/>
                <w:szCs w:val="18"/>
              </w:rPr>
              <w:br/>
              <w:t>- możliwość dołożenia modułu mikrofonowego</w:t>
            </w:r>
            <w:r w:rsidRPr="002F0E7B">
              <w:rPr>
                <w:rFonts w:cstheme="minorHAnsi"/>
                <w:sz w:val="18"/>
                <w:szCs w:val="18"/>
              </w:rPr>
              <w:br/>
              <w:t>-interfejs USB-C z kablem w zestawie,</w:t>
            </w:r>
            <w:r w:rsidRPr="002F0E7B">
              <w:rPr>
                <w:rFonts w:cstheme="minorHAnsi"/>
                <w:sz w:val="18"/>
                <w:szCs w:val="18"/>
              </w:rPr>
              <w:br/>
              <w:t>- maksymalny pobór prądu 1A,</w:t>
            </w:r>
            <w:r w:rsidRPr="002F0E7B">
              <w:rPr>
                <w:rFonts w:cstheme="minorHAnsi"/>
                <w:sz w:val="18"/>
                <w:szCs w:val="18"/>
              </w:rPr>
              <w:br/>
              <w:t>- Min 3 tryby pracy: manualny, inteligentne kadrowanie, widok portretowy,</w:t>
            </w:r>
            <w:r w:rsidRPr="002F0E7B">
              <w:rPr>
                <w:rFonts w:cstheme="minorHAnsi"/>
                <w:sz w:val="18"/>
                <w:szCs w:val="18"/>
              </w:rPr>
              <w:br/>
              <w:t xml:space="preserve">- praca </w:t>
            </w:r>
            <w:proofErr w:type="spellStart"/>
            <w:r w:rsidRPr="002F0E7B">
              <w:rPr>
                <w:rFonts w:cstheme="minorHAnsi"/>
                <w:sz w:val="18"/>
                <w:szCs w:val="18"/>
              </w:rPr>
              <w:t>plug&amp;play</w:t>
            </w:r>
            <w:proofErr w:type="spellEnd"/>
            <w:r w:rsidRPr="002F0E7B">
              <w:rPr>
                <w:rFonts w:cstheme="minorHAnsi"/>
                <w:sz w:val="18"/>
                <w:szCs w:val="18"/>
              </w:rPr>
              <w:t xml:space="preserve"> z MS </w:t>
            </w:r>
            <w:proofErr w:type="spellStart"/>
            <w:r w:rsidRPr="002F0E7B">
              <w:rPr>
                <w:rFonts w:cstheme="minorHAnsi"/>
                <w:sz w:val="18"/>
                <w:szCs w:val="18"/>
              </w:rPr>
              <w:t>Teams</w:t>
            </w:r>
            <w:proofErr w:type="spellEnd"/>
            <w:r w:rsidRPr="002F0E7B">
              <w:rPr>
                <w:rFonts w:cstheme="minorHAnsi"/>
                <w:sz w:val="18"/>
                <w:szCs w:val="18"/>
              </w:rPr>
              <w:t>,</w:t>
            </w:r>
          </w:p>
        </w:tc>
        <w:tc>
          <w:tcPr>
            <w:tcW w:w="246" w:type="pct"/>
            <w:hideMark/>
          </w:tcPr>
          <w:p w14:paraId="093E2C08"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312BE66E"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B5DF3CD" w14:textId="77777777" w:rsidTr="00343E0D">
        <w:trPr>
          <w:trHeight w:val="3840"/>
        </w:trPr>
        <w:tc>
          <w:tcPr>
            <w:tcW w:w="217" w:type="pct"/>
            <w:shd w:val="clear" w:color="auto" w:fill="D9D9D9" w:themeFill="background1" w:themeFillShade="D9"/>
          </w:tcPr>
          <w:p w14:paraId="6B63FBEA" w14:textId="77777777" w:rsidR="002F0E7B" w:rsidRPr="002F0E7B" w:rsidRDefault="002F0E7B" w:rsidP="002F0E7B">
            <w:pPr>
              <w:rPr>
                <w:rFonts w:cstheme="minorHAnsi"/>
                <w:sz w:val="18"/>
                <w:szCs w:val="18"/>
              </w:rPr>
            </w:pPr>
            <w:r w:rsidRPr="002F0E7B">
              <w:rPr>
                <w:rFonts w:cstheme="minorHAnsi"/>
                <w:sz w:val="18"/>
                <w:szCs w:val="18"/>
              </w:rPr>
              <w:lastRenderedPageBreak/>
              <w:t>23</w:t>
            </w:r>
          </w:p>
        </w:tc>
        <w:tc>
          <w:tcPr>
            <w:tcW w:w="1325" w:type="pct"/>
            <w:shd w:val="clear" w:color="auto" w:fill="D9D9D9" w:themeFill="background1" w:themeFillShade="D9"/>
            <w:hideMark/>
          </w:tcPr>
          <w:p w14:paraId="75C42289" w14:textId="77777777" w:rsidR="002F0E7B" w:rsidRPr="002F0E7B" w:rsidRDefault="002F0E7B" w:rsidP="002F0E7B">
            <w:pPr>
              <w:rPr>
                <w:rFonts w:cstheme="minorHAnsi"/>
                <w:sz w:val="18"/>
                <w:szCs w:val="18"/>
              </w:rPr>
            </w:pPr>
            <w:r w:rsidRPr="002F0E7B">
              <w:rPr>
                <w:rFonts w:cstheme="minorHAnsi"/>
                <w:sz w:val="18"/>
                <w:szCs w:val="18"/>
              </w:rPr>
              <w:t>Kamera typ 2</w:t>
            </w:r>
          </w:p>
        </w:tc>
        <w:tc>
          <w:tcPr>
            <w:tcW w:w="464" w:type="pct"/>
            <w:hideMark/>
          </w:tcPr>
          <w:p w14:paraId="006DDC95"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11B3E885" w14:textId="77777777" w:rsidR="002F0E7B" w:rsidRPr="002F0E7B" w:rsidRDefault="002F0E7B" w:rsidP="002F0E7B">
            <w:pPr>
              <w:rPr>
                <w:rFonts w:cstheme="minorHAnsi"/>
                <w:sz w:val="18"/>
                <w:szCs w:val="18"/>
              </w:rPr>
            </w:pPr>
            <w:r w:rsidRPr="002F0E7B">
              <w:rPr>
                <w:rFonts w:cstheme="minorHAnsi"/>
                <w:sz w:val="18"/>
                <w:szCs w:val="18"/>
              </w:rPr>
              <w:t>- obsługiwane rozdzielczości min. 1080p, 720p, 1024×768, 1024×576, 960×540, 800×600, 640×360, 720×576, 640×480,</w:t>
            </w:r>
            <w:r w:rsidRPr="002F0E7B">
              <w:rPr>
                <w:rFonts w:cstheme="minorHAnsi"/>
                <w:sz w:val="18"/>
                <w:szCs w:val="18"/>
              </w:rPr>
              <w:br/>
              <w:t>352×288, 320×240, 320×180, 176×144,</w:t>
            </w:r>
            <w:r w:rsidRPr="002F0E7B">
              <w:rPr>
                <w:rFonts w:cstheme="minorHAnsi"/>
                <w:sz w:val="18"/>
                <w:szCs w:val="18"/>
              </w:rPr>
              <w:br/>
              <w:t>- zoom optyczny min 10-X,</w:t>
            </w:r>
            <w:r w:rsidRPr="002F0E7B">
              <w:rPr>
                <w:rFonts w:cstheme="minorHAnsi"/>
                <w:sz w:val="18"/>
                <w:szCs w:val="18"/>
              </w:rPr>
              <w:br/>
              <w:t>- kąt widzenia min. 60.5 stopnia,</w:t>
            </w:r>
            <w:r w:rsidRPr="002F0E7B">
              <w:rPr>
                <w:rFonts w:cstheme="minorHAnsi"/>
                <w:sz w:val="18"/>
                <w:szCs w:val="18"/>
              </w:rPr>
              <w:br/>
              <w:t xml:space="preserve">- </w:t>
            </w:r>
            <w:proofErr w:type="spellStart"/>
            <w:r w:rsidRPr="002F0E7B">
              <w:rPr>
                <w:rFonts w:cstheme="minorHAnsi"/>
                <w:sz w:val="18"/>
                <w:szCs w:val="18"/>
              </w:rPr>
              <w:t>focus</w:t>
            </w:r>
            <w:proofErr w:type="spellEnd"/>
            <w:r w:rsidRPr="002F0E7B">
              <w:rPr>
                <w:rFonts w:cstheme="minorHAnsi"/>
                <w:sz w:val="18"/>
                <w:szCs w:val="18"/>
              </w:rPr>
              <w:t xml:space="preserve"> manualny i automatyczny,</w:t>
            </w:r>
            <w:r w:rsidRPr="002F0E7B">
              <w:rPr>
                <w:rFonts w:cstheme="minorHAnsi"/>
                <w:sz w:val="18"/>
                <w:szCs w:val="18"/>
              </w:rPr>
              <w:br/>
              <w:t>- F min. 1.6 – 3.0,</w:t>
            </w:r>
            <w:r w:rsidRPr="002F0E7B">
              <w:rPr>
                <w:rFonts w:cstheme="minorHAnsi"/>
                <w:sz w:val="18"/>
                <w:szCs w:val="18"/>
              </w:rPr>
              <w:br/>
              <w:t>- zakres temperatur -10°C-+50°C,</w:t>
            </w:r>
            <w:r w:rsidRPr="002F0E7B">
              <w:rPr>
                <w:rFonts w:cstheme="minorHAnsi"/>
                <w:sz w:val="18"/>
                <w:szCs w:val="18"/>
              </w:rPr>
              <w:br/>
              <w:t>- pobór mocy max. 12W,</w:t>
            </w:r>
            <w:r w:rsidRPr="002F0E7B">
              <w:rPr>
                <w:rFonts w:cstheme="minorHAnsi"/>
                <w:sz w:val="18"/>
                <w:szCs w:val="18"/>
              </w:rPr>
              <w:br/>
              <w:t xml:space="preserve">- ilość efektywnych </w:t>
            </w:r>
            <w:proofErr w:type="spellStart"/>
            <w:r w:rsidRPr="002F0E7B">
              <w:rPr>
                <w:rFonts w:cstheme="minorHAnsi"/>
                <w:sz w:val="18"/>
                <w:szCs w:val="18"/>
              </w:rPr>
              <w:t>pixeli</w:t>
            </w:r>
            <w:proofErr w:type="spellEnd"/>
            <w:r w:rsidRPr="002F0E7B">
              <w:rPr>
                <w:rFonts w:cstheme="minorHAnsi"/>
                <w:sz w:val="18"/>
                <w:szCs w:val="18"/>
              </w:rPr>
              <w:t xml:space="preserve"> min. 2.05 MP,</w:t>
            </w:r>
            <w:r w:rsidRPr="002F0E7B">
              <w:rPr>
                <w:rFonts w:cstheme="minorHAnsi"/>
                <w:sz w:val="18"/>
                <w:szCs w:val="18"/>
              </w:rPr>
              <w:br/>
              <w:t>- SNR max. 56dB,</w:t>
            </w:r>
            <w:r w:rsidRPr="002F0E7B">
              <w:rPr>
                <w:rFonts w:cstheme="minorHAnsi"/>
                <w:sz w:val="18"/>
                <w:szCs w:val="18"/>
              </w:rPr>
              <w:br/>
              <w:t>- sterowanie RS 232 oraz IP,</w:t>
            </w:r>
            <w:r w:rsidRPr="002F0E7B">
              <w:rPr>
                <w:rFonts w:cstheme="minorHAnsi"/>
                <w:sz w:val="18"/>
                <w:szCs w:val="18"/>
              </w:rPr>
              <w:br/>
              <w:t>- USB 2.0,</w:t>
            </w:r>
            <w:r w:rsidRPr="002F0E7B">
              <w:rPr>
                <w:rFonts w:cstheme="minorHAnsi"/>
                <w:sz w:val="18"/>
                <w:szCs w:val="18"/>
              </w:rPr>
              <w:br/>
              <w:t>- obsługiwane kodeki H.264 oraz H.265,</w:t>
            </w:r>
            <w:r w:rsidRPr="002F0E7B">
              <w:rPr>
                <w:rFonts w:cstheme="minorHAnsi"/>
                <w:sz w:val="18"/>
                <w:szCs w:val="18"/>
              </w:rPr>
              <w:br/>
              <w:t>- obsługa za pomocą pilota,</w:t>
            </w:r>
            <w:r w:rsidRPr="002F0E7B">
              <w:rPr>
                <w:rFonts w:cstheme="minorHAnsi"/>
                <w:sz w:val="18"/>
                <w:szCs w:val="18"/>
              </w:rPr>
              <w:br/>
              <w:t xml:space="preserve">- praca </w:t>
            </w:r>
            <w:proofErr w:type="spellStart"/>
            <w:r w:rsidRPr="002F0E7B">
              <w:rPr>
                <w:rFonts w:cstheme="minorHAnsi"/>
                <w:sz w:val="18"/>
                <w:szCs w:val="18"/>
              </w:rPr>
              <w:t>plug&amp;play</w:t>
            </w:r>
            <w:proofErr w:type="spellEnd"/>
            <w:r w:rsidRPr="002F0E7B">
              <w:rPr>
                <w:rFonts w:cstheme="minorHAnsi"/>
                <w:sz w:val="18"/>
                <w:szCs w:val="18"/>
              </w:rPr>
              <w:t xml:space="preserve"> z MS </w:t>
            </w:r>
            <w:proofErr w:type="spellStart"/>
            <w:r w:rsidRPr="002F0E7B">
              <w:rPr>
                <w:rFonts w:cstheme="minorHAnsi"/>
                <w:sz w:val="18"/>
                <w:szCs w:val="18"/>
              </w:rPr>
              <w:t>Teams</w:t>
            </w:r>
            <w:proofErr w:type="spellEnd"/>
            <w:r w:rsidRPr="002F0E7B">
              <w:rPr>
                <w:rFonts w:cstheme="minorHAnsi"/>
                <w:sz w:val="18"/>
                <w:szCs w:val="18"/>
              </w:rPr>
              <w:t>,</w:t>
            </w:r>
          </w:p>
        </w:tc>
        <w:tc>
          <w:tcPr>
            <w:tcW w:w="246" w:type="pct"/>
            <w:hideMark/>
          </w:tcPr>
          <w:p w14:paraId="3DEBE61F"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1DE81442"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074724FD" w14:textId="77777777" w:rsidTr="00343E0D">
        <w:trPr>
          <w:trHeight w:val="2400"/>
        </w:trPr>
        <w:tc>
          <w:tcPr>
            <w:tcW w:w="217" w:type="pct"/>
            <w:shd w:val="clear" w:color="auto" w:fill="D9D9D9" w:themeFill="background1" w:themeFillShade="D9"/>
          </w:tcPr>
          <w:p w14:paraId="0E5EF8C9" w14:textId="77777777" w:rsidR="002F0E7B" w:rsidRPr="002F0E7B" w:rsidRDefault="002F0E7B" w:rsidP="002F0E7B">
            <w:pPr>
              <w:rPr>
                <w:rFonts w:cstheme="minorHAnsi"/>
                <w:sz w:val="18"/>
                <w:szCs w:val="18"/>
              </w:rPr>
            </w:pPr>
            <w:r w:rsidRPr="002F0E7B">
              <w:rPr>
                <w:rFonts w:cstheme="minorHAnsi"/>
                <w:sz w:val="18"/>
                <w:szCs w:val="18"/>
              </w:rPr>
              <w:t>24</w:t>
            </w:r>
          </w:p>
        </w:tc>
        <w:tc>
          <w:tcPr>
            <w:tcW w:w="1325" w:type="pct"/>
            <w:shd w:val="clear" w:color="auto" w:fill="D9D9D9" w:themeFill="background1" w:themeFillShade="D9"/>
            <w:hideMark/>
          </w:tcPr>
          <w:p w14:paraId="6C7AED7D" w14:textId="77777777" w:rsidR="002F0E7B" w:rsidRPr="002F0E7B" w:rsidRDefault="002F0E7B" w:rsidP="002F0E7B">
            <w:pPr>
              <w:rPr>
                <w:rFonts w:cstheme="minorHAnsi"/>
                <w:sz w:val="18"/>
                <w:szCs w:val="18"/>
              </w:rPr>
            </w:pPr>
            <w:r w:rsidRPr="002F0E7B">
              <w:rPr>
                <w:rFonts w:cstheme="minorHAnsi"/>
                <w:sz w:val="18"/>
                <w:szCs w:val="18"/>
              </w:rPr>
              <w:t>Mikser do kamer USB/HDMI</w:t>
            </w:r>
          </w:p>
        </w:tc>
        <w:tc>
          <w:tcPr>
            <w:tcW w:w="464" w:type="pct"/>
            <w:hideMark/>
          </w:tcPr>
          <w:p w14:paraId="42F5D6A3"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6C37F95D" w14:textId="77777777" w:rsidR="002F0E7B" w:rsidRPr="002F0E7B" w:rsidRDefault="002F0E7B" w:rsidP="002F0E7B">
            <w:pPr>
              <w:rPr>
                <w:rFonts w:cstheme="minorHAnsi"/>
                <w:sz w:val="18"/>
                <w:szCs w:val="18"/>
              </w:rPr>
            </w:pPr>
            <w:r w:rsidRPr="002F0E7B">
              <w:rPr>
                <w:rFonts w:cstheme="minorHAnsi"/>
                <w:sz w:val="18"/>
                <w:szCs w:val="18"/>
              </w:rPr>
              <w:t>-możliwość podłączenia 2kamer USBI oraz min. 1 HDMI,</w:t>
            </w:r>
            <w:r w:rsidRPr="002F0E7B">
              <w:rPr>
                <w:rFonts w:cstheme="minorHAnsi"/>
                <w:sz w:val="18"/>
                <w:szCs w:val="18"/>
              </w:rPr>
              <w:br/>
              <w:t>- audio in/out,</w:t>
            </w:r>
            <w:r w:rsidRPr="002F0E7B">
              <w:rPr>
                <w:rFonts w:cstheme="minorHAnsi"/>
                <w:sz w:val="18"/>
                <w:szCs w:val="18"/>
              </w:rPr>
              <w:br/>
              <w:t xml:space="preserve">- Host </w:t>
            </w:r>
            <w:proofErr w:type="spellStart"/>
            <w:r w:rsidRPr="002F0E7B">
              <w:rPr>
                <w:rFonts w:cstheme="minorHAnsi"/>
                <w:sz w:val="18"/>
                <w:szCs w:val="18"/>
              </w:rPr>
              <w:t>usb</w:t>
            </w:r>
            <w:proofErr w:type="spellEnd"/>
            <w:r w:rsidRPr="002F0E7B">
              <w:rPr>
                <w:rFonts w:cstheme="minorHAnsi"/>
                <w:sz w:val="18"/>
                <w:szCs w:val="18"/>
              </w:rPr>
              <w:t xml:space="preserve"> 3.0,</w:t>
            </w:r>
            <w:r w:rsidRPr="002F0E7B">
              <w:rPr>
                <w:rFonts w:cstheme="minorHAnsi"/>
                <w:sz w:val="18"/>
                <w:szCs w:val="18"/>
              </w:rPr>
              <w:br/>
              <w:t>- sterowanie LAN oraz RS-232,</w:t>
            </w:r>
            <w:r w:rsidRPr="002F0E7B">
              <w:rPr>
                <w:rFonts w:cstheme="minorHAnsi"/>
                <w:sz w:val="18"/>
                <w:szCs w:val="18"/>
              </w:rPr>
              <w:br/>
              <w:t>-możliwość ręcznego sterowania za pomocą przycisków,</w:t>
            </w:r>
            <w:r w:rsidRPr="002F0E7B">
              <w:rPr>
                <w:rFonts w:cstheme="minorHAnsi"/>
                <w:sz w:val="18"/>
                <w:szCs w:val="18"/>
              </w:rPr>
              <w:br/>
              <w:t>-możliwość rozszerzenia o dodatkowy moduł sterowania za pomocą przycisków,</w:t>
            </w:r>
            <w:r w:rsidRPr="002F0E7B">
              <w:rPr>
                <w:rFonts w:cstheme="minorHAnsi"/>
                <w:sz w:val="18"/>
                <w:szCs w:val="18"/>
              </w:rPr>
              <w:br/>
              <w:t xml:space="preserve">- tryb </w:t>
            </w:r>
            <w:proofErr w:type="spellStart"/>
            <w:r w:rsidRPr="002F0E7B">
              <w:rPr>
                <w:rFonts w:cstheme="minorHAnsi"/>
                <w:sz w:val="18"/>
                <w:szCs w:val="18"/>
              </w:rPr>
              <w:t>picture</w:t>
            </w:r>
            <w:proofErr w:type="spellEnd"/>
            <w:r w:rsidRPr="002F0E7B">
              <w:rPr>
                <w:rFonts w:cstheme="minorHAnsi"/>
                <w:sz w:val="18"/>
                <w:szCs w:val="18"/>
              </w:rPr>
              <w:t xml:space="preserve"> in </w:t>
            </w:r>
            <w:proofErr w:type="spellStart"/>
            <w:r w:rsidRPr="002F0E7B">
              <w:rPr>
                <w:rFonts w:cstheme="minorHAnsi"/>
                <w:sz w:val="18"/>
                <w:szCs w:val="18"/>
              </w:rPr>
              <w:t>picture</w:t>
            </w:r>
            <w:proofErr w:type="spellEnd"/>
            <w:r w:rsidRPr="002F0E7B">
              <w:rPr>
                <w:rFonts w:cstheme="minorHAnsi"/>
                <w:sz w:val="18"/>
                <w:szCs w:val="18"/>
              </w:rPr>
              <w:t>,</w:t>
            </w:r>
            <w:r w:rsidRPr="002F0E7B">
              <w:rPr>
                <w:rFonts w:cstheme="minorHAnsi"/>
                <w:sz w:val="18"/>
                <w:szCs w:val="18"/>
              </w:rPr>
              <w:br/>
              <w:t>-rozdzielczość min. 1080p 60 klatek,</w:t>
            </w:r>
            <w:r w:rsidRPr="002F0E7B">
              <w:rPr>
                <w:rFonts w:cstheme="minorHAnsi"/>
                <w:sz w:val="18"/>
                <w:szCs w:val="18"/>
              </w:rPr>
              <w:br/>
              <w:t xml:space="preserve">-kompatybilność z MS </w:t>
            </w:r>
            <w:proofErr w:type="spellStart"/>
            <w:r w:rsidRPr="002F0E7B">
              <w:rPr>
                <w:rFonts w:cstheme="minorHAnsi"/>
                <w:sz w:val="18"/>
                <w:szCs w:val="18"/>
              </w:rPr>
              <w:t>Teams</w:t>
            </w:r>
            <w:proofErr w:type="spellEnd"/>
            <w:r w:rsidRPr="002F0E7B">
              <w:rPr>
                <w:rFonts w:cstheme="minorHAnsi"/>
                <w:sz w:val="18"/>
                <w:szCs w:val="18"/>
              </w:rPr>
              <w:t>,</w:t>
            </w:r>
            <w:r w:rsidRPr="002F0E7B">
              <w:rPr>
                <w:rFonts w:cstheme="minorHAnsi"/>
                <w:sz w:val="18"/>
                <w:szCs w:val="18"/>
              </w:rPr>
              <w:br/>
              <w:t xml:space="preserve">-min 12 </w:t>
            </w:r>
            <w:proofErr w:type="spellStart"/>
            <w:r w:rsidRPr="002F0E7B">
              <w:rPr>
                <w:rFonts w:cstheme="minorHAnsi"/>
                <w:sz w:val="18"/>
                <w:szCs w:val="18"/>
              </w:rPr>
              <w:t>presetów</w:t>
            </w:r>
            <w:proofErr w:type="spellEnd"/>
            <w:r w:rsidRPr="002F0E7B">
              <w:rPr>
                <w:rFonts w:cstheme="minorHAnsi"/>
                <w:sz w:val="18"/>
                <w:szCs w:val="18"/>
              </w:rPr>
              <w:t>,</w:t>
            </w:r>
          </w:p>
        </w:tc>
        <w:tc>
          <w:tcPr>
            <w:tcW w:w="246" w:type="pct"/>
            <w:hideMark/>
          </w:tcPr>
          <w:p w14:paraId="3A664FEF"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02155414"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342595E" w14:textId="77777777" w:rsidTr="00343E0D">
        <w:trPr>
          <w:trHeight w:val="960"/>
        </w:trPr>
        <w:tc>
          <w:tcPr>
            <w:tcW w:w="217" w:type="pct"/>
            <w:shd w:val="clear" w:color="auto" w:fill="D9D9D9" w:themeFill="background1" w:themeFillShade="D9"/>
          </w:tcPr>
          <w:p w14:paraId="4F62A759" w14:textId="77777777" w:rsidR="002F0E7B" w:rsidRPr="002F0E7B" w:rsidRDefault="002F0E7B" w:rsidP="002F0E7B">
            <w:pPr>
              <w:rPr>
                <w:rFonts w:cstheme="minorHAnsi"/>
                <w:sz w:val="18"/>
                <w:szCs w:val="18"/>
              </w:rPr>
            </w:pPr>
            <w:r w:rsidRPr="002F0E7B">
              <w:rPr>
                <w:rFonts w:cstheme="minorHAnsi"/>
                <w:sz w:val="18"/>
                <w:szCs w:val="18"/>
              </w:rPr>
              <w:t>25</w:t>
            </w:r>
          </w:p>
        </w:tc>
        <w:tc>
          <w:tcPr>
            <w:tcW w:w="1325" w:type="pct"/>
            <w:shd w:val="clear" w:color="auto" w:fill="D9D9D9" w:themeFill="background1" w:themeFillShade="D9"/>
            <w:hideMark/>
          </w:tcPr>
          <w:p w14:paraId="16BADCF6" w14:textId="77777777" w:rsidR="002F0E7B" w:rsidRPr="002F0E7B" w:rsidRDefault="002F0E7B" w:rsidP="002F0E7B">
            <w:pPr>
              <w:rPr>
                <w:rFonts w:cstheme="minorHAnsi"/>
                <w:sz w:val="18"/>
                <w:szCs w:val="18"/>
              </w:rPr>
            </w:pPr>
            <w:r w:rsidRPr="002F0E7B">
              <w:rPr>
                <w:rFonts w:cstheme="minorHAnsi"/>
                <w:sz w:val="18"/>
                <w:szCs w:val="18"/>
              </w:rPr>
              <w:t>Przewód USB 15m aktywny z zasilaczem</w:t>
            </w:r>
          </w:p>
        </w:tc>
        <w:tc>
          <w:tcPr>
            <w:tcW w:w="464" w:type="pct"/>
            <w:hideMark/>
          </w:tcPr>
          <w:p w14:paraId="19BB998B" w14:textId="77777777" w:rsidR="002F0E7B" w:rsidRPr="002F0E7B" w:rsidRDefault="002F0E7B" w:rsidP="002F0E7B">
            <w:pPr>
              <w:rPr>
                <w:rFonts w:cstheme="minorHAnsi"/>
                <w:sz w:val="18"/>
                <w:szCs w:val="18"/>
              </w:rPr>
            </w:pPr>
            <w:r w:rsidRPr="002F0E7B">
              <w:rPr>
                <w:rFonts w:cstheme="minorHAnsi"/>
                <w:sz w:val="18"/>
                <w:szCs w:val="18"/>
              </w:rPr>
              <w:t>4</w:t>
            </w:r>
          </w:p>
        </w:tc>
        <w:tc>
          <w:tcPr>
            <w:tcW w:w="2478" w:type="pct"/>
            <w:hideMark/>
          </w:tcPr>
          <w:p w14:paraId="4CFE2A9C" w14:textId="77777777" w:rsidR="002F0E7B" w:rsidRPr="002F0E7B" w:rsidRDefault="002F0E7B" w:rsidP="002F0E7B">
            <w:pPr>
              <w:rPr>
                <w:rFonts w:cstheme="minorHAnsi"/>
                <w:sz w:val="18"/>
                <w:szCs w:val="18"/>
              </w:rPr>
            </w:pPr>
            <w:r w:rsidRPr="002F0E7B">
              <w:rPr>
                <w:rFonts w:cstheme="minorHAnsi"/>
                <w:sz w:val="18"/>
                <w:szCs w:val="18"/>
              </w:rPr>
              <w:t>- aktywny przewód USB 3.2 o długości min. 15m z zewnętrznym zasilaniem,</w:t>
            </w:r>
            <w:r w:rsidRPr="002F0E7B">
              <w:rPr>
                <w:rFonts w:cstheme="minorHAnsi"/>
                <w:sz w:val="18"/>
                <w:szCs w:val="18"/>
              </w:rPr>
              <w:br/>
              <w:t>- obsługa transferu min 5Gbps,</w:t>
            </w:r>
            <w:r w:rsidRPr="002F0E7B">
              <w:rPr>
                <w:rFonts w:cstheme="minorHAnsi"/>
                <w:sz w:val="18"/>
                <w:szCs w:val="18"/>
              </w:rPr>
              <w:br/>
              <w:t xml:space="preserve">- działanie </w:t>
            </w:r>
            <w:proofErr w:type="spellStart"/>
            <w:r w:rsidRPr="002F0E7B">
              <w:rPr>
                <w:rFonts w:cstheme="minorHAnsi"/>
                <w:sz w:val="18"/>
                <w:szCs w:val="18"/>
              </w:rPr>
              <w:t>plug&amp;play</w:t>
            </w:r>
            <w:proofErr w:type="spellEnd"/>
            <w:r w:rsidRPr="002F0E7B">
              <w:rPr>
                <w:rFonts w:cstheme="minorHAnsi"/>
                <w:sz w:val="18"/>
                <w:szCs w:val="18"/>
              </w:rPr>
              <w:t xml:space="preserve"> bez sterowników,</w:t>
            </w:r>
            <w:r w:rsidRPr="002F0E7B">
              <w:rPr>
                <w:rFonts w:cstheme="minorHAnsi"/>
                <w:sz w:val="18"/>
                <w:szCs w:val="18"/>
              </w:rPr>
              <w:br/>
              <w:t xml:space="preserve">- </w:t>
            </w:r>
            <w:proofErr w:type="spellStart"/>
            <w:r w:rsidRPr="002F0E7B">
              <w:rPr>
                <w:rFonts w:cstheme="minorHAnsi"/>
                <w:sz w:val="18"/>
                <w:szCs w:val="18"/>
              </w:rPr>
              <w:t>dodaktowy</w:t>
            </w:r>
            <w:proofErr w:type="spellEnd"/>
            <w:r w:rsidRPr="002F0E7B">
              <w:rPr>
                <w:rFonts w:cstheme="minorHAnsi"/>
                <w:sz w:val="18"/>
                <w:szCs w:val="18"/>
              </w:rPr>
              <w:t xml:space="preserve"> przemysłowy zasilacz USB 12W 2.5A do zasilania przewodu aktywnego,</w:t>
            </w:r>
          </w:p>
        </w:tc>
        <w:tc>
          <w:tcPr>
            <w:tcW w:w="246" w:type="pct"/>
            <w:hideMark/>
          </w:tcPr>
          <w:p w14:paraId="4DB57697"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4593697A"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7B6CF16" w14:textId="77777777" w:rsidTr="00343E0D">
        <w:trPr>
          <w:trHeight w:val="1920"/>
        </w:trPr>
        <w:tc>
          <w:tcPr>
            <w:tcW w:w="217" w:type="pct"/>
            <w:shd w:val="clear" w:color="auto" w:fill="D9D9D9" w:themeFill="background1" w:themeFillShade="D9"/>
          </w:tcPr>
          <w:p w14:paraId="636B4223" w14:textId="77777777" w:rsidR="002F0E7B" w:rsidRPr="002F0E7B" w:rsidRDefault="002F0E7B" w:rsidP="002F0E7B">
            <w:pPr>
              <w:rPr>
                <w:rFonts w:cstheme="minorHAnsi"/>
                <w:sz w:val="18"/>
                <w:szCs w:val="18"/>
              </w:rPr>
            </w:pPr>
            <w:r w:rsidRPr="002F0E7B">
              <w:rPr>
                <w:rFonts w:cstheme="minorHAnsi"/>
                <w:sz w:val="18"/>
                <w:szCs w:val="18"/>
              </w:rPr>
              <w:t>26</w:t>
            </w:r>
          </w:p>
        </w:tc>
        <w:tc>
          <w:tcPr>
            <w:tcW w:w="1325" w:type="pct"/>
            <w:shd w:val="clear" w:color="auto" w:fill="D9D9D9" w:themeFill="background1" w:themeFillShade="D9"/>
            <w:hideMark/>
          </w:tcPr>
          <w:p w14:paraId="24D53480" w14:textId="77777777" w:rsidR="002F0E7B" w:rsidRPr="002F0E7B" w:rsidRDefault="002F0E7B" w:rsidP="002F0E7B">
            <w:pPr>
              <w:rPr>
                <w:rFonts w:cstheme="minorHAnsi"/>
                <w:sz w:val="18"/>
                <w:szCs w:val="18"/>
              </w:rPr>
            </w:pPr>
            <w:r w:rsidRPr="002F0E7B">
              <w:rPr>
                <w:rFonts w:cstheme="minorHAnsi"/>
                <w:sz w:val="18"/>
                <w:szCs w:val="18"/>
              </w:rPr>
              <w:t>Uchwyt do komputera</w:t>
            </w:r>
          </w:p>
        </w:tc>
        <w:tc>
          <w:tcPr>
            <w:tcW w:w="464" w:type="pct"/>
            <w:hideMark/>
          </w:tcPr>
          <w:p w14:paraId="224BC8AD"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505E54D6" w14:textId="77777777" w:rsidR="002F0E7B" w:rsidRPr="002F0E7B" w:rsidRDefault="002F0E7B" w:rsidP="002F0E7B">
            <w:pPr>
              <w:rPr>
                <w:rFonts w:cstheme="minorHAnsi"/>
                <w:sz w:val="18"/>
                <w:szCs w:val="18"/>
              </w:rPr>
            </w:pPr>
            <w:r w:rsidRPr="002F0E7B">
              <w:rPr>
                <w:rFonts w:cstheme="minorHAnsi"/>
                <w:sz w:val="18"/>
                <w:szCs w:val="18"/>
              </w:rPr>
              <w:t>- maksymalne obciążenie:25 kg,</w:t>
            </w:r>
            <w:r w:rsidRPr="002F0E7B">
              <w:rPr>
                <w:rFonts w:cstheme="minorHAnsi"/>
                <w:sz w:val="18"/>
                <w:szCs w:val="18"/>
              </w:rPr>
              <w:br/>
              <w:t>- możliwość regulacji stopnia nachylenia od +3° do -12°</w:t>
            </w:r>
            <w:r w:rsidRPr="002F0E7B">
              <w:rPr>
                <w:rFonts w:cstheme="minorHAnsi"/>
                <w:sz w:val="18"/>
                <w:szCs w:val="18"/>
              </w:rPr>
              <w:br/>
              <w:t>- minimalny/Maksymalny rozstaw w poziomie: 75/100 mm</w:t>
            </w:r>
            <w:r w:rsidRPr="002F0E7B">
              <w:rPr>
                <w:rFonts w:cstheme="minorHAnsi"/>
                <w:sz w:val="18"/>
                <w:szCs w:val="18"/>
              </w:rPr>
              <w:br/>
              <w:t>- minimalny/Maksymalny rozstaw w pionie: 75/100 mm</w:t>
            </w:r>
            <w:r w:rsidRPr="002F0E7B">
              <w:rPr>
                <w:rFonts w:cstheme="minorHAnsi"/>
                <w:sz w:val="18"/>
                <w:szCs w:val="18"/>
              </w:rPr>
              <w:br/>
              <w:t>- całkowita długość od ściany: max. 36 mm</w:t>
            </w:r>
            <w:r w:rsidRPr="002F0E7B">
              <w:rPr>
                <w:rFonts w:cstheme="minorHAnsi"/>
                <w:sz w:val="18"/>
                <w:szCs w:val="18"/>
              </w:rPr>
              <w:br/>
              <w:t>- lakierowanie proszkowe kolor: czarny</w:t>
            </w:r>
            <w:r w:rsidRPr="002F0E7B">
              <w:rPr>
                <w:rFonts w:cstheme="minorHAnsi"/>
                <w:sz w:val="18"/>
                <w:szCs w:val="18"/>
              </w:rPr>
              <w:br/>
              <w:t>- VESA 75x75, 100x100 mm</w:t>
            </w:r>
            <w:r w:rsidRPr="002F0E7B">
              <w:rPr>
                <w:rFonts w:cstheme="minorHAnsi"/>
                <w:sz w:val="18"/>
                <w:szCs w:val="18"/>
              </w:rPr>
              <w:br/>
              <w:t>- w zestawie komplet śrub do montażu uchwytu do ściany oraz telewizora do uchwytu</w:t>
            </w:r>
          </w:p>
        </w:tc>
        <w:tc>
          <w:tcPr>
            <w:tcW w:w="246" w:type="pct"/>
            <w:hideMark/>
          </w:tcPr>
          <w:p w14:paraId="4DE9743A"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101CB0C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4A9F57A" w14:textId="77777777" w:rsidTr="00343E0D">
        <w:trPr>
          <w:trHeight w:val="2640"/>
        </w:trPr>
        <w:tc>
          <w:tcPr>
            <w:tcW w:w="217" w:type="pct"/>
            <w:shd w:val="clear" w:color="auto" w:fill="D9D9D9" w:themeFill="background1" w:themeFillShade="D9"/>
          </w:tcPr>
          <w:p w14:paraId="7B333E14" w14:textId="77777777" w:rsidR="002F0E7B" w:rsidRPr="002F0E7B" w:rsidRDefault="002F0E7B" w:rsidP="002F0E7B">
            <w:pPr>
              <w:rPr>
                <w:rFonts w:cstheme="minorHAnsi"/>
                <w:sz w:val="18"/>
                <w:szCs w:val="18"/>
              </w:rPr>
            </w:pPr>
            <w:r w:rsidRPr="002F0E7B">
              <w:rPr>
                <w:rFonts w:cstheme="minorHAnsi"/>
                <w:sz w:val="18"/>
                <w:szCs w:val="18"/>
              </w:rPr>
              <w:t>27</w:t>
            </w:r>
          </w:p>
        </w:tc>
        <w:tc>
          <w:tcPr>
            <w:tcW w:w="1325" w:type="pct"/>
            <w:shd w:val="clear" w:color="auto" w:fill="D9D9D9" w:themeFill="background1" w:themeFillShade="D9"/>
            <w:hideMark/>
          </w:tcPr>
          <w:p w14:paraId="77E18338" w14:textId="77777777" w:rsidR="002F0E7B" w:rsidRPr="002F0E7B" w:rsidRDefault="002F0E7B" w:rsidP="002F0E7B">
            <w:pPr>
              <w:rPr>
                <w:rFonts w:cstheme="minorHAnsi"/>
                <w:sz w:val="18"/>
                <w:szCs w:val="18"/>
              </w:rPr>
            </w:pPr>
            <w:r w:rsidRPr="002F0E7B">
              <w:rPr>
                <w:rFonts w:cstheme="minorHAnsi"/>
                <w:sz w:val="18"/>
                <w:szCs w:val="18"/>
              </w:rPr>
              <w:t xml:space="preserve">Punkt dostępowy </w:t>
            </w:r>
            <w:proofErr w:type="spellStart"/>
            <w:r w:rsidRPr="002F0E7B">
              <w:rPr>
                <w:rFonts w:cstheme="minorHAnsi"/>
                <w:sz w:val="18"/>
                <w:szCs w:val="18"/>
              </w:rPr>
              <w:t>WiFI</w:t>
            </w:r>
            <w:proofErr w:type="spellEnd"/>
            <w:r w:rsidRPr="002F0E7B">
              <w:rPr>
                <w:rFonts w:cstheme="minorHAnsi"/>
                <w:sz w:val="18"/>
                <w:szCs w:val="18"/>
              </w:rPr>
              <w:t xml:space="preserve"> 6E</w:t>
            </w:r>
          </w:p>
        </w:tc>
        <w:tc>
          <w:tcPr>
            <w:tcW w:w="464" w:type="pct"/>
            <w:hideMark/>
          </w:tcPr>
          <w:p w14:paraId="2173E239"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75BA6751" w14:textId="77777777" w:rsidR="002F0E7B" w:rsidRPr="002F0E7B" w:rsidRDefault="002F0E7B" w:rsidP="002F0E7B">
            <w:pPr>
              <w:rPr>
                <w:rFonts w:cstheme="minorHAnsi"/>
                <w:sz w:val="18"/>
                <w:szCs w:val="18"/>
              </w:rPr>
            </w:pPr>
            <w:r w:rsidRPr="002F0E7B">
              <w:rPr>
                <w:rFonts w:cstheme="minorHAnsi"/>
                <w:sz w:val="18"/>
                <w:szCs w:val="18"/>
              </w:rPr>
              <w:t xml:space="preserve">- gwarancja </w:t>
            </w:r>
            <w:proofErr w:type="spellStart"/>
            <w:r w:rsidRPr="002F0E7B">
              <w:rPr>
                <w:rFonts w:cstheme="minorHAnsi"/>
                <w:sz w:val="18"/>
                <w:szCs w:val="18"/>
              </w:rPr>
              <w:t>Next</w:t>
            </w:r>
            <w:proofErr w:type="spellEnd"/>
            <w:r w:rsidRPr="002F0E7B">
              <w:rPr>
                <w:rFonts w:cstheme="minorHAnsi"/>
                <w:sz w:val="18"/>
                <w:szCs w:val="18"/>
              </w:rPr>
              <w:t xml:space="preserve"> Bussines Day,</w:t>
            </w:r>
            <w:r w:rsidRPr="002F0E7B">
              <w:rPr>
                <w:rFonts w:cstheme="minorHAnsi"/>
                <w:sz w:val="18"/>
                <w:szCs w:val="18"/>
              </w:rPr>
              <w:br/>
              <w:t>- porty: 1x 100/1000/2500/5000Mbps, 1x 100/1000/2500Mbps, USB 2.0,</w:t>
            </w:r>
            <w:r w:rsidRPr="002F0E7B">
              <w:rPr>
                <w:rFonts w:cstheme="minorHAnsi"/>
                <w:sz w:val="18"/>
                <w:szCs w:val="18"/>
              </w:rPr>
              <w:br/>
              <w:t xml:space="preserve">- radio </w:t>
            </w:r>
            <w:proofErr w:type="spellStart"/>
            <w:r w:rsidRPr="002F0E7B">
              <w:rPr>
                <w:rFonts w:cstheme="minorHAnsi"/>
                <w:sz w:val="18"/>
                <w:szCs w:val="18"/>
              </w:rPr>
              <w:t>Zigbee</w:t>
            </w:r>
            <w:proofErr w:type="spellEnd"/>
            <w:r w:rsidRPr="002F0E7B">
              <w:rPr>
                <w:rFonts w:cstheme="minorHAnsi"/>
                <w:sz w:val="18"/>
                <w:szCs w:val="18"/>
              </w:rPr>
              <w:t xml:space="preserve">, Bluetooth 5.2 </w:t>
            </w:r>
            <w:proofErr w:type="spellStart"/>
            <w:r w:rsidRPr="002F0E7B">
              <w:rPr>
                <w:rFonts w:cstheme="minorHAnsi"/>
                <w:sz w:val="18"/>
                <w:szCs w:val="18"/>
              </w:rPr>
              <w:t>Low</w:t>
            </w:r>
            <w:proofErr w:type="spellEnd"/>
            <w:r w:rsidRPr="002F0E7B">
              <w:rPr>
                <w:rFonts w:cstheme="minorHAnsi"/>
                <w:sz w:val="18"/>
                <w:szCs w:val="18"/>
              </w:rPr>
              <w:t xml:space="preserve"> Energy, IEEE 802.15.4,</w:t>
            </w:r>
            <w:r w:rsidRPr="002F0E7B">
              <w:rPr>
                <w:rFonts w:cstheme="minorHAnsi"/>
                <w:sz w:val="18"/>
                <w:szCs w:val="18"/>
              </w:rPr>
              <w:br/>
              <w:t>- anteny 2,4 GHz, 5 GHz, 6 GHz, dodatkowe anteny 5Ghz oraz 6GHz,</w:t>
            </w:r>
            <w:r w:rsidRPr="002F0E7B">
              <w:rPr>
                <w:rFonts w:cstheme="minorHAnsi"/>
                <w:sz w:val="18"/>
                <w:szCs w:val="18"/>
              </w:rPr>
              <w:br/>
              <w:t>- waga max. 1.4 kg,</w:t>
            </w:r>
            <w:r w:rsidRPr="002F0E7B">
              <w:rPr>
                <w:rFonts w:cstheme="minorHAnsi"/>
                <w:sz w:val="18"/>
                <w:szCs w:val="18"/>
              </w:rPr>
              <w:br/>
              <w:t>- kompatybilność z posiadanym przez zamawiającego kontrolerem WING,</w:t>
            </w:r>
            <w:r w:rsidRPr="002F0E7B">
              <w:rPr>
                <w:rFonts w:cstheme="minorHAnsi"/>
                <w:sz w:val="18"/>
                <w:szCs w:val="18"/>
              </w:rPr>
              <w:br/>
              <w:t>- moduł TPM,</w:t>
            </w:r>
            <w:r w:rsidRPr="002F0E7B">
              <w:rPr>
                <w:rFonts w:cstheme="minorHAnsi"/>
                <w:sz w:val="18"/>
                <w:szCs w:val="18"/>
              </w:rPr>
              <w:br/>
              <w:t xml:space="preserve">- złącze </w:t>
            </w:r>
            <w:proofErr w:type="spellStart"/>
            <w:r w:rsidRPr="002F0E7B">
              <w:rPr>
                <w:rFonts w:cstheme="minorHAnsi"/>
                <w:sz w:val="18"/>
                <w:szCs w:val="18"/>
              </w:rPr>
              <w:t>kensington</w:t>
            </w:r>
            <w:proofErr w:type="spellEnd"/>
            <w:r w:rsidRPr="002F0E7B">
              <w:rPr>
                <w:rFonts w:cstheme="minorHAnsi"/>
                <w:sz w:val="18"/>
                <w:szCs w:val="18"/>
              </w:rPr>
              <w:t xml:space="preserve"> lock,</w:t>
            </w:r>
            <w:r w:rsidRPr="002F0E7B">
              <w:rPr>
                <w:rFonts w:cstheme="minorHAnsi"/>
                <w:sz w:val="18"/>
                <w:szCs w:val="18"/>
              </w:rPr>
              <w:br/>
              <w:t>- obsługa 802.3az,</w:t>
            </w:r>
            <w:r w:rsidRPr="002F0E7B">
              <w:rPr>
                <w:rFonts w:cstheme="minorHAnsi"/>
                <w:sz w:val="18"/>
                <w:szCs w:val="18"/>
              </w:rPr>
              <w:br/>
              <w:t>- radio 4x44</w:t>
            </w:r>
          </w:p>
        </w:tc>
        <w:tc>
          <w:tcPr>
            <w:tcW w:w="246" w:type="pct"/>
            <w:hideMark/>
          </w:tcPr>
          <w:p w14:paraId="0B1A7AA0" w14:textId="77777777" w:rsidR="002F0E7B" w:rsidRPr="002F0E7B" w:rsidRDefault="002F0E7B" w:rsidP="002F0E7B">
            <w:pPr>
              <w:rPr>
                <w:rFonts w:cstheme="minorHAnsi"/>
                <w:sz w:val="18"/>
                <w:szCs w:val="18"/>
              </w:rPr>
            </w:pPr>
            <w:r w:rsidRPr="002F0E7B">
              <w:rPr>
                <w:rFonts w:cstheme="minorHAnsi"/>
                <w:sz w:val="18"/>
                <w:szCs w:val="18"/>
              </w:rPr>
              <w:t>1</w:t>
            </w:r>
          </w:p>
        </w:tc>
        <w:tc>
          <w:tcPr>
            <w:tcW w:w="270" w:type="pct"/>
            <w:hideMark/>
          </w:tcPr>
          <w:p w14:paraId="11DF0AB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7BF2223" w14:textId="77777777" w:rsidTr="00343E0D">
        <w:trPr>
          <w:trHeight w:val="960"/>
        </w:trPr>
        <w:tc>
          <w:tcPr>
            <w:tcW w:w="217" w:type="pct"/>
            <w:shd w:val="clear" w:color="auto" w:fill="D9D9D9" w:themeFill="background1" w:themeFillShade="D9"/>
          </w:tcPr>
          <w:p w14:paraId="773B269A" w14:textId="77777777" w:rsidR="002F0E7B" w:rsidRPr="002F0E7B" w:rsidRDefault="002F0E7B" w:rsidP="002F0E7B">
            <w:pPr>
              <w:rPr>
                <w:rFonts w:cstheme="minorHAnsi"/>
                <w:sz w:val="18"/>
                <w:szCs w:val="18"/>
              </w:rPr>
            </w:pPr>
            <w:r w:rsidRPr="002F0E7B">
              <w:rPr>
                <w:rFonts w:cstheme="minorHAnsi"/>
                <w:sz w:val="18"/>
                <w:szCs w:val="18"/>
              </w:rPr>
              <w:t>28</w:t>
            </w:r>
          </w:p>
        </w:tc>
        <w:tc>
          <w:tcPr>
            <w:tcW w:w="1325" w:type="pct"/>
            <w:shd w:val="clear" w:color="auto" w:fill="D9D9D9" w:themeFill="background1" w:themeFillShade="D9"/>
            <w:hideMark/>
          </w:tcPr>
          <w:p w14:paraId="3344E79E"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p>
        </w:tc>
        <w:tc>
          <w:tcPr>
            <w:tcW w:w="464" w:type="pct"/>
            <w:hideMark/>
          </w:tcPr>
          <w:p w14:paraId="75767408"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5C4E5CBA"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p>
        </w:tc>
        <w:tc>
          <w:tcPr>
            <w:tcW w:w="246" w:type="pct"/>
            <w:hideMark/>
          </w:tcPr>
          <w:p w14:paraId="4548354B" w14:textId="77777777" w:rsidR="002F0E7B" w:rsidRPr="002F0E7B" w:rsidRDefault="002F0E7B" w:rsidP="002F0E7B">
            <w:pPr>
              <w:rPr>
                <w:rFonts w:cstheme="minorHAnsi"/>
                <w:sz w:val="18"/>
                <w:szCs w:val="18"/>
              </w:rPr>
            </w:pPr>
            <w:r w:rsidRPr="002F0E7B">
              <w:rPr>
                <w:rFonts w:cstheme="minorHAnsi"/>
                <w:sz w:val="18"/>
                <w:szCs w:val="18"/>
              </w:rPr>
              <w:t>3</w:t>
            </w:r>
          </w:p>
        </w:tc>
        <w:tc>
          <w:tcPr>
            <w:tcW w:w="270" w:type="pct"/>
            <w:hideMark/>
          </w:tcPr>
          <w:p w14:paraId="7E316365"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027EBFFC" w14:textId="77777777" w:rsidTr="00343E0D">
        <w:trPr>
          <w:trHeight w:val="960"/>
        </w:trPr>
        <w:tc>
          <w:tcPr>
            <w:tcW w:w="217" w:type="pct"/>
            <w:shd w:val="clear" w:color="auto" w:fill="D9D9D9" w:themeFill="background1" w:themeFillShade="D9"/>
          </w:tcPr>
          <w:p w14:paraId="0A8D69B7" w14:textId="77777777" w:rsidR="002F0E7B" w:rsidRPr="002F0E7B" w:rsidRDefault="002F0E7B" w:rsidP="002F0E7B">
            <w:pPr>
              <w:rPr>
                <w:rFonts w:cstheme="minorHAnsi"/>
                <w:sz w:val="18"/>
                <w:szCs w:val="18"/>
              </w:rPr>
            </w:pPr>
            <w:r w:rsidRPr="002F0E7B">
              <w:rPr>
                <w:rFonts w:cstheme="minorHAnsi"/>
                <w:sz w:val="18"/>
                <w:szCs w:val="18"/>
              </w:rPr>
              <w:lastRenderedPageBreak/>
              <w:t>29</w:t>
            </w:r>
          </w:p>
        </w:tc>
        <w:tc>
          <w:tcPr>
            <w:tcW w:w="1325" w:type="pct"/>
            <w:shd w:val="clear" w:color="auto" w:fill="D9D9D9" w:themeFill="background1" w:themeFillShade="D9"/>
            <w:hideMark/>
          </w:tcPr>
          <w:p w14:paraId="6E1D5284" w14:textId="77777777" w:rsidR="002F0E7B" w:rsidRPr="002F0E7B" w:rsidRDefault="002F0E7B" w:rsidP="002F0E7B">
            <w:pPr>
              <w:rPr>
                <w:rFonts w:cstheme="minorHAnsi"/>
                <w:sz w:val="18"/>
                <w:szCs w:val="18"/>
              </w:rPr>
            </w:pPr>
            <w:r w:rsidRPr="002F0E7B">
              <w:rPr>
                <w:rFonts w:cstheme="minorHAnsi"/>
                <w:sz w:val="18"/>
                <w:szCs w:val="18"/>
              </w:rPr>
              <w:t>Tor transmisyjny LAN dla komputera i systemów AV z LPD</w:t>
            </w:r>
          </w:p>
        </w:tc>
        <w:tc>
          <w:tcPr>
            <w:tcW w:w="464" w:type="pct"/>
            <w:hideMark/>
          </w:tcPr>
          <w:p w14:paraId="75F38544" w14:textId="77777777" w:rsidR="002F0E7B" w:rsidRPr="002F0E7B" w:rsidRDefault="002F0E7B" w:rsidP="002F0E7B">
            <w:pPr>
              <w:rPr>
                <w:rFonts w:cstheme="minorHAnsi"/>
                <w:sz w:val="18"/>
                <w:szCs w:val="18"/>
              </w:rPr>
            </w:pPr>
            <w:r w:rsidRPr="002F0E7B">
              <w:rPr>
                <w:rFonts w:cstheme="minorHAnsi"/>
                <w:sz w:val="18"/>
                <w:szCs w:val="18"/>
              </w:rPr>
              <w:t>3</w:t>
            </w:r>
          </w:p>
        </w:tc>
        <w:tc>
          <w:tcPr>
            <w:tcW w:w="2478" w:type="pct"/>
            <w:hideMark/>
          </w:tcPr>
          <w:p w14:paraId="1A4C7086"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p>
        </w:tc>
        <w:tc>
          <w:tcPr>
            <w:tcW w:w="246" w:type="pct"/>
            <w:hideMark/>
          </w:tcPr>
          <w:p w14:paraId="01859109"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7C19BD43"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4CABF088" w14:textId="77777777" w:rsidTr="00343E0D">
        <w:trPr>
          <w:trHeight w:val="4560"/>
        </w:trPr>
        <w:tc>
          <w:tcPr>
            <w:tcW w:w="217" w:type="pct"/>
            <w:shd w:val="clear" w:color="auto" w:fill="D9D9D9" w:themeFill="background1" w:themeFillShade="D9"/>
          </w:tcPr>
          <w:p w14:paraId="5397E350" w14:textId="77777777" w:rsidR="002F0E7B" w:rsidRPr="002F0E7B" w:rsidRDefault="002F0E7B" w:rsidP="002F0E7B">
            <w:pPr>
              <w:rPr>
                <w:rFonts w:cstheme="minorHAnsi"/>
                <w:sz w:val="18"/>
                <w:szCs w:val="18"/>
              </w:rPr>
            </w:pPr>
            <w:r w:rsidRPr="002F0E7B">
              <w:rPr>
                <w:rFonts w:cstheme="minorHAnsi"/>
                <w:sz w:val="18"/>
                <w:szCs w:val="18"/>
              </w:rPr>
              <w:t>30</w:t>
            </w:r>
          </w:p>
        </w:tc>
        <w:tc>
          <w:tcPr>
            <w:tcW w:w="1325" w:type="pct"/>
            <w:shd w:val="clear" w:color="auto" w:fill="D9D9D9" w:themeFill="background1" w:themeFillShade="D9"/>
            <w:hideMark/>
          </w:tcPr>
          <w:p w14:paraId="04F859D2" w14:textId="77777777" w:rsidR="002F0E7B" w:rsidRPr="002F0E7B" w:rsidRDefault="002F0E7B" w:rsidP="002F0E7B">
            <w:pPr>
              <w:rPr>
                <w:rFonts w:cstheme="minorHAnsi"/>
                <w:sz w:val="18"/>
                <w:szCs w:val="18"/>
              </w:rPr>
            </w:pPr>
            <w:r w:rsidRPr="002F0E7B">
              <w:rPr>
                <w:rFonts w:cstheme="minorHAnsi"/>
                <w:sz w:val="18"/>
                <w:szCs w:val="18"/>
              </w:rPr>
              <w:t>System KD</w:t>
            </w:r>
          </w:p>
        </w:tc>
        <w:tc>
          <w:tcPr>
            <w:tcW w:w="464" w:type="pct"/>
            <w:hideMark/>
          </w:tcPr>
          <w:p w14:paraId="469A8B08"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31D47F29" w14:textId="77777777" w:rsidR="002F0E7B" w:rsidRPr="002F0E7B" w:rsidRDefault="002F0E7B" w:rsidP="002F0E7B">
            <w:pPr>
              <w:rPr>
                <w:rFonts w:cstheme="minorHAnsi"/>
                <w:sz w:val="18"/>
                <w:szCs w:val="18"/>
              </w:rPr>
            </w:pPr>
            <w:r w:rsidRPr="002F0E7B">
              <w:rPr>
                <w:rFonts w:cstheme="minorHAnsi"/>
                <w:sz w:val="18"/>
                <w:szCs w:val="18"/>
              </w:rPr>
              <w:t>System Kontroli Dostępu kompatybilny z funkcjonującym u zamawiającego systemem ROGER RACS 5 w wersji 1.6. Oparty o zestaw kontroli dostępu do obsługi czterech przejść.</w:t>
            </w:r>
            <w:r w:rsidRPr="002F0E7B">
              <w:rPr>
                <w:rFonts w:cstheme="minorHAnsi"/>
                <w:sz w:val="18"/>
                <w:szCs w:val="18"/>
              </w:rPr>
              <w:br/>
              <w:t>Czytnik:</w:t>
            </w:r>
            <w:r w:rsidRPr="002F0E7B">
              <w:rPr>
                <w:rFonts w:cstheme="minorHAnsi"/>
                <w:sz w:val="18"/>
                <w:szCs w:val="18"/>
              </w:rPr>
              <w:br/>
              <w:t xml:space="preserve">-  obsługa kart 13,56 MHz MIFARE </w:t>
            </w:r>
            <w:proofErr w:type="spellStart"/>
            <w:r w:rsidRPr="002F0E7B">
              <w:rPr>
                <w:rFonts w:cstheme="minorHAnsi"/>
                <w:sz w:val="18"/>
                <w:szCs w:val="18"/>
              </w:rPr>
              <w:t>Ultralight</w:t>
            </w:r>
            <w:proofErr w:type="spellEnd"/>
            <w:r w:rsidRPr="002F0E7B">
              <w:rPr>
                <w:rFonts w:cstheme="minorHAnsi"/>
                <w:sz w:val="18"/>
                <w:szCs w:val="18"/>
              </w:rPr>
              <w:t>/Classic/</w:t>
            </w:r>
            <w:proofErr w:type="spellStart"/>
            <w:r w:rsidRPr="002F0E7B">
              <w:rPr>
                <w:rFonts w:cstheme="minorHAnsi"/>
                <w:sz w:val="18"/>
                <w:szCs w:val="18"/>
              </w:rPr>
              <w:t>DESFire</w:t>
            </w:r>
            <w:proofErr w:type="spellEnd"/>
            <w:r w:rsidRPr="002F0E7B">
              <w:rPr>
                <w:rFonts w:cstheme="minorHAnsi"/>
                <w:sz w:val="18"/>
                <w:szCs w:val="18"/>
              </w:rPr>
              <w:t>/Plus,</w:t>
            </w:r>
            <w:r w:rsidRPr="002F0E7B">
              <w:rPr>
                <w:rFonts w:cstheme="minorHAnsi"/>
                <w:sz w:val="18"/>
                <w:szCs w:val="18"/>
              </w:rPr>
              <w:br/>
              <w:t>- identyfikacja urządzeniem mobilnym poprzez Bluetooth oraz NFC,</w:t>
            </w:r>
            <w:r w:rsidRPr="002F0E7B">
              <w:rPr>
                <w:rFonts w:cstheme="minorHAnsi"/>
                <w:sz w:val="18"/>
                <w:szCs w:val="18"/>
              </w:rPr>
              <w:br/>
              <w:t>- RS485,</w:t>
            </w:r>
            <w:r w:rsidRPr="002F0E7B">
              <w:rPr>
                <w:rFonts w:cstheme="minorHAnsi"/>
                <w:sz w:val="18"/>
                <w:szCs w:val="18"/>
              </w:rPr>
              <w:br/>
              <w:t xml:space="preserve">- wbudowana sygnalizacja </w:t>
            </w:r>
            <w:proofErr w:type="spellStart"/>
            <w:r w:rsidRPr="002F0E7B">
              <w:rPr>
                <w:rFonts w:cstheme="minorHAnsi"/>
                <w:sz w:val="18"/>
                <w:szCs w:val="18"/>
              </w:rPr>
              <w:t>led</w:t>
            </w:r>
            <w:proofErr w:type="spellEnd"/>
            <w:r w:rsidRPr="002F0E7B">
              <w:rPr>
                <w:rFonts w:cstheme="minorHAnsi"/>
                <w:sz w:val="18"/>
                <w:szCs w:val="18"/>
              </w:rPr>
              <w:t xml:space="preserve">, </w:t>
            </w:r>
            <w:proofErr w:type="spellStart"/>
            <w:r w:rsidRPr="002F0E7B">
              <w:rPr>
                <w:rFonts w:cstheme="minorHAnsi"/>
                <w:sz w:val="18"/>
                <w:szCs w:val="18"/>
              </w:rPr>
              <w:t>buzzer</w:t>
            </w:r>
            <w:proofErr w:type="spellEnd"/>
            <w:r w:rsidRPr="002F0E7B">
              <w:rPr>
                <w:rFonts w:cstheme="minorHAnsi"/>
                <w:sz w:val="18"/>
                <w:szCs w:val="18"/>
              </w:rPr>
              <w:t xml:space="preserve">, </w:t>
            </w:r>
            <w:proofErr w:type="spellStart"/>
            <w:r w:rsidRPr="002F0E7B">
              <w:rPr>
                <w:rFonts w:cstheme="minorHAnsi"/>
                <w:sz w:val="18"/>
                <w:szCs w:val="18"/>
              </w:rPr>
              <w:t>tamper</w:t>
            </w:r>
            <w:proofErr w:type="spellEnd"/>
            <w:r w:rsidRPr="002F0E7B">
              <w:rPr>
                <w:rFonts w:cstheme="minorHAnsi"/>
                <w:sz w:val="18"/>
                <w:szCs w:val="18"/>
              </w:rPr>
              <w:t>,</w:t>
            </w:r>
            <w:r w:rsidRPr="002F0E7B">
              <w:rPr>
                <w:rFonts w:cstheme="minorHAnsi"/>
                <w:sz w:val="18"/>
                <w:szCs w:val="18"/>
              </w:rPr>
              <w:br/>
              <w:t>Ekspander:</w:t>
            </w:r>
            <w:r w:rsidRPr="002F0E7B">
              <w:rPr>
                <w:rFonts w:cstheme="minorHAnsi"/>
                <w:sz w:val="18"/>
                <w:szCs w:val="18"/>
              </w:rPr>
              <w:br/>
              <w:t>- obsługa do 4 przejść,</w:t>
            </w:r>
            <w:r w:rsidRPr="002F0E7B">
              <w:rPr>
                <w:rFonts w:cstheme="minorHAnsi"/>
                <w:sz w:val="18"/>
                <w:szCs w:val="18"/>
              </w:rPr>
              <w:br/>
              <w:t>- zasilacz, akumulator min. 17ah,</w:t>
            </w:r>
            <w:r w:rsidRPr="002F0E7B">
              <w:rPr>
                <w:rFonts w:cstheme="minorHAnsi"/>
                <w:sz w:val="18"/>
                <w:szCs w:val="18"/>
              </w:rPr>
              <w:br/>
              <w:t>Kontroler:</w:t>
            </w:r>
            <w:r w:rsidRPr="002F0E7B">
              <w:rPr>
                <w:rFonts w:cstheme="minorHAnsi"/>
                <w:sz w:val="18"/>
                <w:szCs w:val="18"/>
              </w:rPr>
              <w:br/>
              <w:t>- odpowiednia ilość licencji,</w:t>
            </w:r>
            <w:r w:rsidRPr="002F0E7B">
              <w:rPr>
                <w:rFonts w:cstheme="minorHAnsi"/>
                <w:sz w:val="18"/>
                <w:szCs w:val="18"/>
              </w:rPr>
              <w:br/>
              <w:t>- komunikacja LAN,</w:t>
            </w:r>
            <w:r w:rsidRPr="002F0E7B">
              <w:rPr>
                <w:rFonts w:cstheme="minorHAnsi"/>
                <w:sz w:val="18"/>
                <w:szCs w:val="18"/>
              </w:rPr>
              <w:br/>
              <w:t>Dodatkowe elementy:</w:t>
            </w:r>
            <w:r w:rsidRPr="002F0E7B">
              <w:rPr>
                <w:rFonts w:cstheme="minorHAnsi"/>
                <w:sz w:val="18"/>
                <w:szCs w:val="18"/>
              </w:rPr>
              <w:br/>
              <w:t>- Przycisk wyjścia,</w:t>
            </w:r>
            <w:r w:rsidRPr="002F0E7B">
              <w:rPr>
                <w:rFonts w:cstheme="minorHAnsi"/>
                <w:sz w:val="18"/>
                <w:szCs w:val="18"/>
              </w:rPr>
              <w:br/>
              <w:t>- Zwora o wytrzymałości min 280 kg z czujnikiem otwarcia,</w:t>
            </w:r>
            <w:r w:rsidRPr="002F0E7B">
              <w:rPr>
                <w:rFonts w:cstheme="minorHAnsi"/>
                <w:sz w:val="18"/>
                <w:szCs w:val="18"/>
              </w:rPr>
              <w:br/>
              <w:t>- Przycisk wyjścia awaryjnego</w:t>
            </w:r>
            <w:r w:rsidRPr="002F0E7B">
              <w:rPr>
                <w:rFonts w:cstheme="minorHAnsi"/>
                <w:sz w:val="18"/>
                <w:szCs w:val="18"/>
              </w:rPr>
              <w:br/>
            </w:r>
            <w:r w:rsidRPr="002F0E7B">
              <w:rPr>
                <w:rFonts w:cstheme="minorHAnsi"/>
                <w:sz w:val="18"/>
                <w:szCs w:val="18"/>
              </w:rPr>
              <w:br/>
              <w:t xml:space="preserve">Do każdych drzwi z ekspandera doprowadzone mają być min 2 skrętki </w:t>
            </w:r>
            <w:proofErr w:type="spellStart"/>
            <w:r w:rsidRPr="002F0E7B">
              <w:rPr>
                <w:rFonts w:cstheme="minorHAnsi"/>
                <w:sz w:val="18"/>
                <w:szCs w:val="18"/>
              </w:rPr>
              <w:t>cat</w:t>
            </w:r>
            <w:proofErr w:type="spellEnd"/>
            <w:r w:rsidRPr="002F0E7B">
              <w:rPr>
                <w:rFonts w:cstheme="minorHAnsi"/>
                <w:sz w:val="18"/>
                <w:szCs w:val="18"/>
              </w:rPr>
              <w:t>. 6</w:t>
            </w:r>
          </w:p>
          <w:p w14:paraId="401F05C9" w14:textId="77777777" w:rsidR="002F0E7B" w:rsidRPr="002F0E7B" w:rsidRDefault="002F0E7B" w:rsidP="002F0E7B">
            <w:pPr>
              <w:rPr>
                <w:rFonts w:cstheme="minorHAnsi"/>
                <w:sz w:val="18"/>
                <w:szCs w:val="18"/>
              </w:rPr>
            </w:pPr>
          </w:p>
          <w:p w14:paraId="012DCB36" w14:textId="77777777" w:rsidR="002F0E7B" w:rsidRPr="002F0E7B" w:rsidRDefault="002F0E7B" w:rsidP="002F0E7B">
            <w:pPr>
              <w:rPr>
                <w:rFonts w:cstheme="minorHAnsi"/>
                <w:sz w:val="18"/>
                <w:szCs w:val="18"/>
              </w:rPr>
            </w:pPr>
            <w:r w:rsidRPr="002F0E7B">
              <w:rPr>
                <w:rFonts w:cstheme="minorHAnsi"/>
                <w:sz w:val="18"/>
                <w:szCs w:val="18"/>
              </w:rPr>
              <w:t>Kontrolą należy objąć wszystkie drzwi w salach:</w:t>
            </w:r>
          </w:p>
          <w:p w14:paraId="54D98C44" w14:textId="77777777" w:rsidR="002F0E7B" w:rsidRPr="002F0E7B" w:rsidRDefault="002F0E7B" w:rsidP="002F0E7B">
            <w:pPr>
              <w:rPr>
                <w:rFonts w:cstheme="minorHAnsi"/>
                <w:sz w:val="18"/>
                <w:szCs w:val="18"/>
              </w:rPr>
            </w:pPr>
            <w:r w:rsidRPr="002F0E7B">
              <w:rPr>
                <w:rFonts w:cstheme="minorHAnsi"/>
                <w:sz w:val="18"/>
                <w:szCs w:val="18"/>
              </w:rPr>
              <w:t>-110Z (2 szt. drzwi),</w:t>
            </w:r>
          </w:p>
          <w:p w14:paraId="38E6E8A4" w14:textId="77777777" w:rsidR="002F0E7B" w:rsidRPr="002F0E7B" w:rsidRDefault="002F0E7B" w:rsidP="002F0E7B">
            <w:pPr>
              <w:rPr>
                <w:rFonts w:cstheme="minorHAnsi"/>
                <w:sz w:val="18"/>
                <w:szCs w:val="18"/>
              </w:rPr>
            </w:pPr>
            <w:r w:rsidRPr="002F0E7B">
              <w:rPr>
                <w:rFonts w:cstheme="minorHAnsi"/>
                <w:sz w:val="18"/>
                <w:szCs w:val="18"/>
              </w:rPr>
              <w:t>-105Z (2szt. drzwi),</w:t>
            </w:r>
          </w:p>
          <w:p w14:paraId="0D77BC04" w14:textId="77777777" w:rsidR="002F0E7B" w:rsidRPr="002F0E7B" w:rsidRDefault="002F0E7B" w:rsidP="002F0E7B">
            <w:pPr>
              <w:rPr>
                <w:rFonts w:cstheme="minorHAnsi"/>
                <w:sz w:val="18"/>
                <w:szCs w:val="18"/>
              </w:rPr>
            </w:pPr>
          </w:p>
        </w:tc>
        <w:tc>
          <w:tcPr>
            <w:tcW w:w="246" w:type="pct"/>
            <w:hideMark/>
          </w:tcPr>
          <w:p w14:paraId="4574902A"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23CB6344"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F618C01" w14:textId="77777777" w:rsidTr="00343E0D">
        <w:trPr>
          <w:trHeight w:val="566"/>
        </w:trPr>
        <w:tc>
          <w:tcPr>
            <w:tcW w:w="217" w:type="pct"/>
            <w:shd w:val="clear" w:color="auto" w:fill="D9D9D9" w:themeFill="background1" w:themeFillShade="D9"/>
          </w:tcPr>
          <w:p w14:paraId="7B378086" w14:textId="77777777" w:rsidR="002F0E7B" w:rsidRPr="002F0E7B" w:rsidRDefault="002F0E7B" w:rsidP="002F0E7B">
            <w:pPr>
              <w:rPr>
                <w:rFonts w:cstheme="minorHAnsi"/>
                <w:sz w:val="18"/>
                <w:szCs w:val="18"/>
              </w:rPr>
            </w:pPr>
            <w:r w:rsidRPr="002F0E7B">
              <w:rPr>
                <w:rFonts w:cstheme="minorHAnsi"/>
                <w:sz w:val="18"/>
                <w:szCs w:val="18"/>
              </w:rPr>
              <w:t>31</w:t>
            </w:r>
          </w:p>
        </w:tc>
        <w:tc>
          <w:tcPr>
            <w:tcW w:w="1325" w:type="pct"/>
            <w:shd w:val="clear" w:color="auto" w:fill="D9D9D9" w:themeFill="background1" w:themeFillShade="D9"/>
            <w:hideMark/>
          </w:tcPr>
          <w:p w14:paraId="1B4A7CD5" w14:textId="77777777" w:rsidR="002F0E7B" w:rsidRPr="002F0E7B" w:rsidRDefault="002F0E7B" w:rsidP="002F0E7B">
            <w:pPr>
              <w:rPr>
                <w:rFonts w:cstheme="minorHAnsi"/>
                <w:sz w:val="18"/>
                <w:szCs w:val="18"/>
              </w:rPr>
            </w:pPr>
            <w:r w:rsidRPr="002F0E7B">
              <w:rPr>
                <w:rFonts w:cstheme="minorHAnsi"/>
                <w:sz w:val="18"/>
                <w:szCs w:val="18"/>
              </w:rPr>
              <w:t>Procesor dźwięku DSP</w:t>
            </w:r>
          </w:p>
        </w:tc>
        <w:tc>
          <w:tcPr>
            <w:tcW w:w="464" w:type="pct"/>
            <w:hideMark/>
          </w:tcPr>
          <w:p w14:paraId="13A3BD71"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0BA74529" w14:textId="77777777" w:rsidR="002F0E7B" w:rsidRPr="002F0E7B" w:rsidRDefault="002F0E7B" w:rsidP="002F0E7B">
            <w:pPr>
              <w:rPr>
                <w:rFonts w:cstheme="minorHAnsi"/>
                <w:sz w:val="18"/>
                <w:szCs w:val="18"/>
              </w:rPr>
            </w:pPr>
            <w:r w:rsidRPr="002F0E7B">
              <w:rPr>
                <w:rFonts w:cstheme="minorHAnsi"/>
                <w:sz w:val="18"/>
                <w:szCs w:val="18"/>
              </w:rPr>
              <w:t xml:space="preserve">- programowalny procesor audio z min. 8x niezależne AEC, AGC, procesorami dynamiki, </w:t>
            </w:r>
            <w:proofErr w:type="spellStart"/>
            <w:r w:rsidRPr="002F0E7B">
              <w:rPr>
                <w:rFonts w:cstheme="minorHAnsi"/>
                <w:sz w:val="18"/>
                <w:szCs w:val="18"/>
              </w:rPr>
              <w:t>automikser</w:t>
            </w:r>
            <w:proofErr w:type="spellEnd"/>
            <w:r w:rsidRPr="002F0E7B">
              <w:rPr>
                <w:rFonts w:cstheme="minorHAnsi"/>
                <w:sz w:val="18"/>
                <w:szCs w:val="18"/>
              </w:rPr>
              <w:t xml:space="preserve">, efekty akustyczne </w:t>
            </w:r>
            <w:r w:rsidRPr="002F0E7B">
              <w:rPr>
                <w:rFonts w:cstheme="minorHAnsi"/>
                <w:sz w:val="18"/>
                <w:szCs w:val="18"/>
              </w:rPr>
              <w:br/>
              <w:t xml:space="preserve">- min. 6 wejść mikrofonowo/liniowych z Phantom +48V </w:t>
            </w:r>
            <w:r w:rsidRPr="002F0E7B">
              <w:rPr>
                <w:rFonts w:cstheme="minorHAnsi"/>
                <w:sz w:val="18"/>
                <w:szCs w:val="18"/>
              </w:rPr>
              <w:br/>
              <w:t xml:space="preserve">- min. 2 wyjścia liniowe </w:t>
            </w:r>
            <w:r w:rsidRPr="002F0E7B">
              <w:rPr>
                <w:rFonts w:cstheme="minorHAnsi"/>
                <w:sz w:val="18"/>
                <w:szCs w:val="18"/>
              </w:rPr>
              <w:br/>
              <w:t xml:space="preserve">- interfejs DANTE min. 16 x 16 z możliwością  rozszerzenia do 32 x 32 bez wymiany urządzenia; </w:t>
            </w:r>
            <w:r w:rsidRPr="002F0E7B">
              <w:rPr>
                <w:rFonts w:cstheme="minorHAnsi"/>
                <w:sz w:val="18"/>
                <w:szCs w:val="18"/>
              </w:rPr>
              <w:br/>
              <w:t>- interfejs USB z możliwością użycia do 8in/ 8out kanałów audio</w:t>
            </w:r>
            <w:r w:rsidRPr="002F0E7B">
              <w:rPr>
                <w:rFonts w:cstheme="minorHAnsi"/>
                <w:sz w:val="18"/>
                <w:szCs w:val="18"/>
              </w:rPr>
              <w:br/>
              <w:t>- interfejs sieciowy zgodny z AES 67 min. 48 x 48</w:t>
            </w:r>
            <w:r w:rsidRPr="002F0E7B">
              <w:rPr>
                <w:rFonts w:cstheme="minorHAnsi"/>
                <w:sz w:val="18"/>
                <w:szCs w:val="18"/>
              </w:rPr>
              <w:br/>
              <w:t>- programowalne GPIO 8in/8out, RS 232</w:t>
            </w:r>
            <w:r w:rsidRPr="002F0E7B">
              <w:rPr>
                <w:rFonts w:cstheme="minorHAnsi"/>
                <w:sz w:val="18"/>
                <w:szCs w:val="18"/>
              </w:rPr>
              <w:br/>
            </w:r>
            <w:r w:rsidRPr="002F0E7B">
              <w:rPr>
                <w:sz w:val="18"/>
                <w:szCs w:val="18"/>
              </w:rPr>
              <w:t xml:space="preserve">- zintegrowany odtwarzacz audio mim. 8 kanałów i rejestrator min 4 kanały obsługiwane jednocześnie- przy podłączeniu do PC umożliwia personalizacje nazwy interfejsu </w:t>
            </w:r>
            <w:proofErr w:type="spellStart"/>
            <w:r w:rsidRPr="002F0E7B">
              <w:rPr>
                <w:sz w:val="18"/>
                <w:szCs w:val="18"/>
              </w:rPr>
              <w:t>usb</w:t>
            </w:r>
            <w:proofErr w:type="spellEnd"/>
            <w:r w:rsidRPr="002F0E7B">
              <w:rPr>
                <w:sz w:val="18"/>
                <w:szCs w:val="18"/>
              </w:rPr>
              <w:t xml:space="preserve"> audio.</w:t>
            </w:r>
          </w:p>
        </w:tc>
        <w:tc>
          <w:tcPr>
            <w:tcW w:w="246" w:type="pct"/>
            <w:hideMark/>
          </w:tcPr>
          <w:p w14:paraId="2B14F6B6"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5E495C2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60DDCC3" w14:textId="77777777" w:rsidTr="00343E0D">
        <w:trPr>
          <w:trHeight w:val="7200"/>
        </w:trPr>
        <w:tc>
          <w:tcPr>
            <w:tcW w:w="217" w:type="pct"/>
            <w:shd w:val="clear" w:color="auto" w:fill="D9D9D9" w:themeFill="background1" w:themeFillShade="D9"/>
          </w:tcPr>
          <w:p w14:paraId="1C44C68D" w14:textId="77777777" w:rsidR="002F0E7B" w:rsidRPr="002F0E7B" w:rsidRDefault="002F0E7B" w:rsidP="002F0E7B">
            <w:pPr>
              <w:rPr>
                <w:rFonts w:cstheme="minorHAnsi"/>
                <w:sz w:val="18"/>
                <w:szCs w:val="18"/>
              </w:rPr>
            </w:pPr>
            <w:r w:rsidRPr="002F0E7B">
              <w:rPr>
                <w:rFonts w:cstheme="minorHAnsi"/>
                <w:sz w:val="18"/>
                <w:szCs w:val="18"/>
              </w:rPr>
              <w:lastRenderedPageBreak/>
              <w:t>32</w:t>
            </w:r>
          </w:p>
        </w:tc>
        <w:tc>
          <w:tcPr>
            <w:tcW w:w="1325" w:type="pct"/>
            <w:shd w:val="clear" w:color="auto" w:fill="D9D9D9" w:themeFill="background1" w:themeFillShade="D9"/>
            <w:hideMark/>
          </w:tcPr>
          <w:p w14:paraId="1581CDF1" w14:textId="77777777" w:rsidR="002F0E7B" w:rsidRPr="002F0E7B" w:rsidRDefault="002F0E7B" w:rsidP="002F0E7B">
            <w:pPr>
              <w:rPr>
                <w:rFonts w:cstheme="minorHAnsi"/>
                <w:sz w:val="18"/>
                <w:szCs w:val="18"/>
              </w:rPr>
            </w:pPr>
            <w:r w:rsidRPr="002F0E7B">
              <w:rPr>
                <w:rFonts w:cstheme="minorHAnsi"/>
                <w:sz w:val="18"/>
                <w:szCs w:val="18"/>
              </w:rPr>
              <w:t>Oświetlenie LED dostosowane do standardu DALI i wideokonferencji z uchwytem do montażu pod sufitem podwieszanym</w:t>
            </w:r>
          </w:p>
        </w:tc>
        <w:tc>
          <w:tcPr>
            <w:tcW w:w="464" w:type="pct"/>
            <w:hideMark/>
          </w:tcPr>
          <w:p w14:paraId="2FC64B4D" w14:textId="77777777" w:rsidR="002F0E7B" w:rsidRPr="002F0E7B" w:rsidRDefault="002F0E7B" w:rsidP="002F0E7B">
            <w:pPr>
              <w:rPr>
                <w:rFonts w:cstheme="minorHAnsi"/>
                <w:sz w:val="18"/>
                <w:szCs w:val="18"/>
              </w:rPr>
            </w:pPr>
            <w:r w:rsidRPr="002F0E7B">
              <w:rPr>
                <w:rFonts w:cstheme="minorHAnsi"/>
                <w:sz w:val="18"/>
                <w:szCs w:val="18"/>
              </w:rPr>
              <w:t>15</w:t>
            </w:r>
          </w:p>
        </w:tc>
        <w:tc>
          <w:tcPr>
            <w:tcW w:w="2478" w:type="pct"/>
            <w:hideMark/>
          </w:tcPr>
          <w:p w14:paraId="65439E04" w14:textId="77777777" w:rsidR="002F0E7B" w:rsidRPr="002F0E7B" w:rsidRDefault="002F0E7B" w:rsidP="002F0E7B">
            <w:pPr>
              <w:rPr>
                <w:rFonts w:cstheme="minorHAnsi"/>
                <w:sz w:val="18"/>
                <w:szCs w:val="18"/>
              </w:rPr>
            </w:pPr>
            <w:r w:rsidRPr="002F0E7B">
              <w:rPr>
                <w:rFonts w:cstheme="minorHAnsi"/>
                <w:sz w:val="18"/>
                <w:szCs w:val="18"/>
              </w:rPr>
              <w:t>Źródło światła: moduł LED</w:t>
            </w:r>
            <w:r w:rsidRPr="002F0E7B">
              <w:rPr>
                <w:rFonts w:cstheme="minorHAnsi"/>
                <w:sz w:val="18"/>
                <w:szCs w:val="18"/>
              </w:rPr>
              <w:br/>
              <w:t>Moc nominalna [W]: 52</w:t>
            </w:r>
            <w:r w:rsidRPr="002F0E7B">
              <w:rPr>
                <w:rFonts w:cstheme="minorHAnsi"/>
                <w:sz w:val="18"/>
                <w:szCs w:val="18"/>
              </w:rPr>
              <w:br/>
              <w:t>Moc znamionowa oprawy [W]: 53</w:t>
            </w:r>
            <w:r w:rsidRPr="002F0E7B">
              <w:rPr>
                <w:rFonts w:cstheme="minorHAnsi"/>
                <w:sz w:val="18"/>
                <w:szCs w:val="18"/>
              </w:rPr>
              <w:br/>
              <w:t>Znamionowe napięcie zasilania [V]: 220-240</w:t>
            </w:r>
            <w:r w:rsidRPr="002F0E7B">
              <w:rPr>
                <w:rFonts w:cstheme="minorHAnsi"/>
                <w:sz w:val="18"/>
                <w:szCs w:val="18"/>
              </w:rPr>
              <w:br/>
              <w:t>Częstotliwość [</w:t>
            </w:r>
            <w:proofErr w:type="spellStart"/>
            <w:r w:rsidRPr="002F0E7B">
              <w:rPr>
                <w:rFonts w:cstheme="minorHAnsi"/>
                <w:sz w:val="18"/>
                <w:szCs w:val="18"/>
              </w:rPr>
              <w:t>Hz</w:t>
            </w:r>
            <w:proofErr w:type="spellEnd"/>
            <w:r w:rsidRPr="002F0E7B">
              <w:rPr>
                <w:rFonts w:cstheme="minorHAnsi"/>
                <w:sz w:val="18"/>
                <w:szCs w:val="18"/>
              </w:rPr>
              <w:t>]: 50-60</w:t>
            </w:r>
            <w:r w:rsidRPr="002F0E7B">
              <w:rPr>
                <w:rFonts w:cstheme="minorHAnsi"/>
                <w:sz w:val="18"/>
                <w:szCs w:val="18"/>
              </w:rPr>
              <w:br/>
              <w:t>Strumień świetlny oprawy [lm]: 6800</w:t>
            </w:r>
            <w:r w:rsidRPr="002F0E7B">
              <w:rPr>
                <w:rFonts w:cstheme="minorHAnsi"/>
                <w:sz w:val="18"/>
                <w:szCs w:val="18"/>
              </w:rPr>
              <w:br/>
              <w:t>Skuteczność świetlna oprawy [lm/W]: 128</w:t>
            </w:r>
            <w:r w:rsidRPr="002F0E7B">
              <w:rPr>
                <w:rFonts w:cstheme="minorHAnsi"/>
                <w:sz w:val="18"/>
                <w:szCs w:val="18"/>
              </w:rPr>
              <w:br/>
              <w:t>Klasa energetyczna: D</w:t>
            </w:r>
            <w:r w:rsidRPr="002F0E7B">
              <w:rPr>
                <w:rFonts w:cstheme="minorHAnsi"/>
                <w:sz w:val="18"/>
                <w:szCs w:val="18"/>
              </w:rPr>
              <w:br/>
              <w:t>Klasa ochronności: I</w:t>
            </w:r>
            <w:r w:rsidRPr="002F0E7B">
              <w:rPr>
                <w:rFonts w:cstheme="minorHAnsi"/>
                <w:sz w:val="18"/>
                <w:szCs w:val="18"/>
              </w:rPr>
              <w:br/>
              <w:t>Temperatura barwowa [K]: 4000</w:t>
            </w:r>
            <w:r w:rsidRPr="002F0E7B">
              <w:rPr>
                <w:rFonts w:cstheme="minorHAnsi"/>
                <w:sz w:val="18"/>
                <w:szCs w:val="18"/>
              </w:rPr>
              <w:br/>
              <w:t>Wskaźnik oddawania barw (Ra): &gt;80</w:t>
            </w:r>
            <w:r w:rsidRPr="002F0E7B">
              <w:rPr>
                <w:rFonts w:cstheme="minorHAnsi"/>
                <w:sz w:val="18"/>
                <w:szCs w:val="18"/>
              </w:rPr>
              <w:br/>
              <w:t>SDCM: ≤ 3</w:t>
            </w:r>
            <w:r w:rsidRPr="002F0E7B">
              <w:rPr>
                <w:rFonts w:cstheme="minorHAnsi"/>
                <w:sz w:val="18"/>
                <w:szCs w:val="18"/>
              </w:rPr>
              <w:br/>
              <w:t>Współczynnik mocy: 0.95</w:t>
            </w:r>
            <w:r w:rsidRPr="002F0E7B">
              <w:rPr>
                <w:rFonts w:cstheme="minorHAnsi"/>
                <w:sz w:val="18"/>
                <w:szCs w:val="18"/>
              </w:rPr>
              <w:br/>
              <w:t>Materiał klosza: PS</w:t>
            </w:r>
            <w:r w:rsidRPr="002F0E7B">
              <w:rPr>
                <w:rFonts w:cstheme="minorHAnsi"/>
                <w:sz w:val="18"/>
                <w:szCs w:val="18"/>
              </w:rPr>
              <w:br/>
              <w:t>Rodzaj klosza: PRM</w:t>
            </w:r>
            <w:r w:rsidRPr="002F0E7B">
              <w:rPr>
                <w:rFonts w:cstheme="minorHAnsi"/>
                <w:sz w:val="18"/>
                <w:szCs w:val="18"/>
              </w:rPr>
              <w:br/>
              <w:t>Kolor klosza: transparentny</w:t>
            </w:r>
            <w:r w:rsidRPr="002F0E7B">
              <w:rPr>
                <w:rFonts w:cstheme="minorHAnsi"/>
                <w:sz w:val="18"/>
                <w:szCs w:val="18"/>
              </w:rPr>
              <w:br/>
              <w:t>Wymiary montażowe [mm]: 563/297</w:t>
            </w:r>
            <w:r w:rsidRPr="002F0E7B">
              <w:rPr>
                <w:rFonts w:cstheme="minorHAnsi"/>
                <w:sz w:val="18"/>
                <w:szCs w:val="18"/>
              </w:rPr>
              <w:br/>
              <w:t>Stopień szczelności: IP44/IP20</w:t>
            </w:r>
            <w:r w:rsidRPr="002F0E7B">
              <w:rPr>
                <w:rFonts w:cstheme="minorHAnsi"/>
                <w:sz w:val="18"/>
                <w:szCs w:val="18"/>
              </w:rPr>
              <w:br/>
              <w:t>Próba rozżarzonego drutu [°C]: 650</w:t>
            </w:r>
            <w:r w:rsidRPr="002F0E7B">
              <w:rPr>
                <w:rFonts w:cstheme="minorHAnsi"/>
                <w:sz w:val="18"/>
                <w:szCs w:val="18"/>
              </w:rPr>
              <w:br/>
              <w:t>Sposób montażu: podtynkowy w sufitach modułowych</w:t>
            </w:r>
            <w:r w:rsidRPr="002F0E7B">
              <w:rPr>
                <w:rFonts w:cstheme="minorHAnsi"/>
                <w:sz w:val="18"/>
                <w:szCs w:val="18"/>
              </w:rPr>
              <w:br/>
              <w:t>Kategoria typ: rastry</w:t>
            </w:r>
            <w:r w:rsidRPr="002F0E7B">
              <w:rPr>
                <w:rFonts w:cstheme="minorHAnsi"/>
                <w:sz w:val="18"/>
                <w:szCs w:val="18"/>
              </w:rPr>
              <w:br/>
              <w:t>Kategoria zastosowanie: obiekty handlowe, placówki, oświaty</w:t>
            </w:r>
            <w:r w:rsidRPr="002F0E7B">
              <w:rPr>
                <w:rFonts w:cstheme="minorHAnsi"/>
                <w:sz w:val="18"/>
                <w:szCs w:val="18"/>
              </w:rPr>
              <w:br/>
              <w:t>Żywotność LED L70B50 [h]: 132000</w:t>
            </w:r>
            <w:r w:rsidRPr="002F0E7B">
              <w:rPr>
                <w:rFonts w:cstheme="minorHAnsi"/>
                <w:sz w:val="18"/>
                <w:szCs w:val="18"/>
              </w:rPr>
              <w:br/>
              <w:t>Żywotność LED L80B20 [h]: 84000</w:t>
            </w:r>
            <w:r w:rsidRPr="002F0E7B">
              <w:rPr>
                <w:rFonts w:cstheme="minorHAnsi"/>
                <w:sz w:val="18"/>
                <w:szCs w:val="18"/>
              </w:rPr>
              <w:br/>
              <w:t>Żywotność LED L90B10 [h]: 42000</w:t>
            </w:r>
            <w:r w:rsidRPr="002F0E7B">
              <w:rPr>
                <w:rFonts w:cstheme="minorHAnsi"/>
                <w:sz w:val="18"/>
                <w:szCs w:val="18"/>
              </w:rPr>
              <w:br/>
              <w:t xml:space="preserve">Typ rozsyłu: open </w:t>
            </w:r>
            <w:proofErr w:type="spellStart"/>
            <w:r w:rsidRPr="002F0E7B">
              <w:rPr>
                <w:rFonts w:cstheme="minorHAnsi"/>
                <w:sz w:val="18"/>
                <w:szCs w:val="18"/>
              </w:rPr>
              <w:t>space</w:t>
            </w:r>
            <w:proofErr w:type="spellEnd"/>
            <w:r w:rsidRPr="002F0E7B">
              <w:rPr>
                <w:rFonts w:cstheme="minorHAnsi"/>
                <w:sz w:val="18"/>
                <w:szCs w:val="18"/>
              </w:rPr>
              <w:br/>
              <w:t>Bezpieczeństwo fotobiologiczne: grupa ryzyka 1 (niskie ryzyko)</w:t>
            </w:r>
            <w:r w:rsidRPr="002F0E7B">
              <w:rPr>
                <w:rFonts w:cstheme="minorHAnsi"/>
                <w:sz w:val="18"/>
                <w:szCs w:val="18"/>
              </w:rPr>
              <w:br/>
              <w:t>Atest PZH</w:t>
            </w:r>
            <w:r w:rsidRPr="002F0E7B">
              <w:rPr>
                <w:rFonts w:cstheme="minorHAnsi"/>
                <w:sz w:val="18"/>
                <w:szCs w:val="18"/>
              </w:rPr>
              <w:br/>
              <w:t>Certyfikat CE</w:t>
            </w:r>
            <w:r w:rsidRPr="002F0E7B">
              <w:rPr>
                <w:rFonts w:cstheme="minorHAnsi"/>
                <w:sz w:val="18"/>
                <w:szCs w:val="18"/>
              </w:rPr>
              <w:br/>
              <w:t>Certyfikat ENEC</w:t>
            </w:r>
          </w:p>
        </w:tc>
        <w:tc>
          <w:tcPr>
            <w:tcW w:w="246" w:type="pct"/>
            <w:hideMark/>
          </w:tcPr>
          <w:p w14:paraId="6E11DF82"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3EB8792F"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2A605AE" w14:textId="77777777" w:rsidTr="00343E0D">
        <w:trPr>
          <w:trHeight w:val="1200"/>
        </w:trPr>
        <w:tc>
          <w:tcPr>
            <w:tcW w:w="217" w:type="pct"/>
            <w:shd w:val="clear" w:color="auto" w:fill="D9D9D9" w:themeFill="background1" w:themeFillShade="D9"/>
          </w:tcPr>
          <w:p w14:paraId="1CDAF2C5" w14:textId="77777777" w:rsidR="002F0E7B" w:rsidRPr="002F0E7B" w:rsidRDefault="002F0E7B" w:rsidP="002F0E7B">
            <w:pPr>
              <w:rPr>
                <w:rFonts w:cstheme="minorHAnsi"/>
                <w:sz w:val="18"/>
                <w:szCs w:val="18"/>
              </w:rPr>
            </w:pPr>
            <w:r w:rsidRPr="002F0E7B">
              <w:rPr>
                <w:rFonts w:cstheme="minorHAnsi"/>
                <w:sz w:val="18"/>
                <w:szCs w:val="18"/>
              </w:rPr>
              <w:t>33</w:t>
            </w:r>
          </w:p>
        </w:tc>
        <w:tc>
          <w:tcPr>
            <w:tcW w:w="1325" w:type="pct"/>
            <w:shd w:val="clear" w:color="auto" w:fill="D9D9D9" w:themeFill="background1" w:themeFillShade="D9"/>
            <w:hideMark/>
          </w:tcPr>
          <w:p w14:paraId="16A01F73" w14:textId="77777777" w:rsidR="002F0E7B" w:rsidRPr="002F0E7B" w:rsidRDefault="002F0E7B" w:rsidP="002F0E7B">
            <w:pPr>
              <w:rPr>
                <w:rFonts w:cstheme="minorHAnsi"/>
                <w:sz w:val="18"/>
                <w:szCs w:val="18"/>
              </w:rPr>
            </w:pPr>
            <w:r w:rsidRPr="002F0E7B">
              <w:rPr>
                <w:rFonts w:cstheme="minorHAnsi"/>
                <w:sz w:val="18"/>
                <w:szCs w:val="18"/>
              </w:rPr>
              <w:t>Listwa zasilające 5m z zabezpieczeniem przeciwprzepięciowym</w:t>
            </w:r>
          </w:p>
        </w:tc>
        <w:tc>
          <w:tcPr>
            <w:tcW w:w="464" w:type="pct"/>
            <w:hideMark/>
          </w:tcPr>
          <w:p w14:paraId="17E334E1" w14:textId="77777777" w:rsidR="002F0E7B" w:rsidRPr="002F0E7B" w:rsidRDefault="002F0E7B" w:rsidP="002F0E7B">
            <w:pPr>
              <w:rPr>
                <w:rFonts w:cstheme="minorHAnsi"/>
                <w:sz w:val="18"/>
                <w:szCs w:val="18"/>
              </w:rPr>
            </w:pPr>
            <w:r w:rsidRPr="002F0E7B">
              <w:rPr>
                <w:rFonts w:cstheme="minorHAnsi"/>
                <w:sz w:val="18"/>
                <w:szCs w:val="18"/>
              </w:rPr>
              <w:t>4</w:t>
            </w:r>
          </w:p>
        </w:tc>
        <w:tc>
          <w:tcPr>
            <w:tcW w:w="2478" w:type="pct"/>
            <w:hideMark/>
          </w:tcPr>
          <w:p w14:paraId="027054C3"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46" w:type="pct"/>
            <w:hideMark/>
          </w:tcPr>
          <w:p w14:paraId="2A707915"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37E1F5F8"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2A31173E" w14:textId="77777777" w:rsidTr="00343E0D">
        <w:trPr>
          <w:trHeight w:val="1200"/>
        </w:trPr>
        <w:tc>
          <w:tcPr>
            <w:tcW w:w="217" w:type="pct"/>
            <w:shd w:val="clear" w:color="auto" w:fill="D9D9D9" w:themeFill="background1" w:themeFillShade="D9"/>
          </w:tcPr>
          <w:p w14:paraId="6634D533" w14:textId="77777777" w:rsidR="002F0E7B" w:rsidRPr="002F0E7B" w:rsidRDefault="002F0E7B" w:rsidP="002F0E7B">
            <w:pPr>
              <w:rPr>
                <w:rFonts w:cstheme="minorHAnsi"/>
                <w:sz w:val="18"/>
                <w:szCs w:val="18"/>
              </w:rPr>
            </w:pPr>
            <w:r w:rsidRPr="002F0E7B">
              <w:rPr>
                <w:rFonts w:cstheme="minorHAnsi"/>
                <w:sz w:val="18"/>
                <w:szCs w:val="18"/>
              </w:rPr>
              <w:t>34</w:t>
            </w:r>
          </w:p>
        </w:tc>
        <w:tc>
          <w:tcPr>
            <w:tcW w:w="1325" w:type="pct"/>
            <w:shd w:val="clear" w:color="auto" w:fill="D9D9D9" w:themeFill="background1" w:themeFillShade="D9"/>
            <w:hideMark/>
          </w:tcPr>
          <w:p w14:paraId="13E40270" w14:textId="77777777" w:rsidR="002F0E7B" w:rsidRPr="002F0E7B" w:rsidRDefault="002F0E7B" w:rsidP="002F0E7B">
            <w:pPr>
              <w:rPr>
                <w:rFonts w:cstheme="minorHAnsi"/>
                <w:sz w:val="18"/>
                <w:szCs w:val="18"/>
              </w:rPr>
            </w:pPr>
            <w:r w:rsidRPr="002F0E7B">
              <w:rPr>
                <w:rFonts w:cstheme="minorHAnsi"/>
                <w:sz w:val="18"/>
                <w:szCs w:val="18"/>
              </w:rPr>
              <w:t>Listwa zasilająca 3m z zabezpieczeniem przeciwprzepięciowym</w:t>
            </w:r>
          </w:p>
        </w:tc>
        <w:tc>
          <w:tcPr>
            <w:tcW w:w="464" w:type="pct"/>
            <w:hideMark/>
          </w:tcPr>
          <w:p w14:paraId="2D3E2E4C" w14:textId="77777777" w:rsidR="002F0E7B" w:rsidRPr="002F0E7B" w:rsidRDefault="002F0E7B" w:rsidP="002F0E7B">
            <w:pPr>
              <w:rPr>
                <w:rFonts w:cstheme="minorHAnsi"/>
                <w:sz w:val="18"/>
                <w:szCs w:val="18"/>
              </w:rPr>
            </w:pPr>
            <w:r w:rsidRPr="002F0E7B">
              <w:rPr>
                <w:rFonts w:cstheme="minorHAnsi"/>
                <w:sz w:val="18"/>
                <w:szCs w:val="18"/>
              </w:rPr>
              <w:t>4</w:t>
            </w:r>
          </w:p>
        </w:tc>
        <w:tc>
          <w:tcPr>
            <w:tcW w:w="2478" w:type="pct"/>
            <w:hideMark/>
          </w:tcPr>
          <w:p w14:paraId="4582E882"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46" w:type="pct"/>
            <w:hideMark/>
          </w:tcPr>
          <w:p w14:paraId="4A1EA755"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15063522"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126E8B1C" w14:textId="77777777" w:rsidTr="00343E0D">
        <w:trPr>
          <w:trHeight w:val="1200"/>
        </w:trPr>
        <w:tc>
          <w:tcPr>
            <w:tcW w:w="217" w:type="pct"/>
            <w:shd w:val="clear" w:color="auto" w:fill="D9D9D9" w:themeFill="background1" w:themeFillShade="D9"/>
          </w:tcPr>
          <w:p w14:paraId="385580B6" w14:textId="77777777" w:rsidR="002F0E7B" w:rsidRPr="002F0E7B" w:rsidRDefault="002F0E7B" w:rsidP="002F0E7B">
            <w:pPr>
              <w:rPr>
                <w:rFonts w:cstheme="minorHAnsi"/>
                <w:sz w:val="18"/>
                <w:szCs w:val="18"/>
              </w:rPr>
            </w:pPr>
            <w:r w:rsidRPr="002F0E7B">
              <w:rPr>
                <w:rFonts w:cstheme="minorHAnsi"/>
                <w:sz w:val="18"/>
                <w:szCs w:val="18"/>
              </w:rPr>
              <w:t>35</w:t>
            </w:r>
          </w:p>
        </w:tc>
        <w:tc>
          <w:tcPr>
            <w:tcW w:w="1325" w:type="pct"/>
            <w:shd w:val="clear" w:color="auto" w:fill="D9D9D9" w:themeFill="background1" w:themeFillShade="D9"/>
            <w:hideMark/>
          </w:tcPr>
          <w:p w14:paraId="4337A221" w14:textId="77777777" w:rsidR="002F0E7B" w:rsidRPr="002F0E7B" w:rsidRDefault="002F0E7B" w:rsidP="002F0E7B">
            <w:pPr>
              <w:rPr>
                <w:rFonts w:cstheme="minorHAnsi"/>
                <w:sz w:val="18"/>
                <w:szCs w:val="18"/>
              </w:rPr>
            </w:pPr>
            <w:r w:rsidRPr="002F0E7B">
              <w:rPr>
                <w:rFonts w:cstheme="minorHAnsi"/>
                <w:sz w:val="18"/>
                <w:szCs w:val="18"/>
              </w:rPr>
              <w:t>Listwa zasilająca 1,5m z zabezpieczeniem przeciwprzepięciowym</w:t>
            </w:r>
          </w:p>
        </w:tc>
        <w:tc>
          <w:tcPr>
            <w:tcW w:w="464" w:type="pct"/>
            <w:hideMark/>
          </w:tcPr>
          <w:p w14:paraId="4853A7ED" w14:textId="77777777" w:rsidR="002F0E7B" w:rsidRPr="002F0E7B" w:rsidRDefault="002F0E7B" w:rsidP="002F0E7B">
            <w:pPr>
              <w:rPr>
                <w:rFonts w:cstheme="minorHAnsi"/>
                <w:sz w:val="18"/>
                <w:szCs w:val="18"/>
              </w:rPr>
            </w:pPr>
            <w:r w:rsidRPr="002F0E7B">
              <w:rPr>
                <w:rFonts w:cstheme="minorHAnsi"/>
                <w:sz w:val="18"/>
                <w:szCs w:val="18"/>
              </w:rPr>
              <w:t>4</w:t>
            </w:r>
          </w:p>
        </w:tc>
        <w:tc>
          <w:tcPr>
            <w:tcW w:w="2478" w:type="pct"/>
            <w:hideMark/>
          </w:tcPr>
          <w:p w14:paraId="4C5E0411"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46" w:type="pct"/>
            <w:hideMark/>
          </w:tcPr>
          <w:p w14:paraId="4DCED944"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1371DE6C"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5C2CEB9D" w14:textId="77777777" w:rsidTr="00343E0D">
        <w:trPr>
          <w:trHeight w:val="825"/>
        </w:trPr>
        <w:tc>
          <w:tcPr>
            <w:tcW w:w="217" w:type="pct"/>
            <w:shd w:val="clear" w:color="auto" w:fill="D9D9D9" w:themeFill="background1" w:themeFillShade="D9"/>
          </w:tcPr>
          <w:p w14:paraId="35DB7BA7" w14:textId="77777777" w:rsidR="002F0E7B" w:rsidRPr="002F0E7B" w:rsidRDefault="002F0E7B" w:rsidP="002F0E7B">
            <w:pPr>
              <w:rPr>
                <w:rFonts w:cstheme="minorHAnsi"/>
                <w:sz w:val="18"/>
                <w:szCs w:val="18"/>
              </w:rPr>
            </w:pPr>
            <w:r w:rsidRPr="002F0E7B">
              <w:rPr>
                <w:rFonts w:cstheme="minorHAnsi"/>
                <w:sz w:val="18"/>
                <w:szCs w:val="18"/>
              </w:rPr>
              <w:t>36</w:t>
            </w:r>
          </w:p>
        </w:tc>
        <w:tc>
          <w:tcPr>
            <w:tcW w:w="1325" w:type="pct"/>
            <w:shd w:val="clear" w:color="auto" w:fill="D9D9D9" w:themeFill="background1" w:themeFillShade="D9"/>
            <w:hideMark/>
          </w:tcPr>
          <w:p w14:paraId="40237E46" w14:textId="77777777" w:rsidR="002F0E7B" w:rsidRPr="002F0E7B" w:rsidRDefault="002F0E7B" w:rsidP="002F0E7B">
            <w:pPr>
              <w:rPr>
                <w:rFonts w:cstheme="minorHAnsi"/>
                <w:sz w:val="18"/>
                <w:szCs w:val="18"/>
              </w:rPr>
            </w:pPr>
            <w:r w:rsidRPr="002F0E7B">
              <w:rPr>
                <w:rFonts w:cstheme="minorHAnsi"/>
                <w:sz w:val="18"/>
                <w:szCs w:val="18"/>
              </w:rPr>
              <w:t>Gateway DALI</w:t>
            </w:r>
          </w:p>
        </w:tc>
        <w:tc>
          <w:tcPr>
            <w:tcW w:w="464" w:type="pct"/>
            <w:hideMark/>
          </w:tcPr>
          <w:p w14:paraId="2CB01DA5" w14:textId="77777777" w:rsidR="002F0E7B" w:rsidRPr="002F0E7B" w:rsidRDefault="002F0E7B" w:rsidP="002F0E7B">
            <w:pPr>
              <w:rPr>
                <w:rFonts w:cstheme="minorHAnsi"/>
                <w:sz w:val="18"/>
                <w:szCs w:val="18"/>
              </w:rPr>
            </w:pPr>
            <w:r w:rsidRPr="002F0E7B">
              <w:rPr>
                <w:rFonts w:cstheme="minorHAnsi"/>
                <w:sz w:val="18"/>
                <w:szCs w:val="18"/>
              </w:rPr>
              <w:t>1</w:t>
            </w:r>
          </w:p>
        </w:tc>
        <w:tc>
          <w:tcPr>
            <w:tcW w:w="2478" w:type="pct"/>
            <w:hideMark/>
          </w:tcPr>
          <w:p w14:paraId="7B6E1117" w14:textId="77777777" w:rsidR="002F0E7B" w:rsidRPr="002F0E7B" w:rsidRDefault="002F0E7B" w:rsidP="002F0E7B">
            <w:pPr>
              <w:rPr>
                <w:rFonts w:cstheme="minorHAnsi"/>
                <w:sz w:val="18"/>
                <w:szCs w:val="18"/>
              </w:rPr>
            </w:pPr>
            <w:r w:rsidRPr="002F0E7B">
              <w:rPr>
                <w:rFonts w:cstheme="minorHAnsi"/>
                <w:sz w:val="18"/>
                <w:szCs w:val="18"/>
              </w:rPr>
              <w:t xml:space="preserve">- interfejs pośredniczący pomiędzy systemem sterowania AV a magistralą DALI </w:t>
            </w:r>
            <w:r w:rsidRPr="002F0E7B">
              <w:rPr>
                <w:rFonts w:cstheme="minorHAnsi"/>
                <w:sz w:val="18"/>
                <w:szCs w:val="18"/>
              </w:rPr>
              <w:br/>
              <w:t>- LAN – DALI dwukierunkowy</w:t>
            </w:r>
            <w:r w:rsidRPr="002F0E7B">
              <w:rPr>
                <w:rFonts w:cstheme="minorHAnsi"/>
                <w:sz w:val="18"/>
                <w:szCs w:val="18"/>
              </w:rPr>
              <w:br/>
              <w:t xml:space="preserve">- Możliwość wydawania komend dla określonych opraw, grup lub wywoływania scen </w:t>
            </w:r>
          </w:p>
        </w:tc>
        <w:tc>
          <w:tcPr>
            <w:tcW w:w="246" w:type="pct"/>
            <w:hideMark/>
          </w:tcPr>
          <w:p w14:paraId="48928A81"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38D8471D" w14:textId="77777777" w:rsidR="002F0E7B" w:rsidRPr="002F0E7B" w:rsidRDefault="002F0E7B" w:rsidP="002F0E7B">
            <w:pPr>
              <w:rPr>
                <w:rFonts w:cstheme="minorHAnsi"/>
                <w:sz w:val="18"/>
                <w:szCs w:val="18"/>
              </w:rPr>
            </w:pPr>
            <w:r w:rsidRPr="002F0E7B">
              <w:rPr>
                <w:rFonts w:cstheme="minorHAnsi"/>
                <w:sz w:val="18"/>
                <w:szCs w:val="18"/>
              </w:rPr>
              <w:t>3</w:t>
            </w:r>
          </w:p>
        </w:tc>
      </w:tr>
    </w:tbl>
    <w:p w14:paraId="3419679F" w14:textId="77777777" w:rsidR="002F0E7B" w:rsidRPr="002F0E7B" w:rsidRDefault="002F0E7B" w:rsidP="002F0E7B">
      <w:pPr>
        <w:rPr>
          <w:rFonts w:cstheme="minorHAnsi"/>
          <w:b/>
          <w:bCs/>
        </w:rPr>
      </w:pPr>
    </w:p>
    <w:p w14:paraId="4DA9160D" w14:textId="77777777" w:rsidR="002F0E7B" w:rsidRPr="002F0E7B" w:rsidRDefault="002F0E7B" w:rsidP="002F0E7B">
      <w:pPr>
        <w:rPr>
          <w:rFonts w:cstheme="minorHAnsi"/>
          <w:b/>
          <w:bCs/>
          <w:sz w:val="28"/>
          <w:szCs w:val="28"/>
        </w:rPr>
      </w:pPr>
      <w:r w:rsidRPr="002F0E7B">
        <w:rPr>
          <w:rFonts w:cstheme="minorHAnsi"/>
          <w:b/>
          <w:bCs/>
          <w:sz w:val="28"/>
          <w:szCs w:val="28"/>
        </w:rPr>
        <w:t xml:space="preserve">Sala </w:t>
      </w:r>
      <w:proofErr w:type="spellStart"/>
      <w:r w:rsidRPr="002F0E7B">
        <w:rPr>
          <w:rFonts w:cstheme="minorHAnsi"/>
          <w:b/>
          <w:bCs/>
          <w:sz w:val="28"/>
          <w:szCs w:val="28"/>
        </w:rPr>
        <w:t>networkingowa</w:t>
      </w:r>
      <w:proofErr w:type="spellEnd"/>
      <w:r w:rsidRPr="002F0E7B">
        <w:rPr>
          <w:rFonts w:cstheme="minorHAnsi"/>
          <w:b/>
          <w:bCs/>
          <w:sz w:val="28"/>
          <w:szCs w:val="28"/>
        </w:rPr>
        <w:t xml:space="preserve"> – 1 sztuka (307 H)</w:t>
      </w:r>
    </w:p>
    <w:p w14:paraId="6ABFE203" w14:textId="77777777" w:rsidR="002F0E7B" w:rsidRPr="002F0E7B" w:rsidRDefault="002F0E7B" w:rsidP="00343E0D">
      <w:pPr>
        <w:jc w:val="both"/>
        <w:rPr>
          <w:rFonts w:cstheme="minorHAnsi"/>
        </w:rPr>
      </w:pPr>
      <w:r w:rsidRPr="002F0E7B">
        <w:rPr>
          <w:rFonts w:cstheme="minorHAnsi"/>
        </w:rPr>
        <w:t>Na potrzeby Sali 307  w budynku H należy dostarczyć dwa  procesory sterujące  które będą działać w trybie redundantnym oraz odpowiedzialne za sterowanie salą. Należy je również skonfigurować i zaprogramować</w:t>
      </w:r>
    </w:p>
    <w:p w14:paraId="5E4E7F81" w14:textId="77777777" w:rsidR="002F0E7B" w:rsidRPr="002F0E7B" w:rsidRDefault="002F0E7B" w:rsidP="002F0E7B">
      <w:pPr>
        <w:rPr>
          <w:rFonts w:cstheme="minorHAnsi"/>
        </w:rPr>
      </w:pPr>
    </w:p>
    <w:tbl>
      <w:tblPr>
        <w:tblStyle w:val="Tabela-Siatka"/>
        <w:tblW w:w="5000" w:type="pct"/>
        <w:tblLook w:val="04A0" w:firstRow="1" w:lastRow="0" w:firstColumn="1" w:lastColumn="0" w:noHBand="0" w:noVBand="1"/>
      </w:tblPr>
      <w:tblGrid>
        <w:gridCol w:w="437"/>
        <w:gridCol w:w="1910"/>
        <w:gridCol w:w="643"/>
        <w:gridCol w:w="5200"/>
        <w:gridCol w:w="488"/>
        <w:gridCol w:w="497"/>
      </w:tblGrid>
      <w:tr w:rsidR="002F0E7B" w:rsidRPr="002F0E7B" w14:paraId="6958A826" w14:textId="77777777" w:rsidTr="00343E0D">
        <w:trPr>
          <w:trHeight w:val="255"/>
        </w:trPr>
        <w:tc>
          <w:tcPr>
            <w:tcW w:w="238" w:type="pct"/>
            <w:vMerge w:val="restart"/>
            <w:shd w:val="clear" w:color="auto" w:fill="D9D9D9" w:themeFill="background1" w:themeFillShade="D9"/>
          </w:tcPr>
          <w:p w14:paraId="047E5FB8" w14:textId="77777777" w:rsidR="002F0E7B" w:rsidRPr="002F0E7B" w:rsidRDefault="002F0E7B" w:rsidP="002F0E7B">
            <w:pPr>
              <w:jc w:val="center"/>
              <w:rPr>
                <w:rFonts w:cstheme="minorHAnsi"/>
                <w:b/>
                <w:bCs/>
                <w:sz w:val="18"/>
                <w:szCs w:val="18"/>
              </w:rPr>
            </w:pPr>
            <w:r w:rsidRPr="002F0E7B">
              <w:rPr>
                <w:rFonts w:cstheme="minorHAnsi"/>
                <w:b/>
                <w:bCs/>
                <w:sz w:val="18"/>
                <w:szCs w:val="18"/>
              </w:rPr>
              <w:lastRenderedPageBreak/>
              <w:t>Lp.</w:t>
            </w:r>
          </w:p>
        </w:tc>
        <w:tc>
          <w:tcPr>
            <w:tcW w:w="1041" w:type="pct"/>
            <w:vMerge w:val="restart"/>
            <w:shd w:val="clear" w:color="auto" w:fill="D9D9D9" w:themeFill="background1" w:themeFillShade="D9"/>
            <w:vAlign w:val="center"/>
            <w:hideMark/>
          </w:tcPr>
          <w:p w14:paraId="7F2ABFE0"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350" w:type="pct"/>
            <w:vMerge w:val="restart"/>
            <w:shd w:val="clear" w:color="auto" w:fill="D9D9D9" w:themeFill="background1" w:themeFillShade="D9"/>
            <w:vAlign w:val="center"/>
            <w:hideMark/>
          </w:tcPr>
          <w:p w14:paraId="260FF0C2"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833" w:type="pct"/>
            <w:vMerge w:val="restart"/>
            <w:shd w:val="clear" w:color="auto" w:fill="D9D9D9" w:themeFill="background1" w:themeFillShade="D9"/>
            <w:vAlign w:val="center"/>
            <w:hideMark/>
          </w:tcPr>
          <w:p w14:paraId="4C940A08"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37" w:type="pct"/>
            <w:gridSpan w:val="2"/>
            <w:shd w:val="clear" w:color="auto" w:fill="D9D9D9" w:themeFill="background1" w:themeFillShade="D9"/>
            <w:vAlign w:val="center"/>
            <w:hideMark/>
          </w:tcPr>
          <w:p w14:paraId="6651C0A7"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52FC5C4D" w14:textId="77777777" w:rsidTr="00343E0D">
        <w:trPr>
          <w:trHeight w:val="255"/>
        </w:trPr>
        <w:tc>
          <w:tcPr>
            <w:tcW w:w="238" w:type="pct"/>
            <w:vMerge/>
          </w:tcPr>
          <w:p w14:paraId="09379FB6" w14:textId="77777777" w:rsidR="002F0E7B" w:rsidRPr="002F0E7B" w:rsidRDefault="002F0E7B" w:rsidP="002F0E7B">
            <w:pPr>
              <w:jc w:val="center"/>
              <w:rPr>
                <w:rFonts w:cstheme="minorHAnsi"/>
                <w:b/>
                <w:bCs/>
                <w:sz w:val="18"/>
                <w:szCs w:val="18"/>
              </w:rPr>
            </w:pPr>
          </w:p>
        </w:tc>
        <w:tc>
          <w:tcPr>
            <w:tcW w:w="1041" w:type="pct"/>
            <w:vMerge/>
            <w:vAlign w:val="center"/>
            <w:hideMark/>
          </w:tcPr>
          <w:p w14:paraId="35F6BDCB" w14:textId="77777777" w:rsidR="002F0E7B" w:rsidRPr="002F0E7B" w:rsidRDefault="002F0E7B" w:rsidP="002F0E7B">
            <w:pPr>
              <w:jc w:val="center"/>
              <w:rPr>
                <w:rFonts w:cstheme="minorHAnsi"/>
                <w:b/>
                <w:bCs/>
                <w:sz w:val="18"/>
                <w:szCs w:val="18"/>
              </w:rPr>
            </w:pPr>
          </w:p>
        </w:tc>
        <w:tc>
          <w:tcPr>
            <w:tcW w:w="350" w:type="pct"/>
            <w:vMerge/>
            <w:vAlign w:val="center"/>
            <w:hideMark/>
          </w:tcPr>
          <w:p w14:paraId="55DBE2D2" w14:textId="77777777" w:rsidR="002F0E7B" w:rsidRPr="002F0E7B" w:rsidRDefault="002F0E7B" w:rsidP="002F0E7B">
            <w:pPr>
              <w:jc w:val="center"/>
              <w:rPr>
                <w:rFonts w:cstheme="minorHAnsi"/>
                <w:b/>
                <w:bCs/>
                <w:sz w:val="18"/>
                <w:szCs w:val="18"/>
              </w:rPr>
            </w:pPr>
          </w:p>
        </w:tc>
        <w:tc>
          <w:tcPr>
            <w:tcW w:w="2833" w:type="pct"/>
            <w:vMerge/>
            <w:vAlign w:val="center"/>
            <w:hideMark/>
          </w:tcPr>
          <w:p w14:paraId="6F997677" w14:textId="77777777" w:rsidR="002F0E7B" w:rsidRPr="002F0E7B" w:rsidRDefault="002F0E7B" w:rsidP="002F0E7B">
            <w:pPr>
              <w:jc w:val="center"/>
              <w:rPr>
                <w:rFonts w:cstheme="minorHAnsi"/>
                <w:b/>
                <w:bCs/>
                <w:sz w:val="18"/>
                <w:szCs w:val="18"/>
              </w:rPr>
            </w:pPr>
          </w:p>
        </w:tc>
        <w:tc>
          <w:tcPr>
            <w:tcW w:w="266" w:type="pct"/>
            <w:shd w:val="clear" w:color="auto" w:fill="D9D9D9" w:themeFill="background1" w:themeFillShade="D9"/>
            <w:vAlign w:val="center"/>
            <w:hideMark/>
          </w:tcPr>
          <w:p w14:paraId="6D62ADD0"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271" w:type="pct"/>
            <w:shd w:val="clear" w:color="auto" w:fill="D9D9D9" w:themeFill="background1" w:themeFillShade="D9"/>
            <w:vAlign w:val="center"/>
            <w:hideMark/>
          </w:tcPr>
          <w:p w14:paraId="7DB2E4B1"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57117529" w14:textId="77777777" w:rsidTr="00343E0D">
        <w:tc>
          <w:tcPr>
            <w:tcW w:w="238" w:type="pct"/>
            <w:shd w:val="clear" w:color="auto" w:fill="D9D9D9" w:themeFill="background1" w:themeFillShade="D9"/>
          </w:tcPr>
          <w:p w14:paraId="366DD582" w14:textId="77777777" w:rsidR="002F0E7B" w:rsidRPr="002F0E7B" w:rsidRDefault="002F0E7B" w:rsidP="002F0E7B">
            <w:pPr>
              <w:rPr>
                <w:rFonts w:cstheme="minorHAnsi"/>
              </w:rPr>
            </w:pPr>
            <w:r w:rsidRPr="002F0E7B">
              <w:rPr>
                <w:rFonts w:cstheme="minorHAnsi"/>
              </w:rPr>
              <w:t>1</w:t>
            </w:r>
          </w:p>
        </w:tc>
        <w:tc>
          <w:tcPr>
            <w:tcW w:w="1041" w:type="pct"/>
            <w:shd w:val="clear" w:color="auto" w:fill="D9D9D9" w:themeFill="background1" w:themeFillShade="D9"/>
            <w:hideMark/>
          </w:tcPr>
          <w:p w14:paraId="2EA4A668" w14:textId="77777777" w:rsidR="002F0E7B" w:rsidRPr="002F0E7B" w:rsidRDefault="002F0E7B" w:rsidP="002F0E7B">
            <w:pPr>
              <w:rPr>
                <w:rFonts w:cstheme="minorHAnsi"/>
                <w:sz w:val="18"/>
                <w:szCs w:val="18"/>
              </w:rPr>
            </w:pPr>
            <w:r w:rsidRPr="002F0E7B">
              <w:rPr>
                <w:rFonts w:cstheme="minorHAnsi"/>
              </w:rPr>
              <w:t>Procesor sterujący</w:t>
            </w:r>
          </w:p>
        </w:tc>
        <w:tc>
          <w:tcPr>
            <w:tcW w:w="350" w:type="pct"/>
            <w:hideMark/>
          </w:tcPr>
          <w:p w14:paraId="7D90B6E0" w14:textId="77777777" w:rsidR="002F0E7B" w:rsidRPr="002F0E7B" w:rsidRDefault="002F0E7B" w:rsidP="002F0E7B">
            <w:pPr>
              <w:rPr>
                <w:sz w:val="18"/>
                <w:szCs w:val="18"/>
              </w:rPr>
            </w:pPr>
            <w:r w:rsidRPr="002F0E7B">
              <w:rPr>
                <w:sz w:val="18"/>
                <w:szCs w:val="18"/>
              </w:rPr>
              <w:t>2</w:t>
            </w:r>
          </w:p>
          <w:p w14:paraId="33C49A13" w14:textId="77777777" w:rsidR="002F0E7B" w:rsidRPr="002F0E7B" w:rsidRDefault="002F0E7B" w:rsidP="002F0E7B">
            <w:pPr>
              <w:rPr>
                <w:rFonts w:cstheme="minorHAnsi"/>
                <w:sz w:val="18"/>
                <w:szCs w:val="18"/>
              </w:rPr>
            </w:pPr>
          </w:p>
        </w:tc>
        <w:tc>
          <w:tcPr>
            <w:tcW w:w="2833" w:type="pct"/>
            <w:hideMark/>
          </w:tcPr>
          <w:p w14:paraId="1857978F" w14:textId="77777777" w:rsidR="002F0E7B" w:rsidRPr="002F0E7B" w:rsidRDefault="002F0E7B" w:rsidP="002F0E7B">
            <w:pPr>
              <w:rPr>
                <w:rFonts w:cstheme="minorHAnsi"/>
              </w:rPr>
            </w:pPr>
            <w:r w:rsidRPr="002F0E7B">
              <w:rPr>
                <w:rFonts w:cstheme="minorHAnsi"/>
              </w:rPr>
              <w:t xml:space="preserve">Sprzętowe urządzenie do sterowania i zarządzania salami 104 Z, 105 Z, 109 Z, 110 Z, 111 Z (w dowolnym układzie) z możliwością obsługi do 3 </w:t>
            </w:r>
            <w:proofErr w:type="spellStart"/>
            <w:r w:rsidRPr="002F0E7B">
              <w:rPr>
                <w:rFonts w:cstheme="minorHAnsi"/>
              </w:rPr>
              <w:t>sal</w:t>
            </w:r>
            <w:proofErr w:type="spellEnd"/>
            <w:r w:rsidRPr="002F0E7B">
              <w:rPr>
                <w:rFonts w:cstheme="minorHAnsi"/>
              </w:rPr>
              <w:t xml:space="preserve"> (licencja zintegrowana). </w:t>
            </w:r>
          </w:p>
          <w:p w14:paraId="735DF574" w14:textId="77777777" w:rsidR="002F0E7B" w:rsidRPr="002F0E7B" w:rsidRDefault="002F0E7B" w:rsidP="002F0E7B">
            <w:pPr>
              <w:rPr>
                <w:rFonts w:cstheme="minorHAnsi"/>
              </w:rPr>
            </w:pPr>
            <w:r w:rsidRPr="002F0E7B">
              <w:rPr>
                <w:rFonts w:cstheme="minorHAnsi"/>
              </w:rPr>
              <w:t>-</w:t>
            </w:r>
            <w:proofErr w:type="spellStart"/>
            <w:r w:rsidRPr="002F0E7B">
              <w:rPr>
                <w:rFonts w:cstheme="minorHAnsi"/>
              </w:rPr>
              <w:t>WebGUI</w:t>
            </w:r>
            <w:proofErr w:type="spellEnd"/>
          </w:p>
          <w:p w14:paraId="769E5F4B" w14:textId="77777777" w:rsidR="002F0E7B" w:rsidRPr="002F0E7B" w:rsidRDefault="002F0E7B" w:rsidP="002F0E7B">
            <w:pPr>
              <w:rPr>
                <w:rFonts w:cstheme="minorHAnsi"/>
              </w:rPr>
            </w:pPr>
            <w:r w:rsidRPr="002F0E7B">
              <w:rPr>
                <w:rFonts w:cstheme="minorHAnsi"/>
              </w:rPr>
              <w:t xml:space="preserve">-montaż w </w:t>
            </w:r>
            <w:proofErr w:type="spellStart"/>
            <w:r w:rsidRPr="002F0E7B">
              <w:rPr>
                <w:rFonts w:cstheme="minorHAnsi"/>
              </w:rPr>
              <w:t>rack</w:t>
            </w:r>
            <w:proofErr w:type="spellEnd"/>
            <w:r w:rsidRPr="002F0E7B">
              <w:rPr>
                <w:rFonts w:cstheme="minorHAnsi"/>
              </w:rPr>
              <w:t xml:space="preserve"> 1U</w:t>
            </w:r>
          </w:p>
          <w:p w14:paraId="34BABFB3" w14:textId="77777777" w:rsidR="002F0E7B" w:rsidRPr="002F0E7B" w:rsidRDefault="002F0E7B" w:rsidP="002F0E7B">
            <w:pPr>
              <w:rPr>
                <w:rFonts w:cstheme="minorHAnsi"/>
              </w:rPr>
            </w:pPr>
            <w:r w:rsidRPr="002F0E7B">
              <w:rPr>
                <w:rFonts w:cstheme="minorHAnsi"/>
              </w:rPr>
              <w:t>-podwójny port sieciowy Gigabit Ethernet (niezależne)</w:t>
            </w:r>
          </w:p>
          <w:p w14:paraId="7B590ED0" w14:textId="77777777" w:rsidR="002F0E7B" w:rsidRPr="002F0E7B" w:rsidRDefault="002F0E7B" w:rsidP="002F0E7B">
            <w:pPr>
              <w:rPr>
                <w:rFonts w:cstheme="minorHAnsi"/>
              </w:rPr>
            </w:pPr>
            <w:r w:rsidRPr="002F0E7B">
              <w:rPr>
                <w:rFonts w:cstheme="minorHAnsi"/>
              </w:rPr>
              <w:t xml:space="preserve">-funkcja wysokiej dostępności systemu poprzez mechanizm </w:t>
            </w:r>
            <w:proofErr w:type="spellStart"/>
            <w:r w:rsidRPr="002F0E7B">
              <w:rPr>
                <w:rFonts w:cstheme="minorHAnsi"/>
              </w:rPr>
              <w:t>failover</w:t>
            </w:r>
            <w:proofErr w:type="spellEnd"/>
          </w:p>
          <w:p w14:paraId="229A4B22" w14:textId="77777777" w:rsidR="002F0E7B" w:rsidRPr="002F0E7B" w:rsidRDefault="002F0E7B" w:rsidP="002F0E7B">
            <w:pPr>
              <w:rPr>
                <w:rFonts w:cstheme="minorHAnsi"/>
              </w:rPr>
            </w:pPr>
            <w:r w:rsidRPr="002F0E7B">
              <w:rPr>
                <w:rFonts w:cstheme="minorHAnsi"/>
              </w:rPr>
              <w:t xml:space="preserve">-obsługa wyświetlaczy dostępności </w:t>
            </w:r>
            <w:proofErr w:type="spellStart"/>
            <w:r w:rsidRPr="002F0E7B">
              <w:rPr>
                <w:rFonts w:cstheme="minorHAnsi"/>
              </w:rPr>
              <w:t>sal</w:t>
            </w:r>
            <w:proofErr w:type="spellEnd"/>
          </w:p>
          <w:p w14:paraId="14411DB6" w14:textId="77777777" w:rsidR="002F0E7B" w:rsidRPr="002F0E7B" w:rsidRDefault="002F0E7B" w:rsidP="002F0E7B">
            <w:pPr>
              <w:rPr>
                <w:rFonts w:cstheme="minorHAnsi"/>
              </w:rPr>
            </w:pPr>
            <w:r w:rsidRPr="002F0E7B">
              <w:rPr>
                <w:rFonts w:cstheme="minorHAnsi"/>
              </w:rPr>
              <w:t>-możliwość tworzenia kont z różnymi rolami</w:t>
            </w:r>
          </w:p>
          <w:p w14:paraId="211D9819" w14:textId="77777777" w:rsidR="002F0E7B" w:rsidRPr="002F0E7B" w:rsidRDefault="002F0E7B" w:rsidP="002F0E7B">
            <w:pPr>
              <w:rPr>
                <w:rFonts w:cstheme="minorHAnsi"/>
              </w:rPr>
            </w:pPr>
            <w:r w:rsidRPr="002F0E7B">
              <w:rPr>
                <w:rFonts w:cstheme="minorHAnsi"/>
              </w:rPr>
              <w:t xml:space="preserve">-wsparcie dla HTTPS, SSH, SFTP, </w:t>
            </w:r>
            <w:proofErr w:type="spellStart"/>
            <w:r w:rsidRPr="002F0E7B">
              <w:rPr>
                <w:rFonts w:cstheme="minorHAnsi"/>
              </w:rPr>
              <w:t>WebSockets</w:t>
            </w:r>
            <w:proofErr w:type="spellEnd"/>
            <w:r w:rsidRPr="002F0E7B">
              <w:rPr>
                <w:rFonts w:cstheme="minorHAnsi"/>
              </w:rPr>
              <w:t xml:space="preserve"> z TLS AES-128</w:t>
            </w:r>
          </w:p>
          <w:p w14:paraId="0760CDC7" w14:textId="77777777" w:rsidR="002F0E7B" w:rsidRPr="002F0E7B" w:rsidRDefault="002F0E7B" w:rsidP="002F0E7B">
            <w:pPr>
              <w:rPr>
                <w:rFonts w:cstheme="minorHAnsi"/>
              </w:rPr>
            </w:pPr>
            <w:r w:rsidRPr="002F0E7B">
              <w:rPr>
                <w:rFonts w:cstheme="minorHAnsi"/>
              </w:rPr>
              <w:t>-możliwość zarządzania przez centralny serwer lokalny lub „chmurę” producenta</w:t>
            </w:r>
          </w:p>
          <w:p w14:paraId="27C304D7" w14:textId="77777777" w:rsidR="002F0E7B" w:rsidRPr="002F0E7B" w:rsidRDefault="002F0E7B" w:rsidP="002F0E7B">
            <w:pPr>
              <w:rPr>
                <w:rFonts w:cstheme="minorHAnsi"/>
              </w:rPr>
            </w:pPr>
            <w:r w:rsidRPr="002F0E7B">
              <w:rPr>
                <w:rFonts w:cstheme="minorHAnsi"/>
              </w:rPr>
              <w:t>-możliwość zarządzania do 250 urządzeń IP jednocześnie</w:t>
            </w:r>
          </w:p>
          <w:p w14:paraId="7F9D72C2" w14:textId="77777777" w:rsidR="002F0E7B" w:rsidRPr="002F0E7B" w:rsidRDefault="002F0E7B" w:rsidP="002F0E7B">
            <w:pPr>
              <w:rPr>
                <w:rFonts w:cstheme="minorHAnsi"/>
                <w:sz w:val="18"/>
                <w:szCs w:val="18"/>
              </w:rPr>
            </w:pPr>
            <w:r w:rsidRPr="002F0E7B">
              <w:rPr>
                <w:rFonts w:cstheme="minorHAnsi"/>
              </w:rPr>
              <w:t>-praca ciągła w temperaturze do 50 stopni Celsjusza</w:t>
            </w:r>
          </w:p>
        </w:tc>
        <w:tc>
          <w:tcPr>
            <w:tcW w:w="266" w:type="pct"/>
            <w:hideMark/>
          </w:tcPr>
          <w:p w14:paraId="564887B1" w14:textId="77777777" w:rsidR="002F0E7B" w:rsidRPr="002F0E7B" w:rsidRDefault="002F0E7B" w:rsidP="002F0E7B">
            <w:pPr>
              <w:rPr>
                <w:rFonts w:cstheme="minorHAnsi"/>
                <w:sz w:val="18"/>
                <w:szCs w:val="18"/>
              </w:rPr>
            </w:pPr>
            <w:r w:rsidRPr="002F0E7B">
              <w:rPr>
                <w:rFonts w:cstheme="minorHAnsi"/>
                <w:sz w:val="18"/>
                <w:szCs w:val="18"/>
              </w:rPr>
              <w:t>5</w:t>
            </w:r>
          </w:p>
        </w:tc>
        <w:tc>
          <w:tcPr>
            <w:tcW w:w="271" w:type="pct"/>
            <w:hideMark/>
          </w:tcPr>
          <w:p w14:paraId="378A7E06" w14:textId="77777777" w:rsidR="002F0E7B" w:rsidRPr="002F0E7B" w:rsidRDefault="002F0E7B" w:rsidP="002F0E7B">
            <w:pPr>
              <w:rPr>
                <w:rFonts w:cstheme="minorHAnsi"/>
                <w:sz w:val="18"/>
                <w:szCs w:val="18"/>
              </w:rPr>
            </w:pPr>
            <w:r w:rsidRPr="002F0E7B">
              <w:rPr>
                <w:rFonts w:cstheme="minorHAnsi"/>
                <w:sz w:val="18"/>
                <w:szCs w:val="18"/>
              </w:rPr>
              <w:t>8</w:t>
            </w:r>
          </w:p>
        </w:tc>
      </w:tr>
    </w:tbl>
    <w:p w14:paraId="53C87C96" w14:textId="77777777" w:rsidR="002F0E7B" w:rsidRPr="002F0E7B" w:rsidRDefault="002F0E7B" w:rsidP="002F0E7B">
      <w:pPr>
        <w:rPr>
          <w:rFonts w:cstheme="minorHAnsi"/>
        </w:rPr>
      </w:pPr>
    </w:p>
    <w:p w14:paraId="4D606666" w14:textId="77777777" w:rsidR="002F0E7B" w:rsidRPr="002F0E7B" w:rsidRDefault="002F0E7B" w:rsidP="00343E0D">
      <w:pPr>
        <w:jc w:val="both"/>
        <w:rPr>
          <w:rFonts w:cstheme="minorHAnsi"/>
        </w:rPr>
      </w:pPr>
      <w:r w:rsidRPr="002F0E7B">
        <w:rPr>
          <w:rFonts w:cstheme="minorHAnsi"/>
        </w:rPr>
        <w:t xml:space="preserve">Sala </w:t>
      </w:r>
      <w:proofErr w:type="spellStart"/>
      <w:r w:rsidRPr="002F0E7B">
        <w:rPr>
          <w:rFonts w:cstheme="minorHAnsi"/>
        </w:rPr>
        <w:t>networkingowa</w:t>
      </w:r>
      <w:proofErr w:type="spellEnd"/>
      <w:r w:rsidRPr="002F0E7B">
        <w:rPr>
          <w:rFonts w:cstheme="minorHAnsi"/>
        </w:rPr>
        <w:t xml:space="preserve"> do prowadzenia działań </w:t>
      </w:r>
      <w:proofErr w:type="spellStart"/>
      <w:r w:rsidRPr="002F0E7B">
        <w:rPr>
          <w:rFonts w:cstheme="minorHAnsi"/>
        </w:rPr>
        <w:t>networkingowych</w:t>
      </w:r>
      <w:proofErr w:type="spellEnd"/>
      <w:r w:rsidRPr="002F0E7B">
        <w:rPr>
          <w:rFonts w:cstheme="minorHAnsi"/>
        </w:rPr>
        <w:t xml:space="preserve"> w formie hybrydowej i stacjonarnej za pośrednictwem MS </w:t>
      </w:r>
      <w:proofErr w:type="spellStart"/>
      <w:r w:rsidRPr="002F0E7B">
        <w:rPr>
          <w:rFonts w:cstheme="minorHAnsi"/>
        </w:rPr>
        <w:t>Teams</w:t>
      </w:r>
      <w:proofErr w:type="spellEnd"/>
      <w:r w:rsidRPr="002F0E7B">
        <w:rPr>
          <w:rFonts w:cstheme="minorHAnsi"/>
        </w:rPr>
        <w:t xml:space="preserve">  wyposażona a dwie kamery i analogowe mikrofony sufitowe oraz Monitory interaktywne dla uczestników.</w:t>
      </w:r>
    </w:p>
    <w:p w14:paraId="06454414" w14:textId="77777777" w:rsidR="002F0E7B" w:rsidRPr="002F0E7B" w:rsidRDefault="002F0E7B" w:rsidP="00343E0D">
      <w:pPr>
        <w:jc w:val="both"/>
        <w:rPr>
          <w:rFonts w:cstheme="minorHAnsi"/>
        </w:rPr>
      </w:pPr>
      <w:r w:rsidRPr="002F0E7B">
        <w:rPr>
          <w:rFonts w:cstheme="minorHAnsi"/>
        </w:rPr>
        <w:t>Sterowanie systemem AV ma być możliwe za pomocą 15 calowego dotykowego ekranu sterującego, który umożliwiać będzie stworzenie spersonalizowanego layoutu według potrzeb zamawiającego, sterowanie kamerami, źródłami, roletami, ekranem i oświetleniem. Sterowanie ma być także realizowane poprzez 3 zestawy po 4 przyciski w przyłączu AV. Przyciski mają zapewniać sterowanie WŁ/WYŁ, Ekran Góra/Dół, Wybór 4 źródeł, Rolety Góra/Dół, Światło WŁ/WYŁ z funkcją rozjaśniania i ściemniania oświetlenia. Sterowanie salą ma być także możliwe za pośrednictwem przeglądarki internetowej.</w:t>
      </w:r>
    </w:p>
    <w:p w14:paraId="2A5171C2" w14:textId="77777777" w:rsidR="002F0E7B" w:rsidRPr="002F0E7B" w:rsidRDefault="002F0E7B" w:rsidP="002F0E7B">
      <w:pPr>
        <w:rPr>
          <w:rFonts w:cstheme="minorHAnsi"/>
        </w:rPr>
      </w:pPr>
    </w:p>
    <w:p w14:paraId="1185E5B0" w14:textId="77777777" w:rsidR="002F0E7B" w:rsidRPr="002F0E7B" w:rsidRDefault="002F0E7B" w:rsidP="002F0E7B">
      <w:pPr>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527"/>
        <w:gridCol w:w="2107"/>
        <w:gridCol w:w="650"/>
        <w:gridCol w:w="4943"/>
        <w:gridCol w:w="453"/>
        <w:gridCol w:w="495"/>
      </w:tblGrid>
      <w:tr w:rsidR="002F0E7B" w:rsidRPr="002F0E7B" w14:paraId="585288B0" w14:textId="77777777" w:rsidTr="00343E0D">
        <w:trPr>
          <w:trHeight w:val="255"/>
        </w:trPr>
        <w:tc>
          <w:tcPr>
            <w:tcW w:w="287" w:type="pct"/>
            <w:vMerge w:val="restart"/>
            <w:shd w:val="clear" w:color="auto" w:fill="D9D9D9" w:themeFill="background1" w:themeFillShade="D9"/>
          </w:tcPr>
          <w:p w14:paraId="58C94BFB" w14:textId="77777777" w:rsidR="002F0E7B" w:rsidRPr="002F0E7B" w:rsidRDefault="002F0E7B" w:rsidP="002F0E7B">
            <w:pPr>
              <w:jc w:val="center"/>
              <w:rPr>
                <w:rFonts w:cstheme="minorHAnsi"/>
                <w:b/>
                <w:bCs/>
                <w:sz w:val="18"/>
                <w:szCs w:val="18"/>
              </w:rPr>
            </w:pPr>
            <w:r w:rsidRPr="002F0E7B">
              <w:rPr>
                <w:rFonts w:cstheme="minorHAnsi"/>
                <w:b/>
                <w:bCs/>
                <w:sz w:val="18"/>
                <w:szCs w:val="18"/>
              </w:rPr>
              <w:t>Lp.</w:t>
            </w:r>
          </w:p>
        </w:tc>
        <w:tc>
          <w:tcPr>
            <w:tcW w:w="1148" w:type="pct"/>
            <w:vMerge w:val="restart"/>
            <w:shd w:val="clear" w:color="auto" w:fill="D9D9D9" w:themeFill="background1" w:themeFillShade="D9"/>
            <w:vAlign w:val="center"/>
            <w:hideMark/>
          </w:tcPr>
          <w:p w14:paraId="3D74BB1E"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354" w:type="pct"/>
            <w:vMerge w:val="restart"/>
            <w:shd w:val="clear" w:color="auto" w:fill="D9D9D9" w:themeFill="background1" w:themeFillShade="D9"/>
            <w:vAlign w:val="center"/>
            <w:hideMark/>
          </w:tcPr>
          <w:p w14:paraId="423B4D0F"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694" w:type="pct"/>
            <w:vMerge w:val="restart"/>
            <w:shd w:val="clear" w:color="auto" w:fill="D9D9D9" w:themeFill="background1" w:themeFillShade="D9"/>
            <w:vAlign w:val="center"/>
            <w:hideMark/>
          </w:tcPr>
          <w:p w14:paraId="78080626"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18" w:type="pct"/>
            <w:gridSpan w:val="2"/>
            <w:shd w:val="clear" w:color="auto" w:fill="D9D9D9" w:themeFill="background1" w:themeFillShade="D9"/>
            <w:vAlign w:val="center"/>
            <w:hideMark/>
          </w:tcPr>
          <w:p w14:paraId="66E0C781"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6522A529" w14:textId="77777777" w:rsidTr="00343E0D">
        <w:trPr>
          <w:trHeight w:val="255"/>
        </w:trPr>
        <w:tc>
          <w:tcPr>
            <w:tcW w:w="287" w:type="pct"/>
            <w:vMerge/>
            <w:shd w:val="clear" w:color="auto" w:fill="D9D9D9" w:themeFill="background1" w:themeFillShade="D9"/>
          </w:tcPr>
          <w:p w14:paraId="7152A632" w14:textId="77777777" w:rsidR="002F0E7B" w:rsidRPr="002F0E7B" w:rsidRDefault="002F0E7B" w:rsidP="002F0E7B">
            <w:pPr>
              <w:jc w:val="center"/>
              <w:rPr>
                <w:rFonts w:cstheme="minorHAnsi"/>
                <w:b/>
                <w:bCs/>
                <w:sz w:val="18"/>
                <w:szCs w:val="18"/>
              </w:rPr>
            </w:pPr>
          </w:p>
        </w:tc>
        <w:tc>
          <w:tcPr>
            <w:tcW w:w="1148" w:type="pct"/>
            <w:vMerge/>
            <w:shd w:val="clear" w:color="auto" w:fill="D9D9D9" w:themeFill="background1" w:themeFillShade="D9"/>
            <w:vAlign w:val="center"/>
            <w:hideMark/>
          </w:tcPr>
          <w:p w14:paraId="0ABEB957" w14:textId="77777777" w:rsidR="002F0E7B" w:rsidRPr="002F0E7B" w:rsidRDefault="002F0E7B" w:rsidP="002F0E7B">
            <w:pPr>
              <w:jc w:val="center"/>
              <w:rPr>
                <w:rFonts w:cstheme="minorHAnsi"/>
                <w:b/>
                <w:bCs/>
                <w:sz w:val="18"/>
                <w:szCs w:val="18"/>
              </w:rPr>
            </w:pPr>
          </w:p>
        </w:tc>
        <w:tc>
          <w:tcPr>
            <w:tcW w:w="354" w:type="pct"/>
            <w:vMerge/>
            <w:shd w:val="clear" w:color="auto" w:fill="D9D9D9" w:themeFill="background1" w:themeFillShade="D9"/>
            <w:vAlign w:val="center"/>
            <w:hideMark/>
          </w:tcPr>
          <w:p w14:paraId="51D8E4BE" w14:textId="77777777" w:rsidR="002F0E7B" w:rsidRPr="002F0E7B" w:rsidRDefault="002F0E7B" w:rsidP="002F0E7B">
            <w:pPr>
              <w:jc w:val="center"/>
              <w:rPr>
                <w:rFonts w:cstheme="minorHAnsi"/>
                <w:b/>
                <w:bCs/>
                <w:sz w:val="18"/>
                <w:szCs w:val="18"/>
              </w:rPr>
            </w:pPr>
          </w:p>
        </w:tc>
        <w:tc>
          <w:tcPr>
            <w:tcW w:w="2694" w:type="pct"/>
            <w:vMerge/>
            <w:shd w:val="clear" w:color="auto" w:fill="D9D9D9" w:themeFill="background1" w:themeFillShade="D9"/>
            <w:vAlign w:val="center"/>
            <w:hideMark/>
          </w:tcPr>
          <w:p w14:paraId="08CC3853" w14:textId="77777777" w:rsidR="002F0E7B" w:rsidRPr="002F0E7B" w:rsidRDefault="002F0E7B" w:rsidP="002F0E7B">
            <w:pPr>
              <w:jc w:val="center"/>
              <w:rPr>
                <w:rFonts w:cstheme="minorHAnsi"/>
                <w:b/>
                <w:bCs/>
                <w:sz w:val="18"/>
                <w:szCs w:val="18"/>
              </w:rPr>
            </w:pPr>
          </w:p>
        </w:tc>
        <w:tc>
          <w:tcPr>
            <w:tcW w:w="247" w:type="pct"/>
            <w:shd w:val="clear" w:color="auto" w:fill="D9D9D9" w:themeFill="background1" w:themeFillShade="D9"/>
            <w:vAlign w:val="center"/>
            <w:hideMark/>
          </w:tcPr>
          <w:p w14:paraId="1D997FD4"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270" w:type="pct"/>
            <w:shd w:val="clear" w:color="auto" w:fill="D9D9D9" w:themeFill="background1" w:themeFillShade="D9"/>
            <w:vAlign w:val="center"/>
            <w:hideMark/>
          </w:tcPr>
          <w:p w14:paraId="24C999EB"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03D7DC49" w14:textId="77777777" w:rsidTr="00343E0D">
        <w:tc>
          <w:tcPr>
            <w:tcW w:w="287" w:type="pct"/>
            <w:shd w:val="clear" w:color="auto" w:fill="D9D9D9" w:themeFill="background1" w:themeFillShade="D9"/>
          </w:tcPr>
          <w:p w14:paraId="7D26F919" w14:textId="77777777" w:rsidR="002F0E7B" w:rsidRPr="002F0E7B" w:rsidRDefault="002F0E7B" w:rsidP="002F0E7B">
            <w:pPr>
              <w:rPr>
                <w:rFonts w:cstheme="minorHAnsi"/>
                <w:sz w:val="18"/>
                <w:szCs w:val="18"/>
              </w:rPr>
            </w:pPr>
            <w:r w:rsidRPr="002F0E7B">
              <w:rPr>
                <w:rFonts w:cstheme="minorHAnsi"/>
                <w:sz w:val="18"/>
                <w:szCs w:val="18"/>
              </w:rPr>
              <w:t>1</w:t>
            </w:r>
          </w:p>
        </w:tc>
        <w:tc>
          <w:tcPr>
            <w:tcW w:w="1148" w:type="pct"/>
            <w:shd w:val="clear" w:color="auto" w:fill="D9D9D9" w:themeFill="background1" w:themeFillShade="D9"/>
            <w:hideMark/>
          </w:tcPr>
          <w:p w14:paraId="5B2F20CD"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354" w:type="pct"/>
            <w:hideMark/>
          </w:tcPr>
          <w:p w14:paraId="3A0A47E4"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3774D37D"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w:t>
            </w:r>
            <w:r w:rsidRPr="002F0E7B">
              <w:rPr>
                <w:rFonts w:cstheme="minorHAnsi"/>
                <w:sz w:val="18"/>
                <w:szCs w:val="18"/>
              </w:rPr>
              <w:lastRenderedPageBreak/>
              <w:t>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EAP-TLS, przesyłanie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247" w:type="pct"/>
            <w:hideMark/>
          </w:tcPr>
          <w:p w14:paraId="17E23E33" w14:textId="77777777" w:rsidR="002F0E7B" w:rsidRPr="002F0E7B" w:rsidRDefault="002F0E7B" w:rsidP="002F0E7B">
            <w:pPr>
              <w:rPr>
                <w:rFonts w:cstheme="minorHAnsi"/>
                <w:sz w:val="18"/>
                <w:szCs w:val="18"/>
              </w:rPr>
            </w:pPr>
            <w:r w:rsidRPr="002F0E7B">
              <w:rPr>
                <w:rFonts w:cstheme="minorHAnsi"/>
                <w:sz w:val="18"/>
                <w:szCs w:val="18"/>
              </w:rPr>
              <w:lastRenderedPageBreak/>
              <w:t>3</w:t>
            </w:r>
          </w:p>
        </w:tc>
        <w:tc>
          <w:tcPr>
            <w:tcW w:w="270" w:type="pct"/>
            <w:hideMark/>
          </w:tcPr>
          <w:p w14:paraId="5D78F18F"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5BA1CD25" w14:textId="77777777" w:rsidTr="00343E0D">
        <w:trPr>
          <w:trHeight w:val="480"/>
        </w:trPr>
        <w:tc>
          <w:tcPr>
            <w:tcW w:w="287" w:type="pct"/>
            <w:shd w:val="clear" w:color="auto" w:fill="D9D9D9" w:themeFill="background1" w:themeFillShade="D9"/>
          </w:tcPr>
          <w:p w14:paraId="0B2A8E20" w14:textId="77777777" w:rsidR="002F0E7B" w:rsidRPr="002F0E7B" w:rsidRDefault="002F0E7B" w:rsidP="002F0E7B">
            <w:pPr>
              <w:rPr>
                <w:rFonts w:cstheme="minorHAnsi"/>
                <w:sz w:val="18"/>
                <w:szCs w:val="18"/>
              </w:rPr>
            </w:pPr>
            <w:r w:rsidRPr="002F0E7B">
              <w:rPr>
                <w:rFonts w:cstheme="minorHAnsi"/>
                <w:sz w:val="18"/>
                <w:szCs w:val="18"/>
              </w:rPr>
              <w:t>2</w:t>
            </w:r>
          </w:p>
        </w:tc>
        <w:tc>
          <w:tcPr>
            <w:tcW w:w="1148" w:type="pct"/>
            <w:shd w:val="clear" w:color="auto" w:fill="D9D9D9" w:themeFill="background1" w:themeFillShade="D9"/>
            <w:hideMark/>
          </w:tcPr>
          <w:p w14:paraId="7A9B1E8A" w14:textId="77777777" w:rsidR="002F0E7B" w:rsidRPr="002F0E7B" w:rsidRDefault="002F0E7B" w:rsidP="002F0E7B">
            <w:pPr>
              <w:rPr>
                <w:rFonts w:cstheme="minorHAnsi"/>
                <w:sz w:val="18"/>
                <w:szCs w:val="18"/>
              </w:rPr>
            </w:pPr>
            <w:r w:rsidRPr="002F0E7B">
              <w:rPr>
                <w:rFonts w:cstheme="minorHAnsi"/>
                <w:sz w:val="18"/>
                <w:szCs w:val="18"/>
              </w:rPr>
              <w:t>Ekran projekcyjny 240cm</w:t>
            </w:r>
          </w:p>
        </w:tc>
        <w:tc>
          <w:tcPr>
            <w:tcW w:w="354" w:type="pct"/>
            <w:hideMark/>
          </w:tcPr>
          <w:p w14:paraId="2BEF87D3"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1F3A6E84" w14:textId="77777777" w:rsidR="002F0E7B" w:rsidRPr="002F0E7B" w:rsidRDefault="002F0E7B" w:rsidP="002F0E7B">
            <w:pPr>
              <w:rPr>
                <w:rFonts w:cstheme="minorHAnsi"/>
                <w:sz w:val="18"/>
                <w:szCs w:val="18"/>
              </w:rPr>
            </w:pPr>
            <w:r w:rsidRPr="002F0E7B">
              <w:rPr>
                <w:rFonts w:cstheme="minorHAnsi"/>
                <w:sz w:val="18"/>
                <w:szCs w:val="18"/>
              </w:rPr>
              <w:t xml:space="preserve">16:10; wymiar roboczy 2300x1438mm, ramka czarna 5cm, do zabudowy w suficie. </w:t>
            </w:r>
          </w:p>
          <w:p w14:paraId="1FAE6EA9" w14:textId="77777777" w:rsidR="002F0E7B" w:rsidRPr="002F0E7B" w:rsidRDefault="002F0E7B" w:rsidP="002F0E7B">
            <w:pPr>
              <w:rPr>
                <w:sz w:val="18"/>
                <w:szCs w:val="18"/>
              </w:rPr>
            </w:pPr>
            <w:r w:rsidRPr="002F0E7B">
              <w:rPr>
                <w:sz w:val="18"/>
                <w:szCs w:val="18"/>
              </w:rPr>
              <w:t>-kaseta aluminiowa z przesuwnymi uchwytami</w:t>
            </w:r>
          </w:p>
          <w:p w14:paraId="01D7FF6C" w14:textId="77777777" w:rsidR="002F0E7B" w:rsidRPr="002F0E7B" w:rsidRDefault="002F0E7B" w:rsidP="002F0E7B">
            <w:pPr>
              <w:rPr>
                <w:sz w:val="18"/>
                <w:szCs w:val="18"/>
              </w:rPr>
            </w:pPr>
            <w:r w:rsidRPr="002F0E7B">
              <w:rPr>
                <w:sz w:val="18"/>
                <w:szCs w:val="18"/>
              </w:rPr>
              <w:t>-krańcówki mechaniczne (ze względów bezpieczeństwa Zamawiający nie dopuszcza elektronicznych zintegrowanych z silnikiem lub zdalnym sterowaniem)</w:t>
            </w:r>
          </w:p>
          <w:p w14:paraId="566E8449" w14:textId="77777777" w:rsidR="002F0E7B" w:rsidRPr="002F0E7B" w:rsidRDefault="002F0E7B" w:rsidP="002F0E7B">
            <w:pPr>
              <w:rPr>
                <w:sz w:val="18"/>
                <w:szCs w:val="18"/>
              </w:rPr>
            </w:pPr>
            <w:r w:rsidRPr="002F0E7B">
              <w:rPr>
                <w:sz w:val="18"/>
                <w:szCs w:val="18"/>
              </w:rPr>
              <w:t xml:space="preserve">-materiał wzorcowy ekranu - </w:t>
            </w:r>
            <w:proofErr w:type="spellStart"/>
            <w:r w:rsidRPr="002F0E7B">
              <w:rPr>
                <w:sz w:val="18"/>
                <w:szCs w:val="18"/>
              </w:rPr>
              <w:t>VisionWhitePro</w:t>
            </w:r>
            <w:proofErr w:type="spellEnd"/>
          </w:p>
          <w:p w14:paraId="68D5CB3F" w14:textId="77777777" w:rsidR="002F0E7B" w:rsidRPr="002F0E7B" w:rsidRDefault="002F0E7B" w:rsidP="002F0E7B">
            <w:pPr>
              <w:rPr>
                <w:sz w:val="18"/>
                <w:szCs w:val="18"/>
              </w:rPr>
            </w:pPr>
            <w:r w:rsidRPr="002F0E7B">
              <w:rPr>
                <w:sz w:val="18"/>
                <w:szCs w:val="18"/>
              </w:rPr>
              <w:t>-certyfikacja odporności ogniowej minimum M1</w:t>
            </w:r>
          </w:p>
          <w:p w14:paraId="6CE321DA" w14:textId="77777777" w:rsidR="002F0E7B" w:rsidRPr="002F0E7B" w:rsidRDefault="002F0E7B" w:rsidP="002F0E7B">
            <w:pPr>
              <w:rPr>
                <w:sz w:val="18"/>
                <w:szCs w:val="18"/>
              </w:rPr>
            </w:pPr>
          </w:p>
          <w:p w14:paraId="60968C99" w14:textId="77777777" w:rsidR="002F0E7B" w:rsidRPr="002F0E7B" w:rsidRDefault="002F0E7B" w:rsidP="002F0E7B">
            <w:pPr>
              <w:rPr>
                <w:rFonts w:cstheme="minorHAnsi"/>
                <w:sz w:val="18"/>
                <w:szCs w:val="18"/>
              </w:rPr>
            </w:pPr>
            <w:r w:rsidRPr="002F0E7B">
              <w:rPr>
                <w:rFonts w:cstheme="minorHAnsi"/>
                <w:sz w:val="18"/>
                <w:szCs w:val="18"/>
              </w:rPr>
              <w:t xml:space="preserve">Stary zdemontować i przekazać Zamawiającemu. </w:t>
            </w:r>
          </w:p>
          <w:p w14:paraId="0A9CB2B6" w14:textId="77777777" w:rsidR="002F0E7B" w:rsidRPr="002F0E7B" w:rsidRDefault="002F0E7B" w:rsidP="002F0E7B">
            <w:pPr>
              <w:rPr>
                <w:rFonts w:cstheme="minorHAnsi"/>
                <w:sz w:val="18"/>
                <w:szCs w:val="18"/>
              </w:rPr>
            </w:pPr>
            <w:r w:rsidRPr="002F0E7B">
              <w:rPr>
                <w:rFonts w:cstheme="minorHAnsi"/>
                <w:sz w:val="18"/>
                <w:szCs w:val="18"/>
              </w:rPr>
              <w:t>Nowy zamontować, przesunąć  do boku sali. Elektryczny. Kolor obudowy biały</w:t>
            </w:r>
          </w:p>
          <w:p w14:paraId="38809D86" w14:textId="77777777" w:rsidR="002F0E7B" w:rsidRPr="002F0E7B" w:rsidRDefault="002F0E7B" w:rsidP="002F0E7B">
            <w:pPr>
              <w:rPr>
                <w:rFonts w:cstheme="minorHAnsi"/>
                <w:sz w:val="18"/>
                <w:szCs w:val="18"/>
              </w:rPr>
            </w:pPr>
            <w:r w:rsidRPr="002F0E7B">
              <w:rPr>
                <w:rFonts w:cstheme="minorHAnsi"/>
                <w:sz w:val="18"/>
                <w:szCs w:val="18"/>
              </w:rPr>
              <w:t>Zamawiającemu. Nowy zamontować, przesunąć  do boku sali. Elektryczny. Kolor obudowy biały</w:t>
            </w:r>
          </w:p>
        </w:tc>
        <w:tc>
          <w:tcPr>
            <w:tcW w:w="247" w:type="pct"/>
            <w:hideMark/>
          </w:tcPr>
          <w:p w14:paraId="3927FA5E"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4DBCB613"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7B082B0" w14:textId="77777777" w:rsidTr="00343E0D">
        <w:trPr>
          <w:trHeight w:val="2400"/>
        </w:trPr>
        <w:tc>
          <w:tcPr>
            <w:tcW w:w="287" w:type="pct"/>
            <w:shd w:val="clear" w:color="auto" w:fill="D9D9D9" w:themeFill="background1" w:themeFillShade="D9"/>
          </w:tcPr>
          <w:p w14:paraId="6947E0E7" w14:textId="77777777" w:rsidR="002F0E7B" w:rsidRPr="002F0E7B" w:rsidRDefault="002F0E7B" w:rsidP="002F0E7B">
            <w:pPr>
              <w:rPr>
                <w:rFonts w:cstheme="minorHAnsi"/>
                <w:sz w:val="18"/>
                <w:szCs w:val="18"/>
              </w:rPr>
            </w:pPr>
            <w:r w:rsidRPr="002F0E7B">
              <w:rPr>
                <w:rFonts w:cstheme="minorHAnsi"/>
                <w:sz w:val="18"/>
                <w:szCs w:val="18"/>
              </w:rPr>
              <w:t>3</w:t>
            </w:r>
          </w:p>
        </w:tc>
        <w:tc>
          <w:tcPr>
            <w:tcW w:w="1148" w:type="pct"/>
            <w:shd w:val="clear" w:color="auto" w:fill="D9D9D9" w:themeFill="background1" w:themeFillShade="D9"/>
            <w:hideMark/>
          </w:tcPr>
          <w:p w14:paraId="058BDD4E" w14:textId="77777777" w:rsidR="002F0E7B" w:rsidRPr="002F0E7B" w:rsidRDefault="002F0E7B" w:rsidP="002F0E7B">
            <w:pPr>
              <w:rPr>
                <w:rFonts w:cstheme="minorHAnsi"/>
                <w:sz w:val="18"/>
                <w:szCs w:val="18"/>
              </w:rPr>
            </w:pPr>
            <w:r w:rsidRPr="002F0E7B">
              <w:rPr>
                <w:rFonts w:cstheme="minorHAnsi"/>
                <w:sz w:val="18"/>
                <w:szCs w:val="18"/>
              </w:rPr>
              <w:t>Moduł sterujący ekranem i roletami w systemie DALI</w:t>
            </w:r>
          </w:p>
        </w:tc>
        <w:tc>
          <w:tcPr>
            <w:tcW w:w="354" w:type="pct"/>
            <w:hideMark/>
          </w:tcPr>
          <w:p w14:paraId="61B5B594" w14:textId="77777777" w:rsidR="002F0E7B" w:rsidRPr="002F0E7B" w:rsidRDefault="002F0E7B" w:rsidP="002F0E7B">
            <w:pPr>
              <w:rPr>
                <w:rFonts w:cstheme="minorHAnsi"/>
                <w:sz w:val="18"/>
                <w:szCs w:val="18"/>
              </w:rPr>
            </w:pPr>
            <w:r w:rsidRPr="002F0E7B">
              <w:rPr>
                <w:rFonts w:cstheme="minorHAnsi"/>
                <w:sz w:val="18"/>
                <w:szCs w:val="18"/>
              </w:rPr>
              <w:t>2</w:t>
            </w:r>
          </w:p>
        </w:tc>
        <w:tc>
          <w:tcPr>
            <w:tcW w:w="2694" w:type="pct"/>
            <w:hideMark/>
          </w:tcPr>
          <w:p w14:paraId="1303CA1B" w14:textId="77777777" w:rsidR="002F0E7B" w:rsidRPr="002F0E7B" w:rsidRDefault="002F0E7B" w:rsidP="002F0E7B">
            <w:pPr>
              <w:rPr>
                <w:rFonts w:cstheme="minorHAnsi"/>
                <w:sz w:val="18"/>
                <w:szCs w:val="18"/>
              </w:rPr>
            </w:pPr>
            <w:r w:rsidRPr="002F0E7B">
              <w:rPr>
                <w:rFonts w:cstheme="minorHAnsi"/>
                <w:sz w:val="18"/>
                <w:szCs w:val="18"/>
              </w:rPr>
              <w:t xml:space="preserve">Moduł na szynę </w:t>
            </w:r>
            <w:proofErr w:type="spellStart"/>
            <w:r w:rsidRPr="002F0E7B">
              <w:rPr>
                <w:rFonts w:cstheme="minorHAnsi"/>
                <w:sz w:val="18"/>
                <w:szCs w:val="18"/>
              </w:rPr>
              <w:t>din</w:t>
            </w:r>
            <w:proofErr w:type="spellEnd"/>
            <w:r w:rsidRPr="002F0E7B">
              <w:rPr>
                <w:rFonts w:cstheme="minorHAnsi"/>
                <w:sz w:val="18"/>
                <w:szCs w:val="18"/>
              </w:rPr>
              <w:t xml:space="preserve"> do sterowania żaluzjami i ekranem z oddzielnym wejściem 230V w technologii DALI</w:t>
            </w:r>
            <w:r w:rsidRPr="002F0E7B">
              <w:rPr>
                <w:rFonts w:cstheme="minorHAnsi"/>
                <w:sz w:val="18"/>
                <w:szCs w:val="18"/>
              </w:rPr>
              <w:br/>
            </w:r>
            <w:r w:rsidRPr="002F0E7B">
              <w:rPr>
                <w:rFonts w:cstheme="minorHAnsi"/>
                <w:sz w:val="18"/>
                <w:szCs w:val="18"/>
              </w:rPr>
              <w:br/>
              <w:t>- dla prądów do 4A</w:t>
            </w:r>
            <w:r w:rsidRPr="002F0E7B">
              <w:rPr>
                <w:rFonts w:cstheme="minorHAnsi"/>
                <w:sz w:val="18"/>
                <w:szCs w:val="18"/>
              </w:rPr>
              <w:br/>
              <w:t xml:space="preserve">- moduł jest sterowany za pomocą poleceń DALI RECALL MAX lub UP dla </w:t>
            </w:r>
            <w:proofErr w:type="spellStart"/>
            <w:r w:rsidRPr="002F0E7B">
              <w:rPr>
                <w:rFonts w:cstheme="minorHAnsi"/>
                <w:sz w:val="18"/>
                <w:szCs w:val="18"/>
              </w:rPr>
              <w:t>Up</w:t>
            </w:r>
            <w:proofErr w:type="spellEnd"/>
            <w:r w:rsidRPr="002F0E7B">
              <w:rPr>
                <w:rFonts w:cstheme="minorHAnsi"/>
                <w:sz w:val="18"/>
                <w:szCs w:val="18"/>
              </w:rPr>
              <w:t xml:space="preserve"> i RECALL MIN lub DOWN dla Down, stan jest utrzymywany do momentu otrzymania komendy OFF</w:t>
            </w:r>
            <w:r w:rsidRPr="002F0E7B">
              <w:rPr>
                <w:rFonts w:cstheme="minorHAnsi"/>
                <w:sz w:val="18"/>
                <w:szCs w:val="18"/>
              </w:rPr>
              <w:br/>
              <w:t>- moduł jest zasilany bezpośrednio przez linię DALI, bez dodatkowego zasilania</w:t>
            </w:r>
            <w:r w:rsidRPr="002F0E7B">
              <w:rPr>
                <w:rFonts w:cstheme="minorHAnsi"/>
                <w:sz w:val="18"/>
                <w:szCs w:val="18"/>
              </w:rPr>
              <w:br/>
              <w:t>- Interfejs posiada adres DALI i może być dodawany do grup, dostępne są 4 programowalne profile do regulacji opuszczenia oraz do otwierania lub zamykania.</w:t>
            </w:r>
            <w:r w:rsidRPr="002F0E7B">
              <w:rPr>
                <w:rFonts w:cstheme="minorHAnsi"/>
                <w:sz w:val="18"/>
                <w:szCs w:val="18"/>
              </w:rPr>
              <w:br/>
              <w:t>- możliwość konfiguracji blokady do reagowania na polecenie Dali Broadcast</w:t>
            </w:r>
            <w:r w:rsidRPr="002F0E7B">
              <w:rPr>
                <w:rFonts w:cstheme="minorHAnsi"/>
                <w:sz w:val="18"/>
                <w:szCs w:val="18"/>
              </w:rPr>
              <w:br/>
              <w:t>- Do sterowania roletami należy dostarczyć także przekaźniku na szynę DIN</w:t>
            </w:r>
          </w:p>
        </w:tc>
        <w:tc>
          <w:tcPr>
            <w:tcW w:w="247" w:type="pct"/>
            <w:hideMark/>
          </w:tcPr>
          <w:p w14:paraId="136D3166"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5F0CC362"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9A6A7AF" w14:textId="77777777" w:rsidTr="00343E0D">
        <w:trPr>
          <w:trHeight w:val="1479"/>
        </w:trPr>
        <w:tc>
          <w:tcPr>
            <w:tcW w:w="287" w:type="pct"/>
            <w:shd w:val="clear" w:color="auto" w:fill="D9D9D9" w:themeFill="background1" w:themeFillShade="D9"/>
          </w:tcPr>
          <w:p w14:paraId="199245A0" w14:textId="77777777" w:rsidR="002F0E7B" w:rsidRPr="002F0E7B" w:rsidRDefault="002F0E7B" w:rsidP="002F0E7B">
            <w:pPr>
              <w:rPr>
                <w:rFonts w:cstheme="minorHAnsi"/>
                <w:sz w:val="18"/>
                <w:szCs w:val="18"/>
              </w:rPr>
            </w:pPr>
            <w:r w:rsidRPr="002F0E7B">
              <w:rPr>
                <w:rFonts w:cstheme="minorHAnsi"/>
                <w:sz w:val="18"/>
                <w:szCs w:val="18"/>
              </w:rPr>
              <w:lastRenderedPageBreak/>
              <w:t>4</w:t>
            </w:r>
          </w:p>
        </w:tc>
        <w:tc>
          <w:tcPr>
            <w:tcW w:w="1148" w:type="pct"/>
            <w:shd w:val="clear" w:color="auto" w:fill="D9D9D9" w:themeFill="background1" w:themeFillShade="D9"/>
            <w:hideMark/>
          </w:tcPr>
          <w:p w14:paraId="1B85BAA2" w14:textId="77777777" w:rsidR="002F0E7B" w:rsidRPr="002F0E7B" w:rsidRDefault="002F0E7B" w:rsidP="002F0E7B">
            <w:pPr>
              <w:rPr>
                <w:rFonts w:cstheme="minorHAnsi"/>
                <w:sz w:val="18"/>
                <w:szCs w:val="18"/>
              </w:rPr>
            </w:pPr>
            <w:r w:rsidRPr="002F0E7B">
              <w:rPr>
                <w:rFonts w:cstheme="minorHAnsi"/>
                <w:sz w:val="18"/>
                <w:szCs w:val="18"/>
              </w:rPr>
              <w:t>Uchwyt do projektora</w:t>
            </w:r>
          </w:p>
        </w:tc>
        <w:tc>
          <w:tcPr>
            <w:tcW w:w="354" w:type="pct"/>
            <w:hideMark/>
          </w:tcPr>
          <w:p w14:paraId="74559278"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11E0F996" w14:textId="77777777" w:rsidR="002F0E7B" w:rsidRPr="002F0E7B" w:rsidRDefault="002F0E7B" w:rsidP="002F0E7B">
            <w:pPr>
              <w:rPr>
                <w:rFonts w:cstheme="minorHAnsi"/>
                <w:sz w:val="18"/>
                <w:szCs w:val="18"/>
              </w:rPr>
            </w:pPr>
            <w:r w:rsidRPr="002F0E7B">
              <w:rPr>
                <w:rFonts w:cstheme="minorHAnsi"/>
                <w:sz w:val="18"/>
                <w:szCs w:val="18"/>
              </w:rPr>
              <w:t>Trwała aluminiowa konstrukcja z półmatową powłoką lakierowaną proszkowo lub anodowaną</w:t>
            </w:r>
            <w:r w:rsidRPr="002F0E7B">
              <w:rPr>
                <w:rFonts w:cstheme="minorHAnsi"/>
                <w:sz w:val="18"/>
                <w:szCs w:val="18"/>
              </w:rPr>
              <w:br/>
              <w:t>W komplecie znajduje się maskownica sufitowa zakrywająca mocowanie</w:t>
            </w:r>
            <w:r w:rsidRPr="002F0E7B">
              <w:rPr>
                <w:rFonts w:cstheme="minorHAnsi"/>
                <w:sz w:val="18"/>
                <w:szCs w:val="18"/>
              </w:rPr>
              <w:b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r w:rsidRPr="002F0E7B">
              <w:rPr>
                <w:rFonts w:cstheme="minorHAnsi"/>
                <w:sz w:val="18"/>
                <w:szCs w:val="18"/>
              </w:rPr>
              <w:br/>
              <w:t>Uniwersalne mocowanie dla wszystkich projektorów, dostosowane do wielu punktów mocowania</w:t>
            </w:r>
            <w:r w:rsidRPr="002F0E7B">
              <w:rPr>
                <w:rFonts w:cstheme="minorHAnsi"/>
                <w:sz w:val="18"/>
                <w:szCs w:val="18"/>
              </w:rPr>
              <w:br/>
              <w:t>Regulacja odległości projektora od sufitu od 475 mm do 650 mm</w:t>
            </w:r>
            <w:r w:rsidRPr="002F0E7B">
              <w:rPr>
                <w:rFonts w:cstheme="minorHAnsi"/>
                <w:sz w:val="18"/>
                <w:szCs w:val="18"/>
              </w:rPr>
              <w:br/>
              <w:t>Miejsce do organizacji kabli wewnątrz rury</w:t>
            </w:r>
            <w:r w:rsidRPr="002F0E7B">
              <w:rPr>
                <w:rFonts w:cstheme="minorHAnsi"/>
                <w:sz w:val="18"/>
                <w:szCs w:val="18"/>
              </w:rPr>
              <w:br/>
              <w:t>Regulacja 50° w poziomie</w:t>
            </w:r>
            <w:r w:rsidRPr="002F0E7B">
              <w:rPr>
                <w:rFonts w:cstheme="minorHAnsi"/>
                <w:sz w:val="18"/>
                <w:szCs w:val="18"/>
              </w:rPr>
              <w:br/>
              <w:t>Maksymalne obciążenie 30 kg</w:t>
            </w:r>
          </w:p>
        </w:tc>
        <w:tc>
          <w:tcPr>
            <w:tcW w:w="247" w:type="pct"/>
            <w:hideMark/>
          </w:tcPr>
          <w:p w14:paraId="7ED3A9DC"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192849DF"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E43673F" w14:textId="77777777" w:rsidTr="00343E0D">
        <w:trPr>
          <w:trHeight w:val="6000"/>
        </w:trPr>
        <w:tc>
          <w:tcPr>
            <w:tcW w:w="287" w:type="pct"/>
            <w:shd w:val="clear" w:color="auto" w:fill="D9D9D9" w:themeFill="background1" w:themeFillShade="D9"/>
          </w:tcPr>
          <w:p w14:paraId="497BBCD7" w14:textId="77777777" w:rsidR="002F0E7B" w:rsidRPr="002F0E7B" w:rsidRDefault="002F0E7B" w:rsidP="002F0E7B">
            <w:pPr>
              <w:rPr>
                <w:rFonts w:cstheme="minorHAnsi"/>
                <w:sz w:val="18"/>
                <w:szCs w:val="18"/>
              </w:rPr>
            </w:pPr>
            <w:r w:rsidRPr="002F0E7B">
              <w:rPr>
                <w:rFonts w:cstheme="minorHAnsi"/>
                <w:sz w:val="18"/>
                <w:szCs w:val="18"/>
              </w:rPr>
              <w:t>5</w:t>
            </w:r>
          </w:p>
        </w:tc>
        <w:tc>
          <w:tcPr>
            <w:tcW w:w="1148" w:type="pct"/>
            <w:shd w:val="clear" w:color="auto" w:fill="D9D9D9" w:themeFill="background1" w:themeFillShade="D9"/>
            <w:hideMark/>
          </w:tcPr>
          <w:p w14:paraId="2B085CE6" w14:textId="77777777" w:rsidR="002F0E7B" w:rsidRPr="002F0E7B" w:rsidRDefault="002F0E7B" w:rsidP="002F0E7B">
            <w:pPr>
              <w:rPr>
                <w:rFonts w:cstheme="minorHAnsi"/>
                <w:sz w:val="18"/>
                <w:szCs w:val="18"/>
              </w:rPr>
            </w:pPr>
            <w:r w:rsidRPr="002F0E7B">
              <w:rPr>
                <w:rFonts w:cstheme="minorHAnsi"/>
                <w:sz w:val="18"/>
                <w:szCs w:val="18"/>
              </w:rPr>
              <w:t>Monitor interaktywny 75'</w:t>
            </w:r>
          </w:p>
        </w:tc>
        <w:tc>
          <w:tcPr>
            <w:tcW w:w="354" w:type="pct"/>
            <w:hideMark/>
          </w:tcPr>
          <w:p w14:paraId="7AE0A065"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16762F6A" w14:textId="77777777" w:rsidR="002F0E7B" w:rsidRPr="002F0E7B" w:rsidRDefault="002F0E7B" w:rsidP="002F0E7B">
            <w:pPr>
              <w:rPr>
                <w:rFonts w:cstheme="minorHAnsi"/>
                <w:sz w:val="18"/>
                <w:szCs w:val="18"/>
              </w:rPr>
            </w:pPr>
            <w:r w:rsidRPr="002F0E7B">
              <w:rPr>
                <w:rFonts w:cstheme="minorHAnsi"/>
                <w:sz w:val="18"/>
                <w:szCs w:val="18"/>
              </w:rPr>
              <w:t>- przekątna ekranu min. 75 cali,</w:t>
            </w:r>
            <w:r w:rsidRPr="002F0E7B">
              <w:rPr>
                <w:rFonts w:cstheme="minorHAnsi"/>
                <w:sz w:val="18"/>
                <w:szCs w:val="18"/>
              </w:rPr>
              <w:br/>
              <w:t>- Podświetlanie LED,</w:t>
            </w:r>
            <w:r w:rsidRPr="002F0E7B">
              <w:rPr>
                <w:rFonts w:cstheme="minorHAnsi"/>
                <w:sz w:val="18"/>
                <w:szCs w:val="18"/>
              </w:rPr>
              <w:br/>
              <w:t xml:space="preserve">- Rozdzielczość min. 3840x2160 </w:t>
            </w:r>
            <w:proofErr w:type="spellStart"/>
            <w:r w:rsidRPr="002F0E7B">
              <w:rPr>
                <w:rFonts w:cstheme="minorHAnsi"/>
                <w:sz w:val="18"/>
                <w:szCs w:val="18"/>
              </w:rPr>
              <w:t>px</w:t>
            </w:r>
            <w:proofErr w:type="spellEnd"/>
            <w:r w:rsidRPr="002F0E7B">
              <w:rPr>
                <w:rFonts w:cstheme="minorHAnsi"/>
                <w:sz w:val="18"/>
                <w:szCs w:val="18"/>
              </w:rPr>
              <w:t>,</w:t>
            </w:r>
            <w:r w:rsidRPr="002F0E7B">
              <w:rPr>
                <w:rFonts w:cstheme="minorHAnsi"/>
                <w:sz w:val="18"/>
                <w:szCs w:val="18"/>
              </w:rPr>
              <w:br/>
              <w:t>- częstotliwość odświeżania min 60Hz,</w:t>
            </w:r>
            <w:r w:rsidRPr="002F0E7B">
              <w:rPr>
                <w:rFonts w:cstheme="minorHAnsi"/>
                <w:sz w:val="18"/>
                <w:szCs w:val="18"/>
              </w:rPr>
              <w:br/>
              <w:t>- jasność min. 400 cd/m2,</w:t>
            </w:r>
            <w:r w:rsidRPr="002F0E7B">
              <w:rPr>
                <w:rFonts w:cstheme="minorHAnsi"/>
                <w:sz w:val="18"/>
                <w:szCs w:val="18"/>
              </w:rPr>
              <w:br/>
              <w:t>- czas reakcji max. 8ms,</w:t>
            </w:r>
            <w:r w:rsidRPr="002F0E7B">
              <w:rPr>
                <w:rFonts w:cstheme="minorHAnsi"/>
                <w:sz w:val="18"/>
                <w:szCs w:val="18"/>
              </w:rPr>
              <w:br/>
              <w:t xml:space="preserve">- kat widzenia min. 178 stopni, </w:t>
            </w:r>
            <w:r w:rsidRPr="002F0E7B">
              <w:rPr>
                <w:rFonts w:cstheme="minorHAnsi"/>
                <w:sz w:val="18"/>
                <w:szCs w:val="18"/>
              </w:rPr>
              <w:br/>
              <w:t>- szkło hartowane,</w:t>
            </w:r>
            <w:r w:rsidRPr="002F0E7B">
              <w:rPr>
                <w:rFonts w:cstheme="minorHAnsi"/>
                <w:sz w:val="18"/>
                <w:szCs w:val="18"/>
              </w:rPr>
              <w:br/>
              <w:t>- czujnik natężenia oświetlenia,</w:t>
            </w:r>
            <w:r w:rsidRPr="002F0E7B">
              <w:rPr>
                <w:rFonts w:cstheme="minorHAnsi"/>
                <w:sz w:val="18"/>
                <w:szCs w:val="18"/>
              </w:rPr>
              <w:br/>
              <w:t>- głośniki min 20 W,</w:t>
            </w:r>
            <w:r w:rsidRPr="002F0E7B">
              <w:rPr>
                <w:rFonts w:cstheme="minorHAnsi"/>
                <w:sz w:val="18"/>
                <w:szCs w:val="18"/>
              </w:rPr>
              <w:br/>
              <w:t>- wbudowany czytnik NFC,</w:t>
            </w:r>
            <w:r w:rsidRPr="002F0E7B">
              <w:rPr>
                <w:rFonts w:cstheme="minorHAnsi"/>
                <w:sz w:val="18"/>
                <w:szCs w:val="18"/>
              </w:rPr>
              <w:br/>
              <w:t>- dotyk min. 20 punktów dla Windows, Android i Mac,</w:t>
            </w:r>
            <w:r w:rsidRPr="002F0E7B">
              <w:rPr>
                <w:rFonts w:cstheme="minorHAnsi"/>
                <w:sz w:val="18"/>
                <w:szCs w:val="18"/>
              </w:rPr>
              <w:br/>
              <w:t>- min. 2 pióra niewymagające ładowani z uchwytem magnetycznym,</w:t>
            </w:r>
            <w:r w:rsidRPr="002F0E7B">
              <w:rPr>
                <w:rFonts w:cstheme="minorHAnsi"/>
                <w:sz w:val="18"/>
                <w:szCs w:val="18"/>
              </w:rPr>
              <w:br/>
              <w:t>- zarządzanie zdalne (jeśli wymaga licencji, należy ją dostarczyć),</w:t>
            </w:r>
            <w:r w:rsidRPr="002F0E7B">
              <w:rPr>
                <w:rFonts w:cstheme="minorHAnsi"/>
                <w:sz w:val="18"/>
                <w:szCs w:val="18"/>
              </w:rPr>
              <w:br/>
              <w:t>- pamięć ram min 6 GB,</w:t>
            </w:r>
            <w:r w:rsidRPr="002F0E7B">
              <w:rPr>
                <w:rFonts w:cstheme="minorHAnsi"/>
                <w:sz w:val="18"/>
                <w:szCs w:val="18"/>
              </w:rPr>
              <w:br/>
              <w:t>- Wbudowana pamięć min 32GB, z możliwością rozszerzenia,</w:t>
            </w:r>
            <w:r w:rsidRPr="002F0E7B">
              <w:rPr>
                <w:rFonts w:cstheme="minorHAnsi"/>
                <w:sz w:val="18"/>
                <w:szCs w:val="18"/>
              </w:rPr>
              <w:br/>
              <w:t xml:space="preserve">- dostęp do </w:t>
            </w:r>
            <w:proofErr w:type="spellStart"/>
            <w:r w:rsidRPr="002F0E7B">
              <w:rPr>
                <w:rFonts w:cstheme="minorHAnsi"/>
                <w:sz w:val="18"/>
                <w:szCs w:val="18"/>
              </w:rPr>
              <w:t>onedrive</w:t>
            </w:r>
            <w:proofErr w:type="spellEnd"/>
            <w:r w:rsidRPr="002F0E7B">
              <w:rPr>
                <w:rFonts w:cstheme="minorHAnsi"/>
                <w:sz w:val="18"/>
                <w:szCs w:val="18"/>
              </w:rPr>
              <w:t>,</w:t>
            </w:r>
            <w:r w:rsidRPr="002F0E7B">
              <w:rPr>
                <w:rFonts w:cstheme="minorHAnsi"/>
                <w:sz w:val="18"/>
                <w:szCs w:val="18"/>
              </w:rPr>
              <w:br/>
              <w:t xml:space="preserve">- możliwość instalacji modułu </w:t>
            </w:r>
            <w:proofErr w:type="spellStart"/>
            <w:r w:rsidRPr="002F0E7B">
              <w:rPr>
                <w:rFonts w:cstheme="minorHAnsi"/>
                <w:sz w:val="18"/>
                <w:szCs w:val="18"/>
              </w:rPr>
              <w:t>ops</w:t>
            </w:r>
            <w:proofErr w:type="spellEnd"/>
            <w:r w:rsidRPr="002F0E7B">
              <w:rPr>
                <w:rFonts w:cstheme="minorHAnsi"/>
                <w:sz w:val="18"/>
                <w:szCs w:val="18"/>
              </w:rPr>
              <w:t>,</w:t>
            </w:r>
            <w:r w:rsidRPr="002F0E7B">
              <w:rPr>
                <w:rFonts w:cstheme="minorHAnsi"/>
                <w:sz w:val="18"/>
                <w:szCs w:val="18"/>
              </w:rPr>
              <w:br/>
              <w:t xml:space="preserve">- Wejścia min. 1 micro SD, HDMI®2.1 z HDCP 1.4 oraz HDCP 2.3, </w:t>
            </w:r>
            <w:proofErr w:type="spellStart"/>
            <w:r w:rsidRPr="002F0E7B">
              <w:rPr>
                <w:rFonts w:cstheme="minorHAnsi"/>
                <w:sz w:val="18"/>
                <w:szCs w:val="18"/>
              </w:rPr>
              <w:t>VGa</w:t>
            </w:r>
            <w:proofErr w:type="spellEnd"/>
            <w:r w:rsidRPr="002F0E7B">
              <w:rPr>
                <w:rFonts w:cstheme="minorHAnsi"/>
                <w:sz w:val="18"/>
                <w:szCs w:val="18"/>
              </w:rPr>
              <w:t xml:space="preserve">, </w:t>
            </w:r>
            <w:proofErr w:type="spellStart"/>
            <w:r w:rsidRPr="002F0E7B">
              <w:rPr>
                <w:rFonts w:cstheme="minorHAnsi"/>
                <w:sz w:val="18"/>
                <w:szCs w:val="18"/>
              </w:rPr>
              <w:t>minijack</w:t>
            </w:r>
            <w:proofErr w:type="spellEnd"/>
            <w:r w:rsidRPr="002F0E7B">
              <w:rPr>
                <w:rFonts w:cstheme="minorHAnsi"/>
                <w:sz w:val="18"/>
                <w:szCs w:val="18"/>
              </w:rPr>
              <w:t>, RS 232, USB C 65W, USB C, USB 2.0. USB 3.2 typ A oraz B,</w:t>
            </w:r>
            <w:r w:rsidRPr="002F0E7B">
              <w:rPr>
                <w:rFonts w:cstheme="minorHAnsi"/>
                <w:sz w:val="18"/>
                <w:szCs w:val="18"/>
              </w:rPr>
              <w:br/>
              <w:t xml:space="preserve">- Wyjścia: HDMI 2.1, </w:t>
            </w:r>
            <w:proofErr w:type="spellStart"/>
            <w:r w:rsidRPr="002F0E7B">
              <w:rPr>
                <w:rFonts w:cstheme="minorHAnsi"/>
                <w:sz w:val="18"/>
                <w:szCs w:val="18"/>
              </w:rPr>
              <w:t>minijack</w:t>
            </w:r>
            <w:proofErr w:type="spellEnd"/>
            <w:r w:rsidRPr="002F0E7B">
              <w:rPr>
                <w:rFonts w:cstheme="minorHAnsi"/>
                <w:sz w:val="18"/>
                <w:szCs w:val="18"/>
              </w:rPr>
              <w:t>, RJ 45,</w:t>
            </w:r>
            <w:r w:rsidRPr="002F0E7B">
              <w:rPr>
                <w:rFonts w:cstheme="minorHAnsi"/>
                <w:sz w:val="18"/>
                <w:szCs w:val="18"/>
              </w:rPr>
              <w:br/>
              <w:t xml:space="preserve">- min.  WIFI 6 </w:t>
            </w:r>
            <w:proofErr w:type="spellStart"/>
            <w:r w:rsidRPr="002F0E7B">
              <w:rPr>
                <w:rFonts w:cstheme="minorHAnsi"/>
                <w:sz w:val="18"/>
                <w:szCs w:val="18"/>
              </w:rPr>
              <w:t>ax</w:t>
            </w:r>
            <w:proofErr w:type="spellEnd"/>
            <w:r w:rsidRPr="002F0E7B">
              <w:rPr>
                <w:rFonts w:cstheme="minorHAnsi"/>
                <w:sz w:val="18"/>
                <w:szCs w:val="18"/>
              </w:rPr>
              <w:t>,</w:t>
            </w:r>
            <w:r w:rsidRPr="002F0E7B">
              <w:rPr>
                <w:rFonts w:cstheme="minorHAnsi"/>
                <w:sz w:val="18"/>
                <w:szCs w:val="18"/>
              </w:rPr>
              <w:br/>
              <w:t>- min. Bluetooth 5.2,</w:t>
            </w:r>
            <w:r w:rsidRPr="002F0E7B">
              <w:rPr>
                <w:rFonts w:cstheme="minorHAnsi"/>
                <w:sz w:val="18"/>
                <w:szCs w:val="18"/>
              </w:rPr>
              <w:br/>
              <w:t>- pobór prądu max 150 W,</w:t>
            </w:r>
            <w:r w:rsidRPr="002F0E7B">
              <w:rPr>
                <w:rFonts w:cstheme="minorHAnsi"/>
                <w:sz w:val="18"/>
                <w:szCs w:val="18"/>
              </w:rPr>
              <w:br/>
              <w:t>- Do monitora należy dołączyć kabel USB C min 3.2</w:t>
            </w:r>
          </w:p>
        </w:tc>
        <w:tc>
          <w:tcPr>
            <w:tcW w:w="247" w:type="pct"/>
            <w:hideMark/>
          </w:tcPr>
          <w:p w14:paraId="4F05BE90" w14:textId="059C6BB7" w:rsidR="002F0E7B" w:rsidRPr="002F0E7B" w:rsidRDefault="002E4033" w:rsidP="002F0E7B">
            <w:pPr>
              <w:rPr>
                <w:rFonts w:cstheme="minorHAnsi"/>
                <w:sz w:val="18"/>
                <w:szCs w:val="18"/>
              </w:rPr>
            </w:pPr>
            <w:r>
              <w:rPr>
                <w:rFonts w:cstheme="minorHAnsi"/>
                <w:sz w:val="18"/>
                <w:szCs w:val="18"/>
              </w:rPr>
              <w:t>2</w:t>
            </w:r>
          </w:p>
        </w:tc>
        <w:tc>
          <w:tcPr>
            <w:tcW w:w="270" w:type="pct"/>
            <w:hideMark/>
          </w:tcPr>
          <w:p w14:paraId="2A6C77F9" w14:textId="2322A637" w:rsidR="002F0E7B" w:rsidRPr="002F0E7B" w:rsidRDefault="002E4033" w:rsidP="002F0E7B">
            <w:pPr>
              <w:rPr>
                <w:rFonts w:cstheme="minorHAnsi"/>
                <w:sz w:val="18"/>
                <w:szCs w:val="18"/>
              </w:rPr>
            </w:pPr>
            <w:r>
              <w:rPr>
                <w:rFonts w:cstheme="minorHAnsi"/>
                <w:sz w:val="18"/>
                <w:szCs w:val="18"/>
              </w:rPr>
              <w:t>3</w:t>
            </w:r>
          </w:p>
        </w:tc>
      </w:tr>
      <w:tr w:rsidR="002F0E7B" w:rsidRPr="002F0E7B" w14:paraId="0197EA89" w14:textId="77777777" w:rsidTr="00343E0D">
        <w:trPr>
          <w:trHeight w:val="2160"/>
        </w:trPr>
        <w:tc>
          <w:tcPr>
            <w:tcW w:w="287" w:type="pct"/>
            <w:shd w:val="clear" w:color="auto" w:fill="D9D9D9" w:themeFill="background1" w:themeFillShade="D9"/>
          </w:tcPr>
          <w:p w14:paraId="1ADCA2EC" w14:textId="77777777" w:rsidR="002F0E7B" w:rsidRPr="002F0E7B" w:rsidRDefault="002F0E7B" w:rsidP="002F0E7B">
            <w:pPr>
              <w:rPr>
                <w:rFonts w:cstheme="minorHAnsi"/>
                <w:sz w:val="18"/>
                <w:szCs w:val="18"/>
              </w:rPr>
            </w:pPr>
            <w:r w:rsidRPr="002F0E7B">
              <w:rPr>
                <w:rFonts w:cstheme="minorHAnsi"/>
                <w:sz w:val="18"/>
                <w:szCs w:val="18"/>
              </w:rPr>
              <w:t>6</w:t>
            </w:r>
          </w:p>
        </w:tc>
        <w:tc>
          <w:tcPr>
            <w:tcW w:w="1148" w:type="pct"/>
            <w:shd w:val="clear" w:color="auto" w:fill="D9D9D9" w:themeFill="background1" w:themeFillShade="D9"/>
            <w:hideMark/>
          </w:tcPr>
          <w:p w14:paraId="1D62F2B5" w14:textId="77777777" w:rsidR="002F0E7B" w:rsidRPr="002F0E7B" w:rsidRDefault="002F0E7B" w:rsidP="002F0E7B">
            <w:pPr>
              <w:rPr>
                <w:rFonts w:cstheme="minorHAnsi"/>
                <w:sz w:val="18"/>
                <w:szCs w:val="18"/>
              </w:rPr>
            </w:pPr>
            <w:r w:rsidRPr="002F0E7B">
              <w:rPr>
                <w:rFonts w:cstheme="minorHAnsi"/>
                <w:sz w:val="18"/>
                <w:szCs w:val="18"/>
              </w:rPr>
              <w:t>Uchwyt VESA do monitora - odchylany</w:t>
            </w:r>
          </w:p>
        </w:tc>
        <w:tc>
          <w:tcPr>
            <w:tcW w:w="354" w:type="pct"/>
            <w:hideMark/>
          </w:tcPr>
          <w:p w14:paraId="7805BB5A"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0EF17558" w14:textId="77777777" w:rsidR="002F0E7B" w:rsidRPr="002F0E7B" w:rsidRDefault="002F0E7B" w:rsidP="002F0E7B">
            <w:pPr>
              <w:rPr>
                <w:rFonts w:cstheme="minorHAnsi"/>
                <w:sz w:val="18"/>
                <w:szCs w:val="18"/>
              </w:rPr>
            </w:pPr>
            <w:r w:rsidRPr="002F0E7B">
              <w:rPr>
                <w:rFonts w:cstheme="minorHAnsi"/>
                <w:sz w:val="18"/>
                <w:szCs w:val="18"/>
              </w:rPr>
              <w:t>Uchwyt ścienny do płaskich ekranów:</w:t>
            </w:r>
            <w:r w:rsidRPr="002F0E7B">
              <w:rPr>
                <w:rFonts w:cstheme="minorHAnsi"/>
                <w:sz w:val="18"/>
                <w:szCs w:val="18"/>
              </w:rPr>
              <w:br/>
              <w:t>-wysoka jakość wykonania i wytrzymałość</w:t>
            </w:r>
            <w:r w:rsidRPr="002F0E7B">
              <w:rPr>
                <w:rFonts w:cstheme="minorHAnsi"/>
                <w:sz w:val="18"/>
                <w:szCs w:val="18"/>
              </w:rPr>
              <w:br/>
              <w:t>-do ekranu o przekątnej do 110" i maksymalnej wadze 160 kg</w:t>
            </w:r>
            <w:r w:rsidRPr="002F0E7B">
              <w:rPr>
                <w:rFonts w:cstheme="minorHAnsi"/>
                <w:sz w:val="18"/>
                <w:szCs w:val="18"/>
              </w:rPr>
              <w:br/>
              <w:t xml:space="preserve">-możliwe jest zainstalowanie ekranu zarówno w orientacji pionowej, jak i poziomej. </w:t>
            </w:r>
            <w:r w:rsidRPr="002F0E7B">
              <w:rPr>
                <w:rFonts w:cstheme="minorHAnsi"/>
                <w:sz w:val="18"/>
                <w:szCs w:val="18"/>
              </w:rPr>
              <w:br/>
              <w:t xml:space="preserve">-uchwyt wyposażony w indywidualne wsporniki o regulowanej wysokości </w:t>
            </w:r>
            <w:r w:rsidRPr="002F0E7B">
              <w:rPr>
                <w:rFonts w:cstheme="minorHAnsi"/>
                <w:sz w:val="18"/>
                <w:szCs w:val="18"/>
              </w:rPr>
              <w:br/>
              <w:t>-głębokość około 6-7cm</w:t>
            </w:r>
            <w:r w:rsidRPr="002F0E7B">
              <w:rPr>
                <w:rFonts w:cstheme="minorHAnsi"/>
                <w:sz w:val="18"/>
                <w:szCs w:val="18"/>
              </w:rPr>
              <w:br/>
              <w:t>-kompatybilny z VESA od 100x100 do 1500x900</w:t>
            </w:r>
            <w:r w:rsidRPr="002F0E7B">
              <w:rPr>
                <w:rFonts w:cstheme="minorHAnsi"/>
                <w:sz w:val="18"/>
                <w:szCs w:val="18"/>
              </w:rPr>
              <w:br/>
              <w:t>-możliwość blokady za pomocą kłódki</w:t>
            </w:r>
            <w:r w:rsidRPr="002F0E7B">
              <w:rPr>
                <w:rFonts w:cstheme="minorHAnsi"/>
                <w:sz w:val="18"/>
                <w:szCs w:val="18"/>
              </w:rPr>
              <w:br/>
              <w:t>-magnetyczny system blokowania ekranu na uchwycie</w:t>
            </w:r>
          </w:p>
        </w:tc>
        <w:tc>
          <w:tcPr>
            <w:tcW w:w="247" w:type="pct"/>
            <w:hideMark/>
          </w:tcPr>
          <w:p w14:paraId="602F5801"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1350108F"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6E630E2" w14:textId="77777777" w:rsidTr="00343E0D">
        <w:trPr>
          <w:trHeight w:val="629"/>
        </w:trPr>
        <w:tc>
          <w:tcPr>
            <w:tcW w:w="287" w:type="pct"/>
            <w:shd w:val="clear" w:color="auto" w:fill="D9D9D9" w:themeFill="background1" w:themeFillShade="D9"/>
          </w:tcPr>
          <w:p w14:paraId="3C0D402B" w14:textId="77777777" w:rsidR="002F0E7B" w:rsidRPr="002F0E7B" w:rsidRDefault="002F0E7B" w:rsidP="002F0E7B">
            <w:pPr>
              <w:rPr>
                <w:rFonts w:cstheme="minorHAnsi"/>
                <w:sz w:val="18"/>
                <w:szCs w:val="18"/>
              </w:rPr>
            </w:pPr>
            <w:r w:rsidRPr="002F0E7B">
              <w:rPr>
                <w:rFonts w:cstheme="minorHAnsi"/>
                <w:sz w:val="18"/>
                <w:szCs w:val="18"/>
              </w:rPr>
              <w:t>7</w:t>
            </w:r>
          </w:p>
        </w:tc>
        <w:tc>
          <w:tcPr>
            <w:tcW w:w="1148" w:type="pct"/>
            <w:shd w:val="clear" w:color="auto" w:fill="D9D9D9" w:themeFill="background1" w:themeFillShade="D9"/>
            <w:hideMark/>
          </w:tcPr>
          <w:p w14:paraId="63638684" w14:textId="77777777" w:rsidR="002F0E7B" w:rsidRPr="002F0E7B" w:rsidRDefault="002F0E7B" w:rsidP="002F0E7B">
            <w:pPr>
              <w:rPr>
                <w:rFonts w:cstheme="minorHAnsi"/>
                <w:sz w:val="18"/>
                <w:szCs w:val="18"/>
              </w:rPr>
            </w:pPr>
            <w:r w:rsidRPr="002F0E7B">
              <w:rPr>
                <w:rFonts w:cstheme="minorHAnsi"/>
                <w:sz w:val="18"/>
                <w:szCs w:val="18"/>
              </w:rPr>
              <w:t>Konwerter sterujący LAN - RS232</w:t>
            </w:r>
          </w:p>
        </w:tc>
        <w:tc>
          <w:tcPr>
            <w:tcW w:w="354" w:type="pct"/>
            <w:hideMark/>
          </w:tcPr>
          <w:p w14:paraId="7C2C5389" w14:textId="77777777" w:rsidR="002F0E7B" w:rsidRPr="002F0E7B" w:rsidRDefault="002F0E7B" w:rsidP="002F0E7B">
            <w:pPr>
              <w:rPr>
                <w:rFonts w:cstheme="minorHAnsi"/>
                <w:sz w:val="18"/>
                <w:szCs w:val="18"/>
              </w:rPr>
            </w:pPr>
            <w:r w:rsidRPr="002F0E7B">
              <w:rPr>
                <w:rFonts w:cstheme="minorHAnsi"/>
                <w:sz w:val="18"/>
                <w:szCs w:val="18"/>
              </w:rPr>
              <w:t>2</w:t>
            </w:r>
          </w:p>
        </w:tc>
        <w:tc>
          <w:tcPr>
            <w:tcW w:w="2694" w:type="pct"/>
            <w:hideMark/>
          </w:tcPr>
          <w:p w14:paraId="4B8DA9F4" w14:textId="77777777" w:rsidR="002F0E7B" w:rsidRPr="002F0E7B" w:rsidRDefault="002F0E7B" w:rsidP="002F0E7B">
            <w:pPr>
              <w:rPr>
                <w:rFonts w:cstheme="minorHAnsi"/>
                <w:sz w:val="18"/>
                <w:szCs w:val="18"/>
              </w:rPr>
            </w:pPr>
            <w:r w:rsidRPr="002F0E7B">
              <w:rPr>
                <w:rFonts w:cstheme="minorHAnsi"/>
                <w:sz w:val="18"/>
                <w:szCs w:val="18"/>
              </w:rPr>
              <w:t>Konwerter IP/RS232</w:t>
            </w:r>
            <w:r w:rsidRPr="002F0E7B">
              <w:rPr>
                <w:rFonts w:cstheme="minorHAnsi"/>
                <w:sz w:val="18"/>
                <w:szCs w:val="18"/>
              </w:rPr>
              <w:br/>
              <w:t xml:space="preserve">Zapewnia konwersję między poleceniami IP i RS-232 </w:t>
            </w:r>
            <w:r w:rsidRPr="002F0E7B">
              <w:rPr>
                <w:rFonts w:cstheme="minorHAnsi"/>
                <w:sz w:val="18"/>
                <w:szCs w:val="18"/>
              </w:rPr>
              <w:br/>
              <w:t>kompaktowa obudowa</w:t>
            </w:r>
            <w:r w:rsidRPr="002F0E7B">
              <w:rPr>
                <w:rFonts w:cstheme="minorHAnsi"/>
                <w:sz w:val="18"/>
                <w:szCs w:val="18"/>
              </w:rPr>
              <w:br/>
              <w:t>łatwa konfiguracja z poziomu systemu zarządzania salą</w:t>
            </w:r>
            <w:r w:rsidRPr="002F0E7B">
              <w:rPr>
                <w:rFonts w:cstheme="minorHAnsi"/>
                <w:sz w:val="18"/>
                <w:szCs w:val="18"/>
              </w:rPr>
              <w:br/>
              <w:t xml:space="preserve">Zdalne zasilanie przez </w:t>
            </w:r>
            <w:proofErr w:type="spellStart"/>
            <w:r w:rsidRPr="002F0E7B">
              <w:rPr>
                <w:rFonts w:cstheme="minorHAnsi"/>
                <w:sz w:val="18"/>
                <w:szCs w:val="18"/>
              </w:rPr>
              <w:t>PoE</w:t>
            </w:r>
            <w:proofErr w:type="spellEnd"/>
            <w:r w:rsidRPr="002F0E7B">
              <w:rPr>
                <w:rFonts w:cstheme="minorHAnsi"/>
                <w:sz w:val="18"/>
                <w:szCs w:val="18"/>
              </w:rPr>
              <w:t xml:space="preserve"> (Power </w:t>
            </w:r>
            <w:proofErr w:type="spellStart"/>
            <w:r w:rsidRPr="002F0E7B">
              <w:rPr>
                <w:rFonts w:cstheme="minorHAnsi"/>
                <w:sz w:val="18"/>
                <w:szCs w:val="18"/>
              </w:rPr>
              <w:t>over</w:t>
            </w:r>
            <w:proofErr w:type="spellEnd"/>
            <w:r w:rsidRPr="002F0E7B">
              <w:rPr>
                <w:rFonts w:cstheme="minorHAnsi"/>
                <w:sz w:val="18"/>
                <w:szCs w:val="18"/>
              </w:rPr>
              <w:t xml:space="preserve"> Ethernet) oraz USB (jako opcja)</w:t>
            </w:r>
            <w:r w:rsidRPr="002F0E7B">
              <w:rPr>
                <w:rFonts w:cstheme="minorHAnsi"/>
                <w:sz w:val="18"/>
                <w:szCs w:val="18"/>
              </w:rPr>
              <w:br/>
              <w:t>adapter mocujący typu "</w:t>
            </w:r>
            <w:proofErr w:type="spellStart"/>
            <w:r w:rsidRPr="002F0E7B">
              <w:rPr>
                <w:rFonts w:cstheme="minorHAnsi"/>
                <w:sz w:val="18"/>
                <w:szCs w:val="18"/>
              </w:rPr>
              <w:t>click</w:t>
            </w:r>
            <w:proofErr w:type="spellEnd"/>
            <w:r w:rsidRPr="002F0E7B">
              <w:rPr>
                <w:rFonts w:cstheme="minorHAnsi"/>
                <w:sz w:val="18"/>
                <w:szCs w:val="18"/>
              </w:rPr>
              <w:t>" w zestawie</w:t>
            </w:r>
            <w:r w:rsidRPr="002F0E7B">
              <w:rPr>
                <w:rFonts w:cstheme="minorHAnsi"/>
                <w:sz w:val="18"/>
                <w:szCs w:val="18"/>
              </w:rPr>
              <w:br/>
              <w:t>konfiguracja poprzez system zarządzania salą lub wbudowany interfejs webowy</w:t>
            </w:r>
          </w:p>
        </w:tc>
        <w:tc>
          <w:tcPr>
            <w:tcW w:w="247" w:type="pct"/>
            <w:hideMark/>
          </w:tcPr>
          <w:p w14:paraId="14BDC0CC"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4E9A0CB4"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773E1E8D" w14:textId="77777777" w:rsidTr="00343E0D">
        <w:trPr>
          <w:trHeight w:val="2670"/>
        </w:trPr>
        <w:tc>
          <w:tcPr>
            <w:tcW w:w="287" w:type="pct"/>
            <w:shd w:val="clear" w:color="auto" w:fill="D9D9D9" w:themeFill="background1" w:themeFillShade="D9"/>
          </w:tcPr>
          <w:p w14:paraId="47EDF943" w14:textId="77777777" w:rsidR="002F0E7B" w:rsidRPr="002F0E7B" w:rsidRDefault="002F0E7B" w:rsidP="002F0E7B">
            <w:pPr>
              <w:rPr>
                <w:rFonts w:cstheme="minorHAnsi"/>
                <w:sz w:val="18"/>
                <w:szCs w:val="18"/>
              </w:rPr>
            </w:pPr>
            <w:r w:rsidRPr="002F0E7B">
              <w:rPr>
                <w:rFonts w:cstheme="minorHAnsi"/>
                <w:sz w:val="18"/>
                <w:szCs w:val="18"/>
              </w:rPr>
              <w:lastRenderedPageBreak/>
              <w:t>8</w:t>
            </w:r>
          </w:p>
        </w:tc>
        <w:tc>
          <w:tcPr>
            <w:tcW w:w="1148" w:type="pct"/>
            <w:shd w:val="clear" w:color="auto" w:fill="D9D9D9" w:themeFill="background1" w:themeFillShade="D9"/>
            <w:hideMark/>
          </w:tcPr>
          <w:p w14:paraId="0F804ACC" w14:textId="77777777" w:rsidR="002F0E7B" w:rsidRPr="002F0E7B" w:rsidRDefault="002F0E7B" w:rsidP="002F0E7B">
            <w:pPr>
              <w:rPr>
                <w:rFonts w:cstheme="minorHAnsi"/>
                <w:sz w:val="18"/>
                <w:szCs w:val="18"/>
              </w:rPr>
            </w:pPr>
            <w:r w:rsidRPr="002F0E7B">
              <w:rPr>
                <w:rFonts w:cstheme="minorHAnsi"/>
                <w:sz w:val="18"/>
                <w:szCs w:val="18"/>
              </w:rPr>
              <w:t>Wzmacniacz dwustrefowy 100V</w:t>
            </w:r>
          </w:p>
        </w:tc>
        <w:tc>
          <w:tcPr>
            <w:tcW w:w="354" w:type="pct"/>
            <w:hideMark/>
          </w:tcPr>
          <w:p w14:paraId="47C22437"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7DF41CFB" w14:textId="77777777" w:rsidR="002F0E7B" w:rsidRPr="002F0E7B" w:rsidRDefault="002F0E7B" w:rsidP="002F0E7B">
            <w:pPr>
              <w:rPr>
                <w:rFonts w:cstheme="minorHAnsi"/>
                <w:sz w:val="18"/>
                <w:szCs w:val="18"/>
              </w:rPr>
            </w:pPr>
            <w:r w:rsidRPr="002F0E7B">
              <w:rPr>
                <w:rFonts w:cstheme="minorHAnsi"/>
                <w:sz w:val="18"/>
                <w:szCs w:val="18"/>
              </w:rPr>
              <w:t xml:space="preserve">- pasmo przenoszenia  min. 50- 20.000 </w:t>
            </w:r>
            <w:proofErr w:type="spellStart"/>
            <w:r w:rsidRPr="002F0E7B">
              <w:rPr>
                <w:rFonts w:cstheme="minorHAnsi"/>
                <w:sz w:val="18"/>
                <w:szCs w:val="18"/>
              </w:rPr>
              <w:t>Hz</w:t>
            </w:r>
            <w:proofErr w:type="spellEnd"/>
            <w:r w:rsidRPr="002F0E7B">
              <w:rPr>
                <w:rFonts w:cstheme="minorHAnsi"/>
                <w:sz w:val="18"/>
                <w:szCs w:val="18"/>
              </w:rPr>
              <w:br/>
              <w:t>- moc wyjściowa RMS:  min. 2x 120 W /4 Ohm; min. 2x 60 W /8 Ohm;</w:t>
            </w:r>
            <w:r w:rsidRPr="002F0E7B">
              <w:rPr>
                <w:rFonts w:cstheme="minorHAnsi"/>
                <w:sz w:val="18"/>
                <w:szCs w:val="18"/>
              </w:rPr>
              <w:br/>
              <w:t>- moc dynamiczna: min. 2x 120 W /4 Ohm; min. 2 x 60 W /8 Ohm; min. 1x 250 W /8 Ohm</w:t>
            </w:r>
            <w:r w:rsidRPr="002F0E7B">
              <w:rPr>
                <w:rFonts w:cstheme="minorHAnsi"/>
                <w:sz w:val="18"/>
                <w:szCs w:val="18"/>
              </w:rPr>
              <w:br/>
              <w:t>- waga mx  6.5 kg</w:t>
            </w:r>
            <w:r w:rsidRPr="002F0E7B">
              <w:rPr>
                <w:rFonts w:cstheme="minorHAnsi"/>
                <w:sz w:val="18"/>
                <w:szCs w:val="18"/>
              </w:rPr>
              <w:br/>
              <w:t xml:space="preserve">- wejścia min. 2x liniowe niesymetryczne ze złączami typu 2x RCA; min. 2x symetryczne ze złączami </w:t>
            </w:r>
            <w:proofErr w:type="spellStart"/>
            <w:r w:rsidRPr="002F0E7B">
              <w:rPr>
                <w:rFonts w:cstheme="minorHAnsi"/>
                <w:sz w:val="18"/>
                <w:szCs w:val="18"/>
              </w:rPr>
              <w:t>Euroblock</w:t>
            </w:r>
            <w:proofErr w:type="spellEnd"/>
            <w:r w:rsidRPr="002F0E7B">
              <w:rPr>
                <w:rFonts w:cstheme="minorHAnsi"/>
                <w:sz w:val="18"/>
                <w:szCs w:val="18"/>
              </w:rPr>
              <w:t xml:space="preserve">; </w:t>
            </w:r>
            <w:r w:rsidRPr="002F0E7B">
              <w:rPr>
                <w:rFonts w:cstheme="minorHAnsi"/>
                <w:sz w:val="18"/>
                <w:szCs w:val="18"/>
              </w:rPr>
              <w:br/>
              <w:t xml:space="preserve">- wyjścia min. 2x </w:t>
            </w:r>
            <w:proofErr w:type="spellStart"/>
            <w:r w:rsidRPr="002F0E7B">
              <w:rPr>
                <w:rFonts w:cstheme="minorHAnsi"/>
                <w:sz w:val="18"/>
                <w:szCs w:val="18"/>
              </w:rPr>
              <w:t>Euroblock</w:t>
            </w:r>
            <w:proofErr w:type="spellEnd"/>
            <w:r w:rsidRPr="002F0E7B">
              <w:rPr>
                <w:rFonts w:cstheme="minorHAnsi"/>
                <w:sz w:val="18"/>
                <w:szCs w:val="18"/>
              </w:rPr>
              <w:br/>
              <w:t>-  pobór mocy  max 310 W</w:t>
            </w:r>
            <w:r w:rsidRPr="002F0E7B">
              <w:rPr>
                <w:rFonts w:cstheme="minorHAnsi"/>
                <w:sz w:val="18"/>
                <w:szCs w:val="18"/>
              </w:rPr>
              <w:br/>
              <w:t>- montaż w szafie RACK maksymalnie 1U</w:t>
            </w:r>
            <w:r w:rsidRPr="002F0E7B">
              <w:rPr>
                <w:rFonts w:cstheme="minorHAnsi"/>
                <w:sz w:val="18"/>
                <w:szCs w:val="18"/>
              </w:rPr>
              <w:br/>
              <w:t>- chłodzenie: konwekcyjne;</w:t>
            </w:r>
            <w:r w:rsidRPr="002F0E7B">
              <w:rPr>
                <w:rFonts w:cstheme="minorHAnsi"/>
                <w:sz w:val="18"/>
                <w:szCs w:val="18"/>
              </w:rPr>
              <w:br/>
              <w:t>- odczepy linii 100 V:  min. 100-70-50-35 V;</w:t>
            </w:r>
          </w:p>
        </w:tc>
        <w:tc>
          <w:tcPr>
            <w:tcW w:w="247" w:type="pct"/>
            <w:hideMark/>
          </w:tcPr>
          <w:p w14:paraId="1908C292"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001D1869"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17333C6" w14:textId="77777777" w:rsidTr="00343E0D">
        <w:trPr>
          <w:trHeight w:val="2160"/>
        </w:trPr>
        <w:tc>
          <w:tcPr>
            <w:tcW w:w="287" w:type="pct"/>
            <w:shd w:val="clear" w:color="auto" w:fill="D9D9D9" w:themeFill="background1" w:themeFillShade="D9"/>
          </w:tcPr>
          <w:p w14:paraId="25270016" w14:textId="77777777" w:rsidR="002F0E7B" w:rsidRPr="002F0E7B" w:rsidRDefault="002F0E7B" w:rsidP="002F0E7B">
            <w:pPr>
              <w:rPr>
                <w:rFonts w:cstheme="minorHAnsi"/>
                <w:sz w:val="18"/>
                <w:szCs w:val="18"/>
              </w:rPr>
            </w:pPr>
            <w:r w:rsidRPr="002F0E7B">
              <w:rPr>
                <w:rFonts w:cstheme="minorHAnsi"/>
                <w:sz w:val="18"/>
                <w:szCs w:val="18"/>
              </w:rPr>
              <w:t>9</w:t>
            </w:r>
          </w:p>
        </w:tc>
        <w:tc>
          <w:tcPr>
            <w:tcW w:w="1148" w:type="pct"/>
            <w:shd w:val="clear" w:color="auto" w:fill="D9D9D9" w:themeFill="background1" w:themeFillShade="D9"/>
            <w:hideMark/>
          </w:tcPr>
          <w:p w14:paraId="643B0D67" w14:textId="77777777" w:rsidR="002F0E7B" w:rsidRPr="002F0E7B" w:rsidRDefault="002F0E7B" w:rsidP="002F0E7B">
            <w:pPr>
              <w:rPr>
                <w:rFonts w:cstheme="minorHAnsi"/>
                <w:sz w:val="18"/>
                <w:szCs w:val="18"/>
              </w:rPr>
            </w:pPr>
            <w:r w:rsidRPr="002F0E7B">
              <w:rPr>
                <w:rFonts w:cstheme="minorHAnsi"/>
                <w:sz w:val="18"/>
                <w:szCs w:val="18"/>
              </w:rPr>
              <w:t>Głośniki sufitowe nisko profilowe</w:t>
            </w:r>
          </w:p>
        </w:tc>
        <w:tc>
          <w:tcPr>
            <w:tcW w:w="354" w:type="pct"/>
            <w:hideMark/>
          </w:tcPr>
          <w:p w14:paraId="487E1836" w14:textId="77777777" w:rsidR="002F0E7B" w:rsidRPr="002F0E7B" w:rsidRDefault="002F0E7B" w:rsidP="002F0E7B">
            <w:pPr>
              <w:rPr>
                <w:rFonts w:cstheme="minorHAnsi"/>
                <w:sz w:val="18"/>
                <w:szCs w:val="18"/>
              </w:rPr>
            </w:pPr>
            <w:r w:rsidRPr="002F0E7B">
              <w:rPr>
                <w:rFonts w:cstheme="minorHAnsi"/>
                <w:sz w:val="18"/>
                <w:szCs w:val="18"/>
              </w:rPr>
              <w:t>6</w:t>
            </w:r>
          </w:p>
        </w:tc>
        <w:tc>
          <w:tcPr>
            <w:tcW w:w="2694" w:type="pct"/>
            <w:hideMark/>
          </w:tcPr>
          <w:p w14:paraId="2873A9C2" w14:textId="77777777" w:rsidR="002F0E7B" w:rsidRPr="002F0E7B" w:rsidRDefault="002F0E7B" w:rsidP="002F0E7B">
            <w:pPr>
              <w:rPr>
                <w:rFonts w:cstheme="minorHAnsi"/>
                <w:sz w:val="18"/>
                <w:szCs w:val="18"/>
              </w:rPr>
            </w:pPr>
            <w:r w:rsidRPr="002F0E7B">
              <w:rPr>
                <w:rFonts w:cstheme="minorHAnsi"/>
                <w:sz w:val="18"/>
                <w:szCs w:val="18"/>
              </w:rPr>
              <w:t>- zakres częstotliwości min. 65Hz-20KHz,</w:t>
            </w:r>
            <w:r w:rsidRPr="002F0E7B">
              <w:rPr>
                <w:rFonts w:cstheme="minorHAnsi"/>
                <w:sz w:val="18"/>
                <w:szCs w:val="18"/>
              </w:rPr>
              <w:br/>
              <w:t>- moc RMS min.80 W,</w:t>
            </w:r>
            <w:r w:rsidRPr="002F0E7B">
              <w:rPr>
                <w:rFonts w:cstheme="minorHAnsi"/>
                <w:sz w:val="18"/>
                <w:szCs w:val="18"/>
              </w:rPr>
              <w:br/>
              <w:t>- czułość min. 85dB,</w:t>
            </w:r>
            <w:r w:rsidRPr="002F0E7B">
              <w:rPr>
                <w:rFonts w:cstheme="minorHAnsi"/>
                <w:sz w:val="18"/>
                <w:szCs w:val="18"/>
              </w:rPr>
              <w:br/>
              <w:t xml:space="preserve">- Oporność 8 </w:t>
            </w:r>
            <w:proofErr w:type="spellStart"/>
            <w:r w:rsidRPr="002F0E7B">
              <w:rPr>
                <w:rFonts w:cstheme="minorHAnsi"/>
                <w:sz w:val="18"/>
                <w:szCs w:val="18"/>
              </w:rPr>
              <w:t>ohmów</w:t>
            </w:r>
            <w:proofErr w:type="spellEnd"/>
            <w:r w:rsidRPr="002F0E7B">
              <w:rPr>
                <w:rFonts w:cstheme="minorHAnsi"/>
                <w:sz w:val="18"/>
                <w:szCs w:val="18"/>
              </w:rPr>
              <w:t>,</w:t>
            </w:r>
            <w:r w:rsidRPr="002F0E7B">
              <w:rPr>
                <w:rFonts w:cstheme="minorHAnsi"/>
                <w:sz w:val="18"/>
                <w:szCs w:val="18"/>
              </w:rPr>
              <w:br/>
              <w:t xml:space="preserve">- głośnik </w:t>
            </w:r>
            <w:proofErr w:type="spellStart"/>
            <w:r w:rsidRPr="002F0E7B">
              <w:rPr>
                <w:rFonts w:cstheme="minorHAnsi"/>
                <w:sz w:val="18"/>
                <w:szCs w:val="18"/>
              </w:rPr>
              <w:t>niskotonowy</w:t>
            </w:r>
            <w:proofErr w:type="spellEnd"/>
            <w:r w:rsidRPr="002F0E7B">
              <w:rPr>
                <w:rFonts w:cstheme="minorHAnsi"/>
                <w:sz w:val="18"/>
                <w:szCs w:val="18"/>
              </w:rPr>
              <w:t xml:space="preserve"> 6,5 cala,</w:t>
            </w:r>
            <w:r w:rsidRPr="002F0E7B">
              <w:rPr>
                <w:rFonts w:cstheme="minorHAnsi"/>
                <w:sz w:val="18"/>
                <w:szCs w:val="18"/>
              </w:rPr>
              <w:br/>
              <w:t xml:space="preserve">- głośnik </w:t>
            </w:r>
            <w:proofErr w:type="spellStart"/>
            <w:r w:rsidRPr="002F0E7B">
              <w:rPr>
                <w:rFonts w:cstheme="minorHAnsi"/>
                <w:sz w:val="18"/>
                <w:szCs w:val="18"/>
              </w:rPr>
              <w:t>wysokotnowy</w:t>
            </w:r>
            <w:proofErr w:type="spellEnd"/>
            <w:r w:rsidRPr="002F0E7B">
              <w:rPr>
                <w:rFonts w:cstheme="minorHAnsi"/>
                <w:sz w:val="18"/>
                <w:szCs w:val="18"/>
              </w:rPr>
              <w:t xml:space="preserve"> 1 cal,</w:t>
            </w:r>
            <w:r w:rsidRPr="002F0E7B">
              <w:rPr>
                <w:rFonts w:cstheme="minorHAnsi"/>
                <w:sz w:val="18"/>
                <w:szCs w:val="18"/>
              </w:rPr>
              <w:br/>
              <w:t>- wykonany z ABS i stali nierdzewnej,</w:t>
            </w:r>
            <w:r w:rsidRPr="002F0E7B">
              <w:rPr>
                <w:rFonts w:cstheme="minorHAnsi"/>
                <w:sz w:val="18"/>
                <w:szCs w:val="18"/>
              </w:rPr>
              <w:br/>
              <w:t>- Certyfikat CE,</w:t>
            </w:r>
            <w:r w:rsidRPr="002F0E7B">
              <w:rPr>
                <w:rFonts w:cstheme="minorHAnsi"/>
                <w:sz w:val="18"/>
                <w:szCs w:val="18"/>
              </w:rPr>
              <w:br/>
              <w:t>- dedykowany uchwyt montażowy do montażu w kasetonach,</w:t>
            </w:r>
          </w:p>
        </w:tc>
        <w:tc>
          <w:tcPr>
            <w:tcW w:w="247" w:type="pct"/>
            <w:hideMark/>
          </w:tcPr>
          <w:p w14:paraId="78443EA8"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6D24A24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157ABED" w14:textId="77777777" w:rsidTr="00343E0D">
        <w:trPr>
          <w:trHeight w:val="480"/>
        </w:trPr>
        <w:tc>
          <w:tcPr>
            <w:tcW w:w="287" w:type="pct"/>
            <w:shd w:val="clear" w:color="auto" w:fill="D9D9D9" w:themeFill="background1" w:themeFillShade="D9"/>
          </w:tcPr>
          <w:p w14:paraId="2B95F7A4" w14:textId="77777777" w:rsidR="002F0E7B" w:rsidRPr="002F0E7B" w:rsidRDefault="002F0E7B" w:rsidP="002F0E7B">
            <w:pPr>
              <w:rPr>
                <w:rFonts w:cstheme="minorHAnsi"/>
                <w:sz w:val="18"/>
                <w:szCs w:val="18"/>
              </w:rPr>
            </w:pPr>
            <w:r w:rsidRPr="002F0E7B">
              <w:rPr>
                <w:rFonts w:cstheme="minorHAnsi"/>
                <w:sz w:val="18"/>
                <w:szCs w:val="18"/>
              </w:rPr>
              <w:t>10</w:t>
            </w:r>
          </w:p>
        </w:tc>
        <w:tc>
          <w:tcPr>
            <w:tcW w:w="1148" w:type="pct"/>
            <w:shd w:val="clear" w:color="auto" w:fill="D9D9D9" w:themeFill="background1" w:themeFillShade="D9"/>
            <w:hideMark/>
          </w:tcPr>
          <w:p w14:paraId="334A17B6" w14:textId="77777777" w:rsidR="002F0E7B" w:rsidRPr="002F0E7B" w:rsidRDefault="002F0E7B" w:rsidP="002F0E7B">
            <w:pPr>
              <w:rPr>
                <w:rFonts w:cstheme="minorHAnsi"/>
                <w:sz w:val="18"/>
                <w:szCs w:val="18"/>
              </w:rPr>
            </w:pPr>
            <w:r w:rsidRPr="002F0E7B">
              <w:rPr>
                <w:rFonts w:cstheme="minorHAnsi"/>
                <w:sz w:val="18"/>
                <w:szCs w:val="18"/>
              </w:rPr>
              <w:t>Stelaż RACK 12U</w:t>
            </w:r>
          </w:p>
        </w:tc>
        <w:tc>
          <w:tcPr>
            <w:tcW w:w="354" w:type="pct"/>
            <w:hideMark/>
          </w:tcPr>
          <w:p w14:paraId="3C7C5F62"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0A640A45" w14:textId="77777777" w:rsidR="002F0E7B" w:rsidRPr="002F0E7B" w:rsidRDefault="002F0E7B" w:rsidP="002F0E7B">
            <w:pPr>
              <w:rPr>
                <w:rFonts w:cstheme="minorHAnsi"/>
                <w:sz w:val="18"/>
                <w:szCs w:val="18"/>
              </w:rPr>
            </w:pPr>
            <w:r w:rsidRPr="002F0E7B">
              <w:rPr>
                <w:rFonts w:cstheme="minorHAnsi"/>
                <w:sz w:val="18"/>
                <w:szCs w:val="18"/>
              </w:rPr>
              <w:t>- stelaż RACK 12U,</w:t>
            </w:r>
            <w:r w:rsidRPr="002F0E7B">
              <w:rPr>
                <w:rFonts w:cstheme="minorHAnsi"/>
                <w:sz w:val="18"/>
                <w:szCs w:val="18"/>
              </w:rPr>
              <w:br/>
              <w:t>- malowany proszkowo,</w:t>
            </w:r>
          </w:p>
        </w:tc>
        <w:tc>
          <w:tcPr>
            <w:tcW w:w="247" w:type="pct"/>
            <w:hideMark/>
          </w:tcPr>
          <w:p w14:paraId="3AEAC079" w14:textId="77777777" w:rsidR="002F0E7B" w:rsidRPr="002F0E7B" w:rsidRDefault="002F0E7B" w:rsidP="002F0E7B">
            <w:pPr>
              <w:rPr>
                <w:rFonts w:cstheme="minorHAnsi"/>
                <w:sz w:val="18"/>
                <w:szCs w:val="18"/>
              </w:rPr>
            </w:pPr>
            <w:r w:rsidRPr="002F0E7B">
              <w:rPr>
                <w:rFonts w:cstheme="minorHAnsi"/>
                <w:sz w:val="18"/>
                <w:szCs w:val="18"/>
              </w:rPr>
              <w:t>1</w:t>
            </w:r>
          </w:p>
        </w:tc>
        <w:tc>
          <w:tcPr>
            <w:tcW w:w="270" w:type="pct"/>
            <w:hideMark/>
          </w:tcPr>
          <w:p w14:paraId="5AE6BFC4" w14:textId="77777777" w:rsidR="002F0E7B" w:rsidRPr="002F0E7B" w:rsidRDefault="002F0E7B" w:rsidP="002F0E7B">
            <w:pPr>
              <w:rPr>
                <w:rFonts w:cstheme="minorHAnsi"/>
                <w:sz w:val="18"/>
                <w:szCs w:val="18"/>
              </w:rPr>
            </w:pPr>
            <w:r w:rsidRPr="002F0E7B">
              <w:rPr>
                <w:rFonts w:cstheme="minorHAnsi"/>
                <w:sz w:val="18"/>
                <w:szCs w:val="18"/>
              </w:rPr>
              <w:t>2</w:t>
            </w:r>
          </w:p>
        </w:tc>
      </w:tr>
      <w:tr w:rsidR="002F0E7B" w:rsidRPr="002F0E7B" w14:paraId="57636A60" w14:textId="77777777" w:rsidTr="00343E0D">
        <w:trPr>
          <w:trHeight w:val="3360"/>
        </w:trPr>
        <w:tc>
          <w:tcPr>
            <w:tcW w:w="287" w:type="pct"/>
            <w:shd w:val="clear" w:color="auto" w:fill="D9D9D9" w:themeFill="background1" w:themeFillShade="D9"/>
          </w:tcPr>
          <w:p w14:paraId="7B6B883F" w14:textId="77777777" w:rsidR="002F0E7B" w:rsidRPr="002F0E7B" w:rsidRDefault="002F0E7B" w:rsidP="002F0E7B">
            <w:pPr>
              <w:rPr>
                <w:rFonts w:cstheme="minorHAnsi"/>
                <w:sz w:val="18"/>
                <w:szCs w:val="18"/>
              </w:rPr>
            </w:pPr>
            <w:r w:rsidRPr="002F0E7B">
              <w:rPr>
                <w:rFonts w:cstheme="minorHAnsi"/>
                <w:sz w:val="18"/>
                <w:szCs w:val="18"/>
              </w:rPr>
              <w:t>11</w:t>
            </w:r>
          </w:p>
        </w:tc>
        <w:tc>
          <w:tcPr>
            <w:tcW w:w="1148" w:type="pct"/>
            <w:shd w:val="clear" w:color="auto" w:fill="D9D9D9" w:themeFill="background1" w:themeFillShade="D9"/>
            <w:hideMark/>
          </w:tcPr>
          <w:p w14:paraId="6756E154" w14:textId="77777777" w:rsidR="002F0E7B" w:rsidRPr="002F0E7B" w:rsidRDefault="002F0E7B" w:rsidP="002F0E7B">
            <w:pPr>
              <w:rPr>
                <w:rFonts w:cstheme="minorHAnsi"/>
                <w:sz w:val="18"/>
                <w:szCs w:val="18"/>
              </w:rPr>
            </w:pPr>
            <w:r w:rsidRPr="002F0E7B">
              <w:rPr>
                <w:rFonts w:cstheme="minorHAnsi"/>
                <w:sz w:val="18"/>
                <w:szCs w:val="18"/>
              </w:rPr>
              <w:t>Router POE</w:t>
            </w:r>
          </w:p>
        </w:tc>
        <w:tc>
          <w:tcPr>
            <w:tcW w:w="354" w:type="pct"/>
            <w:noWrap/>
            <w:hideMark/>
          </w:tcPr>
          <w:p w14:paraId="0B0F4AE1"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64B85AC6" w14:textId="77777777" w:rsidR="002F0E7B" w:rsidRPr="002F0E7B" w:rsidRDefault="002F0E7B" w:rsidP="002F0E7B">
            <w:pPr>
              <w:rPr>
                <w:rFonts w:cstheme="minorHAnsi"/>
                <w:sz w:val="18"/>
                <w:szCs w:val="18"/>
              </w:rPr>
            </w:pPr>
            <w:r w:rsidRPr="002F0E7B">
              <w:rPr>
                <w:rFonts w:cstheme="minorHAnsi"/>
                <w:sz w:val="18"/>
                <w:szCs w:val="18"/>
              </w:rPr>
              <w:t>-ilość rdzeni procesora min. 4,</w:t>
            </w:r>
            <w:r w:rsidRPr="002F0E7B">
              <w:rPr>
                <w:rFonts w:cstheme="minorHAnsi"/>
                <w:sz w:val="18"/>
                <w:szCs w:val="18"/>
              </w:rPr>
              <w:br/>
              <w:t>- taktowanie min. 350-1400 MHz,</w:t>
            </w:r>
            <w:r w:rsidRPr="002F0E7B">
              <w:rPr>
                <w:rFonts w:cstheme="minorHAnsi"/>
                <w:sz w:val="18"/>
                <w:szCs w:val="18"/>
              </w:rPr>
              <w:br/>
              <w:t>- pamięć ram min 1GB DDR4,</w:t>
            </w:r>
            <w:r w:rsidRPr="002F0E7B">
              <w:rPr>
                <w:rFonts w:cstheme="minorHAnsi"/>
                <w:sz w:val="18"/>
                <w:szCs w:val="18"/>
              </w:rPr>
              <w:br/>
              <w:t xml:space="preserve">- wbudowana pamięć min 900 </w:t>
            </w:r>
            <w:proofErr w:type="spellStart"/>
            <w:r w:rsidRPr="002F0E7B">
              <w:rPr>
                <w:rFonts w:cstheme="minorHAnsi"/>
                <w:sz w:val="18"/>
                <w:szCs w:val="18"/>
              </w:rPr>
              <w:t>mb</w:t>
            </w:r>
            <w:proofErr w:type="spellEnd"/>
            <w:r w:rsidRPr="002F0E7B">
              <w:rPr>
                <w:rFonts w:cstheme="minorHAnsi"/>
                <w:sz w:val="18"/>
                <w:szCs w:val="18"/>
              </w:rPr>
              <w:t>,</w:t>
            </w:r>
            <w:r w:rsidRPr="002F0E7B">
              <w:rPr>
                <w:rFonts w:cstheme="minorHAnsi"/>
                <w:sz w:val="18"/>
                <w:szCs w:val="18"/>
              </w:rPr>
              <w:br/>
              <w:t xml:space="preserve">- porty </w:t>
            </w:r>
            <w:proofErr w:type="spellStart"/>
            <w:r w:rsidRPr="002F0E7B">
              <w:rPr>
                <w:rFonts w:cstheme="minorHAnsi"/>
                <w:sz w:val="18"/>
                <w:szCs w:val="18"/>
              </w:rPr>
              <w:t>ethernet</w:t>
            </w:r>
            <w:proofErr w:type="spellEnd"/>
            <w:r w:rsidRPr="002F0E7B">
              <w:rPr>
                <w:rFonts w:cstheme="minorHAnsi"/>
                <w:sz w:val="18"/>
                <w:szCs w:val="18"/>
              </w:rPr>
              <w:t xml:space="preserve"> min. 7x 1 </w:t>
            </w:r>
            <w:proofErr w:type="spellStart"/>
            <w:r w:rsidRPr="002F0E7B">
              <w:rPr>
                <w:rFonts w:cstheme="minorHAnsi"/>
                <w:sz w:val="18"/>
                <w:szCs w:val="18"/>
              </w:rPr>
              <w:t>Gb</w:t>
            </w:r>
            <w:proofErr w:type="spellEnd"/>
            <w:r w:rsidRPr="002F0E7B">
              <w:rPr>
                <w:rFonts w:cstheme="minorHAnsi"/>
                <w:sz w:val="18"/>
                <w:szCs w:val="18"/>
              </w:rPr>
              <w:t xml:space="preserve">/s 1x 2.5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xml:space="preserve">- min. 1 port SFP+ 10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min. 1 port USB 3.0,</w:t>
            </w:r>
            <w:r w:rsidRPr="002F0E7B">
              <w:rPr>
                <w:rFonts w:cstheme="minorHAnsi"/>
                <w:sz w:val="18"/>
                <w:szCs w:val="18"/>
              </w:rPr>
              <w:br/>
              <w:t xml:space="preserve">- Zasilanie </w:t>
            </w:r>
            <w:proofErr w:type="spellStart"/>
            <w:r w:rsidRPr="002F0E7B">
              <w:rPr>
                <w:rFonts w:cstheme="minorHAnsi"/>
                <w:sz w:val="18"/>
                <w:szCs w:val="18"/>
              </w:rPr>
              <w:t>PoE</w:t>
            </w:r>
            <w:proofErr w:type="spellEnd"/>
            <w:r w:rsidRPr="002F0E7B">
              <w:rPr>
                <w:rFonts w:cstheme="minorHAnsi"/>
                <w:sz w:val="18"/>
                <w:szCs w:val="18"/>
              </w:rPr>
              <w:t>, DC, 2 pin,</w:t>
            </w:r>
            <w:r w:rsidRPr="002F0E7B">
              <w:rPr>
                <w:rFonts w:cstheme="minorHAnsi"/>
                <w:sz w:val="18"/>
                <w:szCs w:val="18"/>
              </w:rPr>
              <w:br/>
              <w:t>- POE in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POE out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maksymalna moc wyjściowa 130W,</w:t>
            </w:r>
            <w:r w:rsidRPr="002F0E7B">
              <w:rPr>
                <w:rFonts w:cstheme="minorHAnsi"/>
                <w:sz w:val="18"/>
                <w:szCs w:val="18"/>
              </w:rPr>
              <w:br/>
              <w:t xml:space="preserve">- uchwyty </w:t>
            </w:r>
            <w:proofErr w:type="spellStart"/>
            <w:r w:rsidRPr="002F0E7B">
              <w:rPr>
                <w:rFonts w:cstheme="minorHAnsi"/>
                <w:sz w:val="18"/>
                <w:szCs w:val="18"/>
              </w:rPr>
              <w:t>rack</w:t>
            </w:r>
            <w:proofErr w:type="spellEnd"/>
            <w:r w:rsidRPr="002F0E7B">
              <w:rPr>
                <w:rFonts w:cstheme="minorHAnsi"/>
                <w:sz w:val="18"/>
                <w:szCs w:val="18"/>
              </w:rPr>
              <w:t>,</w:t>
            </w:r>
            <w:r w:rsidRPr="002F0E7B">
              <w:rPr>
                <w:rFonts w:cstheme="minorHAnsi"/>
                <w:sz w:val="18"/>
                <w:szCs w:val="18"/>
              </w:rPr>
              <w:br/>
              <w:t>- chłodzenie pasywne,</w:t>
            </w:r>
            <w:r w:rsidRPr="002F0E7B">
              <w:rPr>
                <w:rFonts w:cstheme="minorHAnsi"/>
                <w:sz w:val="18"/>
                <w:szCs w:val="18"/>
              </w:rPr>
              <w:br/>
              <w:t xml:space="preserve">- dołączony moduł </w:t>
            </w:r>
            <w:proofErr w:type="spellStart"/>
            <w:r w:rsidRPr="002F0E7B">
              <w:rPr>
                <w:rFonts w:cstheme="minorHAnsi"/>
                <w:sz w:val="18"/>
                <w:szCs w:val="18"/>
              </w:rPr>
              <w:t>sfp</w:t>
            </w:r>
            <w:proofErr w:type="spellEnd"/>
            <w:r w:rsidRPr="002F0E7B">
              <w:rPr>
                <w:rFonts w:cstheme="minorHAnsi"/>
                <w:sz w:val="18"/>
                <w:szCs w:val="18"/>
              </w:rPr>
              <w:t>- RJ 45 min 1,25 GBPS producenta routera,</w:t>
            </w:r>
          </w:p>
        </w:tc>
        <w:tc>
          <w:tcPr>
            <w:tcW w:w="247" w:type="pct"/>
            <w:hideMark/>
          </w:tcPr>
          <w:p w14:paraId="0F7F513F"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225CA64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E7C1981" w14:textId="77777777" w:rsidTr="00343E0D">
        <w:trPr>
          <w:trHeight w:val="2160"/>
        </w:trPr>
        <w:tc>
          <w:tcPr>
            <w:tcW w:w="287" w:type="pct"/>
            <w:shd w:val="clear" w:color="auto" w:fill="D9D9D9" w:themeFill="background1" w:themeFillShade="D9"/>
          </w:tcPr>
          <w:p w14:paraId="1BF4BF64" w14:textId="77777777" w:rsidR="002F0E7B" w:rsidRPr="002F0E7B" w:rsidRDefault="002F0E7B" w:rsidP="002F0E7B">
            <w:pPr>
              <w:rPr>
                <w:rFonts w:cstheme="minorHAnsi"/>
                <w:sz w:val="18"/>
                <w:szCs w:val="18"/>
              </w:rPr>
            </w:pPr>
            <w:r w:rsidRPr="002F0E7B">
              <w:rPr>
                <w:rFonts w:cstheme="minorHAnsi"/>
                <w:sz w:val="18"/>
                <w:szCs w:val="18"/>
              </w:rPr>
              <w:t>12</w:t>
            </w:r>
          </w:p>
        </w:tc>
        <w:tc>
          <w:tcPr>
            <w:tcW w:w="1148" w:type="pct"/>
            <w:shd w:val="clear" w:color="auto" w:fill="D9D9D9" w:themeFill="background1" w:themeFillShade="D9"/>
            <w:hideMark/>
          </w:tcPr>
          <w:p w14:paraId="175F22FE" w14:textId="77777777" w:rsidR="002F0E7B" w:rsidRPr="002F0E7B" w:rsidRDefault="002F0E7B" w:rsidP="002F0E7B">
            <w:pPr>
              <w:rPr>
                <w:rFonts w:cstheme="minorHAnsi"/>
                <w:sz w:val="18"/>
                <w:szCs w:val="18"/>
              </w:rPr>
            </w:pPr>
            <w:r w:rsidRPr="002F0E7B">
              <w:rPr>
                <w:rFonts w:cstheme="minorHAnsi"/>
                <w:sz w:val="18"/>
                <w:szCs w:val="18"/>
              </w:rPr>
              <w:t>Switch POE</w:t>
            </w:r>
          </w:p>
        </w:tc>
        <w:tc>
          <w:tcPr>
            <w:tcW w:w="354" w:type="pct"/>
            <w:hideMark/>
          </w:tcPr>
          <w:p w14:paraId="37CE1E93"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7977BEFF" w14:textId="77777777" w:rsidR="002F0E7B" w:rsidRPr="002F0E7B" w:rsidRDefault="002F0E7B" w:rsidP="002F0E7B">
            <w:pPr>
              <w:rPr>
                <w:rFonts w:cstheme="minorHAnsi"/>
                <w:sz w:val="18"/>
                <w:szCs w:val="18"/>
              </w:rPr>
            </w:pPr>
            <w:r w:rsidRPr="002F0E7B">
              <w:rPr>
                <w:rFonts w:cstheme="minorHAnsi"/>
                <w:sz w:val="18"/>
                <w:szCs w:val="18"/>
              </w:rPr>
              <w:t>-ilość rdzeni min. 1,</w:t>
            </w:r>
            <w:r w:rsidRPr="002F0E7B">
              <w:rPr>
                <w:rFonts w:cstheme="minorHAnsi"/>
                <w:sz w:val="18"/>
                <w:szCs w:val="18"/>
              </w:rPr>
              <w:br/>
              <w:t>- taktowanie min. 400 MHz,</w:t>
            </w:r>
            <w:r w:rsidRPr="002F0E7B">
              <w:rPr>
                <w:rFonts w:cstheme="minorHAnsi"/>
                <w:sz w:val="18"/>
                <w:szCs w:val="18"/>
              </w:rPr>
              <w:br/>
              <w:t>- pamięć RAM min. 125 MB,</w:t>
            </w:r>
            <w:r w:rsidRPr="002F0E7B">
              <w:rPr>
                <w:rFonts w:cstheme="minorHAnsi"/>
                <w:sz w:val="18"/>
                <w:szCs w:val="18"/>
              </w:rPr>
              <w:br/>
              <w:t xml:space="preserve">- wbudowana pamięć </w:t>
            </w:r>
            <w:proofErr w:type="spellStart"/>
            <w:r w:rsidRPr="002F0E7B">
              <w:rPr>
                <w:rFonts w:cstheme="minorHAnsi"/>
                <w:sz w:val="18"/>
                <w:szCs w:val="18"/>
              </w:rPr>
              <w:t>flash</w:t>
            </w:r>
            <w:proofErr w:type="spellEnd"/>
            <w:r w:rsidRPr="002F0E7B">
              <w:rPr>
                <w:rFonts w:cstheme="minorHAnsi"/>
                <w:sz w:val="18"/>
                <w:szCs w:val="18"/>
              </w:rPr>
              <w:t xml:space="preserve"> min, 16MB,</w:t>
            </w:r>
            <w:r w:rsidRPr="002F0E7B">
              <w:rPr>
                <w:rFonts w:cstheme="minorHAnsi"/>
                <w:sz w:val="18"/>
                <w:szCs w:val="18"/>
              </w:rPr>
              <w:br/>
              <w:t xml:space="preserve">- min. 8 portów </w:t>
            </w:r>
            <w:proofErr w:type="spellStart"/>
            <w:r w:rsidRPr="002F0E7B">
              <w:rPr>
                <w:rFonts w:cstheme="minorHAnsi"/>
                <w:sz w:val="18"/>
                <w:szCs w:val="18"/>
              </w:rPr>
              <w:t>PoE</w:t>
            </w:r>
            <w:proofErr w:type="spellEnd"/>
            <w:r w:rsidRPr="002F0E7B">
              <w:rPr>
                <w:rFonts w:cstheme="minorHAnsi"/>
                <w:sz w:val="18"/>
                <w:szCs w:val="18"/>
              </w:rPr>
              <w:t xml:space="preserve"> 802.3af/</w:t>
            </w:r>
            <w:proofErr w:type="spellStart"/>
            <w:r w:rsidRPr="002F0E7B">
              <w:rPr>
                <w:rFonts w:cstheme="minorHAnsi"/>
                <w:sz w:val="18"/>
                <w:szCs w:val="18"/>
              </w:rPr>
              <w:t>at</w:t>
            </w:r>
            <w:proofErr w:type="spellEnd"/>
            <w:r w:rsidRPr="002F0E7B">
              <w:rPr>
                <w:rFonts w:cstheme="minorHAnsi"/>
                <w:sz w:val="18"/>
                <w:szCs w:val="18"/>
              </w:rPr>
              <w:t xml:space="preserve"> Gigabit Ethernet,</w:t>
            </w:r>
            <w:r w:rsidRPr="002F0E7B">
              <w:rPr>
                <w:rFonts w:cstheme="minorHAnsi"/>
                <w:sz w:val="18"/>
                <w:szCs w:val="18"/>
              </w:rPr>
              <w:br/>
              <w:t>- 4 porty SFP,</w:t>
            </w:r>
            <w:r w:rsidRPr="002F0E7B">
              <w:rPr>
                <w:rFonts w:cstheme="minorHAnsi"/>
                <w:sz w:val="18"/>
                <w:szCs w:val="18"/>
              </w:rPr>
              <w:br/>
              <w:t>- uchwyty RACK,</w:t>
            </w:r>
            <w:r w:rsidRPr="002F0E7B">
              <w:rPr>
                <w:rFonts w:cstheme="minorHAnsi"/>
                <w:sz w:val="18"/>
                <w:szCs w:val="18"/>
              </w:rPr>
              <w:br/>
              <w:t>- zarządzany tym samy oprogramowaniem co router,</w:t>
            </w:r>
            <w:r w:rsidRPr="002F0E7B">
              <w:rPr>
                <w:rFonts w:cstheme="minorHAnsi"/>
                <w:sz w:val="18"/>
                <w:szCs w:val="18"/>
              </w:rPr>
              <w:br/>
              <w:t>- dodatkowy zasilacz 24 V,</w:t>
            </w:r>
          </w:p>
        </w:tc>
        <w:tc>
          <w:tcPr>
            <w:tcW w:w="247" w:type="pct"/>
            <w:hideMark/>
          </w:tcPr>
          <w:p w14:paraId="01E7356D"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1DF9429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826E561" w14:textId="77777777" w:rsidTr="00343E0D">
        <w:trPr>
          <w:trHeight w:val="2640"/>
        </w:trPr>
        <w:tc>
          <w:tcPr>
            <w:tcW w:w="287" w:type="pct"/>
            <w:shd w:val="clear" w:color="auto" w:fill="D9D9D9" w:themeFill="background1" w:themeFillShade="D9"/>
          </w:tcPr>
          <w:p w14:paraId="79EB76BA" w14:textId="77777777" w:rsidR="002F0E7B" w:rsidRPr="002F0E7B" w:rsidRDefault="002F0E7B" w:rsidP="002F0E7B">
            <w:pPr>
              <w:rPr>
                <w:rFonts w:cstheme="minorHAnsi"/>
                <w:sz w:val="18"/>
                <w:szCs w:val="18"/>
              </w:rPr>
            </w:pPr>
            <w:r w:rsidRPr="002F0E7B">
              <w:rPr>
                <w:rFonts w:cstheme="minorHAnsi"/>
                <w:sz w:val="18"/>
                <w:szCs w:val="18"/>
              </w:rPr>
              <w:t>13</w:t>
            </w:r>
          </w:p>
        </w:tc>
        <w:tc>
          <w:tcPr>
            <w:tcW w:w="1148" w:type="pct"/>
            <w:shd w:val="clear" w:color="auto" w:fill="D9D9D9" w:themeFill="background1" w:themeFillShade="D9"/>
            <w:hideMark/>
          </w:tcPr>
          <w:p w14:paraId="5936A9FE" w14:textId="77777777" w:rsidR="002F0E7B" w:rsidRPr="002F0E7B" w:rsidRDefault="002F0E7B" w:rsidP="002F0E7B">
            <w:pPr>
              <w:rPr>
                <w:rFonts w:cstheme="minorHAnsi"/>
                <w:sz w:val="18"/>
                <w:szCs w:val="18"/>
              </w:rPr>
            </w:pPr>
            <w:r w:rsidRPr="002F0E7B">
              <w:rPr>
                <w:rFonts w:cstheme="minorHAnsi"/>
                <w:sz w:val="18"/>
                <w:szCs w:val="18"/>
              </w:rPr>
              <w:t xml:space="preserve">Listwa zasilająca - </w:t>
            </w:r>
            <w:proofErr w:type="spellStart"/>
            <w:r w:rsidRPr="002F0E7B">
              <w:rPr>
                <w:rFonts w:cstheme="minorHAnsi"/>
                <w:sz w:val="18"/>
                <w:szCs w:val="18"/>
              </w:rPr>
              <w:t>zarządzalna</w:t>
            </w:r>
            <w:proofErr w:type="spellEnd"/>
          </w:p>
        </w:tc>
        <w:tc>
          <w:tcPr>
            <w:tcW w:w="354" w:type="pct"/>
            <w:hideMark/>
          </w:tcPr>
          <w:p w14:paraId="212448D2"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080A6813" w14:textId="77777777" w:rsidR="002F0E7B" w:rsidRPr="002F0E7B" w:rsidRDefault="002F0E7B" w:rsidP="002F0E7B">
            <w:pPr>
              <w:rPr>
                <w:rFonts w:cstheme="minorHAnsi"/>
                <w:sz w:val="18"/>
                <w:szCs w:val="18"/>
              </w:rPr>
            </w:pPr>
            <w:r w:rsidRPr="002F0E7B">
              <w:rPr>
                <w:rFonts w:cstheme="minorHAnsi"/>
                <w:sz w:val="18"/>
                <w:szCs w:val="18"/>
              </w:rPr>
              <w:t>- ilość gniazd min 7,</w:t>
            </w:r>
            <w:r w:rsidRPr="002F0E7B">
              <w:rPr>
                <w:rFonts w:cstheme="minorHAnsi"/>
                <w:sz w:val="18"/>
                <w:szCs w:val="18"/>
              </w:rPr>
              <w:br/>
              <w:t>- gniazda typ francuski,</w:t>
            </w:r>
            <w:r w:rsidRPr="002F0E7B">
              <w:rPr>
                <w:rFonts w:cstheme="minorHAnsi"/>
                <w:sz w:val="18"/>
                <w:szCs w:val="18"/>
              </w:rPr>
              <w:br/>
              <w:t>- zabezpieczenie przeciwprzepięciowe min. 15 A oraz przeciążeniowe min. 10 A,</w:t>
            </w:r>
            <w:r w:rsidRPr="002F0E7B">
              <w:rPr>
                <w:rFonts w:cstheme="minorHAnsi"/>
                <w:sz w:val="18"/>
                <w:szCs w:val="18"/>
              </w:rPr>
              <w:br/>
              <w:t>- długość przewodu min. 1,2m;</w:t>
            </w:r>
            <w:r w:rsidRPr="002F0E7B">
              <w:rPr>
                <w:rFonts w:cstheme="minorHAnsi"/>
                <w:sz w:val="18"/>
                <w:szCs w:val="18"/>
              </w:rPr>
              <w:br/>
              <w:t xml:space="preserve">- interfejsy: min. 1x RJ45 10/100 </w:t>
            </w:r>
            <w:proofErr w:type="spellStart"/>
            <w:r w:rsidRPr="002F0E7B">
              <w:rPr>
                <w:rFonts w:cstheme="minorHAnsi"/>
                <w:sz w:val="18"/>
                <w:szCs w:val="18"/>
              </w:rPr>
              <w:t>Mb</w:t>
            </w:r>
            <w:proofErr w:type="spellEnd"/>
            <w:r w:rsidRPr="002F0E7B">
              <w:rPr>
                <w:rFonts w:cstheme="minorHAnsi"/>
                <w:sz w:val="18"/>
                <w:szCs w:val="18"/>
              </w:rPr>
              <w:t>, 1x RJ 12, 1x Terminal 4p,</w:t>
            </w:r>
            <w:r w:rsidRPr="002F0E7B">
              <w:rPr>
                <w:rFonts w:cstheme="minorHAnsi"/>
                <w:sz w:val="18"/>
                <w:szCs w:val="18"/>
              </w:rPr>
              <w:br/>
              <w:t xml:space="preserve">- obsługa </w:t>
            </w:r>
            <w:proofErr w:type="spellStart"/>
            <w:r w:rsidRPr="002F0E7B">
              <w:rPr>
                <w:rFonts w:cstheme="minorHAnsi"/>
                <w:sz w:val="18"/>
                <w:szCs w:val="18"/>
              </w:rPr>
              <w:t>https</w:t>
            </w:r>
            <w:proofErr w:type="spellEnd"/>
            <w:r w:rsidRPr="002F0E7B">
              <w:rPr>
                <w:rFonts w:cstheme="minorHAnsi"/>
                <w:sz w:val="18"/>
                <w:szCs w:val="18"/>
              </w:rPr>
              <w:t xml:space="preserve">, zarządzanie poprzez </w:t>
            </w:r>
            <w:proofErr w:type="spellStart"/>
            <w:r w:rsidRPr="002F0E7B">
              <w:rPr>
                <w:rFonts w:cstheme="minorHAnsi"/>
                <w:sz w:val="18"/>
                <w:szCs w:val="18"/>
              </w:rPr>
              <w:t>webGUI</w:t>
            </w:r>
            <w:proofErr w:type="spellEnd"/>
            <w:r w:rsidRPr="002F0E7B">
              <w:rPr>
                <w:rFonts w:cstheme="minorHAnsi"/>
                <w:sz w:val="18"/>
                <w:szCs w:val="18"/>
              </w:rPr>
              <w:t xml:space="preserve"> oraz </w:t>
            </w:r>
            <w:proofErr w:type="spellStart"/>
            <w:r w:rsidRPr="002F0E7B">
              <w:rPr>
                <w:rFonts w:cstheme="minorHAnsi"/>
                <w:sz w:val="18"/>
                <w:szCs w:val="18"/>
              </w:rPr>
              <w:t>smtp</w:t>
            </w:r>
            <w:proofErr w:type="spellEnd"/>
            <w:r w:rsidRPr="002F0E7B">
              <w:rPr>
                <w:rFonts w:cstheme="minorHAnsi"/>
                <w:sz w:val="18"/>
                <w:szCs w:val="18"/>
              </w:rPr>
              <w:t xml:space="preserve"> oraz MQTT,</w:t>
            </w:r>
            <w:r w:rsidRPr="002F0E7B">
              <w:rPr>
                <w:rFonts w:cstheme="minorHAnsi"/>
                <w:sz w:val="18"/>
                <w:szCs w:val="18"/>
              </w:rPr>
              <w:br/>
              <w:t xml:space="preserve">-obsługa serwera czasu </w:t>
            </w:r>
            <w:proofErr w:type="spellStart"/>
            <w:r w:rsidRPr="002F0E7B">
              <w:rPr>
                <w:rFonts w:cstheme="minorHAnsi"/>
                <w:sz w:val="18"/>
                <w:szCs w:val="18"/>
              </w:rPr>
              <w:t>ntp</w:t>
            </w:r>
            <w:proofErr w:type="spellEnd"/>
            <w:r w:rsidRPr="002F0E7B">
              <w:rPr>
                <w:rFonts w:cstheme="minorHAnsi"/>
                <w:sz w:val="18"/>
                <w:szCs w:val="18"/>
              </w:rPr>
              <w:t>,</w:t>
            </w:r>
            <w:r w:rsidRPr="002F0E7B">
              <w:rPr>
                <w:rFonts w:cstheme="minorHAnsi"/>
                <w:sz w:val="18"/>
                <w:szCs w:val="18"/>
              </w:rPr>
              <w:br/>
              <w:t>- stopniowanie uprawnień użytkowników,</w:t>
            </w:r>
            <w:r w:rsidRPr="002F0E7B">
              <w:rPr>
                <w:rFonts w:cstheme="minorHAnsi"/>
                <w:sz w:val="18"/>
                <w:szCs w:val="18"/>
              </w:rPr>
              <w:br/>
              <w:t>-możliwość wykonywania kopi bezpieczeństwa ustawień,</w:t>
            </w:r>
            <w:r w:rsidRPr="002F0E7B">
              <w:rPr>
                <w:rFonts w:cstheme="minorHAnsi"/>
                <w:sz w:val="18"/>
                <w:szCs w:val="18"/>
              </w:rPr>
              <w:br/>
              <w:t>- odczyt wskazań prądu,</w:t>
            </w:r>
            <w:r w:rsidRPr="002F0E7B">
              <w:rPr>
                <w:rFonts w:cstheme="minorHAnsi"/>
                <w:sz w:val="18"/>
                <w:szCs w:val="18"/>
              </w:rPr>
              <w:br/>
              <w:t xml:space="preserve">- dodatkowo listwa zasilająca </w:t>
            </w:r>
            <w:proofErr w:type="spellStart"/>
            <w:r w:rsidRPr="002F0E7B">
              <w:rPr>
                <w:rFonts w:cstheme="minorHAnsi"/>
                <w:sz w:val="18"/>
                <w:szCs w:val="18"/>
              </w:rPr>
              <w:t>rack</w:t>
            </w:r>
            <w:proofErr w:type="spellEnd"/>
            <w:r w:rsidRPr="002F0E7B">
              <w:rPr>
                <w:rFonts w:cstheme="minorHAnsi"/>
                <w:sz w:val="18"/>
                <w:szCs w:val="18"/>
              </w:rPr>
              <w:t xml:space="preserve"> </w:t>
            </w:r>
            <w:proofErr w:type="spellStart"/>
            <w:r w:rsidRPr="002F0E7B">
              <w:rPr>
                <w:rFonts w:cstheme="minorHAnsi"/>
                <w:sz w:val="18"/>
                <w:szCs w:val="18"/>
              </w:rPr>
              <w:t>niezarządzalna</w:t>
            </w:r>
            <w:proofErr w:type="spellEnd"/>
            <w:r w:rsidRPr="002F0E7B">
              <w:rPr>
                <w:rFonts w:cstheme="minorHAnsi"/>
                <w:sz w:val="18"/>
                <w:szCs w:val="18"/>
              </w:rPr>
              <w:t>,</w:t>
            </w:r>
          </w:p>
        </w:tc>
        <w:tc>
          <w:tcPr>
            <w:tcW w:w="247" w:type="pct"/>
            <w:hideMark/>
          </w:tcPr>
          <w:p w14:paraId="124754D5"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558E1E22"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E23AAA2" w14:textId="77777777" w:rsidTr="00343E0D">
        <w:trPr>
          <w:trHeight w:val="771"/>
        </w:trPr>
        <w:tc>
          <w:tcPr>
            <w:tcW w:w="287" w:type="pct"/>
            <w:shd w:val="clear" w:color="auto" w:fill="D9D9D9" w:themeFill="background1" w:themeFillShade="D9"/>
          </w:tcPr>
          <w:p w14:paraId="173A8AB7" w14:textId="77777777" w:rsidR="002F0E7B" w:rsidRPr="002F0E7B" w:rsidRDefault="002F0E7B" w:rsidP="002F0E7B">
            <w:pPr>
              <w:rPr>
                <w:rFonts w:cstheme="minorHAnsi"/>
                <w:sz w:val="18"/>
                <w:szCs w:val="18"/>
              </w:rPr>
            </w:pPr>
            <w:r w:rsidRPr="002F0E7B">
              <w:rPr>
                <w:rFonts w:cstheme="minorHAnsi"/>
                <w:sz w:val="18"/>
                <w:szCs w:val="18"/>
              </w:rPr>
              <w:lastRenderedPageBreak/>
              <w:t>14</w:t>
            </w:r>
          </w:p>
        </w:tc>
        <w:tc>
          <w:tcPr>
            <w:tcW w:w="1148" w:type="pct"/>
            <w:shd w:val="clear" w:color="auto" w:fill="D9D9D9" w:themeFill="background1" w:themeFillShade="D9"/>
            <w:hideMark/>
          </w:tcPr>
          <w:p w14:paraId="3BE8451B" w14:textId="77777777" w:rsidR="002F0E7B" w:rsidRPr="002F0E7B" w:rsidRDefault="002F0E7B" w:rsidP="002F0E7B">
            <w:pP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354" w:type="pct"/>
            <w:hideMark/>
          </w:tcPr>
          <w:p w14:paraId="58AFE03E"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6E3A96A4" w14:textId="77777777" w:rsidR="002F0E7B" w:rsidRPr="002F0E7B" w:rsidRDefault="002F0E7B" w:rsidP="002F0E7B">
            <w:pP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obrazu i ładowania) 2m, wysokiej jakości kabel HDMI i USB 2m. 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247" w:type="pct"/>
            <w:hideMark/>
          </w:tcPr>
          <w:p w14:paraId="58B215E6"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42FF105D"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4176CD47" w14:textId="77777777" w:rsidTr="00343E0D">
        <w:trPr>
          <w:trHeight w:val="4560"/>
        </w:trPr>
        <w:tc>
          <w:tcPr>
            <w:tcW w:w="287" w:type="pct"/>
            <w:shd w:val="clear" w:color="auto" w:fill="D9D9D9" w:themeFill="background1" w:themeFillShade="D9"/>
          </w:tcPr>
          <w:p w14:paraId="4955E371" w14:textId="77777777" w:rsidR="002F0E7B" w:rsidRPr="002F0E7B" w:rsidRDefault="002F0E7B" w:rsidP="002F0E7B">
            <w:pPr>
              <w:rPr>
                <w:rFonts w:cstheme="minorHAnsi"/>
                <w:sz w:val="18"/>
                <w:szCs w:val="18"/>
              </w:rPr>
            </w:pPr>
            <w:r w:rsidRPr="002F0E7B">
              <w:rPr>
                <w:rFonts w:cstheme="minorHAnsi"/>
                <w:sz w:val="18"/>
                <w:szCs w:val="18"/>
              </w:rPr>
              <w:t>15</w:t>
            </w:r>
          </w:p>
        </w:tc>
        <w:tc>
          <w:tcPr>
            <w:tcW w:w="1148" w:type="pct"/>
            <w:shd w:val="clear" w:color="auto" w:fill="D9D9D9" w:themeFill="background1" w:themeFillShade="D9"/>
            <w:hideMark/>
          </w:tcPr>
          <w:p w14:paraId="7F0330AD" w14:textId="77777777" w:rsidR="002F0E7B" w:rsidRPr="002F0E7B" w:rsidRDefault="002F0E7B" w:rsidP="002F0E7B">
            <w:pPr>
              <w:rPr>
                <w:rFonts w:cstheme="minorHAnsi"/>
                <w:sz w:val="18"/>
                <w:szCs w:val="18"/>
              </w:rPr>
            </w:pPr>
            <w:r w:rsidRPr="002F0E7B">
              <w:rPr>
                <w:rFonts w:cstheme="minorHAnsi"/>
                <w:sz w:val="18"/>
                <w:szCs w:val="18"/>
              </w:rPr>
              <w:t>Panel sterujący AV 15 cali</w:t>
            </w:r>
          </w:p>
        </w:tc>
        <w:tc>
          <w:tcPr>
            <w:tcW w:w="354" w:type="pct"/>
            <w:hideMark/>
          </w:tcPr>
          <w:p w14:paraId="386F59C1"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22D31329" w14:textId="77777777" w:rsidR="002F0E7B" w:rsidRPr="002F0E7B" w:rsidRDefault="002F0E7B" w:rsidP="002F0E7B">
            <w:pPr>
              <w:rPr>
                <w:rFonts w:cstheme="minorHAnsi"/>
                <w:sz w:val="18"/>
                <w:szCs w:val="18"/>
              </w:rPr>
            </w:pPr>
            <w:r w:rsidRPr="002F0E7B">
              <w:rPr>
                <w:rFonts w:cstheme="minorHAnsi"/>
                <w:sz w:val="18"/>
                <w:szCs w:val="18"/>
              </w:rPr>
              <w:t>-monitor dotykowy o przekątnej min. 15 cali</w:t>
            </w:r>
            <w:r w:rsidRPr="002F0E7B">
              <w:rPr>
                <w:rFonts w:cstheme="minorHAnsi"/>
                <w:sz w:val="18"/>
                <w:szCs w:val="18"/>
              </w:rPr>
              <w:br/>
              <w:t xml:space="preserve">-możliwość działania 24h/ dobę </w:t>
            </w:r>
            <w:r w:rsidRPr="002F0E7B">
              <w:rPr>
                <w:rFonts w:cstheme="minorHAnsi"/>
                <w:sz w:val="18"/>
                <w:szCs w:val="18"/>
              </w:rPr>
              <w:br/>
              <w:t xml:space="preserve">-rozdzielczość minimalna 1920x1080 </w:t>
            </w:r>
            <w:r w:rsidRPr="002F0E7B">
              <w:rPr>
                <w:rFonts w:cstheme="minorHAnsi"/>
                <w:sz w:val="18"/>
                <w:szCs w:val="18"/>
              </w:rPr>
              <w:br/>
              <w:t xml:space="preserve">-ekran w </w:t>
            </w:r>
            <w:proofErr w:type="spellStart"/>
            <w:r w:rsidRPr="002F0E7B">
              <w:rPr>
                <w:rFonts w:cstheme="minorHAnsi"/>
                <w:sz w:val="18"/>
                <w:szCs w:val="18"/>
              </w:rPr>
              <w:t>technologiii</w:t>
            </w:r>
            <w:proofErr w:type="spellEnd"/>
            <w:r w:rsidRPr="002F0E7B">
              <w:rPr>
                <w:rFonts w:cstheme="minorHAnsi"/>
                <w:sz w:val="18"/>
                <w:szCs w:val="18"/>
              </w:rPr>
              <w:t xml:space="preserve"> </w:t>
            </w:r>
            <w:proofErr w:type="spellStart"/>
            <w:r w:rsidRPr="002F0E7B">
              <w:rPr>
                <w:rFonts w:cstheme="minorHAnsi"/>
                <w:sz w:val="18"/>
                <w:szCs w:val="18"/>
              </w:rPr>
              <w:t>ips</w:t>
            </w:r>
            <w:proofErr w:type="spellEnd"/>
            <w:r w:rsidRPr="002F0E7B">
              <w:rPr>
                <w:rFonts w:cstheme="minorHAnsi"/>
                <w:sz w:val="18"/>
                <w:szCs w:val="18"/>
              </w:rPr>
              <w:t xml:space="preserve">, minimum 10 punktów dotyku </w:t>
            </w:r>
            <w:r w:rsidRPr="002F0E7B">
              <w:rPr>
                <w:rFonts w:cstheme="minorHAnsi"/>
                <w:sz w:val="18"/>
                <w:szCs w:val="18"/>
              </w:rPr>
              <w:br/>
              <w:t xml:space="preserve">-jasność minimalna 300 cd/m2 </w:t>
            </w:r>
            <w:r w:rsidRPr="002F0E7B">
              <w:rPr>
                <w:rFonts w:cstheme="minorHAnsi"/>
                <w:sz w:val="18"/>
                <w:szCs w:val="18"/>
              </w:rPr>
              <w:br/>
              <w:t xml:space="preserve">-minimalny kontrast 800:1 </w:t>
            </w:r>
            <w:r w:rsidRPr="002F0E7B">
              <w:rPr>
                <w:rFonts w:cstheme="minorHAnsi"/>
                <w:sz w:val="18"/>
                <w:szCs w:val="18"/>
              </w:rPr>
              <w:br/>
              <w:t xml:space="preserve">-minimalne kąty widzenia 170 stopni (w pionie i w poziomie) </w:t>
            </w:r>
            <w:r w:rsidRPr="002F0E7B">
              <w:rPr>
                <w:rFonts w:cstheme="minorHAnsi"/>
                <w:sz w:val="18"/>
                <w:szCs w:val="18"/>
              </w:rPr>
              <w:br/>
              <w:t xml:space="preserve">-procesor 4-rdzeniowy, zintegrowany układ graficzny </w:t>
            </w:r>
            <w:r w:rsidRPr="002F0E7B">
              <w:rPr>
                <w:rFonts w:cstheme="minorHAnsi"/>
                <w:sz w:val="18"/>
                <w:szCs w:val="18"/>
              </w:rPr>
              <w:br/>
              <w:t xml:space="preserve">-minimum 2 GB pamięci ram, ddr3 </w:t>
            </w:r>
            <w:r w:rsidRPr="002F0E7B">
              <w:rPr>
                <w:rFonts w:cstheme="minorHAnsi"/>
                <w:sz w:val="18"/>
                <w:szCs w:val="18"/>
              </w:rPr>
              <w:br/>
              <w:t xml:space="preserve">-pamięć wewnętrzna – minimum 16 GB, możliwość rozszerzenia poprzez kartę </w:t>
            </w:r>
            <w:proofErr w:type="spellStart"/>
            <w:r w:rsidRPr="002F0E7B">
              <w:rPr>
                <w:rFonts w:cstheme="minorHAnsi"/>
                <w:sz w:val="18"/>
                <w:szCs w:val="18"/>
              </w:rPr>
              <w:t>sd</w:t>
            </w:r>
            <w:proofErr w:type="spellEnd"/>
            <w:r w:rsidRPr="002F0E7B">
              <w:rPr>
                <w:rFonts w:cstheme="minorHAnsi"/>
                <w:sz w:val="18"/>
                <w:szCs w:val="18"/>
              </w:rPr>
              <w:t xml:space="preserve"> </w:t>
            </w:r>
            <w:r w:rsidRPr="002F0E7B">
              <w:rPr>
                <w:rFonts w:cstheme="minorHAnsi"/>
                <w:sz w:val="18"/>
                <w:szCs w:val="18"/>
              </w:rPr>
              <w:br/>
              <w:t xml:space="preserve">-android 11 lub nowszy </w:t>
            </w:r>
            <w:r w:rsidRPr="002F0E7B">
              <w:rPr>
                <w:rFonts w:cstheme="minorHAnsi"/>
                <w:sz w:val="18"/>
                <w:szCs w:val="18"/>
              </w:rPr>
              <w:br/>
              <w:t xml:space="preserve">-karta sieciowa rj45, wifi, wbudowany </w:t>
            </w:r>
            <w:proofErr w:type="spellStart"/>
            <w:r w:rsidRPr="002F0E7B">
              <w:rPr>
                <w:rFonts w:cstheme="minorHAnsi"/>
                <w:sz w:val="18"/>
                <w:szCs w:val="18"/>
              </w:rPr>
              <w:t>bluetooth</w:t>
            </w:r>
            <w:proofErr w:type="spellEnd"/>
            <w:r w:rsidRPr="002F0E7B">
              <w:rPr>
                <w:rFonts w:cstheme="minorHAnsi"/>
                <w:sz w:val="18"/>
                <w:szCs w:val="18"/>
              </w:rPr>
              <w:t xml:space="preserve">, wbudowany mikrofon </w:t>
            </w:r>
            <w:r w:rsidRPr="002F0E7B">
              <w:rPr>
                <w:rFonts w:cstheme="minorHAnsi"/>
                <w:sz w:val="18"/>
                <w:szCs w:val="18"/>
              </w:rPr>
              <w:br/>
              <w:t xml:space="preserve">-wbudowane głośniki stereo, minimum 2 w </w:t>
            </w:r>
            <w:r w:rsidRPr="002F0E7B">
              <w:rPr>
                <w:rFonts w:cstheme="minorHAnsi"/>
                <w:sz w:val="18"/>
                <w:szCs w:val="18"/>
              </w:rPr>
              <w:br/>
              <w:t xml:space="preserve">-porty: </w:t>
            </w:r>
            <w:proofErr w:type="spellStart"/>
            <w:r w:rsidRPr="002F0E7B">
              <w:rPr>
                <w:rFonts w:cstheme="minorHAnsi"/>
                <w:sz w:val="18"/>
                <w:szCs w:val="18"/>
              </w:rPr>
              <w:t>usb</w:t>
            </w:r>
            <w:proofErr w:type="spellEnd"/>
            <w:r w:rsidRPr="002F0E7B">
              <w:rPr>
                <w:rFonts w:cstheme="minorHAnsi"/>
                <w:sz w:val="18"/>
                <w:szCs w:val="18"/>
              </w:rPr>
              <w:t xml:space="preserve">, micro </w:t>
            </w:r>
            <w:proofErr w:type="spellStart"/>
            <w:r w:rsidRPr="002F0E7B">
              <w:rPr>
                <w:rFonts w:cstheme="minorHAnsi"/>
                <w:sz w:val="18"/>
                <w:szCs w:val="18"/>
              </w:rPr>
              <w:t>usb</w:t>
            </w:r>
            <w:proofErr w:type="spellEnd"/>
            <w:r w:rsidRPr="002F0E7B">
              <w:rPr>
                <w:rFonts w:cstheme="minorHAnsi"/>
                <w:sz w:val="18"/>
                <w:szCs w:val="18"/>
              </w:rPr>
              <w:t xml:space="preserve">, </w:t>
            </w:r>
            <w:proofErr w:type="spellStart"/>
            <w:r w:rsidRPr="002F0E7B">
              <w:rPr>
                <w:rFonts w:cstheme="minorHAnsi"/>
                <w:sz w:val="18"/>
                <w:szCs w:val="18"/>
              </w:rPr>
              <w:t>hdmi</w:t>
            </w:r>
            <w:proofErr w:type="spellEnd"/>
            <w:r w:rsidRPr="002F0E7B">
              <w:rPr>
                <w:rFonts w:cstheme="minorHAnsi"/>
                <w:sz w:val="18"/>
                <w:szCs w:val="18"/>
              </w:rPr>
              <w:t xml:space="preserve">, 3,5 mm audio-out </w:t>
            </w:r>
            <w:r w:rsidRPr="002F0E7B">
              <w:rPr>
                <w:rFonts w:cstheme="minorHAnsi"/>
                <w:sz w:val="18"/>
                <w:szCs w:val="18"/>
              </w:rPr>
              <w:br/>
              <w:t xml:space="preserve">-montaż </w:t>
            </w:r>
            <w:proofErr w:type="spellStart"/>
            <w:r w:rsidRPr="002F0E7B">
              <w:rPr>
                <w:rFonts w:cstheme="minorHAnsi"/>
                <w:sz w:val="18"/>
                <w:szCs w:val="18"/>
              </w:rPr>
              <w:t>vesa</w:t>
            </w:r>
            <w:proofErr w:type="spellEnd"/>
            <w:r w:rsidRPr="002F0E7B">
              <w:rPr>
                <w:rFonts w:cstheme="minorHAnsi"/>
                <w:sz w:val="18"/>
                <w:szCs w:val="18"/>
              </w:rPr>
              <w:t xml:space="preserve"> </w:t>
            </w:r>
            <w:r w:rsidRPr="002F0E7B">
              <w:rPr>
                <w:rFonts w:cstheme="minorHAnsi"/>
                <w:sz w:val="18"/>
                <w:szCs w:val="18"/>
              </w:rPr>
              <w:br/>
              <w:t xml:space="preserve">-zasilanie przez </w:t>
            </w:r>
            <w:proofErr w:type="spellStart"/>
            <w:r w:rsidRPr="002F0E7B">
              <w:rPr>
                <w:rFonts w:cstheme="minorHAnsi"/>
                <w:sz w:val="18"/>
                <w:szCs w:val="18"/>
              </w:rPr>
              <w:t>poe</w:t>
            </w:r>
            <w:proofErr w:type="spellEnd"/>
            <w:r w:rsidRPr="002F0E7B">
              <w:rPr>
                <w:rFonts w:cstheme="minorHAnsi"/>
                <w:sz w:val="18"/>
                <w:szCs w:val="18"/>
              </w:rPr>
              <w:t xml:space="preserve"> lub zasilacz sieciowy </w:t>
            </w:r>
            <w:r w:rsidRPr="002F0E7B">
              <w:rPr>
                <w:rFonts w:cstheme="minorHAnsi"/>
                <w:sz w:val="18"/>
                <w:szCs w:val="18"/>
              </w:rPr>
              <w:br/>
              <w:t>-kolor czarny</w:t>
            </w:r>
            <w:r w:rsidRPr="002F0E7B">
              <w:rPr>
                <w:rFonts w:cstheme="minorHAnsi"/>
                <w:sz w:val="18"/>
                <w:szCs w:val="18"/>
              </w:rPr>
              <w:br/>
              <w:t>-uchwyt do montażu na biurku w komplecie</w:t>
            </w:r>
            <w:r w:rsidRPr="002F0E7B">
              <w:rPr>
                <w:rFonts w:cstheme="minorHAnsi"/>
                <w:sz w:val="18"/>
                <w:szCs w:val="18"/>
              </w:rPr>
              <w:br/>
              <w:t>- dedykowany uchwyt odchylany do montażu na biurku</w:t>
            </w:r>
          </w:p>
        </w:tc>
        <w:tc>
          <w:tcPr>
            <w:tcW w:w="247" w:type="pct"/>
            <w:hideMark/>
          </w:tcPr>
          <w:p w14:paraId="1692E1C4"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1BEBD5D3"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0B1F1C8F" w14:textId="77777777" w:rsidTr="00343E0D">
        <w:trPr>
          <w:trHeight w:val="2880"/>
        </w:trPr>
        <w:tc>
          <w:tcPr>
            <w:tcW w:w="287" w:type="pct"/>
            <w:shd w:val="clear" w:color="auto" w:fill="D9D9D9" w:themeFill="background1" w:themeFillShade="D9"/>
          </w:tcPr>
          <w:p w14:paraId="05ADFD87" w14:textId="77777777" w:rsidR="002F0E7B" w:rsidRPr="002F0E7B" w:rsidRDefault="002F0E7B" w:rsidP="002F0E7B">
            <w:pPr>
              <w:rPr>
                <w:rFonts w:cstheme="minorHAnsi"/>
                <w:sz w:val="18"/>
                <w:szCs w:val="18"/>
              </w:rPr>
            </w:pPr>
            <w:r w:rsidRPr="002F0E7B">
              <w:rPr>
                <w:rFonts w:cstheme="minorHAnsi"/>
                <w:sz w:val="18"/>
                <w:szCs w:val="18"/>
              </w:rPr>
              <w:t>16</w:t>
            </w:r>
          </w:p>
        </w:tc>
        <w:tc>
          <w:tcPr>
            <w:tcW w:w="1148" w:type="pct"/>
            <w:shd w:val="clear" w:color="auto" w:fill="D9D9D9" w:themeFill="background1" w:themeFillShade="D9"/>
            <w:hideMark/>
          </w:tcPr>
          <w:p w14:paraId="7EE3EA9F" w14:textId="77777777" w:rsidR="002F0E7B" w:rsidRPr="002F0E7B" w:rsidRDefault="002F0E7B" w:rsidP="002F0E7B">
            <w:pPr>
              <w:rPr>
                <w:rFonts w:cstheme="minorHAnsi"/>
                <w:sz w:val="18"/>
                <w:szCs w:val="18"/>
              </w:rPr>
            </w:pPr>
            <w:r w:rsidRPr="002F0E7B">
              <w:rPr>
                <w:rFonts w:cstheme="minorHAnsi"/>
                <w:sz w:val="18"/>
                <w:szCs w:val="18"/>
              </w:rPr>
              <w:t>Przyłącze biurkowe</w:t>
            </w:r>
          </w:p>
        </w:tc>
        <w:tc>
          <w:tcPr>
            <w:tcW w:w="354" w:type="pct"/>
            <w:hideMark/>
          </w:tcPr>
          <w:p w14:paraId="08ACDA04"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6A346F7E" w14:textId="77777777" w:rsidR="002F0E7B" w:rsidRPr="002F0E7B" w:rsidRDefault="002F0E7B" w:rsidP="002F0E7B">
            <w:pPr>
              <w:rPr>
                <w:rFonts w:cstheme="minorHAnsi"/>
                <w:sz w:val="18"/>
                <w:szCs w:val="18"/>
              </w:rPr>
            </w:pPr>
            <w:r w:rsidRPr="002F0E7B">
              <w:rPr>
                <w:rFonts w:cstheme="minorHAnsi"/>
                <w:sz w:val="18"/>
                <w:szCs w:val="18"/>
              </w:rPr>
              <w:t xml:space="preserve">Przyłącze wpuszczane w blat uchylne w standardzie CONI </w:t>
            </w:r>
            <w:proofErr w:type="spellStart"/>
            <w:r w:rsidRPr="002F0E7B">
              <w:rPr>
                <w:rFonts w:cstheme="minorHAnsi"/>
                <w:sz w:val="18"/>
                <w:szCs w:val="18"/>
              </w:rPr>
              <w:t>Long</w:t>
            </w:r>
            <w:proofErr w:type="spellEnd"/>
            <w:r w:rsidRPr="002F0E7B">
              <w:rPr>
                <w:rFonts w:cstheme="minorHAnsi"/>
                <w:sz w:val="18"/>
                <w:szCs w:val="18"/>
              </w:rPr>
              <w:t xml:space="preserve"> wyposażone w min.:</w:t>
            </w:r>
            <w:r w:rsidRPr="002F0E7B">
              <w:rPr>
                <w:rFonts w:cstheme="minorHAnsi"/>
                <w:sz w:val="18"/>
                <w:szCs w:val="18"/>
              </w:rPr>
              <w:br/>
              <w:t>- dwa gniazda zasilania 230V (standard francuski)</w:t>
            </w:r>
            <w:r w:rsidRPr="002F0E7B">
              <w:rPr>
                <w:rFonts w:cstheme="minorHAnsi"/>
                <w:sz w:val="18"/>
                <w:szCs w:val="18"/>
              </w:rPr>
              <w:br/>
              <w:t xml:space="preserve">- dwa gniazda sieciowe min. CAT.6A, przelotowe </w:t>
            </w:r>
            <w:proofErr w:type="spellStart"/>
            <w:r w:rsidRPr="002F0E7B">
              <w:rPr>
                <w:rFonts w:cstheme="minorHAnsi"/>
                <w:sz w:val="18"/>
                <w:szCs w:val="18"/>
              </w:rPr>
              <w:t>keystone</w:t>
            </w:r>
            <w:proofErr w:type="spellEnd"/>
            <w:r w:rsidRPr="002F0E7B">
              <w:rPr>
                <w:rFonts w:cstheme="minorHAnsi"/>
                <w:sz w:val="18"/>
                <w:szCs w:val="18"/>
              </w:rPr>
              <w:t xml:space="preserve"> (klasy 3M/</w:t>
            </w:r>
            <w:proofErr w:type="spellStart"/>
            <w:r w:rsidRPr="002F0E7B">
              <w:rPr>
                <w:rFonts w:cstheme="minorHAnsi"/>
                <w:sz w:val="18"/>
                <w:szCs w:val="18"/>
              </w:rPr>
              <w:t>Corning</w:t>
            </w:r>
            <w:proofErr w:type="spellEnd"/>
            <w:r w:rsidRPr="002F0E7B">
              <w:rPr>
                <w:rFonts w:cstheme="minorHAnsi"/>
                <w:sz w:val="18"/>
                <w:szCs w:val="18"/>
              </w:rPr>
              <w:t>)</w:t>
            </w:r>
            <w:r w:rsidRPr="002F0E7B">
              <w:rPr>
                <w:rFonts w:cstheme="minorHAnsi"/>
                <w:sz w:val="18"/>
                <w:szCs w:val="18"/>
              </w:rPr>
              <w:br/>
              <w:t xml:space="preserve">- klawiaturę sterującą pozwalającą na włączeni i wyłączenie urządzenia wyświetlającego (projektor i/lub monitor) wybór źródła sygnału (min. 2), podniesienie i opuszczenie ekranu projekcyjnego (z zatrzymaniem w dowolnej pozycji), włączenie i wyłączenie oświetlenia oraz wywołanie min 2 scen oświetlenia. </w:t>
            </w:r>
            <w:r w:rsidRPr="002F0E7B">
              <w:rPr>
                <w:rFonts w:cstheme="minorHAnsi"/>
                <w:sz w:val="18"/>
                <w:szCs w:val="18"/>
              </w:rPr>
              <w:br/>
              <w:t xml:space="preserve">-sterowanie powinno odbywać </w:t>
            </w:r>
            <w:proofErr w:type="spellStart"/>
            <w:r w:rsidRPr="002F0E7B">
              <w:rPr>
                <w:rFonts w:cstheme="minorHAnsi"/>
                <w:sz w:val="18"/>
                <w:szCs w:val="18"/>
              </w:rPr>
              <w:t>sie</w:t>
            </w:r>
            <w:proofErr w:type="spellEnd"/>
            <w:r w:rsidRPr="002F0E7B">
              <w:rPr>
                <w:rFonts w:cstheme="minorHAnsi"/>
                <w:sz w:val="18"/>
                <w:szCs w:val="18"/>
              </w:rPr>
              <w:t xml:space="preserve"> za pomocą min. 8 podświetlanych przycisków o wymiarach nie mniejszych niż: 9 x 9mm </w:t>
            </w:r>
            <w:r w:rsidRPr="002F0E7B">
              <w:rPr>
                <w:rFonts w:cstheme="minorHAnsi"/>
                <w:sz w:val="18"/>
                <w:szCs w:val="18"/>
              </w:rPr>
              <w:br/>
              <w:t>- w przyłączu powinien być dostępny co najmniej jeden moduł pozwalający na późniejsza rozbudowę przyłącza o kolejne moduł</w:t>
            </w:r>
            <w:r w:rsidRPr="002F0E7B">
              <w:rPr>
                <w:rFonts w:cstheme="minorHAnsi"/>
                <w:sz w:val="18"/>
                <w:szCs w:val="18"/>
              </w:rPr>
              <w:br/>
            </w:r>
            <w:r w:rsidRPr="002F0E7B">
              <w:rPr>
                <w:rFonts w:cstheme="minorHAnsi"/>
                <w:sz w:val="18"/>
                <w:szCs w:val="18"/>
              </w:rPr>
              <w:lastRenderedPageBreak/>
              <w:t>-dodatkowe zaślepki w przypadku demontażu klawiatury,</w:t>
            </w:r>
            <w:r w:rsidRPr="002F0E7B">
              <w:rPr>
                <w:rFonts w:cstheme="minorHAnsi"/>
                <w:sz w:val="18"/>
                <w:szCs w:val="18"/>
              </w:rPr>
              <w:br/>
              <w:t xml:space="preserve">- </w:t>
            </w:r>
          </w:p>
        </w:tc>
        <w:tc>
          <w:tcPr>
            <w:tcW w:w="247" w:type="pct"/>
            <w:hideMark/>
          </w:tcPr>
          <w:p w14:paraId="78A61CC5"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270" w:type="pct"/>
            <w:hideMark/>
          </w:tcPr>
          <w:p w14:paraId="17AAB644"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9289E41" w14:textId="77777777" w:rsidTr="00343E0D">
        <w:trPr>
          <w:trHeight w:val="1200"/>
        </w:trPr>
        <w:tc>
          <w:tcPr>
            <w:tcW w:w="287" w:type="pct"/>
            <w:shd w:val="clear" w:color="auto" w:fill="D9D9D9" w:themeFill="background1" w:themeFillShade="D9"/>
          </w:tcPr>
          <w:p w14:paraId="439742DC" w14:textId="77777777" w:rsidR="002F0E7B" w:rsidRPr="002F0E7B" w:rsidRDefault="002F0E7B" w:rsidP="002F0E7B">
            <w:pPr>
              <w:rPr>
                <w:rFonts w:cstheme="minorHAnsi"/>
                <w:sz w:val="18"/>
                <w:szCs w:val="18"/>
              </w:rPr>
            </w:pPr>
            <w:r w:rsidRPr="002F0E7B">
              <w:rPr>
                <w:rFonts w:cstheme="minorHAnsi"/>
                <w:sz w:val="18"/>
                <w:szCs w:val="18"/>
              </w:rPr>
              <w:t>17</w:t>
            </w:r>
          </w:p>
        </w:tc>
        <w:tc>
          <w:tcPr>
            <w:tcW w:w="1148" w:type="pct"/>
            <w:shd w:val="clear" w:color="auto" w:fill="D9D9D9" w:themeFill="background1" w:themeFillShade="D9"/>
            <w:hideMark/>
          </w:tcPr>
          <w:p w14:paraId="1CECD282" w14:textId="77777777" w:rsidR="002F0E7B" w:rsidRPr="002F0E7B" w:rsidRDefault="002F0E7B" w:rsidP="002F0E7B">
            <w:pPr>
              <w:rPr>
                <w:rFonts w:cstheme="minorHAnsi"/>
                <w:sz w:val="18"/>
                <w:szCs w:val="18"/>
              </w:rPr>
            </w:pPr>
            <w:r w:rsidRPr="002F0E7B">
              <w:rPr>
                <w:rFonts w:cstheme="minorHAnsi"/>
                <w:sz w:val="18"/>
                <w:szCs w:val="18"/>
              </w:rPr>
              <w:t>Konwerter LAN-I/O</w:t>
            </w:r>
          </w:p>
        </w:tc>
        <w:tc>
          <w:tcPr>
            <w:tcW w:w="354" w:type="pct"/>
            <w:hideMark/>
          </w:tcPr>
          <w:p w14:paraId="44547DDF" w14:textId="77777777" w:rsidR="002F0E7B" w:rsidRPr="002F0E7B" w:rsidRDefault="002F0E7B" w:rsidP="002F0E7B">
            <w:pPr>
              <w:rPr>
                <w:rFonts w:cstheme="minorHAnsi"/>
                <w:sz w:val="18"/>
                <w:szCs w:val="18"/>
              </w:rPr>
            </w:pPr>
            <w:r w:rsidRPr="002F0E7B">
              <w:rPr>
                <w:rFonts w:cstheme="minorHAnsi"/>
                <w:sz w:val="18"/>
                <w:szCs w:val="18"/>
              </w:rPr>
              <w:t>2</w:t>
            </w:r>
          </w:p>
        </w:tc>
        <w:tc>
          <w:tcPr>
            <w:tcW w:w="2694" w:type="pct"/>
            <w:hideMark/>
          </w:tcPr>
          <w:p w14:paraId="786DBA23"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p>
          <w:p w14:paraId="248AC0A9" w14:textId="77777777" w:rsidR="002F0E7B" w:rsidRPr="002F0E7B" w:rsidRDefault="002F0E7B" w:rsidP="002F0E7B">
            <w:pPr>
              <w:rPr>
                <w:rFonts w:cstheme="minorHAnsi"/>
                <w:sz w:val="18"/>
                <w:szCs w:val="18"/>
              </w:rPr>
            </w:pPr>
            <w:r w:rsidRPr="002F0E7B">
              <w:rPr>
                <w:rFonts w:cstheme="minorHAnsi"/>
                <w:sz w:val="18"/>
                <w:szCs w:val="18"/>
              </w:rPr>
              <w:t>-4 wyjścia przekaźnikowe, 4 wejścia dla czujników lub 8 wyjść w zależności od potrzeb sali</w:t>
            </w:r>
          </w:p>
          <w:p w14:paraId="7A0DD541" w14:textId="77777777" w:rsidR="002F0E7B" w:rsidRPr="002F0E7B" w:rsidRDefault="002F0E7B" w:rsidP="002F0E7B">
            <w:pPr>
              <w:rPr>
                <w:rFonts w:cstheme="minorHAnsi"/>
                <w:sz w:val="18"/>
                <w:szCs w:val="18"/>
              </w:rPr>
            </w:pPr>
            <w:r w:rsidRPr="002F0E7B">
              <w:rPr>
                <w:rFonts w:cstheme="minorHAnsi"/>
                <w:sz w:val="18"/>
                <w:szCs w:val="18"/>
              </w:rPr>
              <w:t xml:space="preserve">-obsługa SPST, SPDT, DPDT </w:t>
            </w:r>
          </w:p>
          <w:p w14:paraId="7FBB11D9" w14:textId="77777777" w:rsidR="002F0E7B" w:rsidRPr="002F0E7B" w:rsidRDefault="002F0E7B" w:rsidP="002F0E7B">
            <w:pPr>
              <w:rPr>
                <w:rFonts w:cstheme="minorHAnsi"/>
                <w:sz w:val="18"/>
                <w:szCs w:val="18"/>
              </w:rPr>
            </w:pPr>
            <w:r w:rsidRPr="002F0E7B">
              <w:rPr>
                <w:rFonts w:cstheme="minorHAnsi"/>
                <w:sz w:val="18"/>
                <w:szCs w:val="18"/>
              </w:rPr>
              <w:t>-kompatybilny z system automatycznego włączania Sali</w:t>
            </w:r>
          </w:p>
        </w:tc>
        <w:tc>
          <w:tcPr>
            <w:tcW w:w="247" w:type="pct"/>
            <w:hideMark/>
          </w:tcPr>
          <w:p w14:paraId="46A8C01F" w14:textId="77777777" w:rsidR="002F0E7B" w:rsidRPr="002F0E7B" w:rsidRDefault="002F0E7B" w:rsidP="002F0E7B">
            <w:pPr>
              <w:rPr>
                <w:rFonts w:cstheme="minorHAnsi"/>
                <w:sz w:val="18"/>
                <w:szCs w:val="18"/>
              </w:rPr>
            </w:pPr>
            <w:r w:rsidRPr="002F0E7B">
              <w:rPr>
                <w:rFonts w:cstheme="minorHAnsi"/>
                <w:sz w:val="18"/>
                <w:szCs w:val="18"/>
              </w:rPr>
              <w:t>3</w:t>
            </w:r>
          </w:p>
        </w:tc>
        <w:tc>
          <w:tcPr>
            <w:tcW w:w="270" w:type="pct"/>
            <w:hideMark/>
          </w:tcPr>
          <w:p w14:paraId="52DF3CB4"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741F8A1D" w14:textId="77777777" w:rsidTr="00343E0D">
        <w:trPr>
          <w:trHeight w:val="1440"/>
        </w:trPr>
        <w:tc>
          <w:tcPr>
            <w:tcW w:w="287" w:type="pct"/>
            <w:shd w:val="clear" w:color="auto" w:fill="D9D9D9" w:themeFill="background1" w:themeFillShade="D9"/>
          </w:tcPr>
          <w:p w14:paraId="064C0DCA" w14:textId="77777777" w:rsidR="002F0E7B" w:rsidRPr="002F0E7B" w:rsidRDefault="002F0E7B" w:rsidP="002F0E7B">
            <w:pPr>
              <w:rPr>
                <w:rFonts w:cstheme="minorHAnsi"/>
                <w:sz w:val="18"/>
                <w:szCs w:val="18"/>
              </w:rPr>
            </w:pPr>
            <w:r w:rsidRPr="002F0E7B">
              <w:rPr>
                <w:rFonts w:cstheme="minorHAnsi"/>
                <w:sz w:val="18"/>
                <w:szCs w:val="18"/>
              </w:rPr>
              <w:t>18</w:t>
            </w:r>
          </w:p>
        </w:tc>
        <w:tc>
          <w:tcPr>
            <w:tcW w:w="1148" w:type="pct"/>
            <w:shd w:val="clear" w:color="auto" w:fill="D9D9D9" w:themeFill="background1" w:themeFillShade="D9"/>
            <w:hideMark/>
          </w:tcPr>
          <w:p w14:paraId="2EB9C09F" w14:textId="77777777" w:rsidR="002F0E7B" w:rsidRPr="002F0E7B" w:rsidRDefault="002F0E7B" w:rsidP="002F0E7B">
            <w:pPr>
              <w:rPr>
                <w:rFonts w:cstheme="minorHAnsi"/>
                <w:sz w:val="18"/>
                <w:szCs w:val="18"/>
              </w:rPr>
            </w:pPr>
            <w:r w:rsidRPr="002F0E7B">
              <w:rPr>
                <w:rFonts w:cstheme="minorHAnsi"/>
                <w:sz w:val="18"/>
                <w:szCs w:val="18"/>
              </w:rPr>
              <w:t>Klawiatura sterująca do przyłącza</w:t>
            </w:r>
          </w:p>
        </w:tc>
        <w:tc>
          <w:tcPr>
            <w:tcW w:w="354" w:type="pct"/>
            <w:hideMark/>
          </w:tcPr>
          <w:p w14:paraId="271F5D1E" w14:textId="77777777" w:rsidR="002F0E7B" w:rsidRPr="002F0E7B" w:rsidRDefault="002F0E7B" w:rsidP="002F0E7B">
            <w:pPr>
              <w:rPr>
                <w:rFonts w:cstheme="minorHAnsi"/>
                <w:sz w:val="18"/>
                <w:szCs w:val="18"/>
              </w:rPr>
            </w:pPr>
            <w:r w:rsidRPr="002F0E7B">
              <w:rPr>
                <w:rFonts w:cstheme="minorHAnsi"/>
                <w:sz w:val="18"/>
                <w:szCs w:val="18"/>
              </w:rPr>
              <w:t>3</w:t>
            </w:r>
          </w:p>
        </w:tc>
        <w:tc>
          <w:tcPr>
            <w:tcW w:w="2694" w:type="pct"/>
            <w:hideMark/>
          </w:tcPr>
          <w:p w14:paraId="79441B11" w14:textId="77777777" w:rsidR="002F0E7B" w:rsidRPr="002F0E7B" w:rsidRDefault="002F0E7B" w:rsidP="002F0E7B">
            <w:pPr>
              <w:rPr>
                <w:rFonts w:cstheme="minorHAnsi"/>
                <w:sz w:val="18"/>
                <w:szCs w:val="18"/>
              </w:rPr>
            </w:pPr>
            <w:r w:rsidRPr="002F0E7B">
              <w:rPr>
                <w:rFonts w:cstheme="minorHAnsi"/>
                <w:sz w:val="18"/>
                <w:szCs w:val="18"/>
              </w:rPr>
              <w:t>- 4 podświetlane przyciski na moduł,</w:t>
            </w:r>
            <w:r w:rsidRPr="002F0E7B">
              <w:rPr>
                <w:rFonts w:cstheme="minorHAnsi"/>
                <w:sz w:val="18"/>
                <w:szCs w:val="18"/>
              </w:rPr>
              <w:br/>
              <w:t>- pierwszy moduł włącz wyłącz, ekran góra dół,</w:t>
            </w:r>
            <w:r w:rsidRPr="002F0E7B">
              <w:rPr>
                <w:rFonts w:cstheme="minorHAnsi"/>
                <w:sz w:val="18"/>
                <w:szCs w:val="18"/>
              </w:rPr>
              <w:br/>
              <w:t>- drugi moduł do sterowania źródłami,</w:t>
            </w:r>
            <w:r w:rsidRPr="002F0E7B">
              <w:rPr>
                <w:rFonts w:cstheme="minorHAnsi"/>
                <w:sz w:val="18"/>
                <w:szCs w:val="18"/>
              </w:rPr>
              <w:br/>
              <w:t>- trzeci moduł  do sterowania oświetleniem i roletami,</w:t>
            </w:r>
            <w:r w:rsidRPr="002F0E7B">
              <w:rPr>
                <w:rFonts w:cstheme="minorHAnsi"/>
                <w:sz w:val="18"/>
                <w:szCs w:val="18"/>
              </w:rPr>
              <w:br/>
              <w:t xml:space="preserve">-kompatybilność z modułami typu </w:t>
            </w:r>
            <w:proofErr w:type="spellStart"/>
            <w:r w:rsidRPr="002F0E7B">
              <w:rPr>
                <w:rFonts w:cstheme="minorHAnsi"/>
                <w:sz w:val="18"/>
                <w:szCs w:val="18"/>
              </w:rPr>
              <w:t>Coni</w:t>
            </w:r>
            <w:proofErr w:type="spellEnd"/>
            <w:r w:rsidRPr="002F0E7B">
              <w:rPr>
                <w:rFonts w:cstheme="minorHAnsi"/>
                <w:sz w:val="18"/>
                <w:szCs w:val="18"/>
              </w:rPr>
              <w:t>,</w:t>
            </w:r>
            <w:r w:rsidRPr="002F0E7B">
              <w:rPr>
                <w:rFonts w:cstheme="minorHAnsi"/>
                <w:sz w:val="18"/>
                <w:szCs w:val="18"/>
              </w:rPr>
              <w:br/>
              <w:t>- zadajnik DALI,</w:t>
            </w:r>
          </w:p>
        </w:tc>
        <w:tc>
          <w:tcPr>
            <w:tcW w:w="247" w:type="pct"/>
            <w:hideMark/>
          </w:tcPr>
          <w:p w14:paraId="44CF4CD8"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5FC3C313"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2A9E716" w14:textId="77777777" w:rsidTr="00343E0D">
        <w:trPr>
          <w:trHeight w:val="480"/>
        </w:trPr>
        <w:tc>
          <w:tcPr>
            <w:tcW w:w="287" w:type="pct"/>
            <w:shd w:val="clear" w:color="auto" w:fill="D9D9D9" w:themeFill="background1" w:themeFillShade="D9"/>
          </w:tcPr>
          <w:p w14:paraId="79026F0C" w14:textId="77777777" w:rsidR="002F0E7B" w:rsidRPr="002F0E7B" w:rsidRDefault="002F0E7B" w:rsidP="002F0E7B">
            <w:pPr>
              <w:rPr>
                <w:rFonts w:cstheme="minorHAnsi"/>
                <w:sz w:val="18"/>
                <w:szCs w:val="18"/>
              </w:rPr>
            </w:pPr>
            <w:r w:rsidRPr="002F0E7B">
              <w:rPr>
                <w:rFonts w:cstheme="minorHAnsi"/>
                <w:sz w:val="18"/>
                <w:szCs w:val="18"/>
              </w:rPr>
              <w:t>19</w:t>
            </w:r>
          </w:p>
        </w:tc>
        <w:tc>
          <w:tcPr>
            <w:tcW w:w="1148" w:type="pct"/>
            <w:shd w:val="clear" w:color="auto" w:fill="D9D9D9" w:themeFill="background1" w:themeFillShade="D9"/>
            <w:hideMark/>
          </w:tcPr>
          <w:p w14:paraId="6D6B0A94" w14:textId="77777777" w:rsidR="002F0E7B" w:rsidRPr="002F0E7B" w:rsidRDefault="002F0E7B" w:rsidP="002F0E7B">
            <w:pPr>
              <w:rPr>
                <w:rFonts w:cstheme="minorHAnsi"/>
                <w:sz w:val="18"/>
                <w:szCs w:val="18"/>
              </w:rPr>
            </w:pPr>
            <w:r w:rsidRPr="002F0E7B">
              <w:rPr>
                <w:rFonts w:cstheme="minorHAnsi"/>
                <w:sz w:val="18"/>
                <w:szCs w:val="18"/>
              </w:rPr>
              <w:t>Przepusty kablowe AV</w:t>
            </w:r>
          </w:p>
        </w:tc>
        <w:tc>
          <w:tcPr>
            <w:tcW w:w="354" w:type="pct"/>
            <w:hideMark/>
          </w:tcPr>
          <w:p w14:paraId="3E81CD45"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14ACB380"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-in w kolorze czarnym (pierścień wykonany z metalu) z gniazdem 230V z otworami na kable w pierścieniu o średnicy min. 80mm</w:t>
            </w:r>
          </w:p>
        </w:tc>
        <w:tc>
          <w:tcPr>
            <w:tcW w:w="247" w:type="pct"/>
            <w:hideMark/>
          </w:tcPr>
          <w:p w14:paraId="406EEA66"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7A232E0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02B93BA" w14:textId="77777777" w:rsidTr="00343E0D">
        <w:trPr>
          <w:trHeight w:val="480"/>
        </w:trPr>
        <w:tc>
          <w:tcPr>
            <w:tcW w:w="287" w:type="pct"/>
            <w:shd w:val="clear" w:color="auto" w:fill="D9D9D9" w:themeFill="background1" w:themeFillShade="D9"/>
          </w:tcPr>
          <w:p w14:paraId="3B130C56" w14:textId="77777777" w:rsidR="002F0E7B" w:rsidRPr="002F0E7B" w:rsidRDefault="002F0E7B" w:rsidP="002F0E7B">
            <w:pPr>
              <w:rPr>
                <w:rFonts w:cstheme="minorHAnsi"/>
                <w:sz w:val="18"/>
                <w:szCs w:val="18"/>
              </w:rPr>
            </w:pPr>
            <w:r w:rsidRPr="002F0E7B">
              <w:rPr>
                <w:rFonts w:cstheme="minorHAnsi"/>
                <w:sz w:val="18"/>
                <w:szCs w:val="18"/>
              </w:rPr>
              <w:t>20</w:t>
            </w:r>
          </w:p>
        </w:tc>
        <w:tc>
          <w:tcPr>
            <w:tcW w:w="1148" w:type="pct"/>
            <w:shd w:val="clear" w:color="auto" w:fill="D9D9D9" w:themeFill="background1" w:themeFillShade="D9"/>
            <w:hideMark/>
          </w:tcPr>
          <w:p w14:paraId="64CD14CF" w14:textId="77777777" w:rsidR="002F0E7B" w:rsidRPr="002F0E7B" w:rsidRDefault="002F0E7B" w:rsidP="002F0E7B">
            <w:pPr>
              <w:rPr>
                <w:rFonts w:cstheme="minorHAnsi"/>
                <w:sz w:val="18"/>
                <w:szCs w:val="18"/>
              </w:rPr>
            </w:pPr>
            <w:r w:rsidRPr="002F0E7B">
              <w:rPr>
                <w:rFonts w:cstheme="minorHAnsi"/>
                <w:sz w:val="18"/>
                <w:szCs w:val="18"/>
              </w:rPr>
              <w:t>Przepusty kablowe</w:t>
            </w:r>
          </w:p>
        </w:tc>
        <w:tc>
          <w:tcPr>
            <w:tcW w:w="354" w:type="pct"/>
            <w:hideMark/>
          </w:tcPr>
          <w:p w14:paraId="2AA433AD" w14:textId="77777777" w:rsidR="002F0E7B" w:rsidRPr="002F0E7B" w:rsidRDefault="002F0E7B" w:rsidP="002F0E7B">
            <w:pPr>
              <w:rPr>
                <w:rFonts w:cstheme="minorHAnsi"/>
                <w:sz w:val="18"/>
                <w:szCs w:val="18"/>
              </w:rPr>
            </w:pPr>
            <w:r w:rsidRPr="002F0E7B">
              <w:rPr>
                <w:rFonts w:cstheme="minorHAnsi"/>
                <w:sz w:val="18"/>
                <w:szCs w:val="18"/>
              </w:rPr>
              <w:t>2</w:t>
            </w:r>
          </w:p>
        </w:tc>
        <w:tc>
          <w:tcPr>
            <w:tcW w:w="2694" w:type="pct"/>
            <w:hideMark/>
          </w:tcPr>
          <w:p w14:paraId="785F2B97"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 xml:space="preserve"> kolorze czarnym (pierścień wykonany z metalu) z przepustem kablowym o średnicy min. 80mm</w:t>
            </w:r>
          </w:p>
        </w:tc>
        <w:tc>
          <w:tcPr>
            <w:tcW w:w="247" w:type="pct"/>
            <w:hideMark/>
          </w:tcPr>
          <w:p w14:paraId="76184573"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1C2D47E3"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0C27051" w14:textId="77777777" w:rsidTr="00343E0D">
        <w:trPr>
          <w:trHeight w:val="3120"/>
        </w:trPr>
        <w:tc>
          <w:tcPr>
            <w:tcW w:w="287" w:type="pct"/>
            <w:shd w:val="clear" w:color="auto" w:fill="D9D9D9" w:themeFill="background1" w:themeFillShade="D9"/>
          </w:tcPr>
          <w:p w14:paraId="72CF0C40" w14:textId="77777777" w:rsidR="002F0E7B" w:rsidRPr="002F0E7B" w:rsidRDefault="002F0E7B" w:rsidP="002F0E7B">
            <w:pPr>
              <w:rPr>
                <w:rFonts w:cstheme="minorHAnsi"/>
                <w:sz w:val="18"/>
                <w:szCs w:val="18"/>
              </w:rPr>
            </w:pPr>
            <w:r w:rsidRPr="002F0E7B">
              <w:rPr>
                <w:rFonts w:cstheme="minorHAnsi"/>
                <w:sz w:val="18"/>
                <w:szCs w:val="18"/>
              </w:rPr>
              <w:t>21</w:t>
            </w:r>
          </w:p>
        </w:tc>
        <w:tc>
          <w:tcPr>
            <w:tcW w:w="1148" w:type="pct"/>
            <w:shd w:val="clear" w:color="auto" w:fill="D9D9D9" w:themeFill="background1" w:themeFillShade="D9"/>
            <w:hideMark/>
          </w:tcPr>
          <w:p w14:paraId="0C15F09C" w14:textId="77777777" w:rsidR="002F0E7B" w:rsidRPr="002F0E7B" w:rsidRDefault="002F0E7B" w:rsidP="002F0E7B">
            <w:pPr>
              <w:rPr>
                <w:rFonts w:cstheme="minorHAnsi"/>
                <w:sz w:val="18"/>
                <w:szCs w:val="18"/>
              </w:rPr>
            </w:pPr>
            <w:r w:rsidRPr="002F0E7B">
              <w:rPr>
                <w:rFonts w:cstheme="minorHAnsi"/>
                <w:sz w:val="18"/>
                <w:szCs w:val="18"/>
              </w:rPr>
              <w:t>Mikrofon analogowy z konwersją na DANTE</w:t>
            </w:r>
          </w:p>
        </w:tc>
        <w:tc>
          <w:tcPr>
            <w:tcW w:w="354" w:type="pct"/>
            <w:hideMark/>
          </w:tcPr>
          <w:p w14:paraId="40BC3FCD" w14:textId="77777777" w:rsidR="002F0E7B" w:rsidRPr="002F0E7B" w:rsidRDefault="002F0E7B" w:rsidP="002F0E7B">
            <w:pPr>
              <w:rPr>
                <w:rFonts w:cstheme="minorHAnsi"/>
                <w:sz w:val="18"/>
                <w:szCs w:val="18"/>
              </w:rPr>
            </w:pPr>
            <w:r w:rsidRPr="002F0E7B">
              <w:rPr>
                <w:rFonts w:cstheme="minorHAnsi"/>
                <w:sz w:val="18"/>
                <w:szCs w:val="18"/>
              </w:rPr>
              <w:t>6</w:t>
            </w:r>
          </w:p>
        </w:tc>
        <w:tc>
          <w:tcPr>
            <w:tcW w:w="2694" w:type="pct"/>
            <w:hideMark/>
          </w:tcPr>
          <w:p w14:paraId="10E87EFB" w14:textId="77777777" w:rsidR="002F0E7B" w:rsidRPr="002F0E7B" w:rsidRDefault="002F0E7B" w:rsidP="002F0E7B">
            <w:pPr>
              <w:rPr>
                <w:rFonts w:cstheme="minorHAnsi"/>
                <w:sz w:val="18"/>
                <w:szCs w:val="18"/>
              </w:rPr>
            </w:pPr>
            <w:r w:rsidRPr="002F0E7B">
              <w:rPr>
                <w:rFonts w:cstheme="minorHAnsi"/>
                <w:sz w:val="18"/>
                <w:szCs w:val="18"/>
              </w:rPr>
              <w:t>MIKROFON</w:t>
            </w:r>
            <w:r w:rsidRPr="002F0E7B">
              <w:rPr>
                <w:rFonts w:cstheme="minorHAnsi"/>
                <w:sz w:val="18"/>
                <w:szCs w:val="18"/>
              </w:rPr>
              <w:br/>
              <w:t xml:space="preserve">- mikrofon powierzchniowy z możliwością montażu na blacie, suficie lub na wysięgniku </w:t>
            </w:r>
            <w:r w:rsidRPr="002F0E7B">
              <w:rPr>
                <w:rFonts w:cstheme="minorHAnsi"/>
                <w:sz w:val="18"/>
                <w:szCs w:val="18"/>
              </w:rPr>
              <w:br/>
              <w:t xml:space="preserve">- min. 2 niezależne przetworniki </w:t>
            </w:r>
            <w:proofErr w:type="spellStart"/>
            <w:r w:rsidRPr="002F0E7B">
              <w:rPr>
                <w:rFonts w:cstheme="minorHAnsi"/>
                <w:sz w:val="18"/>
                <w:szCs w:val="18"/>
              </w:rPr>
              <w:t>kardioidalne</w:t>
            </w:r>
            <w:proofErr w:type="spellEnd"/>
            <w:r w:rsidRPr="002F0E7B">
              <w:rPr>
                <w:rFonts w:cstheme="minorHAnsi"/>
                <w:sz w:val="18"/>
                <w:szCs w:val="18"/>
              </w:rPr>
              <w:t>, SPL max 120dB</w:t>
            </w:r>
            <w:r w:rsidRPr="002F0E7B">
              <w:rPr>
                <w:rFonts w:cstheme="minorHAnsi"/>
                <w:sz w:val="18"/>
                <w:szCs w:val="18"/>
              </w:rPr>
              <w:br/>
              <w:t>- podświetlenie RGB w formie pierścienia</w:t>
            </w:r>
            <w:r w:rsidRPr="002F0E7B">
              <w:rPr>
                <w:rFonts w:cstheme="minorHAnsi"/>
                <w:sz w:val="18"/>
                <w:szCs w:val="18"/>
              </w:rPr>
              <w:br/>
              <w:t xml:space="preserve">- przycisk </w:t>
            </w:r>
            <w:proofErr w:type="spellStart"/>
            <w:r w:rsidRPr="002F0E7B">
              <w:rPr>
                <w:rFonts w:cstheme="minorHAnsi"/>
                <w:sz w:val="18"/>
                <w:szCs w:val="18"/>
              </w:rPr>
              <w:t>mute</w:t>
            </w:r>
            <w:proofErr w:type="spellEnd"/>
            <w:r w:rsidRPr="002F0E7B">
              <w:rPr>
                <w:rFonts w:cstheme="minorHAnsi"/>
                <w:sz w:val="18"/>
                <w:szCs w:val="18"/>
              </w:rPr>
              <w:t xml:space="preserve"> z możliwością konfiguracji działania </w:t>
            </w:r>
            <w:r w:rsidRPr="002F0E7B">
              <w:rPr>
                <w:rFonts w:cstheme="minorHAnsi"/>
                <w:sz w:val="18"/>
                <w:szCs w:val="18"/>
              </w:rPr>
              <w:br/>
              <w:t>- zasilanie Phantom 24-48V</w:t>
            </w:r>
            <w:r w:rsidRPr="002F0E7B">
              <w:rPr>
                <w:rFonts w:cstheme="minorHAnsi"/>
                <w:sz w:val="18"/>
                <w:szCs w:val="18"/>
              </w:rPr>
              <w:br/>
              <w:t>Konwerter DANTE</w:t>
            </w:r>
            <w:r w:rsidRPr="002F0E7B">
              <w:rPr>
                <w:rFonts w:cstheme="minorHAnsi"/>
                <w:sz w:val="18"/>
                <w:szCs w:val="18"/>
              </w:rPr>
              <w:br/>
              <w:t>- konwerter DANTE/LAN – analog audio</w:t>
            </w:r>
            <w:r w:rsidRPr="002F0E7B">
              <w:rPr>
                <w:rFonts w:cstheme="minorHAnsi"/>
                <w:sz w:val="18"/>
                <w:szCs w:val="18"/>
              </w:rPr>
              <w:br/>
              <w:t xml:space="preserve">- min. 2 wejścia mikrofonowo liniowe z regulowaną czułością 0-48dB, dopuszcza się regulację skokową </w:t>
            </w:r>
            <w:r w:rsidRPr="002F0E7B">
              <w:rPr>
                <w:rFonts w:cstheme="minorHAnsi"/>
                <w:sz w:val="18"/>
                <w:szCs w:val="18"/>
              </w:rPr>
              <w:br/>
              <w:t>- min. 2 wyjścia liniowe z funkcją „</w:t>
            </w:r>
            <w:proofErr w:type="spellStart"/>
            <w:r w:rsidRPr="002F0E7B">
              <w:rPr>
                <w:rFonts w:cstheme="minorHAnsi"/>
                <w:sz w:val="18"/>
                <w:szCs w:val="18"/>
              </w:rPr>
              <w:t>automute</w:t>
            </w:r>
            <w:proofErr w:type="spellEnd"/>
            <w:r w:rsidRPr="002F0E7B">
              <w:rPr>
                <w:rFonts w:cstheme="minorHAnsi"/>
                <w:sz w:val="18"/>
                <w:szCs w:val="18"/>
              </w:rPr>
              <w:t>” przy braku sygnału DANTE</w:t>
            </w:r>
            <w:r w:rsidRPr="002F0E7B">
              <w:rPr>
                <w:rFonts w:cstheme="minorHAnsi"/>
                <w:sz w:val="18"/>
                <w:szCs w:val="18"/>
              </w:rPr>
              <w:br/>
              <w:t xml:space="preserve">- zasilanie PHANTON +48V dla każdego z wejść niezależnie </w:t>
            </w:r>
            <w:r w:rsidRPr="002F0E7B">
              <w:rPr>
                <w:rFonts w:cstheme="minorHAnsi"/>
                <w:sz w:val="18"/>
                <w:szCs w:val="18"/>
              </w:rPr>
              <w:br/>
              <w:t xml:space="preserve">- próbkowanie sygnału min. 48kHz </w:t>
            </w:r>
            <w:r w:rsidRPr="002F0E7B">
              <w:rPr>
                <w:rFonts w:cstheme="minorHAnsi"/>
                <w:sz w:val="18"/>
                <w:szCs w:val="18"/>
              </w:rPr>
              <w:br/>
              <w:t>- maksymalny poziom wejściowy: min. +18dBu</w:t>
            </w:r>
          </w:p>
        </w:tc>
        <w:tc>
          <w:tcPr>
            <w:tcW w:w="247" w:type="pct"/>
            <w:hideMark/>
          </w:tcPr>
          <w:p w14:paraId="425C1F0D"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63201494"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BB63285" w14:textId="77777777" w:rsidTr="00343E0D">
        <w:trPr>
          <w:trHeight w:val="2160"/>
        </w:trPr>
        <w:tc>
          <w:tcPr>
            <w:tcW w:w="287" w:type="pct"/>
            <w:shd w:val="clear" w:color="auto" w:fill="D9D9D9" w:themeFill="background1" w:themeFillShade="D9"/>
          </w:tcPr>
          <w:p w14:paraId="1E5BCB9D" w14:textId="77777777" w:rsidR="002F0E7B" w:rsidRPr="002F0E7B" w:rsidRDefault="002F0E7B" w:rsidP="002F0E7B">
            <w:pPr>
              <w:rPr>
                <w:rFonts w:cstheme="minorHAnsi"/>
                <w:sz w:val="18"/>
                <w:szCs w:val="18"/>
              </w:rPr>
            </w:pPr>
            <w:r w:rsidRPr="002F0E7B">
              <w:rPr>
                <w:rFonts w:cstheme="minorHAnsi"/>
                <w:sz w:val="18"/>
                <w:szCs w:val="18"/>
              </w:rPr>
              <w:t>22</w:t>
            </w:r>
          </w:p>
        </w:tc>
        <w:tc>
          <w:tcPr>
            <w:tcW w:w="1148" w:type="pct"/>
            <w:shd w:val="clear" w:color="auto" w:fill="D9D9D9" w:themeFill="background1" w:themeFillShade="D9"/>
            <w:hideMark/>
          </w:tcPr>
          <w:p w14:paraId="429F0700" w14:textId="77777777" w:rsidR="002F0E7B" w:rsidRPr="002F0E7B" w:rsidRDefault="002F0E7B" w:rsidP="002F0E7B">
            <w:pPr>
              <w:rPr>
                <w:rFonts w:cstheme="minorHAnsi"/>
                <w:sz w:val="18"/>
                <w:szCs w:val="18"/>
              </w:rPr>
            </w:pPr>
            <w:r w:rsidRPr="002F0E7B">
              <w:rPr>
                <w:rFonts w:cstheme="minorHAnsi"/>
                <w:sz w:val="18"/>
                <w:szCs w:val="18"/>
              </w:rPr>
              <w:t>Kamera typ 1 - szerokokątna</w:t>
            </w:r>
          </w:p>
        </w:tc>
        <w:tc>
          <w:tcPr>
            <w:tcW w:w="354" w:type="pct"/>
            <w:hideMark/>
          </w:tcPr>
          <w:p w14:paraId="69DC50FB"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441BA00C" w14:textId="77777777" w:rsidR="002F0E7B" w:rsidRPr="002F0E7B" w:rsidRDefault="002F0E7B" w:rsidP="002F0E7B">
            <w:pPr>
              <w:rPr>
                <w:rFonts w:cstheme="minorHAnsi"/>
                <w:sz w:val="18"/>
                <w:szCs w:val="18"/>
              </w:rPr>
            </w:pPr>
            <w:r w:rsidRPr="002F0E7B">
              <w:rPr>
                <w:rFonts w:cstheme="minorHAnsi"/>
                <w:sz w:val="18"/>
                <w:szCs w:val="18"/>
              </w:rPr>
              <w:t>"-Rozdzielczość sensora min 12 Megapikseli,</w:t>
            </w:r>
            <w:r w:rsidRPr="002F0E7B">
              <w:rPr>
                <w:rFonts w:cstheme="minorHAnsi"/>
                <w:sz w:val="18"/>
                <w:szCs w:val="18"/>
              </w:rPr>
              <w:br/>
              <w:t>- rozdzielczość min. 1080p 30 klatek na sekundę,</w:t>
            </w:r>
            <w:r w:rsidRPr="002F0E7B">
              <w:rPr>
                <w:rFonts w:cstheme="minorHAnsi"/>
                <w:sz w:val="18"/>
                <w:szCs w:val="18"/>
              </w:rPr>
              <w:br/>
              <w:t>- kąt widzenia min. 140 stopni,</w:t>
            </w:r>
            <w:r w:rsidRPr="002F0E7B">
              <w:rPr>
                <w:rFonts w:cstheme="minorHAnsi"/>
                <w:sz w:val="18"/>
                <w:szCs w:val="18"/>
              </w:rPr>
              <w:br/>
              <w:t xml:space="preserve">- </w:t>
            </w:r>
            <w:proofErr w:type="spellStart"/>
            <w:r w:rsidRPr="002F0E7B">
              <w:rPr>
                <w:rFonts w:cstheme="minorHAnsi"/>
                <w:sz w:val="18"/>
                <w:szCs w:val="18"/>
              </w:rPr>
              <w:t>przyszłona</w:t>
            </w:r>
            <w:proofErr w:type="spellEnd"/>
            <w:r w:rsidRPr="002F0E7B">
              <w:rPr>
                <w:rFonts w:cstheme="minorHAnsi"/>
                <w:sz w:val="18"/>
                <w:szCs w:val="18"/>
              </w:rPr>
              <w:t xml:space="preserve"> f/2.8,</w:t>
            </w:r>
            <w:r w:rsidRPr="002F0E7B">
              <w:rPr>
                <w:rFonts w:cstheme="minorHAnsi"/>
                <w:sz w:val="18"/>
                <w:szCs w:val="18"/>
              </w:rPr>
              <w:br/>
              <w:t>- możliwość dołożenia modułu mikrofonowego</w:t>
            </w:r>
            <w:r w:rsidRPr="002F0E7B">
              <w:rPr>
                <w:rFonts w:cstheme="minorHAnsi"/>
                <w:sz w:val="18"/>
                <w:szCs w:val="18"/>
              </w:rPr>
              <w:br/>
              <w:t>-interfejs USB-C z kablem w zestawie,</w:t>
            </w:r>
            <w:r w:rsidRPr="002F0E7B">
              <w:rPr>
                <w:rFonts w:cstheme="minorHAnsi"/>
                <w:sz w:val="18"/>
                <w:szCs w:val="18"/>
              </w:rPr>
              <w:br/>
              <w:t>- maksymalny pobór prądu 1A,</w:t>
            </w:r>
            <w:r w:rsidRPr="002F0E7B">
              <w:rPr>
                <w:rFonts w:cstheme="minorHAnsi"/>
                <w:sz w:val="18"/>
                <w:szCs w:val="18"/>
              </w:rPr>
              <w:br/>
              <w:t>- Min 3 tryby pracy: manualny, inteligentne kadrowanie, widok portretowy,</w:t>
            </w:r>
            <w:r w:rsidRPr="002F0E7B">
              <w:rPr>
                <w:rFonts w:cstheme="minorHAnsi"/>
                <w:sz w:val="18"/>
                <w:szCs w:val="18"/>
              </w:rPr>
              <w:br/>
              <w:t xml:space="preserve">- praca </w:t>
            </w:r>
            <w:proofErr w:type="spellStart"/>
            <w:r w:rsidRPr="002F0E7B">
              <w:rPr>
                <w:rFonts w:cstheme="minorHAnsi"/>
                <w:sz w:val="18"/>
                <w:szCs w:val="18"/>
              </w:rPr>
              <w:t>plug&amp;play</w:t>
            </w:r>
            <w:proofErr w:type="spellEnd"/>
            <w:r w:rsidRPr="002F0E7B">
              <w:rPr>
                <w:rFonts w:cstheme="minorHAnsi"/>
                <w:sz w:val="18"/>
                <w:szCs w:val="18"/>
              </w:rPr>
              <w:t xml:space="preserve"> z MS </w:t>
            </w:r>
            <w:proofErr w:type="spellStart"/>
            <w:r w:rsidRPr="002F0E7B">
              <w:rPr>
                <w:rFonts w:cstheme="minorHAnsi"/>
                <w:sz w:val="18"/>
                <w:szCs w:val="18"/>
              </w:rPr>
              <w:t>Teams</w:t>
            </w:r>
            <w:proofErr w:type="spellEnd"/>
            <w:r w:rsidRPr="002F0E7B">
              <w:rPr>
                <w:rFonts w:cstheme="minorHAnsi"/>
                <w:sz w:val="18"/>
                <w:szCs w:val="18"/>
              </w:rPr>
              <w:t>,</w:t>
            </w:r>
          </w:p>
        </w:tc>
        <w:tc>
          <w:tcPr>
            <w:tcW w:w="247" w:type="pct"/>
            <w:hideMark/>
          </w:tcPr>
          <w:p w14:paraId="72D7D7A7"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5D79261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2B62B45" w14:textId="77777777" w:rsidTr="00343E0D">
        <w:trPr>
          <w:trHeight w:val="3840"/>
        </w:trPr>
        <w:tc>
          <w:tcPr>
            <w:tcW w:w="287" w:type="pct"/>
            <w:shd w:val="clear" w:color="auto" w:fill="D9D9D9" w:themeFill="background1" w:themeFillShade="D9"/>
          </w:tcPr>
          <w:p w14:paraId="67BCD1B6" w14:textId="77777777" w:rsidR="002F0E7B" w:rsidRPr="002F0E7B" w:rsidRDefault="002F0E7B" w:rsidP="002F0E7B">
            <w:pPr>
              <w:rPr>
                <w:rFonts w:cstheme="minorHAnsi"/>
                <w:sz w:val="18"/>
                <w:szCs w:val="18"/>
              </w:rPr>
            </w:pPr>
            <w:r w:rsidRPr="002F0E7B">
              <w:rPr>
                <w:rFonts w:cstheme="minorHAnsi"/>
                <w:sz w:val="18"/>
                <w:szCs w:val="18"/>
              </w:rPr>
              <w:lastRenderedPageBreak/>
              <w:t>23</w:t>
            </w:r>
          </w:p>
        </w:tc>
        <w:tc>
          <w:tcPr>
            <w:tcW w:w="1148" w:type="pct"/>
            <w:shd w:val="clear" w:color="auto" w:fill="D9D9D9" w:themeFill="background1" w:themeFillShade="D9"/>
            <w:hideMark/>
          </w:tcPr>
          <w:p w14:paraId="51C61233" w14:textId="77777777" w:rsidR="002F0E7B" w:rsidRPr="002F0E7B" w:rsidRDefault="002F0E7B" w:rsidP="002F0E7B">
            <w:pPr>
              <w:rPr>
                <w:rFonts w:cstheme="minorHAnsi"/>
                <w:sz w:val="18"/>
                <w:szCs w:val="18"/>
              </w:rPr>
            </w:pPr>
            <w:r w:rsidRPr="002F0E7B">
              <w:rPr>
                <w:rFonts w:cstheme="minorHAnsi"/>
                <w:sz w:val="18"/>
                <w:szCs w:val="18"/>
              </w:rPr>
              <w:t>Kamera typ 2</w:t>
            </w:r>
          </w:p>
        </w:tc>
        <w:tc>
          <w:tcPr>
            <w:tcW w:w="354" w:type="pct"/>
            <w:hideMark/>
          </w:tcPr>
          <w:p w14:paraId="36B51BA0"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5CF18E95" w14:textId="77777777" w:rsidR="002F0E7B" w:rsidRPr="002F0E7B" w:rsidRDefault="002F0E7B" w:rsidP="002F0E7B">
            <w:pPr>
              <w:rPr>
                <w:rFonts w:cstheme="minorHAnsi"/>
                <w:sz w:val="18"/>
                <w:szCs w:val="18"/>
              </w:rPr>
            </w:pPr>
            <w:r w:rsidRPr="002F0E7B">
              <w:rPr>
                <w:rFonts w:cstheme="minorHAnsi"/>
                <w:sz w:val="18"/>
                <w:szCs w:val="18"/>
              </w:rPr>
              <w:t>- obsługiwane rozdzielczości min. 1080p, 720p, 1024×768, 1024×576, 960×540, 800×600, 640×360, 720×576, 640×480,</w:t>
            </w:r>
            <w:r w:rsidRPr="002F0E7B">
              <w:rPr>
                <w:rFonts w:cstheme="minorHAnsi"/>
                <w:sz w:val="18"/>
                <w:szCs w:val="18"/>
              </w:rPr>
              <w:br/>
              <w:t>352×288, 320×240, 320×180, 176×144,</w:t>
            </w:r>
            <w:r w:rsidRPr="002F0E7B">
              <w:rPr>
                <w:rFonts w:cstheme="minorHAnsi"/>
                <w:sz w:val="18"/>
                <w:szCs w:val="18"/>
              </w:rPr>
              <w:br/>
              <w:t>- zoom optyczny min 10-X,</w:t>
            </w:r>
            <w:r w:rsidRPr="002F0E7B">
              <w:rPr>
                <w:rFonts w:cstheme="minorHAnsi"/>
                <w:sz w:val="18"/>
                <w:szCs w:val="18"/>
              </w:rPr>
              <w:br/>
              <w:t>- kąt widzenia min. 60.5 stopnia,</w:t>
            </w:r>
            <w:r w:rsidRPr="002F0E7B">
              <w:rPr>
                <w:rFonts w:cstheme="minorHAnsi"/>
                <w:sz w:val="18"/>
                <w:szCs w:val="18"/>
              </w:rPr>
              <w:br/>
              <w:t xml:space="preserve">- </w:t>
            </w:r>
            <w:proofErr w:type="spellStart"/>
            <w:r w:rsidRPr="002F0E7B">
              <w:rPr>
                <w:rFonts w:cstheme="minorHAnsi"/>
                <w:sz w:val="18"/>
                <w:szCs w:val="18"/>
              </w:rPr>
              <w:t>focus</w:t>
            </w:r>
            <w:proofErr w:type="spellEnd"/>
            <w:r w:rsidRPr="002F0E7B">
              <w:rPr>
                <w:rFonts w:cstheme="minorHAnsi"/>
                <w:sz w:val="18"/>
                <w:szCs w:val="18"/>
              </w:rPr>
              <w:t xml:space="preserve"> manualny i automatyczny,</w:t>
            </w:r>
            <w:r w:rsidRPr="002F0E7B">
              <w:rPr>
                <w:rFonts w:cstheme="minorHAnsi"/>
                <w:sz w:val="18"/>
                <w:szCs w:val="18"/>
              </w:rPr>
              <w:br/>
              <w:t>- F min. 1.6 – 3.0,</w:t>
            </w:r>
            <w:r w:rsidRPr="002F0E7B">
              <w:rPr>
                <w:rFonts w:cstheme="minorHAnsi"/>
                <w:sz w:val="18"/>
                <w:szCs w:val="18"/>
              </w:rPr>
              <w:br/>
              <w:t>- zakres temperatur -10°C-+50°C,</w:t>
            </w:r>
            <w:r w:rsidRPr="002F0E7B">
              <w:rPr>
                <w:rFonts w:cstheme="minorHAnsi"/>
                <w:sz w:val="18"/>
                <w:szCs w:val="18"/>
              </w:rPr>
              <w:br/>
              <w:t>- pobór mocy max. 12W,</w:t>
            </w:r>
            <w:r w:rsidRPr="002F0E7B">
              <w:rPr>
                <w:rFonts w:cstheme="minorHAnsi"/>
                <w:sz w:val="18"/>
                <w:szCs w:val="18"/>
              </w:rPr>
              <w:br/>
              <w:t xml:space="preserve">- ilość efektywnych </w:t>
            </w:r>
            <w:proofErr w:type="spellStart"/>
            <w:r w:rsidRPr="002F0E7B">
              <w:rPr>
                <w:rFonts w:cstheme="minorHAnsi"/>
                <w:sz w:val="18"/>
                <w:szCs w:val="18"/>
              </w:rPr>
              <w:t>pixeli</w:t>
            </w:r>
            <w:proofErr w:type="spellEnd"/>
            <w:r w:rsidRPr="002F0E7B">
              <w:rPr>
                <w:rFonts w:cstheme="minorHAnsi"/>
                <w:sz w:val="18"/>
                <w:szCs w:val="18"/>
              </w:rPr>
              <w:t xml:space="preserve"> min. 2.05 MP,</w:t>
            </w:r>
            <w:r w:rsidRPr="002F0E7B">
              <w:rPr>
                <w:rFonts w:cstheme="minorHAnsi"/>
                <w:sz w:val="18"/>
                <w:szCs w:val="18"/>
              </w:rPr>
              <w:br/>
              <w:t>- SNR max. 56dB,</w:t>
            </w:r>
            <w:r w:rsidRPr="002F0E7B">
              <w:rPr>
                <w:rFonts w:cstheme="minorHAnsi"/>
                <w:sz w:val="18"/>
                <w:szCs w:val="18"/>
              </w:rPr>
              <w:br/>
              <w:t>- sterowanie RS 232 oraz IP,</w:t>
            </w:r>
            <w:r w:rsidRPr="002F0E7B">
              <w:rPr>
                <w:rFonts w:cstheme="minorHAnsi"/>
                <w:sz w:val="18"/>
                <w:szCs w:val="18"/>
              </w:rPr>
              <w:br/>
              <w:t>- USB 2.0,</w:t>
            </w:r>
            <w:r w:rsidRPr="002F0E7B">
              <w:rPr>
                <w:rFonts w:cstheme="minorHAnsi"/>
                <w:sz w:val="18"/>
                <w:szCs w:val="18"/>
              </w:rPr>
              <w:br/>
              <w:t>- obsługiwane kodeki H.264 oraz H.265,</w:t>
            </w:r>
            <w:r w:rsidRPr="002F0E7B">
              <w:rPr>
                <w:rFonts w:cstheme="minorHAnsi"/>
                <w:sz w:val="18"/>
                <w:szCs w:val="18"/>
              </w:rPr>
              <w:br/>
              <w:t>- obsługa za pomocą pilota,</w:t>
            </w:r>
            <w:r w:rsidRPr="002F0E7B">
              <w:rPr>
                <w:rFonts w:cstheme="minorHAnsi"/>
                <w:sz w:val="18"/>
                <w:szCs w:val="18"/>
              </w:rPr>
              <w:br/>
              <w:t xml:space="preserve">- praca </w:t>
            </w:r>
            <w:proofErr w:type="spellStart"/>
            <w:r w:rsidRPr="002F0E7B">
              <w:rPr>
                <w:rFonts w:cstheme="minorHAnsi"/>
                <w:sz w:val="18"/>
                <w:szCs w:val="18"/>
              </w:rPr>
              <w:t>plug&amp;play</w:t>
            </w:r>
            <w:proofErr w:type="spellEnd"/>
            <w:r w:rsidRPr="002F0E7B">
              <w:rPr>
                <w:rFonts w:cstheme="minorHAnsi"/>
                <w:sz w:val="18"/>
                <w:szCs w:val="18"/>
              </w:rPr>
              <w:t xml:space="preserve"> z MS </w:t>
            </w:r>
            <w:proofErr w:type="spellStart"/>
            <w:r w:rsidRPr="002F0E7B">
              <w:rPr>
                <w:rFonts w:cstheme="minorHAnsi"/>
                <w:sz w:val="18"/>
                <w:szCs w:val="18"/>
              </w:rPr>
              <w:t>Teams</w:t>
            </w:r>
            <w:proofErr w:type="spellEnd"/>
            <w:r w:rsidRPr="002F0E7B">
              <w:rPr>
                <w:rFonts w:cstheme="minorHAnsi"/>
                <w:sz w:val="18"/>
                <w:szCs w:val="18"/>
              </w:rPr>
              <w:t>,</w:t>
            </w:r>
          </w:p>
        </w:tc>
        <w:tc>
          <w:tcPr>
            <w:tcW w:w="247" w:type="pct"/>
            <w:hideMark/>
          </w:tcPr>
          <w:p w14:paraId="39F7D294"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7356598B"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09D555C2" w14:textId="77777777" w:rsidTr="00343E0D">
        <w:trPr>
          <w:trHeight w:val="2400"/>
        </w:trPr>
        <w:tc>
          <w:tcPr>
            <w:tcW w:w="287" w:type="pct"/>
            <w:shd w:val="clear" w:color="auto" w:fill="D9D9D9" w:themeFill="background1" w:themeFillShade="D9"/>
          </w:tcPr>
          <w:p w14:paraId="31A6E6FC" w14:textId="77777777" w:rsidR="002F0E7B" w:rsidRPr="002F0E7B" w:rsidRDefault="002F0E7B" w:rsidP="002F0E7B">
            <w:pPr>
              <w:rPr>
                <w:rFonts w:cstheme="minorHAnsi"/>
                <w:sz w:val="18"/>
                <w:szCs w:val="18"/>
              </w:rPr>
            </w:pPr>
            <w:r w:rsidRPr="002F0E7B">
              <w:rPr>
                <w:rFonts w:cstheme="minorHAnsi"/>
                <w:sz w:val="18"/>
                <w:szCs w:val="18"/>
              </w:rPr>
              <w:t>24</w:t>
            </w:r>
          </w:p>
        </w:tc>
        <w:tc>
          <w:tcPr>
            <w:tcW w:w="1148" w:type="pct"/>
            <w:shd w:val="clear" w:color="auto" w:fill="D9D9D9" w:themeFill="background1" w:themeFillShade="D9"/>
            <w:hideMark/>
          </w:tcPr>
          <w:p w14:paraId="6AF8211E" w14:textId="77777777" w:rsidR="002F0E7B" w:rsidRPr="002F0E7B" w:rsidRDefault="002F0E7B" w:rsidP="002F0E7B">
            <w:pPr>
              <w:rPr>
                <w:rFonts w:cstheme="minorHAnsi"/>
                <w:sz w:val="18"/>
                <w:szCs w:val="18"/>
              </w:rPr>
            </w:pPr>
            <w:r w:rsidRPr="002F0E7B">
              <w:rPr>
                <w:rFonts w:cstheme="minorHAnsi"/>
                <w:sz w:val="18"/>
                <w:szCs w:val="18"/>
              </w:rPr>
              <w:t>Mikser do kamer USB/HDMI</w:t>
            </w:r>
          </w:p>
        </w:tc>
        <w:tc>
          <w:tcPr>
            <w:tcW w:w="354" w:type="pct"/>
            <w:hideMark/>
          </w:tcPr>
          <w:p w14:paraId="4C1B785B"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54E509A8" w14:textId="77777777" w:rsidR="002F0E7B" w:rsidRPr="002F0E7B" w:rsidRDefault="002F0E7B" w:rsidP="002F0E7B">
            <w:pPr>
              <w:rPr>
                <w:rFonts w:cstheme="minorHAnsi"/>
                <w:sz w:val="18"/>
                <w:szCs w:val="18"/>
              </w:rPr>
            </w:pPr>
            <w:r w:rsidRPr="002F0E7B">
              <w:rPr>
                <w:rFonts w:cstheme="minorHAnsi"/>
                <w:sz w:val="18"/>
                <w:szCs w:val="18"/>
              </w:rPr>
              <w:t>-możliwość podłączenia 2kamer USBI oraz min. 1 HDMI,</w:t>
            </w:r>
            <w:r w:rsidRPr="002F0E7B">
              <w:rPr>
                <w:rFonts w:cstheme="minorHAnsi"/>
                <w:sz w:val="18"/>
                <w:szCs w:val="18"/>
              </w:rPr>
              <w:br/>
              <w:t>- audio in/out,</w:t>
            </w:r>
            <w:r w:rsidRPr="002F0E7B">
              <w:rPr>
                <w:rFonts w:cstheme="minorHAnsi"/>
                <w:sz w:val="18"/>
                <w:szCs w:val="18"/>
              </w:rPr>
              <w:br/>
              <w:t xml:space="preserve">- Host </w:t>
            </w:r>
            <w:proofErr w:type="spellStart"/>
            <w:r w:rsidRPr="002F0E7B">
              <w:rPr>
                <w:rFonts w:cstheme="minorHAnsi"/>
                <w:sz w:val="18"/>
                <w:szCs w:val="18"/>
              </w:rPr>
              <w:t>usb</w:t>
            </w:r>
            <w:proofErr w:type="spellEnd"/>
            <w:r w:rsidRPr="002F0E7B">
              <w:rPr>
                <w:rFonts w:cstheme="minorHAnsi"/>
                <w:sz w:val="18"/>
                <w:szCs w:val="18"/>
              </w:rPr>
              <w:t xml:space="preserve"> 3.0,</w:t>
            </w:r>
            <w:r w:rsidRPr="002F0E7B">
              <w:rPr>
                <w:rFonts w:cstheme="minorHAnsi"/>
                <w:sz w:val="18"/>
                <w:szCs w:val="18"/>
              </w:rPr>
              <w:br/>
              <w:t>- sterowanie LAN oraz RS-232,</w:t>
            </w:r>
            <w:r w:rsidRPr="002F0E7B">
              <w:rPr>
                <w:rFonts w:cstheme="minorHAnsi"/>
                <w:sz w:val="18"/>
                <w:szCs w:val="18"/>
              </w:rPr>
              <w:br/>
              <w:t>-możliwość ręcznego sterowania za pomocą przycisków,</w:t>
            </w:r>
            <w:r w:rsidRPr="002F0E7B">
              <w:rPr>
                <w:rFonts w:cstheme="minorHAnsi"/>
                <w:sz w:val="18"/>
                <w:szCs w:val="18"/>
              </w:rPr>
              <w:br/>
              <w:t>-możliwość rozszerzenia o dodatkowy moduł sterowania za pomocą przycisków,</w:t>
            </w:r>
            <w:r w:rsidRPr="002F0E7B">
              <w:rPr>
                <w:rFonts w:cstheme="minorHAnsi"/>
                <w:sz w:val="18"/>
                <w:szCs w:val="18"/>
              </w:rPr>
              <w:br/>
              <w:t xml:space="preserve">- tryb </w:t>
            </w:r>
            <w:proofErr w:type="spellStart"/>
            <w:r w:rsidRPr="002F0E7B">
              <w:rPr>
                <w:rFonts w:cstheme="minorHAnsi"/>
                <w:sz w:val="18"/>
                <w:szCs w:val="18"/>
              </w:rPr>
              <w:t>picture</w:t>
            </w:r>
            <w:proofErr w:type="spellEnd"/>
            <w:r w:rsidRPr="002F0E7B">
              <w:rPr>
                <w:rFonts w:cstheme="minorHAnsi"/>
                <w:sz w:val="18"/>
                <w:szCs w:val="18"/>
              </w:rPr>
              <w:t xml:space="preserve"> in </w:t>
            </w:r>
            <w:proofErr w:type="spellStart"/>
            <w:r w:rsidRPr="002F0E7B">
              <w:rPr>
                <w:rFonts w:cstheme="minorHAnsi"/>
                <w:sz w:val="18"/>
                <w:szCs w:val="18"/>
              </w:rPr>
              <w:t>picture</w:t>
            </w:r>
            <w:proofErr w:type="spellEnd"/>
            <w:r w:rsidRPr="002F0E7B">
              <w:rPr>
                <w:rFonts w:cstheme="minorHAnsi"/>
                <w:sz w:val="18"/>
                <w:szCs w:val="18"/>
              </w:rPr>
              <w:t>,</w:t>
            </w:r>
            <w:r w:rsidRPr="002F0E7B">
              <w:rPr>
                <w:rFonts w:cstheme="minorHAnsi"/>
                <w:sz w:val="18"/>
                <w:szCs w:val="18"/>
              </w:rPr>
              <w:br/>
              <w:t>-rozdzielczość min. 1080p 60 klatek,</w:t>
            </w:r>
            <w:r w:rsidRPr="002F0E7B">
              <w:rPr>
                <w:rFonts w:cstheme="minorHAnsi"/>
                <w:sz w:val="18"/>
                <w:szCs w:val="18"/>
              </w:rPr>
              <w:br/>
              <w:t xml:space="preserve">-kompatybilność z MS </w:t>
            </w:r>
            <w:proofErr w:type="spellStart"/>
            <w:r w:rsidRPr="002F0E7B">
              <w:rPr>
                <w:rFonts w:cstheme="minorHAnsi"/>
                <w:sz w:val="18"/>
                <w:szCs w:val="18"/>
              </w:rPr>
              <w:t>Teams</w:t>
            </w:r>
            <w:proofErr w:type="spellEnd"/>
            <w:r w:rsidRPr="002F0E7B">
              <w:rPr>
                <w:rFonts w:cstheme="minorHAnsi"/>
                <w:sz w:val="18"/>
                <w:szCs w:val="18"/>
              </w:rPr>
              <w:t>,</w:t>
            </w:r>
            <w:r w:rsidRPr="002F0E7B">
              <w:rPr>
                <w:rFonts w:cstheme="minorHAnsi"/>
                <w:sz w:val="18"/>
                <w:szCs w:val="18"/>
              </w:rPr>
              <w:br/>
              <w:t xml:space="preserve">-min 12 </w:t>
            </w:r>
            <w:proofErr w:type="spellStart"/>
            <w:r w:rsidRPr="002F0E7B">
              <w:rPr>
                <w:rFonts w:cstheme="minorHAnsi"/>
                <w:sz w:val="18"/>
                <w:szCs w:val="18"/>
              </w:rPr>
              <w:t>presetów</w:t>
            </w:r>
            <w:proofErr w:type="spellEnd"/>
            <w:r w:rsidRPr="002F0E7B">
              <w:rPr>
                <w:rFonts w:cstheme="minorHAnsi"/>
                <w:sz w:val="18"/>
                <w:szCs w:val="18"/>
              </w:rPr>
              <w:t>,</w:t>
            </w:r>
          </w:p>
        </w:tc>
        <w:tc>
          <w:tcPr>
            <w:tcW w:w="247" w:type="pct"/>
            <w:hideMark/>
          </w:tcPr>
          <w:p w14:paraId="71B0609F"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1677B7DD"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6F8B52D" w14:textId="77777777" w:rsidTr="00343E0D">
        <w:trPr>
          <w:trHeight w:val="960"/>
        </w:trPr>
        <w:tc>
          <w:tcPr>
            <w:tcW w:w="287" w:type="pct"/>
            <w:shd w:val="clear" w:color="auto" w:fill="D9D9D9" w:themeFill="background1" w:themeFillShade="D9"/>
          </w:tcPr>
          <w:p w14:paraId="584796FE" w14:textId="77777777" w:rsidR="002F0E7B" w:rsidRPr="002F0E7B" w:rsidRDefault="002F0E7B" w:rsidP="002F0E7B">
            <w:pPr>
              <w:rPr>
                <w:rFonts w:cstheme="minorHAnsi"/>
                <w:sz w:val="18"/>
                <w:szCs w:val="18"/>
              </w:rPr>
            </w:pPr>
            <w:r w:rsidRPr="002F0E7B">
              <w:rPr>
                <w:rFonts w:cstheme="minorHAnsi"/>
                <w:sz w:val="18"/>
                <w:szCs w:val="18"/>
              </w:rPr>
              <w:t>25</w:t>
            </w:r>
          </w:p>
        </w:tc>
        <w:tc>
          <w:tcPr>
            <w:tcW w:w="1148" w:type="pct"/>
            <w:shd w:val="clear" w:color="auto" w:fill="D9D9D9" w:themeFill="background1" w:themeFillShade="D9"/>
            <w:hideMark/>
          </w:tcPr>
          <w:p w14:paraId="4D786BDC" w14:textId="77777777" w:rsidR="002F0E7B" w:rsidRPr="002F0E7B" w:rsidRDefault="002F0E7B" w:rsidP="002F0E7B">
            <w:pPr>
              <w:rPr>
                <w:rFonts w:cstheme="minorHAnsi"/>
                <w:sz w:val="18"/>
                <w:szCs w:val="18"/>
              </w:rPr>
            </w:pPr>
            <w:r w:rsidRPr="002F0E7B">
              <w:rPr>
                <w:rFonts w:cstheme="minorHAnsi"/>
                <w:sz w:val="18"/>
                <w:szCs w:val="18"/>
              </w:rPr>
              <w:t>Przewód USB 15m aktywny z zasilaczem</w:t>
            </w:r>
          </w:p>
        </w:tc>
        <w:tc>
          <w:tcPr>
            <w:tcW w:w="354" w:type="pct"/>
            <w:hideMark/>
          </w:tcPr>
          <w:p w14:paraId="1FCEABBE" w14:textId="77777777" w:rsidR="002F0E7B" w:rsidRPr="002F0E7B" w:rsidRDefault="002F0E7B" w:rsidP="002F0E7B">
            <w:pPr>
              <w:rPr>
                <w:rFonts w:cstheme="minorHAnsi"/>
                <w:sz w:val="18"/>
                <w:szCs w:val="18"/>
              </w:rPr>
            </w:pPr>
            <w:r w:rsidRPr="002F0E7B">
              <w:rPr>
                <w:rFonts w:cstheme="minorHAnsi"/>
                <w:sz w:val="18"/>
                <w:szCs w:val="18"/>
              </w:rPr>
              <w:t>4</w:t>
            </w:r>
          </w:p>
        </w:tc>
        <w:tc>
          <w:tcPr>
            <w:tcW w:w="2694" w:type="pct"/>
            <w:hideMark/>
          </w:tcPr>
          <w:p w14:paraId="569F632D" w14:textId="77777777" w:rsidR="002F0E7B" w:rsidRPr="002F0E7B" w:rsidRDefault="002F0E7B" w:rsidP="002F0E7B">
            <w:pPr>
              <w:rPr>
                <w:rFonts w:cstheme="minorHAnsi"/>
                <w:sz w:val="18"/>
                <w:szCs w:val="18"/>
              </w:rPr>
            </w:pPr>
            <w:r w:rsidRPr="002F0E7B">
              <w:rPr>
                <w:rFonts w:cstheme="minorHAnsi"/>
                <w:sz w:val="18"/>
                <w:szCs w:val="18"/>
              </w:rPr>
              <w:t>- aktywny przewód USB 3.2 o długości min. 15m z zewnętrznym zasilaniem,</w:t>
            </w:r>
            <w:r w:rsidRPr="002F0E7B">
              <w:rPr>
                <w:rFonts w:cstheme="minorHAnsi"/>
                <w:sz w:val="18"/>
                <w:szCs w:val="18"/>
              </w:rPr>
              <w:br/>
              <w:t>- obsługa transferu min 5Gbps,</w:t>
            </w:r>
            <w:r w:rsidRPr="002F0E7B">
              <w:rPr>
                <w:rFonts w:cstheme="minorHAnsi"/>
                <w:sz w:val="18"/>
                <w:szCs w:val="18"/>
              </w:rPr>
              <w:br/>
              <w:t xml:space="preserve">- działanie </w:t>
            </w:r>
            <w:proofErr w:type="spellStart"/>
            <w:r w:rsidRPr="002F0E7B">
              <w:rPr>
                <w:rFonts w:cstheme="minorHAnsi"/>
                <w:sz w:val="18"/>
                <w:szCs w:val="18"/>
              </w:rPr>
              <w:t>plug&amp;play</w:t>
            </w:r>
            <w:proofErr w:type="spellEnd"/>
            <w:r w:rsidRPr="002F0E7B">
              <w:rPr>
                <w:rFonts w:cstheme="minorHAnsi"/>
                <w:sz w:val="18"/>
                <w:szCs w:val="18"/>
              </w:rPr>
              <w:t xml:space="preserve"> bez sterowników,</w:t>
            </w:r>
            <w:r w:rsidRPr="002F0E7B">
              <w:rPr>
                <w:rFonts w:cstheme="minorHAnsi"/>
                <w:sz w:val="18"/>
                <w:szCs w:val="18"/>
              </w:rPr>
              <w:br/>
              <w:t>- dodatkowy przemysłowy zasilacz USB 12W 2.5A do zasilania przewodu aktywnego,</w:t>
            </w:r>
          </w:p>
        </w:tc>
        <w:tc>
          <w:tcPr>
            <w:tcW w:w="247" w:type="pct"/>
            <w:hideMark/>
          </w:tcPr>
          <w:p w14:paraId="3BAC964E"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670F09D2"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005A047" w14:textId="77777777" w:rsidTr="00343E0D">
        <w:trPr>
          <w:trHeight w:val="1920"/>
        </w:trPr>
        <w:tc>
          <w:tcPr>
            <w:tcW w:w="287" w:type="pct"/>
            <w:shd w:val="clear" w:color="auto" w:fill="D9D9D9" w:themeFill="background1" w:themeFillShade="D9"/>
          </w:tcPr>
          <w:p w14:paraId="4E4B4ACD" w14:textId="77777777" w:rsidR="002F0E7B" w:rsidRPr="002F0E7B" w:rsidRDefault="002F0E7B" w:rsidP="002F0E7B">
            <w:pPr>
              <w:rPr>
                <w:rFonts w:cstheme="minorHAnsi"/>
                <w:sz w:val="18"/>
                <w:szCs w:val="18"/>
              </w:rPr>
            </w:pPr>
            <w:r w:rsidRPr="002F0E7B">
              <w:rPr>
                <w:rFonts w:cstheme="minorHAnsi"/>
                <w:sz w:val="18"/>
                <w:szCs w:val="18"/>
              </w:rPr>
              <w:t>26</w:t>
            </w:r>
          </w:p>
        </w:tc>
        <w:tc>
          <w:tcPr>
            <w:tcW w:w="1148" w:type="pct"/>
            <w:shd w:val="clear" w:color="auto" w:fill="D9D9D9" w:themeFill="background1" w:themeFillShade="D9"/>
            <w:hideMark/>
          </w:tcPr>
          <w:p w14:paraId="398170F1" w14:textId="77777777" w:rsidR="002F0E7B" w:rsidRPr="002F0E7B" w:rsidRDefault="002F0E7B" w:rsidP="002F0E7B">
            <w:pPr>
              <w:rPr>
                <w:rFonts w:cstheme="minorHAnsi"/>
                <w:sz w:val="18"/>
                <w:szCs w:val="18"/>
              </w:rPr>
            </w:pPr>
            <w:r w:rsidRPr="002F0E7B">
              <w:rPr>
                <w:rFonts w:cstheme="minorHAnsi"/>
                <w:sz w:val="18"/>
                <w:szCs w:val="18"/>
              </w:rPr>
              <w:t>Uchwyt do komputera</w:t>
            </w:r>
          </w:p>
        </w:tc>
        <w:tc>
          <w:tcPr>
            <w:tcW w:w="354" w:type="pct"/>
            <w:hideMark/>
          </w:tcPr>
          <w:p w14:paraId="35D6988E"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04A7529C" w14:textId="77777777" w:rsidR="002F0E7B" w:rsidRPr="002F0E7B" w:rsidRDefault="002F0E7B" w:rsidP="002F0E7B">
            <w:pPr>
              <w:rPr>
                <w:rFonts w:cstheme="minorHAnsi"/>
                <w:sz w:val="18"/>
                <w:szCs w:val="18"/>
              </w:rPr>
            </w:pPr>
            <w:r w:rsidRPr="002F0E7B">
              <w:rPr>
                <w:rFonts w:cstheme="minorHAnsi"/>
                <w:sz w:val="18"/>
                <w:szCs w:val="18"/>
              </w:rPr>
              <w:t>- maksymalne obciążenie:25 kg,</w:t>
            </w:r>
            <w:r w:rsidRPr="002F0E7B">
              <w:rPr>
                <w:rFonts w:cstheme="minorHAnsi"/>
                <w:sz w:val="18"/>
                <w:szCs w:val="18"/>
              </w:rPr>
              <w:br/>
              <w:t>- możliwość regulacji stopnia nachylenia od +3° do -12°</w:t>
            </w:r>
            <w:r w:rsidRPr="002F0E7B">
              <w:rPr>
                <w:rFonts w:cstheme="minorHAnsi"/>
                <w:sz w:val="18"/>
                <w:szCs w:val="18"/>
              </w:rPr>
              <w:br/>
              <w:t>- minimalny/Maksymalny rozstaw w poziomie: 75/100 mm</w:t>
            </w:r>
            <w:r w:rsidRPr="002F0E7B">
              <w:rPr>
                <w:rFonts w:cstheme="minorHAnsi"/>
                <w:sz w:val="18"/>
                <w:szCs w:val="18"/>
              </w:rPr>
              <w:br/>
              <w:t>- minimalny/Maksymalny rozstaw w pionie: 75/100 mm</w:t>
            </w:r>
            <w:r w:rsidRPr="002F0E7B">
              <w:rPr>
                <w:rFonts w:cstheme="minorHAnsi"/>
                <w:sz w:val="18"/>
                <w:szCs w:val="18"/>
              </w:rPr>
              <w:br/>
              <w:t>- całkowita długość od ściany: max. 36 mm</w:t>
            </w:r>
            <w:r w:rsidRPr="002F0E7B">
              <w:rPr>
                <w:rFonts w:cstheme="minorHAnsi"/>
                <w:sz w:val="18"/>
                <w:szCs w:val="18"/>
              </w:rPr>
              <w:br/>
              <w:t>- lakierowanie proszkowe kolor: czarny</w:t>
            </w:r>
            <w:r w:rsidRPr="002F0E7B">
              <w:rPr>
                <w:rFonts w:cstheme="minorHAnsi"/>
                <w:sz w:val="18"/>
                <w:szCs w:val="18"/>
              </w:rPr>
              <w:br/>
              <w:t>- VESA 75x75, 100x100 mm</w:t>
            </w:r>
            <w:r w:rsidRPr="002F0E7B">
              <w:rPr>
                <w:rFonts w:cstheme="minorHAnsi"/>
                <w:sz w:val="18"/>
                <w:szCs w:val="18"/>
              </w:rPr>
              <w:br/>
              <w:t>- w zestawie komplet śrub do montażu uchwytu do ściany oraz telewizora do uchwytu</w:t>
            </w:r>
          </w:p>
        </w:tc>
        <w:tc>
          <w:tcPr>
            <w:tcW w:w="247" w:type="pct"/>
            <w:hideMark/>
          </w:tcPr>
          <w:p w14:paraId="2218E80A"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308A986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824FA3C" w14:textId="77777777" w:rsidTr="00343E0D">
        <w:trPr>
          <w:trHeight w:val="629"/>
        </w:trPr>
        <w:tc>
          <w:tcPr>
            <w:tcW w:w="287" w:type="pct"/>
            <w:shd w:val="clear" w:color="auto" w:fill="D9D9D9" w:themeFill="background1" w:themeFillShade="D9"/>
          </w:tcPr>
          <w:p w14:paraId="02E29D1D" w14:textId="77777777" w:rsidR="002F0E7B" w:rsidRPr="002F0E7B" w:rsidRDefault="002F0E7B" w:rsidP="002F0E7B">
            <w:pPr>
              <w:rPr>
                <w:rFonts w:cstheme="minorHAnsi"/>
                <w:sz w:val="18"/>
                <w:szCs w:val="18"/>
              </w:rPr>
            </w:pPr>
            <w:r w:rsidRPr="002F0E7B">
              <w:rPr>
                <w:rFonts w:cstheme="minorHAnsi"/>
                <w:sz w:val="18"/>
                <w:szCs w:val="18"/>
              </w:rPr>
              <w:t>27</w:t>
            </w:r>
          </w:p>
        </w:tc>
        <w:tc>
          <w:tcPr>
            <w:tcW w:w="1148" w:type="pct"/>
            <w:shd w:val="clear" w:color="auto" w:fill="D9D9D9" w:themeFill="background1" w:themeFillShade="D9"/>
            <w:hideMark/>
          </w:tcPr>
          <w:p w14:paraId="4AB2026E" w14:textId="77777777" w:rsidR="002F0E7B" w:rsidRPr="002F0E7B" w:rsidRDefault="002F0E7B" w:rsidP="002F0E7B">
            <w:pPr>
              <w:rPr>
                <w:rFonts w:cstheme="minorHAnsi"/>
                <w:sz w:val="18"/>
                <w:szCs w:val="18"/>
              </w:rPr>
            </w:pPr>
            <w:r w:rsidRPr="002F0E7B">
              <w:rPr>
                <w:rFonts w:cstheme="minorHAnsi"/>
                <w:sz w:val="18"/>
                <w:szCs w:val="18"/>
              </w:rPr>
              <w:t xml:space="preserve">Punkt dostępowy </w:t>
            </w:r>
            <w:proofErr w:type="spellStart"/>
            <w:r w:rsidRPr="002F0E7B">
              <w:rPr>
                <w:rFonts w:cstheme="minorHAnsi"/>
                <w:sz w:val="18"/>
                <w:szCs w:val="18"/>
              </w:rPr>
              <w:t>WiFI</w:t>
            </w:r>
            <w:proofErr w:type="spellEnd"/>
            <w:r w:rsidRPr="002F0E7B">
              <w:rPr>
                <w:rFonts w:cstheme="minorHAnsi"/>
                <w:sz w:val="18"/>
                <w:szCs w:val="18"/>
              </w:rPr>
              <w:t xml:space="preserve"> 6E</w:t>
            </w:r>
          </w:p>
        </w:tc>
        <w:tc>
          <w:tcPr>
            <w:tcW w:w="354" w:type="pct"/>
            <w:hideMark/>
          </w:tcPr>
          <w:p w14:paraId="2A1405D7"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5D30C559" w14:textId="77777777" w:rsidR="002F0E7B" w:rsidRPr="002F0E7B" w:rsidRDefault="002F0E7B" w:rsidP="002F0E7B">
            <w:pPr>
              <w:rPr>
                <w:rFonts w:cstheme="minorHAnsi"/>
                <w:sz w:val="18"/>
                <w:szCs w:val="18"/>
              </w:rPr>
            </w:pPr>
            <w:r w:rsidRPr="002F0E7B">
              <w:rPr>
                <w:rFonts w:cstheme="minorHAnsi"/>
                <w:sz w:val="18"/>
                <w:szCs w:val="18"/>
              </w:rPr>
              <w:t xml:space="preserve">- gwarancja </w:t>
            </w:r>
            <w:proofErr w:type="spellStart"/>
            <w:r w:rsidRPr="002F0E7B">
              <w:rPr>
                <w:rFonts w:cstheme="minorHAnsi"/>
                <w:sz w:val="18"/>
                <w:szCs w:val="18"/>
              </w:rPr>
              <w:t>Next</w:t>
            </w:r>
            <w:proofErr w:type="spellEnd"/>
            <w:r w:rsidRPr="002F0E7B">
              <w:rPr>
                <w:rFonts w:cstheme="minorHAnsi"/>
                <w:sz w:val="18"/>
                <w:szCs w:val="18"/>
              </w:rPr>
              <w:t xml:space="preserve"> Bussines Day,</w:t>
            </w:r>
            <w:r w:rsidRPr="002F0E7B">
              <w:rPr>
                <w:rFonts w:cstheme="minorHAnsi"/>
                <w:sz w:val="18"/>
                <w:szCs w:val="18"/>
              </w:rPr>
              <w:br/>
              <w:t>- porty: 1x 100/1000/2500/5000Mbps, 1x 100/1000/2500Mbps, USB 2.0,</w:t>
            </w:r>
            <w:r w:rsidRPr="002F0E7B">
              <w:rPr>
                <w:rFonts w:cstheme="minorHAnsi"/>
                <w:sz w:val="18"/>
                <w:szCs w:val="18"/>
              </w:rPr>
              <w:br/>
              <w:t xml:space="preserve">- radio </w:t>
            </w:r>
            <w:proofErr w:type="spellStart"/>
            <w:r w:rsidRPr="002F0E7B">
              <w:rPr>
                <w:rFonts w:cstheme="minorHAnsi"/>
                <w:sz w:val="18"/>
                <w:szCs w:val="18"/>
              </w:rPr>
              <w:t>Zigbee</w:t>
            </w:r>
            <w:proofErr w:type="spellEnd"/>
            <w:r w:rsidRPr="002F0E7B">
              <w:rPr>
                <w:rFonts w:cstheme="minorHAnsi"/>
                <w:sz w:val="18"/>
                <w:szCs w:val="18"/>
              </w:rPr>
              <w:t xml:space="preserve">, Bluetooth 5.2 </w:t>
            </w:r>
            <w:proofErr w:type="spellStart"/>
            <w:r w:rsidRPr="002F0E7B">
              <w:rPr>
                <w:rFonts w:cstheme="minorHAnsi"/>
                <w:sz w:val="18"/>
                <w:szCs w:val="18"/>
              </w:rPr>
              <w:t>Low</w:t>
            </w:r>
            <w:proofErr w:type="spellEnd"/>
            <w:r w:rsidRPr="002F0E7B">
              <w:rPr>
                <w:rFonts w:cstheme="minorHAnsi"/>
                <w:sz w:val="18"/>
                <w:szCs w:val="18"/>
              </w:rPr>
              <w:t xml:space="preserve"> Energy, IEEE 802.15.4,</w:t>
            </w:r>
            <w:r w:rsidRPr="002F0E7B">
              <w:rPr>
                <w:rFonts w:cstheme="minorHAnsi"/>
                <w:sz w:val="18"/>
                <w:szCs w:val="18"/>
              </w:rPr>
              <w:br/>
              <w:t>- anteny 2,4 GHz, 5 GHz, 6 GHz, dodatkowe anteny 5Ghz oraz 6GHz,</w:t>
            </w:r>
            <w:r w:rsidRPr="002F0E7B">
              <w:rPr>
                <w:rFonts w:cstheme="minorHAnsi"/>
                <w:sz w:val="18"/>
                <w:szCs w:val="18"/>
              </w:rPr>
              <w:br/>
              <w:t>- waga max. 1.4 kg,</w:t>
            </w:r>
            <w:r w:rsidRPr="002F0E7B">
              <w:rPr>
                <w:rFonts w:cstheme="minorHAnsi"/>
                <w:sz w:val="18"/>
                <w:szCs w:val="18"/>
              </w:rPr>
              <w:br/>
              <w:t>- kompatybilność z posiadanym przez zamawiającego kontrolerem WING,</w:t>
            </w:r>
            <w:r w:rsidRPr="002F0E7B">
              <w:rPr>
                <w:rFonts w:cstheme="minorHAnsi"/>
                <w:sz w:val="18"/>
                <w:szCs w:val="18"/>
              </w:rPr>
              <w:br/>
              <w:t>- moduł TPM,</w:t>
            </w:r>
            <w:r w:rsidRPr="002F0E7B">
              <w:rPr>
                <w:rFonts w:cstheme="minorHAnsi"/>
                <w:sz w:val="18"/>
                <w:szCs w:val="18"/>
              </w:rPr>
              <w:br/>
              <w:t xml:space="preserve">- złącze </w:t>
            </w:r>
            <w:proofErr w:type="spellStart"/>
            <w:r w:rsidRPr="002F0E7B">
              <w:rPr>
                <w:rFonts w:cstheme="minorHAnsi"/>
                <w:sz w:val="18"/>
                <w:szCs w:val="18"/>
              </w:rPr>
              <w:t>kensington</w:t>
            </w:r>
            <w:proofErr w:type="spellEnd"/>
            <w:r w:rsidRPr="002F0E7B">
              <w:rPr>
                <w:rFonts w:cstheme="minorHAnsi"/>
                <w:sz w:val="18"/>
                <w:szCs w:val="18"/>
              </w:rPr>
              <w:t xml:space="preserve"> lock,</w:t>
            </w:r>
            <w:r w:rsidRPr="002F0E7B">
              <w:rPr>
                <w:rFonts w:cstheme="minorHAnsi"/>
                <w:sz w:val="18"/>
                <w:szCs w:val="18"/>
              </w:rPr>
              <w:br/>
              <w:t>- obsługa 802.3az,</w:t>
            </w:r>
            <w:r w:rsidRPr="002F0E7B">
              <w:rPr>
                <w:rFonts w:cstheme="minorHAnsi"/>
                <w:sz w:val="18"/>
                <w:szCs w:val="18"/>
              </w:rPr>
              <w:br/>
              <w:t>- radio 4x44</w:t>
            </w:r>
          </w:p>
        </w:tc>
        <w:tc>
          <w:tcPr>
            <w:tcW w:w="247" w:type="pct"/>
            <w:hideMark/>
          </w:tcPr>
          <w:p w14:paraId="330FC2AC" w14:textId="77777777" w:rsidR="002F0E7B" w:rsidRPr="002F0E7B" w:rsidRDefault="002F0E7B" w:rsidP="002F0E7B">
            <w:pPr>
              <w:rPr>
                <w:rFonts w:cstheme="minorHAnsi"/>
                <w:sz w:val="18"/>
                <w:szCs w:val="18"/>
              </w:rPr>
            </w:pPr>
            <w:r w:rsidRPr="002F0E7B">
              <w:rPr>
                <w:rFonts w:cstheme="minorHAnsi"/>
                <w:sz w:val="18"/>
                <w:szCs w:val="18"/>
              </w:rPr>
              <w:t>1</w:t>
            </w:r>
          </w:p>
        </w:tc>
        <w:tc>
          <w:tcPr>
            <w:tcW w:w="270" w:type="pct"/>
            <w:hideMark/>
          </w:tcPr>
          <w:p w14:paraId="7EAC041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9A697E7" w14:textId="77777777" w:rsidTr="00343E0D">
        <w:trPr>
          <w:trHeight w:val="960"/>
        </w:trPr>
        <w:tc>
          <w:tcPr>
            <w:tcW w:w="287" w:type="pct"/>
            <w:shd w:val="clear" w:color="auto" w:fill="D9D9D9" w:themeFill="background1" w:themeFillShade="D9"/>
          </w:tcPr>
          <w:p w14:paraId="2DA0A597" w14:textId="77777777" w:rsidR="002F0E7B" w:rsidRPr="002F0E7B" w:rsidRDefault="002F0E7B" w:rsidP="002F0E7B">
            <w:pPr>
              <w:rPr>
                <w:rFonts w:cstheme="minorHAnsi"/>
                <w:sz w:val="18"/>
                <w:szCs w:val="18"/>
              </w:rPr>
            </w:pPr>
            <w:r w:rsidRPr="002F0E7B">
              <w:rPr>
                <w:rFonts w:cstheme="minorHAnsi"/>
                <w:sz w:val="18"/>
                <w:szCs w:val="18"/>
              </w:rPr>
              <w:t>28</w:t>
            </w:r>
          </w:p>
        </w:tc>
        <w:tc>
          <w:tcPr>
            <w:tcW w:w="1148" w:type="pct"/>
            <w:shd w:val="clear" w:color="auto" w:fill="D9D9D9" w:themeFill="background1" w:themeFillShade="D9"/>
            <w:hideMark/>
          </w:tcPr>
          <w:p w14:paraId="06FD6AE0"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p>
        </w:tc>
        <w:tc>
          <w:tcPr>
            <w:tcW w:w="354" w:type="pct"/>
            <w:hideMark/>
          </w:tcPr>
          <w:p w14:paraId="42F9BEC2"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0217F8D7"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p>
        </w:tc>
        <w:tc>
          <w:tcPr>
            <w:tcW w:w="247" w:type="pct"/>
            <w:hideMark/>
          </w:tcPr>
          <w:p w14:paraId="6CB1F3D8" w14:textId="77777777" w:rsidR="002F0E7B" w:rsidRPr="002F0E7B" w:rsidRDefault="002F0E7B" w:rsidP="002F0E7B">
            <w:pPr>
              <w:rPr>
                <w:rFonts w:cstheme="minorHAnsi"/>
                <w:sz w:val="18"/>
                <w:szCs w:val="18"/>
              </w:rPr>
            </w:pPr>
            <w:r w:rsidRPr="002F0E7B">
              <w:rPr>
                <w:rFonts w:cstheme="minorHAnsi"/>
                <w:sz w:val="18"/>
                <w:szCs w:val="18"/>
              </w:rPr>
              <w:t>3</w:t>
            </w:r>
          </w:p>
        </w:tc>
        <w:tc>
          <w:tcPr>
            <w:tcW w:w="270" w:type="pct"/>
            <w:hideMark/>
          </w:tcPr>
          <w:p w14:paraId="01E497F7"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31CE6964" w14:textId="77777777" w:rsidTr="00343E0D">
        <w:trPr>
          <w:trHeight w:val="960"/>
        </w:trPr>
        <w:tc>
          <w:tcPr>
            <w:tcW w:w="287" w:type="pct"/>
            <w:shd w:val="clear" w:color="auto" w:fill="D9D9D9" w:themeFill="background1" w:themeFillShade="D9"/>
          </w:tcPr>
          <w:p w14:paraId="471E4319" w14:textId="77777777" w:rsidR="002F0E7B" w:rsidRPr="002F0E7B" w:rsidRDefault="002F0E7B" w:rsidP="002F0E7B">
            <w:pPr>
              <w:rPr>
                <w:rFonts w:cstheme="minorHAnsi"/>
                <w:sz w:val="18"/>
                <w:szCs w:val="18"/>
              </w:rPr>
            </w:pPr>
            <w:r w:rsidRPr="002F0E7B">
              <w:rPr>
                <w:rFonts w:cstheme="minorHAnsi"/>
                <w:sz w:val="18"/>
                <w:szCs w:val="18"/>
              </w:rPr>
              <w:lastRenderedPageBreak/>
              <w:t>29</w:t>
            </w:r>
          </w:p>
        </w:tc>
        <w:tc>
          <w:tcPr>
            <w:tcW w:w="1148" w:type="pct"/>
            <w:shd w:val="clear" w:color="auto" w:fill="D9D9D9" w:themeFill="background1" w:themeFillShade="D9"/>
            <w:hideMark/>
          </w:tcPr>
          <w:p w14:paraId="6F01002E" w14:textId="77777777" w:rsidR="002F0E7B" w:rsidRPr="002F0E7B" w:rsidRDefault="002F0E7B" w:rsidP="002F0E7B">
            <w:pPr>
              <w:rPr>
                <w:rFonts w:cstheme="minorHAnsi"/>
                <w:sz w:val="18"/>
                <w:szCs w:val="18"/>
              </w:rPr>
            </w:pPr>
            <w:r w:rsidRPr="002F0E7B">
              <w:rPr>
                <w:rFonts w:cstheme="minorHAnsi"/>
                <w:sz w:val="18"/>
                <w:szCs w:val="18"/>
              </w:rPr>
              <w:t>Tor transmisyjny LAN dla komputera i systemów AV z LPD</w:t>
            </w:r>
          </w:p>
        </w:tc>
        <w:tc>
          <w:tcPr>
            <w:tcW w:w="354" w:type="pct"/>
            <w:hideMark/>
          </w:tcPr>
          <w:p w14:paraId="1470C658" w14:textId="77777777" w:rsidR="002F0E7B" w:rsidRPr="002F0E7B" w:rsidRDefault="002F0E7B" w:rsidP="002F0E7B">
            <w:pPr>
              <w:rPr>
                <w:rFonts w:cstheme="minorHAnsi"/>
                <w:sz w:val="18"/>
                <w:szCs w:val="18"/>
              </w:rPr>
            </w:pPr>
            <w:r w:rsidRPr="002F0E7B">
              <w:rPr>
                <w:rFonts w:cstheme="minorHAnsi"/>
                <w:sz w:val="18"/>
                <w:szCs w:val="18"/>
              </w:rPr>
              <w:t>3</w:t>
            </w:r>
          </w:p>
        </w:tc>
        <w:tc>
          <w:tcPr>
            <w:tcW w:w="2694" w:type="pct"/>
            <w:hideMark/>
          </w:tcPr>
          <w:p w14:paraId="4575EB85"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p>
        </w:tc>
        <w:tc>
          <w:tcPr>
            <w:tcW w:w="247" w:type="pct"/>
            <w:hideMark/>
          </w:tcPr>
          <w:p w14:paraId="57D92714"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40BD1B55"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298D8BFA" w14:textId="77777777" w:rsidTr="00343E0D">
        <w:trPr>
          <w:trHeight w:val="4560"/>
        </w:trPr>
        <w:tc>
          <w:tcPr>
            <w:tcW w:w="287" w:type="pct"/>
            <w:shd w:val="clear" w:color="auto" w:fill="D9D9D9" w:themeFill="background1" w:themeFillShade="D9"/>
          </w:tcPr>
          <w:p w14:paraId="56ADEF2D" w14:textId="77777777" w:rsidR="002F0E7B" w:rsidRPr="002F0E7B" w:rsidRDefault="002F0E7B" w:rsidP="002F0E7B">
            <w:pPr>
              <w:rPr>
                <w:rFonts w:cstheme="minorHAnsi"/>
                <w:sz w:val="18"/>
                <w:szCs w:val="18"/>
              </w:rPr>
            </w:pPr>
            <w:r w:rsidRPr="002F0E7B">
              <w:rPr>
                <w:rFonts w:cstheme="minorHAnsi"/>
                <w:sz w:val="18"/>
                <w:szCs w:val="18"/>
              </w:rPr>
              <w:t>30</w:t>
            </w:r>
          </w:p>
        </w:tc>
        <w:tc>
          <w:tcPr>
            <w:tcW w:w="1148" w:type="pct"/>
            <w:shd w:val="clear" w:color="auto" w:fill="D9D9D9" w:themeFill="background1" w:themeFillShade="D9"/>
            <w:hideMark/>
          </w:tcPr>
          <w:p w14:paraId="69BD86FC" w14:textId="77777777" w:rsidR="002F0E7B" w:rsidRPr="002F0E7B" w:rsidRDefault="002F0E7B" w:rsidP="002F0E7B">
            <w:pPr>
              <w:rPr>
                <w:rFonts w:cstheme="minorHAnsi"/>
                <w:sz w:val="18"/>
                <w:szCs w:val="18"/>
              </w:rPr>
            </w:pPr>
            <w:r w:rsidRPr="002F0E7B">
              <w:rPr>
                <w:rFonts w:cstheme="minorHAnsi"/>
                <w:sz w:val="18"/>
                <w:szCs w:val="18"/>
              </w:rPr>
              <w:t>System KD</w:t>
            </w:r>
          </w:p>
        </w:tc>
        <w:tc>
          <w:tcPr>
            <w:tcW w:w="354" w:type="pct"/>
            <w:hideMark/>
          </w:tcPr>
          <w:p w14:paraId="26F05222"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6C8B9AFF" w14:textId="77777777" w:rsidR="002F0E7B" w:rsidRPr="002F0E7B" w:rsidRDefault="002F0E7B" w:rsidP="002F0E7B">
            <w:pPr>
              <w:rPr>
                <w:rFonts w:cstheme="minorHAnsi"/>
                <w:sz w:val="18"/>
                <w:szCs w:val="18"/>
              </w:rPr>
            </w:pPr>
            <w:r w:rsidRPr="002F0E7B">
              <w:rPr>
                <w:rFonts w:cstheme="minorHAnsi"/>
                <w:sz w:val="18"/>
                <w:szCs w:val="18"/>
              </w:rPr>
              <w:t>System Kontroli Dostępu kompatybilny z funkcjonującym u zamawiającego systemem ROGER RACS 5 w wersji 1.6. Oparty o zestaw kontroli dostępu do obsługi czterech przejść.</w:t>
            </w:r>
            <w:r w:rsidRPr="002F0E7B">
              <w:rPr>
                <w:rFonts w:cstheme="minorHAnsi"/>
                <w:sz w:val="18"/>
                <w:szCs w:val="18"/>
              </w:rPr>
              <w:br/>
              <w:t>Czytnik:</w:t>
            </w:r>
            <w:r w:rsidRPr="002F0E7B">
              <w:rPr>
                <w:rFonts w:cstheme="minorHAnsi"/>
                <w:sz w:val="18"/>
                <w:szCs w:val="18"/>
              </w:rPr>
              <w:br/>
              <w:t xml:space="preserve">-  obsługa kart 13,56 MHz MIFARE </w:t>
            </w:r>
            <w:proofErr w:type="spellStart"/>
            <w:r w:rsidRPr="002F0E7B">
              <w:rPr>
                <w:rFonts w:cstheme="minorHAnsi"/>
                <w:sz w:val="18"/>
                <w:szCs w:val="18"/>
              </w:rPr>
              <w:t>Ultralight</w:t>
            </w:r>
            <w:proofErr w:type="spellEnd"/>
            <w:r w:rsidRPr="002F0E7B">
              <w:rPr>
                <w:rFonts w:cstheme="minorHAnsi"/>
                <w:sz w:val="18"/>
                <w:szCs w:val="18"/>
              </w:rPr>
              <w:t>/Classic/</w:t>
            </w:r>
            <w:proofErr w:type="spellStart"/>
            <w:r w:rsidRPr="002F0E7B">
              <w:rPr>
                <w:rFonts w:cstheme="minorHAnsi"/>
                <w:sz w:val="18"/>
                <w:szCs w:val="18"/>
              </w:rPr>
              <w:t>DESFire</w:t>
            </w:r>
            <w:proofErr w:type="spellEnd"/>
            <w:r w:rsidRPr="002F0E7B">
              <w:rPr>
                <w:rFonts w:cstheme="minorHAnsi"/>
                <w:sz w:val="18"/>
                <w:szCs w:val="18"/>
              </w:rPr>
              <w:t>/Plus,</w:t>
            </w:r>
            <w:r w:rsidRPr="002F0E7B">
              <w:rPr>
                <w:rFonts w:cstheme="minorHAnsi"/>
                <w:sz w:val="18"/>
                <w:szCs w:val="18"/>
              </w:rPr>
              <w:br/>
              <w:t>- identyfikacja urządzeniem mobilnym poprzez Bluetooth oraz NFC,</w:t>
            </w:r>
            <w:r w:rsidRPr="002F0E7B">
              <w:rPr>
                <w:rFonts w:cstheme="minorHAnsi"/>
                <w:sz w:val="18"/>
                <w:szCs w:val="18"/>
              </w:rPr>
              <w:br/>
              <w:t>- RS485,</w:t>
            </w:r>
            <w:r w:rsidRPr="002F0E7B">
              <w:rPr>
                <w:rFonts w:cstheme="minorHAnsi"/>
                <w:sz w:val="18"/>
                <w:szCs w:val="18"/>
              </w:rPr>
              <w:br/>
              <w:t xml:space="preserve">- wbudowana sygnalizacja </w:t>
            </w:r>
            <w:proofErr w:type="spellStart"/>
            <w:r w:rsidRPr="002F0E7B">
              <w:rPr>
                <w:rFonts w:cstheme="minorHAnsi"/>
                <w:sz w:val="18"/>
                <w:szCs w:val="18"/>
              </w:rPr>
              <w:t>led</w:t>
            </w:r>
            <w:proofErr w:type="spellEnd"/>
            <w:r w:rsidRPr="002F0E7B">
              <w:rPr>
                <w:rFonts w:cstheme="minorHAnsi"/>
                <w:sz w:val="18"/>
                <w:szCs w:val="18"/>
              </w:rPr>
              <w:t xml:space="preserve">, </w:t>
            </w:r>
            <w:proofErr w:type="spellStart"/>
            <w:r w:rsidRPr="002F0E7B">
              <w:rPr>
                <w:rFonts w:cstheme="minorHAnsi"/>
                <w:sz w:val="18"/>
                <w:szCs w:val="18"/>
              </w:rPr>
              <w:t>buzzer</w:t>
            </w:r>
            <w:proofErr w:type="spellEnd"/>
            <w:r w:rsidRPr="002F0E7B">
              <w:rPr>
                <w:rFonts w:cstheme="minorHAnsi"/>
                <w:sz w:val="18"/>
                <w:szCs w:val="18"/>
              </w:rPr>
              <w:t xml:space="preserve">, </w:t>
            </w:r>
            <w:proofErr w:type="spellStart"/>
            <w:r w:rsidRPr="002F0E7B">
              <w:rPr>
                <w:rFonts w:cstheme="minorHAnsi"/>
                <w:sz w:val="18"/>
                <w:szCs w:val="18"/>
              </w:rPr>
              <w:t>tamper</w:t>
            </w:r>
            <w:proofErr w:type="spellEnd"/>
            <w:r w:rsidRPr="002F0E7B">
              <w:rPr>
                <w:rFonts w:cstheme="minorHAnsi"/>
                <w:sz w:val="18"/>
                <w:szCs w:val="18"/>
              </w:rPr>
              <w:t>,</w:t>
            </w:r>
            <w:r w:rsidRPr="002F0E7B">
              <w:rPr>
                <w:rFonts w:cstheme="minorHAnsi"/>
                <w:sz w:val="18"/>
                <w:szCs w:val="18"/>
              </w:rPr>
              <w:br/>
              <w:t>Ekspander:</w:t>
            </w:r>
            <w:r w:rsidRPr="002F0E7B">
              <w:rPr>
                <w:rFonts w:cstheme="minorHAnsi"/>
                <w:sz w:val="18"/>
                <w:szCs w:val="18"/>
              </w:rPr>
              <w:br/>
              <w:t>- obsługa do 4 przejść,</w:t>
            </w:r>
            <w:r w:rsidRPr="002F0E7B">
              <w:rPr>
                <w:rFonts w:cstheme="minorHAnsi"/>
                <w:sz w:val="18"/>
                <w:szCs w:val="18"/>
              </w:rPr>
              <w:br/>
              <w:t>- zasilacz, akumulator min. 17ah,</w:t>
            </w:r>
            <w:r w:rsidRPr="002F0E7B">
              <w:rPr>
                <w:rFonts w:cstheme="minorHAnsi"/>
                <w:sz w:val="18"/>
                <w:szCs w:val="18"/>
              </w:rPr>
              <w:br/>
              <w:t>Kontroler:</w:t>
            </w:r>
            <w:r w:rsidRPr="002F0E7B">
              <w:rPr>
                <w:rFonts w:cstheme="minorHAnsi"/>
                <w:sz w:val="18"/>
                <w:szCs w:val="18"/>
              </w:rPr>
              <w:br/>
              <w:t>- odpowiednia ilość licencji,</w:t>
            </w:r>
            <w:r w:rsidRPr="002F0E7B">
              <w:rPr>
                <w:rFonts w:cstheme="minorHAnsi"/>
                <w:sz w:val="18"/>
                <w:szCs w:val="18"/>
              </w:rPr>
              <w:br/>
              <w:t>- komunikacja LAN,</w:t>
            </w:r>
            <w:r w:rsidRPr="002F0E7B">
              <w:rPr>
                <w:rFonts w:cstheme="minorHAnsi"/>
                <w:sz w:val="18"/>
                <w:szCs w:val="18"/>
              </w:rPr>
              <w:br/>
              <w:t>Dodatkowe elementy:</w:t>
            </w:r>
            <w:r w:rsidRPr="002F0E7B">
              <w:rPr>
                <w:rFonts w:cstheme="minorHAnsi"/>
                <w:sz w:val="18"/>
                <w:szCs w:val="18"/>
              </w:rPr>
              <w:br/>
              <w:t>- Przycisk wyjścia,</w:t>
            </w:r>
            <w:r w:rsidRPr="002F0E7B">
              <w:rPr>
                <w:rFonts w:cstheme="minorHAnsi"/>
                <w:sz w:val="18"/>
                <w:szCs w:val="18"/>
              </w:rPr>
              <w:br/>
              <w:t>- Zwora o wytrzymałości min 280 kg z czujnikiem otwarcia,</w:t>
            </w:r>
            <w:r w:rsidRPr="002F0E7B">
              <w:rPr>
                <w:rFonts w:cstheme="minorHAnsi"/>
                <w:sz w:val="18"/>
                <w:szCs w:val="18"/>
              </w:rPr>
              <w:br/>
              <w:t>- Przycisk wyjścia awaryjnego</w:t>
            </w:r>
            <w:r w:rsidRPr="002F0E7B">
              <w:rPr>
                <w:rFonts w:cstheme="minorHAnsi"/>
                <w:sz w:val="18"/>
                <w:szCs w:val="18"/>
              </w:rPr>
              <w:br/>
            </w:r>
            <w:r w:rsidRPr="002F0E7B">
              <w:rPr>
                <w:rFonts w:cstheme="minorHAnsi"/>
                <w:sz w:val="18"/>
                <w:szCs w:val="18"/>
              </w:rPr>
              <w:br/>
              <w:t xml:space="preserve">Do każdych drzwi z ekspandera doprowadzone mają być min 2 skrętki </w:t>
            </w:r>
            <w:proofErr w:type="spellStart"/>
            <w:r w:rsidRPr="002F0E7B">
              <w:rPr>
                <w:rFonts w:cstheme="minorHAnsi"/>
                <w:sz w:val="18"/>
                <w:szCs w:val="18"/>
              </w:rPr>
              <w:t>cat</w:t>
            </w:r>
            <w:proofErr w:type="spellEnd"/>
            <w:r w:rsidRPr="002F0E7B">
              <w:rPr>
                <w:rFonts w:cstheme="minorHAnsi"/>
                <w:sz w:val="18"/>
                <w:szCs w:val="18"/>
              </w:rPr>
              <w:t>. 6</w:t>
            </w:r>
          </w:p>
          <w:p w14:paraId="42C60EC4" w14:textId="77777777" w:rsidR="002F0E7B" w:rsidRPr="002F0E7B" w:rsidRDefault="002F0E7B" w:rsidP="002F0E7B">
            <w:pPr>
              <w:rPr>
                <w:rFonts w:cstheme="minorHAnsi"/>
                <w:sz w:val="18"/>
                <w:szCs w:val="18"/>
              </w:rPr>
            </w:pPr>
          </w:p>
          <w:p w14:paraId="43313EDC" w14:textId="77777777" w:rsidR="002F0E7B" w:rsidRPr="002F0E7B" w:rsidRDefault="002F0E7B" w:rsidP="002F0E7B">
            <w:pPr>
              <w:rPr>
                <w:rFonts w:cstheme="minorHAnsi"/>
                <w:sz w:val="18"/>
                <w:szCs w:val="18"/>
              </w:rPr>
            </w:pPr>
            <w:r w:rsidRPr="002F0E7B">
              <w:rPr>
                <w:rFonts w:cstheme="minorHAnsi"/>
                <w:sz w:val="18"/>
                <w:szCs w:val="18"/>
              </w:rPr>
              <w:t>Kontrolą należy objąć wszystkie drzwi w salach:</w:t>
            </w:r>
          </w:p>
          <w:p w14:paraId="5345469A" w14:textId="77777777" w:rsidR="002F0E7B" w:rsidRPr="002F0E7B" w:rsidRDefault="002F0E7B" w:rsidP="002F0E7B">
            <w:pPr>
              <w:rPr>
                <w:rFonts w:cstheme="minorHAnsi"/>
                <w:sz w:val="18"/>
                <w:szCs w:val="18"/>
              </w:rPr>
            </w:pPr>
            <w:r w:rsidRPr="002F0E7B">
              <w:rPr>
                <w:rFonts w:cstheme="minorHAnsi"/>
                <w:sz w:val="18"/>
                <w:szCs w:val="18"/>
              </w:rPr>
              <w:t>- 307H 1 szt. drzwi</w:t>
            </w:r>
          </w:p>
        </w:tc>
        <w:tc>
          <w:tcPr>
            <w:tcW w:w="247" w:type="pct"/>
            <w:hideMark/>
          </w:tcPr>
          <w:p w14:paraId="23B26321"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0D91B30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63BC469" w14:textId="77777777" w:rsidTr="00343E0D">
        <w:trPr>
          <w:trHeight w:val="2160"/>
        </w:trPr>
        <w:tc>
          <w:tcPr>
            <w:tcW w:w="287" w:type="pct"/>
            <w:shd w:val="clear" w:color="auto" w:fill="D9D9D9" w:themeFill="background1" w:themeFillShade="D9"/>
          </w:tcPr>
          <w:p w14:paraId="363FC266" w14:textId="77777777" w:rsidR="002F0E7B" w:rsidRPr="002F0E7B" w:rsidRDefault="002F0E7B" w:rsidP="002F0E7B">
            <w:pPr>
              <w:rPr>
                <w:rFonts w:cstheme="minorHAnsi"/>
                <w:sz w:val="18"/>
                <w:szCs w:val="18"/>
              </w:rPr>
            </w:pPr>
            <w:r w:rsidRPr="002F0E7B">
              <w:rPr>
                <w:rFonts w:cstheme="minorHAnsi"/>
                <w:sz w:val="18"/>
                <w:szCs w:val="18"/>
              </w:rPr>
              <w:t>31</w:t>
            </w:r>
          </w:p>
        </w:tc>
        <w:tc>
          <w:tcPr>
            <w:tcW w:w="1148" w:type="pct"/>
            <w:shd w:val="clear" w:color="auto" w:fill="D9D9D9" w:themeFill="background1" w:themeFillShade="D9"/>
            <w:hideMark/>
          </w:tcPr>
          <w:p w14:paraId="47118EF5" w14:textId="77777777" w:rsidR="002F0E7B" w:rsidRPr="002F0E7B" w:rsidRDefault="002F0E7B" w:rsidP="002F0E7B">
            <w:pPr>
              <w:rPr>
                <w:rFonts w:cstheme="minorHAnsi"/>
                <w:sz w:val="18"/>
                <w:szCs w:val="18"/>
              </w:rPr>
            </w:pPr>
            <w:r w:rsidRPr="002F0E7B">
              <w:rPr>
                <w:rFonts w:cstheme="minorHAnsi"/>
                <w:sz w:val="18"/>
                <w:szCs w:val="18"/>
              </w:rPr>
              <w:t>Procesor dźwięku DSP</w:t>
            </w:r>
          </w:p>
        </w:tc>
        <w:tc>
          <w:tcPr>
            <w:tcW w:w="354" w:type="pct"/>
            <w:hideMark/>
          </w:tcPr>
          <w:p w14:paraId="07A626EC"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0C2FDE04" w14:textId="77777777" w:rsidR="002F0E7B" w:rsidRPr="002F0E7B" w:rsidRDefault="002F0E7B" w:rsidP="002F0E7B">
            <w:pPr>
              <w:rPr>
                <w:rFonts w:cstheme="minorHAnsi"/>
                <w:sz w:val="18"/>
                <w:szCs w:val="18"/>
              </w:rPr>
            </w:pPr>
            <w:r w:rsidRPr="002F0E7B">
              <w:rPr>
                <w:rFonts w:cstheme="minorHAnsi"/>
                <w:sz w:val="18"/>
                <w:szCs w:val="18"/>
              </w:rPr>
              <w:t xml:space="preserve">- programowalny procesor audio z min. 8x niezależne AEC, AGC, procesorami dynamiki, </w:t>
            </w:r>
            <w:proofErr w:type="spellStart"/>
            <w:r w:rsidRPr="002F0E7B">
              <w:rPr>
                <w:rFonts w:cstheme="minorHAnsi"/>
                <w:sz w:val="18"/>
                <w:szCs w:val="18"/>
              </w:rPr>
              <w:t>automikser</w:t>
            </w:r>
            <w:proofErr w:type="spellEnd"/>
            <w:r w:rsidRPr="002F0E7B">
              <w:rPr>
                <w:rFonts w:cstheme="minorHAnsi"/>
                <w:sz w:val="18"/>
                <w:szCs w:val="18"/>
              </w:rPr>
              <w:t xml:space="preserve">, efekty akustyczne </w:t>
            </w:r>
            <w:r w:rsidRPr="002F0E7B">
              <w:rPr>
                <w:rFonts w:cstheme="minorHAnsi"/>
                <w:sz w:val="18"/>
                <w:szCs w:val="18"/>
              </w:rPr>
              <w:br/>
              <w:t xml:space="preserve">- min. 6 wejść mikrofonowo/liniowych z Phantom +48V </w:t>
            </w:r>
            <w:r w:rsidRPr="002F0E7B">
              <w:rPr>
                <w:rFonts w:cstheme="minorHAnsi"/>
                <w:sz w:val="18"/>
                <w:szCs w:val="18"/>
              </w:rPr>
              <w:br/>
              <w:t xml:space="preserve">- min. 2 wyjścia liniowe </w:t>
            </w:r>
            <w:r w:rsidRPr="002F0E7B">
              <w:rPr>
                <w:rFonts w:cstheme="minorHAnsi"/>
                <w:sz w:val="18"/>
                <w:szCs w:val="18"/>
              </w:rPr>
              <w:br/>
              <w:t xml:space="preserve">- interfejs DANTE min. 16 x 16 z możliwością  rozszerzenia do 32 x 32 bez wymiany urządzenia; </w:t>
            </w:r>
            <w:r w:rsidRPr="002F0E7B">
              <w:rPr>
                <w:rFonts w:cstheme="minorHAnsi"/>
                <w:sz w:val="18"/>
                <w:szCs w:val="18"/>
              </w:rPr>
              <w:br/>
              <w:t>- interfejs USB z możliwością użycia do 8in/ 8out kanałów audio</w:t>
            </w:r>
            <w:r w:rsidRPr="002F0E7B">
              <w:rPr>
                <w:rFonts w:cstheme="minorHAnsi"/>
                <w:sz w:val="18"/>
                <w:szCs w:val="18"/>
              </w:rPr>
              <w:br/>
              <w:t>- interfejs sieciowy zgodny z AES 67 min. 48 x 48</w:t>
            </w:r>
            <w:r w:rsidRPr="002F0E7B">
              <w:rPr>
                <w:rFonts w:cstheme="minorHAnsi"/>
                <w:sz w:val="18"/>
                <w:szCs w:val="18"/>
              </w:rPr>
              <w:br/>
              <w:t>- programowalne GPIO 8in/8out, RS 232</w:t>
            </w:r>
            <w:r w:rsidRPr="002F0E7B">
              <w:rPr>
                <w:rFonts w:cstheme="minorHAnsi"/>
                <w:sz w:val="18"/>
                <w:szCs w:val="18"/>
              </w:rPr>
              <w:br/>
            </w:r>
            <w:r w:rsidRPr="002F0E7B">
              <w:rPr>
                <w:sz w:val="18"/>
                <w:szCs w:val="18"/>
              </w:rPr>
              <w:t xml:space="preserve">- zintegrowany odtwarzacz audio mim. 8 kanałów i rejestrator min 4 kanały obsługiwane jednocześnie- przy podłączeniu do PC umożliwia personalizacje nazwy interfejsu </w:t>
            </w:r>
            <w:proofErr w:type="spellStart"/>
            <w:r w:rsidRPr="002F0E7B">
              <w:rPr>
                <w:sz w:val="18"/>
                <w:szCs w:val="18"/>
              </w:rPr>
              <w:t>usb</w:t>
            </w:r>
            <w:proofErr w:type="spellEnd"/>
            <w:r w:rsidRPr="002F0E7B">
              <w:rPr>
                <w:sz w:val="18"/>
                <w:szCs w:val="18"/>
              </w:rPr>
              <w:t xml:space="preserve"> audio.</w:t>
            </w:r>
          </w:p>
        </w:tc>
        <w:tc>
          <w:tcPr>
            <w:tcW w:w="247" w:type="pct"/>
            <w:hideMark/>
          </w:tcPr>
          <w:p w14:paraId="2364EE5C"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72190E05"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94238A1" w14:textId="77777777" w:rsidTr="00343E0D">
        <w:trPr>
          <w:trHeight w:val="7200"/>
        </w:trPr>
        <w:tc>
          <w:tcPr>
            <w:tcW w:w="287" w:type="pct"/>
            <w:shd w:val="clear" w:color="auto" w:fill="D9D9D9" w:themeFill="background1" w:themeFillShade="D9"/>
          </w:tcPr>
          <w:p w14:paraId="7DEACDE0" w14:textId="77777777" w:rsidR="002F0E7B" w:rsidRPr="002F0E7B" w:rsidRDefault="002F0E7B" w:rsidP="002F0E7B">
            <w:pPr>
              <w:rPr>
                <w:rFonts w:cstheme="minorHAnsi"/>
                <w:sz w:val="18"/>
                <w:szCs w:val="18"/>
              </w:rPr>
            </w:pPr>
            <w:r w:rsidRPr="002F0E7B">
              <w:rPr>
                <w:rFonts w:cstheme="minorHAnsi"/>
                <w:sz w:val="18"/>
                <w:szCs w:val="18"/>
              </w:rPr>
              <w:lastRenderedPageBreak/>
              <w:t>32</w:t>
            </w:r>
          </w:p>
        </w:tc>
        <w:tc>
          <w:tcPr>
            <w:tcW w:w="1148" w:type="pct"/>
            <w:shd w:val="clear" w:color="auto" w:fill="D9D9D9" w:themeFill="background1" w:themeFillShade="D9"/>
            <w:hideMark/>
          </w:tcPr>
          <w:p w14:paraId="33E9137F" w14:textId="77777777" w:rsidR="002F0E7B" w:rsidRPr="002F0E7B" w:rsidRDefault="002F0E7B" w:rsidP="002F0E7B">
            <w:pPr>
              <w:rPr>
                <w:rFonts w:cstheme="minorHAnsi"/>
                <w:sz w:val="18"/>
                <w:szCs w:val="18"/>
              </w:rPr>
            </w:pPr>
            <w:r w:rsidRPr="002F0E7B">
              <w:rPr>
                <w:rFonts w:cstheme="minorHAnsi"/>
                <w:sz w:val="18"/>
                <w:szCs w:val="18"/>
              </w:rPr>
              <w:t>Oświetlenie LED dostosowane do standardu DALI i wideokonferencji z uchwytem do montażu pod sufitem podwieszanym</w:t>
            </w:r>
          </w:p>
        </w:tc>
        <w:tc>
          <w:tcPr>
            <w:tcW w:w="354" w:type="pct"/>
            <w:hideMark/>
          </w:tcPr>
          <w:p w14:paraId="0F9DB233" w14:textId="77777777" w:rsidR="002F0E7B" w:rsidRPr="002F0E7B" w:rsidRDefault="002F0E7B" w:rsidP="002F0E7B">
            <w:pPr>
              <w:rPr>
                <w:rFonts w:cstheme="minorHAnsi"/>
                <w:sz w:val="18"/>
                <w:szCs w:val="18"/>
              </w:rPr>
            </w:pPr>
            <w:r w:rsidRPr="002F0E7B">
              <w:rPr>
                <w:rFonts w:cstheme="minorHAnsi"/>
                <w:sz w:val="18"/>
                <w:szCs w:val="18"/>
              </w:rPr>
              <w:t>15</w:t>
            </w:r>
          </w:p>
        </w:tc>
        <w:tc>
          <w:tcPr>
            <w:tcW w:w="2694" w:type="pct"/>
            <w:hideMark/>
          </w:tcPr>
          <w:p w14:paraId="2FCA17CF" w14:textId="77777777" w:rsidR="002F0E7B" w:rsidRPr="002F0E7B" w:rsidRDefault="002F0E7B" w:rsidP="002F0E7B">
            <w:pPr>
              <w:rPr>
                <w:rFonts w:cstheme="minorHAnsi"/>
                <w:sz w:val="18"/>
                <w:szCs w:val="18"/>
              </w:rPr>
            </w:pPr>
            <w:r w:rsidRPr="002F0E7B">
              <w:rPr>
                <w:rFonts w:cstheme="minorHAnsi"/>
                <w:sz w:val="18"/>
                <w:szCs w:val="18"/>
              </w:rPr>
              <w:t>Źródło światła: moduł LED</w:t>
            </w:r>
            <w:r w:rsidRPr="002F0E7B">
              <w:rPr>
                <w:rFonts w:cstheme="minorHAnsi"/>
                <w:sz w:val="18"/>
                <w:szCs w:val="18"/>
              </w:rPr>
              <w:br/>
              <w:t>Moc nominalna [W]: 52</w:t>
            </w:r>
            <w:r w:rsidRPr="002F0E7B">
              <w:rPr>
                <w:rFonts w:cstheme="minorHAnsi"/>
                <w:sz w:val="18"/>
                <w:szCs w:val="18"/>
              </w:rPr>
              <w:br/>
              <w:t>Moc znamionowa oprawy [W]: 53</w:t>
            </w:r>
            <w:r w:rsidRPr="002F0E7B">
              <w:rPr>
                <w:rFonts w:cstheme="minorHAnsi"/>
                <w:sz w:val="18"/>
                <w:szCs w:val="18"/>
              </w:rPr>
              <w:br/>
              <w:t>Znamionowe napięcie zasilania [V]: 220-240</w:t>
            </w:r>
            <w:r w:rsidRPr="002F0E7B">
              <w:rPr>
                <w:rFonts w:cstheme="minorHAnsi"/>
                <w:sz w:val="18"/>
                <w:szCs w:val="18"/>
              </w:rPr>
              <w:br/>
              <w:t>Częstotliwość [</w:t>
            </w:r>
            <w:proofErr w:type="spellStart"/>
            <w:r w:rsidRPr="002F0E7B">
              <w:rPr>
                <w:rFonts w:cstheme="minorHAnsi"/>
                <w:sz w:val="18"/>
                <w:szCs w:val="18"/>
              </w:rPr>
              <w:t>Hz</w:t>
            </w:r>
            <w:proofErr w:type="spellEnd"/>
            <w:r w:rsidRPr="002F0E7B">
              <w:rPr>
                <w:rFonts w:cstheme="minorHAnsi"/>
                <w:sz w:val="18"/>
                <w:szCs w:val="18"/>
              </w:rPr>
              <w:t>]: 50-60</w:t>
            </w:r>
            <w:r w:rsidRPr="002F0E7B">
              <w:rPr>
                <w:rFonts w:cstheme="minorHAnsi"/>
                <w:sz w:val="18"/>
                <w:szCs w:val="18"/>
              </w:rPr>
              <w:br/>
              <w:t>Strumień świetlny oprawy [lm]: 6800</w:t>
            </w:r>
            <w:r w:rsidRPr="002F0E7B">
              <w:rPr>
                <w:rFonts w:cstheme="minorHAnsi"/>
                <w:sz w:val="18"/>
                <w:szCs w:val="18"/>
              </w:rPr>
              <w:br/>
              <w:t>Skuteczność świetlna oprawy [lm/W]: 128</w:t>
            </w:r>
            <w:r w:rsidRPr="002F0E7B">
              <w:rPr>
                <w:rFonts w:cstheme="minorHAnsi"/>
                <w:sz w:val="18"/>
                <w:szCs w:val="18"/>
              </w:rPr>
              <w:br/>
              <w:t>Klasa energetyczna: D</w:t>
            </w:r>
            <w:r w:rsidRPr="002F0E7B">
              <w:rPr>
                <w:rFonts w:cstheme="minorHAnsi"/>
                <w:sz w:val="18"/>
                <w:szCs w:val="18"/>
              </w:rPr>
              <w:br/>
              <w:t>Klasa ochronności: I</w:t>
            </w:r>
            <w:r w:rsidRPr="002F0E7B">
              <w:rPr>
                <w:rFonts w:cstheme="minorHAnsi"/>
                <w:sz w:val="18"/>
                <w:szCs w:val="18"/>
              </w:rPr>
              <w:br/>
              <w:t>Temperatura barwowa [K]: 4000</w:t>
            </w:r>
            <w:r w:rsidRPr="002F0E7B">
              <w:rPr>
                <w:rFonts w:cstheme="minorHAnsi"/>
                <w:sz w:val="18"/>
                <w:szCs w:val="18"/>
              </w:rPr>
              <w:br/>
              <w:t>Wskaźnik oddawania barw (Ra): &gt;80</w:t>
            </w:r>
            <w:r w:rsidRPr="002F0E7B">
              <w:rPr>
                <w:rFonts w:cstheme="minorHAnsi"/>
                <w:sz w:val="18"/>
                <w:szCs w:val="18"/>
              </w:rPr>
              <w:br/>
              <w:t>SDCM: ≤ 3</w:t>
            </w:r>
            <w:r w:rsidRPr="002F0E7B">
              <w:rPr>
                <w:rFonts w:cstheme="minorHAnsi"/>
                <w:sz w:val="18"/>
                <w:szCs w:val="18"/>
              </w:rPr>
              <w:br/>
              <w:t>Współczynnik mocy: 0.95</w:t>
            </w:r>
            <w:r w:rsidRPr="002F0E7B">
              <w:rPr>
                <w:rFonts w:cstheme="minorHAnsi"/>
                <w:sz w:val="18"/>
                <w:szCs w:val="18"/>
              </w:rPr>
              <w:br/>
              <w:t>Materiał klosza: PS</w:t>
            </w:r>
            <w:r w:rsidRPr="002F0E7B">
              <w:rPr>
                <w:rFonts w:cstheme="minorHAnsi"/>
                <w:sz w:val="18"/>
                <w:szCs w:val="18"/>
              </w:rPr>
              <w:br/>
              <w:t>Rodzaj klosza: PRM</w:t>
            </w:r>
            <w:r w:rsidRPr="002F0E7B">
              <w:rPr>
                <w:rFonts w:cstheme="minorHAnsi"/>
                <w:sz w:val="18"/>
                <w:szCs w:val="18"/>
              </w:rPr>
              <w:br/>
              <w:t>Kolor klosza: transparentny</w:t>
            </w:r>
            <w:r w:rsidRPr="002F0E7B">
              <w:rPr>
                <w:rFonts w:cstheme="minorHAnsi"/>
                <w:sz w:val="18"/>
                <w:szCs w:val="18"/>
              </w:rPr>
              <w:br/>
              <w:t>Wymiary montażowe [mm]: 563/297</w:t>
            </w:r>
            <w:r w:rsidRPr="002F0E7B">
              <w:rPr>
                <w:rFonts w:cstheme="minorHAnsi"/>
                <w:sz w:val="18"/>
                <w:szCs w:val="18"/>
              </w:rPr>
              <w:br/>
              <w:t>Stopień szczelności: IP44/IP20</w:t>
            </w:r>
            <w:r w:rsidRPr="002F0E7B">
              <w:rPr>
                <w:rFonts w:cstheme="minorHAnsi"/>
                <w:sz w:val="18"/>
                <w:szCs w:val="18"/>
              </w:rPr>
              <w:br/>
              <w:t>Próba rozżarzonego drutu [°C]: 650</w:t>
            </w:r>
            <w:r w:rsidRPr="002F0E7B">
              <w:rPr>
                <w:rFonts w:cstheme="minorHAnsi"/>
                <w:sz w:val="18"/>
                <w:szCs w:val="18"/>
              </w:rPr>
              <w:br/>
              <w:t>Sposób montażu: podtynkowy w sufitach modułowych</w:t>
            </w:r>
            <w:r w:rsidRPr="002F0E7B">
              <w:rPr>
                <w:rFonts w:cstheme="minorHAnsi"/>
                <w:sz w:val="18"/>
                <w:szCs w:val="18"/>
              </w:rPr>
              <w:br/>
              <w:t>Kategoria typ: rastry</w:t>
            </w:r>
            <w:r w:rsidRPr="002F0E7B">
              <w:rPr>
                <w:rFonts w:cstheme="minorHAnsi"/>
                <w:sz w:val="18"/>
                <w:szCs w:val="18"/>
              </w:rPr>
              <w:br/>
              <w:t>Kategoria zastosowanie: obiekty handlowe, placówki, oświaty</w:t>
            </w:r>
            <w:r w:rsidRPr="002F0E7B">
              <w:rPr>
                <w:rFonts w:cstheme="minorHAnsi"/>
                <w:sz w:val="18"/>
                <w:szCs w:val="18"/>
              </w:rPr>
              <w:br/>
              <w:t>Żywotność LED L70B50 [h]: 132000</w:t>
            </w:r>
            <w:r w:rsidRPr="002F0E7B">
              <w:rPr>
                <w:rFonts w:cstheme="minorHAnsi"/>
                <w:sz w:val="18"/>
                <w:szCs w:val="18"/>
              </w:rPr>
              <w:br/>
              <w:t>Żywotność LED L80B20 [h]: 84000</w:t>
            </w:r>
            <w:r w:rsidRPr="002F0E7B">
              <w:rPr>
                <w:rFonts w:cstheme="minorHAnsi"/>
                <w:sz w:val="18"/>
                <w:szCs w:val="18"/>
              </w:rPr>
              <w:br/>
              <w:t>Żywotność LED L90B10 [h]: 42000</w:t>
            </w:r>
            <w:r w:rsidRPr="002F0E7B">
              <w:rPr>
                <w:rFonts w:cstheme="minorHAnsi"/>
                <w:sz w:val="18"/>
                <w:szCs w:val="18"/>
              </w:rPr>
              <w:br/>
              <w:t xml:space="preserve">Typ rozsyłu: open </w:t>
            </w:r>
            <w:proofErr w:type="spellStart"/>
            <w:r w:rsidRPr="002F0E7B">
              <w:rPr>
                <w:rFonts w:cstheme="minorHAnsi"/>
                <w:sz w:val="18"/>
                <w:szCs w:val="18"/>
              </w:rPr>
              <w:t>space</w:t>
            </w:r>
            <w:proofErr w:type="spellEnd"/>
            <w:r w:rsidRPr="002F0E7B">
              <w:rPr>
                <w:rFonts w:cstheme="minorHAnsi"/>
                <w:sz w:val="18"/>
                <w:szCs w:val="18"/>
              </w:rPr>
              <w:br/>
              <w:t>Bezpieczeństwo fotobiologiczne: grupa ryzyka 1 (niskie ryzyko)</w:t>
            </w:r>
            <w:r w:rsidRPr="002F0E7B">
              <w:rPr>
                <w:rFonts w:cstheme="minorHAnsi"/>
                <w:sz w:val="18"/>
                <w:szCs w:val="18"/>
              </w:rPr>
              <w:br/>
              <w:t>Atest PZH</w:t>
            </w:r>
            <w:r w:rsidRPr="002F0E7B">
              <w:rPr>
                <w:rFonts w:cstheme="minorHAnsi"/>
                <w:sz w:val="18"/>
                <w:szCs w:val="18"/>
              </w:rPr>
              <w:br/>
              <w:t>Certyfikat CE</w:t>
            </w:r>
            <w:r w:rsidRPr="002F0E7B">
              <w:rPr>
                <w:rFonts w:cstheme="minorHAnsi"/>
                <w:sz w:val="18"/>
                <w:szCs w:val="18"/>
              </w:rPr>
              <w:br/>
              <w:t>Certyfikat ENEC</w:t>
            </w:r>
          </w:p>
        </w:tc>
        <w:tc>
          <w:tcPr>
            <w:tcW w:w="247" w:type="pct"/>
            <w:hideMark/>
          </w:tcPr>
          <w:p w14:paraId="77002C66"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5CB43AD7"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2D5B3D1C" w14:textId="77777777" w:rsidTr="00343E0D">
        <w:trPr>
          <w:trHeight w:val="1200"/>
        </w:trPr>
        <w:tc>
          <w:tcPr>
            <w:tcW w:w="287" w:type="pct"/>
            <w:shd w:val="clear" w:color="auto" w:fill="D9D9D9" w:themeFill="background1" w:themeFillShade="D9"/>
          </w:tcPr>
          <w:p w14:paraId="4C8328E4" w14:textId="77777777" w:rsidR="002F0E7B" w:rsidRPr="002F0E7B" w:rsidRDefault="002F0E7B" w:rsidP="002F0E7B">
            <w:pPr>
              <w:rPr>
                <w:rFonts w:cstheme="minorHAnsi"/>
                <w:sz w:val="18"/>
                <w:szCs w:val="18"/>
              </w:rPr>
            </w:pPr>
            <w:r w:rsidRPr="002F0E7B">
              <w:rPr>
                <w:rFonts w:cstheme="minorHAnsi"/>
                <w:sz w:val="18"/>
                <w:szCs w:val="18"/>
              </w:rPr>
              <w:t>33</w:t>
            </w:r>
          </w:p>
        </w:tc>
        <w:tc>
          <w:tcPr>
            <w:tcW w:w="1148" w:type="pct"/>
            <w:shd w:val="clear" w:color="auto" w:fill="D9D9D9" w:themeFill="background1" w:themeFillShade="D9"/>
            <w:hideMark/>
          </w:tcPr>
          <w:p w14:paraId="5EC499B4" w14:textId="77777777" w:rsidR="002F0E7B" w:rsidRPr="002F0E7B" w:rsidRDefault="002F0E7B" w:rsidP="002F0E7B">
            <w:pPr>
              <w:rPr>
                <w:rFonts w:cstheme="minorHAnsi"/>
                <w:sz w:val="18"/>
                <w:szCs w:val="18"/>
              </w:rPr>
            </w:pPr>
            <w:r w:rsidRPr="002F0E7B">
              <w:rPr>
                <w:rFonts w:cstheme="minorHAnsi"/>
                <w:sz w:val="18"/>
                <w:szCs w:val="18"/>
              </w:rPr>
              <w:t>Listwa zasilające 5m z zabezpieczeniem przeciwprzepięciowym</w:t>
            </w:r>
          </w:p>
        </w:tc>
        <w:tc>
          <w:tcPr>
            <w:tcW w:w="354" w:type="pct"/>
            <w:hideMark/>
          </w:tcPr>
          <w:p w14:paraId="3749774B" w14:textId="77777777" w:rsidR="002F0E7B" w:rsidRPr="002F0E7B" w:rsidRDefault="002F0E7B" w:rsidP="002F0E7B">
            <w:pPr>
              <w:rPr>
                <w:rFonts w:cstheme="minorHAnsi"/>
                <w:sz w:val="18"/>
                <w:szCs w:val="18"/>
              </w:rPr>
            </w:pPr>
            <w:r w:rsidRPr="002F0E7B">
              <w:rPr>
                <w:rFonts w:cstheme="minorHAnsi"/>
                <w:sz w:val="18"/>
                <w:szCs w:val="18"/>
              </w:rPr>
              <w:t>4</w:t>
            </w:r>
          </w:p>
        </w:tc>
        <w:tc>
          <w:tcPr>
            <w:tcW w:w="2694" w:type="pct"/>
            <w:hideMark/>
          </w:tcPr>
          <w:p w14:paraId="1872371D"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47" w:type="pct"/>
            <w:hideMark/>
          </w:tcPr>
          <w:p w14:paraId="70B91638"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07965583"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0FF4FB0E" w14:textId="77777777" w:rsidTr="00343E0D">
        <w:trPr>
          <w:trHeight w:val="1200"/>
        </w:trPr>
        <w:tc>
          <w:tcPr>
            <w:tcW w:w="287" w:type="pct"/>
            <w:shd w:val="clear" w:color="auto" w:fill="D9D9D9" w:themeFill="background1" w:themeFillShade="D9"/>
          </w:tcPr>
          <w:p w14:paraId="20442FB1" w14:textId="77777777" w:rsidR="002F0E7B" w:rsidRPr="002F0E7B" w:rsidRDefault="002F0E7B" w:rsidP="002F0E7B">
            <w:pPr>
              <w:rPr>
                <w:rFonts w:cstheme="minorHAnsi"/>
                <w:sz w:val="18"/>
                <w:szCs w:val="18"/>
              </w:rPr>
            </w:pPr>
            <w:r w:rsidRPr="002F0E7B">
              <w:rPr>
                <w:rFonts w:cstheme="minorHAnsi"/>
                <w:sz w:val="18"/>
                <w:szCs w:val="18"/>
              </w:rPr>
              <w:t>34</w:t>
            </w:r>
          </w:p>
        </w:tc>
        <w:tc>
          <w:tcPr>
            <w:tcW w:w="1148" w:type="pct"/>
            <w:shd w:val="clear" w:color="auto" w:fill="D9D9D9" w:themeFill="background1" w:themeFillShade="D9"/>
            <w:hideMark/>
          </w:tcPr>
          <w:p w14:paraId="72E66EF1" w14:textId="77777777" w:rsidR="002F0E7B" w:rsidRPr="002F0E7B" w:rsidRDefault="002F0E7B" w:rsidP="002F0E7B">
            <w:pPr>
              <w:rPr>
                <w:rFonts w:cstheme="minorHAnsi"/>
                <w:sz w:val="18"/>
                <w:szCs w:val="18"/>
              </w:rPr>
            </w:pPr>
            <w:r w:rsidRPr="002F0E7B">
              <w:rPr>
                <w:rFonts w:cstheme="minorHAnsi"/>
                <w:sz w:val="18"/>
                <w:szCs w:val="18"/>
              </w:rPr>
              <w:t>Listwa zasilająca 3m z zabezpieczeniem przeciwprzepięciowym</w:t>
            </w:r>
          </w:p>
        </w:tc>
        <w:tc>
          <w:tcPr>
            <w:tcW w:w="354" w:type="pct"/>
            <w:hideMark/>
          </w:tcPr>
          <w:p w14:paraId="0D3B04FF" w14:textId="77777777" w:rsidR="002F0E7B" w:rsidRPr="002F0E7B" w:rsidRDefault="002F0E7B" w:rsidP="002F0E7B">
            <w:pPr>
              <w:rPr>
                <w:rFonts w:cstheme="minorHAnsi"/>
                <w:sz w:val="18"/>
                <w:szCs w:val="18"/>
              </w:rPr>
            </w:pPr>
            <w:r w:rsidRPr="002F0E7B">
              <w:rPr>
                <w:rFonts w:cstheme="minorHAnsi"/>
                <w:sz w:val="18"/>
                <w:szCs w:val="18"/>
              </w:rPr>
              <w:t>4</w:t>
            </w:r>
          </w:p>
        </w:tc>
        <w:tc>
          <w:tcPr>
            <w:tcW w:w="2694" w:type="pct"/>
            <w:hideMark/>
          </w:tcPr>
          <w:p w14:paraId="2C3B5E6A"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47" w:type="pct"/>
            <w:hideMark/>
          </w:tcPr>
          <w:p w14:paraId="7CA1CFB0"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66A98234"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5F677CAD" w14:textId="77777777" w:rsidTr="00343E0D">
        <w:trPr>
          <w:trHeight w:val="1200"/>
        </w:trPr>
        <w:tc>
          <w:tcPr>
            <w:tcW w:w="287" w:type="pct"/>
            <w:shd w:val="clear" w:color="auto" w:fill="D9D9D9" w:themeFill="background1" w:themeFillShade="D9"/>
          </w:tcPr>
          <w:p w14:paraId="44500CB8" w14:textId="77777777" w:rsidR="002F0E7B" w:rsidRPr="002F0E7B" w:rsidRDefault="002F0E7B" w:rsidP="002F0E7B">
            <w:pPr>
              <w:rPr>
                <w:rFonts w:cstheme="minorHAnsi"/>
                <w:sz w:val="18"/>
                <w:szCs w:val="18"/>
              </w:rPr>
            </w:pPr>
            <w:r w:rsidRPr="002F0E7B">
              <w:rPr>
                <w:rFonts w:cstheme="minorHAnsi"/>
                <w:sz w:val="18"/>
                <w:szCs w:val="18"/>
              </w:rPr>
              <w:t>35</w:t>
            </w:r>
          </w:p>
        </w:tc>
        <w:tc>
          <w:tcPr>
            <w:tcW w:w="1148" w:type="pct"/>
            <w:shd w:val="clear" w:color="auto" w:fill="D9D9D9" w:themeFill="background1" w:themeFillShade="D9"/>
            <w:hideMark/>
          </w:tcPr>
          <w:p w14:paraId="4E04D75E" w14:textId="77777777" w:rsidR="002F0E7B" w:rsidRPr="002F0E7B" w:rsidRDefault="002F0E7B" w:rsidP="002F0E7B">
            <w:pPr>
              <w:rPr>
                <w:rFonts w:cstheme="minorHAnsi"/>
                <w:sz w:val="18"/>
                <w:szCs w:val="18"/>
              </w:rPr>
            </w:pPr>
            <w:r w:rsidRPr="002F0E7B">
              <w:rPr>
                <w:rFonts w:cstheme="minorHAnsi"/>
                <w:sz w:val="18"/>
                <w:szCs w:val="18"/>
              </w:rPr>
              <w:t>Listwa zasilająca 1,5m z zabezpieczeniem przeciwprzepięciowym</w:t>
            </w:r>
          </w:p>
        </w:tc>
        <w:tc>
          <w:tcPr>
            <w:tcW w:w="354" w:type="pct"/>
            <w:hideMark/>
          </w:tcPr>
          <w:p w14:paraId="2AC719E6" w14:textId="77777777" w:rsidR="002F0E7B" w:rsidRPr="002F0E7B" w:rsidRDefault="002F0E7B" w:rsidP="002F0E7B">
            <w:pPr>
              <w:rPr>
                <w:rFonts w:cstheme="minorHAnsi"/>
                <w:sz w:val="18"/>
                <w:szCs w:val="18"/>
              </w:rPr>
            </w:pPr>
            <w:r w:rsidRPr="002F0E7B">
              <w:rPr>
                <w:rFonts w:cstheme="minorHAnsi"/>
                <w:sz w:val="18"/>
                <w:szCs w:val="18"/>
              </w:rPr>
              <w:t>4</w:t>
            </w:r>
          </w:p>
        </w:tc>
        <w:tc>
          <w:tcPr>
            <w:tcW w:w="2694" w:type="pct"/>
            <w:hideMark/>
          </w:tcPr>
          <w:p w14:paraId="333963D9" w14:textId="77777777" w:rsidR="002F0E7B" w:rsidRPr="002F0E7B" w:rsidRDefault="002F0E7B" w:rsidP="002F0E7B">
            <w:pPr>
              <w:rPr>
                <w:rFonts w:cstheme="minorHAnsi"/>
                <w:sz w:val="18"/>
                <w:szCs w:val="18"/>
              </w:rPr>
            </w:pPr>
            <w:r w:rsidRPr="002F0E7B">
              <w:rPr>
                <w:rFonts w:cstheme="minorHAnsi"/>
                <w:sz w:val="18"/>
                <w:szCs w:val="18"/>
              </w:rPr>
              <w:t>- 5 gniazd typ francuski,</w:t>
            </w:r>
            <w:r w:rsidRPr="002F0E7B">
              <w:rPr>
                <w:rFonts w:cstheme="minorHAnsi"/>
                <w:sz w:val="18"/>
                <w:szCs w:val="18"/>
              </w:rPr>
              <w:br/>
              <w:t>- prąd znamionowy 10 A,</w:t>
            </w:r>
            <w:r w:rsidRPr="002F0E7B">
              <w:rPr>
                <w:rFonts w:cstheme="minorHAnsi"/>
                <w:sz w:val="18"/>
                <w:szCs w:val="18"/>
              </w:rPr>
              <w:br/>
              <w:t xml:space="preserve">- maksymalny prąd wyładowczy 6,5 </w:t>
            </w:r>
            <w:proofErr w:type="spellStart"/>
            <w:r w:rsidRPr="002F0E7B">
              <w:rPr>
                <w:rFonts w:cstheme="minorHAnsi"/>
                <w:sz w:val="18"/>
                <w:szCs w:val="18"/>
              </w:rPr>
              <w:t>kA</w:t>
            </w:r>
            <w:proofErr w:type="spellEnd"/>
            <w:r w:rsidRPr="002F0E7B">
              <w:rPr>
                <w:rFonts w:cstheme="minorHAnsi"/>
                <w:sz w:val="18"/>
                <w:szCs w:val="18"/>
              </w:rPr>
              <w:t>,</w:t>
            </w:r>
            <w:r w:rsidRPr="002F0E7B">
              <w:rPr>
                <w:rFonts w:cstheme="minorHAnsi"/>
                <w:sz w:val="18"/>
                <w:szCs w:val="18"/>
              </w:rPr>
              <w:br/>
              <w:t>- bezpiecznik automatyczny 10,</w:t>
            </w:r>
            <w:r w:rsidRPr="002F0E7B">
              <w:rPr>
                <w:rFonts w:cstheme="minorHAnsi"/>
                <w:sz w:val="18"/>
                <w:szCs w:val="18"/>
              </w:rPr>
              <w:br/>
              <w:t>- podświetlany wyłącznik</w:t>
            </w:r>
          </w:p>
        </w:tc>
        <w:tc>
          <w:tcPr>
            <w:tcW w:w="247" w:type="pct"/>
            <w:hideMark/>
          </w:tcPr>
          <w:p w14:paraId="3BB846C3" w14:textId="77777777" w:rsidR="002F0E7B" w:rsidRPr="002F0E7B" w:rsidRDefault="002F0E7B" w:rsidP="002F0E7B">
            <w:pPr>
              <w:rPr>
                <w:rFonts w:cstheme="minorHAnsi"/>
                <w:sz w:val="18"/>
                <w:szCs w:val="18"/>
              </w:rPr>
            </w:pPr>
            <w:r w:rsidRPr="002F0E7B">
              <w:rPr>
                <w:rFonts w:cstheme="minorHAnsi"/>
                <w:sz w:val="18"/>
                <w:szCs w:val="18"/>
              </w:rPr>
              <w:t>5</w:t>
            </w:r>
          </w:p>
        </w:tc>
        <w:tc>
          <w:tcPr>
            <w:tcW w:w="270" w:type="pct"/>
            <w:hideMark/>
          </w:tcPr>
          <w:p w14:paraId="277F72E5" w14:textId="77777777" w:rsidR="002F0E7B" w:rsidRPr="002F0E7B" w:rsidRDefault="002F0E7B" w:rsidP="002F0E7B">
            <w:pPr>
              <w:rPr>
                <w:rFonts w:cstheme="minorHAnsi"/>
                <w:sz w:val="18"/>
                <w:szCs w:val="18"/>
              </w:rPr>
            </w:pPr>
            <w:r w:rsidRPr="002F0E7B">
              <w:rPr>
                <w:rFonts w:cstheme="minorHAnsi"/>
                <w:sz w:val="18"/>
                <w:szCs w:val="18"/>
              </w:rPr>
              <w:t>10</w:t>
            </w:r>
          </w:p>
        </w:tc>
      </w:tr>
      <w:tr w:rsidR="002F0E7B" w:rsidRPr="002F0E7B" w14:paraId="2586570E" w14:textId="77777777" w:rsidTr="00343E0D">
        <w:trPr>
          <w:trHeight w:val="825"/>
        </w:trPr>
        <w:tc>
          <w:tcPr>
            <w:tcW w:w="287" w:type="pct"/>
            <w:shd w:val="clear" w:color="auto" w:fill="D9D9D9" w:themeFill="background1" w:themeFillShade="D9"/>
          </w:tcPr>
          <w:p w14:paraId="2026EF9C" w14:textId="77777777" w:rsidR="002F0E7B" w:rsidRPr="002F0E7B" w:rsidRDefault="002F0E7B" w:rsidP="002F0E7B">
            <w:pPr>
              <w:rPr>
                <w:rFonts w:cstheme="minorHAnsi"/>
                <w:sz w:val="18"/>
                <w:szCs w:val="18"/>
              </w:rPr>
            </w:pPr>
            <w:r w:rsidRPr="002F0E7B">
              <w:rPr>
                <w:rFonts w:cstheme="minorHAnsi"/>
                <w:sz w:val="18"/>
                <w:szCs w:val="18"/>
              </w:rPr>
              <w:t>36</w:t>
            </w:r>
          </w:p>
        </w:tc>
        <w:tc>
          <w:tcPr>
            <w:tcW w:w="1148" w:type="pct"/>
            <w:shd w:val="clear" w:color="auto" w:fill="D9D9D9" w:themeFill="background1" w:themeFillShade="D9"/>
            <w:hideMark/>
          </w:tcPr>
          <w:p w14:paraId="10C309B1" w14:textId="77777777" w:rsidR="002F0E7B" w:rsidRPr="002F0E7B" w:rsidRDefault="002F0E7B" w:rsidP="002F0E7B">
            <w:pPr>
              <w:rPr>
                <w:rFonts w:cstheme="minorHAnsi"/>
                <w:sz w:val="18"/>
                <w:szCs w:val="18"/>
              </w:rPr>
            </w:pPr>
            <w:r w:rsidRPr="002F0E7B">
              <w:rPr>
                <w:rFonts w:cstheme="minorHAnsi"/>
                <w:sz w:val="18"/>
                <w:szCs w:val="18"/>
              </w:rPr>
              <w:t>Gateway DALI</w:t>
            </w:r>
          </w:p>
        </w:tc>
        <w:tc>
          <w:tcPr>
            <w:tcW w:w="354" w:type="pct"/>
            <w:hideMark/>
          </w:tcPr>
          <w:p w14:paraId="255792DC" w14:textId="77777777" w:rsidR="002F0E7B" w:rsidRPr="002F0E7B" w:rsidRDefault="002F0E7B" w:rsidP="002F0E7B">
            <w:pPr>
              <w:rPr>
                <w:rFonts w:cstheme="minorHAnsi"/>
                <w:sz w:val="18"/>
                <w:szCs w:val="18"/>
              </w:rPr>
            </w:pPr>
            <w:r w:rsidRPr="002F0E7B">
              <w:rPr>
                <w:rFonts w:cstheme="minorHAnsi"/>
                <w:sz w:val="18"/>
                <w:szCs w:val="18"/>
              </w:rPr>
              <w:t>1</w:t>
            </w:r>
          </w:p>
        </w:tc>
        <w:tc>
          <w:tcPr>
            <w:tcW w:w="2694" w:type="pct"/>
            <w:hideMark/>
          </w:tcPr>
          <w:p w14:paraId="2BA9C74F" w14:textId="77777777" w:rsidR="002F0E7B" w:rsidRPr="002F0E7B" w:rsidRDefault="002F0E7B" w:rsidP="002F0E7B">
            <w:pPr>
              <w:rPr>
                <w:rFonts w:cstheme="minorHAnsi"/>
                <w:sz w:val="18"/>
                <w:szCs w:val="18"/>
              </w:rPr>
            </w:pPr>
            <w:r w:rsidRPr="002F0E7B">
              <w:rPr>
                <w:rFonts w:cstheme="minorHAnsi"/>
                <w:sz w:val="18"/>
                <w:szCs w:val="18"/>
              </w:rPr>
              <w:t xml:space="preserve">- interfejs pośredniczący pomiędzy systemem sterowania AV a magistralą DALI </w:t>
            </w:r>
            <w:r w:rsidRPr="002F0E7B">
              <w:rPr>
                <w:rFonts w:cstheme="minorHAnsi"/>
                <w:sz w:val="18"/>
                <w:szCs w:val="18"/>
              </w:rPr>
              <w:br/>
              <w:t>- LAN – DALI dwukierunkowy</w:t>
            </w:r>
            <w:r w:rsidRPr="002F0E7B">
              <w:rPr>
                <w:rFonts w:cstheme="minorHAnsi"/>
                <w:sz w:val="18"/>
                <w:szCs w:val="18"/>
              </w:rPr>
              <w:br/>
              <w:t xml:space="preserve">- Możliwość wydawania komend dla określonych opraw, grup lub wywoływania scen </w:t>
            </w:r>
          </w:p>
        </w:tc>
        <w:tc>
          <w:tcPr>
            <w:tcW w:w="247" w:type="pct"/>
            <w:hideMark/>
          </w:tcPr>
          <w:p w14:paraId="2B4FDCD2" w14:textId="77777777" w:rsidR="002F0E7B" w:rsidRPr="002F0E7B" w:rsidRDefault="002F0E7B" w:rsidP="002F0E7B">
            <w:pPr>
              <w:rPr>
                <w:rFonts w:cstheme="minorHAnsi"/>
                <w:sz w:val="18"/>
                <w:szCs w:val="18"/>
              </w:rPr>
            </w:pPr>
            <w:r w:rsidRPr="002F0E7B">
              <w:rPr>
                <w:rFonts w:cstheme="minorHAnsi"/>
                <w:sz w:val="18"/>
                <w:szCs w:val="18"/>
              </w:rPr>
              <w:t>2</w:t>
            </w:r>
          </w:p>
        </w:tc>
        <w:tc>
          <w:tcPr>
            <w:tcW w:w="270" w:type="pct"/>
            <w:hideMark/>
          </w:tcPr>
          <w:p w14:paraId="31D723D4"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3E8E7EC" w14:textId="77777777" w:rsidTr="00343E0D">
        <w:trPr>
          <w:trHeight w:val="825"/>
        </w:trPr>
        <w:tc>
          <w:tcPr>
            <w:tcW w:w="287" w:type="pct"/>
            <w:shd w:val="clear" w:color="auto" w:fill="D9D9D9" w:themeFill="background1" w:themeFillShade="D9"/>
          </w:tcPr>
          <w:p w14:paraId="2DC6822A" w14:textId="77777777" w:rsidR="002F0E7B" w:rsidRPr="002F0E7B" w:rsidRDefault="002F0E7B" w:rsidP="002F0E7B">
            <w:pPr>
              <w:rPr>
                <w:rFonts w:cstheme="minorHAnsi"/>
                <w:sz w:val="18"/>
                <w:szCs w:val="18"/>
              </w:rPr>
            </w:pPr>
            <w:r w:rsidRPr="002F0E7B">
              <w:rPr>
                <w:rFonts w:cstheme="minorHAnsi"/>
                <w:sz w:val="18"/>
                <w:szCs w:val="18"/>
              </w:rPr>
              <w:t>37</w:t>
            </w:r>
          </w:p>
        </w:tc>
        <w:tc>
          <w:tcPr>
            <w:tcW w:w="1148" w:type="pct"/>
            <w:shd w:val="clear" w:color="auto" w:fill="D9D9D9" w:themeFill="background1" w:themeFillShade="D9"/>
          </w:tcPr>
          <w:p w14:paraId="337C4313" w14:textId="77777777" w:rsidR="002F0E7B" w:rsidRPr="002F0E7B" w:rsidRDefault="002F0E7B" w:rsidP="002F0E7B">
            <w:pPr>
              <w:rPr>
                <w:rFonts w:cstheme="minorHAnsi"/>
                <w:sz w:val="18"/>
                <w:szCs w:val="18"/>
              </w:rPr>
            </w:pPr>
            <w:r w:rsidRPr="002F0E7B">
              <w:rPr>
                <w:rFonts w:cstheme="minorHAnsi"/>
                <w:sz w:val="18"/>
                <w:szCs w:val="18"/>
              </w:rPr>
              <w:t>Monitor Interaktywny 65 cali</w:t>
            </w:r>
          </w:p>
          <w:p w14:paraId="4126041F" w14:textId="77777777" w:rsidR="002F0E7B" w:rsidRPr="002F0E7B" w:rsidRDefault="002F0E7B" w:rsidP="002F0E7B">
            <w:pPr>
              <w:rPr>
                <w:rFonts w:cstheme="minorHAnsi"/>
                <w:sz w:val="18"/>
                <w:szCs w:val="18"/>
              </w:rPr>
            </w:pPr>
          </w:p>
        </w:tc>
        <w:tc>
          <w:tcPr>
            <w:tcW w:w="354" w:type="pct"/>
          </w:tcPr>
          <w:p w14:paraId="6A78F964" w14:textId="77777777" w:rsidR="002F0E7B" w:rsidRPr="002F0E7B" w:rsidRDefault="002F0E7B" w:rsidP="002F0E7B">
            <w:pPr>
              <w:rPr>
                <w:rFonts w:cstheme="minorHAnsi"/>
                <w:sz w:val="18"/>
                <w:szCs w:val="18"/>
              </w:rPr>
            </w:pPr>
            <w:r w:rsidRPr="002F0E7B">
              <w:rPr>
                <w:rFonts w:cstheme="minorHAnsi"/>
                <w:sz w:val="18"/>
                <w:szCs w:val="18"/>
              </w:rPr>
              <w:t>10</w:t>
            </w:r>
          </w:p>
        </w:tc>
        <w:tc>
          <w:tcPr>
            <w:tcW w:w="2694" w:type="pct"/>
          </w:tcPr>
          <w:p w14:paraId="3E047341" w14:textId="77777777" w:rsidR="002F0E7B" w:rsidRPr="002F0E7B" w:rsidRDefault="002F0E7B" w:rsidP="002F0E7B">
            <w:pPr>
              <w:rPr>
                <w:rFonts w:cstheme="minorHAnsi"/>
                <w:sz w:val="18"/>
                <w:szCs w:val="18"/>
              </w:rPr>
            </w:pPr>
            <w:r w:rsidRPr="002F0E7B">
              <w:rPr>
                <w:rFonts w:cstheme="minorHAnsi"/>
                <w:sz w:val="18"/>
                <w:szCs w:val="18"/>
              </w:rPr>
              <w:t>- przekątna ekranu min. 65 cali,</w:t>
            </w:r>
            <w:r w:rsidRPr="002F0E7B">
              <w:rPr>
                <w:rFonts w:cstheme="minorHAnsi"/>
                <w:sz w:val="18"/>
                <w:szCs w:val="18"/>
              </w:rPr>
              <w:br/>
              <w:t>- Podświetlanie LED,</w:t>
            </w:r>
            <w:r w:rsidRPr="002F0E7B">
              <w:rPr>
                <w:rFonts w:cstheme="minorHAnsi"/>
                <w:sz w:val="18"/>
                <w:szCs w:val="18"/>
              </w:rPr>
              <w:br/>
              <w:t xml:space="preserve">- Rozdzielczość min. 3840x2160 </w:t>
            </w:r>
            <w:proofErr w:type="spellStart"/>
            <w:r w:rsidRPr="002F0E7B">
              <w:rPr>
                <w:rFonts w:cstheme="minorHAnsi"/>
                <w:sz w:val="18"/>
                <w:szCs w:val="18"/>
              </w:rPr>
              <w:t>px</w:t>
            </w:r>
            <w:proofErr w:type="spellEnd"/>
            <w:r w:rsidRPr="002F0E7B">
              <w:rPr>
                <w:rFonts w:cstheme="minorHAnsi"/>
                <w:sz w:val="18"/>
                <w:szCs w:val="18"/>
              </w:rPr>
              <w:t>,</w:t>
            </w:r>
            <w:r w:rsidRPr="002F0E7B">
              <w:rPr>
                <w:rFonts w:cstheme="minorHAnsi"/>
                <w:sz w:val="18"/>
                <w:szCs w:val="18"/>
              </w:rPr>
              <w:br/>
              <w:t>- częstotliwość odświeżania min 60Hz,</w:t>
            </w:r>
            <w:r w:rsidRPr="002F0E7B">
              <w:rPr>
                <w:rFonts w:cstheme="minorHAnsi"/>
                <w:sz w:val="18"/>
                <w:szCs w:val="18"/>
              </w:rPr>
              <w:br/>
              <w:t>- jasność min. 400 cd/m2,</w:t>
            </w:r>
            <w:r w:rsidRPr="002F0E7B">
              <w:rPr>
                <w:rFonts w:cstheme="minorHAnsi"/>
                <w:sz w:val="18"/>
                <w:szCs w:val="18"/>
              </w:rPr>
              <w:br/>
              <w:t>- czas reakcji max. 8ms,</w:t>
            </w:r>
            <w:r w:rsidRPr="002F0E7B">
              <w:rPr>
                <w:rFonts w:cstheme="minorHAnsi"/>
                <w:sz w:val="18"/>
                <w:szCs w:val="18"/>
              </w:rPr>
              <w:br/>
              <w:t xml:space="preserve">- kat widzenia min. 178 stopni, </w:t>
            </w:r>
            <w:r w:rsidRPr="002F0E7B">
              <w:rPr>
                <w:rFonts w:cstheme="minorHAnsi"/>
                <w:sz w:val="18"/>
                <w:szCs w:val="18"/>
              </w:rPr>
              <w:br/>
              <w:t>- szkło hartowane,</w:t>
            </w:r>
            <w:r w:rsidRPr="002F0E7B">
              <w:rPr>
                <w:rFonts w:cstheme="minorHAnsi"/>
                <w:sz w:val="18"/>
                <w:szCs w:val="18"/>
              </w:rPr>
              <w:br/>
              <w:t>- czujnik natężenia oświetlenia,</w:t>
            </w:r>
            <w:r w:rsidRPr="002F0E7B">
              <w:rPr>
                <w:rFonts w:cstheme="minorHAnsi"/>
                <w:sz w:val="18"/>
                <w:szCs w:val="18"/>
              </w:rPr>
              <w:br/>
              <w:t>- głośniki min 20 W,</w:t>
            </w:r>
            <w:r w:rsidRPr="002F0E7B">
              <w:rPr>
                <w:rFonts w:cstheme="minorHAnsi"/>
                <w:sz w:val="18"/>
                <w:szCs w:val="18"/>
              </w:rPr>
              <w:br/>
            </w:r>
            <w:r w:rsidRPr="002F0E7B">
              <w:rPr>
                <w:rFonts w:cstheme="minorHAnsi"/>
                <w:sz w:val="18"/>
                <w:szCs w:val="18"/>
              </w:rPr>
              <w:lastRenderedPageBreak/>
              <w:t>- wbudowany czytnik NFC,</w:t>
            </w:r>
            <w:r w:rsidRPr="002F0E7B">
              <w:rPr>
                <w:rFonts w:cstheme="minorHAnsi"/>
                <w:sz w:val="18"/>
                <w:szCs w:val="18"/>
              </w:rPr>
              <w:br/>
              <w:t>- dotyk min. 20 punktów dla Windows, Android i Mac,</w:t>
            </w:r>
            <w:r w:rsidRPr="002F0E7B">
              <w:rPr>
                <w:rFonts w:cstheme="minorHAnsi"/>
                <w:sz w:val="18"/>
                <w:szCs w:val="18"/>
              </w:rPr>
              <w:br/>
              <w:t>- min. 2 pióra niewymagające ładowani z uchwytem magnetycznym,</w:t>
            </w:r>
            <w:r w:rsidRPr="002F0E7B">
              <w:rPr>
                <w:rFonts w:cstheme="minorHAnsi"/>
                <w:sz w:val="18"/>
                <w:szCs w:val="18"/>
              </w:rPr>
              <w:br/>
              <w:t>- zarządzanie zdalne (jeśli wymaga licencji, należy ją dostarczyć),</w:t>
            </w:r>
            <w:r w:rsidRPr="002F0E7B">
              <w:rPr>
                <w:rFonts w:cstheme="minorHAnsi"/>
                <w:sz w:val="18"/>
                <w:szCs w:val="18"/>
              </w:rPr>
              <w:br/>
              <w:t>- pamięć ram min 8 GB,</w:t>
            </w:r>
            <w:r w:rsidRPr="002F0E7B">
              <w:rPr>
                <w:rFonts w:cstheme="minorHAnsi"/>
                <w:sz w:val="18"/>
                <w:szCs w:val="18"/>
              </w:rPr>
              <w:br/>
              <w:t>- Wbudowana pamięć min 32GB, z możliwością rozszerzenia,</w:t>
            </w:r>
            <w:r w:rsidRPr="002F0E7B">
              <w:rPr>
                <w:rFonts w:cstheme="minorHAnsi"/>
                <w:sz w:val="18"/>
                <w:szCs w:val="18"/>
              </w:rPr>
              <w:br/>
              <w:t xml:space="preserve">- dostęp do </w:t>
            </w:r>
            <w:proofErr w:type="spellStart"/>
            <w:r w:rsidRPr="002F0E7B">
              <w:rPr>
                <w:rFonts w:cstheme="minorHAnsi"/>
                <w:sz w:val="18"/>
                <w:szCs w:val="18"/>
              </w:rPr>
              <w:t>onedrive</w:t>
            </w:r>
            <w:proofErr w:type="spellEnd"/>
            <w:r w:rsidRPr="002F0E7B">
              <w:rPr>
                <w:rFonts w:cstheme="minorHAnsi"/>
                <w:sz w:val="18"/>
                <w:szCs w:val="18"/>
              </w:rPr>
              <w:t>,</w:t>
            </w:r>
            <w:r w:rsidRPr="002F0E7B">
              <w:rPr>
                <w:rFonts w:cstheme="minorHAnsi"/>
                <w:sz w:val="18"/>
                <w:szCs w:val="18"/>
              </w:rPr>
              <w:br/>
              <w:t xml:space="preserve">- możliwość instalacji modułu </w:t>
            </w:r>
            <w:proofErr w:type="spellStart"/>
            <w:r w:rsidRPr="002F0E7B">
              <w:rPr>
                <w:rFonts w:cstheme="minorHAnsi"/>
                <w:sz w:val="18"/>
                <w:szCs w:val="18"/>
              </w:rPr>
              <w:t>ops</w:t>
            </w:r>
            <w:proofErr w:type="spellEnd"/>
            <w:r w:rsidRPr="002F0E7B">
              <w:rPr>
                <w:rFonts w:cstheme="minorHAnsi"/>
                <w:sz w:val="18"/>
                <w:szCs w:val="18"/>
              </w:rPr>
              <w:t>,</w:t>
            </w:r>
            <w:r w:rsidRPr="002F0E7B">
              <w:rPr>
                <w:rFonts w:cstheme="minorHAnsi"/>
                <w:sz w:val="18"/>
                <w:szCs w:val="18"/>
              </w:rPr>
              <w:br/>
              <w:t xml:space="preserve">- Wejścia min. 1 micro SD, HDMI®2.1 z HDCP 1.4 oraz HDCP 2.3, </w:t>
            </w:r>
            <w:proofErr w:type="spellStart"/>
            <w:r w:rsidRPr="002F0E7B">
              <w:rPr>
                <w:rFonts w:cstheme="minorHAnsi"/>
                <w:sz w:val="18"/>
                <w:szCs w:val="18"/>
              </w:rPr>
              <w:t>VGa</w:t>
            </w:r>
            <w:proofErr w:type="spellEnd"/>
            <w:r w:rsidRPr="002F0E7B">
              <w:rPr>
                <w:rFonts w:cstheme="minorHAnsi"/>
                <w:sz w:val="18"/>
                <w:szCs w:val="18"/>
              </w:rPr>
              <w:t xml:space="preserve">, </w:t>
            </w:r>
            <w:proofErr w:type="spellStart"/>
            <w:r w:rsidRPr="002F0E7B">
              <w:rPr>
                <w:rFonts w:cstheme="minorHAnsi"/>
                <w:sz w:val="18"/>
                <w:szCs w:val="18"/>
              </w:rPr>
              <w:t>minijack</w:t>
            </w:r>
            <w:proofErr w:type="spellEnd"/>
            <w:r w:rsidRPr="002F0E7B">
              <w:rPr>
                <w:rFonts w:cstheme="minorHAnsi"/>
                <w:sz w:val="18"/>
                <w:szCs w:val="18"/>
              </w:rPr>
              <w:t>, RS 232, USB C 65W, USB C, USB 2.0. USB 3.2 typ A oraz B,</w:t>
            </w:r>
            <w:r w:rsidRPr="002F0E7B">
              <w:rPr>
                <w:rFonts w:cstheme="minorHAnsi"/>
                <w:sz w:val="18"/>
                <w:szCs w:val="18"/>
              </w:rPr>
              <w:br/>
              <w:t xml:space="preserve">- Wyjścia: HDMI 2.1, </w:t>
            </w:r>
            <w:proofErr w:type="spellStart"/>
            <w:r w:rsidRPr="002F0E7B">
              <w:rPr>
                <w:rFonts w:cstheme="minorHAnsi"/>
                <w:sz w:val="18"/>
                <w:szCs w:val="18"/>
              </w:rPr>
              <w:t>minijack</w:t>
            </w:r>
            <w:proofErr w:type="spellEnd"/>
            <w:r w:rsidRPr="002F0E7B">
              <w:rPr>
                <w:rFonts w:cstheme="minorHAnsi"/>
                <w:sz w:val="18"/>
                <w:szCs w:val="18"/>
              </w:rPr>
              <w:t>, RJ 45,</w:t>
            </w:r>
            <w:r w:rsidRPr="002F0E7B">
              <w:rPr>
                <w:rFonts w:cstheme="minorHAnsi"/>
                <w:sz w:val="18"/>
                <w:szCs w:val="18"/>
              </w:rPr>
              <w:br/>
              <w:t xml:space="preserve">- min.  WIFI 6 </w:t>
            </w:r>
            <w:proofErr w:type="spellStart"/>
            <w:r w:rsidRPr="002F0E7B">
              <w:rPr>
                <w:rFonts w:cstheme="minorHAnsi"/>
                <w:sz w:val="18"/>
                <w:szCs w:val="18"/>
              </w:rPr>
              <w:t>ax</w:t>
            </w:r>
            <w:proofErr w:type="spellEnd"/>
            <w:r w:rsidRPr="002F0E7B">
              <w:rPr>
                <w:rFonts w:cstheme="minorHAnsi"/>
                <w:sz w:val="18"/>
                <w:szCs w:val="18"/>
              </w:rPr>
              <w:t>,</w:t>
            </w:r>
            <w:r w:rsidRPr="002F0E7B">
              <w:rPr>
                <w:rFonts w:cstheme="minorHAnsi"/>
                <w:sz w:val="18"/>
                <w:szCs w:val="18"/>
              </w:rPr>
              <w:br/>
              <w:t>- min. Bluetooth 5.2,</w:t>
            </w:r>
            <w:r w:rsidRPr="002F0E7B">
              <w:rPr>
                <w:rFonts w:cstheme="minorHAnsi"/>
                <w:sz w:val="18"/>
                <w:szCs w:val="18"/>
              </w:rPr>
              <w:br/>
              <w:t>- pobór prądu max 130 W,</w:t>
            </w:r>
            <w:r w:rsidRPr="002F0E7B">
              <w:rPr>
                <w:rFonts w:cstheme="minorHAnsi"/>
                <w:sz w:val="18"/>
                <w:szCs w:val="18"/>
              </w:rPr>
              <w:br/>
              <w:t>- Do monitora należy dołączyć kabel USB C min 3.2</w:t>
            </w:r>
          </w:p>
        </w:tc>
        <w:tc>
          <w:tcPr>
            <w:tcW w:w="247" w:type="pct"/>
          </w:tcPr>
          <w:p w14:paraId="4BC65D1A" w14:textId="5362A39C" w:rsidR="002F0E7B" w:rsidRPr="002F0E7B" w:rsidRDefault="00CF2EBD" w:rsidP="002F0E7B">
            <w:pPr>
              <w:rPr>
                <w:rFonts w:cstheme="minorHAnsi"/>
                <w:sz w:val="18"/>
                <w:szCs w:val="18"/>
              </w:rPr>
            </w:pPr>
            <w:r>
              <w:rPr>
                <w:rFonts w:cstheme="minorHAnsi"/>
                <w:sz w:val="18"/>
                <w:szCs w:val="18"/>
              </w:rPr>
              <w:lastRenderedPageBreak/>
              <w:t>2</w:t>
            </w:r>
          </w:p>
        </w:tc>
        <w:tc>
          <w:tcPr>
            <w:tcW w:w="270" w:type="pct"/>
          </w:tcPr>
          <w:p w14:paraId="13EE9C25" w14:textId="41CDC7D2" w:rsidR="002F0E7B" w:rsidRPr="002F0E7B" w:rsidRDefault="00CF2EBD" w:rsidP="002F0E7B">
            <w:pPr>
              <w:rPr>
                <w:rFonts w:cstheme="minorHAnsi"/>
                <w:sz w:val="18"/>
                <w:szCs w:val="18"/>
              </w:rPr>
            </w:pPr>
            <w:r>
              <w:rPr>
                <w:rFonts w:cstheme="minorHAnsi"/>
                <w:sz w:val="18"/>
                <w:szCs w:val="18"/>
              </w:rPr>
              <w:t>3</w:t>
            </w:r>
          </w:p>
        </w:tc>
      </w:tr>
      <w:tr w:rsidR="002F0E7B" w:rsidRPr="002F0E7B" w14:paraId="26C46664" w14:textId="77777777" w:rsidTr="00343E0D">
        <w:trPr>
          <w:trHeight w:val="825"/>
        </w:trPr>
        <w:tc>
          <w:tcPr>
            <w:tcW w:w="287" w:type="pct"/>
            <w:shd w:val="clear" w:color="auto" w:fill="D9D9D9" w:themeFill="background1" w:themeFillShade="D9"/>
          </w:tcPr>
          <w:p w14:paraId="59161037" w14:textId="77777777" w:rsidR="002F0E7B" w:rsidRPr="002F0E7B" w:rsidRDefault="002F0E7B" w:rsidP="002F0E7B">
            <w:pPr>
              <w:rPr>
                <w:rFonts w:cstheme="minorHAnsi"/>
                <w:sz w:val="18"/>
                <w:szCs w:val="18"/>
              </w:rPr>
            </w:pPr>
            <w:r w:rsidRPr="002F0E7B">
              <w:rPr>
                <w:rFonts w:cstheme="minorHAnsi"/>
                <w:sz w:val="18"/>
                <w:szCs w:val="18"/>
              </w:rPr>
              <w:t>38</w:t>
            </w:r>
          </w:p>
        </w:tc>
        <w:tc>
          <w:tcPr>
            <w:tcW w:w="1148" w:type="pct"/>
            <w:shd w:val="clear" w:color="auto" w:fill="D9D9D9" w:themeFill="background1" w:themeFillShade="D9"/>
          </w:tcPr>
          <w:p w14:paraId="3E78F2C2" w14:textId="77777777" w:rsidR="002F0E7B" w:rsidRPr="002F0E7B" w:rsidRDefault="002F0E7B" w:rsidP="002F0E7B">
            <w:pPr>
              <w:rPr>
                <w:rFonts w:cstheme="minorHAnsi"/>
                <w:sz w:val="18"/>
                <w:szCs w:val="18"/>
              </w:rPr>
            </w:pPr>
            <w:r w:rsidRPr="002F0E7B">
              <w:rPr>
                <w:rFonts w:cstheme="minorHAnsi"/>
                <w:sz w:val="18"/>
                <w:szCs w:val="18"/>
              </w:rPr>
              <w:t>Stojak do monitora interaktywnego</w:t>
            </w:r>
          </w:p>
        </w:tc>
        <w:tc>
          <w:tcPr>
            <w:tcW w:w="354" w:type="pct"/>
          </w:tcPr>
          <w:p w14:paraId="4105E214" w14:textId="77777777" w:rsidR="002F0E7B" w:rsidRPr="002F0E7B" w:rsidRDefault="002F0E7B" w:rsidP="002F0E7B">
            <w:pPr>
              <w:rPr>
                <w:rFonts w:cstheme="minorHAnsi"/>
                <w:sz w:val="18"/>
                <w:szCs w:val="18"/>
              </w:rPr>
            </w:pPr>
            <w:r w:rsidRPr="002F0E7B">
              <w:rPr>
                <w:rFonts w:cstheme="minorHAnsi"/>
                <w:sz w:val="18"/>
                <w:szCs w:val="18"/>
              </w:rPr>
              <w:t>4</w:t>
            </w:r>
          </w:p>
        </w:tc>
        <w:tc>
          <w:tcPr>
            <w:tcW w:w="2694" w:type="pct"/>
          </w:tcPr>
          <w:p w14:paraId="19BEFECC" w14:textId="77777777" w:rsidR="002F0E7B" w:rsidRPr="002F0E7B" w:rsidRDefault="002F0E7B" w:rsidP="002F0E7B">
            <w:pPr>
              <w:rPr>
                <w:rFonts w:cstheme="minorHAnsi"/>
                <w:sz w:val="18"/>
                <w:szCs w:val="18"/>
              </w:rPr>
            </w:pPr>
            <w:r w:rsidRPr="002F0E7B">
              <w:rPr>
                <w:rFonts w:cstheme="minorHAnsi"/>
                <w:sz w:val="18"/>
                <w:szCs w:val="18"/>
              </w:rPr>
              <w:t>-stacjonarny stojak do monitora z płaską metalową podstawą.</w:t>
            </w:r>
          </w:p>
          <w:p w14:paraId="4F41904E" w14:textId="77777777" w:rsidR="002F0E7B" w:rsidRPr="002F0E7B" w:rsidRDefault="002F0E7B" w:rsidP="002F0E7B">
            <w:pPr>
              <w:rPr>
                <w:rFonts w:cstheme="minorHAnsi"/>
                <w:sz w:val="18"/>
                <w:szCs w:val="18"/>
              </w:rPr>
            </w:pPr>
            <w:r w:rsidRPr="002F0E7B">
              <w:rPr>
                <w:rFonts w:cstheme="minorHAnsi"/>
                <w:sz w:val="18"/>
                <w:szCs w:val="18"/>
              </w:rPr>
              <w:t>-regulacja wysokości od 147,5 do 163,5cm (+/- 2cm)</w:t>
            </w:r>
          </w:p>
          <w:p w14:paraId="2149E305" w14:textId="77777777" w:rsidR="002F0E7B" w:rsidRPr="002F0E7B" w:rsidRDefault="002F0E7B" w:rsidP="002F0E7B">
            <w:pPr>
              <w:rPr>
                <w:rFonts w:cstheme="minorHAnsi"/>
                <w:sz w:val="18"/>
                <w:szCs w:val="18"/>
              </w:rPr>
            </w:pPr>
            <w:r w:rsidRPr="002F0E7B">
              <w:rPr>
                <w:rFonts w:cstheme="minorHAnsi"/>
                <w:sz w:val="18"/>
                <w:szCs w:val="18"/>
              </w:rPr>
              <w:t>-kolor czarny</w:t>
            </w:r>
          </w:p>
          <w:p w14:paraId="2A96F2C3" w14:textId="77777777" w:rsidR="002F0E7B" w:rsidRPr="002F0E7B" w:rsidRDefault="002F0E7B" w:rsidP="002F0E7B">
            <w:pPr>
              <w:rPr>
                <w:rFonts w:cstheme="minorHAnsi"/>
                <w:sz w:val="18"/>
                <w:szCs w:val="18"/>
              </w:rPr>
            </w:pPr>
            <w:r w:rsidRPr="002F0E7B">
              <w:rPr>
                <w:rFonts w:cstheme="minorHAnsi"/>
                <w:sz w:val="18"/>
                <w:szCs w:val="18"/>
              </w:rPr>
              <w:t>-główny materiał wykonania konstrukcji – stal</w:t>
            </w:r>
          </w:p>
          <w:p w14:paraId="7BEBE24D" w14:textId="77777777" w:rsidR="002F0E7B" w:rsidRPr="002F0E7B" w:rsidRDefault="002F0E7B" w:rsidP="002F0E7B">
            <w:pPr>
              <w:rPr>
                <w:rFonts w:cstheme="minorHAnsi"/>
                <w:sz w:val="18"/>
                <w:szCs w:val="18"/>
              </w:rPr>
            </w:pPr>
            <w:r w:rsidRPr="002F0E7B">
              <w:rPr>
                <w:rFonts w:cstheme="minorHAnsi"/>
                <w:sz w:val="18"/>
                <w:szCs w:val="18"/>
              </w:rPr>
              <w:t>-odchylanie w poziomie (</w:t>
            </w:r>
            <w:proofErr w:type="spellStart"/>
            <w:r w:rsidRPr="002F0E7B">
              <w:rPr>
                <w:rFonts w:cstheme="minorHAnsi"/>
                <w:sz w:val="18"/>
                <w:szCs w:val="18"/>
              </w:rPr>
              <w:t>tilt</w:t>
            </w:r>
            <w:proofErr w:type="spellEnd"/>
            <w:r w:rsidRPr="002F0E7B">
              <w:rPr>
                <w:rFonts w:cstheme="minorHAnsi"/>
                <w:sz w:val="18"/>
                <w:szCs w:val="18"/>
              </w:rPr>
              <w:t>) – 20 stopni</w:t>
            </w:r>
          </w:p>
          <w:p w14:paraId="23559E68" w14:textId="77777777" w:rsidR="002F0E7B" w:rsidRPr="002F0E7B" w:rsidRDefault="002F0E7B" w:rsidP="002F0E7B">
            <w:pPr>
              <w:rPr>
                <w:rFonts w:cstheme="minorHAnsi"/>
                <w:sz w:val="18"/>
                <w:szCs w:val="18"/>
              </w:rPr>
            </w:pPr>
            <w:r w:rsidRPr="002F0E7B">
              <w:rPr>
                <w:rFonts w:cstheme="minorHAnsi"/>
                <w:sz w:val="18"/>
                <w:szCs w:val="18"/>
              </w:rPr>
              <w:t>-wbudowane maskownice kabli</w:t>
            </w:r>
          </w:p>
          <w:p w14:paraId="26AACE21" w14:textId="77777777" w:rsidR="002F0E7B" w:rsidRPr="002F0E7B" w:rsidRDefault="002F0E7B" w:rsidP="002F0E7B">
            <w:pPr>
              <w:rPr>
                <w:rFonts w:cstheme="minorHAnsi"/>
                <w:sz w:val="18"/>
                <w:szCs w:val="18"/>
              </w:rPr>
            </w:pPr>
            <w:r w:rsidRPr="002F0E7B">
              <w:rPr>
                <w:rFonts w:cstheme="minorHAnsi"/>
                <w:sz w:val="18"/>
                <w:szCs w:val="18"/>
              </w:rPr>
              <w:t>-nośność stojaka minimum 50kg dla monitora</w:t>
            </w:r>
          </w:p>
          <w:p w14:paraId="01B2935F" w14:textId="77777777" w:rsidR="002F0E7B" w:rsidRPr="002F0E7B" w:rsidRDefault="002F0E7B" w:rsidP="002F0E7B">
            <w:pPr>
              <w:rPr>
                <w:rFonts w:cstheme="minorHAnsi"/>
                <w:sz w:val="18"/>
                <w:szCs w:val="18"/>
              </w:rPr>
            </w:pPr>
            <w:r w:rsidRPr="002F0E7B">
              <w:rPr>
                <w:rFonts w:cstheme="minorHAnsi"/>
                <w:sz w:val="18"/>
                <w:szCs w:val="18"/>
              </w:rPr>
              <w:t>-dodatkowa półka na akcesoria o nośności minimum 10kg (regulacja wysokości od 36 do 56cm (+/- 2cm))</w:t>
            </w:r>
          </w:p>
          <w:p w14:paraId="3ACC4CA6" w14:textId="77777777" w:rsidR="002F0E7B" w:rsidRPr="002F0E7B" w:rsidRDefault="002F0E7B" w:rsidP="002F0E7B">
            <w:pPr>
              <w:rPr>
                <w:rFonts w:cstheme="minorHAnsi"/>
                <w:sz w:val="18"/>
                <w:szCs w:val="18"/>
              </w:rPr>
            </w:pPr>
            <w:r w:rsidRPr="002F0E7B">
              <w:rPr>
                <w:rFonts w:cstheme="minorHAnsi"/>
                <w:sz w:val="18"/>
                <w:szCs w:val="18"/>
              </w:rPr>
              <w:t>-dodatkowa półka na kamerę o nośności minimum 5kg (regulacja wysokości od 181,5 do 199cm (+/- 2cm))</w:t>
            </w:r>
          </w:p>
          <w:p w14:paraId="4AA54B6E" w14:textId="77777777" w:rsidR="002F0E7B" w:rsidRPr="002F0E7B" w:rsidRDefault="002F0E7B" w:rsidP="002F0E7B">
            <w:pPr>
              <w:rPr>
                <w:rFonts w:cstheme="minorHAnsi"/>
                <w:sz w:val="18"/>
                <w:szCs w:val="18"/>
              </w:rPr>
            </w:pPr>
            <w:r w:rsidRPr="002F0E7B">
              <w:rPr>
                <w:rFonts w:cstheme="minorHAnsi"/>
                <w:sz w:val="18"/>
                <w:szCs w:val="18"/>
              </w:rPr>
              <w:t>-możliwość montażu ekranów z systemami VESA od 200x200 do 600x400</w:t>
            </w:r>
          </w:p>
          <w:p w14:paraId="424BA49C" w14:textId="77777777" w:rsidR="002F0E7B" w:rsidRPr="002F0E7B" w:rsidRDefault="002F0E7B" w:rsidP="002F0E7B">
            <w:pPr>
              <w:rPr>
                <w:rFonts w:cstheme="minorHAnsi"/>
                <w:sz w:val="18"/>
                <w:szCs w:val="18"/>
              </w:rPr>
            </w:pPr>
            <w:r w:rsidRPr="002F0E7B">
              <w:rPr>
                <w:rFonts w:cstheme="minorHAnsi"/>
                <w:sz w:val="18"/>
                <w:szCs w:val="18"/>
              </w:rPr>
              <w:t>-wszystkie materiały montażowe w zestawie</w:t>
            </w:r>
          </w:p>
        </w:tc>
        <w:tc>
          <w:tcPr>
            <w:tcW w:w="247" w:type="pct"/>
          </w:tcPr>
          <w:p w14:paraId="6AF6D2DB" w14:textId="77777777" w:rsidR="002F0E7B" w:rsidRPr="002F0E7B" w:rsidRDefault="002F0E7B" w:rsidP="002F0E7B">
            <w:pPr>
              <w:rPr>
                <w:rFonts w:cstheme="minorHAnsi"/>
                <w:sz w:val="18"/>
                <w:szCs w:val="18"/>
              </w:rPr>
            </w:pPr>
            <w:r w:rsidRPr="002F0E7B">
              <w:rPr>
                <w:rFonts w:cstheme="minorHAnsi"/>
                <w:sz w:val="18"/>
                <w:szCs w:val="18"/>
              </w:rPr>
              <w:t>3</w:t>
            </w:r>
          </w:p>
        </w:tc>
        <w:tc>
          <w:tcPr>
            <w:tcW w:w="270" w:type="pct"/>
          </w:tcPr>
          <w:p w14:paraId="1A0401C3"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798DFC32" w14:textId="77777777" w:rsidTr="00343E0D">
        <w:trPr>
          <w:trHeight w:val="825"/>
        </w:trPr>
        <w:tc>
          <w:tcPr>
            <w:tcW w:w="287" w:type="pct"/>
            <w:shd w:val="clear" w:color="auto" w:fill="D9D9D9" w:themeFill="background1" w:themeFillShade="D9"/>
          </w:tcPr>
          <w:p w14:paraId="5798C7EB" w14:textId="77777777" w:rsidR="002F0E7B" w:rsidRPr="002F0E7B" w:rsidRDefault="002F0E7B" w:rsidP="002F0E7B">
            <w:pPr>
              <w:rPr>
                <w:rFonts w:cstheme="minorHAnsi"/>
                <w:sz w:val="18"/>
                <w:szCs w:val="18"/>
              </w:rPr>
            </w:pPr>
            <w:r w:rsidRPr="002F0E7B">
              <w:rPr>
                <w:rFonts w:cstheme="minorHAnsi"/>
                <w:sz w:val="18"/>
                <w:szCs w:val="18"/>
              </w:rPr>
              <w:t>39</w:t>
            </w:r>
          </w:p>
        </w:tc>
        <w:tc>
          <w:tcPr>
            <w:tcW w:w="1148" w:type="pct"/>
            <w:shd w:val="clear" w:color="auto" w:fill="D9D9D9" w:themeFill="background1" w:themeFillShade="D9"/>
          </w:tcPr>
          <w:p w14:paraId="1B3A680D" w14:textId="77777777" w:rsidR="002F0E7B" w:rsidRPr="002F0E7B" w:rsidRDefault="002F0E7B" w:rsidP="002F0E7B">
            <w:pPr>
              <w:rPr>
                <w:rFonts w:cstheme="minorHAnsi"/>
                <w:sz w:val="18"/>
                <w:szCs w:val="18"/>
              </w:rPr>
            </w:pPr>
            <w:r w:rsidRPr="002F0E7B">
              <w:rPr>
                <w:rFonts w:cstheme="minorHAnsi"/>
                <w:sz w:val="18"/>
                <w:szCs w:val="18"/>
              </w:rPr>
              <w:t>Stojak/Wózek do monitora interaktywnego</w:t>
            </w:r>
          </w:p>
        </w:tc>
        <w:tc>
          <w:tcPr>
            <w:tcW w:w="354" w:type="pct"/>
          </w:tcPr>
          <w:p w14:paraId="2AB680DB" w14:textId="77777777" w:rsidR="002F0E7B" w:rsidRPr="002F0E7B" w:rsidRDefault="002F0E7B" w:rsidP="002F0E7B">
            <w:pPr>
              <w:rPr>
                <w:rFonts w:cstheme="minorHAnsi"/>
                <w:sz w:val="18"/>
                <w:szCs w:val="18"/>
              </w:rPr>
            </w:pPr>
            <w:r w:rsidRPr="002F0E7B">
              <w:rPr>
                <w:rFonts w:cstheme="minorHAnsi"/>
                <w:sz w:val="18"/>
                <w:szCs w:val="18"/>
              </w:rPr>
              <w:t>6</w:t>
            </w:r>
          </w:p>
        </w:tc>
        <w:tc>
          <w:tcPr>
            <w:tcW w:w="2694" w:type="pct"/>
          </w:tcPr>
          <w:p w14:paraId="367A2BFF" w14:textId="77777777" w:rsidR="002F0E7B" w:rsidRPr="002F0E7B" w:rsidRDefault="002F0E7B" w:rsidP="002F0E7B">
            <w:pPr>
              <w:rPr>
                <w:rFonts w:cstheme="minorHAnsi"/>
                <w:sz w:val="18"/>
                <w:szCs w:val="18"/>
              </w:rPr>
            </w:pPr>
            <w:r w:rsidRPr="002F0E7B">
              <w:rPr>
                <w:rFonts w:cstheme="minorHAnsi"/>
                <w:sz w:val="18"/>
                <w:szCs w:val="18"/>
              </w:rPr>
              <w:t>-Mobilny stojak do ekranu w formie wózka na kółkach</w:t>
            </w:r>
          </w:p>
          <w:p w14:paraId="07F6B8B2" w14:textId="77777777" w:rsidR="002F0E7B" w:rsidRPr="002F0E7B" w:rsidRDefault="002F0E7B" w:rsidP="002F0E7B">
            <w:pPr>
              <w:rPr>
                <w:rFonts w:cstheme="minorHAnsi"/>
                <w:sz w:val="18"/>
                <w:szCs w:val="18"/>
              </w:rPr>
            </w:pPr>
            <w:r w:rsidRPr="002F0E7B">
              <w:rPr>
                <w:rFonts w:cstheme="minorHAnsi"/>
                <w:sz w:val="18"/>
                <w:szCs w:val="18"/>
              </w:rPr>
              <w:t>regulacja wysokości od 110 do 144 cm (+/- 2cm)</w:t>
            </w:r>
          </w:p>
          <w:p w14:paraId="1F183D16" w14:textId="77777777" w:rsidR="002F0E7B" w:rsidRPr="002F0E7B" w:rsidRDefault="002F0E7B" w:rsidP="002F0E7B">
            <w:pPr>
              <w:rPr>
                <w:rFonts w:cstheme="minorHAnsi"/>
                <w:sz w:val="18"/>
                <w:szCs w:val="18"/>
              </w:rPr>
            </w:pPr>
            <w:r w:rsidRPr="002F0E7B">
              <w:rPr>
                <w:rFonts w:cstheme="minorHAnsi"/>
                <w:sz w:val="18"/>
                <w:szCs w:val="18"/>
              </w:rPr>
              <w:t>-kolor czarny</w:t>
            </w:r>
          </w:p>
          <w:p w14:paraId="7FEC4636" w14:textId="77777777" w:rsidR="002F0E7B" w:rsidRPr="002F0E7B" w:rsidRDefault="002F0E7B" w:rsidP="002F0E7B">
            <w:pPr>
              <w:rPr>
                <w:rFonts w:cstheme="minorHAnsi"/>
                <w:sz w:val="18"/>
                <w:szCs w:val="18"/>
              </w:rPr>
            </w:pPr>
            <w:r w:rsidRPr="002F0E7B">
              <w:rPr>
                <w:rFonts w:cstheme="minorHAnsi"/>
                <w:sz w:val="18"/>
                <w:szCs w:val="18"/>
              </w:rPr>
              <w:t>-główny materiał wykonania konstrukcji – stal</w:t>
            </w:r>
          </w:p>
          <w:p w14:paraId="264E81ED" w14:textId="77777777" w:rsidR="002F0E7B" w:rsidRPr="002F0E7B" w:rsidRDefault="002F0E7B" w:rsidP="002F0E7B">
            <w:pPr>
              <w:rPr>
                <w:rFonts w:cstheme="minorHAnsi"/>
                <w:sz w:val="18"/>
                <w:szCs w:val="18"/>
              </w:rPr>
            </w:pPr>
            <w:r w:rsidRPr="002F0E7B">
              <w:rPr>
                <w:rFonts w:cstheme="minorHAnsi"/>
                <w:sz w:val="18"/>
                <w:szCs w:val="18"/>
              </w:rPr>
              <w:t>-odchylanie w poziomie (</w:t>
            </w:r>
            <w:proofErr w:type="spellStart"/>
            <w:r w:rsidRPr="002F0E7B">
              <w:rPr>
                <w:rFonts w:cstheme="minorHAnsi"/>
                <w:sz w:val="18"/>
                <w:szCs w:val="18"/>
              </w:rPr>
              <w:t>tilt</w:t>
            </w:r>
            <w:proofErr w:type="spellEnd"/>
            <w:r w:rsidRPr="002F0E7B">
              <w:rPr>
                <w:rFonts w:cstheme="minorHAnsi"/>
                <w:sz w:val="18"/>
                <w:szCs w:val="18"/>
              </w:rPr>
              <w:t>) – 15 stopni</w:t>
            </w:r>
          </w:p>
          <w:p w14:paraId="2CDB21C3" w14:textId="77777777" w:rsidR="002F0E7B" w:rsidRPr="002F0E7B" w:rsidRDefault="002F0E7B" w:rsidP="002F0E7B">
            <w:pPr>
              <w:rPr>
                <w:rFonts w:cstheme="minorHAnsi"/>
                <w:sz w:val="18"/>
                <w:szCs w:val="18"/>
              </w:rPr>
            </w:pPr>
            <w:r w:rsidRPr="002F0E7B">
              <w:rPr>
                <w:rFonts w:cstheme="minorHAnsi"/>
                <w:sz w:val="18"/>
                <w:szCs w:val="18"/>
              </w:rPr>
              <w:t>-wbudowane maskownice kabli</w:t>
            </w:r>
          </w:p>
          <w:p w14:paraId="6DAB064F" w14:textId="77777777" w:rsidR="002F0E7B" w:rsidRPr="002F0E7B" w:rsidRDefault="002F0E7B" w:rsidP="002F0E7B">
            <w:pPr>
              <w:rPr>
                <w:rFonts w:cstheme="minorHAnsi"/>
                <w:sz w:val="18"/>
                <w:szCs w:val="18"/>
              </w:rPr>
            </w:pPr>
            <w:r w:rsidRPr="002F0E7B">
              <w:rPr>
                <w:rFonts w:cstheme="minorHAnsi"/>
                <w:sz w:val="18"/>
                <w:szCs w:val="18"/>
              </w:rPr>
              <w:t>-nośność stojaka minimum 50kg dla monitora</w:t>
            </w:r>
          </w:p>
          <w:p w14:paraId="551E080C" w14:textId="77777777" w:rsidR="002F0E7B" w:rsidRPr="002F0E7B" w:rsidRDefault="002F0E7B" w:rsidP="002F0E7B">
            <w:pPr>
              <w:rPr>
                <w:rFonts w:cstheme="minorHAnsi"/>
                <w:sz w:val="18"/>
                <w:szCs w:val="18"/>
              </w:rPr>
            </w:pPr>
            <w:r w:rsidRPr="002F0E7B">
              <w:rPr>
                <w:rFonts w:cstheme="minorHAnsi"/>
                <w:sz w:val="18"/>
                <w:szCs w:val="18"/>
              </w:rPr>
              <w:t>-dodatkowa półka na akcesoria pod ekranem</w:t>
            </w:r>
          </w:p>
          <w:p w14:paraId="7C279E3B" w14:textId="77777777" w:rsidR="002F0E7B" w:rsidRPr="002F0E7B" w:rsidRDefault="002F0E7B" w:rsidP="002F0E7B">
            <w:pPr>
              <w:rPr>
                <w:rFonts w:cstheme="minorHAnsi"/>
                <w:sz w:val="18"/>
                <w:szCs w:val="18"/>
              </w:rPr>
            </w:pPr>
            <w:r w:rsidRPr="002F0E7B">
              <w:rPr>
                <w:rFonts w:cstheme="minorHAnsi"/>
                <w:sz w:val="18"/>
                <w:szCs w:val="18"/>
              </w:rPr>
              <w:t>-dodatkowa półka na kamerę-możliwość montażu ekranów z systemami VESA od 200x200 do 600x400</w:t>
            </w:r>
          </w:p>
          <w:p w14:paraId="16EE3087" w14:textId="77777777" w:rsidR="002F0E7B" w:rsidRPr="002F0E7B" w:rsidRDefault="002F0E7B" w:rsidP="002F0E7B">
            <w:pPr>
              <w:rPr>
                <w:rFonts w:cstheme="minorHAnsi"/>
                <w:sz w:val="18"/>
                <w:szCs w:val="18"/>
              </w:rPr>
            </w:pPr>
            <w:r w:rsidRPr="002F0E7B">
              <w:rPr>
                <w:rFonts w:cstheme="minorHAnsi"/>
                <w:sz w:val="18"/>
                <w:szCs w:val="18"/>
              </w:rPr>
              <w:t>-wszystkie materiały montażowe w zestawie</w:t>
            </w:r>
          </w:p>
          <w:p w14:paraId="4AC85E85" w14:textId="77777777" w:rsidR="002F0E7B" w:rsidRPr="002F0E7B" w:rsidRDefault="002F0E7B" w:rsidP="002F0E7B">
            <w:pPr>
              <w:rPr>
                <w:rFonts w:cstheme="minorHAnsi"/>
                <w:sz w:val="18"/>
                <w:szCs w:val="18"/>
              </w:rPr>
            </w:pPr>
          </w:p>
        </w:tc>
        <w:tc>
          <w:tcPr>
            <w:tcW w:w="247" w:type="pct"/>
          </w:tcPr>
          <w:p w14:paraId="03DEE5FE" w14:textId="77777777" w:rsidR="002F0E7B" w:rsidRPr="002F0E7B" w:rsidRDefault="002F0E7B" w:rsidP="002F0E7B">
            <w:pPr>
              <w:rPr>
                <w:rFonts w:cstheme="minorHAnsi"/>
                <w:sz w:val="18"/>
                <w:szCs w:val="18"/>
              </w:rPr>
            </w:pPr>
            <w:r w:rsidRPr="002F0E7B">
              <w:rPr>
                <w:rFonts w:cstheme="minorHAnsi"/>
                <w:sz w:val="18"/>
                <w:szCs w:val="18"/>
              </w:rPr>
              <w:t>3</w:t>
            </w:r>
          </w:p>
        </w:tc>
        <w:tc>
          <w:tcPr>
            <w:tcW w:w="270" w:type="pct"/>
          </w:tcPr>
          <w:p w14:paraId="1929F44D" w14:textId="77777777" w:rsidR="002F0E7B" w:rsidRPr="002F0E7B" w:rsidRDefault="002F0E7B" w:rsidP="002F0E7B">
            <w:pPr>
              <w:rPr>
                <w:rFonts w:cstheme="minorHAnsi"/>
                <w:sz w:val="18"/>
                <w:szCs w:val="18"/>
              </w:rPr>
            </w:pPr>
            <w:r w:rsidRPr="002F0E7B">
              <w:rPr>
                <w:rFonts w:cstheme="minorHAnsi"/>
                <w:sz w:val="18"/>
                <w:szCs w:val="18"/>
              </w:rPr>
              <w:t>5</w:t>
            </w:r>
          </w:p>
        </w:tc>
      </w:tr>
    </w:tbl>
    <w:p w14:paraId="5710FC47" w14:textId="77777777" w:rsidR="002F0E7B" w:rsidRPr="002F0E7B" w:rsidRDefault="002F0E7B" w:rsidP="002F0E7B">
      <w:pPr>
        <w:rPr>
          <w:rFonts w:cstheme="minorHAnsi"/>
          <w:b/>
          <w:bCs/>
        </w:rPr>
      </w:pPr>
    </w:p>
    <w:p w14:paraId="41AB2235" w14:textId="62011324" w:rsidR="002F0E7B" w:rsidRPr="002F0E7B" w:rsidRDefault="002F0E7B" w:rsidP="00BD0339">
      <w:pPr>
        <w:jc w:val="both"/>
        <w:rPr>
          <w:rFonts w:cstheme="minorHAnsi"/>
        </w:rPr>
      </w:pPr>
      <w:r w:rsidRPr="002F0E7B">
        <w:rPr>
          <w:rFonts w:cstheme="minorHAnsi"/>
        </w:rPr>
        <w:t>Wszystkie inne materiały i urządzenia niezbędne do funkcjonowania systemu po stronie</w:t>
      </w:r>
      <w:r w:rsidR="00BD0339">
        <w:rPr>
          <w:rFonts w:cstheme="minorHAnsi"/>
        </w:rPr>
        <w:t xml:space="preserve"> </w:t>
      </w:r>
      <w:r w:rsidRPr="002F0E7B">
        <w:rPr>
          <w:rFonts w:cstheme="minorHAnsi"/>
        </w:rPr>
        <w:t>zamawiającego.</w:t>
      </w:r>
    </w:p>
    <w:p w14:paraId="5D4C331A" w14:textId="77777777" w:rsidR="002F0E7B" w:rsidRPr="002F0E7B" w:rsidRDefault="002F0E7B" w:rsidP="00BD0339">
      <w:pPr>
        <w:jc w:val="both"/>
      </w:pPr>
      <w:r w:rsidRPr="002F0E7B">
        <w:t>Integralną częścią OPZ jest schemat blokowy systemu.</w:t>
      </w:r>
    </w:p>
    <w:p w14:paraId="4F516335" w14:textId="77777777" w:rsidR="002F0E7B" w:rsidRPr="002F0E7B" w:rsidRDefault="002F0E7B" w:rsidP="002F0E7B">
      <w:pPr>
        <w:rPr>
          <w:rFonts w:cstheme="minorHAnsi"/>
        </w:rPr>
      </w:pPr>
    </w:p>
    <w:p w14:paraId="0057BE47" w14:textId="77777777" w:rsidR="002F0E7B" w:rsidRPr="002F0E7B" w:rsidRDefault="002F0E7B" w:rsidP="002F0E7B">
      <w:pPr>
        <w:rPr>
          <w:rFonts w:cstheme="minorHAnsi"/>
        </w:rPr>
      </w:pPr>
      <w:r w:rsidRPr="002F0E7B">
        <w:rPr>
          <w:rFonts w:cstheme="minorHAnsi"/>
        </w:rPr>
        <w:br w:type="page"/>
      </w:r>
    </w:p>
    <w:p w14:paraId="412B4AFD" w14:textId="77777777" w:rsidR="002F0E7B" w:rsidRPr="002F0E7B" w:rsidRDefault="002F0E7B" w:rsidP="002F0E7B">
      <w:pPr>
        <w:rPr>
          <w:rFonts w:cstheme="minorHAnsi"/>
          <w:b/>
          <w:bCs/>
          <w:sz w:val="32"/>
          <w:szCs w:val="32"/>
        </w:rPr>
      </w:pPr>
      <w:r w:rsidRPr="002F0E7B">
        <w:rPr>
          <w:rFonts w:cstheme="minorHAnsi"/>
          <w:b/>
          <w:bCs/>
          <w:sz w:val="32"/>
          <w:szCs w:val="32"/>
        </w:rPr>
        <w:lastRenderedPageBreak/>
        <w:t xml:space="preserve">Zadanie 2 </w:t>
      </w:r>
    </w:p>
    <w:p w14:paraId="34E8914C" w14:textId="77777777" w:rsidR="002F0E7B" w:rsidRPr="002F0E7B" w:rsidRDefault="002F0E7B" w:rsidP="002F0E7B">
      <w:pPr>
        <w:rPr>
          <w:rFonts w:cstheme="minorHAnsi"/>
          <w:b/>
          <w:bCs/>
          <w:sz w:val="28"/>
          <w:szCs w:val="28"/>
        </w:rPr>
      </w:pPr>
      <w:r w:rsidRPr="002F0E7B">
        <w:rPr>
          <w:rFonts w:cstheme="minorHAnsi"/>
          <w:b/>
          <w:bCs/>
          <w:sz w:val="28"/>
          <w:szCs w:val="28"/>
        </w:rPr>
        <w:t xml:space="preserve">Dostawa sprzętu AV wraz z usługami jego programowania i montażu. </w:t>
      </w:r>
    </w:p>
    <w:p w14:paraId="762E6BA4" w14:textId="77777777" w:rsidR="002F0E7B" w:rsidRPr="002F0E7B" w:rsidRDefault="002F0E7B" w:rsidP="002F0E7B">
      <w:pPr>
        <w:rPr>
          <w:rFonts w:cstheme="minorHAnsi"/>
          <w:sz w:val="28"/>
          <w:szCs w:val="28"/>
        </w:rPr>
      </w:pPr>
      <w:r w:rsidRPr="002F0E7B">
        <w:rPr>
          <w:rFonts w:cstheme="minorHAnsi"/>
          <w:b/>
          <w:sz w:val="28"/>
          <w:szCs w:val="28"/>
        </w:rPr>
        <w:t>Sala dydaktyczna CKU – 9</w:t>
      </w:r>
      <w:r w:rsidRPr="002F0E7B">
        <w:rPr>
          <w:rFonts w:cstheme="minorHAnsi"/>
          <w:b/>
          <w:bCs/>
          <w:sz w:val="28"/>
          <w:szCs w:val="28"/>
        </w:rPr>
        <w:t xml:space="preserve"> sztuki (102-105CKU oraz 108-112CKU)</w:t>
      </w:r>
    </w:p>
    <w:p w14:paraId="6CAA5BB7" w14:textId="77777777" w:rsidR="002F0E7B" w:rsidRPr="002F0E7B" w:rsidRDefault="002F0E7B" w:rsidP="00BD0339">
      <w:pPr>
        <w:jc w:val="both"/>
        <w:rPr>
          <w:rFonts w:cstheme="minorHAnsi"/>
        </w:rPr>
      </w:pPr>
      <w:r w:rsidRPr="002F0E7B">
        <w:rPr>
          <w:rFonts w:cstheme="minorHAnsi"/>
        </w:rPr>
        <w:t xml:space="preserve">Modernizacja sali dydaktycznej do prowadzenia zajęć w formie stacjonarnej w ramach której należy wymienić projektor, cały system sterowania  i zarzadzania sygnałami AV, wzmacniacz, a także zainstalować monitor interaktywny 75’.  Należy połączyć wszystkie urządzenia i zapewnić ich prawidłowe funkcjonowanie i sterowanie. </w:t>
      </w:r>
    </w:p>
    <w:p w14:paraId="5E8D7516" w14:textId="77777777" w:rsidR="002F0E7B" w:rsidRPr="002F0E7B" w:rsidRDefault="002F0E7B" w:rsidP="00BD0339">
      <w:pPr>
        <w:jc w:val="both"/>
        <w:rPr>
          <w:rFonts w:cstheme="minorHAnsi"/>
        </w:rPr>
      </w:pPr>
      <w:r w:rsidRPr="002F0E7B">
        <w:rPr>
          <w:rFonts w:cstheme="minorHAnsi"/>
        </w:rPr>
        <w:t>Sterowanie systemem AV ma byś realizowane  poprzez 3 zestawy po 4 przyciski w przyłączu AV. Przyciski mają zapewniać sterowanie WŁ/WYŁ, Ekran Góra/Dół, Wybór 4 źródeł, Światło WŁ/WYŁ z funkcją rozjaśniania i ściemniania oświetlenia.</w:t>
      </w:r>
    </w:p>
    <w:p w14:paraId="73D1C5B3" w14:textId="77777777" w:rsidR="002F0E7B" w:rsidRPr="002F0E7B" w:rsidRDefault="002F0E7B" w:rsidP="00BD0339">
      <w:pPr>
        <w:jc w:val="both"/>
        <w:rPr>
          <w:rFonts w:cstheme="minorHAnsi"/>
        </w:rPr>
      </w:pPr>
      <w:r w:rsidRPr="002F0E7B">
        <w:rPr>
          <w:rFonts w:cstheme="minorHAnsi"/>
        </w:rPr>
        <w:t>Należy również podłączyć sterowanie do  obecnie zainstalowanego w sali oświetlenia DALI.</w:t>
      </w:r>
    </w:p>
    <w:p w14:paraId="519A55C5" w14:textId="77777777" w:rsidR="002F0E7B" w:rsidRPr="002F0E7B" w:rsidRDefault="002F0E7B" w:rsidP="00BD0339">
      <w:pPr>
        <w:jc w:val="both"/>
        <w:rPr>
          <w:rFonts w:cstheme="minorHAnsi"/>
          <w:b/>
          <w:bCs/>
        </w:rPr>
      </w:pPr>
    </w:p>
    <w:p w14:paraId="28D93638" w14:textId="77777777" w:rsidR="002F0E7B" w:rsidRPr="002F0E7B" w:rsidRDefault="002F0E7B" w:rsidP="00BD0339">
      <w:pPr>
        <w:jc w:val="both"/>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2140"/>
        <w:gridCol w:w="873"/>
        <w:gridCol w:w="4892"/>
        <w:gridCol w:w="661"/>
        <w:gridCol w:w="609"/>
      </w:tblGrid>
      <w:tr w:rsidR="002F0E7B" w:rsidRPr="002F0E7B" w14:paraId="72256A02" w14:textId="77777777" w:rsidTr="00BD0339">
        <w:trPr>
          <w:trHeight w:val="255"/>
        </w:trPr>
        <w:tc>
          <w:tcPr>
            <w:tcW w:w="1166" w:type="pct"/>
            <w:vMerge w:val="restart"/>
            <w:shd w:val="clear" w:color="auto" w:fill="D9D9D9" w:themeFill="background1" w:themeFillShade="D9"/>
            <w:hideMark/>
          </w:tcPr>
          <w:p w14:paraId="3001B90B" w14:textId="77777777" w:rsidR="002F0E7B" w:rsidRPr="002F0E7B" w:rsidRDefault="002F0E7B" w:rsidP="002F0E7B">
            <w:pPr>
              <w:jc w:val="center"/>
              <w:rPr>
                <w:rFonts w:cstheme="minorHAnsi"/>
                <w:sz w:val="18"/>
                <w:szCs w:val="18"/>
              </w:rPr>
            </w:pPr>
            <w:r w:rsidRPr="002F0E7B">
              <w:rPr>
                <w:rFonts w:cstheme="minorHAnsi"/>
                <w:sz w:val="18"/>
                <w:szCs w:val="18"/>
              </w:rPr>
              <w:t>Nazwa</w:t>
            </w:r>
          </w:p>
        </w:tc>
        <w:tc>
          <w:tcPr>
            <w:tcW w:w="476" w:type="pct"/>
            <w:vMerge w:val="restart"/>
            <w:shd w:val="clear" w:color="auto" w:fill="D9D9D9" w:themeFill="background1" w:themeFillShade="D9"/>
            <w:hideMark/>
          </w:tcPr>
          <w:p w14:paraId="4D24A566" w14:textId="77777777" w:rsidR="002F0E7B" w:rsidRPr="002F0E7B" w:rsidRDefault="002F0E7B" w:rsidP="002F0E7B">
            <w:pPr>
              <w:jc w:val="center"/>
              <w:rPr>
                <w:rFonts w:cstheme="minorHAnsi"/>
                <w:sz w:val="18"/>
                <w:szCs w:val="18"/>
              </w:rPr>
            </w:pPr>
            <w:r w:rsidRPr="002F0E7B">
              <w:rPr>
                <w:rFonts w:cstheme="minorHAnsi"/>
                <w:sz w:val="18"/>
                <w:szCs w:val="18"/>
              </w:rPr>
              <w:t>ILOŚĆ</w:t>
            </w:r>
          </w:p>
        </w:tc>
        <w:tc>
          <w:tcPr>
            <w:tcW w:w="2665" w:type="pct"/>
            <w:vMerge w:val="restart"/>
            <w:shd w:val="clear" w:color="auto" w:fill="D9D9D9" w:themeFill="background1" w:themeFillShade="D9"/>
            <w:hideMark/>
          </w:tcPr>
          <w:p w14:paraId="11EA220F" w14:textId="77777777" w:rsidR="002F0E7B" w:rsidRPr="002F0E7B" w:rsidRDefault="002F0E7B" w:rsidP="002F0E7B">
            <w:pPr>
              <w:jc w:val="center"/>
              <w:rPr>
                <w:rFonts w:cstheme="minorHAnsi"/>
                <w:sz w:val="18"/>
                <w:szCs w:val="18"/>
              </w:rPr>
            </w:pPr>
            <w:r w:rsidRPr="002F0E7B">
              <w:rPr>
                <w:rFonts w:cstheme="minorHAnsi"/>
                <w:sz w:val="18"/>
                <w:szCs w:val="18"/>
              </w:rPr>
              <w:t>Opis</w:t>
            </w:r>
          </w:p>
        </w:tc>
        <w:tc>
          <w:tcPr>
            <w:tcW w:w="692" w:type="pct"/>
            <w:gridSpan w:val="2"/>
            <w:shd w:val="clear" w:color="auto" w:fill="D9D9D9" w:themeFill="background1" w:themeFillShade="D9"/>
            <w:hideMark/>
          </w:tcPr>
          <w:p w14:paraId="5E29516B" w14:textId="77777777" w:rsidR="002F0E7B" w:rsidRPr="002F0E7B" w:rsidRDefault="002F0E7B" w:rsidP="002F0E7B">
            <w:pPr>
              <w:jc w:val="center"/>
              <w:rPr>
                <w:rFonts w:cstheme="minorHAnsi"/>
                <w:sz w:val="18"/>
                <w:szCs w:val="18"/>
              </w:rPr>
            </w:pPr>
            <w:r w:rsidRPr="002F0E7B">
              <w:rPr>
                <w:rFonts w:cstheme="minorHAnsi"/>
                <w:sz w:val="18"/>
                <w:szCs w:val="18"/>
              </w:rPr>
              <w:t>Gwarancja wariant (lata)</w:t>
            </w:r>
          </w:p>
        </w:tc>
      </w:tr>
      <w:tr w:rsidR="002F0E7B" w:rsidRPr="002F0E7B" w14:paraId="5BE0DE79" w14:textId="77777777" w:rsidTr="00BD0339">
        <w:trPr>
          <w:trHeight w:val="255"/>
        </w:trPr>
        <w:tc>
          <w:tcPr>
            <w:tcW w:w="1166" w:type="pct"/>
            <w:vMerge/>
            <w:shd w:val="clear" w:color="auto" w:fill="D9D9D9" w:themeFill="background1" w:themeFillShade="D9"/>
            <w:hideMark/>
          </w:tcPr>
          <w:p w14:paraId="2060BD66" w14:textId="77777777" w:rsidR="002F0E7B" w:rsidRPr="002F0E7B" w:rsidRDefault="002F0E7B" w:rsidP="002F0E7B">
            <w:pPr>
              <w:jc w:val="center"/>
              <w:rPr>
                <w:rFonts w:cstheme="minorHAnsi"/>
                <w:sz w:val="18"/>
                <w:szCs w:val="18"/>
              </w:rPr>
            </w:pPr>
          </w:p>
        </w:tc>
        <w:tc>
          <w:tcPr>
            <w:tcW w:w="476" w:type="pct"/>
            <w:vMerge/>
            <w:shd w:val="clear" w:color="auto" w:fill="D9D9D9" w:themeFill="background1" w:themeFillShade="D9"/>
            <w:hideMark/>
          </w:tcPr>
          <w:p w14:paraId="3A4EB078" w14:textId="77777777" w:rsidR="002F0E7B" w:rsidRPr="002F0E7B" w:rsidRDefault="002F0E7B" w:rsidP="002F0E7B">
            <w:pPr>
              <w:jc w:val="center"/>
              <w:rPr>
                <w:rFonts w:cstheme="minorHAnsi"/>
                <w:sz w:val="18"/>
                <w:szCs w:val="18"/>
              </w:rPr>
            </w:pPr>
          </w:p>
        </w:tc>
        <w:tc>
          <w:tcPr>
            <w:tcW w:w="2665" w:type="pct"/>
            <w:vMerge/>
            <w:shd w:val="clear" w:color="auto" w:fill="D9D9D9" w:themeFill="background1" w:themeFillShade="D9"/>
            <w:hideMark/>
          </w:tcPr>
          <w:p w14:paraId="77D4D132" w14:textId="77777777" w:rsidR="002F0E7B" w:rsidRPr="002F0E7B" w:rsidRDefault="002F0E7B" w:rsidP="002F0E7B">
            <w:pPr>
              <w:jc w:val="center"/>
              <w:rPr>
                <w:rFonts w:cstheme="minorHAnsi"/>
                <w:sz w:val="18"/>
                <w:szCs w:val="18"/>
              </w:rPr>
            </w:pPr>
          </w:p>
        </w:tc>
        <w:tc>
          <w:tcPr>
            <w:tcW w:w="360" w:type="pct"/>
            <w:shd w:val="clear" w:color="auto" w:fill="D9D9D9" w:themeFill="background1" w:themeFillShade="D9"/>
            <w:hideMark/>
          </w:tcPr>
          <w:p w14:paraId="3A6A50B1" w14:textId="77777777" w:rsidR="002F0E7B" w:rsidRPr="002F0E7B" w:rsidRDefault="002F0E7B" w:rsidP="002F0E7B">
            <w:pPr>
              <w:jc w:val="center"/>
              <w:rPr>
                <w:rFonts w:cstheme="minorHAnsi"/>
                <w:sz w:val="18"/>
                <w:szCs w:val="18"/>
              </w:rPr>
            </w:pPr>
            <w:r w:rsidRPr="002F0E7B">
              <w:rPr>
                <w:rFonts w:cstheme="minorHAnsi"/>
                <w:sz w:val="18"/>
                <w:szCs w:val="18"/>
              </w:rPr>
              <w:t>A</w:t>
            </w:r>
          </w:p>
        </w:tc>
        <w:tc>
          <w:tcPr>
            <w:tcW w:w="332" w:type="pct"/>
            <w:shd w:val="clear" w:color="auto" w:fill="D9D9D9" w:themeFill="background1" w:themeFillShade="D9"/>
            <w:hideMark/>
          </w:tcPr>
          <w:p w14:paraId="1BA674F0" w14:textId="77777777" w:rsidR="002F0E7B" w:rsidRPr="002F0E7B" w:rsidRDefault="002F0E7B" w:rsidP="002F0E7B">
            <w:pPr>
              <w:jc w:val="center"/>
              <w:rPr>
                <w:rFonts w:cstheme="minorHAnsi"/>
                <w:sz w:val="18"/>
                <w:szCs w:val="18"/>
              </w:rPr>
            </w:pPr>
            <w:r w:rsidRPr="002F0E7B">
              <w:rPr>
                <w:rFonts w:cstheme="minorHAnsi"/>
                <w:sz w:val="18"/>
                <w:szCs w:val="18"/>
              </w:rPr>
              <w:t>B</w:t>
            </w:r>
          </w:p>
        </w:tc>
      </w:tr>
      <w:tr w:rsidR="002F0E7B" w:rsidRPr="002F0E7B" w14:paraId="151DB771" w14:textId="77777777" w:rsidTr="00BD0339">
        <w:tc>
          <w:tcPr>
            <w:tcW w:w="1166" w:type="pct"/>
            <w:shd w:val="clear" w:color="auto" w:fill="D9D9D9" w:themeFill="background1" w:themeFillShade="D9"/>
            <w:hideMark/>
          </w:tcPr>
          <w:p w14:paraId="5CC3A624"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476" w:type="pct"/>
            <w:hideMark/>
          </w:tcPr>
          <w:p w14:paraId="58C99947"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490A2FB4"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r>
            <w:r w:rsidRPr="002F0E7B">
              <w:rPr>
                <w:rFonts w:cstheme="minorHAnsi"/>
                <w:sz w:val="18"/>
                <w:szCs w:val="18"/>
              </w:rPr>
              <w:lastRenderedPageBreak/>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w:t>
            </w:r>
            <w:proofErr w:type="spellStart"/>
            <w:r w:rsidRPr="002F0E7B">
              <w:rPr>
                <w:rFonts w:cstheme="minorHAnsi"/>
                <w:sz w:val="18"/>
                <w:szCs w:val="18"/>
              </w:rPr>
              <w:t>TLS,przesyłanie</w:t>
            </w:r>
            <w:proofErr w:type="spellEnd"/>
            <w:r w:rsidRPr="002F0E7B">
              <w:rPr>
                <w:rFonts w:cstheme="minorHAnsi"/>
                <w:sz w:val="18"/>
                <w:szCs w:val="18"/>
              </w:rPr>
              <w:t xml:space="preserv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360" w:type="pct"/>
            <w:hideMark/>
          </w:tcPr>
          <w:p w14:paraId="26D4F059" w14:textId="77777777" w:rsidR="002F0E7B" w:rsidRPr="002F0E7B" w:rsidRDefault="002F0E7B" w:rsidP="002F0E7B">
            <w:pPr>
              <w:rPr>
                <w:rFonts w:cstheme="minorHAnsi"/>
                <w:sz w:val="18"/>
                <w:szCs w:val="18"/>
              </w:rPr>
            </w:pPr>
            <w:r w:rsidRPr="002F0E7B">
              <w:rPr>
                <w:rFonts w:cstheme="minorHAnsi"/>
                <w:sz w:val="18"/>
                <w:szCs w:val="18"/>
              </w:rPr>
              <w:lastRenderedPageBreak/>
              <w:t>3</w:t>
            </w:r>
          </w:p>
        </w:tc>
        <w:tc>
          <w:tcPr>
            <w:tcW w:w="332" w:type="pct"/>
            <w:hideMark/>
          </w:tcPr>
          <w:p w14:paraId="521545A5"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04B18651" w14:textId="77777777" w:rsidTr="00BD0339">
        <w:tc>
          <w:tcPr>
            <w:tcW w:w="1166" w:type="pct"/>
            <w:shd w:val="clear" w:color="auto" w:fill="D9D9D9" w:themeFill="background1" w:themeFillShade="D9"/>
            <w:hideMark/>
          </w:tcPr>
          <w:p w14:paraId="30131E21" w14:textId="77777777" w:rsidR="002F0E7B" w:rsidRPr="002F0E7B" w:rsidRDefault="002F0E7B" w:rsidP="002F0E7B">
            <w:pPr>
              <w:rPr>
                <w:rFonts w:cstheme="minorHAnsi"/>
                <w:sz w:val="18"/>
                <w:szCs w:val="18"/>
              </w:rPr>
            </w:pPr>
            <w:r w:rsidRPr="002F0E7B">
              <w:rPr>
                <w:rFonts w:cstheme="minorHAnsi"/>
                <w:sz w:val="18"/>
                <w:szCs w:val="18"/>
              </w:rPr>
              <w:t xml:space="preserve">Moduł sterujący </w:t>
            </w:r>
            <w:proofErr w:type="spellStart"/>
            <w:r w:rsidRPr="002F0E7B">
              <w:rPr>
                <w:rFonts w:cstheme="minorHAnsi"/>
                <w:sz w:val="18"/>
                <w:szCs w:val="18"/>
              </w:rPr>
              <w:t>ekranemi</w:t>
            </w:r>
            <w:proofErr w:type="spellEnd"/>
            <w:r w:rsidRPr="002F0E7B">
              <w:rPr>
                <w:rFonts w:cstheme="minorHAnsi"/>
                <w:sz w:val="18"/>
                <w:szCs w:val="18"/>
              </w:rPr>
              <w:t xml:space="preserve"> w systemie DALI</w:t>
            </w:r>
          </w:p>
        </w:tc>
        <w:tc>
          <w:tcPr>
            <w:tcW w:w="476" w:type="pct"/>
            <w:hideMark/>
          </w:tcPr>
          <w:p w14:paraId="687794AE"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4E8FB5FF" w14:textId="77777777" w:rsidR="002F0E7B" w:rsidRPr="002F0E7B" w:rsidRDefault="002F0E7B" w:rsidP="002F0E7B">
            <w:pPr>
              <w:rPr>
                <w:rFonts w:cstheme="minorHAnsi"/>
                <w:sz w:val="18"/>
                <w:szCs w:val="18"/>
              </w:rPr>
            </w:pPr>
            <w:r w:rsidRPr="002F0E7B">
              <w:rPr>
                <w:rFonts w:cstheme="minorHAnsi"/>
                <w:sz w:val="18"/>
                <w:szCs w:val="18"/>
              </w:rPr>
              <w:t>- dla prądów do 4A</w:t>
            </w:r>
            <w:r w:rsidRPr="002F0E7B">
              <w:rPr>
                <w:rFonts w:cstheme="minorHAnsi"/>
                <w:sz w:val="18"/>
                <w:szCs w:val="18"/>
              </w:rPr>
              <w:br/>
              <w:t xml:space="preserve">- moduł jest sterowany za pomocą poleceń DALI RECALL MAX lub UP dla </w:t>
            </w:r>
            <w:proofErr w:type="spellStart"/>
            <w:r w:rsidRPr="002F0E7B">
              <w:rPr>
                <w:rFonts w:cstheme="minorHAnsi"/>
                <w:sz w:val="18"/>
                <w:szCs w:val="18"/>
              </w:rPr>
              <w:t>Up</w:t>
            </w:r>
            <w:proofErr w:type="spellEnd"/>
            <w:r w:rsidRPr="002F0E7B">
              <w:rPr>
                <w:rFonts w:cstheme="minorHAnsi"/>
                <w:sz w:val="18"/>
                <w:szCs w:val="18"/>
              </w:rPr>
              <w:t xml:space="preserve"> i RECALL MIN lub DOWN dla Down, stan jest utrzymywany do momentu otrzymania komendy OFF</w:t>
            </w:r>
            <w:r w:rsidRPr="002F0E7B">
              <w:rPr>
                <w:rFonts w:cstheme="minorHAnsi"/>
                <w:sz w:val="18"/>
                <w:szCs w:val="18"/>
              </w:rPr>
              <w:br/>
              <w:t>- moduł jest zasilany bezpośrednio przez linię DALI, bez dodatkowego zasilania</w:t>
            </w:r>
            <w:r w:rsidRPr="002F0E7B">
              <w:rPr>
                <w:rFonts w:cstheme="minorHAnsi"/>
                <w:sz w:val="18"/>
                <w:szCs w:val="18"/>
              </w:rPr>
              <w:br/>
              <w:t>- Interfejs posiada adres DALI i może być dodawany do grup, dostępne są 4 programowalne profile do regulacji opuszczenia oraz do otwierania lub zamykania.</w:t>
            </w:r>
            <w:r w:rsidRPr="002F0E7B">
              <w:rPr>
                <w:rFonts w:cstheme="minorHAnsi"/>
                <w:sz w:val="18"/>
                <w:szCs w:val="18"/>
              </w:rPr>
              <w:br/>
              <w:t>- możliwość konfiguracji blokady do reagowania na polecenie Dali Broadcast</w:t>
            </w:r>
          </w:p>
        </w:tc>
        <w:tc>
          <w:tcPr>
            <w:tcW w:w="360" w:type="pct"/>
            <w:hideMark/>
          </w:tcPr>
          <w:p w14:paraId="7A45C8DB"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623775DD"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F75F78E" w14:textId="77777777" w:rsidTr="00BD0339">
        <w:trPr>
          <w:trHeight w:val="6000"/>
        </w:trPr>
        <w:tc>
          <w:tcPr>
            <w:tcW w:w="1166" w:type="pct"/>
            <w:shd w:val="clear" w:color="auto" w:fill="D9D9D9" w:themeFill="background1" w:themeFillShade="D9"/>
            <w:hideMark/>
          </w:tcPr>
          <w:p w14:paraId="297A7B8A" w14:textId="77777777" w:rsidR="002F0E7B" w:rsidRPr="002F0E7B" w:rsidRDefault="002F0E7B" w:rsidP="002F0E7B">
            <w:pPr>
              <w:rPr>
                <w:rFonts w:cstheme="minorHAnsi"/>
                <w:sz w:val="18"/>
                <w:szCs w:val="18"/>
              </w:rPr>
            </w:pPr>
            <w:r w:rsidRPr="002F0E7B">
              <w:rPr>
                <w:rFonts w:cstheme="minorHAnsi"/>
                <w:sz w:val="18"/>
                <w:szCs w:val="18"/>
              </w:rPr>
              <w:t>Monitor interaktywny 75'</w:t>
            </w:r>
          </w:p>
        </w:tc>
        <w:tc>
          <w:tcPr>
            <w:tcW w:w="476" w:type="pct"/>
            <w:hideMark/>
          </w:tcPr>
          <w:p w14:paraId="5AE213C1"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2E1CBCEA" w14:textId="77777777" w:rsidR="002F0E7B" w:rsidRPr="002F0E7B" w:rsidRDefault="002F0E7B" w:rsidP="002F0E7B">
            <w:pPr>
              <w:rPr>
                <w:rFonts w:cstheme="minorHAnsi"/>
                <w:sz w:val="18"/>
                <w:szCs w:val="18"/>
              </w:rPr>
            </w:pPr>
            <w:r w:rsidRPr="002F0E7B">
              <w:rPr>
                <w:rFonts w:cstheme="minorHAnsi"/>
                <w:sz w:val="18"/>
                <w:szCs w:val="18"/>
              </w:rPr>
              <w:t>- przekątna ekranu min. 75 cali,</w:t>
            </w:r>
            <w:r w:rsidRPr="002F0E7B">
              <w:rPr>
                <w:rFonts w:cstheme="minorHAnsi"/>
                <w:sz w:val="18"/>
                <w:szCs w:val="18"/>
              </w:rPr>
              <w:br/>
              <w:t>- Podświetlanie LED,</w:t>
            </w:r>
            <w:r w:rsidRPr="002F0E7B">
              <w:rPr>
                <w:rFonts w:cstheme="minorHAnsi"/>
                <w:sz w:val="18"/>
                <w:szCs w:val="18"/>
              </w:rPr>
              <w:br/>
              <w:t xml:space="preserve">- Rozdzielczość min. 3840x2160 </w:t>
            </w:r>
            <w:proofErr w:type="spellStart"/>
            <w:r w:rsidRPr="002F0E7B">
              <w:rPr>
                <w:rFonts w:cstheme="minorHAnsi"/>
                <w:sz w:val="18"/>
                <w:szCs w:val="18"/>
              </w:rPr>
              <w:t>px</w:t>
            </w:r>
            <w:proofErr w:type="spellEnd"/>
            <w:r w:rsidRPr="002F0E7B">
              <w:rPr>
                <w:rFonts w:cstheme="minorHAnsi"/>
                <w:sz w:val="18"/>
                <w:szCs w:val="18"/>
              </w:rPr>
              <w:t>,</w:t>
            </w:r>
            <w:r w:rsidRPr="002F0E7B">
              <w:rPr>
                <w:rFonts w:cstheme="minorHAnsi"/>
                <w:sz w:val="18"/>
                <w:szCs w:val="18"/>
              </w:rPr>
              <w:br/>
              <w:t>- częstotliwość odświeżania min 60Hz,</w:t>
            </w:r>
            <w:r w:rsidRPr="002F0E7B">
              <w:rPr>
                <w:rFonts w:cstheme="minorHAnsi"/>
                <w:sz w:val="18"/>
                <w:szCs w:val="18"/>
              </w:rPr>
              <w:br/>
              <w:t>- jasność min. 400 cd/m2,</w:t>
            </w:r>
            <w:r w:rsidRPr="002F0E7B">
              <w:rPr>
                <w:rFonts w:cstheme="minorHAnsi"/>
                <w:sz w:val="18"/>
                <w:szCs w:val="18"/>
              </w:rPr>
              <w:br/>
              <w:t>- czas reakcji max. 8ms,</w:t>
            </w:r>
            <w:r w:rsidRPr="002F0E7B">
              <w:rPr>
                <w:rFonts w:cstheme="minorHAnsi"/>
                <w:sz w:val="18"/>
                <w:szCs w:val="18"/>
              </w:rPr>
              <w:br/>
              <w:t xml:space="preserve">- kat widzenia min. 178 stopni, </w:t>
            </w:r>
            <w:r w:rsidRPr="002F0E7B">
              <w:rPr>
                <w:rFonts w:cstheme="minorHAnsi"/>
                <w:sz w:val="18"/>
                <w:szCs w:val="18"/>
              </w:rPr>
              <w:br/>
              <w:t>- szkło hartowane,</w:t>
            </w:r>
            <w:r w:rsidRPr="002F0E7B">
              <w:rPr>
                <w:rFonts w:cstheme="minorHAnsi"/>
                <w:sz w:val="18"/>
                <w:szCs w:val="18"/>
              </w:rPr>
              <w:br/>
              <w:t>- czujnik natężenia oświetlenia,</w:t>
            </w:r>
            <w:r w:rsidRPr="002F0E7B">
              <w:rPr>
                <w:rFonts w:cstheme="minorHAnsi"/>
                <w:sz w:val="18"/>
                <w:szCs w:val="18"/>
              </w:rPr>
              <w:br/>
              <w:t>- głośniki min 20 W,</w:t>
            </w:r>
            <w:r w:rsidRPr="002F0E7B">
              <w:rPr>
                <w:rFonts w:cstheme="minorHAnsi"/>
                <w:sz w:val="18"/>
                <w:szCs w:val="18"/>
              </w:rPr>
              <w:br/>
              <w:t>- wbudowany czytnik NFC,</w:t>
            </w:r>
            <w:r w:rsidRPr="002F0E7B">
              <w:rPr>
                <w:rFonts w:cstheme="minorHAnsi"/>
                <w:sz w:val="18"/>
                <w:szCs w:val="18"/>
              </w:rPr>
              <w:br/>
              <w:t>- dotyk min. 20 punktów dla Windows, Android i Mac,</w:t>
            </w:r>
            <w:r w:rsidRPr="002F0E7B">
              <w:rPr>
                <w:rFonts w:cstheme="minorHAnsi"/>
                <w:sz w:val="18"/>
                <w:szCs w:val="18"/>
              </w:rPr>
              <w:br/>
              <w:t>- min. 2 pióra niewymagające ładowani z uchwytem magnetycznym,</w:t>
            </w:r>
            <w:r w:rsidRPr="002F0E7B">
              <w:rPr>
                <w:rFonts w:cstheme="minorHAnsi"/>
                <w:sz w:val="18"/>
                <w:szCs w:val="18"/>
              </w:rPr>
              <w:br/>
              <w:t>- zarządzanie zdalne (jeśli wymaga licencji, należy ją dostarczyć),</w:t>
            </w:r>
            <w:r w:rsidRPr="002F0E7B">
              <w:rPr>
                <w:rFonts w:cstheme="minorHAnsi"/>
                <w:sz w:val="18"/>
                <w:szCs w:val="18"/>
              </w:rPr>
              <w:br/>
              <w:t>- pamięć ram min 6 GB,</w:t>
            </w:r>
            <w:r w:rsidRPr="002F0E7B">
              <w:rPr>
                <w:rFonts w:cstheme="minorHAnsi"/>
                <w:sz w:val="18"/>
                <w:szCs w:val="18"/>
              </w:rPr>
              <w:br/>
              <w:t>- Wbudowana pamięć min 32GB, z możliwością rozszerzenia,</w:t>
            </w:r>
            <w:r w:rsidRPr="002F0E7B">
              <w:rPr>
                <w:rFonts w:cstheme="minorHAnsi"/>
                <w:sz w:val="18"/>
                <w:szCs w:val="18"/>
              </w:rPr>
              <w:br/>
              <w:t xml:space="preserve">- dostęp do </w:t>
            </w:r>
            <w:proofErr w:type="spellStart"/>
            <w:r w:rsidRPr="002F0E7B">
              <w:rPr>
                <w:rFonts w:cstheme="minorHAnsi"/>
                <w:sz w:val="18"/>
                <w:szCs w:val="18"/>
              </w:rPr>
              <w:t>onedrive</w:t>
            </w:r>
            <w:proofErr w:type="spellEnd"/>
            <w:r w:rsidRPr="002F0E7B">
              <w:rPr>
                <w:rFonts w:cstheme="minorHAnsi"/>
                <w:sz w:val="18"/>
                <w:szCs w:val="18"/>
              </w:rPr>
              <w:t>,</w:t>
            </w:r>
            <w:r w:rsidRPr="002F0E7B">
              <w:rPr>
                <w:rFonts w:cstheme="minorHAnsi"/>
                <w:sz w:val="18"/>
                <w:szCs w:val="18"/>
              </w:rPr>
              <w:br/>
              <w:t xml:space="preserve">- możliwość instalacji modułu </w:t>
            </w:r>
            <w:proofErr w:type="spellStart"/>
            <w:r w:rsidRPr="002F0E7B">
              <w:rPr>
                <w:rFonts w:cstheme="minorHAnsi"/>
                <w:sz w:val="18"/>
                <w:szCs w:val="18"/>
              </w:rPr>
              <w:t>ops</w:t>
            </w:r>
            <w:proofErr w:type="spellEnd"/>
            <w:r w:rsidRPr="002F0E7B">
              <w:rPr>
                <w:rFonts w:cstheme="minorHAnsi"/>
                <w:sz w:val="18"/>
                <w:szCs w:val="18"/>
              </w:rPr>
              <w:t>,</w:t>
            </w:r>
            <w:r w:rsidRPr="002F0E7B">
              <w:rPr>
                <w:rFonts w:cstheme="minorHAnsi"/>
                <w:sz w:val="18"/>
                <w:szCs w:val="18"/>
              </w:rPr>
              <w:br/>
              <w:t xml:space="preserve">- Wejścia min. 1 micro SD, HDMI®2.1 z HDCP 1.4 oraz HDCP 2.3, </w:t>
            </w:r>
            <w:proofErr w:type="spellStart"/>
            <w:r w:rsidRPr="002F0E7B">
              <w:rPr>
                <w:rFonts w:cstheme="minorHAnsi"/>
                <w:sz w:val="18"/>
                <w:szCs w:val="18"/>
              </w:rPr>
              <w:t>VGa</w:t>
            </w:r>
            <w:proofErr w:type="spellEnd"/>
            <w:r w:rsidRPr="002F0E7B">
              <w:rPr>
                <w:rFonts w:cstheme="minorHAnsi"/>
                <w:sz w:val="18"/>
                <w:szCs w:val="18"/>
              </w:rPr>
              <w:t xml:space="preserve">, </w:t>
            </w:r>
            <w:proofErr w:type="spellStart"/>
            <w:r w:rsidRPr="002F0E7B">
              <w:rPr>
                <w:rFonts w:cstheme="minorHAnsi"/>
                <w:sz w:val="18"/>
                <w:szCs w:val="18"/>
              </w:rPr>
              <w:t>minijack</w:t>
            </w:r>
            <w:proofErr w:type="spellEnd"/>
            <w:r w:rsidRPr="002F0E7B">
              <w:rPr>
                <w:rFonts w:cstheme="minorHAnsi"/>
                <w:sz w:val="18"/>
                <w:szCs w:val="18"/>
              </w:rPr>
              <w:t>, RS 232, USB C 65W, USB C, USB 2.0. USB 3.2 typ A oraz B,</w:t>
            </w:r>
            <w:r w:rsidRPr="002F0E7B">
              <w:rPr>
                <w:rFonts w:cstheme="minorHAnsi"/>
                <w:sz w:val="18"/>
                <w:szCs w:val="18"/>
              </w:rPr>
              <w:br/>
              <w:t xml:space="preserve">- Wyjścia: HDMI 2.1, </w:t>
            </w:r>
            <w:proofErr w:type="spellStart"/>
            <w:r w:rsidRPr="002F0E7B">
              <w:rPr>
                <w:rFonts w:cstheme="minorHAnsi"/>
                <w:sz w:val="18"/>
                <w:szCs w:val="18"/>
              </w:rPr>
              <w:t>minijack</w:t>
            </w:r>
            <w:proofErr w:type="spellEnd"/>
            <w:r w:rsidRPr="002F0E7B">
              <w:rPr>
                <w:rFonts w:cstheme="minorHAnsi"/>
                <w:sz w:val="18"/>
                <w:szCs w:val="18"/>
              </w:rPr>
              <w:t>, RJ 45,</w:t>
            </w:r>
            <w:r w:rsidRPr="002F0E7B">
              <w:rPr>
                <w:rFonts w:cstheme="minorHAnsi"/>
                <w:sz w:val="18"/>
                <w:szCs w:val="18"/>
              </w:rPr>
              <w:br/>
              <w:t xml:space="preserve">- min.  WIFI 6 </w:t>
            </w:r>
            <w:proofErr w:type="spellStart"/>
            <w:r w:rsidRPr="002F0E7B">
              <w:rPr>
                <w:rFonts w:cstheme="minorHAnsi"/>
                <w:sz w:val="18"/>
                <w:szCs w:val="18"/>
              </w:rPr>
              <w:t>ax</w:t>
            </w:r>
            <w:proofErr w:type="spellEnd"/>
            <w:r w:rsidRPr="002F0E7B">
              <w:rPr>
                <w:rFonts w:cstheme="minorHAnsi"/>
                <w:sz w:val="18"/>
                <w:szCs w:val="18"/>
              </w:rPr>
              <w:t>,</w:t>
            </w:r>
            <w:r w:rsidRPr="002F0E7B">
              <w:rPr>
                <w:rFonts w:cstheme="minorHAnsi"/>
                <w:sz w:val="18"/>
                <w:szCs w:val="18"/>
              </w:rPr>
              <w:br/>
              <w:t>- min. Bluetooth 5.2,</w:t>
            </w:r>
            <w:r w:rsidRPr="002F0E7B">
              <w:rPr>
                <w:rFonts w:cstheme="minorHAnsi"/>
                <w:sz w:val="18"/>
                <w:szCs w:val="18"/>
              </w:rPr>
              <w:br/>
              <w:t>- pobór prądu max 150 W,</w:t>
            </w:r>
            <w:r w:rsidRPr="002F0E7B">
              <w:rPr>
                <w:rFonts w:cstheme="minorHAnsi"/>
                <w:sz w:val="18"/>
                <w:szCs w:val="18"/>
              </w:rPr>
              <w:br/>
              <w:t>- Do monitora należy dołączyć kabel USB C min 3.2</w:t>
            </w:r>
          </w:p>
        </w:tc>
        <w:tc>
          <w:tcPr>
            <w:tcW w:w="360" w:type="pct"/>
            <w:hideMark/>
          </w:tcPr>
          <w:p w14:paraId="1F8822C5" w14:textId="155B997C" w:rsidR="002F0E7B" w:rsidRPr="002F0E7B" w:rsidRDefault="002E4033" w:rsidP="002F0E7B">
            <w:pPr>
              <w:rPr>
                <w:rFonts w:cstheme="minorHAnsi"/>
                <w:sz w:val="18"/>
                <w:szCs w:val="18"/>
              </w:rPr>
            </w:pPr>
            <w:r>
              <w:rPr>
                <w:rFonts w:cstheme="minorHAnsi"/>
                <w:sz w:val="18"/>
                <w:szCs w:val="18"/>
              </w:rPr>
              <w:t>2</w:t>
            </w:r>
          </w:p>
        </w:tc>
        <w:tc>
          <w:tcPr>
            <w:tcW w:w="332" w:type="pct"/>
            <w:hideMark/>
          </w:tcPr>
          <w:p w14:paraId="44AA972A" w14:textId="28026FDB" w:rsidR="002F0E7B" w:rsidRPr="002F0E7B" w:rsidRDefault="002E4033" w:rsidP="002F0E7B">
            <w:pPr>
              <w:rPr>
                <w:rFonts w:cstheme="minorHAnsi"/>
                <w:sz w:val="18"/>
                <w:szCs w:val="18"/>
              </w:rPr>
            </w:pPr>
            <w:r>
              <w:rPr>
                <w:rFonts w:cstheme="minorHAnsi"/>
                <w:sz w:val="18"/>
                <w:szCs w:val="18"/>
              </w:rPr>
              <w:t>3</w:t>
            </w:r>
          </w:p>
        </w:tc>
      </w:tr>
      <w:tr w:rsidR="002F0E7B" w:rsidRPr="002F0E7B" w14:paraId="082CC915" w14:textId="77777777" w:rsidTr="00BD0339">
        <w:trPr>
          <w:trHeight w:val="2160"/>
        </w:trPr>
        <w:tc>
          <w:tcPr>
            <w:tcW w:w="1166" w:type="pct"/>
            <w:shd w:val="clear" w:color="auto" w:fill="D9D9D9" w:themeFill="background1" w:themeFillShade="D9"/>
            <w:hideMark/>
          </w:tcPr>
          <w:p w14:paraId="4BA6DF7F" w14:textId="77777777" w:rsidR="002F0E7B" w:rsidRPr="002F0E7B" w:rsidRDefault="002F0E7B" w:rsidP="002F0E7B">
            <w:pPr>
              <w:rPr>
                <w:rFonts w:cstheme="minorHAnsi"/>
                <w:sz w:val="18"/>
                <w:szCs w:val="18"/>
              </w:rPr>
            </w:pPr>
            <w:r w:rsidRPr="002F0E7B">
              <w:rPr>
                <w:rFonts w:cstheme="minorHAnsi"/>
                <w:sz w:val="18"/>
                <w:szCs w:val="18"/>
              </w:rPr>
              <w:t>Uchwyt VESA do monitora - odchylany</w:t>
            </w:r>
          </w:p>
        </w:tc>
        <w:tc>
          <w:tcPr>
            <w:tcW w:w="476" w:type="pct"/>
            <w:hideMark/>
          </w:tcPr>
          <w:p w14:paraId="5BD8EDF7"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2C2E0CF9" w14:textId="77777777" w:rsidR="002F0E7B" w:rsidRPr="002F0E7B" w:rsidRDefault="002F0E7B" w:rsidP="002F0E7B">
            <w:pPr>
              <w:rPr>
                <w:rFonts w:cstheme="minorHAnsi"/>
                <w:sz w:val="18"/>
                <w:szCs w:val="18"/>
              </w:rPr>
            </w:pPr>
            <w:r w:rsidRPr="002F0E7B">
              <w:rPr>
                <w:rFonts w:cstheme="minorHAnsi"/>
                <w:sz w:val="18"/>
                <w:szCs w:val="18"/>
              </w:rPr>
              <w:t>Uchwyt ścienny do płaskich ekranów:</w:t>
            </w:r>
            <w:r w:rsidRPr="002F0E7B">
              <w:rPr>
                <w:rFonts w:cstheme="minorHAnsi"/>
                <w:sz w:val="18"/>
                <w:szCs w:val="18"/>
              </w:rPr>
              <w:br/>
              <w:t>-wysoka jakość wykonania i wytrzymałość</w:t>
            </w:r>
            <w:r w:rsidRPr="002F0E7B">
              <w:rPr>
                <w:rFonts w:cstheme="minorHAnsi"/>
                <w:sz w:val="18"/>
                <w:szCs w:val="18"/>
              </w:rPr>
              <w:br/>
              <w:t>-do ekranu o przekątnej do 110" i maksymalnej wadze 160 kg</w:t>
            </w:r>
            <w:r w:rsidRPr="002F0E7B">
              <w:rPr>
                <w:rFonts w:cstheme="minorHAnsi"/>
                <w:sz w:val="18"/>
                <w:szCs w:val="18"/>
              </w:rPr>
              <w:br/>
              <w:t xml:space="preserve">-możliwe jest zainstalowanie ekranu zarówno w orientacji pionowej, jak i poziomej. </w:t>
            </w:r>
            <w:r w:rsidRPr="002F0E7B">
              <w:rPr>
                <w:rFonts w:cstheme="minorHAnsi"/>
                <w:sz w:val="18"/>
                <w:szCs w:val="18"/>
              </w:rPr>
              <w:br/>
              <w:t xml:space="preserve">-uchwyt wyposażony w indywidualne wsporniki o regulowanej wysokości </w:t>
            </w:r>
            <w:r w:rsidRPr="002F0E7B">
              <w:rPr>
                <w:rFonts w:cstheme="minorHAnsi"/>
                <w:sz w:val="18"/>
                <w:szCs w:val="18"/>
              </w:rPr>
              <w:br/>
              <w:t>-głębokość około 6-7cm</w:t>
            </w:r>
            <w:r w:rsidRPr="002F0E7B">
              <w:rPr>
                <w:rFonts w:cstheme="minorHAnsi"/>
                <w:sz w:val="18"/>
                <w:szCs w:val="18"/>
              </w:rPr>
              <w:br/>
              <w:t>-</w:t>
            </w:r>
            <w:proofErr w:type="spellStart"/>
            <w:r w:rsidRPr="002F0E7B">
              <w:rPr>
                <w:rFonts w:cstheme="minorHAnsi"/>
                <w:sz w:val="18"/>
                <w:szCs w:val="18"/>
              </w:rPr>
              <w:t>komatybilny</w:t>
            </w:r>
            <w:proofErr w:type="spellEnd"/>
            <w:r w:rsidRPr="002F0E7B">
              <w:rPr>
                <w:rFonts w:cstheme="minorHAnsi"/>
                <w:sz w:val="18"/>
                <w:szCs w:val="18"/>
              </w:rPr>
              <w:t xml:space="preserve"> z VESA od 100x100 do 1500x900</w:t>
            </w:r>
            <w:r w:rsidRPr="002F0E7B">
              <w:rPr>
                <w:rFonts w:cstheme="minorHAnsi"/>
                <w:sz w:val="18"/>
                <w:szCs w:val="18"/>
              </w:rPr>
              <w:br/>
              <w:t>-możliwość blokady za pomocą kłódki</w:t>
            </w:r>
            <w:r w:rsidRPr="002F0E7B">
              <w:rPr>
                <w:rFonts w:cstheme="minorHAnsi"/>
                <w:sz w:val="18"/>
                <w:szCs w:val="18"/>
              </w:rPr>
              <w:br/>
              <w:t>-magnetyczny system blokowania ekranu na uchwycie</w:t>
            </w:r>
          </w:p>
        </w:tc>
        <w:tc>
          <w:tcPr>
            <w:tcW w:w="360" w:type="pct"/>
            <w:hideMark/>
          </w:tcPr>
          <w:p w14:paraId="7DB48A0A"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12209CD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4743C42" w14:textId="77777777" w:rsidTr="00BD0339">
        <w:trPr>
          <w:trHeight w:val="1800"/>
        </w:trPr>
        <w:tc>
          <w:tcPr>
            <w:tcW w:w="1166" w:type="pct"/>
            <w:shd w:val="clear" w:color="auto" w:fill="D9D9D9" w:themeFill="background1" w:themeFillShade="D9"/>
            <w:hideMark/>
          </w:tcPr>
          <w:p w14:paraId="392AE539" w14:textId="77777777" w:rsidR="002F0E7B" w:rsidRPr="002F0E7B" w:rsidRDefault="002F0E7B" w:rsidP="002F0E7B">
            <w:pPr>
              <w:rPr>
                <w:rFonts w:cstheme="minorHAnsi"/>
                <w:sz w:val="18"/>
                <w:szCs w:val="18"/>
              </w:rPr>
            </w:pPr>
            <w:r w:rsidRPr="002F0E7B">
              <w:rPr>
                <w:rFonts w:cstheme="minorHAnsi"/>
                <w:sz w:val="18"/>
                <w:szCs w:val="18"/>
              </w:rPr>
              <w:lastRenderedPageBreak/>
              <w:t>Konwerter sterujący LAN - RS232</w:t>
            </w:r>
          </w:p>
        </w:tc>
        <w:tc>
          <w:tcPr>
            <w:tcW w:w="476" w:type="pct"/>
            <w:hideMark/>
          </w:tcPr>
          <w:p w14:paraId="3DA89732" w14:textId="77777777" w:rsidR="002F0E7B" w:rsidRPr="002F0E7B" w:rsidRDefault="002F0E7B" w:rsidP="002F0E7B">
            <w:pPr>
              <w:rPr>
                <w:rFonts w:cstheme="minorHAnsi"/>
                <w:sz w:val="18"/>
                <w:szCs w:val="18"/>
              </w:rPr>
            </w:pPr>
            <w:r w:rsidRPr="002F0E7B">
              <w:rPr>
                <w:rFonts w:cstheme="minorHAnsi"/>
                <w:sz w:val="18"/>
                <w:szCs w:val="18"/>
              </w:rPr>
              <w:t>2</w:t>
            </w:r>
          </w:p>
        </w:tc>
        <w:tc>
          <w:tcPr>
            <w:tcW w:w="2665" w:type="pct"/>
            <w:hideMark/>
          </w:tcPr>
          <w:p w14:paraId="07BD2AB1" w14:textId="77777777" w:rsidR="002F0E7B" w:rsidRPr="002F0E7B" w:rsidRDefault="002F0E7B" w:rsidP="002F0E7B">
            <w:pPr>
              <w:rPr>
                <w:rFonts w:cstheme="minorHAnsi"/>
                <w:sz w:val="18"/>
                <w:szCs w:val="18"/>
              </w:rPr>
            </w:pPr>
            <w:r w:rsidRPr="002F0E7B">
              <w:rPr>
                <w:rFonts w:cstheme="minorHAnsi"/>
                <w:sz w:val="18"/>
                <w:szCs w:val="18"/>
              </w:rPr>
              <w:t>Konwerter IP/RS232</w:t>
            </w:r>
            <w:r w:rsidRPr="002F0E7B">
              <w:rPr>
                <w:rFonts w:cstheme="minorHAnsi"/>
                <w:sz w:val="18"/>
                <w:szCs w:val="18"/>
              </w:rPr>
              <w:br/>
              <w:t xml:space="preserve">Zapewnia konwersję między poleceniami IP i RS-232 </w:t>
            </w:r>
            <w:r w:rsidRPr="002F0E7B">
              <w:rPr>
                <w:rFonts w:cstheme="minorHAnsi"/>
                <w:sz w:val="18"/>
                <w:szCs w:val="18"/>
              </w:rPr>
              <w:br/>
              <w:t>kompaktowa obudowa</w:t>
            </w:r>
            <w:r w:rsidRPr="002F0E7B">
              <w:rPr>
                <w:rFonts w:cstheme="minorHAnsi"/>
                <w:sz w:val="18"/>
                <w:szCs w:val="18"/>
              </w:rPr>
              <w:br/>
              <w:t>łatwa konfiguracja z poziomu systemu zarządzania salą</w:t>
            </w:r>
            <w:r w:rsidRPr="002F0E7B">
              <w:rPr>
                <w:rFonts w:cstheme="minorHAnsi"/>
                <w:sz w:val="18"/>
                <w:szCs w:val="18"/>
              </w:rPr>
              <w:br/>
              <w:t xml:space="preserve">Zdalne zasilanie przez </w:t>
            </w:r>
            <w:proofErr w:type="spellStart"/>
            <w:r w:rsidRPr="002F0E7B">
              <w:rPr>
                <w:rFonts w:cstheme="minorHAnsi"/>
                <w:sz w:val="18"/>
                <w:szCs w:val="18"/>
              </w:rPr>
              <w:t>PoE</w:t>
            </w:r>
            <w:proofErr w:type="spellEnd"/>
            <w:r w:rsidRPr="002F0E7B">
              <w:rPr>
                <w:rFonts w:cstheme="minorHAnsi"/>
                <w:sz w:val="18"/>
                <w:szCs w:val="18"/>
              </w:rPr>
              <w:t xml:space="preserve"> (Power </w:t>
            </w:r>
            <w:proofErr w:type="spellStart"/>
            <w:r w:rsidRPr="002F0E7B">
              <w:rPr>
                <w:rFonts w:cstheme="minorHAnsi"/>
                <w:sz w:val="18"/>
                <w:szCs w:val="18"/>
              </w:rPr>
              <w:t>over</w:t>
            </w:r>
            <w:proofErr w:type="spellEnd"/>
            <w:r w:rsidRPr="002F0E7B">
              <w:rPr>
                <w:rFonts w:cstheme="minorHAnsi"/>
                <w:sz w:val="18"/>
                <w:szCs w:val="18"/>
              </w:rPr>
              <w:t xml:space="preserve"> Ethernet) oraz USB (jako opcja)</w:t>
            </w:r>
            <w:r w:rsidRPr="002F0E7B">
              <w:rPr>
                <w:rFonts w:cstheme="minorHAnsi"/>
                <w:sz w:val="18"/>
                <w:szCs w:val="18"/>
              </w:rPr>
              <w:br/>
              <w:t>adapter mocujący typu "</w:t>
            </w:r>
            <w:proofErr w:type="spellStart"/>
            <w:r w:rsidRPr="002F0E7B">
              <w:rPr>
                <w:rFonts w:cstheme="minorHAnsi"/>
                <w:sz w:val="18"/>
                <w:szCs w:val="18"/>
              </w:rPr>
              <w:t>click</w:t>
            </w:r>
            <w:proofErr w:type="spellEnd"/>
            <w:r w:rsidRPr="002F0E7B">
              <w:rPr>
                <w:rFonts w:cstheme="minorHAnsi"/>
                <w:sz w:val="18"/>
                <w:szCs w:val="18"/>
              </w:rPr>
              <w:t>" w zestawie</w:t>
            </w:r>
            <w:r w:rsidRPr="002F0E7B">
              <w:rPr>
                <w:rFonts w:cstheme="minorHAnsi"/>
                <w:sz w:val="18"/>
                <w:szCs w:val="18"/>
              </w:rPr>
              <w:br/>
              <w:t>konfiguracja poprzez system zarządzania salą lub wbudowany interfejs webowy</w:t>
            </w:r>
          </w:p>
        </w:tc>
        <w:tc>
          <w:tcPr>
            <w:tcW w:w="360" w:type="pct"/>
            <w:hideMark/>
          </w:tcPr>
          <w:p w14:paraId="7F1B6D63" w14:textId="77777777" w:rsidR="002F0E7B" w:rsidRPr="002F0E7B" w:rsidRDefault="002F0E7B" w:rsidP="002F0E7B">
            <w:pPr>
              <w:rPr>
                <w:rFonts w:cstheme="minorHAnsi"/>
                <w:sz w:val="18"/>
                <w:szCs w:val="18"/>
              </w:rPr>
            </w:pPr>
            <w:r w:rsidRPr="002F0E7B">
              <w:rPr>
                <w:rFonts w:cstheme="minorHAnsi"/>
                <w:sz w:val="18"/>
                <w:szCs w:val="18"/>
              </w:rPr>
              <w:t>5</w:t>
            </w:r>
          </w:p>
        </w:tc>
        <w:tc>
          <w:tcPr>
            <w:tcW w:w="332" w:type="pct"/>
            <w:hideMark/>
          </w:tcPr>
          <w:p w14:paraId="5A406BCB"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6DB15A70" w14:textId="77777777" w:rsidTr="00BD0339">
        <w:trPr>
          <w:trHeight w:val="2670"/>
        </w:trPr>
        <w:tc>
          <w:tcPr>
            <w:tcW w:w="1166" w:type="pct"/>
            <w:shd w:val="clear" w:color="auto" w:fill="D9D9D9" w:themeFill="background1" w:themeFillShade="D9"/>
            <w:hideMark/>
          </w:tcPr>
          <w:p w14:paraId="2A38B74C" w14:textId="77777777" w:rsidR="002F0E7B" w:rsidRPr="002F0E7B" w:rsidRDefault="002F0E7B" w:rsidP="002F0E7B">
            <w:pPr>
              <w:rPr>
                <w:rFonts w:cstheme="minorHAnsi"/>
                <w:sz w:val="18"/>
                <w:szCs w:val="18"/>
              </w:rPr>
            </w:pPr>
            <w:r w:rsidRPr="002F0E7B">
              <w:rPr>
                <w:rFonts w:cstheme="minorHAnsi"/>
                <w:sz w:val="18"/>
                <w:szCs w:val="18"/>
              </w:rPr>
              <w:t>Wzmacniacz dwustrefowy 100V</w:t>
            </w:r>
          </w:p>
        </w:tc>
        <w:tc>
          <w:tcPr>
            <w:tcW w:w="476" w:type="pct"/>
            <w:hideMark/>
          </w:tcPr>
          <w:p w14:paraId="5CDCBA3F"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1AE1E259" w14:textId="77777777" w:rsidR="002F0E7B" w:rsidRPr="002F0E7B" w:rsidRDefault="002F0E7B" w:rsidP="002F0E7B">
            <w:pPr>
              <w:rPr>
                <w:rFonts w:cstheme="minorHAnsi"/>
                <w:sz w:val="18"/>
                <w:szCs w:val="18"/>
              </w:rPr>
            </w:pPr>
            <w:r w:rsidRPr="002F0E7B">
              <w:rPr>
                <w:rFonts w:cstheme="minorHAnsi"/>
                <w:sz w:val="18"/>
                <w:szCs w:val="18"/>
              </w:rPr>
              <w:t xml:space="preserve">- pasmo przenoszenia  min. 50- 20.000 </w:t>
            </w:r>
            <w:proofErr w:type="spellStart"/>
            <w:r w:rsidRPr="002F0E7B">
              <w:rPr>
                <w:rFonts w:cstheme="minorHAnsi"/>
                <w:sz w:val="18"/>
                <w:szCs w:val="18"/>
              </w:rPr>
              <w:t>Hz</w:t>
            </w:r>
            <w:proofErr w:type="spellEnd"/>
            <w:r w:rsidRPr="002F0E7B">
              <w:rPr>
                <w:rFonts w:cstheme="minorHAnsi"/>
                <w:sz w:val="18"/>
                <w:szCs w:val="18"/>
              </w:rPr>
              <w:br/>
              <w:t>- moc wyjściowa RMS:  min. 2x 120 W /4 Ohm; min. 2x 60 W /8 Ohm;</w:t>
            </w:r>
            <w:r w:rsidRPr="002F0E7B">
              <w:rPr>
                <w:rFonts w:cstheme="minorHAnsi"/>
                <w:sz w:val="18"/>
                <w:szCs w:val="18"/>
              </w:rPr>
              <w:br/>
              <w:t>- moc dynamiczna: min. 2x 120 W /4 Ohm; min. 2 x 60 W /8 Ohm; min. 1x 250 W /8 Ohm</w:t>
            </w:r>
            <w:r w:rsidRPr="002F0E7B">
              <w:rPr>
                <w:rFonts w:cstheme="minorHAnsi"/>
                <w:sz w:val="18"/>
                <w:szCs w:val="18"/>
              </w:rPr>
              <w:br/>
              <w:t>- waga mx  6.5 kg</w:t>
            </w:r>
            <w:r w:rsidRPr="002F0E7B">
              <w:rPr>
                <w:rFonts w:cstheme="minorHAnsi"/>
                <w:sz w:val="18"/>
                <w:szCs w:val="18"/>
              </w:rPr>
              <w:br/>
              <w:t xml:space="preserve">- wejścia min. 2x liniowe niesymetryczne ze złączami typu 2x RCA; min. 2x symetryczne ze złączami </w:t>
            </w:r>
            <w:proofErr w:type="spellStart"/>
            <w:r w:rsidRPr="002F0E7B">
              <w:rPr>
                <w:rFonts w:cstheme="minorHAnsi"/>
                <w:sz w:val="18"/>
                <w:szCs w:val="18"/>
              </w:rPr>
              <w:t>Euroblock</w:t>
            </w:r>
            <w:proofErr w:type="spellEnd"/>
            <w:r w:rsidRPr="002F0E7B">
              <w:rPr>
                <w:rFonts w:cstheme="minorHAnsi"/>
                <w:sz w:val="18"/>
                <w:szCs w:val="18"/>
              </w:rPr>
              <w:t xml:space="preserve">; </w:t>
            </w:r>
            <w:r w:rsidRPr="002F0E7B">
              <w:rPr>
                <w:rFonts w:cstheme="minorHAnsi"/>
                <w:sz w:val="18"/>
                <w:szCs w:val="18"/>
              </w:rPr>
              <w:br/>
              <w:t xml:space="preserve">- wyjścia min. 2x </w:t>
            </w:r>
            <w:proofErr w:type="spellStart"/>
            <w:r w:rsidRPr="002F0E7B">
              <w:rPr>
                <w:rFonts w:cstheme="minorHAnsi"/>
                <w:sz w:val="18"/>
                <w:szCs w:val="18"/>
              </w:rPr>
              <w:t>Euroblock</w:t>
            </w:r>
            <w:proofErr w:type="spellEnd"/>
            <w:r w:rsidRPr="002F0E7B">
              <w:rPr>
                <w:rFonts w:cstheme="minorHAnsi"/>
                <w:sz w:val="18"/>
                <w:szCs w:val="18"/>
              </w:rPr>
              <w:br/>
              <w:t>-  pobór mocy  max 310 W</w:t>
            </w:r>
            <w:r w:rsidRPr="002F0E7B">
              <w:rPr>
                <w:rFonts w:cstheme="minorHAnsi"/>
                <w:sz w:val="18"/>
                <w:szCs w:val="18"/>
              </w:rPr>
              <w:br/>
              <w:t>- montaż w szafie RACK maksymalnie 1U</w:t>
            </w:r>
            <w:r w:rsidRPr="002F0E7B">
              <w:rPr>
                <w:rFonts w:cstheme="minorHAnsi"/>
                <w:sz w:val="18"/>
                <w:szCs w:val="18"/>
              </w:rPr>
              <w:br/>
              <w:t>- chłodzenie: konwekcyjne;</w:t>
            </w:r>
            <w:r w:rsidRPr="002F0E7B">
              <w:rPr>
                <w:rFonts w:cstheme="minorHAnsi"/>
                <w:sz w:val="18"/>
                <w:szCs w:val="18"/>
              </w:rPr>
              <w:br/>
              <w:t>- odczepy linii 100 V:  min. 100-70-50-35 V;</w:t>
            </w:r>
          </w:p>
        </w:tc>
        <w:tc>
          <w:tcPr>
            <w:tcW w:w="360" w:type="pct"/>
            <w:hideMark/>
          </w:tcPr>
          <w:p w14:paraId="66B5338A"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508732B6"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99A21E3" w14:textId="77777777" w:rsidTr="00BD0339">
        <w:trPr>
          <w:trHeight w:val="480"/>
        </w:trPr>
        <w:tc>
          <w:tcPr>
            <w:tcW w:w="1166" w:type="pct"/>
            <w:shd w:val="clear" w:color="auto" w:fill="D9D9D9" w:themeFill="background1" w:themeFillShade="D9"/>
            <w:hideMark/>
          </w:tcPr>
          <w:p w14:paraId="47E77139" w14:textId="77777777" w:rsidR="002F0E7B" w:rsidRPr="002F0E7B" w:rsidRDefault="002F0E7B" w:rsidP="002F0E7B">
            <w:pPr>
              <w:rPr>
                <w:rFonts w:cstheme="minorHAnsi"/>
                <w:sz w:val="18"/>
                <w:szCs w:val="18"/>
              </w:rPr>
            </w:pPr>
            <w:r w:rsidRPr="002F0E7B">
              <w:rPr>
                <w:rFonts w:cstheme="minorHAnsi"/>
                <w:sz w:val="18"/>
                <w:szCs w:val="18"/>
              </w:rPr>
              <w:t>Stelaż RACK 12U</w:t>
            </w:r>
          </w:p>
        </w:tc>
        <w:tc>
          <w:tcPr>
            <w:tcW w:w="476" w:type="pct"/>
            <w:hideMark/>
          </w:tcPr>
          <w:p w14:paraId="14EF7F56"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42F4C1BC" w14:textId="77777777" w:rsidR="002F0E7B" w:rsidRPr="002F0E7B" w:rsidRDefault="002F0E7B" w:rsidP="002F0E7B">
            <w:pPr>
              <w:rPr>
                <w:rFonts w:cstheme="minorHAnsi"/>
                <w:sz w:val="18"/>
                <w:szCs w:val="18"/>
              </w:rPr>
            </w:pPr>
            <w:r w:rsidRPr="002F0E7B">
              <w:rPr>
                <w:rFonts w:cstheme="minorHAnsi"/>
                <w:sz w:val="18"/>
                <w:szCs w:val="18"/>
              </w:rPr>
              <w:t>- stelaż RACK 12U,</w:t>
            </w:r>
            <w:r w:rsidRPr="002F0E7B">
              <w:rPr>
                <w:rFonts w:cstheme="minorHAnsi"/>
                <w:sz w:val="18"/>
                <w:szCs w:val="18"/>
              </w:rPr>
              <w:br/>
              <w:t>- malowany proszkowo,</w:t>
            </w:r>
          </w:p>
        </w:tc>
        <w:tc>
          <w:tcPr>
            <w:tcW w:w="360" w:type="pct"/>
            <w:hideMark/>
          </w:tcPr>
          <w:p w14:paraId="42B92BAE" w14:textId="77777777" w:rsidR="002F0E7B" w:rsidRPr="002F0E7B" w:rsidRDefault="002F0E7B" w:rsidP="002F0E7B">
            <w:pPr>
              <w:rPr>
                <w:rFonts w:cstheme="minorHAnsi"/>
                <w:sz w:val="18"/>
                <w:szCs w:val="18"/>
              </w:rPr>
            </w:pPr>
            <w:r w:rsidRPr="002F0E7B">
              <w:rPr>
                <w:rFonts w:cstheme="minorHAnsi"/>
                <w:sz w:val="18"/>
                <w:szCs w:val="18"/>
              </w:rPr>
              <w:t>1</w:t>
            </w:r>
          </w:p>
        </w:tc>
        <w:tc>
          <w:tcPr>
            <w:tcW w:w="332" w:type="pct"/>
            <w:hideMark/>
          </w:tcPr>
          <w:p w14:paraId="54CD78A5" w14:textId="77777777" w:rsidR="002F0E7B" w:rsidRPr="002F0E7B" w:rsidRDefault="002F0E7B" w:rsidP="002F0E7B">
            <w:pPr>
              <w:rPr>
                <w:rFonts w:cstheme="minorHAnsi"/>
                <w:sz w:val="18"/>
                <w:szCs w:val="18"/>
              </w:rPr>
            </w:pPr>
            <w:r w:rsidRPr="002F0E7B">
              <w:rPr>
                <w:rFonts w:cstheme="minorHAnsi"/>
                <w:sz w:val="18"/>
                <w:szCs w:val="18"/>
              </w:rPr>
              <w:t>2</w:t>
            </w:r>
          </w:p>
        </w:tc>
      </w:tr>
      <w:tr w:rsidR="002F0E7B" w:rsidRPr="002F0E7B" w14:paraId="67A8BA63" w14:textId="77777777" w:rsidTr="00BD0339">
        <w:trPr>
          <w:trHeight w:val="3360"/>
        </w:trPr>
        <w:tc>
          <w:tcPr>
            <w:tcW w:w="1166" w:type="pct"/>
            <w:shd w:val="clear" w:color="auto" w:fill="D9D9D9" w:themeFill="background1" w:themeFillShade="D9"/>
            <w:hideMark/>
          </w:tcPr>
          <w:p w14:paraId="5912FA66" w14:textId="77777777" w:rsidR="002F0E7B" w:rsidRPr="002F0E7B" w:rsidRDefault="002F0E7B" w:rsidP="002F0E7B">
            <w:pPr>
              <w:rPr>
                <w:rFonts w:cstheme="minorHAnsi"/>
                <w:sz w:val="18"/>
                <w:szCs w:val="18"/>
              </w:rPr>
            </w:pPr>
            <w:r w:rsidRPr="002F0E7B">
              <w:rPr>
                <w:rFonts w:cstheme="minorHAnsi"/>
                <w:sz w:val="18"/>
                <w:szCs w:val="18"/>
              </w:rPr>
              <w:t>Router POE</w:t>
            </w:r>
          </w:p>
        </w:tc>
        <w:tc>
          <w:tcPr>
            <w:tcW w:w="476" w:type="pct"/>
            <w:noWrap/>
            <w:hideMark/>
          </w:tcPr>
          <w:p w14:paraId="481CFB56"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1AE2FBBE" w14:textId="77777777" w:rsidR="002F0E7B" w:rsidRPr="002F0E7B" w:rsidRDefault="002F0E7B" w:rsidP="002F0E7B">
            <w:pPr>
              <w:rPr>
                <w:rFonts w:cstheme="minorHAnsi"/>
                <w:sz w:val="18"/>
                <w:szCs w:val="18"/>
              </w:rPr>
            </w:pPr>
            <w:r w:rsidRPr="002F0E7B">
              <w:rPr>
                <w:rFonts w:cstheme="minorHAnsi"/>
                <w:sz w:val="18"/>
                <w:szCs w:val="18"/>
              </w:rPr>
              <w:t>-ilość rdzeni procesora min. 4,</w:t>
            </w:r>
            <w:r w:rsidRPr="002F0E7B">
              <w:rPr>
                <w:rFonts w:cstheme="minorHAnsi"/>
                <w:sz w:val="18"/>
                <w:szCs w:val="18"/>
              </w:rPr>
              <w:br/>
              <w:t>- taktowanie min. 350-1400 MHz,</w:t>
            </w:r>
            <w:r w:rsidRPr="002F0E7B">
              <w:rPr>
                <w:rFonts w:cstheme="minorHAnsi"/>
                <w:sz w:val="18"/>
                <w:szCs w:val="18"/>
              </w:rPr>
              <w:br/>
              <w:t>- pamięć ram min 1GB DDR4,</w:t>
            </w:r>
            <w:r w:rsidRPr="002F0E7B">
              <w:rPr>
                <w:rFonts w:cstheme="minorHAnsi"/>
                <w:sz w:val="18"/>
                <w:szCs w:val="18"/>
              </w:rPr>
              <w:br/>
              <w:t xml:space="preserve">- wbudowana pamięć min 900 </w:t>
            </w:r>
            <w:proofErr w:type="spellStart"/>
            <w:r w:rsidRPr="002F0E7B">
              <w:rPr>
                <w:rFonts w:cstheme="minorHAnsi"/>
                <w:sz w:val="18"/>
                <w:szCs w:val="18"/>
              </w:rPr>
              <w:t>mb</w:t>
            </w:r>
            <w:proofErr w:type="spellEnd"/>
            <w:r w:rsidRPr="002F0E7B">
              <w:rPr>
                <w:rFonts w:cstheme="minorHAnsi"/>
                <w:sz w:val="18"/>
                <w:szCs w:val="18"/>
              </w:rPr>
              <w:t>,</w:t>
            </w:r>
            <w:r w:rsidRPr="002F0E7B">
              <w:rPr>
                <w:rFonts w:cstheme="minorHAnsi"/>
                <w:sz w:val="18"/>
                <w:szCs w:val="18"/>
              </w:rPr>
              <w:br/>
              <w:t xml:space="preserve">- porty </w:t>
            </w:r>
            <w:proofErr w:type="spellStart"/>
            <w:r w:rsidRPr="002F0E7B">
              <w:rPr>
                <w:rFonts w:cstheme="minorHAnsi"/>
                <w:sz w:val="18"/>
                <w:szCs w:val="18"/>
              </w:rPr>
              <w:t>ethernet</w:t>
            </w:r>
            <w:proofErr w:type="spellEnd"/>
            <w:r w:rsidRPr="002F0E7B">
              <w:rPr>
                <w:rFonts w:cstheme="minorHAnsi"/>
                <w:sz w:val="18"/>
                <w:szCs w:val="18"/>
              </w:rPr>
              <w:t xml:space="preserve"> min. 7x 1 </w:t>
            </w:r>
            <w:proofErr w:type="spellStart"/>
            <w:r w:rsidRPr="002F0E7B">
              <w:rPr>
                <w:rFonts w:cstheme="minorHAnsi"/>
                <w:sz w:val="18"/>
                <w:szCs w:val="18"/>
              </w:rPr>
              <w:t>Gb</w:t>
            </w:r>
            <w:proofErr w:type="spellEnd"/>
            <w:r w:rsidRPr="002F0E7B">
              <w:rPr>
                <w:rFonts w:cstheme="minorHAnsi"/>
                <w:sz w:val="18"/>
                <w:szCs w:val="18"/>
              </w:rPr>
              <w:t xml:space="preserve">/s 1x 2.5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xml:space="preserve">- min. 1 port SFP+ 10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min. 1 port USB 3.0,</w:t>
            </w:r>
            <w:r w:rsidRPr="002F0E7B">
              <w:rPr>
                <w:rFonts w:cstheme="minorHAnsi"/>
                <w:sz w:val="18"/>
                <w:szCs w:val="18"/>
              </w:rPr>
              <w:br/>
              <w:t xml:space="preserve">- Zasilanie </w:t>
            </w:r>
            <w:proofErr w:type="spellStart"/>
            <w:r w:rsidRPr="002F0E7B">
              <w:rPr>
                <w:rFonts w:cstheme="minorHAnsi"/>
                <w:sz w:val="18"/>
                <w:szCs w:val="18"/>
              </w:rPr>
              <w:t>PoE</w:t>
            </w:r>
            <w:proofErr w:type="spellEnd"/>
            <w:r w:rsidRPr="002F0E7B">
              <w:rPr>
                <w:rFonts w:cstheme="minorHAnsi"/>
                <w:sz w:val="18"/>
                <w:szCs w:val="18"/>
              </w:rPr>
              <w:t>, DC, 2 pin,</w:t>
            </w:r>
            <w:r w:rsidRPr="002F0E7B">
              <w:rPr>
                <w:rFonts w:cstheme="minorHAnsi"/>
                <w:sz w:val="18"/>
                <w:szCs w:val="18"/>
              </w:rPr>
              <w:br/>
              <w:t>- POE in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POE out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maksymalna moc wyjściowa 130W,</w:t>
            </w:r>
            <w:r w:rsidRPr="002F0E7B">
              <w:rPr>
                <w:rFonts w:cstheme="minorHAnsi"/>
                <w:sz w:val="18"/>
                <w:szCs w:val="18"/>
              </w:rPr>
              <w:br/>
              <w:t xml:space="preserve">- uchwyty </w:t>
            </w:r>
            <w:proofErr w:type="spellStart"/>
            <w:r w:rsidRPr="002F0E7B">
              <w:rPr>
                <w:rFonts w:cstheme="minorHAnsi"/>
                <w:sz w:val="18"/>
                <w:szCs w:val="18"/>
              </w:rPr>
              <w:t>rack</w:t>
            </w:r>
            <w:proofErr w:type="spellEnd"/>
            <w:r w:rsidRPr="002F0E7B">
              <w:rPr>
                <w:rFonts w:cstheme="minorHAnsi"/>
                <w:sz w:val="18"/>
                <w:szCs w:val="18"/>
              </w:rPr>
              <w:t>,</w:t>
            </w:r>
            <w:r w:rsidRPr="002F0E7B">
              <w:rPr>
                <w:rFonts w:cstheme="minorHAnsi"/>
                <w:sz w:val="18"/>
                <w:szCs w:val="18"/>
              </w:rPr>
              <w:br/>
              <w:t>- chłodzenie pasywne,</w:t>
            </w:r>
            <w:r w:rsidRPr="002F0E7B">
              <w:rPr>
                <w:rFonts w:cstheme="minorHAnsi"/>
                <w:sz w:val="18"/>
                <w:szCs w:val="18"/>
              </w:rPr>
              <w:br/>
              <w:t xml:space="preserve">- dołączony moduł </w:t>
            </w:r>
            <w:proofErr w:type="spellStart"/>
            <w:r w:rsidRPr="002F0E7B">
              <w:rPr>
                <w:rFonts w:cstheme="minorHAnsi"/>
                <w:sz w:val="18"/>
                <w:szCs w:val="18"/>
              </w:rPr>
              <w:t>sfp</w:t>
            </w:r>
            <w:proofErr w:type="spellEnd"/>
            <w:r w:rsidRPr="002F0E7B">
              <w:rPr>
                <w:rFonts w:cstheme="minorHAnsi"/>
                <w:sz w:val="18"/>
                <w:szCs w:val="18"/>
              </w:rPr>
              <w:t>- RJ 45 min 1,25 GBPS producenta routera,</w:t>
            </w:r>
          </w:p>
        </w:tc>
        <w:tc>
          <w:tcPr>
            <w:tcW w:w="360" w:type="pct"/>
            <w:hideMark/>
          </w:tcPr>
          <w:p w14:paraId="10E07846"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0E72DD84"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331024B" w14:textId="77777777" w:rsidTr="00BD0339">
        <w:trPr>
          <w:trHeight w:val="2160"/>
        </w:trPr>
        <w:tc>
          <w:tcPr>
            <w:tcW w:w="1166" w:type="pct"/>
            <w:shd w:val="clear" w:color="auto" w:fill="D9D9D9" w:themeFill="background1" w:themeFillShade="D9"/>
            <w:hideMark/>
          </w:tcPr>
          <w:p w14:paraId="4F0352F6" w14:textId="77777777" w:rsidR="002F0E7B" w:rsidRPr="002F0E7B" w:rsidRDefault="002F0E7B" w:rsidP="002F0E7B">
            <w:pPr>
              <w:rPr>
                <w:rFonts w:cstheme="minorHAnsi"/>
                <w:sz w:val="18"/>
                <w:szCs w:val="18"/>
              </w:rPr>
            </w:pPr>
            <w:r w:rsidRPr="002F0E7B">
              <w:rPr>
                <w:rFonts w:cstheme="minorHAnsi"/>
                <w:sz w:val="18"/>
                <w:szCs w:val="18"/>
              </w:rPr>
              <w:t>Switch POE</w:t>
            </w:r>
          </w:p>
        </w:tc>
        <w:tc>
          <w:tcPr>
            <w:tcW w:w="476" w:type="pct"/>
            <w:hideMark/>
          </w:tcPr>
          <w:p w14:paraId="4D928FE4"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0AA70695" w14:textId="77777777" w:rsidR="002F0E7B" w:rsidRPr="002F0E7B" w:rsidRDefault="002F0E7B" w:rsidP="002F0E7B">
            <w:pPr>
              <w:rPr>
                <w:rFonts w:cstheme="minorHAnsi"/>
                <w:sz w:val="18"/>
                <w:szCs w:val="18"/>
              </w:rPr>
            </w:pPr>
            <w:r w:rsidRPr="002F0E7B">
              <w:rPr>
                <w:rFonts w:cstheme="minorHAnsi"/>
                <w:sz w:val="18"/>
                <w:szCs w:val="18"/>
              </w:rPr>
              <w:t>-ilość rdzeni min. 1,</w:t>
            </w:r>
            <w:r w:rsidRPr="002F0E7B">
              <w:rPr>
                <w:rFonts w:cstheme="minorHAnsi"/>
                <w:sz w:val="18"/>
                <w:szCs w:val="18"/>
              </w:rPr>
              <w:br/>
              <w:t>- taktowanie min. 400 MHz,</w:t>
            </w:r>
            <w:r w:rsidRPr="002F0E7B">
              <w:rPr>
                <w:rFonts w:cstheme="minorHAnsi"/>
                <w:sz w:val="18"/>
                <w:szCs w:val="18"/>
              </w:rPr>
              <w:br/>
              <w:t>- pamięć RAM min. 125 MB,</w:t>
            </w:r>
            <w:r w:rsidRPr="002F0E7B">
              <w:rPr>
                <w:rFonts w:cstheme="minorHAnsi"/>
                <w:sz w:val="18"/>
                <w:szCs w:val="18"/>
              </w:rPr>
              <w:br/>
              <w:t xml:space="preserve">- wbudowana pamięć </w:t>
            </w:r>
            <w:proofErr w:type="spellStart"/>
            <w:r w:rsidRPr="002F0E7B">
              <w:rPr>
                <w:rFonts w:cstheme="minorHAnsi"/>
                <w:sz w:val="18"/>
                <w:szCs w:val="18"/>
              </w:rPr>
              <w:t>flash</w:t>
            </w:r>
            <w:proofErr w:type="spellEnd"/>
            <w:r w:rsidRPr="002F0E7B">
              <w:rPr>
                <w:rFonts w:cstheme="minorHAnsi"/>
                <w:sz w:val="18"/>
                <w:szCs w:val="18"/>
              </w:rPr>
              <w:t xml:space="preserve"> min, 16MB,</w:t>
            </w:r>
            <w:r w:rsidRPr="002F0E7B">
              <w:rPr>
                <w:rFonts w:cstheme="minorHAnsi"/>
                <w:sz w:val="18"/>
                <w:szCs w:val="18"/>
              </w:rPr>
              <w:br/>
              <w:t xml:space="preserve">- min. 8 portów </w:t>
            </w:r>
            <w:proofErr w:type="spellStart"/>
            <w:r w:rsidRPr="002F0E7B">
              <w:rPr>
                <w:rFonts w:cstheme="minorHAnsi"/>
                <w:sz w:val="18"/>
                <w:szCs w:val="18"/>
              </w:rPr>
              <w:t>PoE</w:t>
            </w:r>
            <w:proofErr w:type="spellEnd"/>
            <w:r w:rsidRPr="002F0E7B">
              <w:rPr>
                <w:rFonts w:cstheme="minorHAnsi"/>
                <w:sz w:val="18"/>
                <w:szCs w:val="18"/>
              </w:rPr>
              <w:t xml:space="preserve"> 802.3af/</w:t>
            </w:r>
            <w:proofErr w:type="spellStart"/>
            <w:r w:rsidRPr="002F0E7B">
              <w:rPr>
                <w:rFonts w:cstheme="minorHAnsi"/>
                <w:sz w:val="18"/>
                <w:szCs w:val="18"/>
              </w:rPr>
              <w:t>at</w:t>
            </w:r>
            <w:proofErr w:type="spellEnd"/>
            <w:r w:rsidRPr="002F0E7B">
              <w:rPr>
                <w:rFonts w:cstheme="minorHAnsi"/>
                <w:sz w:val="18"/>
                <w:szCs w:val="18"/>
              </w:rPr>
              <w:t xml:space="preserve"> Gigabit Ethernet,</w:t>
            </w:r>
            <w:r w:rsidRPr="002F0E7B">
              <w:rPr>
                <w:rFonts w:cstheme="minorHAnsi"/>
                <w:sz w:val="18"/>
                <w:szCs w:val="18"/>
              </w:rPr>
              <w:br/>
              <w:t>- 4 porty SFP,</w:t>
            </w:r>
            <w:r w:rsidRPr="002F0E7B">
              <w:rPr>
                <w:rFonts w:cstheme="minorHAnsi"/>
                <w:sz w:val="18"/>
                <w:szCs w:val="18"/>
              </w:rPr>
              <w:br/>
              <w:t>- uchwyty RACK,</w:t>
            </w:r>
            <w:r w:rsidRPr="002F0E7B">
              <w:rPr>
                <w:rFonts w:cstheme="minorHAnsi"/>
                <w:sz w:val="18"/>
                <w:szCs w:val="18"/>
              </w:rPr>
              <w:br/>
              <w:t>- zarządzany tym samy oprogramowaniem co router,</w:t>
            </w:r>
            <w:r w:rsidRPr="002F0E7B">
              <w:rPr>
                <w:rFonts w:cstheme="minorHAnsi"/>
                <w:sz w:val="18"/>
                <w:szCs w:val="18"/>
              </w:rPr>
              <w:br/>
              <w:t>- dodatkowy zasilacz 24 V,</w:t>
            </w:r>
          </w:p>
        </w:tc>
        <w:tc>
          <w:tcPr>
            <w:tcW w:w="360" w:type="pct"/>
            <w:hideMark/>
          </w:tcPr>
          <w:p w14:paraId="44B4330F"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5017916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F740DFB" w14:textId="77777777" w:rsidTr="00BD0339">
        <w:trPr>
          <w:trHeight w:val="2640"/>
        </w:trPr>
        <w:tc>
          <w:tcPr>
            <w:tcW w:w="1166" w:type="pct"/>
            <w:shd w:val="clear" w:color="auto" w:fill="D9D9D9" w:themeFill="background1" w:themeFillShade="D9"/>
            <w:hideMark/>
          </w:tcPr>
          <w:p w14:paraId="7A31B8BB" w14:textId="77777777" w:rsidR="002F0E7B" w:rsidRPr="002F0E7B" w:rsidRDefault="002F0E7B" w:rsidP="002F0E7B">
            <w:pPr>
              <w:rPr>
                <w:rFonts w:cstheme="minorHAnsi"/>
                <w:sz w:val="18"/>
                <w:szCs w:val="18"/>
              </w:rPr>
            </w:pPr>
            <w:r w:rsidRPr="002F0E7B">
              <w:rPr>
                <w:rFonts w:cstheme="minorHAnsi"/>
                <w:sz w:val="18"/>
                <w:szCs w:val="18"/>
              </w:rPr>
              <w:t xml:space="preserve">Listwa zasilająca - </w:t>
            </w:r>
            <w:proofErr w:type="spellStart"/>
            <w:r w:rsidRPr="002F0E7B">
              <w:rPr>
                <w:rFonts w:cstheme="minorHAnsi"/>
                <w:sz w:val="18"/>
                <w:szCs w:val="18"/>
              </w:rPr>
              <w:t>zarządzalna</w:t>
            </w:r>
            <w:proofErr w:type="spellEnd"/>
          </w:p>
        </w:tc>
        <w:tc>
          <w:tcPr>
            <w:tcW w:w="476" w:type="pct"/>
            <w:hideMark/>
          </w:tcPr>
          <w:p w14:paraId="6088D4B1"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7C5486C1" w14:textId="77777777" w:rsidR="002F0E7B" w:rsidRPr="002F0E7B" w:rsidRDefault="002F0E7B" w:rsidP="002F0E7B">
            <w:pPr>
              <w:rPr>
                <w:rFonts w:cstheme="minorHAnsi"/>
                <w:sz w:val="18"/>
                <w:szCs w:val="18"/>
              </w:rPr>
            </w:pPr>
            <w:r w:rsidRPr="002F0E7B">
              <w:rPr>
                <w:rFonts w:cstheme="minorHAnsi"/>
                <w:sz w:val="18"/>
                <w:szCs w:val="18"/>
              </w:rPr>
              <w:t>- ilość gniazd min 7,</w:t>
            </w:r>
            <w:r w:rsidRPr="002F0E7B">
              <w:rPr>
                <w:rFonts w:cstheme="minorHAnsi"/>
                <w:sz w:val="18"/>
                <w:szCs w:val="18"/>
              </w:rPr>
              <w:br/>
              <w:t>- gniazda typ francuski,</w:t>
            </w:r>
            <w:r w:rsidRPr="002F0E7B">
              <w:rPr>
                <w:rFonts w:cstheme="minorHAnsi"/>
                <w:sz w:val="18"/>
                <w:szCs w:val="18"/>
              </w:rPr>
              <w:br/>
              <w:t>- zabezpieczenie przeciwprzepięciowe min. 15 A oraz przeciążeniowe min. 10 A,</w:t>
            </w:r>
            <w:r w:rsidRPr="002F0E7B">
              <w:rPr>
                <w:rFonts w:cstheme="minorHAnsi"/>
                <w:sz w:val="18"/>
                <w:szCs w:val="18"/>
              </w:rPr>
              <w:br/>
              <w:t>- długość przewodu min. 1,2m;</w:t>
            </w:r>
            <w:r w:rsidRPr="002F0E7B">
              <w:rPr>
                <w:rFonts w:cstheme="minorHAnsi"/>
                <w:sz w:val="18"/>
                <w:szCs w:val="18"/>
              </w:rPr>
              <w:br/>
              <w:t xml:space="preserve">- interfejsy: min. 1x RJ45 10/100 </w:t>
            </w:r>
            <w:proofErr w:type="spellStart"/>
            <w:r w:rsidRPr="002F0E7B">
              <w:rPr>
                <w:rFonts w:cstheme="minorHAnsi"/>
                <w:sz w:val="18"/>
                <w:szCs w:val="18"/>
              </w:rPr>
              <w:t>Mb</w:t>
            </w:r>
            <w:proofErr w:type="spellEnd"/>
            <w:r w:rsidRPr="002F0E7B">
              <w:rPr>
                <w:rFonts w:cstheme="minorHAnsi"/>
                <w:sz w:val="18"/>
                <w:szCs w:val="18"/>
              </w:rPr>
              <w:t>, 1x RJ 12, 1x Terminal 4p,</w:t>
            </w:r>
            <w:r w:rsidRPr="002F0E7B">
              <w:rPr>
                <w:rFonts w:cstheme="minorHAnsi"/>
                <w:sz w:val="18"/>
                <w:szCs w:val="18"/>
              </w:rPr>
              <w:br/>
              <w:t xml:space="preserve">- obsługa </w:t>
            </w:r>
            <w:proofErr w:type="spellStart"/>
            <w:r w:rsidRPr="002F0E7B">
              <w:rPr>
                <w:rFonts w:cstheme="minorHAnsi"/>
                <w:sz w:val="18"/>
                <w:szCs w:val="18"/>
              </w:rPr>
              <w:t>https</w:t>
            </w:r>
            <w:proofErr w:type="spellEnd"/>
            <w:r w:rsidRPr="002F0E7B">
              <w:rPr>
                <w:rFonts w:cstheme="minorHAnsi"/>
                <w:sz w:val="18"/>
                <w:szCs w:val="18"/>
              </w:rPr>
              <w:t xml:space="preserve">, zarządzanie poprzez </w:t>
            </w:r>
            <w:proofErr w:type="spellStart"/>
            <w:r w:rsidRPr="002F0E7B">
              <w:rPr>
                <w:rFonts w:cstheme="minorHAnsi"/>
                <w:sz w:val="18"/>
                <w:szCs w:val="18"/>
              </w:rPr>
              <w:t>webGUI</w:t>
            </w:r>
            <w:proofErr w:type="spellEnd"/>
            <w:r w:rsidRPr="002F0E7B">
              <w:rPr>
                <w:rFonts w:cstheme="minorHAnsi"/>
                <w:sz w:val="18"/>
                <w:szCs w:val="18"/>
              </w:rPr>
              <w:t xml:space="preserve"> oraz </w:t>
            </w:r>
            <w:proofErr w:type="spellStart"/>
            <w:r w:rsidRPr="002F0E7B">
              <w:rPr>
                <w:rFonts w:cstheme="minorHAnsi"/>
                <w:sz w:val="18"/>
                <w:szCs w:val="18"/>
              </w:rPr>
              <w:t>smtp</w:t>
            </w:r>
            <w:proofErr w:type="spellEnd"/>
            <w:r w:rsidRPr="002F0E7B">
              <w:rPr>
                <w:rFonts w:cstheme="minorHAnsi"/>
                <w:sz w:val="18"/>
                <w:szCs w:val="18"/>
              </w:rPr>
              <w:t xml:space="preserve"> oraz MQTT,</w:t>
            </w:r>
            <w:r w:rsidRPr="002F0E7B">
              <w:rPr>
                <w:rFonts w:cstheme="minorHAnsi"/>
                <w:sz w:val="18"/>
                <w:szCs w:val="18"/>
              </w:rPr>
              <w:br/>
              <w:t xml:space="preserve">-obsługa serwera czasu </w:t>
            </w:r>
            <w:proofErr w:type="spellStart"/>
            <w:r w:rsidRPr="002F0E7B">
              <w:rPr>
                <w:rFonts w:cstheme="minorHAnsi"/>
                <w:sz w:val="18"/>
                <w:szCs w:val="18"/>
              </w:rPr>
              <w:t>ntp</w:t>
            </w:r>
            <w:proofErr w:type="spellEnd"/>
            <w:r w:rsidRPr="002F0E7B">
              <w:rPr>
                <w:rFonts w:cstheme="minorHAnsi"/>
                <w:sz w:val="18"/>
                <w:szCs w:val="18"/>
              </w:rPr>
              <w:t>,</w:t>
            </w:r>
            <w:r w:rsidRPr="002F0E7B">
              <w:rPr>
                <w:rFonts w:cstheme="minorHAnsi"/>
                <w:sz w:val="18"/>
                <w:szCs w:val="18"/>
              </w:rPr>
              <w:br/>
              <w:t>- stopniowanie uprawnień użytkowników,</w:t>
            </w:r>
            <w:r w:rsidRPr="002F0E7B">
              <w:rPr>
                <w:rFonts w:cstheme="minorHAnsi"/>
                <w:sz w:val="18"/>
                <w:szCs w:val="18"/>
              </w:rPr>
              <w:br/>
              <w:t>-możliwość wykonywania kopi bezpieczeństwa ustawień,</w:t>
            </w:r>
            <w:r w:rsidRPr="002F0E7B">
              <w:rPr>
                <w:rFonts w:cstheme="minorHAnsi"/>
                <w:sz w:val="18"/>
                <w:szCs w:val="18"/>
              </w:rPr>
              <w:br/>
              <w:t xml:space="preserve">- odczyt </w:t>
            </w:r>
            <w:proofErr w:type="spellStart"/>
            <w:r w:rsidRPr="002F0E7B">
              <w:rPr>
                <w:rFonts w:cstheme="minorHAnsi"/>
                <w:sz w:val="18"/>
                <w:szCs w:val="18"/>
              </w:rPr>
              <w:t>wskazń</w:t>
            </w:r>
            <w:proofErr w:type="spellEnd"/>
            <w:r w:rsidRPr="002F0E7B">
              <w:rPr>
                <w:rFonts w:cstheme="minorHAnsi"/>
                <w:sz w:val="18"/>
                <w:szCs w:val="18"/>
              </w:rPr>
              <w:t xml:space="preserve"> prądu,</w:t>
            </w:r>
            <w:r w:rsidRPr="002F0E7B">
              <w:rPr>
                <w:rFonts w:cstheme="minorHAnsi"/>
                <w:sz w:val="18"/>
                <w:szCs w:val="18"/>
              </w:rPr>
              <w:br/>
              <w:t xml:space="preserve">- dodatkowo listwa zasilająca </w:t>
            </w:r>
            <w:proofErr w:type="spellStart"/>
            <w:r w:rsidRPr="002F0E7B">
              <w:rPr>
                <w:rFonts w:cstheme="minorHAnsi"/>
                <w:sz w:val="18"/>
                <w:szCs w:val="18"/>
              </w:rPr>
              <w:t>rack</w:t>
            </w:r>
            <w:proofErr w:type="spellEnd"/>
            <w:r w:rsidRPr="002F0E7B">
              <w:rPr>
                <w:rFonts w:cstheme="minorHAnsi"/>
                <w:sz w:val="18"/>
                <w:szCs w:val="18"/>
              </w:rPr>
              <w:t xml:space="preserve"> </w:t>
            </w:r>
            <w:proofErr w:type="spellStart"/>
            <w:r w:rsidRPr="002F0E7B">
              <w:rPr>
                <w:rFonts w:cstheme="minorHAnsi"/>
                <w:sz w:val="18"/>
                <w:szCs w:val="18"/>
              </w:rPr>
              <w:t>niezarządzalna</w:t>
            </w:r>
            <w:proofErr w:type="spellEnd"/>
            <w:r w:rsidRPr="002F0E7B">
              <w:rPr>
                <w:rFonts w:cstheme="minorHAnsi"/>
                <w:sz w:val="18"/>
                <w:szCs w:val="18"/>
              </w:rPr>
              <w:t>,</w:t>
            </w:r>
          </w:p>
        </w:tc>
        <w:tc>
          <w:tcPr>
            <w:tcW w:w="360" w:type="pct"/>
            <w:hideMark/>
          </w:tcPr>
          <w:p w14:paraId="51C28F00"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2FF4DAA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0709A53" w14:textId="77777777" w:rsidTr="00BD0339">
        <w:tc>
          <w:tcPr>
            <w:tcW w:w="1166" w:type="pct"/>
            <w:shd w:val="clear" w:color="auto" w:fill="D9D9D9" w:themeFill="background1" w:themeFillShade="D9"/>
            <w:hideMark/>
          </w:tcPr>
          <w:p w14:paraId="02493892" w14:textId="77777777" w:rsidR="002F0E7B" w:rsidRPr="002F0E7B" w:rsidRDefault="002F0E7B" w:rsidP="002F0E7B">
            <w:pP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476" w:type="pct"/>
            <w:hideMark/>
          </w:tcPr>
          <w:p w14:paraId="4E0BD91C"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3794D720" w14:textId="77777777" w:rsidR="002F0E7B" w:rsidRPr="002F0E7B" w:rsidRDefault="002F0E7B" w:rsidP="002F0E7B">
            <w:pP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w:t>
            </w:r>
            <w:r w:rsidRPr="002F0E7B">
              <w:rPr>
                <w:rFonts w:cstheme="minorHAnsi"/>
                <w:sz w:val="18"/>
                <w:szCs w:val="18"/>
              </w:rPr>
              <w:lastRenderedPageBreak/>
              <w:t xml:space="preserve">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obrazu i ładowania) 2m, wysokiej jakości kabel HDMI i USB 2m. 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360" w:type="pct"/>
            <w:hideMark/>
          </w:tcPr>
          <w:p w14:paraId="640DA9D5" w14:textId="77777777" w:rsidR="002F0E7B" w:rsidRPr="002F0E7B" w:rsidRDefault="002F0E7B" w:rsidP="002F0E7B">
            <w:pPr>
              <w:rPr>
                <w:rFonts w:cstheme="minorHAnsi"/>
                <w:sz w:val="18"/>
                <w:szCs w:val="18"/>
              </w:rPr>
            </w:pPr>
            <w:r w:rsidRPr="002F0E7B">
              <w:rPr>
                <w:rFonts w:cstheme="minorHAnsi"/>
                <w:sz w:val="18"/>
                <w:szCs w:val="18"/>
              </w:rPr>
              <w:lastRenderedPageBreak/>
              <w:t>5</w:t>
            </w:r>
          </w:p>
        </w:tc>
        <w:tc>
          <w:tcPr>
            <w:tcW w:w="332" w:type="pct"/>
            <w:hideMark/>
          </w:tcPr>
          <w:p w14:paraId="7B394DF5"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4089CD1E" w14:textId="77777777" w:rsidTr="00BD0339">
        <w:trPr>
          <w:trHeight w:val="2640"/>
        </w:trPr>
        <w:tc>
          <w:tcPr>
            <w:tcW w:w="1166" w:type="pct"/>
            <w:shd w:val="clear" w:color="auto" w:fill="D9D9D9" w:themeFill="background1" w:themeFillShade="D9"/>
            <w:hideMark/>
          </w:tcPr>
          <w:p w14:paraId="5ADD58C3" w14:textId="77777777" w:rsidR="002F0E7B" w:rsidRPr="002F0E7B" w:rsidRDefault="002F0E7B" w:rsidP="002F0E7B">
            <w:pPr>
              <w:rPr>
                <w:rFonts w:cstheme="minorHAnsi"/>
                <w:sz w:val="18"/>
                <w:szCs w:val="18"/>
              </w:rPr>
            </w:pPr>
            <w:r w:rsidRPr="002F0E7B">
              <w:rPr>
                <w:rFonts w:cstheme="minorHAnsi"/>
                <w:sz w:val="18"/>
                <w:szCs w:val="18"/>
              </w:rPr>
              <w:t>Przyłącze biurkowe</w:t>
            </w:r>
          </w:p>
        </w:tc>
        <w:tc>
          <w:tcPr>
            <w:tcW w:w="476" w:type="pct"/>
            <w:hideMark/>
          </w:tcPr>
          <w:p w14:paraId="78A31F48"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24F40352" w14:textId="77777777" w:rsidR="002F0E7B" w:rsidRPr="002F0E7B" w:rsidRDefault="002F0E7B" w:rsidP="002F0E7B">
            <w:pPr>
              <w:rPr>
                <w:rFonts w:cstheme="minorHAnsi"/>
                <w:sz w:val="18"/>
                <w:szCs w:val="18"/>
              </w:rPr>
            </w:pPr>
            <w:r w:rsidRPr="002F0E7B">
              <w:rPr>
                <w:rFonts w:cstheme="minorHAnsi"/>
                <w:sz w:val="18"/>
                <w:szCs w:val="18"/>
              </w:rPr>
              <w:t xml:space="preserve">Przyłącze wpuszczane w blat uchylne w standardzie CONI </w:t>
            </w:r>
            <w:proofErr w:type="spellStart"/>
            <w:r w:rsidRPr="002F0E7B">
              <w:rPr>
                <w:rFonts w:cstheme="minorHAnsi"/>
                <w:sz w:val="18"/>
                <w:szCs w:val="18"/>
              </w:rPr>
              <w:t>Long</w:t>
            </w:r>
            <w:proofErr w:type="spellEnd"/>
            <w:r w:rsidRPr="002F0E7B">
              <w:rPr>
                <w:rFonts w:cstheme="minorHAnsi"/>
                <w:sz w:val="18"/>
                <w:szCs w:val="18"/>
              </w:rPr>
              <w:t xml:space="preserve"> wyposażone w min.:</w:t>
            </w:r>
            <w:r w:rsidRPr="002F0E7B">
              <w:rPr>
                <w:rFonts w:cstheme="minorHAnsi"/>
                <w:sz w:val="18"/>
                <w:szCs w:val="18"/>
              </w:rPr>
              <w:br/>
              <w:t>- dwa gniazda zasilania 230V (standard francuski)</w:t>
            </w:r>
            <w:r w:rsidRPr="002F0E7B">
              <w:rPr>
                <w:rFonts w:cstheme="minorHAnsi"/>
                <w:sz w:val="18"/>
                <w:szCs w:val="18"/>
              </w:rPr>
              <w:br/>
              <w:t xml:space="preserve">- dwa gniazda sieciowe min. CAT.6A, przelotowe </w:t>
            </w:r>
            <w:proofErr w:type="spellStart"/>
            <w:r w:rsidRPr="002F0E7B">
              <w:rPr>
                <w:rFonts w:cstheme="minorHAnsi"/>
                <w:sz w:val="18"/>
                <w:szCs w:val="18"/>
              </w:rPr>
              <w:t>keystone</w:t>
            </w:r>
            <w:proofErr w:type="spellEnd"/>
            <w:r w:rsidRPr="002F0E7B">
              <w:rPr>
                <w:rFonts w:cstheme="minorHAnsi"/>
                <w:sz w:val="18"/>
                <w:szCs w:val="18"/>
              </w:rPr>
              <w:t xml:space="preserve"> (klasy 3M/</w:t>
            </w:r>
            <w:proofErr w:type="spellStart"/>
            <w:r w:rsidRPr="002F0E7B">
              <w:rPr>
                <w:rFonts w:cstheme="minorHAnsi"/>
                <w:sz w:val="18"/>
                <w:szCs w:val="18"/>
              </w:rPr>
              <w:t>Corning</w:t>
            </w:r>
            <w:proofErr w:type="spellEnd"/>
            <w:r w:rsidRPr="002F0E7B">
              <w:rPr>
                <w:rFonts w:cstheme="minorHAnsi"/>
                <w:sz w:val="18"/>
                <w:szCs w:val="18"/>
              </w:rPr>
              <w:t>)</w:t>
            </w:r>
            <w:r w:rsidRPr="002F0E7B">
              <w:rPr>
                <w:rFonts w:cstheme="minorHAnsi"/>
                <w:sz w:val="18"/>
                <w:szCs w:val="18"/>
              </w:rPr>
              <w:br/>
              <w:t xml:space="preserve">- klawiaturę sterującą pozwalającą na włączeni i wyłączenie urządzenia wyświetlającego (projektor i/lub monitor) wybór źródła sygnału (min. 2), podniesienie i opuszczenie ekranu projekcyjnego (z zatrzymaniem w dowolnej pozycji), włączenie i wyłączenie oświetlenia oraz wywołanie min 2 scen oświetlenia. </w:t>
            </w:r>
            <w:r w:rsidRPr="002F0E7B">
              <w:rPr>
                <w:rFonts w:cstheme="minorHAnsi"/>
                <w:sz w:val="18"/>
                <w:szCs w:val="18"/>
              </w:rPr>
              <w:br/>
              <w:t xml:space="preserve">-sterowanie powinno odbywać </w:t>
            </w:r>
            <w:proofErr w:type="spellStart"/>
            <w:r w:rsidRPr="002F0E7B">
              <w:rPr>
                <w:rFonts w:cstheme="minorHAnsi"/>
                <w:sz w:val="18"/>
                <w:szCs w:val="18"/>
              </w:rPr>
              <w:t>sie</w:t>
            </w:r>
            <w:proofErr w:type="spellEnd"/>
            <w:r w:rsidRPr="002F0E7B">
              <w:rPr>
                <w:rFonts w:cstheme="minorHAnsi"/>
                <w:sz w:val="18"/>
                <w:szCs w:val="18"/>
              </w:rPr>
              <w:t xml:space="preserve"> za pomocą min. 8 podświetlanych przycisków o wymiarach nie mniejszych niż: 9 x 9mm </w:t>
            </w:r>
            <w:r w:rsidRPr="002F0E7B">
              <w:rPr>
                <w:rFonts w:cstheme="minorHAnsi"/>
                <w:sz w:val="18"/>
                <w:szCs w:val="18"/>
              </w:rPr>
              <w:br/>
              <w:t>- w przyłączu powinien być dostępny co najmniej jeden moduł pozwalający na późniejsza rozbudowę przyłącza o kolejne moduł</w:t>
            </w:r>
            <w:r w:rsidRPr="002F0E7B">
              <w:rPr>
                <w:rFonts w:cstheme="minorHAnsi"/>
                <w:sz w:val="18"/>
                <w:szCs w:val="18"/>
              </w:rPr>
              <w:br/>
              <w:t>-dodatkowe zaślepki w przypadku demontażu klawiatury,</w:t>
            </w:r>
          </w:p>
        </w:tc>
        <w:tc>
          <w:tcPr>
            <w:tcW w:w="360" w:type="pct"/>
            <w:hideMark/>
          </w:tcPr>
          <w:p w14:paraId="40302580"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121B68A2"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6B0CC91" w14:textId="77777777" w:rsidTr="00BD0339">
        <w:trPr>
          <w:trHeight w:val="1200"/>
        </w:trPr>
        <w:tc>
          <w:tcPr>
            <w:tcW w:w="1166" w:type="pct"/>
            <w:shd w:val="clear" w:color="auto" w:fill="D9D9D9" w:themeFill="background1" w:themeFillShade="D9"/>
            <w:hideMark/>
          </w:tcPr>
          <w:p w14:paraId="018ECF92" w14:textId="77777777" w:rsidR="002F0E7B" w:rsidRPr="002F0E7B" w:rsidRDefault="002F0E7B" w:rsidP="002F0E7B">
            <w:pPr>
              <w:rPr>
                <w:rFonts w:cstheme="minorHAnsi"/>
                <w:sz w:val="18"/>
                <w:szCs w:val="18"/>
              </w:rPr>
            </w:pPr>
            <w:r w:rsidRPr="002F0E7B">
              <w:rPr>
                <w:rFonts w:cstheme="minorHAnsi"/>
                <w:sz w:val="18"/>
                <w:szCs w:val="18"/>
              </w:rPr>
              <w:t>Konwerter LAN-I/O</w:t>
            </w:r>
          </w:p>
        </w:tc>
        <w:tc>
          <w:tcPr>
            <w:tcW w:w="476" w:type="pct"/>
            <w:hideMark/>
          </w:tcPr>
          <w:p w14:paraId="5EBDB515" w14:textId="77777777" w:rsidR="002F0E7B" w:rsidRPr="002F0E7B" w:rsidRDefault="002F0E7B" w:rsidP="002F0E7B">
            <w:pPr>
              <w:rPr>
                <w:rFonts w:cstheme="minorHAnsi"/>
                <w:sz w:val="18"/>
                <w:szCs w:val="18"/>
              </w:rPr>
            </w:pPr>
            <w:r w:rsidRPr="002F0E7B">
              <w:rPr>
                <w:rFonts w:cstheme="minorHAnsi"/>
                <w:sz w:val="18"/>
                <w:szCs w:val="18"/>
              </w:rPr>
              <w:t>2</w:t>
            </w:r>
          </w:p>
        </w:tc>
        <w:tc>
          <w:tcPr>
            <w:tcW w:w="2665" w:type="pct"/>
            <w:hideMark/>
          </w:tcPr>
          <w:p w14:paraId="2ED8C471"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p>
          <w:p w14:paraId="4CF4F1E0" w14:textId="77777777" w:rsidR="002F0E7B" w:rsidRPr="002F0E7B" w:rsidRDefault="002F0E7B" w:rsidP="002F0E7B">
            <w:pPr>
              <w:rPr>
                <w:rFonts w:cstheme="minorHAnsi"/>
                <w:sz w:val="18"/>
                <w:szCs w:val="18"/>
              </w:rPr>
            </w:pPr>
            <w:r w:rsidRPr="002F0E7B">
              <w:rPr>
                <w:rFonts w:cstheme="minorHAnsi"/>
                <w:sz w:val="18"/>
                <w:szCs w:val="18"/>
              </w:rPr>
              <w:t>-4 wyjścia przekaźnikowe, 4 wejścia dla czujników lub 8 wyjść w zależności od potrzeb sali</w:t>
            </w:r>
          </w:p>
          <w:p w14:paraId="6BEFFB82" w14:textId="77777777" w:rsidR="002F0E7B" w:rsidRPr="002F0E7B" w:rsidRDefault="002F0E7B" w:rsidP="002F0E7B">
            <w:pPr>
              <w:rPr>
                <w:rFonts w:cstheme="minorHAnsi"/>
                <w:sz w:val="18"/>
                <w:szCs w:val="18"/>
              </w:rPr>
            </w:pPr>
            <w:r w:rsidRPr="002F0E7B">
              <w:rPr>
                <w:rFonts w:cstheme="minorHAnsi"/>
                <w:sz w:val="18"/>
                <w:szCs w:val="18"/>
              </w:rPr>
              <w:t xml:space="preserve">-obsługa SPST, SPDT, DPDT </w:t>
            </w:r>
          </w:p>
          <w:p w14:paraId="7090A1F6" w14:textId="77777777" w:rsidR="002F0E7B" w:rsidRPr="002F0E7B" w:rsidRDefault="002F0E7B" w:rsidP="002F0E7B">
            <w:pPr>
              <w:rPr>
                <w:rFonts w:cstheme="minorHAnsi"/>
                <w:sz w:val="18"/>
                <w:szCs w:val="18"/>
              </w:rPr>
            </w:pPr>
            <w:r w:rsidRPr="002F0E7B">
              <w:rPr>
                <w:rFonts w:cstheme="minorHAnsi"/>
                <w:sz w:val="18"/>
                <w:szCs w:val="18"/>
              </w:rPr>
              <w:t>-kompatybilny z system automatycznego włączania Sali</w:t>
            </w:r>
          </w:p>
        </w:tc>
        <w:tc>
          <w:tcPr>
            <w:tcW w:w="360" w:type="pct"/>
            <w:hideMark/>
          </w:tcPr>
          <w:p w14:paraId="77A23E65" w14:textId="77777777" w:rsidR="002F0E7B" w:rsidRPr="002F0E7B" w:rsidRDefault="002F0E7B" w:rsidP="002F0E7B">
            <w:pPr>
              <w:rPr>
                <w:rFonts w:cstheme="minorHAnsi"/>
                <w:sz w:val="18"/>
                <w:szCs w:val="18"/>
              </w:rPr>
            </w:pPr>
            <w:r w:rsidRPr="002F0E7B">
              <w:rPr>
                <w:rFonts w:cstheme="minorHAnsi"/>
                <w:sz w:val="18"/>
                <w:szCs w:val="18"/>
              </w:rPr>
              <w:t>3</w:t>
            </w:r>
          </w:p>
        </w:tc>
        <w:tc>
          <w:tcPr>
            <w:tcW w:w="332" w:type="pct"/>
            <w:hideMark/>
          </w:tcPr>
          <w:p w14:paraId="2640956A"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5005D357" w14:textId="77777777" w:rsidTr="00BD0339">
        <w:trPr>
          <w:trHeight w:val="1440"/>
        </w:trPr>
        <w:tc>
          <w:tcPr>
            <w:tcW w:w="1166" w:type="pct"/>
            <w:shd w:val="clear" w:color="auto" w:fill="D9D9D9" w:themeFill="background1" w:themeFillShade="D9"/>
            <w:hideMark/>
          </w:tcPr>
          <w:p w14:paraId="17A48DFA" w14:textId="77777777" w:rsidR="002F0E7B" w:rsidRPr="002F0E7B" w:rsidRDefault="002F0E7B" w:rsidP="002F0E7B">
            <w:pPr>
              <w:rPr>
                <w:rFonts w:cstheme="minorHAnsi"/>
                <w:sz w:val="18"/>
                <w:szCs w:val="18"/>
              </w:rPr>
            </w:pPr>
            <w:r w:rsidRPr="002F0E7B">
              <w:rPr>
                <w:rFonts w:cstheme="minorHAnsi"/>
                <w:sz w:val="18"/>
                <w:szCs w:val="18"/>
              </w:rPr>
              <w:t>Klawiatura sterująca do przyłącza 2x4</w:t>
            </w:r>
          </w:p>
        </w:tc>
        <w:tc>
          <w:tcPr>
            <w:tcW w:w="476" w:type="pct"/>
            <w:hideMark/>
          </w:tcPr>
          <w:p w14:paraId="1EE7653F" w14:textId="77777777" w:rsidR="002F0E7B" w:rsidRPr="002F0E7B" w:rsidRDefault="002F0E7B" w:rsidP="002F0E7B">
            <w:pPr>
              <w:rPr>
                <w:rFonts w:cstheme="minorHAnsi"/>
                <w:sz w:val="18"/>
                <w:szCs w:val="18"/>
              </w:rPr>
            </w:pPr>
            <w:r w:rsidRPr="002F0E7B">
              <w:rPr>
                <w:rFonts w:cstheme="minorHAnsi"/>
                <w:sz w:val="18"/>
                <w:szCs w:val="18"/>
              </w:rPr>
              <w:t>3</w:t>
            </w:r>
          </w:p>
        </w:tc>
        <w:tc>
          <w:tcPr>
            <w:tcW w:w="2665" w:type="pct"/>
            <w:hideMark/>
          </w:tcPr>
          <w:p w14:paraId="2E23E8EC" w14:textId="77777777" w:rsidR="002F0E7B" w:rsidRPr="002F0E7B" w:rsidRDefault="002F0E7B" w:rsidP="002F0E7B">
            <w:pPr>
              <w:rPr>
                <w:rFonts w:cstheme="minorHAnsi"/>
                <w:sz w:val="18"/>
                <w:szCs w:val="18"/>
              </w:rPr>
            </w:pPr>
            <w:r w:rsidRPr="002F0E7B">
              <w:rPr>
                <w:rFonts w:cstheme="minorHAnsi"/>
                <w:sz w:val="18"/>
                <w:szCs w:val="18"/>
              </w:rPr>
              <w:t>- 4 podświetlane przyciski na moduł,</w:t>
            </w:r>
            <w:r w:rsidRPr="002F0E7B">
              <w:rPr>
                <w:rFonts w:cstheme="minorHAnsi"/>
                <w:sz w:val="18"/>
                <w:szCs w:val="18"/>
              </w:rPr>
              <w:br/>
              <w:t>- pierwszy moduł włącz wyłącz, ekran góra dół,</w:t>
            </w:r>
            <w:r w:rsidRPr="002F0E7B">
              <w:rPr>
                <w:rFonts w:cstheme="minorHAnsi"/>
                <w:sz w:val="18"/>
                <w:szCs w:val="18"/>
              </w:rPr>
              <w:br/>
              <w:t>- drugi moduł do sterowania źródłami,</w:t>
            </w:r>
            <w:r w:rsidRPr="002F0E7B">
              <w:rPr>
                <w:rFonts w:cstheme="minorHAnsi"/>
                <w:sz w:val="18"/>
                <w:szCs w:val="18"/>
              </w:rPr>
              <w:br/>
              <w:t>- trzeci moduł  do sterowania oświetleniem i roletami,</w:t>
            </w:r>
            <w:r w:rsidRPr="002F0E7B">
              <w:rPr>
                <w:rFonts w:cstheme="minorHAnsi"/>
                <w:sz w:val="18"/>
                <w:szCs w:val="18"/>
              </w:rPr>
              <w:br/>
              <w:t xml:space="preserve">-kompatybilność z modułami typu </w:t>
            </w:r>
            <w:proofErr w:type="spellStart"/>
            <w:r w:rsidRPr="002F0E7B">
              <w:rPr>
                <w:rFonts w:cstheme="minorHAnsi"/>
                <w:sz w:val="18"/>
                <w:szCs w:val="18"/>
              </w:rPr>
              <w:t>Coni</w:t>
            </w:r>
            <w:proofErr w:type="spellEnd"/>
            <w:r w:rsidRPr="002F0E7B">
              <w:rPr>
                <w:rFonts w:cstheme="minorHAnsi"/>
                <w:sz w:val="18"/>
                <w:szCs w:val="18"/>
              </w:rPr>
              <w:t>,</w:t>
            </w:r>
            <w:r w:rsidRPr="002F0E7B">
              <w:rPr>
                <w:rFonts w:cstheme="minorHAnsi"/>
                <w:sz w:val="18"/>
                <w:szCs w:val="18"/>
              </w:rPr>
              <w:br/>
              <w:t>- zadajnik DALI,</w:t>
            </w:r>
          </w:p>
        </w:tc>
        <w:tc>
          <w:tcPr>
            <w:tcW w:w="360" w:type="pct"/>
            <w:hideMark/>
          </w:tcPr>
          <w:p w14:paraId="32AB60B4"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73A9B15B"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9897613" w14:textId="77777777" w:rsidTr="00BD0339">
        <w:trPr>
          <w:trHeight w:val="480"/>
        </w:trPr>
        <w:tc>
          <w:tcPr>
            <w:tcW w:w="1166" w:type="pct"/>
            <w:shd w:val="clear" w:color="auto" w:fill="D9D9D9" w:themeFill="background1" w:themeFillShade="D9"/>
            <w:hideMark/>
          </w:tcPr>
          <w:p w14:paraId="0A897E03" w14:textId="77777777" w:rsidR="002F0E7B" w:rsidRPr="002F0E7B" w:rsidRDefault="002F0E7B" w:rsidP="002F0E7B">
            <w:pPr>
              <w:rPr>
                <w:rFonts w:cstheme="minorHAnsi"/>
                <w:sz w:val="18"/>
                <w:szCs w:val="18"/>
              </w:rPr>
            </w:pPr>
            <w:r w:rsidRPr="002F0E7B">
              <w:rPr>
                <w:rFonts w:cstheme="minorHAnsi"/>
                <w:sz w:val="18"/>
                <w:szCs w:val="18"/>
              </w:rPr>
              <w:t>Przepusty kablowe AV</w:t>
            </w:r>
          </w:p>
        </w:tc>
        <w:tc>
          <w:tcPr>
            <w:tcW w:w="476" w:type="pct"/>
            <w:hideMark/>
          </w:tcPr>
          <w:p w14:paraId="57B3DE8E"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2A6DC088"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-in w kolorze czarnym (pierścień wykonany z metalu) z gniazdem 230V z otworami na kable w pierścieniu o średnicy min. 80mm</w:t>
            </w:r>
          </w:p>
        </w:tc>
        <w:tc>
          <w:tcPr>
            <w:tcW w:w="360" w:type="pct"/>
            <w:hideMark/>
          </w:tcPr>
          <w:p w14:paraId="4F7FFE2B"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7C468C83"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7D95B0E" w14:textId="77777777" w:rsidTr="00BD0339">
        <w:trPr>
          <w:trHeight w:val="480"/>
        </w:trPr>
        <w:tc>
          <w:tcPr>
            <w:tcW w:w="1166" w:type="pct"/>
            <w:shd w:val="clear" w:color="auto" w:fill="D9D9D9" w:themeFill="background1" w:themeFillShade="D9"/>
            <w:hideMark/>
          </w:tcPr>
          <w:p w14:paraId="698393BC" w14:textId="77777777" w:rsidR="002F0E7B" w:rsidRPr="002F0E7B" w:rsidRDefault="002F0E7B" w:rsidP="002F0E7B">
            <w:pPr>
              <w:rPr>
                <w:rFonts w:cstheme="minorHAnsi"/>
                <w:sz w:val="18"/>
                <w:szCs w:val="18"/>
              </w:rPr>
            </w:pPr>
            <w:r w:rsidRPr="002F0E7B">
              <w:rPr>
                <w:rFonts w:cstheme="minorHAnsi"/>
                <w:sz w:val="18"/>
                <w:szCs w:val="18"/>
              </w:rPr>
              <w:t>Przepusty kablowe</w:t>
            </w:r>
          </w:p>
        </w:tc>
        <w:tc>
          <w:tcPr>
            <w:tcW w:w="476" w:type="pct"/>
            <w:hideMark/>
          </w:tcPr>
          <w:p w14:paraId="77C79585" w14:textId="77777777" w:rsidR="002F0E7B" w:rsidRPr="002F0E7B" w:rsidRDefault="002F0E7B" w:rsidP="002F0E7B">
            <w:pPr>
              <w:rPr>
                <w:rFonts w:cstheme="minorHAnsi"/>
                <w:sz w:val="18"/>
                <w:szCs w:val="18"/>
              </w:rPr>
            </w:pPr>
            <w:r w:rsidRPr="002F0E7B">
              <w:rPr>
                <w:rFonts w:cstheme="minorHAnsi"/>
                <w:sz w:val="18"/>
                <w:szCs w:val="18"/>
              </w:rPr>
              <w:t>2</w:t>
            </w:r>
          </w:p>
        </w:tc>
        <w:tc>
          <w:tcPr>
            <w:tcW w:w="2665" w:type="pct"/>
            <w:hideMark/>
          </w:tcPr>
          <w:p w14:paraId="3EC003AE"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 xml:space="preserve"> kolorze czarnym (pierścień wykonany z metalu) z przepustem kablowym o średnicy min. 80mm</w:t>
            </w:r>
          </w:p>
        </w:tc>
        <w:tc>
          <w:tcPr>
            <w:tcW w:w="360" w:type="pct"/>
            <w:hideMark/>
          </w:tcPr>
          <w:p w14:paraId="675A077F"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03DE7273"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D489373" w14:textId="77777777" w:rsidTr="00BD0339">
        <w:tc>
          <w:tcPr>
            <w:tcW w:w="1166" w:type="pct"/>
            <w:shd w:val="clear" w:color="auto" w:fill="D9D9D9" w:themeFill="background1" w:themeFillShade="D9"/>
            <w:hideMark/>
          </w:tcPr>
          <w:p w14:paraId="3886E12F" w14:textId="77777777" w:rsidR="002F0E7B" w:rsidRPr="002F0E7B" w:rsidRDefault="002F0E7B" w:rsidP="002F0E7B">
            <w:pPr>
              <w:rPr>
                <w:rFonts w:cstheme="minorHAnsi"/>
                <w:sz w:val="18"/>
                <w:szCs w:val="18"/>
              </w:rPr>
            </w:pPr>
            <w:r w:rsidRPr="002F0E7B">
              <w:rPr>
                <w:rFonts w:cstheme="minorHAnsi"/>
                <w:sz w:val="18"/>
                <w:szCs w:val="18"/>
              </w:rPr>
              <w:t>Przewód USB 15m aktywny z zasilaczem</w:t>
            </w:r>
          </w:p>
        </w:tc>
        <w:tc>
          <w:tcPr>
            <w:tcW w:w="476" w:type="pct"/>
            <w:hideMark/>
          </w:tcPr>
          <w:p w14:paraId="29798B49"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36E146BD" w14:textId="77777777" w:rsidR="002F0E7B" w:rsidRPr="002F0E7B" w:rsidRDefault="002F0E7B" w:rsidP="002F0E7B">
            <w:pPr>
              <w:rPr>
                <w:rFonts w:cstheme="minorHAnsi"/>
                <w:sz w:val="18"/>
                <w:szCs w:val="18"/>
              </w:rPr>
            </w:pPr>
            <w:r w:rsidRPr="002F0E7B">
              <w:rPr>
                <w:rFonts w:cstheme="minorHAnsi"/>
                <w:sz w:val="18"/>
                <w:szCs w:val="18"/>
              </w:rPr>
              <w:t>- aktywny przewód USB 3.2 o długości min. 15m z zewnętrznym zasilaniem,</w:t>
            </w:r>
            <w:r w:rsidRPr="002F0E7B">
              <w:rPr>
                <w:rFonts w:cstheme="minorHAnsi"/>
                <w:sz w:val="18"/>
                <w:szCs w:val="18"/>
              </w:rPr>
              <w:br/>
            </w:r>
            <w:r w:rsidRPr="002F0E7B">
              <w:rPr>
                <w:rFonts w:cstheme="minorHAnsi"/>
                <w:sz w:val="18"/>
                <w:szCs w:val="18"/>
              </w:rPr>
              <w:lastRenderedPageBreak/>
              <w:t>- obsługa transferu min 5Gbps,</w:t>
            </w:r>
            <w:r w:rsidRPr="002F0E7B">
              <w:rPr>
                <w:rFonts w:cstheme="minorHAnsi"/>
                <w:sz w:val="18"/>
                <w:szCs w:val="18"/>
              </w:rPr>
              <w:br/>
              <w:t xml:space="preserve">- działanie </w:t>
            </w:r>
            <w:proofErr w:type="spellStart"/>
            <w:r w:rsidRPr="002F0E7B">
              <w:rPr>
                <w:rFonts w:cstheme="minorHAnsi"/>
                <w:sz w:val="18"/>
                <w:szCs w:val="18"/>
              </w:rPr>
              <w:t>plug&amp;play</w:t>
            </w:r>
            <w:proofErr w:type="spellEnd"/>
            <w:r w:rsidRPr="002F0E7B">
              <w:rPr>
                <w:rFonts w:cstheme="minorHAnsi"/>
                <w:sz w:val="18"/>
                <w:szCs w:val="18"/>
              </w:rPr>
              <w:t xml:space="preserve"> bez sterowników,</w:t>
            </w:r>
            <w:r w:rsidRPr="002F0E7B">
              <w:rPr>
                <w:rFonts w:cstheme="minorHAnsi"/>
                <w:sz w:val="18"/>
                <w:szCs w:val="18"/>
              </w:rPr>
              <w:br/>
              <w:t xml:space="preserve">- </w:t>
            </w:r>
            <w:proofErr w:type="spellStart"/>
            <w:r w:rsidRPr="002F0E7B">
              <w:rPr>
                <w:rFonts w:cstheme="minorHAnsi"/>
                <w:sz w:val="18"/>
                <w:szCs w:val="18"/>
              </w:rPr>
              <w:t>dodaktowy</w:t>
            </w:r>
            <w:proofErr w:type="spellEnd"/>
            <w:r w:rsidRPr="002F0E7B">
              <w:rPr>
                <w:rFonts w:cstheme="minorHAnsi"/>
                <w:sz w:val="18"/>
                <w:szCs w:val="18"/>
              </w:rPr>
              <w:t xml:space="preserve"> przemysłowy zasilacz USB 12W 2.5A do zasilania przewodu aktywnego,</w:t>
            </w:r>
          </w:p>
        </w:tc>
        <w:tc>
          <w:tcPr>
            <w:tcW w:w="360" w:type="pct"/>
            <w:hideMark/>
          </w:tcPr>
          <w:p w14:paraId="7B63849E"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332" w:type="pct"/>
            <w:hideMark/>
          </w:tcPr>
          <w:p w14:paraId="33E397F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4BE5244" w14:textId="77777777" w:rsidTr="00BD0339">
        <w:trPr>
          <w:trHeight w:val="1200"/>
        </w:trPr>
        <w:tc>
          <w:tcPr>
            <w:tcW w:w="1166" w:type="pct"/>
            <w:shd w:val="clear" w:color="auto" w:fill="D9D9D9" w:themeFill="background1" w:themeFillShade="D9"/>
            <w:hideMark/>
          </w:tcPr>
          <w:p w14:paraId="244D84A3" w14:textId="77777777" w:rsidR="002F0E7B" w:rsidRPr="002F0E7B" w:rsidRDefault="002F0E7B" w:rsidP="002F0E7B">
            <w:pPr>
              <w:rPr>
                <w:rFonts w:cstheme="minorHAnsi"/>
                <w:sz w:val="18"/>
                <w:szCs w:val="18"/>
              </w:rPr>
            </w:pPr>
            <w:r w:rsidRPr="002F0E7B">
              <w:rPr>
                <w:rFonts w:cstheme="minorHAnsi"/>
                <w:sz w:val="18"/>
                <w:szCs w:val="18"/>
              </w:rPr>
              <w:t>Uchwyt do komputera</w:t>
            </w:r>
          </w:p>
        </w:tc>
        <w:tc>
          <w:tcPr>
            <w:tcW w:w="476" w:type="pct"/>
            <w:hideMark/>
          </w:tcPr>
          <w:p w14:paraId="4CE61D3B"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32FC4D3B"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r w:rsidRPr="002F0E7B">
              <w:rPr>
                <w:rFonts w:cstheme="minorHAnsi"/>
                <w:sz w:val="18"/>
                <w:szCs w:val="18"/>
              </w:rPr>
              <w:br/>
              <w:t>-4 wyjścia przekaźnikowe</w:t>
            </w:r>
            <w:r w:rsidRPr="002F0E7B">
              <w:rPr>
                <w:rFonts w:cstheme="minorHAnsi"/>
                <w:sz w:val="18"/>
                <w:szCs w:val="18"/>
              </w:rPr>
              <w:br/>
              <w:t xml:space="preserve">-4w </w:t>
            </w:r>
            <w:proofErr w:type="spellStart"/>
            <w:r w:rsidRPr="002F0E7B">
              <w:rPr>
                <w:rFonts w:cstheme="minorHAnsi"/>
                <w:sz w:val="18"/>
                <w:szCs w:val="18"/>
              </w:rPr>
              <w:t>ejśćia</w:t>
            </w:r>
            <w:proofErr w:type="spellEnd"/>
            <w:r w:rsidRPr="002F0E7B">
              <w:rPr>
                <w:rFonts w:cstheme="minorHAnsi"/>
                <w:sz w:val="18"/>
                <w:szCs w:val="18"/>
              </w:rPr>
              <w:t xml:space="preserve"> dla czujników</w:t>
            </w:r>
            <w:r w:rsidRPr="002F0E7B">
              <w:rPr>
                <w:rFonts w:cstheme="minorHAnsi"/>
                <w:sz w:val="18"/>
                <w:szCs w:val="18"/>
              </w:rPr>
              <w:br/>
              <w:t xml:space="preserve">-obsługa SPST, SPDT, DPDT </w:t>
            </w:r>
            <w:r w:rsidRPr="002F0E7B">
              <w:rPr>
                <w:rFonts w:cstheme="minorHAnsi"/>
                <w:sz w:val="18"/>
                <w:szCs w:val="18"/>
              </w:rPr>
              <w:br/>
              <w:t>-kompatybilny z system automatycznego włączania Sali</w:t>
            </w:r>
          </w:p>
        </w:tc>
        <w:tc>
          <w:tcPr>
            <w:tcW w:w="360" w:type="pct"/>
            <w:hideMark/>
          </w:tcPr>
          <w:p w14:paraId="142BA063"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68B4A22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119B6D23" w14:textId="77777777" w:rsidTr="00BD0339">
        <w:trPr>
          <w:trHeight w:val="960"/>
        </w:trPr>
        <w:tc>
          <w:tcPr>
            <w:tcW w:w="1166" w:type="pct"/>
            <w:shd w:val="clear" w:color="auto" w:fill="D9D9D9" w:themeFill="background1" w:themeFillShade="D9"/>
            <w:hideMark/>
          </w:tcPr>
          <w:p w14:paraId="4466E434" w14:textId="77777777" w:rsidR="002F0E7B" w:rsidRPr="002F0E7B" w:rsidRDefault="002F0E7B" w:rsidP="002F0E7B">
            <w:pPr>
              <w:rPr>
                <w:rFonts w:cstheme="minorHAnsi"/>
                <w:sz w:val="18"/>
                <w:szCs w:val="18"/>
              </w:rPr>
            </w:pPr>
            <w:r w:rsidRPr="002F0E7B">
              <w:rPr>
                <w:rFonts w:cstheme="minorHAnsi"/>
                <w:sz w:val="18"/>
                <w:szCs w:val="18"/>
              </w:rPr>
              <w:t>Tor transmisyjny LAN dla komputera i systemów AV z LPD</w:t>
            </w:r>
          </w:p>
        </w:tc>
        <w:tc>
          <w:tcPr>
            <w:tcW w:w="476" w:type="pct"/>
            <w:hideMark/>
          </w:tcPr>
          <w:p w14:paraId="3A4D6F24" w14:textId="77777777" w:rsidR="002F0E7B" w:rsidRPr="002F0E7B" w:rsidRDefault="002F0E7B" w:rsidP="002F0E7B">
            <w:pPr>
              <w:rPr>
                <w:rFonts w:cstheme="minorHAnsi"/>
                <w:sz w:val="18"/>
                <w:szCs w:val="18"/>
              </w:rPr>
            </w:pPr>
            <w:r w:rsidRPr="002F0E7B">
              <w:rPr>
                <w:rFonts w:cstheme="minorHAnsi"/>
                <w:sz w:val="18"/>
                <w:szCs w:val="18"/>
              </w:rPr>
              <w:t>3</w:t>
            </w:r>
          </w:p>
        </w:tc>
        <w:tc>
          <w:tcPr>
            <w:tcW w:w="2665" w:type="pct"/>
            <w:hideMark/>
          </w:tcPr>
          <w:p w14:paraId="47AD8029"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p>
        </w:tc>
        <w:tc>
          <w:tcPr>
            <w:tcW w:w="360" w:type="pct"/>
            <w:hideMark/>
          </w:tcPr>
          <w:p w14:paraId="661A74B1"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1FFB954D"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15D1480D" w14:textId="77777777" w:rsidTr="00BD0339">
        <w:trPr>
          <w:trHeight w:val="825"/>
        </w:trPr>
        <w:tc>
          <w:tcPr>
            <w:tcW w:w="1166" w:type="pct"/>
            <w:shd w:val="clear" w:color="auto" w:fill="D9D9D9" w:themeFill="background1" w:themeFillShade="D9"/>
            <w:hideMark/>
          </w:tcPr>
          <w:p w14:paraId="12B69A1B" w14:textId="77777777" w:rsidR="002F0E7B" w:rsidRPr="002F0E7B" w:rsidRDefault="002F0E7B" w:rsidP="002F0E7B">
            <w:pPr>
              <w:rPr>
                <w:rFonts w:cstheme="minorHAnsi"/>
                <w:sz w:val="18"/>
                <w:szCs w:val="18"/>
              </w:rPr>
            </w:pPr>
            <w:r w:rsidRPr="002F0E7B">
              <w:rPr>
                <w:rFonts w:cstheme="minorHAnsi"/>
                <w:sz w:val="18"/>
                <w:szCs w:val="18"/>
              </w:rPr>
              <w:t>Gateway DALI</w:t>
            </w:r>
          </w:p>
        </w:tc>
        <w:tc>
          <w:tcPr>
            <w:tcW w:w="476" w:type="pct"/>
            <w:hideMark/>
          </w:tcPr>
          <w:p w14:paraId="0242AEBE" w14:textId="77777777" w:rsidR="002F0E7B" w:rsidRPr="002F0E7B" w:rsidRDefault="002F0E7B" w:rsidP="002F0E7B">
            <w:pPr>
              <w:rPr>
                <w:rFonts w:cstheme="minorHAnsi"/>
                <w:sz w:val="18"/>
                <w:szCs w:val="18"/>
              </w:rPr>
            </w:pPr>
            <w:r w:rsidRPr="002F0E7B">
              <w:rPr>
                <w:rFonts w:cstheme="minorHAnsi"/>
                <w:sz w:val="18"/>
                <w:szCs w:val="18"/>
              </w:rPr>
              <w:t>1</w:t>
            </w:r>
          </w:p>
        </w:tc>
        <w:tc>
          <w:tcPr>
            <w:tcW w:w="2665" w:type="pct"/>
            <w:hideMark/>
          </w:tcPr>
          <w:p w14:paraId="53365396" w14:textId="77777777" w:rsidR="002F0E7B" w:rsidRPr="002F0E7B" w:rsidRDefault="002F0E7B" w:rsidP="002F0E7B">
            <w:pPr>
              <w:rPr>
                <w:rFonts w:cstheme="minorHAnsi"/>
                <w:sz w:val="18"/>
                <w:szCs w:val="18"/>
              </w:rPr>
            </w:pPr>
            <w:r w:rsidRPr="002F0E7B">
              <w:rPr>
                <w:rFonts w:cstheme="minorHAnsi"/>
                <w:sz w:val="18"/>
                <w:szCs w:val="18"/>
              </w:rPr>
              <w:t xml:space="preserve">- interfejs pośredniczący pomiędzy systemem sterowania AV a magistralą DALI </w:t>
            </w:r>
            <w:r w:rsidRPr="002F0E7B">
              <w:rPr>
                <w:rFonts w:cstheme="minorHAnsi"/>
                <w:sz w:val="18"/>
                <w:szCs w:val="18"/>
              </w:rPr>
              <w:br/>
              <w:t>- LAN – DALI dwukierunkowy</w:t>
            </w:r>
            <w:r w:rsidRPr="002F0E7B">
              <w:rPr>
                <w:rFonts w:cstheme="minorHAnsi"/>
                <w:sz w:val="18"/>
                <w:szCs w:val="18"/>
              </w:rPr>
              <w:br/>
              <w:t xml:space="preserve">- Możliwość wydawania komend dla określonych opraw, grup lub wywoływania scen </w:t>
            </w:r>
          </w:p>
        </w:tc>
        <w:tc>
          <w:tcPr>
            <w:tcW w:w="360" w:type="pct"/>
            <w:hideMark/>
          </w:tcPr>
          <w:p w14:paraId="663193E8" w14:textId="77777777" w:rsidR="002F0E7B" w:rsidRPr="002F0E7B" w:rsidRDefault="002F0E7B" w:rsidP="002F0E7B">
            <w:pPr>
              <w:rPr>
                <w:rFonts w:cstheme="minorHAnsi"/>
                <w:sz w:val="18"/>
                <w:szCs w:val="18"/>
              </w:rPr>
            </w:pPr>
            <w:r w:rsidRPr="002F0E7B">
              <w:rPr>
                <w:rFonts w:cstheme="minorHAnsi"/>
                <w:sz w:val="18"/>
                <w:szCs w:val="18"/>
              </w:rPr>
              <w:t>2</w:t>
            </w:r>
          </w:p>
        </w:tc>
        <w:tc>
          <w:tcPr>
            <w:tcW w:w="332" w:type="pct"/>
            <w:hideMark/>
          </w:tcPr>
          <w:p w14:paraId="17042A23" w14:textId="77777777" w:rsidR="002F0E7B" w:rsidRPr="002F0E7B" w:rsidRDefault="002F0E7B" w:rsidP="002F0E7B">
            <w:pPr>
              <w:rPr>
                <w:rFonts w:cstheme="minorHAnsi"/>
                <w:sz w:val="18"/>
                <w:szCs w:val="18"/>
              </w:rPr>
            </w:pPr>
            <w:r w:rsidRPr="002F0E7B">
              <w:rPr>
                <w:rFonts w:cstheme="minorHAnsi"/>
                <w:sz w:val="18"/>
                <w:szCs w:val="18"/>
              </w:rPr>
              <w:t>3</w:t>
            </w:r>
          </w:p>
        </w:tc>
      </w:tr>
    </w:tbl>
    <w:p w14:paraId="18C5CB34" w14:textId="77777777" w:rsidR="002F0E7B" w:rsidRPr="002F0E7B" w:rsidRDefault="002F0E7B" w:rsidP="002F0E7B">
      <w:pPr>
        <w:rPr>
          <w:rFonts w:cstheme="minorHAnsi"/>
          <w:b/>
          <w:bCs/>
        </w:rPr>
      </w:pPr>
    </w:p>
    <w:p w14:paraId="7711515F" w14:textId="77777777" w:rsidR="002F0E7B" w:rsidRPr="002F0E7B" w:rsidRDefault="002F0E7B" w:rsidP="00BD0339">
      <w:pPr>
        <w:jc w:val="both"/>
      </w:pPr>
      <w:r w:rsidRPr="002F0E7B">
        <w:t>Integralną częścią OPZ jest schemat blokowy systemu.</w:t>
      </w:r>
    </w:p>
    <w:p w14:paraId="6E6B8E4A" w14:textId="77777777" w:rsidR="002F0E7B" w:rsidRPr="002F0E7B" w:rsidRDefault="002F0E7B" w:rsidP="00BD0339">
      <w:pPr>
        <w:jc w:val="both"/>
        <w:rPr>
          <w:rFonts w:cstheme="minorHAnsi"/>
        </w:rPr>
      </w:pPr>
    </w:p>
    <w:p w14:paraId="2F3E9290" w14:textId="77777777" w:rsidR="002F0E7B" w:rsidRPr="002F0E7B" w:rsidRDefault="002F0E7B" w:rsidP="00BD0339">
      <w:pPr>
        <w:jc w:val="both"/>
        <w:rPr>
          <w:rFonts w:cstheme="minorHAnsi"/>
          <w:b/>
          <w:bCs/>
          <w:sz w:val="28"/>
          <w:szCs w:val="28"/>
        </w:rPr>
      </w:pPr>
      <w:r w:rsidRPr="002F0E7B">
        <w:rPr>
          <w:rFonts w:cstheme="minorHAnsi"/>
          <w:sz w:val="28"/>
          <w:szCs w:val="28"/>
        </w:rPr>
        <w:t>Wymiana projektora z okablowaniem CKU – 2 sztuki (27CKU, 27A)</w:t>
      </w:r>
    </w:p>
    <w:p w14:paraId="0E896486" w14:textId="77777777" w:rsidR="002F0E7B" w:rsidRPr="002F0E7B" w:rsidRDefault="002F0E7B" w:rsidP="00BD0339">
      <w:pPr>
        <w:jc w:val="both"/>
        <w:rPr>
          <w:rFonts w:cstheme="minorHAnsi"/>
        </w:rPr>
      </w:pPr>
    </w:p>
    <w:p w14:paraId="47E223B9" w14:textId="77777777" w:rsidR="002F0E7B" w:rsidRPr="002F0E7B" w:rsidRDefault="002F0E7B" w:rsidP="00BD0339">
      <w:pPr>
        <w:jc w:val="both"/>
        <w:rPr>
          <w:rFonts w:cstheme="minorHAnsi"/>
        </w:rPr>
      </w:pPr>
      <w:r w:rsidRPr="002F0E7B">
        <w:rPr>
          <w:rFonts w:cstheme="minorHAnsi"/>
        </w:rPr>
        <w:t xml:space="preserve">W Sali należy wymienić projektor oraz tory transmisyjne projektora wraz połączeniem projektora do systemu AV, w tym min. 2 skrętki min. </w:t>
      </w:r>
      <w:proofErr w:type="spellStart"/>
      <w:r w:rsidRPr="002F0E7B">
        <w:rPr>
          <w:rFonts w:cstheme="minorHAnsi"/>
        </w:rPr>
        <w:t>cat</w:t>
      </w:r>
      <w:proofErr w:type="spellEnd"/>
      <w:r w:rsidRPr="002F0E7B">
        <w:rPr>
          <w:rFonts w:cstheme="minorHAnsi"/>
        </w:rPr>
        <w:t xml:space="preserve">. 6A FTP wraz z modułami </w:t>
      </w:r>
      <w:proofErr w:type="spellStart"/>
      <w:r w:rsidRPr="002F0E7B">
        <w:rPr>
          <w:rFonts w:cstheme="minorHAnsi"/>
        </w:rPr>
        <w:t>keystone</w:t>
      </w:r>
      <w:proofErr w:type="spellEnd"/>
      <w:r w:rsidRPr="002F0E7B">
        <w:rPr>
          <w:rFonts w:cstheme="minorHAnsi"/>
        </w:rPr>
        <w:t xml:space="preserve"> RJ45 min. </w:t>
      </w:r>
      <w:proofErr w:type="spellStart"/>
      <w:r w:rsidRPr="002F0E7B">
        <w:rPr>
          <w:rFonts w:cstheme="minorHAnsi"/>
        </w:rPr>
        <w:t>cat</w:t>
      </w:r>
      <w:proofErr w:type="spellEnd"/>
      <w:r w:rsidRPr="002F0E7B">
        <w:rPr>
          <w:rFonts w:cstheme="minorHAnsi"/>
        </w:rPr>
        <w:t>. 6A FTP oraz linie zasilającą.</w:t>
      </w:r>
    </w:p>
    <w:p w14:paraId="49814F24" w14:textId="77777777" w:rsidR="002F0E7B" w:rsidRPr="002F0E7B" w:rsidRDefault="002F0E7B" w:rsidP="00BD0339">
      <w:pPr>
        <w:jc w:val="both"/>
        <w:rPr>
          <w:rFonts w:cstheme="minorHAnsi"/>
        </w:rPr>
      </w:pPr>
      <w:r w:rsidRPr="002F0E7B">
        <w:rPr>
          <w:rFonts w:cstheme="minorHAnsi"/>
        </w:rPr>
        <w:t xml:space="preserve">Okablowanie prowadzić natynkowo w listewkach, a w przypadku sufitów podwieszanych w rurkach typu </w:t>
      </w:r>
      <w:proofErr w:type="spellStart"/>
      <w:r w:rsidRPr="002F0E7B">
        <w:rPr>
          <w:rFonts w:cstheme="minorHAnsi"/>
        </w:rPr>
        <w:t>peszel</w:t>
      </w:r>
      <w:proofErr w:type="spellEnd"/>
      <w:r w:rsidRPr="002F0E7B">
        <w:rPr>
          <w:rFonts w:cstheme="minorHAnsi"/>
        </w:rPr>
        <w:t>.</w:t>
      </w:r>
    </w:p>
    <w:p w14:paraId="00C5F73E" w14:textId="77777777" w:rsidR="002F0E7B" w:rsidRPr="002F0E7B" w:rsidRDefault="002F0E7B" w:rsidP="00BD0339">
      <w:pPr>
        <w:jc w:val="both"/>
        <w:rPr>
          <w:rFonts w:cstheme="minorHAnsi"/>
        </w:rPr>
      </w:pPr>
      <w:r w:rsidRPr="002F0E7B">
        <w:rPr>
          <w:rFonts w:cstheme="minorHAnsi"/>
        </w:rPr>
        <w:t>Wszystkie materiały i urządzenia po stronie wykonawcy.</w:t>
      </w:r>
    </w:p>
    <w:p w14:paraId="6C6DC022" w14:textId="044FC03B" w:rsidR="002F0E7B" w:rsidRDefault="002F0E7B" w:rsidP="00BD0339">
      <w:pPr>
        <w:jc w:val="both"/>
        <w:rPr>
          <w:rFonts w:cstheme="minorHAnsi"/>
        </w:rPr>
      </w:pPr>
      <w:r w:rsidRPr="002F0E7B">
        <w:rPr>
          <w:rFonts w:cstheme="minorHAnsi"/>
        </w:rPr>
        <w:t>Wymieniane urządzenia należy zdemontować i przekazać zamawiającemu lub zutylizować w przypadku wyrażenia takiej woli przez zamawiającego</w:t>
      </w:r>
      <w:r w:rsidR="00BD0339">
        <w:rPr>
          <w:rFonts w:cstheme="minorHAnsi"/>
        </w:rPr>
        <w:t>.</w:t>
      </w:r>
    </w:p>
    <w:p w14:paraId="6E51014E" w14:textId="2FF86D0B" w:rsidR="002F0E7B" w:rsidRDefault="002F0E7B" w:rsidP="002F0E7B">
      <w:pPr>
        <w:rPr>
          <w:rFonts w:cstheme="minorHAnsi"/>
        </w:rPr>
      </w:pPr>
      <w:r w:rsidRPr="002F0E7B">
        <w:rPr>
          <w:rFonts w:cstheme="minorHAnsi"/>
        </w:rPr>
        <w:t>Minimalna lista sprzętu do dostarczenia i zainstalowania dla jednej sali.</w:t>
      </w:r>
    </w:p>
    <w:p w14:paraId="2769A37E" w14:textId="77777777" w:rsidR="00BD0339" w:rsidRDefault="00BD0339" w:rsidP="002F0E7B">
      <w:pPr>
        <w:rPr>
          <w:rFonts w:cstheme="minorHAnsi"/>
        </w:rPr>
      </w:pPr>
    </w:p>
    <w:p w14:paraId="3399490B" w14:textId="77777777" w:rsidR="00BD0339" w:rsidRDefault="00BD0339" w:rsidP="002F0E7B">
      <w:pPr>
        <w:rPr>
          <w:rFonts w:cstheme="minorHAnsi"/>
        </w:rPr>
      </w:pPr>
    </w:p>
    <w:p w14:paraId="3BEEF2E3" w14:textId="77777777" w:rsidR="00BD0339" w:rsidRDefault="00BD0339" w:rsidP="002F0E7B">
      <w:pPr>
        <w:rPr>
          <w:rFonts w:cstheme="minorHAnsi"/>
        </w:rPr>
      </w:pPr>
    </w:p>
    <w:p w14:paraId="76A97AE0" w14:textId="77777777" w:rsidR="00BD0339" w:rsidRDefault="00BD0339" w:rsidP="002F0E7B">
      <w:pPr>
        <w:rPr>
          <w:rFonts w:cstheme="minorHAnsi"/>
        </w:rPr>
      </w:pPr>
    </w:p>
    <w:p w14:paraId="3160BD00" w14:textId="77777777" w:rsidR="00BD0339" w:rsidRDefault="00BD0339" w:rsidP="002F0E7B">
      <w:pPr>
        <w:rPr>
          <w:rFonts w:cstheme="minorHAnsi"/>
        </w:rPr>
      </w:pPr>
    </w:p>
    <w:p w14:paraId="0644150E" w14:textId="77777777" w:rsidR="00BD0339" w:rsidRDefault="00BD0339" w:rsidP="002F0E7B">
      <w:pPr>
        <w:rPr>
          <w:rFonts w:cstheme="minorHAnsi"/>
        </w:rPr>
      </w:pPr>
    </w:p>
    <w:p w14:paraId="7B44648B" w14:textId="77777777" w:rsidR="00BD0339" w:rsidRDefault="00BD0339" w:rsidP="002F0E7B">
      <w:pPr>
        <w:rPr>
          <w:rFonts w:cstheme="minorHAnsi"/>
        </w:rPr>
      </w:pPr>
    </w:p>
    <w:p w14:paraId="5C3146A3" w14:textId="77777777" w:rsidR="00BD0339" w:rsidRDefault="00BD0339" w:rsidP="002F0E7B">
      <w:pPr>
        <w:rPr>
          <w:rFonts w:cstheme="minorHAnsi"/>
        </w:rPr>
      </w:pPr>
    </w:p>
    <w:p w14:paraId="0144A070" w14:textId="77777777" w:rsidR="00BD0339" w:rsidRPr="002F0E7B" w:rsidRDefault="00BD0339" w:rsidP="002F0E7B">
      <w:pPr>
        <w:rPr>
          <w:rFonts w:cstheme="minorHAnsi"/>
        </w:rPr>
      </w:pPr>
    </w:p>
    <w:tbl>
      <w:tblPr>
        <w:tblStyle w:val="Tabela-Siatka"/>
        <w:tblW w:w="5000" w:type="pct"/>
        <w:tblLook w:val="04A0" w:firstRow="1" w:lastRow="0" w:firstColumn="1" w:lastColumn="0" w:noHBand="0" w:noVBand="1"/>
      </w:tblPr>
      <w:tblGrid>
        <w:gridCol w:w="2397"/>
        <w:gridCol w:w="648"/>
        <w:gridCol w:w="5037"/>
        <w:gridCol w:w="528"/>
        <w:gridCol w:w="565"/>
      </w:tblGrid>
      <w:tr w:rsidR="002F0E7B" w:rsidRPr="002F0E7B" w14:paraId="0E3C9639" w14:textId="77777777" w:rsidTr="00BD0339">
        <w:trPr>
          <w:trHeight w:val="255"/>
        </w:trPr>
        <w:tc>
          <w:tcPr>
            <w:tcW w:w="1306" w:type="pct"/>
            <w:vMerge w:val="restart"/>
            <w:shd w:val="clear" w:color="auto" w:fill="D9D9D9" w:themeFill="background1" w:themeFillShade="D9"/>
            <w:vAlign w:val="center"/>
            <w:hideMark/>
          </w:tcPr>
          <w:p w14:paraId="34ABFCFB" w14:textId="77777777" w:rsidR="002F0E7B" w:rsidRPr="002F0E7B" w:rsidRDefault="002F0E7B" w:rsidP="002F0E7B">
            <w:pPr>
              <w:jc w:val="center"/>
              <w:rPr>
                <w:rFonts w:cstheme="minorHAnsi"/>
                <w:b/>
                <w:bCs/>
                <w:sz w:val="18"/>
                <w:szCs w:val="18"/>
              </w:rPr>
            </w:pPr>
            <w:r w:rsidRPr="002F0E7B">
              <w:rPr>
                <w:rFonts w:cstheme="minorHAnsi"/>
                <w:b/>
                <w:bCs/>
                <w:sz w:val="18"/>
                <w:szCs w:val="18"/>
              </w:rPr>
              <w:lastRenderedPageBreak/>
              <w:t>Nazwa</w:t>
            </w:r>
          </w:p>
        </w:tc>
        <w:tc>
          <w:tcPr>
            <w:tcW w:w="353" w:type="pct"/>
            <w:vMerge w:val="restart"/>
            <w:shd w:val="clear" w:color="auto" w:fill="D9D9D9" w:themeFill="background1" w:themeFillShade="D9"/>
            <w:vAlign w:val="center"/>
            <w:hideMark/>
          </w:tcPr>
          <w:p w14:paraId="4514F589"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745" w:type="pct"/>
            <w:vMerge w:val="restart"/>
            <w:shd w:val="clear" w:color="auto" w:fill="D9D9D9" w:themeFill="background1" w:themeFillShade="D9"/>
            <w:vAlign w:val="center"/>
            <w:hideMark/>
          </w:tcPr>
          <w:p w14:paraId="501C6621"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96" w:type="pct"/>
            <w:gridSpan w:val="2"/>
            <w:shd w:val="clear" w:color="auto" w:fill="D9D9D9" w:themeFill="background1" w:themeFillShade="D9"/>
            <w:vAlign w:val="center"/>
            <w:hideMark/>
          </w:tcPr>
          <w:p w14:paraId="6C86E643"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56A902EC" w14:textId="77777777" w:rsidTr="00BD0339">
        <w:trPr>
          <w:trHeight w:val="255"/>
        </w:trPr>
        <w:tc>
          <w:tcPr>
            <w:tcW w:w="1306" w:type="pct"/>
            <w:vMerge/>
            <w:shd w:val="clear" w:color="auto" w:fill="D9D9D9" w:themeFill="background1" w:themeFillShade="D9"/>
            <w:vAlign w:val="center"/>
            <w:hideMark/>
          </w:tcPr>
          <w:p w14:paraId="455BC22D" w14:textId="77777777" w:rsidR="002F0E7B" w:rsidRPr="002F0E7B" w:rsidRDefault="002F0E7B" w:rsidP="002F0E7B">
            <w:pPr>
              <w:jc w:val="center"/>
              <w:rPr>
                <w:rFonts w:cstheme="minorHAnsi"/>
                <w:b/>
                <w:bCs/>
                <w:sz w:val="18"/>
                <w:szCs w:val="18"/>
              </w:rPr>
            </w:pPr>
          </w:p>
        </w:tc>
        <w:tc>
          <w:tcPr>
            <w:tcW w:w="353" w:type="pct"/>
            <w:vMerge/>
            <w:shd w:val="clear" w:color="auto" w:fill="D9D9D9" w:themeFill="background1" w:themeFillShade="D9"/>
            <w:vAlign w:val="center"/>
            <w:hideMark/>
          </w:tcPr>
          <w:p w14:paraId="6C351E66" w14:textId="77777777" w:rsidR="002F0E7B" w:rsidRPr="002F0E7B" w:rsidRDefault="002F0E7B" w:rsidP="002F0E7B">
            <w:pPr>
              <w:jc w:val="center"/>
              <w:rPr>
                <w:rFonts w:cstheme="minorHAnsi"/>
                <w:b/>
                <w:bCs/>
                <w:sz w:val="18"/>
                <w:szCs w:val="18"/>
              </w:rPr>
            </w:pPr>
          </w:p>
        </w:tc>
        <w:tc>
          <w:tcPr>
            <w:tcW w:w="2745" w:type="pct"/>
            <w:vMerge/>
            <w:shd w:val="clear" w:color="auto" w:fill="D9D9D9" w:themeFill="background1" w:themeFillShade="D9"/>
            <w:vAlign w:val="center"/>
            <w:hideMark/>
          </w:tcPr>
          <w:p w14:paraId="4CDC1807" w14:textId="77777777" w:rsidR="002F0E7B" w:rsidRPr="002F0E7B" w:rsidRDefault="002F0E7B" w:rsidP="002F0E7B">
            <w:pPr>
              <w:jc w:val="center"/>
              <w:rPr>
                <w:rFonts w:cstheme="minorHAnsi"/>
                <w:b/>
                <w:bCs/>
                <w:sz w:val="18"/>
                <w:szCs w:val="18"/>
              </w:rPr>
            </w:pPr>
          </w:p>
        </w:tc>
        <w:tc>
          <w:tcPr>
            <w:tcW w:w="288" w:type="pct"/>
            <w:shd w:val="clear" w:color="auto" w:fill="D9D9D9" w:themeFill="background1" w:themeFillShade="D9"/>
            <w:vAlign w:val="center"/>
            <w:hideMark/>
          </w:tcPr>
          <w:p w14:paraId="3292B0D1"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308" w:type="pct"/>
            <w:shd w:val="clear" w:color="auto" w:fill="D9D9D9" w:themeFill="background1" w:themeFillShade="D9"/>
            <w:vAlign w:val="center"/>
            <w:hideMark/>
          </w:tcPr>
          <w:p w14:paraId="40960776"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493CC232" w14:textId="77777777" w:rsidTr="00BD0339">
        <w:trPr>
          <w:trHeight w:val="8190"/>
        </w:trPr>
        <w:tc>
          <w:tcPr>
            <w:tcW w:w="1306" w:type="pct"/>
            <w:shd w:val="clear" w:color="auto" w:fill="D9D9D9" w:themeFill="background1" w:themeFillShade="D9"/>
            <w:hideMark/>
          </w:tcPr>
          <w:p w14:paraId="2CE1F565"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353" w:type="pct"/>
            <w:hideMark/>
          </w:tcPr>
          <w:p w14:paraId="738FFF7A" w14:textId="77777777" w:rsidR="002F0E7B" w:rsidRPr="002F0E7B" w:rsidRDefault="002F0E7B" w:rsidP="002F0E7B">
            <w:pPr>
              <w:rPr>
                <w:rFonts w:cstheme="minorHAnsi"/>
                <w:sz w:val="18"/>
                <w:szCs w:val="18"/>
              </w:rPr>
            </w:pPr>
            <w:r w:rsidRPr="002F0E7B">
              <w:rPr>
                <w:rFonts w:cstheme="minorHAnsi"/>
                <w:sz w:val="18"/>
                <w:szCs w:val="18"/>
              </w:rPr>
              <w:t>1</w:t>
            </w:r>
          </w:p>
        </w:tc>
        <w:tc>
          <w:tcPr>
            <w:tcW w:w="2745" w:type="pct"/>
            <w:hideMark/>
          </w:tcPr>
          <w:p w14:paraId="7648D8B6"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EAP-TLS, przesyłanie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288" w:type="pct"/>
            <w:hideMark/>
          </w:tcPr>
          <w:p w14:paraId="63AEC5CF" w14:textId="77777777" w:rsidR="002F0E7B" w:rsidRPr="002F0E7B" w:rsidRDefault="002F0E7B" w:rsidP="002F0E7B">
            <w:pPr>
              <w:rPr>
                <w:rFonts w:cstheme="minorHAnsi"/>
                <w:sz w:val="18"/>
                <w:szCs w:val="18"/>
              </w:rPr>
            </w:pPr>
            <w:r w:rsidRPr="002F0E7B">
              <w:rPr>
                <w:rFonts w:cstheme="minorHAnsi"/>
                <w:sz w:val="18"/>
                <w:szCs w:val="18"/>
              </w:rPr>
              <w:t>3</w:t>
            </w:r>
          </w:p>
        </w:tc>
        <w:tc>
          <w:tcPr>
            <w:tcW w:w="308" w:type="pct"/>
            <w:hideMark/>
          </w:tcPr>
          <w:p w14:paraId="42E7949A" w14:textId="77777777" w:rsidR="002F0E7B" w:rsidRPr="002F0E7B" w:rsidRDefault="002F0E7B" w:rsidP="002F0E7B">
            <w:pPr>
              <w:rPr>
                <w:rFonts w:cstheme="minorHAnsi"/>
                <w:sz w:val="18"/>
                <w:szCs w:val="18"/>
              </w:rPr>
            </w:pPr>
            <w:r w:rsidRPr="002F0E7B">
              <w:rPr>
                <w:rFonts w:cstheme="minorHAnsi"/>
                <w:sz w:val="18"/>
                <w:szCs w:val="18"/>
              </w:rPr>
              <w:t>5</w:t>
            </w:r>
          </w:p>
        </w:tc>
      </w:tr>
    </w:tbl>
    <w:p w14:paraId="3AF2C15F" w14:textId="77777777" w:rsidR="002F0E7B" w:rsidRPr="002F0E7B" w:rsidRDefault="002F0E7B" w:rsidP="002F0E7B">
      <w:pPr>
        <w:rPr>
          <w:rFonts w:cstheme="minorHAnsi"/>
        </w:rPr>
      </w:pPr>
    </w:p>
    <w:p w14:paraId="0C3564C0" w14:textId="77777777" w:rsidR="002F0E7B" w:rsidRPr="002F0E7B" w:rsidRDefault="002F0E7B" w:rsidP="00BD0339">
      <w:pPr>
        <w:jc w:val="both"/>
        <w:rPr>
          <w:rFonts w:cstheme="minorHAnsi"/>
          <w:b/>
          <w:bCs/>
          <w:sz w:val="28"/>
          <w:szCs w:val="28"/>
        </w:rPr>
      </w:pPr>
      <w:r w:rsidRPr="002F0E7B">
        <w:rPr>
          <w:rFonts w:cstheme="minorHAnsi"/>
          <w:sz w:val="28"/>
          <w:szCs w:val="28"/>
        </w:rPr>
        <w:t>Wymiana projektora z okablowaniem Budynek A – 3 sztuki (10A, 11A, 12A)</w:t>
      </w:r>
    </w:p>
    <w:p w14:paraId="3F406BB5" w14:textId="77777777" w:rsidR="002F0E7B" w:rsidRPr="002F0E7B" w:rsidRDefault="002F0E7B" w:rsidP="00BD0339">
      <w:pPr>
        <w:jc w:val="both"/>
        <w:rPr>
          <w:rFonts w:cstheme="minorHAnsi"/>
        </w:rPr>
      </w:pPr>
      <w:r w:rsidRPr="002F0E7B">
        <w:rPr>
          <w:rFonts w:cstheme="minorHAnsi"/>
        </w:rPr>
        <w:t xml:space="preserve">W Sali należy wymienić projektor wraz z uchwytem(w razie potrzeby zamawiające należy zamontować nowy projektor w innym miejscu, co należy ustalić wykonawczo) oraz tory transmisyjne projektora wraz połączeniem projektora do systemu AV, w tym min. 2 skrętki min. </w:t>
      </w:r>
      <w:proofErr w:type="spellStart"/>
      <w:r w:rsidRPr="002F0E7B">
        <w:rPr>
          <w:rFonts w:cstheme="minorHAnsi"/>
        </w:rPr>
        <w:t>cat</w:t>
      </w:r>
      <w:proofErr w:type="spellEnd"/>
      <w:r w:rsidRPr="002F0E7B">
        <w:rPr>
          <w:rFonts w:cstheme="minorHAnsi"/>
        </w:rPr>
        <w:t xml:space="preserve">. 6A FTP wraz z modułami </w:t>
      </w:r>
      <w:proofErr w:type="spellStart"/>
      <w:r w:rsidRPr="002F0E7B">
        <w:rPr>
          <w:rFonts w:cstheme="minorHAnsi"/>
        </w:rPr>
        <w:t>keystone</w:t>
      </w:r>
      <w:proofErr w:type="spellEnd"/>
      <w:r w:rsidRPr="002F0E7B">
        <w:rPr>
          <w:rFonts w:cstheme="minorHAnsi"/>
        </w:rPr>
        <w:t xml:space="preserve"> RJ45 min. </w:t>
      </w:r>
      <w:proofErr w:type="spellStart"/>
      <w:r w:rsidRPr="002F0E7B">
        <w:rPr>
          <w:rFonts w:cstheme="minorHAnsi"/>
        </w:rPr>
        <w:t>cat</w:t>
      </w:r>
      <w:proofErr w:type="spellEnd"/>
      <w:r w:rsidRPr="002F0E7B">
        <w:rPr>
          <w:rFonts w:cstheme="minorHAnsi"/>
        </w:rPr>
        <w:t xml:space="preserve">. 6A FTP oraz linie zasilającą. </w:t>
      </w:r>
    </w:p>
    <w:p w14:paraId="2570CC02" w14:textId="77777777" w:rsidR="002F0E7B" w:rsidRPr="002F0E7B" w:rsidRDefault="002F0E7B" w:rsidP="00BD0339">
      <w:pPr>
        <w:jc w:val="both"/>
        <w:rPr>
          <w:rFonts w:cstheme="minorHAnsi"/>
        </w:rPr>
      </w:pPr>
      <w:r w:rsidRPr="002F0E7B">
        <w:rPr>
          <w:rFonts w:cstheme="minorHAnsi"/>
        </w:rPr>
        <w:t xml:space="preserve">Okablowanie prowadzić natynkowo w listewkach, a w przypadku sufitów podwieszanych w rurkach typu </w:t>
      </w:r>
      <w:proofErr w:type="spellStart"/>
      <w:r w:rsidRPr="002F0E7B">
        <w:rPr>
          <w:rFonts w:cstheme="minorHAnsi"/>
        </w:rPr>
        <w:t>peszel</w:t>
      </w:r>
      <w:proofErr w:type="spellEnd"/>
      <w:r w:rsidRPr="002F0E7B">
        <w:rPr>
          <w:rFonts w:cstheme="minorHAnsi"/>
        </w:rPr>
        <w:t>.</w:t>
      </w:r>
    </w:p>
    <w:p w14:paraId="734F269D" w14:textId="77777777" w:rsidR="002F0E7B" w:rsidRPr="002F0E7B" w:rsidRDefault="002F0E7B" w:rsidP="00BD0339">
      <w:pPr>
        <w:jc w:val="both"/>
        <w:rPr>
          <w:rFonts w:cstheme="minorHAnsi"/>
        </w:rPr>
      </w:pPr>
      <w:r w:rsidRPr="002F0E7B">
        <w:rPr>
          <w:rFonts w:cstheme="minorHAnsi"/>
        </w:rPr>
        <w:t>Wszystkie materiały i urządzenia po stronie wykonawcy.</w:t>
      </w:r>
    </w:p>
    <w:p w14:paraId="3E895696" w14:textId="77777777" w:rsidR="002F0E7B" w:rsidRPr="002F0E7B" w:rsidRDefault="002F0E7B" w:rsidP="00BD0339">
      <w:pPr>
        <w:jc w:val="both"/>
      </w:pPr>
      <w:r w:rsidRPr="002F0E7B">
        <w:lastRenderedPageBreak/>
        <w:t xml:space="preserve">Wymieniane urządzenia należy zdemontować i przekazać zamawiającemu lub zutylizować w przypadku pisemnego lub mailowego </w:t>
      </w:r>
      <w:proofErr w:type="spellStart"/>
      <w:r w:rsidRPr="002F0E7B">
        <w:t>zlecenienia</w:t>
      </w:r>
      <w:proofErr w:type="spellEnd"/>
      <w:r w:rsidRPr="002F0E7B">
        <w:t xml:space="preserve">   przez zamawiającego</w:t>
      </w:r>
    </w:p>
    <w:p w14:paraId="5E0FD4AB" w14:textId="77777777" w:rsidR="002F0E7B" w:rsidRPr="002F0E7B" w:rsidRDefault="002F0E7B" w:rsidP="00BD0339">
      <w:pPr>
        <w:jc w:val="both"/>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2360"/>
        <w:gridCol w:w="643"/>
        <w:gridCol w:w="5095"/>
        <w:gridCol w:w="520"/>
        <w:gridCol w:w="557"/>
      </w:tblGrid>
      <w:tr w:rsidR="002F0E7B" w:rsidRPr="002F0E7B" w14:paraId="0230E72F" w14:textId="77777777" w:rsidTr="00BD0339">
        <w:trPr>
          <w:trHeight w:val="20"/>
        </w:trPr>
        <w:tc>
          <w:tcPr>
            <w:tcW w:w="1287" w:type="pct"/>
            <w:vMerge w:val="restart"/>
            <w:shd w:val="clear" w:color="auto" w:fill="D9D9D9" w:themeFill="background1" w:themeFillShade="D9"/>
            <w:vAlign w:val="center"/>
            <w:hideMark/>
          </w:tcPr>
          <w:p w14:paraId="205E9B56"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348" w:type="pct"/>
            <w:vMerge w:val="restart"/>
            <w:shd w:val="clear" w:color="auto" w:fill="D9D9D9" w:themeFill="background1" w:themeFillShade="D9"/>
            <w:vAlign w:val="center"/>
            <w:hideMark/>
          </w:tcPr>
          <w:p w14:paraId="6879E557"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777" w:type="pct"/>
            <w:vMerge w:val="restart"/>
            <w:shd w:val="clear" w:color="auto" w:fill="D9D9D9" w:themeFill="background1" w:themeFillShade="D9"/>
            <w:vAlign w:val="center"/>
            <w:hideMark/>
          </w:tcPr>
          <w:p w14:paraId="2760362A"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88" w:type="pct"/>
            <w:gridSpan w:val="2"/>
            <w:shd w:val="clear" w:color="auto" w:fill="D9D9D9" w:themeFill="background1" w:themeFillShade="D9"/>
            <w:vAlign w:val="center"/>
            <w:hideMark/>
          </w:tcPr>
          <w:p w14:paraId="310AB0E4"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742FAF21" w14:textId="77777777" w:rsidTr="00BD0339">
        <w:trPr>
          <w:trHeight w:val="20"/>
        </w:trPr>
        <w:tc>
          <w:tcPr>
            <w:tcW w:w="1287" w:type="pct"/>
            <w:vMerge/>
            <w:shd w:val="clear" w:color="auto" w:fill="D9D9D9" w:themeFill="background1" w:themeFillShade="D9"/>
            <w:vAlign w:val="center"/>
            <w:hideMark/>
          </w:tcPr>
          <w:p w14:paraId="2921AD13" w14:textId="77777777" w:rsidR="002F0E7B" w:rsidRPr="002F0E7B" w:rsidRDefault="002F0E7B" w:rsidP="002F0E7B">
            <w:pPr>
              <w:jc w:val="center"/>
              <w:rPr>
                <w:rFonts w:cstheme="minorHAnsi"/>
                <w:b/>
                <w:bCs/>
                <w:sz w:val="18"/>
                <w:szCs w:val="18"/>
              </w:rPr>
            </w:pPr>
          </w:p>
        </w:tc>
        <w:tc>
          <w:tcPr>
            <w:tcW w:w="348" w:type="pct"/>
            <w:vMerge/>
            <w:shd w:val="clear" w:color="auto" w:fill="D9D9D9" w:themeFill="background1" w:themeFillShade="D9"/>
            <w:vAlign w:val="center"/>
            <w:hideMark/>
          </w:tcPr>
          <w:p w14:paraId="0BF971D2" w14:textId="77777777" w:rsidR="002F0E7B" w:rsidRPr="002F0E7B" w:rsidRDefault="002F0E7B" w:rsidP="002F0E7B">
            <w:pPr>
              <w:jc w:val="center"/>
              <w:rPr>
                <w:rFonts w:cstheme="minorHAnsi"/>
                <w:b/>
                <w:bCs/>
                <w:sz w:val="18"/>
                <w:szCs w:val="18"/>
              </w:rPr>
            </w:pPr>
          </w:p>
        </w:tc>
        <w:tc>
          <w:tcPr>
            <w:tcW w:w="2777" w:type="pct"/>
            <w:vMerge/>
            <w:shd w:val="clear" w:color="auto" w:fill="D9D9D9" w:themeFill="background1" w:themeFillShade="D9"/>
            <w:vAlign w:val="center"/>
            <w:hideMark/>
          </w:tcPr>
          <w:p w14:paraId="7B904D71" w14:textId="77777777" w:rsidR="002F0E7B" w:rsidRPr="002F0E7B" w:rsidRDefault="002F0E7B" w:rsidP="002F0E7B">
            <w:pPr>
              <w:jc w:val="center"/>
              <w:rPr>
                <w:rFonts w:cstheme="minorHAnsi"/>
                <w:b/>
                <w:bCs/>
                <w:sz w:val="18"/>
                <w:szCs w:val="18"/>
              </w:rPr>
            </w:pPr>
          </w:p>
        </w:tc>
        <w:tc>
          <w:tcPr>
            <w:tcW w:w="284" w:type="pct"/>
            <w:shd w:val="clear" w:color="auto" w:fill="D9D9D9" w:themeFill="background1" w:themeFillShade="D9"/>
            <w:vAlign w:val="center"/>
            <w:hideMark/>
          </w:tcPr>
          <w:p w14:paraId="69F7E52E"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304" w:type="pct"/>
            <w:shd w:val="clear" w:color="auto" w:fill="D9D9D9" w:themeFill="background1" w:themeFillShade="D9"/>
            <w:vAlign w:val="center"/>
            <w:hideMark/>
          </w:tcPr>
          <w:p w14:paraId="661FFCBC"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126310CF" w14:textId="77777777" w:rsidTr="00BD0339">
        <w:trPr>
          <w:trHeight w:val="20"/>
        </w:trPr>
        <w:tc>
          <w:tcPr>
            <w:tcW w:w="1287" w:type="pct"/>
            <w:shd w:val="clear" w:color="auto" w:fill="D9D9D9" w:themeFill="background1" w:themeFillShade="D9"/>
            <w:hideMark/>
          </w:tcPr>
          <w:p w14:paraId="645E8856" w14:textId="77777777" w:rsidR="002F0E7B" w:rsidRPr="002F0E7B" w:rsidRDefault="002F0E7B" w:rsidP="002F0E7B">
            <w:pPr>
              <w:rPr>
                <w:rFonts w:cstheme="minorHAnsi"/>
                <w:sz w:val="18"/>
                <w:szCs w:val="18"/>
              </w:rPr>
            </w:pPr>
            <w:r w:rsidRPr="002F0E7B">
              <w:rPr>
                <w:rFonts w:cstheme="minorHAnsi"/>
                <w:sz w:val="18"/>
                <w:szCs w:val="18"/>
              </w:rPr>
              <w:t>Projektor laserowy 6200 lm</w:t>
            </w:r>
          </w:p>
        </w:tc>
        <w:tc>
          <w:tcPr>
            <w:tcW w:w="348" w:type="pct"/>
            <w:hideMark/>
          </w:tcPr>
          <w:p w14:paraId="19A1351E" w14:textId="77777777" w:rsidR="002F0E7B" w:rsidRPr="002F0E7B" w:rsidRDefault="002F0E7B" w:rsidP="002F0E7B">
            <w:pPr>
              <w:rPr>
                <w:rFonts w:cstheme="minorHAnsi"/>
                <w:sz w:val="18"/>
                <w:szCs w:val="18"/>
              </w:rPr>
            </w:pPr>
            <w:r w:rsidRPr="002F0E7B">
              <w:rPr>
                <w:rFonts w:cstheme="minorHAnsi"/>
                <w:sz w:val="18"/>
                <w:szCs w:val="18"/>
              </w:rPr>
              <w:t>1</w:t>
            </w:r>
          </w:p>
        </w:tc>
        <w:tc>
          <w:tcPr>
            <w:tcW w:w="2777" w:type="pct"/>
            <w:hideMark/>
          </w:tcPr>
          <w:p w14:paraId="587F8CA0"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EAP-TLS, przesyłanie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284" w:type="pct"/>
            <w:hideMark/>
          </w:tcPr>
          <w:p w14:paraId="3042AFF7" w14:textId="77777777" w:rsidR="002F0E7B" w:rsidRPr="002F0E7B" w:rsidRDefault="002F0E7B" w:rsidP="002F0E7B">
            <w:pPr>
              <w:rPr>
                <w:rFonts w:cstheme="minorHAnsi"/>
                <w:sz w:val="18"/>
                <w:szCs w:val="18"/>
              </w:rPr>
            </w:pPr>
            <w:r w:rsidRPr="002F0E7B">
              <w:rPr>
                <w:rFonts w:cstheme="minorHAnsi"/>
                <w:sz w:val="18"/>
                <w:szCs w:val="18"/>
              </w:rPr>
              <w:t>3</w:t>
            </w:r>
          </w:p>
        </w:tc>
        <w:tc>
          <w:tcPr>
            <w:tcW w:w="304" w:type="pct"/>
            <w:hideMark/>
          </w:tcPr>
          <w:p w14:paraId="09656868"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714EF3E4" w14:textId="77777777" w:rsidTr="00BD0339">
        <w:trPr>
          <w:trHeight w:val="20"/>
        </w:trPr>
        <w:tc>
          <w:tcPr>
            <w:tcW w:w="1287" w:type="pct"/>
            <w:shd w:val="clear" w:color="auto" w:fill="D9D9D9" w:themeFill="background1" w:themeFillShade="D9"/>
          </w:tcPr>
          <w:p w14:paraId="7D88A36C" w14:textId="77777777" w:rsidR="002F0E7B" w:rsidRPr="002F0E7B" w:rsidRDefault="002F0E7B" w:rsidP="002F0E7B">
            <w:pPr>
              <w:rPr>
                <w:rFonts w:cstheme="minorHAnsi"/>
                <w:sz w:val="18"/>
                <w:szCs w:val="18"/>
              </w:rPr>
            </w:pPr>
            <w:r w:rsidRPr="002F0E7B">
              <w:rPr>
                <w:rFonts w:cstheme="minorHAnsi"/>
                <w:sz w:val="18"/>
                <w:szCs w:val="18"/>
              </w:rPr>
              <w:t>Uchwyt do projektora</w:t>
            </w:r>
          </w:p>
        </w:tc>
        <w:tc>
          <w:tcPr>
            <w:tcW w:w="348" w:type="pct"/>
          </w:tcPr>
          <w:p w14:paraId="7DF25859" w14:textId="77777777" w:rsidR="002F0E7B" w:rsidRPr="002F0E7B" w:rsidRDefault="002F0E7B" w:rsidP="002F0E7B">
            <w:pPr>
              <w:rPr>
                <w:rFonts w:cstheme="minorHAnsi"/>
                <w:sz w:val="18"/>
                <w:szCs w:val="18"/>
              </w:rPr>
            </w:pPr>
            <w:r w:rsidRPr="002F0E7B">
              <w:rPr>
                <w:rFonts w:cstheme="minorHAnsi"/>
                <w:sz w:val="18"/>
                <w:szCs w:val="18"/>
              </w:rPr>
              <w:t>1</w:t>
            </w:r>
          </w:p>
        </w:tc>
        <w:tc>
          <w:tcPr>
            <w:tcW w:w="2777" w:type="pct"/>
          </w:tcPr>
          <w:p w14:paraId="553440BF" w14:textId="77777777" w:rsidR="002F0E7B" w:rsidRPr="002F0E7B" w:rsidRDefault="002F0E7B" w:rsidP="002F0E7B">
            <w:pPr>
              <w:rPr>
                <w:rFonts w:cstheme="minorHAnsi"/>
                <w:sz w:val="18"/>
                <w:szCs w:val="18"/>
              </w:rPr>
            </w:pPr>
            <w:r w:rsidRPr="002F0E7B">
              <w:rPr>
                <w:rFonts w:cstheme="minorHAnsi"/>
                <w:sz w:val="18"/>
                <w:szCs w:val="18"/>
              </w:rPr>
              <w:t>"Trwała aluminiowa konstrukcja z półmatową powłoką lakierowaną proszkowo lub anodowaną</w:t>
            </w:r>
          </w:p>
          <w:p w14:paraId="50A4C750" w14:textId="77777777" w:rsidR="002F0E7B" w:rsidRPr="002F0E7B" w:rsidRDefault="002F0E7B" w:rsidP="002F0E7B">
            <w:pPr>
              <w:rPr>
                <w:rFonts w:cstheme="minorHAnsi"/>
                <w:sz w:val="18"/>
                <w:szCs w:val="18"/>
              </w:rPr>
            </w:pPr>
            <w:r w:rsidRPr="002F0E7B">
              <w:rPr>
                <w:rFonts w:cstheme="minorHAnsi"/>
                <w:sz w:val="18"/>
                <w:szCs w:val="18"/>
              </w:rPr>
              <w:t>W komplecie znajduje się maskownica sufitowa zakrywająca mocowanie</w:t>
            </w:r>
          </w:p>
          <w:p w14:paraId="5C7F1F6D" w14:textId="77777777" w:rsidR="002F0E7B" w:rsidRPr="002F0E7B" w:rsidRDefault="002F0E7B" w:rsidP="002F0E7B">
            <w:pPr>
              <w:rPr>
                <w:rFonts w:cstheme="minorHAnsi"/>
                <w:sz w:val="18"/>
                <w:szCs w:val="18"/>
              </w:rPr>
            </w:pPr>
            <w:r w:rsidRPr="002F0E7B">
              <w:rPr>
                <w:rFonts w:cstheme="minorHAnsi"/>
                <w:sz w:val="18"/>
                <w:szCs w:val="18"/>
              </w:rP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p>
          <w:p w14:paraId="13E590DC" w14:textId="77777777" w:rsidR="002F0E7B" w:rsidRPr="002F0E7B" w:rsidRDefault="002F0E7B" w:rsidP="002F0E7B">
            <w:pPr>
              <w:rPr>
                <w:rFonts w:cstheme="minorHAnsi"/>
                <w:sz w:val="18"/>
                <w:szCs w:val="18"/>
              </w:rPr>
            </w:pPr>
            <w:r w:rsidRPr="002F0E7B">
              <w:rPr>
                <w:rFonts w:cstheme="minorHAnsi"/>
                <w:sz w:val="18"/>
                <w:szCs w:val="18"/>
              </w:rPr>
              <w:t>Uniwersalne mocowanie dla wszystkich projektorów, dostosowane do wielu punktów mocowania</w:t>
            </w:r>
          </w:p>
          <w:p w14:paraId="68F30FDA" w14:textId="77777777" w:rsidR="002F0E7B" w:rsidRPr="002F0E7B" w:rsidRDefault="002F0E7B" w:rsidP="002F0E7B">
            <w:pPr>
              <w:rPr>
                <w:rFonts w:cstheme="minorHAnsi"/>
                <w:sz w:val="18"/>
                <w:szCs w:val="18"/>
              </w:rPr>
            </w:pPr>
            <w:r w:rsidRPr="002F0E7B">
              <w:rPr>
                <w:rFonts w:cstheme="minorHAnsi"/>
                <w:sz w:val="18"/>
                <w:szCs w:val="18"/>
              </w:rPr>
              <w:t>Miejsce do organizacji kabli wewnątrz rury</w:t>
            </w:r>
          </w:p>
          <w:p w14:paraId="4FB4066C" w14:textId="77777777" w:rsidR="002F0E7B" w:rsidRPr="002F0E7B" w:rsidRDefault="002F0E7B" w:rsidP="002F0E7B">
            <w:pPr>
              <w:rPr>
                <w:rFonts w:cstheme="minorHAnsi"/>
                <w:sz w:val="18"/>
                <w:szCs w:val="18"/>
              </w:rPr>
            </w:pPr>
            <w:r w:rsidRPr="002F0E7B">
              <w:rPr>
                <w:rFonts w:cstheme="minorHAnsi"/>
                <w:sz w:val="18"/>
                <w:szCs w:val="18"/>
              </w:rPr>
              <w:t>Regulacja 50° w poziomie</w:t>
            </w:r>
          </w:p>
          <w:p w14:paraId="48672A1C" w14:textId="77777777" w:rsidR="002F0E7B" w:rsidRPr="002F0E7B" w:rsidRDefault="002F0E7B" w:rsidP="002F0E7B">
            <w:pPr>
              <w:rPr>
                <w:rFonts w:cstheme="minorHAnsi"/>
                <w:sz w:val="18"/>
                <w:szCs w:val="18"/>
              </w:rPr>
            </w:pPr>
            <w:r w:rsidRPr="002F0E7B">
              <w:rPr>
                <w:rFonts w:cstheme="minorHAnsi"/>
                <w:sz w:val="18"/>
                <w:szCs w:val="18"/>
              </w:rPr>
              <w:t>Maksymalne obciążenie 30 kg"</w:t>
            </w:r>
          </w:p>
        </w:tc>
        <w:tc>
          <w:tcPr>
            <w:tcW w:w="284" w:type="pct"/>
          </w:tcPr>
          <w:p w14:paraId="38C75BF3" w14:textId="77777777" w:rsidR="002F0E7B" w:rsidRPr="002F0E7B" w:rsidRDefault="002F0E7B" w:rsidP="002F0E7B">
            <w:pPr>
              <w:rPr>
                <w:rFonts w:cstheme="minorHAnsi"/>
                <w:sz w:val="18"/>
                <w:szCs w:val="18"/>
              </w:rPr>
            </w:pPr>
            <w:r w:rsidRPr="002F0E7B">
              <w:rPr>
                <w:rFonts w:cstheme="minorHAnsi"/>
                <w:sz w:val="18"/>
                <w:szCs w:val="18"/>
              </w:rPr>
              <w:t>2</w:t>
            </w:r>
          </w:p>
        </w:tc>
        <w:tc>
          <w:tcPr>
            <w:tcW w:w="304" w:type="pct"/>
          </w:tcPr>
          <w:p w14:paraId="531F42B5" w14:textId="77777777" w:rsidR="002F0E7B" w:rsidRPr="002F0E7B" w:rsidRDefault="002F0E7B" w:rsidP="002F0E7B">
            <w:pPr>
              <w:rPr>
                <w:rFonts w:cstheme="minorHAnsi"/>
                <w:sz w:val="18"/>
                <w:szCs w:val="18"/>
              </w:rPr>
            </w:pPr>
            <w:r w:rsidRPr="002F0E7B">
              <w:rPr>
                <w:rFonts w:cstheme="minorHAnsi"/>
                <w:sz w:val="18"/>
                <w:szCs w:val="18"/>
              </w:rPr>
              <w:t>3</w:t>
            </w:r>
          </w:p>
        </w:tc>
      </w:tr>
    </w:tbl>
    <w:p w14:paraId="7CEF5F5F" w14:textId="77777777" w:rsidR="002F0E7B" w:rsidRPr="002F0E7B" w:rsidRDefault="002F0E7B" w:rsidP="002F0E7B">
      <w:pPr>
        <w:rPr>
          <w:rFonts w:cstheme="minorHAnsi"/>
        </w:rPr>
      </w:pPr>
    </w:p>
    <w:p w14:paraId="062AAEEF" w14:textId="77777777" w:rsidR="002F0E7B" w:rsidRPr="002F0E7B" w:rsidRDefault="002F0E7B" w:rsidP="002F0E7B">
      <w:pPr>
        <w:rPr>
          <w:rFonts w:cstheme="minorHAnsi"/>
        </w:rPr>
      </w:pPr>
    </w:p>
    <w:p w14:paraId="2E85BE33" w14:textId="77777777" w:rsidR="002F0E7B" w:rsidRPr="002F0E7B" w:rsidRDefault="002F0E7B" w:rsidP="00BD0339">
      <w:pPr>
        <w:jc w:val="both"/>
        <w:rPr>
          <w:rFonts w:cstheme="minorHAnsi"/>
          <w:b/>
          <w:bCs/>
          <w:sz w:val="28"/>
          <w:szCs w:val="28"/>
        </w:rPr>
      </w:pPr>
      <w:r w:rsidRPr="002F0E7B">
        <w:rPr>
          <w:rFonts w:cstheme="minorHAnsi"/>
          <w:sz w:val="28"/>
          <w:szCs w:val="28"/>
        </w:rPr>
        <w:lastRenderedPageBreak/>
        <w:t>Wymiana projektora z okablowaniem Budynek A – 3 sztuki (10A, 11A, 12A)</w:t>
      </w:r>
    </w:p>
    <w:p w14:paraId="5BDE66EB" w14:textId="77777777" w:rsidR="002F0E7B" w:rsidRPr="002F0E7B" w:rsidRDefault="002F0E7B" w:rsidP="00BD0339">
      <w:pPr>
        <w:jc w:val="both"/>
        <w:rPr>
          <w:rFonts w:cstheme="minorHAnsi"/>
        </w:rPr>
      </w:pPr>
    </w:p>
    <w:p w14:paraId="7E1F2EA4" w14:textId="77777777" w:rsidR="002F0E7B" w:rsidRPr="002F0E7B" w:rsidRDefault="002F0E7B" w:rsidP="00BD0339">
      <w:pPr>
        <w:jc w:val="both"/>
        <w:rPr>
          <w:rFonts w:cstheme="minorHAnsi"/>
        </w:rPr>
      </w:pPr>
      <w:r w:rsidRPr="002F0E7B">
        <w:rPr>
          <w:rFonts w:cstheme="minorHAnsi"/>
        </w:rPr>
        <w:t xml:space="preserve">W Sali należy wymienić projektor wraz z uchwytem(w razie potrzeby zamawiające należy zamontować nowy projektor w innym miejscu, co należy ustalić wykonawczo) oraz tory transmisyjne projektora wraz połączeniem projektora do systemu AV, w tym min. 2 skrętki min. </w:t>
      </w:r>
      <w:proofErr w:type="spellStart"/>
      <w:r w:rsidRPr="002F0E7B">
        <w:rPr>
          <w:rFonts w:cstheme="minorHAnsi"/>
        </w:rPr>
        <w:t>cat</w:t>
      </w:r>
      <w:proofErr w:type="spellEnd"/>
      <w:r w:rsidRPr="002F0E7B">
        <w:rPr>
          <w:rFonts w:cstheme="minorHAnsi"/>
        </w:rPr>
        <w:t xml:space="preserve">. 6A FTP wraz z modułami </w:t>
      </w:r>
      <w:proofErr w:type="spellStart"/>
      <w:r w:rsidRPr="002F0E7B">
        <w:rPr>
          <w:rFonts w:cstheme="minorHAnsi"/>
        </w:rPr>
        <w:t>keystone</w:t>
      </w:r>
      <w:proofErr w:type="spellEnd"/>
      <w:r w:rsidRPr="002F0E7B">
        <w:rPr>
          <w:rFonts w:cstheme="minorHAnsi"/>
        </w:rPr>
        <w:t xml:space="preserve"> RJ45 min. </w:t>
      </w:r>
      <w:proofErr w:type="spellStart"/>
      <w:r w:rsidRPr="002F0E7B">
        <w:rPr>
          <w:rFonts w:cstheme="minorHAnsi"/>
        </w:rPr>
        <w:t>cat</w:t>
      </w:r>
      <w:proofErr w:type="spellEnd"/>
      <w:r w:rsidRPr="002F0E7B">
        <w:rPr>
          <w:rFonts w:cstheme="minorHAnsi"/>
        </w:rPr>
        <w:t xml:space="preserve">. 6A FTP oraz linie zasilającą. </w:t>
      </w:r>
    </w:p>
    <w:p w14:paraId="0D4D51A7" w14:textId="77777777" w:rsidR="002F0E7B" w:rsidRPr="002F0E7B" w:rsidRDefault="002F0E7B" w:rsidP="00BD0339">
      <w:pPr>
        <w:jc w:val="both"/>
        <w:rPr>
          <w:rFonts w:cstheme="minorHAnsi"/>
        </w:rPr>
      </w:pPr>
      <w:r w:rsidRPr="002F0E7B">
        <w:rPr>
          <w:rFonts w:cstheme="minorHAnsi"/>
        </w:rPr>
        <w:t xml:space="preserve">Okablowanie prowadzić natynkowo w listewkach, a w przypadku sufitów podwieszanych w rurkach typu </w:t>
      </w:r>
      <w:proofErr w:type="spellStart"/>
      <w:r w:rsidRPr="002F0E7B">
        <w:rPr>
          <w:rFonts w:cstheme="minorHAnsi"/>
        </w:rPr>
        <w:t>peszel</w:t>
      </w:r>
      <w:proofErr w:type="spellEnd"/>
      <w:r w:rsidRPr="002F0E7B">
        <w:rPr>
          <w:rFonts w:cstheme="minorHAnsi"/>
        </w:rPr>
        <w:t>.</w:t>
      </w:r>
    </w:p>
    <w:p w14:paraId="6A4221BF" w14:textId="77777777" w:rsidR="002F0E7B" w:rsidRPr="002F0E7B" w:rsidRDefault="002F0E7B" w:rsidP="00BD0339">
      <w:pPr>
        <w:jc w:val="both"/>
        <w:rPr>
          <w:rFonts w:cstheme="minorHAnsi"/>
        </w:rPr>
      </w:pPr>
      <w:r w:rsidRPr="002F0E7B">
        <w:rPr>
          <w:rFonts w:cstheme="minorHAnsi"/>
        </w:rPr>
        <w:t>Wszystkie materiały i urządzenia po stronie wykonawcy.</w:t>
      </w:r>
    </w:p>
    <w:p w14:paraId="0615916E" w14:textId="77777777" w:rsidR="002F0E7B" w:rsidRPr="002F0E7B" w:rsidRDefault="002F0E7B" w:rsidP="00BD0339">
      <w:pPr>
        <w:jc w:val="both"/>
        <w:rPr>
          <w:rFonts w:cstheme="minorHAnsi"/>
        </w:rPr>
      </w:pPr>
      <w:r w:rsidRPr="002F0E7B">
        <w:rPr>
          <w:rFonts w:cstheme="minorHAnsi"/>
        </w:rPr>
        <w:t>Wymieniane urządzenia należy zdemontować i przekazać zamawiającemu lub zutylizować w przypadku wyrażenia takiej woli przez zamawiającego</w:t>
      </w:r>
    </w:p>
    <w:p w14:paraId="77755CDD" w14:textId="77777777" w:rsidR="002F0E7B" w:rsidRPr="002F0E7B" w:rsidRDefault="002F0E7B" w:rsidP="00BD0339">
      <w:pPr>
        <w:jc w:val="both"/>
        <w:rPr>
          <w:rFonts w:cstheme="minorHAnsi"/>
        </w:rPr>
      </w:pPr>
    </w:p>
    <w:p w14:paraId="6C788BFC" w14:textId="77777777" w:rsidR="002F0E7B" w:rsidRPr="002F0E7B" w:rsidRDefault="002F0E7B" w:rsidP="00BD0339">
      <w:pPr>
        <w:jc w:val="both"/>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2360"/>
        <w:gridCol w:w="643"/>
        <w:gridCol w:w="5095"/>
        <w:gridCol w:w="520"/>
        <w:gridCol w:w="557"/>
      </w:tblGrid>
      <w:tr w:rsidR="002F0E7B" w:rsidRPr="002F0E7B" w14:paraId="5E88586D" w14:textId="77777777" w:rsidTr="00BD0339">
        <w:trPr>
          <w:trHeight w:val="255"/>
        </w:trPr>
        <w:tc>
          <w:tcPr>
            <w:tcW w:w="1287" w:type="pct"/>
            <w:vMerge w:val="restart"/>
            <w:shd w:val="clear" w:color="auto" w:fill="D9D9D9" w:themeFill="background1" w:themeFillShade="D9"/>
            <w:vAlign w:val="center"/>
            <w:hideMark/>
          </w:tcPr>
          <w:p w14:paraId="679F2C91" w14:textId="77777777" w:rsidR="002F0E7B" w:rsidRPr="002F0E7B" w:rsidRDefault="002F0E7B" w:rsidP="002F0E7B">
            <w:pPr>
              <w:jc w:val="center"/>
              <w:rPr>
                <w:rFonts w:cstheme="minorHAnsi"/>
                <w:b/>
                <w:bCs/>
                <w:sz w:val="18"/>
                <w:szCs w:val="18"/>
              </w:rPr>
            </w:pPr>
            <w:r w:rsidRPr="002F0E7B">
              <w:rPr>
                <w:rFonts w:cstheme="minorHAnsi"/>
                <w:b/>
                <w:bCs/>
                <w:sz w:val="18"/>
                <w:szCs w:val="18"/>
              </w:rPr>
              <w:t>Nazwa</w:t>
            </w:r>
          </w:p>
        </w:tc>
        <w:tc>
          <w:tcPr>
            <w:tcW w:w="348" w:type="pct"/>
            <w:vMerge w:val="restart"/>
            <w:shd w:val="clear" w:color="auto" w:fill="D9D9D9" w:themeFill="background1" w:themeFillShade="D9"/>
            <w:vAlign w:val="center"/>
            <w:hideMark/>
          </w:tcPr>
          <w:p w14:paraId="607DB7C7" w14:textId="77777777" w:rsidR="002F0E7B" w:rsidRPr="002F0E7B" w:rsidRDefault="002F0E7B" w:rsidP="002F0E7B">
            <w:pPr>
              <w:jc w:val="center"/>
              <w:rPr>
                <w:rFonts w:cstheme="minorHAnsi"/>
                <w:b/>
                <w:bCs/>
                <w:sz w:val="18"/>
                <w:szCs w:val="18"/>
              </w:rPr>
            </w:pPr>
            <w:r w:rsidRPr="002F0E7B">
              <w:rPr>
                <w:rFonts w:cstheme="minorHAnsi"/>
                <w:b/>
                <w:bCs/>
                <w:sz w:val="18"/>
                <w:szCs w:val="18"/>
              </w:rPr>
              <w:t>ILOŚĆ</w:t>
            </w:r>
          </w:p>
        </w:tc>
        <w:tc>
          <w:tcPr>
            <w:tcW w:w="2777" w:type="pct"/>
            <w:vMerge w:val="restart"/>
            <w:shd w:val="clear" w:color="auto" w:fill="D9D9D9" w:themeFill="background1" w:themeFillShade="D9"/>
            <w:vAlign w:val="center"/>
            <w:hideMark/>
          </w:tcPr>
          <w:p w14:paraId="520025DC" w14:textId="77777777" w:rsidR="002F0E7B" w:rsidRPr="002F0E7B" w:rsidRDefault="002F0E7B" w:rsidP="002F0E7B">
            <w:pPr>
              <w:jc w:val="center"/>
              <w:rPr>
                <w:rFonts w:cstheme="minorHAnsi"/>
                <w:b/>
                <w:bCs/>
                <w:sz w:val="18"/>
                <w:szCs w:val="18"/>
              </w:rPr>
            </w:pPr>
            <w:r w:rsidRPr="002F0E7B">
              <w:rPr>
                <w:rFonts w:cstheme="minorHAnsi"/>
                <w:b/>
                <w:bCs/>
                <w:sz w:val="18"/>
                <w:szCs w:val="18"/>
              </w:rPr>
              <w:t>Opis</w:t>
            </w:r>
          </w:p>
        </w:tc>
        <w:tc>
          <w:tcPr>
            <w:tcW w:w="588" w:type="pct"/>
            <w:gridSpan w:val="2"/>
            <w:shd w:val="clear" w:color="auto" w:fill="D9D9D9" w:themeFill="background1" w:themeFillShade="D9"/>
            <w:vAlign w:val="center"/>
            <w:hideMark/>
          </w:tcPr>
          <w:p w14:paraId="6AB93738" w14:textId="77777777" w:rsidR="002F0E7B" w:rsidRPr="002F0E7B" w:rsidRDefault="002F0E7B" w:rsidP="002F0E7B">
            <w:pPr>
              <w:jc w:val="center"/>
              <w:rPr>
                <w:rFonts w:cstheme="minorHAnsi"/>
                <w:b/>
                <w:bCs/>
                <w:sz w:val="18"/>
                <w:szCs w:val="18"/>
              </w:rPr>
            </w:pPr>
            <w:r w:rsidRPr="002F0E7B">
              <w:rPr>
                <w:rFonts w:cstheme="minorHAnsi"/>
                <w:b/>
                <w:bCs/>
                <w:sz w:val="14"/>
                <w:szCs w:val="14"/>
              </w:rPr>
              <w:t>Gwarancja wariant (lata)</w:t>
            </w:r>
          </w:p>
        </w:tc>
      </w:tr>
      <w:tr w:rsidR="002F0E7B" w:rsidRPr="002F0E7B" w14:paraId="3BCECE3F" w14:textId="77777777" w:rsidTr="00BD0339">
        <w:trPr>
          <w:trHeight w:val="255"/>
        </w:trPr>
        <w:tc>
          <w:tcPr>
            <w:tcW w:w="1287" w:type="pct"/>
            <w:vMerge/>
            <w:shd w:val="clear" w:color="auto" w:fill="D9D9D9" w:themeFill="background1" w:themeFillShade="D9"/>
            <w:vAlign w:val="center"/>
            <w:hideMark/>
          </w:tcPr>
          <w:p w14:paraId="2FB53BD2" w14:textId="77777777" w:rsidR="002F0E7B" w:rsidRPr="002F0E7B" w:rsidRDefault="002F0E7B" w:rsidP="002F0E7B">
            <w:pPr>
              <w:jc w:val="center"/>
              <w:rPr>
                <w:rFonts w:cstheme="minorHAnsi"/>
                <w:b/>
                <w:bCs/>
                <w:sz w:val="18"/>
                <w:szCs w:val="18"/>
              </w:rPr>
            </w:pPr>
          </w:p>
        </w:tc>
        <w:tc>
          <w:tcPr>
            <w:tcW w:w="348" w:type="pct"/>
            <w:vMerge/>
            <w:shd w:val="clear" w:color="auto" w:fill="D9D9D9" w:themeFill="background1" w:themeFillShade="D9"/>
            <w:vAlign w:val="center"/>
            <w:hideMark/>
          </w:tcPr>
          <w:p w14:paraId="56C4A22E" w14:textId="77777777" w:rsidR="002F0E7B" w:rsidRPr="002F0E7B" w:rsidRDefault="002F0E7B" w:rsidP="002F0E7B">
            <w:pPr>
              <w:jc w:val="center"/>
              <w:rPr>
                <w:rFonts w:cstheme="minorHAnsi"/>
                <w:b/>
                <w:bCs/>
                <w:sz w:val="18"/>
                <w:szCs w:val="18"/>
              </w:rPr>
            </w:pPr>
          </w:p>
        </w:tc>
        <w:tc>
          <w:tcPr>
            <w:tcW w:w="2777" w:type="pct"/>
            <w:vMerge/>
            <w:shd w:val="clear" w:color="auto" w:fill="D9D9D9" w:themeFill="background1" w:themeFillShade="D9"/>
            <w:vAlign w:val="center"/>
            <w:hideMark/>
          </w:tcPr>
          <w:p w14:paraId="508EB612" w14:textId="77777777" w:rsidR="002F0E7B" w:rsidRPr="002F0E7B" w:rsidRDefault="002F0E7B" w:rsidP="002F0E7B">
            <w:pPr>
              <w:jc w:val="center"/>
              <w:rPr>
                <w:rFonts w:cstheme="minorHAnsi"/>
                <w:b/>
                <w:bCs/>
                <w:sz w:val="18"/>
                <w:szCs w:val="18"/>
              </w:rPr>
            </w:pPr>
          </w:p>
        </w:tc>
        <w:tc>
          <w:tcPr>
            <w:tcW w:w="284" w:type="pct"/>
            <w:shd w:val="clear" w:color="auto" w:fill="D9D9D9" w:themeFill="background1" w:themeFillShade="D9"/>
            <w:vAlign w:val="center"/>
            <w:hideMark/>
          </w:tcPr>
          <w:p w14:paraId="0DEBB7F2" w14:textId="77777777" w:rsidR="002F0E7B" w:rsidRPr="002F0E7B" w:rsidRDefault="002F0E7B" w:rsidP="002F0E7B">
            <w:pPr>
              <w:jc w:val="center"/>
              <w:rPr>
                <w:rFonts w:cstheme="minorHAnsi"/>
                <w:b/>
                <w:bCs/>
                <w:sz w:val="18"/>
                <w:szCs w:val="18"/>
              </w:rPr>
            </w:pPr>
            <w:r w:rsidRPr="002F0E7B">
              <w:rPr>
                <w:rFonts w:cstheme="minorHAnsi"/>
                <w:b/>
                <w:bCs/>
                <w:sz w:val="18"/>
                <w:szCs w:val="18"/>
              </w:rPr>
              <w:t>A</w:t>
            </w:r>
          </w:p>
        </w:tc>
        <w:tc>
          <w:tcPr>
            <w:tcW w:w="304" w:type="pct"/>
            <w:shd w:val="clear" w:color="auto" w:fill="D9D9D9" w:themeFill="background1" w:themeFillShade="D9"/>
            <w:vAlign w:val="center"/>
            <w:hideMark/>
          </w:tcPr>
          <w:p w14:paraId="26FC6581" w14:textId="77777777" w:rsidR="002F0E7B" w:rsidRPr="002F0E7B" w:rsidRDefault="002F0E7B" w:rsidP="002F0E7B">
            <w:pPr>
              <w:jc w:val="center"/>
              <w:rPr>
                <w:rFonts w:cstheme="minorHAnsi"/>
                <w:b/>
                <w:bCs/>
                <w:sz w:val="18"/>
                <w:szCs w:val="18"/>
              </w:rPr>
            </w:pPr>
            <w:r w:rsidRPr="002F0E7B">
              <w:rPr>
                <w:rFonts w:cstheme="minorHAnsi"/>
                <w:b/>
                <w:bCs/>
                <w:sz w:val="18"/>
                <w:szCs w:val="18"/>
              </w:rPr>
              <w:t>B</w:t>
            </w:r>
          </w:p>
        </w:tc>
      </w:tr>
      <w:tr w:rsidR="002F0E7B" w:rsidRPr="002F0E7B" w14:paraId="0AF85842" w14:textId="77777777" w:rsidTr="00BD0339">
        <w:trPr>
          <w:trHeight w:val="8190"/>
        </w:trPr>
        <w:tc>
          <w:tcPr>
            <w:tcW w:w="1287" w:type="pct"/>
            <w:shd w:val="clear" w:color="auto" w:fill="D9D9D9" w:themeFill="background1" w:themeFillShade="D9"/>
            <w:hideMark/>
          </w:tcPr>
          <w:p w14:paraId="07CB0C33"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348" w:type="pct"/>
            <w:hideMark/>
          </w:tcPr>
          <w:p w14:paraId="139FB4AE" w14:textId="77777777" w:rsidR="002F0E7B" w:rsidRPr="002F0E7B" w:rsidRDefault="002F0E7B" w:rsidP="002F0E7B">
            <w:pPr>
              <w:rPr>
                <w:rFonts w:cstheme="minorHAnsi"/>
                <w:sz w:val="18"/>
                <w:szCs w:val="18"/>
              </w:rPr>
            </w:pPr>
            <w:r w:rsidRPr="002F0E7B">
              <w:rPr>
                <w:rFonts w:cstheme="minorHAnsi"/>
                <w:sz w:val="18"/>
                <w:szCs w:val="18"/>
              </w:rPr>
              <w:t>1</w:t>
            </w:r>
          </w:p>
        </w:tc>
        <w:tc>
          <w:tcPr>
            <w:tcW w:w="2777" w:type="pct"/>
            <w:hideMark/>
          </w:tcPr>
          <w:p w14:paraId="70E33ADE" w14:textId="77777777" w:rsidR="002F0E7B" w:rsidRPr="002F0E7B" w:rsidRDefault="002F0E7B" w:rsidP="002F0E7B">
            <w:pPr>
              <w:rPr>
                <w:rFonts w:cstheme="minorHAnsi"/>
                <w:sz w:val="18"/>
                <w:szCs w:val="18"/>
              </w:rPr>
            </w:pPr>
            <w:r w:rsidRPr="002F0E7B">
              <w:rPr>
                <w:rFonts w:cstheme="minorHAnsi"/>
                <w:sz w:val="18"/>
                <w:szCs w:val="18"/>
              </w:rPr>
              <w:t>Typ źródła światła</w:t>
            </w:r>
            <w:r w:rsidRPr="002F0E7B">
              <w:rPr>
                <w:rFonts w:cstheme="minorHAnsi"/>
                <w:sz w:val="18"/>
                <w:szCs w:val="18"/>
              </w:rPr>
              <w:tab/>
              <w:t>laserowe o żywotności min. 20000h przy pracy w trybie pełnej jasności</w:t>
            </w:r>
          </w:p>
          <w:p w14:paraId="585657AC" w14:textId="77777777" w:rsidR="002F0E7B" w:rsidRPr="002F0E7B" w:rsidRDefault="002F0E7B" w:rsidP="002F0E7B">
            <w:pPr>
              <w:rPr>
                <w:rFonts w:cstheme="minorHAnsi"/>
                <w:sz w:val="18"/>
                <w:szCs w:val="18"/>
              </w:rPr>
            </w:pPr>
            <w:r w:rsidRPr="002F0E7B">
              <w:rPr>
                <w:rFonts w:cstheme="minorHAnsi"/>
                <w:sz w:val="18"/>
                <w:szCs w:val="18"/>
              </w:rPr>
              <w:t xml:space="preserve">Rozdzielczość  </w:t>
            </w:r>
            <w:r w:rsidRPr="002F0E7B">
              <w:rPr>
                <w:rFonts w:cstheme="minorHAnsi"/>
                <w:sz w:val="18"/>
                <w:szCs w:val="18"/>
              </w:rPr>
              <w:tab/>
              <w:t>1920x1200 – proporcje ekranu 16:10, WUXGA</w:t>
            </w:r>
          </w:p>
          <w:p w14:paraId="036E5999" w14:textId="77777777" w:rsidR="002F0E7B" w:rsidRPr="002F0E7B" w:rsidRDefault="002F0E7B" w:rsidP="002F0E7B">
            <w:pPr>
              <w:rPr>
                <w:rFonts w:cstheme="minorHAnsi"/>
                <w:sz w:val="18"/>
                <w:szCs w:val="18"/>
              </w:rPr>
            </w:pPr>
            <w:r w:rsidRPr="002F0E7B">
              <w:rPr>
                <w:rFonts w:cstheme="minorHAnsi"/>
                <w:sz w:val="18"/>
                <w:szCs w:val="18"/>
              </w:rPr>
              <w:t>Jasność</w:t>
            </w:r>
            <w:r w:rsidRPr="002F0E7B">
              <w:rPr>
                <w:rFonts w:cstheme="minorHAnsi"/>
                <w:sz w:val="18"/>
                <w:szCs w:val="18"/>
              </w:rPr>
              <w:tab/>
              <w:t>min. 6200 lm (zarówno dla światła białego jak i barwnego, pomiary zgodnie z normami ISO 21118:2012, ISO IDMS 15.4)</w:t>
            </w:r>
          </w:p>
          <w:p w14:paraId="3B6FFC94" w14:textId="77777777" w:rsidR="002F0E7B" w:rsidRPr="002F0E7B" w:rsidRDefault="002F0E7B" w:rsidP="002F0E7B">
            <w:pPr>
              <w:rPr>
                <w:rFonts w:cstheme="minorHAnsi"/>
                <w:sz w:val="18"/>
                <w:szCs w:val="18"/>
              </w:rPr>
            </w:pPr>
            <w:r w:rsidRPr="002F0E7B">
              <w:rPr>
                <w:rFonts w:cstheme="minorHAnsi"/>
                <w:sz w:val="18"/>
                <w:szCs w:val="18"/>
              </w:rPr>
              <w:t>Złącza wejściowe</w:t>
            </w:r>
            <w:r w:rsidRPr="002F0E7B">
              <w:rPr>
                <w:rFonts w:cstheme="minorHAnsi"/>
                <w:sz w:val="18"/>
                <w:szCs w:val="18"/>
              </w:rPr>
              <w:tab/>
              <w:t>•</w:t>
            </w:r>
            <w:r w:rsidRPr="002F0E7B">
              <w:rPr>
                <w:rFonts w:cstheme="minorHAnsi"/>
                <w:sz w:val="18"/>
                <w:szCs w:val="18"/>
              </w:rPr>
              <w:tab/>
              <w:t xml:space="preserve">min. 1x </w:t>
            </w:r>
            <w:proofErr w:type="spellStart"/>
            <w:r w:rsidRPr="002F0E7B">
              <w:rPr>
                <w:rFonts w:cstheme="minorHAnsi"/>
                <w:sz w:val="18"/>
                <w:szCs w:val="18"/>
              </w:rPr>
              <w:t>HDBase</w:t>
            </w:r>
            <w:proofErr w:type="spellEnd"/>
            <w:r w:rsidRPr="002F0E7B">
              <w:rPr>
                <w:rFonts w:cstheme="minorHAnsi"/>
                <w:sz w:val="18"/>
                <w:szCs w:val="18"/>
              </w:rPr>
              <w:t>-T ze wsparciem HDCP2.3,</w:t>
            </w:r>
          </w:p>
          <w:p w14:paraId="523983DE" w14:textId="77777777" w:rsidR="002F0E7B" w:rsidRPr="002F0E7B" w:rsidRDefault="002F0E7B" w:rsidP="002F0E7B">
            <w:pPr>
              <w:rPr>
                <w:rFonts w:cstheme="minorHAnsi"/>
                <w:sz w:val="18"/>
                <w:szCs w:val="18"/>
              </w:rPr>
            </w:pPr>
            <w:r w:rsidRPr="002F0E7B">
              <w:rPr>
                <w:rFonts w:cstheme="minorHAnsi"/>
                <w:sz w:val="18"/>
                <w:szCs w:val="18"/>
              </w:rPr>
              <w:t>- min. 2x HDMI ze wsparciem HDCP2.3,</w:t>
            </w:r>
          </w:p>
          <w:p w14:paraId="0384CE25" w14:textId="77777777" w:rsidR="002F0E7B" w:rsidRPr="004851B9" w:rsidRDefault="002F0E7B" w:rsidP="002F0E7B">
            <w:pPr>
              <w:rPr>
                <w:rFonts w:cstheme="minorHAnsi"/>
                <w:sz w:val="18"/>
                <w:szCs w:val="18"/>
                <w:lang w:val="fr-FR"/>
              </w:rPr>
            </w:pPr>
            <w:r w:rsidRPr="004851B9">
              <w:rPr>
                <w:rFonts w:cstheme="minorHAnsi"/>
                <w:sz w:val="18"/>
                <w:szCs w:val="18"/>
                <w:lang w:val="fr-FR"/>
              </w:rPr>
              <w:t xml:space="preserve">- min, 1x D-Sub HD15-pin VGA, </w:t>
            </w:r>
          </w:p>
          <w:p w14:paraId="18E50389" w14:textId="77777777" w:rsidR="002F0E7B" w:rsidRPr="002F0E7B" w:rsidRDefault="002F0E7B" w:rsidP="002F0E7B">
            <w:pPr>
              <w:rPr>
                <w:rFonts w:cstheme="minorHAnsi"/>
                <w:sz w:val="18"/>
                <w:szCs w:val="18"/>
              </w:rPr>
            </w:pPr>
            <w:r w:rsidRPr="002F0E7B">
              <w:rPr>
                <w:rFonts w:cstheme="minorHAnsi"/>
                <w:sz w:val="18"/>
                <w:szCs w:val="18"/>
              </w:rPr>
              <w:t>- min. 2x audio,</w:t>
            </w:r>
          </w:p>
          <w:p w14:paraId="24C56B0C" w14:textId="77777777" w:rsidR="002F0E7B" w:rsidRPr="002F0E7B" w:rsidRDefault="002F0E7B" w:rsidP="002F0E7B">
            <w:pPr>
              <w:rPr>
                <w:rFonts w:cstheme="minorHAnsi"/>
                <w:sz w:val="18"/>
                <w:szCs w:val="18"/>
              </w:rPr>
            </w:pPr>
            <w:r w:rsidRPr="002F0E7B">
              <w:rPr>
                <w:rFonts w:cstheme="minorHAnsi"/>
                <w:sz w:val="18"/>
                <w:szCs w:val="18"/>
              </w:rPr>
              <w:t>Złącza wyjściowe</w:t>
            </w:r>
            <w:r w:rsidRPr="002F0E7B">
              <w:rPr>
                <w:rFonts w:cstheme="minorHAnsi"/>
                <w:sz w:val="18"/>
                <w:szCs w:val="18"/>
              </w:rPr>
              <w:tab/>
            </w:r>
          </w:p>
          <w:p w14:paraId="44A881C0" w14:textId="77777777" w:rsidR="002F0E7B" w:rsidRPr="002F0E7B" w:rsidRDefault="002F0E7B" w:rsidP="002F0E7B">
            <w:pPr>
              <w:rPr>
                <w:rFonts w:cstheme="minorHAnsi"/>
                <w:sz w:val="18"/>
                <w:szCs w:val="18"/>
              </w:rPr>
            </w:pPr>
            <w:r w:rsidRPr="002F0E7B">
              <w:rPr>
                <w:rFonts w:cstheme="minorHAnsi"/>
                <w:sz w:val="18"/>
                <w:szCs w:val="18"/>
              </w:rPr>
              <w:t xml:space="preserve">- min. 1x HDMI ze wsparciem HDCP2.3, </w:t>
            </w:r>
          </w:p>
          <w:p w14:paraId="0F868D27" w14:textId="77777777" w:rsidR="002F0E7B" w:rsidRPr="004851B9" w:rsidRDefault="002F0E7B" w:rsidP="002F0E7B">
            <w:pPr>
              <w:rPr>
                <w:rFonts w:cstheme="minorHAnsi"/>
                <w:sz w:val="18"/>
                <w:szCs w:val="18"/>
                <w:lang w:val="fr-FR"/>
              </w:rPr>
            </w:pPr>
            <w:r w:rsidRPr="004851B9">
              <w:rPr>
                <w:rFonts w:cstheme="minorHAnsi"/>
                <w:sz w:val="18"/>
                <w:szCs w:val="18"/>
                <w:lang w:val="fr-FR"/>
              </w:rPr>
              <w:t xml:space="preserve">- Min. 1x D-Sub HD15-pin VGA, </w:t>
            </w:r>
          </w:p>
          <w:p w14:paraId="37E1C1F2" w14:textId="77777777" w:rsidR="002F0E7B" w:rsidRPr="002F0E7B" w:rsidRDefault="002F0E7B" w:rsidP="002F0E7B">
            <w:pPr>
              <w:rPr>
                <w:rFonts w:cstheme="minorHAnsi"/>
                <w:sz w:val="18"/>
                <w:szCs w:val="18"/>
              </w:rPr>
            </w:pPr>
            <w:r w:rsidRPr="002F0E7B">
              <w:rPr>
                <w:rFonts w:cstheme="minorHAnsi"/>
                <w:sz w:val="18"/>
                <w:szCs w:val="18"/>
              </w:rP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p>
          <w:p w14:paraId="6ADA4444" w14:textId="77777777" w:rsidR="002F0E7B" w:rsidRPr="002F0E7B" w:rsidRDefault="002F0E7B" w:rsidP="002F0E7B">
            <w:pPr>
              <w:rPr>
                <w:rFonts w:cstheme="minorHAnsi"/>
                <w:sz w:val="18"/>
                <w:szCs w:val="18"/>
              </w:rPr>
            </w:pPr>
            <w:r w:rsidRPr="002F0E7B">
              <w:rPr>
                <w:rFonts w:cstheme="minorHAnsi"/>
                <w:sz w:val="18"/>
                <w:szCs w:val="18"/>
              </w:rPr>
              <w:t>Inne złącza</w:t>
            </w:r>
            <w:r w:rsidRPr="002F0E7B">
              <w:rPr>
                <w:rFonts w:cstheme="minorHAnsi"/>
                <w:sz w:val="18"/>
                <w:szCs w:val="18"/>
              </w:rPr>
              <w:tab/>
              <w:t>RS-232; LAN 10/100; USB</w:t>
            </w:r>
          </w:p>
          <w:p w14:paraId="5279DF5C" w14:textId="77777777" w:rsidR="002F0E7B" w:rsidRPr="002F0E7B" w:rsidRDefault="002F0E7B" w:rsidP="002F0E7B">
            <w:pPr>
              <w:rPr>
                <w:rFonts w:cstheme="minorHAnsi"/>
                <w:sz w:val="18"/>
                <w:szCs w:val="18"/>
              </w:rPr>
            </w:pPr>
            <w:r w:rsidRPr="002F0E7B">
              <w:rPr>
                <w:rFonts w:cstheme="minorHAnsi"/>
                <w:sz w:val="18"/>
                <w:szCs w:val="18"/>
              </w:rPr>
              <w:t>Optyka</w:t>
            </w:r>
            <w:r w:rsidRPr="002F0E7B">
              <w:rPr>
                <w:rFonts w:cstheme="minorHAnsi"/>
                <w:sz w:val="18"/>
                <w:szCs w:val="18"/>
              </w:rPr>
              <w:tab/>
              <w:t xml:space="preserve">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p>
          <w:p w14:paraId="287AB39A" w14:textId="77777777" w:rsidR="002F0E7B" w:rsidRPr="002F0E7B" w:rsidRDefault="002F0E7B" w:rsidP="002F0E7B">
            <w:pPr>
              <w:rPr>
                <w:rFonts w:cstheme="minorHAnsi"/>
                <w:sz w:val="18"/>
                <w:szCs w:val="18"/>
              </w:rPr>
            </w:pPr>
            <w:r w:rsidRPr="002F0E7B">
              <w:rPr>
                <w:rFonts w:cstheme="minorHAnsi"/>
                <w:sz w:val="18"/>
                <w:szCs w:val="18"/>
              </w:rPr>
              <w:t>Funkcje użytkowe:</w:t>
            </w:r>
            <w:r w:rsidRPr="002F0E7B">
              <w:rPr>
                <w:rFonts w:cstheme="minorHAnsi"/>
                <w:sz w:val="18"/>
                <w:szCs w:val="18"/>
              </w:rPr>
              <w:tab/>
              <w:t>•</w:t>
            </w:r>
            <w:r w:rsidRPr="002F0E7B">
              <w:rPr>
                <w:rFonts w:cstheme="minorHAnsi"/>
                <w:sz w:val="18"/>
                <w:szCs w:val="18"/>
              </w:rPr>
              <w:tab/>
              <w:t>wbudowany głośnik min. 10W,</w:t>
            </w:r>
          </w:p>
          <w:p w14:paraId="0648D2FF" w14:textId="77777777" w:rsidR="002F0E7B" w:rsidRPr="002F0E7B" w:rsidRDefault="002F0E7B" w:rsidP="002F0E7B">
            <w:pPr>
              <w:rPr>
                <w:rFonts w:cstheme="minorHAnsi"/>
                <w:sz w:val="18"/>
                <w:szCs w:val="18"/>
              </w:rPr>
            </w:pPr>
            <w:r w:rsidRPr="002F0E7B">
              <w:rPr>
                <w:rFonts w:cstheme="minorHAnsi"/>
                <w:sz w:val="18"/>
                <w:szCs w:val="18"/>
              </w:rPr>
              <w:t>- obraz o przekątnej do 500”,</w:t>
            </w:r>
          </w:p>
          <w:p w14:paraId="32D32F05" w14:textId="77777777" w:rsidR="002F0E7B" w:rsidRPr="002F0E7B" w:rsidRDefault="002F0E7B" w:rsidP="002F0E7B">
            <w:pPr>
              <w:rPr>
                <w:rFonts w:cstheme="minorHAnsi"/>
                <w:sz w:val="18"/>
                <w:szCs w:val="18"/>
              </w:rPr>
            </w:pPr>
            <w:r w:rsidRPr="002F0E7B">
              <w:rPr>
                <w:rFonts w:cstheme="minorHAnsi"/>
                <w:sz w:val="18"/>
                <w:szCs w:val="18"/>
              </w:rPr>
              <w:t>- możliwość pracy projektora w dowolnej pozycji ,</w:t>
            </w:r>
          </w:p>
          <w:p w14:paraId="6ABF9700" w14:textId="77777777" w:rsidR="002F0E7B" w:rsidRPr="002F0E7B" w:rsidRDefault="002F0E7B" w:rsidP="002F0E7B">
            <w:pPr>
              <w:rPr>
                <w:rFonts w:cstheme="minorHAnsi"/>
                <w:sz w:val="18"/>
                <w:szCs w:val="18"/>
              </w:rPr>
            </w:pPr>
            <w:r w:rsidRPr="002F0E7B">
              <w:rPr>
                <w:rFonts w:cstheme="minorHAnsi"/>
                <w:sz w:val="18"/>
                <w:szCs w:val="18"/>
              </w:rPr>
              <w:t>- możliwość podłączeniu źródeł o rozdzielczości 4K (HDMI,HDBT)wyjście USB zasilające dodatkowe urządzenia o wydajności prądowej min. 2A,</w:t>
            </w:r>
          </w:p>
          <w:p w14:paraId="5310C014" w14:textId="77777777" w:rsidR="002F0E7B" w:rsidRPr="002F0E7B" w:rsidRDefault="002F0E7B" w:rsidP="002F0E7B">
            <w:pPr>
              <w:rPr>
                <w:rFonts w:cstheme="minorHAnsi"/>
                <w:sz w:val="18"/>
                <w:szCs w:val="18"/>
              </w:rPr>
            </w:pPr>
            <w:r w:rsidRPr="002F0E7B">
              <w:rPr>
                <w:rFonts w:cstheme="minorHAnsi"/>
                <w:sz w:val="18"/>
                <w:szCs w:val="18"/>
              </w:rP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p>
          <w:p w14:paraId="44A59A61" w14:textId="77777777" w:rsidR="002F0E7B" w:rsidRPr="002F0E7B" w:rsidRDefault="002F0E7B" w:rsidP="002F0E7B">
            <w:pPr>
              <w:rPr>
                <w:rFonts w:cstheme="minorHAnsi"/>
                <w:sz w:val="18"/>
                <w:szCs w:val="18"/>
              </w:rPr>
            </w:pPr>
            <w:r w:rsidRPr="002F0E7B">
              <w:rPr>
                <w:rFonts w:cstheme="minorHAnsi"/>
                <w:sz w:val="18"/>
                <w:szCs w:val="18"/>
              </w:rPr>
              <w:t>- precyzyjna regulacja barw dla każdej ze składowych palety RGBCMY (odcień, nasycenie, jasność) oraz Gamma,</w:t>
            </w:r>
          </w:p>
          <w:p w14:paraId="20205049" w14:textId="77777777" w:rsidR="002F0E7B" w:rsidRPr="002F0E7B" w:rsidRDefault="002F0E7B" w:rsidP="002F0E7B">
            <w:pPr>
              <w:rPr>
                <w:rFonts w:cstheme="minorHAnsi"/>
                <w:sz w:val="18"/>
                <w:szCs w:val="18"/>
              </w:rPr>
            </w:pPr>
            <w:r w:rsidRPr="002F0E7B">
              <w:rPr>
                <w:rFonts w:cstheme="minorHAnsi"/>
                <w:sz w:val="18"/>
                <w:szCs w:val="18"/>
              </w:rP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p>
          <w:p w14:paraId="12B4BA38" w14:textId="77777777" w:rsidR="002F0E7B" w:rsidRPr="002F0E7B" w:rsidRDefault="002F0E7B" w:rsidP="002F0E7B">
            <w:pPr>
              <w:rPr>
                <w:rFonts w:cstheme="minorHAnsi"/>
                <w:sz w:val="18"/>
                <w:szCs w:val="18"/>
              </w:rPr>
            </w:pPr>
            <w:r w:rsidRPr="002F0E7B">
              <w:rPr>
                <w:rFonts w:cstheme="minorHAnsi"/>
                <w:sz w:val="18"/>
                <w:szCs w:val="18"/>
              </w:rPr>
              <w:t>- automatyczne włączenie projektora po podaniu sygnału ,</w:t>
            </w:r>
          </w:p>
          <w:p w14:paraId="3A58A493" w14:textId="77777777" w:rsidR="002F0E7B" w:rsidRPr="002F0E7B" w:rsidRDefault="002F0E7B" w:rsidP="002F0E7B">
            <w:pPr>
              <w:rPr>
                <w:rFonts w:cstheme="minorHAnsi"/>
                <w:sz w:val="18"/>
                <w:szCs w:val="18"/>
              </w:rPr>
            </w:pPr>
            <w:r w:rsidRPr="002F0E7B">
              <w:rPr>
                <w:rFonts w:cstheme="minorHAnsi"/>
                <w:sz w:val="18"/>
                <w:szCs w:val="18"/>
              </w:rPr>
              <w:t>- wbudowany odtwarzacz treści pozwalający na prezentację materiałów z pamięci USB, wsparcie dla formatów H264, H.265 ,</w:t>
            </w:r>
          </w:p>
          <w:p w14:paraId="75AE7803" w14:textId="77777777" w:rsidR="002F0E7B" w:rsidRPr="002F0E7B" w:rsidRDefault="002F0E7B" w:rsidP="002F0E7B">
            <w:pPr>
              <w:rPr>
                <w:rFonts w:cstheme="minorHAnsi"/>
                <w:sz w:val="18"/>
                <w:szCs w:val="18"/>
              </w:rPr>
            </w:pPr>
            <w:r w:rsidRPr="002F0E7B">
              <w:rPr>
                <w:rFonts w:cstheme="minorHAnsi"/>
                <w:sz w:val="18"/>
                <w:szCs w:val="18"/>
              </w:rPr>
              <w:t>- korekcja zniekształceń obrazu: trapez pion/poziom; korekcja narożników; projekcji na zakrzywionej powierzchni oraz w narożniku pomieszczenia, korekcja liniowości obrazu pion/poziom , korekcja punktowa na siatce min.16x16,</w:t>
            </w:r>
          </w:p>
          <w:p w14:paraId="413EF869" w14:textId="77777777" w:rsidR="002F0E7B" w:rsidRPr="002F0E7B" w:rsidRDefault="002F0E7B" w:rsidP="002F0E7B">
            <w:pPr>
              <w:rPr>
                <w:rFonts w:cstheme="minorHAnsi"/>
                <w:sz w:val="18"/>
                <w:szCs w:val="18"/>
              </w:rPr>
            </w:pPr>
            <w:r w:rsidRPr="002F0E7B">
              <w:rPr>
                <w:rFonts w:cstheme="minorHAnsi"/>
                <w:sz w:val="18"/>
                <w:szCs w:val="18"/>
              </w:rPr>
              <w:lastRenderedPageBreak/>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w:t>
            </w:r>
            <w:proofErr w:type="spellStart"/>
            <w:r w:rsidRPr="002F0E7B">
              <w:rPr>
                <w:rFonts w:cstheme="minorHAnsi"/>
                <w:sz w:val="18"/>
                <w:szCs w:val="18"/>
              </w:rPr>
              <w:t>TLS,przesyłanie</w:t>
            </w:r>
            <w:proofErr w:type="spellEnd"/>
            <w:r w:rsidRPr="002F0E7B">
              <w:rPr>
                <w:rFonts w:cstheme="minorHAnsi"/>
                <w:sz w:val="18"/>
                <w:szCs w:val="18"/>
              </w:rPr>
              <w:t xml:space="preserve"> po USB obrazu i dźwięku z komputera ,</w:t>
            </w:r>
          </w:p>
          <w:p w14:paraId="27CCAE96" w14:textId="77777777" w:rsidR="002F0E7B" w:rsidRPr="002F0E7B" w:rsidRDefault="002F0E7B" w:rsidP="002F0E7B">
            <w:pPr>
              <w:rPr>
                <w:rFonts w:cstheme="minorHAnsi"/>
                <w:sz w:val="18"/>
                <w:szCs w:val="18"/>
              </w:rPr>
            </w:pPr>
            <w:r w:rsidRPr="002F0E7B">
              <w:rPr>
                <w:rFonts w:cstheme="minorHAnsi"/>
                <w:sz w:val="18"/>
                <w:szCs w:val="18"/>
              </w:rPr>
              <w:t>- jednoczesna projekcja obrazów z kilku źródeł w tym także bezprzewodowych, możliwy podział na 2 lub 4 źródła prezentowane jednocześnie,</w:t>
            </w:r>
          </w:p>
          <w:p w14:paraId="72526D2E" w14:textId="77777777" w:rsidR="002F0E7B" w:rsidRPr="002F0E7B" w:rsidRDefault="002F0E7B" w:rsidP="002F0E7B">
            <w:pPr>
              <w:rPr>
                <w:rFonts w:cstheme="minorHAnsi"/>
                <w:sz w:val="18"/>
                <w:szCs w:val="18"/>
              </w:rPr>
            </w:pPr>
            <w:r w:rsidRPr="002F0E7B">
              <w:rPr>
                <w:rFonts w:cstheme="minorHAnsi"/>
                <w:sz w:val="18"/>
                <w:szCs w:val="18"/>
              </w:rPr>
              <w:t>Centralne monitorowanie</w:t>
            </w:r>
            <w:r w:rsidRPr="002F0E7B">
              <w:rPr>
                <w:rFonts w:cstheme="minorHAnsi"/>
                <w:sz w:val="18"/>
                <w:szCs w:val="18"/>
              </w:rPr>
              <w:tab/>
              <w:t>oprogramowanie producenta nie wymagające opłat licencyjnych do monitorowania stanu projektora</w:t>
            </w:r>
          </w:p>
        </w:tc>
        <w:tc>
          <w:tcPr>
            <w:tcW w:w="284" w:type="pct"/>
            <w:hideMark/>
          </w:tcPr>
          <w:p w14:paraId="5F3382DB" w14:textId="77777777" w:rsidR="002F0E7B" w:rsidRPr="002F0E7B" w:rsidRDefault="002F0E7B" w:rsidP="002F0E7B">
            <w:pPr>
              <w:rPr>
                <w:rFonts w:cstheme="minorHAnsi"/>
                <w:sz w:val="18"/>
                <w:szCs w:val="18"/>
              </w:rPr>
            </w:pPr>
            <w:r w:rsidRPr="002F0E7B">
              <w:rPr>
                <w:rFonts w:cstheme="minorHAnsi"/>
                <w:sz w:val="18"/>
                <w:szCs w:val="18"/>
              </w:rPr>
              <w:lastRenderedPageBreak/>
              <w:t>3</w:t>
            </w:r>
          </w:p>
        </w:tc>
        <w:tc>
          <w:tcPr>
            <w:tcW w:w="304" w:type="pct"/>
            <w:hideMark/>
          </w:tcPr>
          <w:p w14:paraId="56300338"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150D53F7" w14:textId="77777777" w:rsidTr="00BD0339">
        <w:tc>
          <w:tcPr>
            <w:tcW w:w="1287" w:type="pct"/>
            <w:shd w:val="clear" w:color="auto" w:fill="D9D9D9" w:themeFill="background1" w:themeFillShade="D9"/>
          </w:tcPr>
          <w:p w14:paraId="745E9871" w14:textId="77777777" w:rsidR="002F0E7B" w:rsidRPr="002F0E7B" w:rsidRDefault="002F0E7B" w:rsidP="002F0E7B">
            <w:pPr>
              <w:rPr>
                <w:rFonts w:cstheme="minorHAnsi"/>
                <w:sz w:val="18"/>
                <w:szCs w:val="18"/>
              </w:rPr>
            </w:pPr>
            <w:r w:rsidRPr="002F0E7B">
              <w:rPr>
                <w:rFonts w:cstheme="minorHAnsi"/>
                <w:sz w:val="18"/>
                <w:szCs w:val="18"/>
              </w:rPr>
              <w:t>Uchwyt do projektora</w:t>
            </w:r>
          </w:p>
        </w:tc>
        <w:tc>
          <w:tcPr>
            <w:tcW w:w="348" w:type="pct"/>
          </w:tcPr>
          <w:p w14:paraId="6C0B174A" w14:textId="77777777" w:rsidR="002F0E7B" w:rsidRPr="002F0E7B" w:rsidRDefault="002F0E7B" w:rsidP="002F0E7B">
            <w:pPr>
              <w:rPr>
                <w:rFonts w:cstheme="minorHAnsi"/>
                <w:sz w:val="18"/>
                <w:szCs w:val="18"/>
              </w:rPr>
            </w:pPr>
            <w:r w:rsidRPr="002F0E7B">
              <w:rPr>
                <w:rFonts w:cstheme="minorHAnsi"/>
                <w:sz w:val="18"/>
                <w:szCs w:val="18"/>
              </w:rPr>
              <w:t>1</w:t>
            </w:r>
          </w:p>
        </w:tc>
        <w:tc>
          <w:tcPr>
            <w:tcW w:w="2777" w:type="pct"/>
          </w:tcPr>
          <w:p w14:paraId="008975FC" w14:textId="77777777" w:rsidR="002F0E7B" w:rsidRPr="002F0E7B" w:rsidRDefault="002F0E7B" w:rsidP="002F0E7B">
            <w:pPr>
              <w:rPr>
                <w:rFonts w:cstheme="minorHAnsi"/>
                <w:sz w:val="18"/>
                <w:szCs w:val="18"/>
              </w:rPr>
            </w:pPr>
            <w:r w:rsidRPr="002F0E7B">
              <w:rPr>
                <w:rFonts w:cstheme="minorHAnsi"/>
                <w:sz w:val="18"/>
                <w:szCs w:val="18"/>
              </w:rPr>
              <w:t>"Trwała aluminiowa konstrukcja z półmatową powłoką lakierowaną proszkowo lub anodowaną</w:t>
            </w:r>
          </w:p>
          <w:p w14:paraId="34800104" w14:textId="77777777" w:rsidR="002F0E7B" w:rsidRPr="002F0E7B" w:rsidRDefault="002F0E7B" w:rsidP="002F0E7B">
            <w:pPr>
              <w:rPr>
                <w:rFonts w:cstheme="minorHAnsi"/>
                <w:sz w:val="18"/>
                <w:szCs w:val="18"/>
              </w:rPr>
            </w:pPr>
            <w:r w:rsidRPr="002F0E7B">
              <w:rPr>
                <w:rFonts w:cstheme="minorHAnsi"/>
                <w:sz w:val="18"/>
                <w:szCs w:val="18"/>
              </w:rPr>
              <w:t>W komplecie znajduje się maskownica sufitowa zakrywająca mocowanie</w:t>
            </w:r>
          </w:p>
          <w:p w14:paraId="2DB3C056" w14:textId="77777777" w:rsidR="002F0E7B" w:rsidRPr="002F0E7B" w:rsidRDefault="002F0E7B" w:rsidP="002F0E7B">
            <w:pPr>
              <w:rPr>
                <w:rFonts w:cstheme="minorHAnsi"/>
                <w:sz w:val="18"/>
                <w:szCs w:val="18"/>
              </w:rPr>
            </w:pPr>
            <w:r w:rsidRPr="002F0E7B">
              <w:rPr>
                <w:rFonts w:cstheme="minorHAnsi"/>
                <w:sz w:val="18"/>
                <w:szCs w:val="18"/>
              </w:rP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p>
          <w:p w14:paraId="63E665F7" w14:textId="77777777" w:rsidR="002F0E7B" w:rsidRPr="002F0E7B" w:rsidRDefault="002F0E7B" w:rsidP="002F0E7B">
            <w:pPr>
              <w:rPr>
                <w:rFonts w:cstheme="minorHAnsi"/>
                <w:sz w:val="18"/>
                <w:szCs w:val="18"/>
              </w:rPr>
            </w:pPr>
            <w:r w:rsidRPr="002F0E7B">
              <w:rPr>
                <w:rFonts w:cstheme="minorHAnsi"/>
                <w:sz w:val="18"/>
                <w:szCs w:val="18"/>
              </w:rPr>
              <w:t>Uniwersalne mocowanie dla wszystkich projektorów, dostosowane do wielu punktów mocowania</w:t>
            </w:r>
          </w:p>
          <w:p w14:paraId="18E29833" w14:textId="77777777" w:rsidR="002F0E7B" w:rsidRPr="002F0E7B" w:rsidRDefault="002F0E7B" w:rsidP="002F0E7B">
            <w:pPr>
              <w:rPr>
                <w:rFonts w:cstheme="minorHAnsi"/>
                <w:sz w:val="18"/>
                <w:szCs w:val="18"/>
              </w:rPr>
            </w:pPr>
            <w:r w:rsidRPr="002F0E7B">
              <w:rPr>
                <w:rFonts w:cstheme="minorHAnsi"/>
                <w:sz w:val="18"/>
                <w:szCs w:val="18"/>
              </w:rPr>
              <w:t>Miejsce do organizacji kabli wewnątrz rury</w:t>
            </w:r>
          </w:p>
          <w:p w14:paraId="47F5A80E" w14:textId="77777777" w:rsidR="002F0E7B" w:rsidRPr="002F0E7B" w:rsidRDefault="002F0E7B" w:rsidP="002F0E7B">
            <w:pPr>
              <w:rPr>
                <w:rFonts w:cstheme="minorHAnsi"/>
                <w:sz w:val="18"/>
                <w:szCs w:val="18"/>
              </w:rPr>
            </w:pPr>
            <w:r w:rsidRPr="002F0E7B">
              <w:rPr>
                <w:rFonts w:cstheme="minorHAnsi"/>
                <w:sz w:val="18"/>
                <w:szCs w:val="18"/>
              </w:rPr>
              <w:t>Regulacja 50° w poziomie</w:t>
            </w:r>
          </w:p>
          <w:p w14:paraId="363CFE86" w14:textId="77777777" w:rsidR="002F0E7B" w:rsidRPr="002F0E7B" w:rsidRDefault="002F0E7B" w:rsidP="002F0E7B">
            <w:pPr>
              <w:rPr>
                <w:rFonts w:cstheme="minorHAnsi"/>
                <w:sz w:val="18"/>
                <w:szCs w:val="18"/>
              </w:rPr>
            </w:pPr>
            <w:r w:rsidRPr="002F0E7B">
              <w:rPr>
                <w:rFonts w:cstheme="minorHAnsi"/>
                <w:sz w:val="18"/>
                <w:szCs w:val="18"/>
              </w:rPr>
              <w:t>Maksymalne obciążenie 30 kg"</w:t>
            </w:r>
          </w:p>
        </w:tc>
        <w:tc>
          <w:tcPr>
            <w:tcW w:w="284" w:type="pct"/>
          </w:tcPr>
          <w:p w14:paraId="5CFD218F" w14:textId="77777777" w:rsidR="002F0E7B" w:rsidRPr="002F0E7B" w:rsidRDefault="002F0E7B" w:rsidP="002F0E7B">
            <w:pPr>
              <w:rPr>
                <w:rFonts w:cstheme="minorHAnsi"/>
                <w:sz w:val="18"/>
                <w:szCs w:val="18"/>
              </w:rPr>
            </w:pPr>
            <w:r w:rsidRPr="002F0E7B">
              <w:rPr>
                <w:rFonts w:cstheme="minorHAnsi"/>
                <w:sz w:val="18"/>
                <w:szCs w:val="18"/>
              </w:rPr>
              <w:t>2</w:t>
            </w:r>
          </w:p>
        </w:tc>
        <w:tc>
          <w:tcPr>
            <w:tcW w:w="304" w:type="pct"/>
          </w:tcPr>
          <w:p w14:paraId="75FD64B4" w14:textId="77777777" w:rsidR="002F0E7B" w:rsidRPr="002F0E7B" w:rsidRDefault="002F0E7B" w:rsidP="002F0E7B">
            <w:pPr>
              <w:rPr>
                <w:rFonts w:cstheme="minorHAnsi"/>
                <w:sz w:val="18"/>
                <w:szCs w:val="18"/>
              </w:rPr>
            </w:pPr>
            <w:r w:rsidRPr="002F0E7B">
              <w:rPr>
                <w:rFonts w:cstheme="minorHAnsi"/>
                <w:sz w:val="18"/>
                <w:szCs w:val="18"/>
              </w:rPr>
              <w:t>3</w:t>
            </w:r>
          </w:p>
        </w:tc>
      </w:tr>
    </w:tbl>
    <w:p w14:paraId="3B5AE6E6" w14:textId="77777777" w:rsidR="002F0E7B" w:rsidRPr="002F0E7B" w:rsidRDefault="002F0E7B" w:rsidP="002F0E7B">
      <w:pPr>
        <w:rPr>
          <w:rFonts w:cstheme="minorHAnsi"/>
        </w:rPr>
      </w:pPr>
    </w:p>
    <w:p w14:paraId="50AD20CE" w14:textId="701891D1" w:rsidR="002F0E7B" w:rsidRPr="00BD0339" w:rsidRDefault="002F0E7B" w:rsidP="00BD0339">
      <w:pPr>
        <w:jc w:val="both"/>
        <w:rPr>
          <w:rFonts w:cstheme="minorHAnsi"/>
          <w:b/>
          <w:bCs/>
          <w:sz w:val="28"/>
          <w:szCs w:val="28"/>
        </w:rPr>
      </w:pPr>
      <w:r w:rsidRPr="002F0E7B">
        <w:rPr>
          <w:rFonts w:cstheme="minorHAnsi"/>
          <w:sz w:val="28"/>
          <w:szCs w:val="28"/>
        </w:rPr>
        <w:t>Instalacja projektora z okablowaniem i systemem AV - Budynek A – 2 sztuki (112A, 113A)</w:t>
      </w:r>
    </w:p>
    <w:p w14:paraId="7EECA1C4" w14:textId="4B99A134" w:rsidR="002F0E7B" w:rsidRPr="002F0E7B" w:rsidRDefault="002F0E7B" w:rsidP="00BD0339">
      <w:pPr>
        <w:jc w:val="both"/>
        <w:rPr>
          <w:rFonts w:cstheme="minorHAnsi"/>
        </w:rPr>
      </w:pPr>
      <w:r w:rsidRPr="002F0E7B">
        <w:rPr>
          <w:rFonts w:cstheme="minorHAnsi"/>
        </w:rPr>
        <w:t>W sali należy zainstalować system AV wraz z projektorem i uchwytem oraz ekranem.</w:t>
      </w:r>
    </w:p>
    <w:p w14:paraId="3F2DDD7D" w14:textId="023C0838" w:rsidR="002F0E7B" w:rsidRPr="002F0E7B" w:rsidRDefault="002F0E7B" w:rsidP="00BD0339">
      <w:pPr>
        <w:jc w:val="both"/>
        <w:rPr>
          <w:rFonts w:cstheme="minorHAnsi"/>
        </w:rPr>
      </w:pPr>
      <w:r w:rsidRPr="002F0E7B">
        <w:rPr>
          <w:rFonts w:cstheme="minorHAnsi"/>
        </w:rPr>
        <w:t xml:space="preserve">Sterowanie należy zrealizować za pomocą min 8 podświetlanych przycisków umieszczonych w przyłączy biurkowym. System ma zapewniać sterowanie WŁ/WYŁ, Ekran Góra/Dół oraz sterowanie min 4 źródłami video w tym 2x HDMI, 1x USB C z ładowaniem min. 60W. </w:t>
      </w:r>
    </w:p>
    <w:p w14:paraId="5D96DD93" w14:textId="77777777" w:rsidR="002F0E7B" w:rsidRPr="002F0E7B" w:rsidRDefault="002F0E7B" w:rsidP="00BD0339">
      <w:pPr>
        <w:jc w:val="both"/>
        <w:rPr>
          <w:rFonts w:cstheme="minorHAnsi"/>
        </w:rPr>
      </w:pPr>
      <w:r w:rsidRPr="002F0E7B">
        <w:rPr>
          <w:rFonts w:cstheme="minorHAnsi"/>
        </w:rPr>
        <w:t xml:space="preserve">Okablowanie prowadzić natynkowo w listewkach, a w przypadku sufitów podwieszanych w rurkach typu </w:t>
      </w:r>
      <w:proofErr w:type="spellStart"/>
      <w:r w:rsidRPr="002F0E7B">
        <w:rPr>
          <w:rFonts w:cstheme="minorHAnsi"/>
        </w:rPr>
        <w:t>peszel</w:t>
      </w:r>
      <w:proofErr w:type="spellEnd"/>
      <w:r w:rsidRPr="002F0E7B">
        <w:rPr>
          <w:rFonts w:cstheme="minorHAnsi"/>
        </w:rPr>
        <w:t>.</w:t>
      </w:r>
    </w:p>
    <w:p w14:paraId="7FBF3015" w14:textId="77777777" w:rsidR="002F0E7B" w:rsidRPr="002F0E7B" w:rsidRDefault="002F0E7B" w:rsidP="00BD0339">
      <w:pPr>
        <w:jc w:val="both"/>
        <w:rPr>
          <w:rFonts w:cstheme="minorHAnsi"/>
        </w:rPr>
      </w:pPr>
      <w:r w:rsidRPr="002F0E7B">
        <w:rPr>
          <w:rFonts w:cstheme="minorHAnsi"/>
        </w:rPr>
        <w:t>Wszystkie materiały i urządzenia po stronie wykonawcy.</w:t>
      </w:r>
    </w:p>
    <w:p w14:paraId="64A4941B" w14:textId="77777777" w:rsidR="002F0E7B" w:rsidRPr="002F0E7B" w:rsidRDefault="002F0E7B" w:rsidP="00BD0339">
      <w:pPr>
        <w:jc w:val="both"/>
        <w:rPr>
          <w:rFonts w:cstheme="minorHAnsi"/>
        </w:rPr>
      </w:pPr>
      <w:r w:rsidRPr="002F0E7B">
        <w:rPr>
          <w:rFonts w:cstheme="minorHAnsi"/>
        </w:rPr>
        <w:lastRenderedPageBreak/>
        <w:t>Wymieniane urządzenia należy zdemontować i przekazać zamawiającemu lub zutylizować w przypadku wyrażenia takiej woli przez zamawiającego</w:t>
      </w:r>
    </w:p>
    <w:p w14:paraId="0188F0E7" w14:textId="73A6E359" w:rsidR="002F0E7B" w:rsidRPr="002F0E7B" w:rsidRDefault="002F0E7B" w:rsidP="002F0E7B">
      <w:pPr>
        <w:rPr>
          <w:rFonts w:cstheme="minorHAnsi"/>
        </w:rPr>
      </w:pPr>
      <w:r w:rsidRPr="002F0E7B">
        <w:rPr>
          <w:rFonts w:cstheme="minorHAnsi"/>
        </w:rPr>
        <w:t>Minimalna lista sprzętu do dostarczenia i zainstalowania dla jednej sali.</w:t>
      </w:r>
    </w:p>
    <w:tbl>
      <w:tblPr>
        <w:tblStyle w:val="Tabela-Siatka"/>
        <w:tblW w:w="5000" w:type="pct"/>
        <w:tblLook w:val="04A0" w:firstRow="1" w:lastRow="0" w:firstColumn="1" w:lastColumn="0" w:noHBand="0" w:noVBand="1"/>
      </w:tblPr>
      <w:tblGrid>
        <w:gridCol w:w="2037"/>
        <w:gridCol w:w="890"/>
        <w:gridCol w:w="4995"/>
        <w:gridCol w:w="653"/>
        <w:gridCol w:w="600"/>
      </w:tblGrid>
      <w:tr w:rsidR="002F0E7B" w:rsidRPr="002F0E7B" w14:paraId="3CE1F702" w14:textId="77777777" w:rsidTr="00BD0339">
        <w:trPr>
          <w:trHeight w:val="525"/>
        </w:trPr>
        <w:tc>
          <w:tcPr>
            <w:tcW w:w="1110" w:type="pct"/>
            <w:vMerge w:val="restart"/>
            <w:shd w:val="clear" w:color="auto" w:fill="D9D9D9" w:themeFill="background1" w:themeFillShade="D9"/>
            <w:vAlign w:val="center"/>
            <w:hideMark/>
          </w:tcPr>
          <w:p w14:paraId="7D8E7C12" w14:textId="77777777" w:rsidR="002F0E7B" w:rsidRPr="002F0E7B" w:rsidRDefault="002F0E7B" w:rsidP="002F0E7B">
            <w:pPr>
              <w:jc w:val="center"/>
              <w:rPr>
                <w:rFonts w:cstheme="minorHAnsi"/>
                <w:sz w:val="18"/>
                <w:szCs w:val="18"/>
              </w:rPr>
            </w:pPr>
            <w:r w:rsidRPr="002F0E7B">
              <w:rPr>
                <w:rFonts w:cstheme="minorHAnsi"/>
                <w:sz w:val="18"/>
                <w:szCs w:val="18"/>
              </w:rPr>
              <w:t>Nazwa</w:t>
            </w:r>
          </w:p>
        </w:tc>
        <w:tc>
          <w:tcPr>
            <w:tcW w:w="485" w:type="pct"/>
            <w:vMerge w:val="restart"/>
            <w:shd w:val="clear" w:color="auto" w:fill="D9D9D9" w:themeFill="background1" w:themeFillShade="D9"/>
            <w:vAlign w:val="center"/>
            <w:hideMark/>
          </w:tcPr>
          <w:p w14:paraId="5E3ABA8C" w14:textId="77777777" w:rsidR="002F0E7B" w:rsidRPr="002F0E7B" w:rsidRDefault="002F0E7B" w:rsidP="002F0E7B">
            <w:pPr>
              <w:jc w:val="center"/>
              <w:rPr>
                <w:rFonts w:cstheme="minorHAnsi"/>
                <w:sz w:val="18"/>
                <w:szCs w:val="18"/>
              </w:rPr>
            </w:pPr>
            <w:r w:rsidRPr="002F0E7B">
              <w:rPr>
                <w:rFonts w:cstheme="minorHAnsi"/>
                <w:sz w:val="18"/>
                <w:szCs w:val="18"/>
              </w:rPr>
              <w:t>ILOŚĆ</w:t>
            </w:r>
          </w:p>
        </w:tc>
        <w:tc>
          <w:tcPr>
            <w:tcW w:w="2722" w:type="pct"/>
            <w:vMerge w:val="restart"/>
            <w:shd w:val="clear" w:color="auto" w:fill="D9D9D9" w:themeFill="background1" w:themeFillShade="D9"/>
            <w:vAlign w:val="center"/>
            <w:hideMark/>
          </w:tcPr>
          <w:p w14:paraId="0E13638E" w14:textId="77777777" w:rsidR="002F0E7B" w:rsidRPr="002F0E7B" w:rsidRDefault="002F0E7B" w:rsidP="002F0E7B">
            <w:pPr>
              <w:jc w:val="center"/>
              <w:rPr>
                <w:rFonts w:cstheme="minorHAnsi"/>
                <w:sz w:val="18"/>
                <w:szCs w:val="18"/>
              </w:rPr>
            </w:pPr>
            <w:r w:rsidRPr="002F0E7B">
              <w:rPr>
                <w:rFonts w:cstheme="minorHAnsi"/>
                <w:sz w:val="18"/>
                <w:szCs w:val="18"/>
              </w:rPr>
              <w:t>Opis</w:t>
            </w:r>
          </w:p>
        </w:tc>
        <w:tc>
          <w:tcPr>
            <w:tcW w:w="683" w:type="pct"/>
            <w:gridSpan w:val="2"/>
            <w:shd w:val="clear" w:color="auto" w:fill="D9D9D9" w:themeFill="background1" w:themeFillShade="D9"/>
            <w:vAlign w:val="center"/>
            <w:hideMark/>
          </w:tcPr>
          <w:p w14:paraId="18DEF822" w14:textId="77777777" w:rsidR="002F0E7B" w:rsidRPr="002F0E7B" w:rsidRDefault="002F0E7B" w:rsidP="002F0E7B">
            <w:pPr>
              <w:jc w:val="center"/>
              <w:rPr>
                <w:rFonts w:cstheme="minorHAnsi"/>
                <w:sz w:val="18"/>
                <w:szCs w:val="18"/>
              </w:rPr>
            </w:pPr>
            <w:r w:rsidRPr="002F0E7B">
              <w:rPr>
                <w:rFonts w:cstheme="minorHAnsi"/>
                <w:sz w:val="18"/>
                <w:szCs w:val="18"/>
              </w:rPr>
              <w:t>Gwarancja wariant (lata)</w:t>
            </w:r>
          </w:p>
        </w:tc>
      </w:tr>
      <w:tr w:rsidR="002F0E7B" w:rsidRPr="002F0E7B" w14:paraId="08E2AF7E" w14:textId="77777777" w:rsidTr="00BD0339">
        <w:trPr>
          <w:trHeight w:val="300"/>
        </w:trPr>
        <w:tc>
          <w:tcPr>
            <w:tcW w:w="1110" w:type="pct"/>
            <w:vMerge/>
            <w:shd w:val="clear" w:color="auto" w:fill="D9D9D9" w:themeFill="background1" w:themeFillShade="D9"/>
            <w:vAlign w:val="center"/>
            <w:hideMark/>
          </w:tcPr>
          <w:p w14:paraId="43CDEC95" w14:textId="77777777" w:rsidR="002F0E7B" w:rsidRPr="002F0E7B" w:rsidRDefault="002F0E7B" w:rsidP="002F0E7B">
            <w:pPr>
              <w:jc w:val="center"/>
              <w:rPr>
                <w:rFonts w:cstheme="minorHAnsi"/>
                <w:sz w:val="18"/>
                <w:szCs w:val="18"/>
              </w:rPr>
            </w:pPr>
          </w:p>
        </w:tc>
        <w:tc>
          <w:tcPr>
            <w:tcW w:w="485" w:type="pct"/>
            <w:vMerge/>
            <w:shd w:val="clear" w:color="auto" w:fill="D9D9D9" w:themeFill="background1" w:themeFillShade="D9"/>
            <w:vAlign w:val="center"/>
            <w:hideMark/>
          </w:tcPr>
          <w:p w14:paraId="4DF9D656" w14:textId="77777777" w:rsidR="002F0E7B" w:rsidRPr="002F0E7B" w:rsidRDefault="002F0E7B" w:rsidP="002F0E7B">
            <w:pPr>
              <w:jc w:val="center"/>
              <w:rPr>
                <w:rFonts w:cstheme="minorHAnsi"/>
                <w:sz w:val="18"/>
                <w:szCs w:val="18"/>
              </w:rPr>
            </w:pPr>
          </w:p>
        </w:tc>
        <w:tc>
          <w:tcPr>
            <w:tcW w:w="2722" w:type="pct"/>
            <w:vMerge/>
            <w:shd w:val="clear" w:color="auto" w:fill="D9D9D9" w:themeFill="background1" w:themeFillShade="D9"/>
            <w:vAlign w:val="center"/>
            <w:hideMark/>
          </w:tcPr>
          <w:p w14:paraId="04A082A7" w14:textId="77777777" w:rsidR="002F0E7B" w:rsidRPr="002F0E7B" w:rsidRDefault="002F0E7B" w:rsidP="002F0E7B">
            <w:pPr>
              <w:jc w:val="center"/>
              <w:rPr>
                <w:rFonts w:cstheme="minorHAnsi"/>
                <w:sz w:val="18"/>
                <w:szCs w:val="18"/>
              </w:rPr>
            </w:pPr>
          </w:p>
        </w:tc>
        <w:tc>
          <w:tcPr>
            <w:tcW w:w="356" w:type="pct"/>
            <w:shd w:val="clear" w:color="auto" w:fill="D9D9D9" w:themeFill="background1" w:themeFillShade="D9"/>
            <w:vAlign w:val="center"/>
            <w:hideMark/>
          </w:tcPr>
          <w:p w14:paraId="1CC0F93E" w14:textId="77777777" w:rsidR="002F0E7B" w:rsidRPr="002F0E7B" w:rsidRDefault="002F0E7B" w:rsidP="002F0E7B">
            <w:pPr>
              <w:jc w:val="center"/>
              <w:rPr>
                <w:rFonts w:cstheme="minorHAnsi"/>
                <w:sz w:val="18"/>
                <w:szCs w:val="18"/>
              </w:rPr>
            </w:pPr>
            <w:r w:rsidRPr="002F0E7B">
              <w:rPr>
                <w:rFonts w:cstheme="minorHAnsi"/>
                <w:sz w:val="18"/>
                <w:szCs w:val="18"/>
              </w:rPr>
              <w:t>A</w:t>
            </w:r>
          </w:p>
        </w:tc>
        <w:tc>
          <w:tcPr>
            <w:tcW w:w="326" w:type="pct"/>
            <w:shd w:val="clear" w:color="auto" w:fill="D9D9D9" w:themeFill="background1" w:themeFillShade="D9"/>
            <w:vAlign w:val="center"/>
            <w:hideMark/>
          </w:tcPr>
          <w:p w14:paraId="32267852" w14:textId="77777777" w:rsidR="002F0E7B" w:rsidRPr="002F0E7B" w:rsidRDefault="002F0E7B" w:rsidP="002F0E7B">
            <w:pPr>
              <w:jc w:val="center"/>
              <w:rPr>
                <w:rFonts w:cstheme="minorHAnsi"/>
                <w:sz w:val="18"/>
                <w:szCs w:val="18"/>
              </w:rPr>
            </w:pPr>
            <w:r w:rsidRPr="002F0E7B">
              <w:rPr>
                <w:rFonts w:cstheme="minorHAnsi"/>
                <w:sz w:val="18"/>
                <w:szCs w:val="18"/>
              </w:rPr>
              <w:t>B</w:t>
            </w:r>
          </w:p>
        </w:tc>
      </w:tr>
      <w:tr w:rsidR="002F0E7B" w:rsidRPr="002F0E7B" w14:paraId="2939E227" w14:textId="77777777" w:rsidTr="00BD0339">
        <w:trPr>
          <w:trHeight w:val="7200"/>
        </w:trPr>
        <w:tc>
          <w:tcPr>
            <w:tcW w:w="1110" w:type="pct"/>
            <w:shd w:val="clear" w:color="auto" w:fill="D9D9D9" w:themeFill="background1" w:themeFillShade="D9"/>
            <w:hideMark/>
          </w:tcPr>
          <w:p w14:paraId="7B73361C" w14:textId="77777777" w:rsidR="002F0E7B" w:rsidRPr="002F0E7B" w:rsidRDefault="002F0E7B" w:rsidP="002F0E7B">
            <w:pPr>
              <w:rPr>
                <w:rFonts w:cstheme="minorHAnsi"/>
                <w:sz w:val="18"/>
                <w:szCs w:val="18"/>
              </w:rPr>
            </w:pPr>
            <w:r w:rsidRPr="002F0E7B">
              <w:rPr>
                <w:rFonts w:cstheme="minorHAnsi"/>
                <w:sz w:val="18"/>
                <w:szCs w:val="18"/>
              </w:rPr>
              <w:t>Projektor laserowy 5200 lm</w:t>
            </w:r>
          </w:p>
        </w:tc>
        <w:tc>
          <w:tcPr>
            <w:tcW w:w="485" w:type="pct"/>
            <w:hideMark/>
          </w:tcPr>
          <w:p w14:paraId="0DEFB900"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4098ECF9" w14:textId="77777777" w:rsidR="002F0E7B" w:rsidRPr="002F0E7B" w:rsidRDefault="002F0E7B" w:rsidP="002F0E7B">
            <w:pP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w:t>
            </w:r>
            <w:proofErr w:type="spellStart"/>
            <w:r w:rsidRPr="002F0E7B">
              <w:rPr>
                <w:rFonts w:cstheme="minorHAnsi"/>
                <w:sz w:val="18"/>
                <w:szCs w:val="18"/>
              </w:rPr>
              <w:t>TLS,przesyłanie</w:t>
            </w:r>
            <w:proofErr w:type="spellEnd"/>
            <w:r w:rsidRPr="002F0E7B">
              <w:rPr>
                <w:rFonts w:cstheme="minorHAnsi"/>
                <w:sz w:val="18"/>
                <w:szCs w:val="18"/>
              </w:rPr>
              <w:t xml:space="preserv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356" w:type="pct"/>
            <w:hideMark/>
          </w:tcPr>
          <w:p w14:paraId="45C7DA3C" w14:textId="77777777" w:rsidR="002F0E7B" w:rsidRPr="002F0E7B" w:rsidRDefault="002F0E7B" w:rsidP="002F0E7B">
            <w:pPr>
              <w:rPr>
                <w:rFonts w:cstheme="minorHAnsi"/>
                <w:sz w:val="18"/>
                <w:szCs w:val="18"/>
              </w:rPr>
            </w:pPr>
            <w:r w:rsidRPr="002F0E7B">
              <w:rPr>
                <w:rFonts w:cstheme="minorHAnsi"/>
                <w:sz w:val="18"/>
                <w:szCs w:val="18"/>
              </w:rPr>
              <w:t>3</w:t>
            </w:r>
          </w:p>
        </w:tc>
        <w:tc>
          <w:tcPr>
            <w:tcW w:w="326" w:type="pct"/>
            <w:hideMark/>
          </w:tcPr>
          <w:p w14:paraId="1F0BF81B"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235B4997" w14:textId="77777777" w:rsidTr="00BD0339">
        <w:tc>
          <w:tcPr>
            <w:tcW w:w="1110" w:type="pct"/>
            <w:shd w:val="clear" w:color="auto" w:fill="D9D9D9" w:themeFill="background1" w:themeFillShade="D9"/>
          </w:tcPr>
          <w:p w14:paraId="2CA5AA71" w14:textId="77777777" w:rsidR="002F0E7B" w:rsidRPr="002F0E7B" w:rsidRDefault="002F0E7B" w:rsidP="002F0E7B">
            <w:pPr>
              <w:rPr>
                <w:rFonts w:cstheme="minorHAnsi"/>
                <w:sz w:val="18"/>
                <w:szCs w:val="18"/>
              </w:rPr>
            </w:pPr>
            <w:r w:rsidRPr="002F0E7B">
              <w:rPr>
                <w:rFonts w:cstheme="minorHAnsi"/>
                <w:sz w:val="18"/>
                <w:szCs w:val="18"/>
              </w:rPr>
              <w:t>Ekran projekcyjny 240cm</w:t>
            </w:r>
          </w:p>
        </w:tc>
        <w:tc>
          <w:tcPr>
            <w:tcW w:w="485" w:type="pct"/>
          </w:tcPr>
          <w:p w14:paraId="6A887456"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tcPr>
          <w:p w14:paraId="0FE3E56E" w14:textId="77777777" w:rsidR="002F0E7B" w:rsidRPr="002F0E7B" w:rsidRDefault="002F0E7B" w:rsidP="002F0E7B">
            <w:pPr>
              <w:rPr>
                <w:rFonts w:cstheme="minorHAnsi"/>
                <w:sz w:val="18"/>
                <w:szCs w:val="18"/>
              </w:rPr>
            </w:pPr>
            <w:r w:rsidRPr="002F0E7B">
              <w:rPr>
                <w:rFonts w:cstheme="minorHAnsi"/>
                <w:sz w:val="18"/>
                <w:szCs w:val="18"/>
              </w:rPr>
              <w:t>16:10; wymiar roboczy 2300x1438mm, ramka czarna 5cm, do zabudowy w suficie lub ścianie w zależności od warunków montażu</w:t>
            </w:r>
          </w:p>
          <w:p w14:paraId="34E56CCD" w14:textId="77777777" w:rsidR="002F0E7B" w:rsidRPr="002F0E7B" w:rsidRDefault="002F0E7B" w:rsidP="002F0E7B">
            <w:pPr>
              <w:rPr>
                <w:rFonts w:cstheme="minorHAnsi"/>
                <w:sz w:val="18"/>
                <w:szCs w:val="18"/>
              </w:rPr>
            </w:pPr>
          </w:p>
          <w:p w14:paraId="608BC505" w14:textId="77777777" w:rsidR="002F0E7B" w:rsidRPr="002F0E7B" w:rsidRDefault="002F0E7B" w:rsidP="002F0E7B">
            <w:pPr>
              <w:rPr>
                <w:sz w:val="18"/>
                <w:szCs w:val="18"/>
              </w:rPr>
            </w:pPr>
            <w:r w:rsidRPr="002F0E7B">
              <w:rPr>
                <w:sz w:val="18"/>
                <w:szCs w:val="18"/>
              </w:rPr>
              <w:t>-kaseta aluminiowa z przesuwnymi uchwytami</w:t>
            </w:r>
          </w:p>
          <w:p w14:paraId="6D1234C5" w14:textId="77777777" w:rsidR="002F0E7B" w:rsidRPr="002F0E7B" w:rsidRDefault="002F0E7B" w:rsidP="002F0E7B">
            <w:pPr>
              <w:rPr>
                <w:sz w:val="18"/>
                <w:szCs w:val="18"/>
              </w:rPr>
            </w:pPr>
            <w:r w:rsidRPr="002F0E7B">
              <w:rPr>
                <w:sz w:val="18"/>
                <w:szCs w:val="18"/>
              </w:rPr>
              <w:t xml:space="preserve">-krańcówki mechaniczne (ze względów bezpieczeństwa Zamawiający </w:t>
            </w:r>
            <w:proofErr w:type="spellStart"/>
            <w:r w:rsidRPr="002F0E7B">
              <w:rPr>
                <w:sz w:val="18"/>
                <w:szCs w:val="18"/>
              </w:rPr>
              <w:t>niedopuszcza</w:t>
            </w:r>
            <w:proofErr w:type="spellEnd"/>
            <w:r w:rsidRPr="002F0E7B">
              <w:rPr>
                <w:sz w:val="18"/>
                <w:szCs w:val="18"/>
              </w:rPr>
              <w:t xml:space="preserve"> elektronicznych zintegrowanych z silnikiem lub zdalnym sterowaniem)</w:t>
            </w:r>
          </w:p>
          <w:p w14:paraId="6E7F4F3E" w14:textId="77777777" w:rsidR="002F0E7B" w:rsidRPr="002F0E7B" w:rsidRDefault="002F0E7B" w:rsidP="002F0E7B">
            <w:pPr>
              <w:rPr>
                <w:sz w:val="18"/>
                <w:szCs w:val="18"/>
              </w:rPr>
            </w:pPr>
            <w:r w:rsidRPr="002F0E7B">
              <w:rPr>
                <w:sz w:val="18"/>
                <w:szCs w:val="18"/>
              </w:rPr>
              <w:t xml:space="preserve">-materiał wzorcowy ekranu - </w:t>
            </w:r>
            <w:proofErr w:type="spellStart"/>
            <w:r w:rsidRPr="002F0E7B">
              <w:rPr>
                <w:sz w:val="18"/>
                <w:szCs w:val="18"/>
              </w:rPr>
              <w:t>VisionWhitePro</w:t>
            </w:r>
            <w:proofErr w:type="spellEnd"/>
          </w:p>
          <w:p w14:paraId="250FEA19" w14:textId="77777777" w:rsidR="002F0E7B" w:rsidRPr="002F0E7B" w:rsidRDefault="002F0E7B" w:rsidP="002F0E7B">
            <w:pPr>
              <w:rPr>
                <w:sz w:val="18"/>
                <w:szCs w:val="18"/>
              </w:rPr>
            </w:pPr>
            <w:r w:rsidRPr="002F0E7B">
              <w:rPr>
                <w:sz w:val="18"/>
                <w:szCs w:val="18"/>
              </w:rPr>
              <w:t>-certyfikacja odporności ogniowej minimum M1</w:t>
            </w:r>
          </w:p>
          <w:p w14:paraId="6E947C33" w14:textId="77777777" w:rsidR="002F0E7B" w:rsidRPr="002F0E7B" w:rsidRDefault="002F0E7B" w:rsidP="002F0E7B">
            <w:pPr>
              <w:rPr>
                <w:sz w:val="18"/>
                <w:szCs w:val="18"/>
              </w:rPr>
            </w:pPr>
          </w:p>
          <w:p w14:paraId="516D966E" w14:textId="77777777" w:rsidR="002F0E7B" w:rsidRPr="002F0E7B" w:rsidRDefault="002F0E7B" w:rsidP="002F0E7B">
            <w:pPr>
              <w:rPr>
                <w:rFonts w:cstheme="minorHAnsi"/>
                <w:sz w:val="18"/>
                <w:szCs w:val="18"/>
              </w:rPr>
            </w:pPr>
            <w:r w:rsidRPr="002F0E7B">
              <w:rPr>
                <w:rFonts w:cstheme="minorHAnsi"/>
                <w:sz w:val="18"/>
                <w:szCs w:val="18"/>
              </w:rPr>
              <w:t>Elektryczny. Kolor obudowy biały</w:t>
            </w:r>
          </w:p>
          <w:p w14:paraId="7430D4FF" w14:textId="77777777" w:rsidR="002F0E7B" w:rsidRPr="002F0E7B" w:rsidRDefault="002F0E7B" w:rsidP="002F0E7B">
            <w:pPr>
              <w:rPr>
                <w:rFonts w:cstheme="minorHAnsi"/>
                <w:sz w:val="18"/>
                <w:szCs w:val="18"/>
              </w:rPr>
            </w:pPr>
          </w:p>
        </w:tc>
        <w:tc>
          <w:tcPr>
            <w:tcW w:w="356" w:type="pct"/>
          </w:tcPr>
          <w:p w14:paraId="10682F14" w14:textId="77777777" w:rsidR="002F0E7B" w:rsidRPr="002F0E7B" w:rsidRDefault="002F0E7B" w:rsidP="002F0E7B">
            <w:pPr>
              <w:rPr>
                <w:rFonts w:cstheme="minorHAnsi"/>
                <w:sz w:val="18"/>
                <w:szCs w:val="18"/>
              </w:rPr>
            </w:pPr>
            <w:r w:rsidRPr="002F0E7B">
              <w:rPr>
                <w:rFonts w:cstheme="minorHAnsi"/>
                <w:sz w:val="18"/>
                <w:szCs w:val="18"/>
              </w:rPr>
              <w:lastRenderedPageBreak/>
              <w:t>2</w:t>
            </w:r>
          </w:p>
        </w:tc>
        <w:tc>
          <w:tcPr>
            <w:tcW w:w="326" w:type="pct"/>
          </w:tcPr>
          <w:p w14:paraId="07E2D03C"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08F20450" w14:textId="77777777" w:rsidTr="00BD0339">
        <w:tc>
          <w:tcPr>
            <w:tcW w:w="1110" w:type="pct"/>
            <w:shd w:val="clear" w:color="auto" w:fill="D9D9D9" w:themeFill="background1" w:themeFillShade="D9"/>
            <w:hideMark/>
          </w:tcPr>
          <w:p w14:paraId="0022FDC0" w14:textId="77777777" w:rsidR="002F0E7B" w:rsidRPr="002F0E7B" w:rsidRDefault="002F0E7B" w:rsidP="002F0E7B">
            <w:pPr>
              <w:rPr>
                <w:rFonts w:cstheme="minorHAnsi"/>
                <w:sz w:val="18"/>
                <w:szCs w:val="18"/>
              </w:rPr>
            </w:pPr>
            <w:r w:rsidRPr="002F0E7B">
              <w:rPr>
                <w:rFonts w:cstheme="minorHAnsi"/>
                <w:sz w:val="18"/>
                <w:szCs w:val="18"/>
              </w:rPr>
              <w:t>Uchwyt do projektora</w:t>
            </w:r>
          </w:p>
        </w:tc>
        <w:tc>
          <w:tcPr>
            <w:tcW w:w="485" w:type="pct"/>
            <w:hideMark/>
          </w:tcPr>
          <w:p w14:paraId="596D64B2"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54BCF87A" w14:textId="77777777" w:rsidR="002F0E7B" w:rsidRPr="002F0E7B" w:rsidRDefault="002F0E7B" w:rsidP="002F0E7B">
            <w:pPr>
              <w:rPr>
                <w:rFonts w:cstheme="minorHAnsi"/>
                <w:sz w:val="18"/>
                <w:szCs w:val="18"/>
              </w:rPr>
            </w:pPr>
            <w:r w:rsidRPr="002F0E7B">
              <w:rPr>
                <w:rFonts w:cstheme="minorHAnsi"/>
                <w:sz w:val="18"/>
                <w:szCs w:val="18"/>
              </w:rPr>
              <w:t>Trwała aluminiowa konstrukcja z półmatową powłoką lakierowaną proszkowo lub anodowaną</w:t>
            </w:r>
            <w:r w:rsidRPr="002F0E7B">
              <w:rPr>
                <w:rFonts w:cstheme="minorHAnsi"/>
                <w:sz w:val="18"/>
                <w:szCs w:val="18"/>
              </w:rPr>
              <w:br/>
              <w:t>W komplecie znajduje się maskownica sufitowa zakrywająca mocowanie</w:t>
            </w:r>
            <w:r w:rsidRPr="002F0E7B">
              <w:rPr>
                <w:rFonts w:cstheme="minorHAnsi"/>
                <w:sz w:val="18"/>
                <w:szCs w:val="18"/>
              </w:rPr>
              <w:b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r w:rsidRPr="002F0E7B">
              <w:rPr>
                <w:rFonts w:cstheme="minorHAnsi"/>
                <w:sz w:val="18"/>
                <w:szCs w:val="18"/>
              </w:rPr>
              <w:br/>
              <w:t>Uniwersalne mocowanie dla wszystkich projektorów, dostosowane do wielu punktów mocowania</w:t>
            </w:r>
            <w:r w:rsidRPr="002F0E7B">
              <w:rPr>
                <w:rFonts w:cstheme="minorHAnsi"/>
                <w:sz w:val="18"/>
                <w:szCs w:val="18"/>
              </w:rPr>
              <w:br/>
              <w:t>Miejsce do organizacji kabli wewnątrz rury</w:t>
            </w:r>
            <w:r w:rsidRPr="002F0E7B">
              <w:rPr>
                <w:rFonts w:cstheme="minorHAnsi"/>
                <w:sz w:val="18"/>
                <w:szCs w:val="18"/>
              </w:rPr>
              <w:br/>
              <w:t>Regulacja 50° w poziomie</w:t>
            </w:r>
            <w:r w:rsidRPr="002F0E7B">
              <w:rPr>
                <w:rFonts w:cstheme="minorHAnsi"/>
                <w:sz w:val="18"/>
                <w:szCs w:val="18"/>
              </w:rPr>
              <w:br/>
              <w:t>Maksymalne obciążenie 30 kg</w:t>
            </w:r>
          </w:p>
        </w:tc>
        <w:tc>
          <w:tcPr>
            <w:tcW w:w="356" w:type="pct"/>
            <w:hideMark/>
          </w:tcPr>
          <w:p w14:paraId="70953330"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26D9B49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58D352A" w14:textId="77777777" w:rsidTr="00BD0339">
        <w:trPr>
          <w:trHeight w:val="480"/>
        </w:trPr>
        <w:tc>
          <w:tcPr>
            <w:tcW w:w="1110" w:type="pct"/>
            <w:shd w:val="clear" w:color="auto" w:fill="D9D9D9" w:themeFill="background1" w:themeFillShade="D9"/>
            <w:hideMark/>
          </w:tcPr>
          <w:p w14:paraId="479C236A" w14:textId="77777777" w:rsidR="002F0E7B" w:rsidRPr="002F0E7B" w:rsidRDefault="002F0E7B" w:rsidP="002F0E7B">
            <w:pPr>
              <w:rPr>
                <w:rFonts w:cstheme="minorHAnsi"/>
                <w:sz w:val="18"/>
                <w:szCs w:val="18"/>
              </w:rPr>
            </w:pPr>
            <w:r w:rsidRPr="002F0E7B">
              <w:rPr>
                <w:rFonts w:cstheme="minorHAnsi"/>
                <w:sz w:val="18"/>
                <w:szCs w:val="18"/>
              </w:rPr>
              <w:t>Stelaż RACK 12U</w:t>
            </w:r>
          </w:p>
        </w:tc>
        <w:tc>
          <w:tcPr>
            <w:tcW w:w="485" w:type="pct"/>
            <w:hideMark/>
          </w:tcPr>
          <w:p w14:paraId="4C0775BE"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553CEADD" w14:textId="77777777" w:rsidR="002F0E7B" w:rsidRPr="002F0E7B" w:rsidRDefault="002F0E7B" w:rsidP="002F0E7B">
            <w:pPr>
              <w:rPr>
                <w:rFonts w:cstheme="minorHAnsi"/>
                <w:sz w:val="18"/>
                <w:szCs w:val="18"/>
              </w:rPr>
            </w:pPr>
            <w:r w:rsidRPr="002F0E7B">
              <w:rPr>
                <w:rFonts w:cstheme="minorHAnsi"/>
                <w:sz w:val="18"/>
                <w:szCs w:val="18"/>
              </w:rPr>
              <w:t>- stelaż RACK 12U,</w:t>
            </w:r>
            <w:r w:rsidRPr="002F0E7B">
              <w:rPr>
                <w:rFonts w:cstheme="minorHAnsi"/>
                <w:sz w:val="18"/>
                <w:szCs w:val="18"/>
              </w:rPr>
              <w:br/>
              <w:t>- malowany proszkowo,</w:t>
            </w:r>
          </w:p>
        </w:tc>
        <w:tc>
          <w:tcPr>
            <w:tcW w:w="356" w:type="pct"/>
            <w:hideMark/>
          </w:tcPr>
          <w:p w14:paraId="1D0B0F42" w14:textId="77777777" w:rsidR="002F0E7B" w:rsidRPr="002F0E7B" w:rsidRDefault="002F0E7B" w:rsidP="002F0E7B">
            <w:pPr>
              <w:rPr>
                <w:rFonts w:cstheme="minorHAnsi"/>
                <w:sz w:val="18"/>
                <w:szCs w:val="18"/>
              </w:rPr>
            </w:pPr>
            <w:r w:rsidRPr="002F0E7B">
              <w:rPr>
                <w:rFonts w:cstheme="minorHAnsi"/>
                <w:sz w:val="18"/>
                <w:szCs w:val="18"/>
              </w:rPr>
              <w:t>1</w:t>
            </w:r>
          </w:p>
        </w:tc>
        <w:tc>
          <w:tcPr>
            <w:tcW w:w="326" w:type="pct"/>
            <w:hideMark/>
          </w:tcPr>
          <w:p w14:paraId="4C550AD4" w14:textId="77777777" w:rsidR="002F0E7B" w:rsidRPr="002F0E7B" w:rsidRDefault="002F0E7B" w:rsidP="002F0E7B">
            <w:pPr>
              <w:rPr>
                <w:rFonts w:cstheme="minorHAnsi"/>
                <w:sz w:val="18"/>
                <w:szCs w:val="18"/>
              </w:rPr>
            </w:pPr>
            <w:r w:rsidRPr="002F0E7B">
              <w:rPr>
                <w:rFonts w:cstheme="minorHAnsi"/>
                <w:sz w:val="18"/>
                <w:szCs w:val="18"/>
              </w:rPr>
              <w:t>2</w:t>
            </w:r>
          </w:p>
        </w:tc>
      </w:tr>
      <w:tr w:rsidR="002F0E7B" w:rsidRPr="002F0E7B" w14:paraId="2DB3E447" w14:textId="77777777" w:rsidTr="00BD0339">
        <w:trPr>
          <w:trHeight w:val="3360"/>
        </w:trPr>
        <w:tc>
          <w:tcPr>
            <w:tcW w:w="1110" w:type="pct"/>
            <w:shd w:val="clear" w:color="auto" w:fill="D9D9D9" w:themeFill="background1" w:themeFillShade="D9"/>
            <w:hideMark/>
          </w:tcPr>
          <w:p w14:paraId="453D7768" w14:textId="77777777" w:rsidR="002F0E7B" w:rsidRPr="002F0E7B" w:rsidRDefault="002F0E7B" w:rsidP="002F0E7B">
            <w:pPr>
              <w:rPr>
                <w:rFonts w:cstheme="minorHAnsi"/>
                <w:sz w:val="18"/>
                <w:szCs w:val="18"/>
              </w:rPr>
            </w:pPr>
            <w:r w:rsidRPr="002F0E7B">
              <w:rPr>
                <w:rFonts w:cstheme="minorHAnsi"/>
                <w:sz w:val="18"/>
                <w:szCs w:val="18"/>
              </w:rPr>
              <w:t>Router POE</w:t>
            </w:r>
          </w:p>
        </w:tc>
        <w:tc>
          <w:tcPr>
            <w:tcW w:w="485" w:type="pct"/>
            <w:noWrap/>
            <w:hideMark/>
          </w:tcPr>
          <w:p w14:paraId="621AA107"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32A077FD" w14:textId="77777777" w:rsidR="002F0E7B" w:rsidRPr="002F0E7B" w:rsidRDefault="002F0E7B" w:rsidP="002F0E7B">
            <w:pPr>
              <w:rPr>
                <w:rFonts w:cstheme="minorHAnsi"/>
                <w:sz w:val="18"/>
                <w:szCs w:val="18"/>
              </w:rPr>
            </w:pPr>
            <w:r w:rsidRPr="002F0E7B">
              <w:rPr>
                <w:rFonts w:cstheme="minorHAnsi"/>
                <w:sz w:val="18"/>
                <w:szCs w:val="18"/>
              </w:rPr>
              <w:t>-ilość rdzeni procesora min. 4,</w:t>
            </w:r>
            <w:r w:rsidRPr="002F0E7B">
              <w:rPr>
                <w:rFonts w:cstheme="minorHAnsi"/>
                <w:sz w:val="18"/>
                <w:szCs w:val="18"/>
              </w:rPr>
              <w:br/>
              <w:t>- taktowanie min. 350-1400 MHz,</w:t>
            </w:r>
            <w:r w:rsidRPr="002F0E7B">
              <w:rPr>
                <w:rFonts w:cstheme="minorHAnsi"/>
                <w:sz w:val="18"/>
                <w:szCs w:val="18"/>
              </w:rPr>
              <w:br/>
              <w:t>- pamięć ram min 1GB DDR4,</w:t>
            </w:r>
            <w:r w:rsidRPr="002F0E7B">
              <w:rPr>
                <w:rFonts w:cstheme="minorHAnsi"/>
                <w:sz w:val="18"/>
                <w:szCs w:val="18"/>
              </w:rPr>
              <w:br/>
              <w:t xml:space="preserve">- wbudowana pamięć min 900 </w:t>
            </w:r>
            <w:proofErr w:type="spellStart"/>
            <w:r w:rsidRPr="002F0E7B">
              <w:rPr>
                <w:rFonts w:cstheme="minorHAnsi"/>
                <w:sz w:val="18"/>
                <w:szCs w:val="18"/>
              </w:rPr>
              <w:t>mb</w:t>
            </w:r>
            <w:proofErr w:type="spellEnd"/>
            <w:r w:rsidRPr="002F0E7B">
              <w:rPr>
                <w:rFonts w:cstheme="minorHAnsi"/>
                <w:sz w:val="18"/>
                <w:szCs w:val="18"/>
              </w:rPr>
              <w:t>,</w:t>
            </w:r>
            <w:r w:rsidRPr="002F0E7B">
              <w:rPr>
                <w:rFonts w:cstheme="minorHAnsi"/>
                <w:sz w:val="18"/>
                <w:szCs w:val="18"/>
              </w:rPr>
              <w:br/>
              <w:t xml:space="preserve">- porty </w:t>
            </w:r>
            <w:proofErr w:type="spellStart"/>
            <w:r w:rsidRPr="002F0E7B">
              <w:rPr>
                <w:rFonts w:cstheme="minorHAnsi"/>
                <w:sz w:val="18"/>
                <w:szCs w:val="18"/>
              </w:rPr>
              <w:t>ethernet</w:t>
            </w:r>
            <w:proofErr w:type="spellEnd"/>
            <w:r w:rsidRPr="002F0E7B">
              <w:rPr>
                <w:rFonts w:cstheme="minorHAnsi"/>
                <w:sz w:val="18"/>
                <w:szCs w:val="18"/>
              </w:rPr>
              <w:t xml:space="preserve"> min. 7x 1 </w:t>
            </w:r>
            <w:proofErr w:type="spellStart"/>
            <w:r w:rsidRPr="002F0E7B">
              <w:rPr>
                <w:rFonts w:cstheme="minorHAnsi"/>
                <w:sz w:val="18"/>
                <w:szCs w:val="18"/>
              </w:rPr>
              <w:t>Gb</w:t>
            </w:r>
            <w:proofErr w:type="spellEnd"/>
            <w:r w:rsidRPr="002F0E7B">
              <w:rPr>
                <w:rFonts w:cstheme="minorHAnsi"/>
                <w:sz w:val="18"/>
                <w:szCs w:val="18"/>
              </w:rPr>
              <w:t xml:space="preserve">/s 1x 2.5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xml:space="preserve">- min. 1 port SFP+ 10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min. 1 port USB 3.0,</w:t>
            </w:r>
            <w:r w:rsidRPr="002F0E7B">
              <w:rPr>
                <w:rFonts w:cstheme="minorHAnsi"/>
                <w:sz w:val="18"/>
                <w:szCs w:val="18"/>
              </w:rPr>
              <w:br/>
              <w:t xml:space="preserve">- Zasilanie </w:t>
            </w:r>
            <w:proofErr w:type="spellStart"/>
            <w:r w:rsidRPr="002F0E7B">
              <w:rPr>
                <w:rFonts w:cstheme="minorHAnsi"/>
                <w:sz w:val="18"/>
                <w:szCs w:val="18"/>
              </w:rPr>
              <w:t>PoE</w:t>
            </w:r>
            <w:proofErr w:type="spellEnd"/>
            <w:r w:rsidRPr="002F0E7B">
              <w:rPr>
                <w:rFonts w:cstheme="minorHAnsi"/>
                <w:sz w:val="18"/>
                <w:szCs w:val="18"/>
              </w:rPr>
              <w:t>, DC, 2 pin,</w:t>
            </w:r>
            <w:r w:rsidRPr="002F0E7B">
              <w:rPr>
                <w:rFonts w:cstheme="minorHAnsi"/>
                <w:sz w:val="18"/>
                <w:szCs w:val="18"/>
              </w:rPr>
              <w:br/>
              <w:t>- POE in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POE out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maksymalna moc wyjściowa 130W,</w:t>
            </w:r>
            <w:r w:rsidRPr="002F0E7B">
              <w:rPr>
                <w:rFonts w:cstheme="minorHAnsi"/>
                <w:sz w:val="18"/>
                <w:szCs w:val="18"/>
              </w:rPr>
              <w:br/>
              <w:t xml:space="preserve">- uchwyty </w:t>
            </w:r>
            <w:proofErr w:type="spellStart"/>
            <w:r w:rsidRPr="002F0E7B">
              <w:rPr>
                <w:rFonts w:cstheme="minorHAnsi"/>
                <w:sz w:val="18"/>
                <w:szCs w:val="18"/>
              </w:rPr>
              <w:t>rack</w:t>
            </w:r>
            <w:proofErr w:type="spellEnd"/>
            <w:r w:rsidRPr="002F0E7B">
              <w:rPr>
                <w:rFonts w:cstheme="minorHAnsi"/>
                <w:sz w:val="18"/>
                <w:szCs w:val="18"/>
              </w:rPr>
              <w:t>,</w:t>
            </w:r>
            <w:r w:rsidRPr="002F0E7B">
              <w:rPr>
                <w:rFonts w:cstheme="minorHAnsi"/>
                <w:sz w:val="18"/>
                <w:szCs w:val="18"/>
              </w:rPr>
              <w:br/>
              <w:t>- chłodzenie pasywne,</w:t>
            </w:r>
            <w:r w:rsidRPr="002F0E7B">
              <w:rPr>
                <w:rFonts w:cstheme="minorHAnsi"/>
                <w:sz w:val="18"/>
                <w:szCs w:val="18"/>
              </w:rPr>
              <w:br/>
              <w:t xml:space="preserve">- dołączony moduł </w:t>
            </w:r>
            <w:proofErr w:type="spellStart"/>
            <w:r w:rsidRPr="002F0E7B">
              <w:rPr>
                <w:rFonts w:cstheme="minorHAnsi"/>
                <w:sz w:val="18"/>
                <w:szCs w:val="18"/>
              </w:rPr>
              <w:t>sfp</w:t>
            </w:r>
            <w:proofErr w:type="spellEnd"/>
            <w:r w:rsidRPr="002F0E7B">
              <w:rPr>
                <w:rFonts w:cstheme="minorHAnsi"/>
                <w:sz w:val="18"/>
                <w:szCs w:val="18"/>
              </w:rPr>
              <w:t>- RJ 45 min 1,25 GBPS producenta routera,</w:t>
            </w:r>
          </w:p>
        </w:tc>
        <w:tc>
          <w:tcPr>
            <w:tcW w:w="356" w:type="pct"/>
            <w:hideMark/>
          </w:tcPr>
          <w:p w14:paraId="5127F4B5"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04E3AEC1"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743B244" w14:textId="77777777" w:rsidTr="00BD0339">
        <w:trPr>
          <w:trHeight w:val="2640"/>
        </w:trPr>
        <w:tc>
          <w:tcPr>
            <w:tcW w:w="1110" w:type="pct"/>
            <w:shd w:val="clear" w:color="auto" w:fill="D9D9D9" w:themeFill="background1" w:themeFillShade="D9"/>
            <w:hideMark/>
          </w:tcPr>
          <w:p w14:paraId="69493A2D" w14:textId="77777777" w:rsidR="002F0E7B" w:rsidRPr="002F0E7B" w:rsidRDefault="002F0E7B" w:rsidP="002F0E7B">
            <w:pPr>
              <w:rPr>
                <w:rFonts w:cstheme="minorHAnsi"/>
                <w:sz w:val="18"/>
                <w:szCs w:val="18"/>
              </w:rPr>
            </w:pPr>
            <w:r w:rsidRPr="002F0E7B">
              <w:rPr>
                <w:rFonts w:cstheme="minorHAnsi"/>
                <w:sz w:val="18"/>
                <w:szCs w:val="18"/>
              </w:rPr>
              <w:t xml:space="preserve">Listwa zasilająca - </w:t>
            </w:r>
            <w:proofErr w:type="spellStart"/>
            <w:r w:rsidRPr="002F0E7B">
              <w:rPr>
                <w:rFonts w:cstheme="minorHAnsi"/>
                <w:sz w:val="18"/>
                <w:szCs w:val="18"/>
              </w:rPr>
              <w:t>zarządzalna</w:t>
            </w:r>
            <w:proofErr w:type="spellEnd"/>
          </w:p>
        </w:tc>
        <w:tc>
          <w:tcPr>
            <w:tcW w:w="485" w:type="pct"/>
            <w:hideMark/>
          </w:tcPr>
          <w:p w14:paraId="3949CE01"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5F70C74A" w14:textId="77777777" w:rsidR="002F0E7B" w:rsidRPr="002F0E7B" w:rsidRDefault="002F0E7B" w:rsidP="002F0E7B">
            <w:pPr>
              <w:rPr>
                <w:rFonts w:cstheme="minorHAnsi"/>
                <w:sz w:val="18"/>
                <w:szCs w:val="18"/>
              </w:rPr>
            </w:pPr>
            <w:r w:rsidRPr="002F0E7B">
              <w:rPr>
                <w:rFonts w:cstheme="minorHAnsi"/>
                <w:sz w:val="18"/>
                <w:szCs w:val="18"/>
              </w:rPr>
              <w:t>- ilość gniazd min 7,</w:t>
            </w:r>
            <w:r w:rsidRPr="002F0E7B">
              <w:rPr>
                <w:rFonts w:cstheme="minorHAnsi"/>
                <w:sz w:val="18"/>
                <w:szCs w:val="18"/>
              </w:rPr>
              <w:br/>
              <w:t>- gniazda typ francuski,</w:t>
            </w:r>
            <w:r w:rsidRPr="002F0E7B">
              <w:rPr>
                <w:rFonts w:cstheme="minorHAnsi"/>
                <w:sz w:val="18"/>
                <w:szCs w:val="18"/>
              </w:rPr>
              <w:br/>
              <w:t>- zabezpieczenie przeciwprzepięciowe min. 15 A oraz przeciążeniowe min. 10 A,</w:t>
            </w:r>
            <w:r w:rsidRPr="002F0E7B">
              <w:rPr>
                <w:rFonts w:cstheme="minorHAnsi"/>
                <w:sz w:val="18"/>
                <w:szCs w:val="18"/>
              </w:rPr>
              <w:br/>
              <w:t>- długość przewodu min. 1,2m;</w:t>
            </w:r>
            <w:r w:rsidRPr="002F0E7B">
              <w:rPr>
                <w:rFonts w:cstheme="minorHAnsi"/>
                <w:sz w:val="18"/>
                <w:szCs w:val="18"/>
              </w:rPr>
              <w:br/>
              <w:t xml:space="preserve">- interfejsy: min. 1x RJ45 10/100 </w:t>
            </w:r>
            <w:proofErr w:type="spellStart"/>
            <w:r w:rsidRPr="002F0E7B">
              <w:rPr>
                <w:rFonts w:cstheme="minorHAnsi"/>
                <w:sz w:val="18"/>
                <w:szCs w:val="18"/>
              </w:rPr>
              <w:t>Mb</w:t>
            </w:r>
            <w:proofErr w:type="spellEnd"/>
            <w:r w:rsidRPr="002F0E7B">
              <w:rPr>
                <w:rFonts w:cstheme="minorHAnsi"/>
                <w:sz w:val="18"/>
                <w:szCs w:val="18"/>
              </w:rPr>
              <w:t>, 1x RJ 12, 1x Terminal 4p,</w:t>
            </w:r>
            <w:r w:rsidRPr="002F0E7B">
              <w:rPr>
                <w:rFonts w:cstheme="minorHAnsi"/>
                <w:sz w:val="18"/>
                <w:szCs w:val="18"/>
              </w:rPr>
              <w:br/>
              <w:t xml:space="preserve">- obsługa </w:t>
            </w:r>
            <w:proofErr w:type="spellStart"/>
            <w:r w:rsidRPr="002F0E7B">
              <w:rPr>
                <w:rFonts w:cstheme="minorHAnsi"/>
                <w:sz w:val="18"/>
                <w:szCs w:val="18"/>
              </w:rPr>
              <w:t>https</w:t>
            </w:r>
            <w:proofErr w:type="spellEnd"/>
            <w:r w:rsidRPr="002F0E7B">
              <w:rPr>
                <w:rFonts w:cstheme="minorHAnsi"/>
                <w:sz w:val="18"/>
                <w:szCs w:val="18"/>
              </w:rPr>
              <w:t xml:space="preserve">, zarządzanie poprzez </w:t>
            </w:r>
            <w:proofErr w:type="spellStart"/>
            <w:r w:rsidRPr="002F0E7B">
              <w:rPr>
                <w:rFonts w:cstheme="minorHAnsi"/>
                <w:sz w:val="18"/>
                <w:szCs w:val="18"/>
              </w:rPr>
              <w:t>webGUI</w:t>
            </w:r>
            <w:proofErr w:type="spellEnd"/>
            <w:r w:rsidRPr="002F0E7B">
              <w:rPr>
                <w:rFonts w:cstheme="minorHAnsi"/>
                <w:sz w:val="18"/>
                <w:szCs w:val="18"/>
              </w:rPr>
              <w:t xml:space="preserve"> oraz </w:t>
            </w:r>
            <w:proofErr w:type="spellStart"/>
            <w:r w:rsidRPr="002F0E7B">
              <w:rPr>
                <w:rFonts w:cstheme="minorHAnsi"/>
                <w:sz w:val="18"/>
                <w:szCs w:val="18"/>
              </w:rPr>
              <w:t>smtp</w:t>
            </w:r>
            <w:proofErr w:type="spellEnd"/>
            <w:r w:rsidRPr="002F0E7B">
              <w:rPr>
                <w:rFonts w:cstheme="minorHAnsi"/>
                <w:sz w:val="18"/>
                <w:szCs w:val="18"/>
              </w:rPr>
              <w:t xml:space="preserve"> oraz MQTT,</w:t>
            </w:r>
            <w:r w:rsidRPr="002F0E7B">
              <w:rPr>
                <w:rFonts w:cstheme="minorHAnsi"/>
                <w:sz w:val="18"/>
                <w:szCs w:val="18"/>
              </w:rPr>
              <w:br/>
              <w:t xml:space="preserve">-obsługa serwera czasu </w:t>
            </w:r>
            <w:proofErr w:type="spellStart"/>
            <w:r w:rsidRPr="002F0E7B">
              <w:rPr>
                <w:rFonts w:cstheme="minorHAnsi"/>
                <w:sz w:val="18"/>
                <w:szCs w:val="18"/>
              </w:rPr>
              <w:t>ntp</w:t>
            </w:r>
            <w:proofErr w:type="spellEnd"/>
            <w:r w:rsidRPr="002F0E7B">
              <w:rPr>
                <w:rFonts w:cstheme="minorHAnsi"/>
                <w:sz w:val="18"/>
                <w:szCs w:val="18"/>
              </w:rPr>
              <w:t>,</w:t>
            </w:r>
            <w:r w:rsidRPr="002F0E7B">
              <w:rPr>
                <w:rFonts w:cstheme="minorHAnsi"/>
                <w:sz w:val="18"/>
                <w:szCs w:val="18"/>
              </w:rPr>
              <w:br/>
              <w:t>- stopniowanie uprawnień użytkowników,</w:t>
            </w:r>
            <w:r w:rsidRPr="002F0E7B">
              <w:rPr>
                <w:rFonts w:cstheme="minorHAnsi"/>
                <w:sz w:val="18"/>
                <w:szCs w:val="18"/>
              </w:rPr>
              <w:br/>
              <w:t>-możliwość wykonywania kopi bezpieczeństwa ustawień,</w:t>
            </w:r>
            <w:r w:rsidRPr="002F0E7B">
              <w:rPr>
                <w:rFonts w:cstheme="minorHAnsi"/>
                <w:sz w:val="18"/>
                <w:szCs w:val="18"/>
              </w:rPr>
              <w:br/>
              <w:t xml:space="preserve">- odczyt </w:t>
            </w:r>
            <w:proofErr w:type="spellStart"/>
            <w:r w:rsidRPr="002F0E7B">
              <w:rPr>
                <w:rFonts w:cstheme="minorHAnsi"/>
                <w:sz w:val="18"/>
                <w:szCs w:val="18"/>
              </w:rPr>
              <w:t>wskazń</w:t>
            </w:r>
            <w:proofErr w:type="spellEnd"/>
            <w:r w:rsidRPr="002F0E7B">
              <w:rPr>
                <w:rFonts w:cstheme="minorHAnsi"/>
                <w:sz w:val="18"/>
                <w:szCs w:val="18"/>
              </w:rPr>
              <w:t xml:space="preserve"> prądu,</w:t>
            </w:r>
            <w:r w:rsidRPr="002F0E7B">
              <w:rPr>
                <w:rFonts w:cstheme="minorHAnsi"/>
                <w:sz w:val="18"/>
                <w:szCs w:val="18"/>
              </w:rPr>
              <w:br/>
              <w:t xml:space="preserve">- dodatkowo listwa zasilająca </w:t>
            </w:r>
            <w:proofErr w:type="spellStart"/>
            <w:r w:rsidRPr="002F0E7B">
              <w:rPr>
                <w:rFonts w:cstheme="minorHAnsi"/>
                <w:sz w:val="18"/>
                <w:szCs w:val="18"/>
              </w:rPr>
              <w:t>rack</w:t>
            </w:r>
            <w:proofErr w:type="spellEnd"/>
            <w:r w:rsidRPr="002F0E7B">
              <w:rPr>
                <w:rFonts w:cstheme="minorHAnsi"/>
                <w:sz w:val="18"/>
                <w:szCs w:val="18"/>
              </w:rPr>
              <w:t xml:space="preserve"> </w:t>
            </w:r>
            <w:proofErr w:type="spellStart"/>
            <w:r w:rsidRPr="002F0E7B">
              <w:rPr>
                <w:rFonts w:cstheme="minorHAnsi"/>
                <w:sz w:val="18"/>
                <w:szCs w:val="18"/>
              </w:rPr>
              <w:t>niezarządzalna</w:t>
            </w:r>
            <w:proofErr w:type="spellEnd"/>
            <w:r w:rsidRPr="002F0E7B">
              <w:rPr>
                <w:rFonts w:cstheme="minorHAnsi"/>
                <w:sz w:val="18"/>
                <w:szCs w:val="18"/>
              </w:rPr>
              <w:t>,</w:t>
            </w:r>
          </w:p>
        </w:tc>
        <w:tc>
          <w:tcPr>
            <w:tcW w:w="356" w:type="pct"/>
            <w:hideMark/>
          </w:tcPr>
          <w:p w14:paraId="049A544D"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2FA0CF76"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56C5D975" w14:textId="77777777" w:rsidTr="00BD0339">
        <w:trPr>
          <w:trHeight w:val="4080"/>
        </w:trPr>
        <w:tc>
          <w:tcPr>
            <w:tcW w:w="1110" w:type="pct"/>
            <w:shd w:val="clear" w:color="auto" w:fill="D9D9D9" w:themeFill="background1" w:themeFillShade="D9"/>
            <w:hideMark/>
          </w:tcPr>
          <w:p w14:paraId="0B1AB0B9" w14:textId="77777777" w:rsidR="002F0E7B" w:rsidRPr="002F0E7B" w:rsidRDefault="002F0E7B" w:rsidP="002F0E7B">
            <w:pP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485" w:type="pct"/>
            <w:hideMark/>
          </w:tcPr>
          <w:p w14:paraId="19FA70C4"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37C4D496" w14:textId="77777777" w:rsidR="002F0E7B" w:rsidRPr="002F0E7B" w:rsidRDefault="002F0E7B" w:rsidP="002F0E7B">
            <w:pP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w:t>
            </w:r>
            <w:r w:rsidRPr="002F0E7B">
              <w:rPr>
                <w:rFonts w:cstheme="minorHAnsi"/>
                <w:sz w:val="18"/>
                <w:szCs w:val="18"/>
              </w:rPr>
              <w:lastRenderedPageBreak/>
              <w:t xml:space="preserve">obrazu i ładowania) 2m, wysokiej jakości kabel HDMI i USB 2m. 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356" w:type="pct"/>
            <w:hideMark/>
          </w:tcPr>
          <w:p w14:paraId="151C5FFA" w14:textId="77777777" w:rsidR="002F0E7B" w:rsidRPr="002F0E7B" w:rsidRDefault="002F0E7B" w:rsidP="002F0E7B">
            <w:pPr>
              <w:rPr>
                <w:rFonts w:cstheme="minorHAnsi"/>
                <w:sz w:val="18"/>
                <w:szCs w:val="18"/>
              </w:rPr>
            </w:pPr>
            <w:r w:rsidRPr="002F0E7B">
              <w:rPr>
                <w:rFonts w:cstheme="minorHAnsi"/>
                <w:sz w:val="18"/>
                <w:szCs w:val="18"/>
              </w:rPr>
              <w:lastRenderedPageBreak/>
              <w:t>5</w:t>
            </w:r>
          </w:p>
        </w:tc>
        <w:tc>
          <w:tcPr>
            <w:tcW w:w="326" w:type="pct"/>
            <w:hideMark/>
          </w:tcPr>
          <w:p w14:paraId="7C9AB95B" w14:textId="77777777" w:rsidR="002F0E7B" w:rsidRPr="002F0E7B" w:rsidRDefault="002F0E7B" w:rsidP="002F0E7B">
            <w:pPr>
              <w:rPr>
                <w:rFonts w:cstheme="minorHAnsi"/>
                <w:sz w:val="18"/>
                <w:szCs w:val="18"/>
              </w:rPr>
            </w:pPr>
            <w:r w:rsidRPr="002F0E7B">
              <w:rPr>
                <w:rFonts w:cstheme="minorHAnsi"/>
                <w:sz w:val="18"/>
                <w:szCs w:val="18"/>
              </w:rPr>
              <w:t>8</w:t>
            </w:r>
          </w:p>
        </w:tc>
      </w:tr>
      <w:tr w:rsidR="002F0E7B" w:rsidRPr="002F0E7B" w14:paraId="23F57CA6" w14:textId="77777777" w:rsidTr="00BD0339">
        <w:trPr>
          <w:trHeight w:val="2160"/>
        </w:trPr>
        <w:tc>
          <w:tcPr>
            <w:tcW w:w="1110" w:type="pct"/>
            <w:shd w:val="clear" w:color="auto" w:fill="D9D9D9" w:themeFill="background1" w:themeFillShade="D9"/>
            <w:hideMark/>
          </w:tcPr>
          <w:p w14:paraId="7F345204" w14:textId="77777777" w:rsidR="002F0E7B" w:rsidRPr="002F0E7B" w:rsidRDefault="002F0E7B" w:rsidP="002F0E7B">
            <w:pPr>
              <w:rPr>
                <w:rFonts w:cstheme="minorHAnsi"/>
                <w:sz w:val="18"/>
                <w:szCs w:val="18"/>
              </w:rPr>
            </w:pPr>
            <w:r w:rsidRPr="002F0E7B">
              <w:rPr>
                <w:rFonts w:cstheme="minorHAnsi"/>
                <w:sz w:val="18"/>
                <w:szCs w:val="18"/>
              </w:rPr>
              <w:t>Przyłącze biurkowe</w:t>
            </w:r>
          </w:p>
        </w:tc>
        <w:tc>
          <w:tcPr>
            <w:tcW w:w="485" w:type="pct"/>
            <w:hideMark/>
          </w:tcPr>
          <w:p w14:paraId="153B4E9B"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1F433A32" w14:textId="77777777" w:rsidR="002F0E7B" w:rsidRPr="002F0E7B" w:rsidRDefault="002F0E7B" w:rsidP="002F0E7B">
            <w:pPr>
              <w:rPr>
                <w:rFonts w:cstheme="minorHAnsi"/>
                <w:sz w:val="18"/>
                <w:szCs w:val="18"/>
              </w:rPr>
            </w:pPr>
            <w:r w:rsidRPr="002F0E7B">
              <w:rPr>
                <w:rFonts w:cstheme="minorHAnsi"/>
                <w:sz w:val="18"/>
                <w:szCs w:val="18"/>
              </w:rPr>
              <w:t xml:space="preserve">Przyłącze wpuszczane w blat uchylne w standardzie CONI </w:t>
            </w:r>
            <w:proofErr w:type="spellStart"/>
            <w:r w:rsidRPr="002F0E7B">
              <w:rPr>
                <w:rFonts w:cstheme="minorHAnsi"/>
                <w:sz w:val="18"/>
                <w:szCs w:val="18"/>
              </w:rPr>
              <w:t>Long</w:t>
            </w:r>
            <w:proofErr w:type="spellEnd"/>
            <w:r w:rsidRPr="002F0E7B">
              <w:rPr>
                <w:rFonts w:cstheme="minorHAnsi"/>
                <w:sz w:val="18"/>
                <w:szCs w:val="18"/>
              </w:rPr>
              <w:t xml:space="preserve"> wyposażone w min.:</w:t>
            </w:r>
            <w:r w:rsidRPr="002F0E7B">
              <w:rPr>
                <w:rFonts w:cstheme="minorHAnsi"/>
                <w:sz w:val="18"/>
                <w:szCs w:val="18"/>
              </w:rPr>
              <w:br/>
              <w:t>- dwa gniazda zasilania 230V (standard francuski)</w:t>
            </w:r>
            <w:r w:rsidRPr="002F0E7B">
              <w:rPr>
                <w:rFonts w:cstheme="minorHAnsi"/>
                <w:sz w:val="18"/>
                <w:szCs w:val="18"/>
              </w:rPr>
              <w:br/>
              <w:t xml:space="preserve">- dwa gniazda sieciowe min. CAT.6A, przelotowe </w:t>
            </w:r>
            <w:proofErr w:type="spellStart"/>
            <w:r w:rsidRPr="002F0E7B">
              <w:rPr>
                <w:rFonts w:cstheme="minorHAnsi"/>
                <w:sz w:val="18"/>
                <w:szCs w:val="18"/>
              </w:rPr>
              <w:t>keystone</w:t>
            </w:r>
            <w:proofErr w:type="spellEnd"/>
            <w:r w:rsidRPr="002F0E7B">
              <w:rPr>
                <w:rFonts w:cstheme="minorHAnsi"/>
                <w:sz w:val="18"/>
                <w:szCs w:val="18"/>
              </w:rPr>
              <w:t xml:space="preserve"> (klasy 3M/</w:t>
            </w:r>
            <w:proofErr w:type="spellStart"/>
            <w:r w:rsidRPr="002F0E7B">
              <w:rPr>
                <w:rFonts w:cstheme="minorHAnsi"/>
                <w:sz w:val="18"/>
                <w:szCs w:val="18"/>
              </w:rPr>
              <w:t>Corning</w:t>
            </w:r>
            <w:proofErr w:type="spellEnd"/>
            <w:r w:rsidRPr="002F0E7B">
              <w:rPr>
                <w:rFonts w:cstheme="minorHAnsi"/>
                <w:sz w:val="18"/>
                <w:szCs w:val="18"/>
              </w:rPr>
              <w:t>)</w:t>
            </w:r>
            <w:r w:rsidRPr="002F0E7B">
              <w:rPr>
                <w:rFonts w:cstheme="minorHAnsi"/>
                <w:sz w:val="18"/>
                <w:szCs w:val="18"/>
              </w:rPr>
              <w:br/>
              <w:t xml:space="preserve">- klawiaturę sterującą pozwalającą na włączeni i wyłączenie urządzenia wyświetlającego (projektor i/lub monitor) wybór źródła sygnału (min. 2), podniesienie i opuszczenie ekranu projekcyjnego (z zatrzymaniem w dowolnej pozycji), włączenie i wyłączenie oświetlenia oraz wywołanie min 2 scen oświetlenia. </w:t>
            </w:r>
            <w:r w:rsidRPr="002F0E7B">
              <w:rPr>
                <w:rFonts w:cstheme="minorHAnsi"/>
                <w:sz w:val="18"/>
                <w:szCs w:val="18"/>
              </w:rPr>
              <w:br/>
              <w:t xml:space="preserve">-sterowanie powinno odbywać </w:t>
            </w:r>
            <w:proofErr w:type="spellStart"/>
            <w:r w:rsidRPr="002F0E7B">
              <w:rPr>
                <w:rFonts w:cstheme="minorHAnsi"/>
                <w:sz w:val="18"/>
                <w:szCs w:val="18"/>
              </w:rPr>
              <w:t>sie</w:t>
            </w:r>
            <w:proofErr w:type="spellEnd"/>
            <w:r w:rsidRPr="002F0E7B">
              <w:rPr>
                <w:rFonts w:cstheme="minorHAnsi"/>
                <w:sz w:val="18"/>
                <w:szCs w:val="18"/>
              </w:rPr>
              <w:t xml:space="preserve"> za pomocą min. 8 podświetlanych przycisków o wymiarach nie mniejszych niż: 9 x 9mm </w:t>
            </w:r>
            <w:r w:rsidRPr="002F0E7B">
              <w:rPr>
                <w:rFonts w:cstheme="minorHAnsi"/>
                <w:sz w:val="18"/>
                <w:szCs w:val="18"/>
              </w:rPr>
              <w:br/>
              <w:t>- w przyłączu powinien być dostępny co najmniej jeden moduł pozwalający na późniejsza rozbudowę przyłącza o kolejne moduł</w:t>
            </w:r>
            <w:r w:rsidRPr="002F0E7B">
              <w:rPr>
                <w:rFonts w:cstheme="minorHAnsi"/>
                <w:sz w:val="18"/>
                <w:szCs w:val="18"/>
              </w:rPr>
              <w:br/>
              <w:t>-dodatkowe zaślepki w przypadku demontażu klawiatury,</w:t>
            </w:r>
          </w:p>
        </w:tc>
        <w:tc>
          <w:tcPr>
            <w:tcW w:w="356" w:type="pct"/>
            <w:hideMark/>
          </w:tcPr>
          <w:p w14:paraId="711C583E"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677238AF"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0C7491F" w14:textId="77777777" w:rsidTr="00BD0339">
        <w:trPr>
          <w:trHeight w:val="1680"/>
        </w:trPr>
        <w:tc>
          <w:tcPr>
            <w:tcW w:w="1110" w:type="pct"/>
            <w:shd w:val="clear" w:color="auto" w:fill="D9D9D9" w:themeFill="background1" w:themeFillShade="D9"/>
            <w:hideMark/>
          </w:tcPr>
          <w:p w14:paraId="1BBBB570" w14:textId="77777777" w:rsidR="002F0E7B" w:rsidRPr="002F0E7B" w:rsidRDefault="002F0E7B" w:rsidP="002F0E7B">
            <w:pPr>
              <w:rPr>
                <w:rFonts w:cstheme="minorHAnsi"/>
                <w:sz w:val="18"/>
                <w:szCs w:val="18"/>
              </w:rPr>
            </w:pPr>
            <w:r w:rsidRPr="002F0E7B">
              <w:rPr>
                <w:rFonts w:cstheme="minorHAnsi"/>
                <w:sz w:val="18"/>
                <w:szCs w:val="18"/>
              </w:rPr>
              <w:t>Konwerter LAN-I/O</w:t>
            </w:r>
          </w:p>
        </w:tc>
        <w:tc>
          <w:tcPr>
            <w:tcW w:w="485" w:type="pct"/>
            <w:hideMark/>
          </w:tcPr>
          <w:p w14:paraId="0B2C47F5" w14:textId="77777777" w:rsidR="002F0E7B" w:rsidRPr="002F0E7B" w:rsidRDefault="002F0E7B" w:rsidP="002F0E7B">
            <w:pPr>
              <w:rPr>
                <w:rFonts w:cstheme="minorHAnsi"/>
                <w:sz w:val="18"/>
                <w:szCs w:val="18"/>
              </w:rPr>
            </w:pPr>
            <w:r w:rsidRPr="002F0E7B">
              <w:rPr>
                <w:rFonts w:cstheme="minorHAnsi"/>
                <w:sz w:val="18"/>
                <w:szCs w:val="18"/>
              </w:rPr>
              <w:t>2</w:t>
            </w:r>
          </w:p>
        </w:tc>
        <w:tc>
          <w:tcPr>
            <w:tcW w:w="2722" w:type="pct"/>
            <w:hideMark/>
          </w:tcPr>
          <w:p w14:paraId="3CD1334F"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r w:rsidRPr="002F0E7B">
              <w:rPr>
                <w:rFonts w:cstheme="minorHAnsi"/>
                <w:sz w:val="18"/>
                <w:szCs w:val="18"/>
              </w:rPr>
              <w:br/>
              <w:t>-4 wyjścia przekaźnikowe</w:t>
            </w:r>
            <w:r w:rsidRPr="002F0E7B">
              <w:rPr>
                <w:rFonts w:cstheme="minorHAnsi"/>
                <w:sz w:val="18"/>
                <w:szCs w:val="18"/>
              </w:rPr>
              <w:br/>
              <w:t xml:space="preserve">-4w </w:t>
            </w:r>
            <w:proofErr w:type="spellStart"/>
            <w:r w:rsidRPr="002F0E7B">
              <w:rPr>
                <w:rFonts w:cstheme="minorHAnsi"/>
                <w:sz w:val="18"/>
                <w:szCs w:val="18"/>
              </w:rPr>
              <w:t>ejśćia</w:t>
            </w:r>
            <w:proofErr w:type="spellEnd"/>
            <w:r w:rsidRPr="002F0E7B">
              <w:rPr>
                <w:rFonts w:cstheme="minorHAnsi"/>
                <w:sz w:val="18"/>
                <w:szCs w:val="18"/>
              </w:rPr>
              <w:t xml:space="preserve"> dla czujników</w:t>
            </w:r>
            <w:r w:rsidRPr="002F0E7B">
              <w:rPr>
                <w:rFonts w:cstheme="minorHAnsi"/>
                <w:sz w:val="18"/>
                <w:szCs w:val="18"/>
              </w:rPr>
              <w:br/>
              <w:t xml:space="preserve">-obsługa SPST, SPDT, DPDT </w:t>
            </w:r>
            <w:r w:rsidRPr="002F0E7B">
              <w:rPr>
                <w:rFonts w:cstheme="minorHAnsi"/>
                <w:sz w:val="18"/>
                <w:szCs w:val="18"/>
              </w:rPr>
              <w:br/>
              <w:t>-kompatybilny z system automatycznego włączania Sali</w:t>
            </w:r>
            <w:r w:rsidRPr="002F0E7B">
              <w:rPr>
                <w:rFonts w:cstheme="minorHAnsi"/>
                <w:sz w:val="18"/>
                <w:szCs w:val="18"/>
              </w:rPr>
              <w:br/>
              <w:t>Zamawiający przewiduje możliwość dostarczenia tylko jednego urządzenia jeśli zrealizuje ono wszystkie zakładane scenariusze sterowania.</w:t>
            </w:r>
          </w:p>
        </w:tc>
        <w:tc>
          <w:tcPr>
            <w:tcW w:w="356" w:type="pct"/>
            <w:hideMark/>
          </w:tcPr>
          <w:p w14:paraId="40AA251B" w14:textId="77777777" w:rsidR="002F0E7B" w:rsidRPr="002F0E7B" w:rsidRDefault="002F0E7B" w:rsidP="002F0E7B">
            <w:pPr>
              <w:rPr>
                <w:rFonts w:cstheme="minorHAnsi"/>
                <w:sz w:val="18"/>
                <w:szCs w:val="18"/>
              </w:rPr>
            </w:pPr>
            <w:r w:rsidRPr="002F0E7B">
              <w:rPr>
                <w:rFonts w:cstheme="minorHAnsi"/>
                <w:sz w:val="18"/>
                <w:szCs w:val="18"/>
              </w:rPr>
              <w:t>3</w:t>
            </w:r>
          </w:p>
        </w:tc>
        <w:tc>
          <w:tcPr>
            <w:tcW w:w="326" w:type="pct"/>
            <w:hideMark/>
          </w:tcPr>
          <w:p w14:paraId="5A5E5A9E"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60EDDE8E" w14:textId="77777777" w:rsidTr="00BD0339">
        <w:trPr>
          <w:trHeight w:val="1440"/>
        </w:trPr>
        <w:tc>
          <w:tcPr>
            <w:tcW w:w="1110" w:type="pct"/>
            <w:shd w:val="clear" w:color="auto" w:fill="D9D9D9" w:themeFill="background1" w:themeFillShade="D9"/>
            <w:hideMark/>
          </w:tcPr>
          <w:p w14:paraId="284D0F6B" w14:textId="77777777" w:rsidR="002F0E7B" w:rsidRPr="002F0E7B" w:rsidRDefault="002F0E7B" w:rsidP="002F0E7B">
            <w:pPr>
              <w:rPr>
                <w:rFonts w:cstheme="minorHAnsi"/>
                <w:sz w:val="18"/>
                <w:szCs w:val="18"/>
              </w:rPr>
            </w:pPr>
            <w:r w:rsidRPr="002F0E7B">
              <w:rPr>
                <w:rFonts w:cstheme="minorHAnsi"/>
                <w:sz w:val="18"/>
                <w:szCs w:val="18"/>
              </w:rPr>
              <w:t>Klawiatura sterująca do przyłącza 2x4</w:t>
            </w:r>
          </w:p>
        </w:tc>
        <w:tc>
          <w:tcPr>
            <w:tcW w:w="485" w:type="pct"/>
            <w:hideMark/>
          </w:tcPr>
          <w:p w14:paraId="2F5537BD" w14:textId="77777777" w:rsidR="002F0E7B" w:rsidRPr="002F0E7B" w:rsidRDefault="002F0E7B" w:rsidP="002F0E7B">
            <w:pPr>
              <w:rPr>
                <w:rFonts w:cstheme="minorHAnsi"/>
                <w:sz w:val="18"/>
                <w:szCs w:val="18"/>
              </w:rPr>
            </w:pPr>
            <w:r w:rsidRPr="002F0E7B">
              <w:rPr>
                <w:rFonts w:cstheme="minorHAnsi"/>
                <w:sz w:val="18"/>
                <w:szCs w:val="18"/>
              </w:rPr>
              <w:t>3</w:t>
            </w:r>
          </w:p>
        </w:tc>
        <w:tc>
          <w:tcPr>
            <w:tcW w:w="2722" w:type="pct"/>
            <w:hideMark/>
          </w:tcPr>
          <w:p w14:paraId="73482C84" w14:textId="77777777" w:rsidR="002F0E7B" w:rsidRPr="002F0E7B" w:rsidRDefault="002F0E7B" w:rsidP="002F0E7B">
            <w:pPr>
              <w:rPr>
                <w:rFonts w:cstheme="minorHAnsi"/>
                <w:sz w:val="18"/>
                <w:szCs w:val="18"/>
              </w:rPr>
            </w:pPr>
            <w:r w:rsidRPr="002F0E7B">
              <w:rPr>
                <w:rFonts w:cstheme="minorHAnsi"/>
                <w:sz w:val="18"/>
                <w:szCs w:val="18"/>
              </w:rPr>
              <w:t>- 4 podświetlane przyciski na moduł,</w:t>
            </w:r>
            <w:r w:rsidRPr="002F0E7B">
              <w:rPr>
                <w:rFonts w:cstheme="minorHAnsi"/>
                <w:sz w:val="18"/>
                <w:szCs w:val="18"/>
              </w:rPr>
              <w:br/>
              <w:t>- pierwszy moduł włącz wyłącz, ekran góra dół,</w:t>
            </w:r>
            <w:r w:rsidRPr="002F0E7B">
              <w:rPr>
                <w:rFonts w:cstheme="minorHAnsi"/>
                <w:sz w:val="18"/>
                <w:szCs w:val="18"/>
              </w:rPr>
              <w:br/>
              <w:t>- drugi moduł do sterowania źródłami,</w:t>
            </w:r>
            <w:r w:rsidRPr="002F0E7B">
              <w:rPr>
                <w:rFonts w:cstheme="minorHAnsi"/>
                <w:sz w:val="18"/>
                <w:szCs w:val="18"/>
              </w:rPr>
              <w:br/>
              <w:t>- trzeci moduł  do sterowania oświetleniem i roletami,</w:t>
            </w:r>
            <w:r w:rsidRPr="002F0E7B">
              <w:rPr>
                <w:rFonts w:cstheme="minorHAnsi"/>
                <w:sz w:val="18"/>
                <w:szCs w:val="18"/>
              </w:rPr>
              <w:br/>
              <w:t xml:space="preserve">-kompatybilność z modułami typu </w:t>
            </w:r>
            <w:proofErr w:type="spellStart"/>
            <w:r w:rsidRPr="002F0E7B">
              <w:rPr>
                <w:rFonts w:cstheme="minorHAnsi"/>
                <w:sz w:val="18"/>
                <w:szCs w:val="18"/>
              </w:rPr>
              <w:t>Coni</w:t>
            </w:r>
            <w:proofErr w:type="spellEnd"/>
            <w:r w:rsidRPr="002F0E7B">
              <w:rPr>
                <w:rFonts w:cstheme="minorHAnsi"/>
                <w:sz w:val="18"/>
                <w:szCs w:val="18"/>
              </w:rPr>
              <w:t>,</w:t>
            </w:r>
            <w:r w:rsidRPr="002F0E7B">
              <w:rPr>
                <w:rFonts w:cstheme="minorHAnsi"/>
                <w:sz w:val="18"/>
                <w:szCs w:val="18"/>
              </w:rPr>
              <w:br/>
              <w:t>- sterowanie ekranem</w:t>
            </w:r>
          </w:p>
        </w:tc>
        <w:tc>
          <w:tcPr>
            <w:tcW w:w="356" w:type="pct"/>
            <w:hideMark/>
          </w:tcPr>
          <w:p w14:paraId="32E0C282"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7392C71F"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4FE3CEF3" w14:textId="77777777" w:rsidTr="00BD0339">
        <w:trPr>
          <w:trHeight w:val="480"/>
        </w:trPr>
        <w:tc>
          <w:tcPr>
            <w:tcW w:w="1110" w:type="pct"/>
            <w:shd w:val="clear" w:color="auto" w:fill="D9D9D9" w:themeFill="background1" w:themeFillShade="D9"/>
            <w:hideMark/>
          </w:tcPr>
          <w:p w14:paraId="207FD5D0" w14:textId="77777777" w:rsidR="002F0E7B" w:rsidRPr="002F0E7B" w:rsidRDefault="002F0E7B" w:rsidP="002F0E7B">
            <w:pPr>
              <w:rPr>
                <w:rFonts w:cstheme="minorHAnsi"/>
                <w:sz w:val="18"/>
                <w:szCs w:val="18"/>
              </w:rPr>
            </w:pPr>
            <w:r w:rsidRPr="002F0E7B">
              <w:rPr>
                <w:rFonts w:cstheme="minorHAnsi"/>
                <w:sz w:val="18"/>
                <w:szCs w:val="18"/>
              </w:rPr>
              <w:t>Przepusty kablowe AV</w:t>
            </w:r>
          </w:p>
        </w:tc>
        <w:tc>
          <w:tcPr>
            <w:tcW w:w="485" w:type="pct"/>
            <w:hideMark/>
          </w:tcPr>
          <w:p w14:paraId="633A5970"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50860576"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-in w kolorze czarnym (pierścień wykonany z metalu) z gniazdem 230V z otworami na kable w pierścieniu o średnicy min. 80mm</w:t>
            </w:r>
          </w:p>
        </w:tc>
        <w:tc>
          <w:tcPr>
            <w:tcW w:w="356" w:type="pct"/>
            <w:hideMark/>
          </w:tcPr>
          <w:p w14:paraId="408C6FA9"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66A4808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6F45A9C2" w14:textId="77777777" w:rsidTr="00BD0339">
        <w:trPr>
          <w:trHeight w:val="300"/>
        </w:trPr>
        <w:tc>
          <w:tcPr>
            <w:tcW w:w="1110" w:type="pct"/>
            <w:shd w:val="clear" w:color="auto" w:fill="D9D9D9" w:themeFill="background1" w:themeFillShade="D9"/>
            <w:hideMark/>
          </w:tcPr>
          <w:p w14:paraId="71872F8B" w14:textId="77777777" w:rsidR="002F0E7B" w:rsidRPr="002F0E7B" w:rsidRDefault="002F0E7B" w:rsidP="002F0E7B">
            <w:pPr>
              <w:rPr>
                <w:rFonts w:cstheme="minorHAnsi"/>
                <w:sz w:val="18"/>
                <w:szCs w:val="18"/>
              </w:rPr>
            </w:pPr>
            <w:r w:rsidRPr="002F0E7B">
              <w:rPr>
                <w:rFonts w:cstheme="minorHAnsi"/>
                <w:sz w:val="18"/>
                <w:szCs w:val="18"/>
              </w:rPr>
              <w:t>Przepusty kablowe</w:t>
            </w:r>
          </w:p>
        </w:tc>
        <w:tc>
          <w:tcPr>
            <w:tcW w:w="485" w:type="pct"/>
            <w:hideMark/>
          </w:tcPr>
          <w:p w14:paraId="6A37DD95" w14:textId="77777777" w:rsidR="002F0E7B" w:rsidRPr="002F0E7B" w:rsidRDefault="002F0E7B" w:rsidP="002F0E7B">
            <w:pPr>
              <w:rPr>
                <w:rFonts w:cstheme="minorHAnsi"/>
                <w:sz w:val="18"/>
                <w:szCs w:val="18"/>
              </w:rPr>
            </w:pPr>
            <w:r w:rsidRPr="002F0E7B">
              <w:rPr>
                <w:rFonts w:cstheme="minorHAnsi"/>
                <w:sz w:val="18"/>
                <w:szCs w:val="18"/>
              </w:rPr>
              <w:t>2</w:t>
            </w:r>
          </w:p>
        </w:tc>
        <w:tc>
          <w:tcPr>
            <w:tcW w:w="2722" w:type="pct"/>
            <w:hideMark/>
          </w:tcPr>
          <w:p w14:paraId="7C3C8128" w14:textId="77777777" w:rsidR="002F0E7B" w:rsidRPr="002F0E7B" w:rsidRDefault="002F0E7B" w:rsidP="002F0E7B">
            <w:pP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 xml:space="preserve"> kolorze czarnym (pierścień wykonany z metalu) z przepustem kablowym o średnicy min. 80mm</w:t>
            </w:r>
          </w:p>
        </w:tc>
        <w:tc>
          <w:tcPr>
            <w:tcW w:w="356" w:type="pct"/>
            <w:hideMark/>
          </w:tcPr>
          <w:p w14:paraId="3833C82E"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35934EE0"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76747DA3" w14:textId="77777777" w:rsidTr="00BD0339">
        <w:trPr>
          <w:trHeight w:val="1200"/>
        </w:trPr>
        <w:tc>
          <w:tcPr>
            <w:tcW w:w="1110" w:type="pct"/>
            <w:shd w:val="clear" w:color="auto" w:fill="D9D9D9" w:themeFill="background1" w:themeFillShade="D9"/>
            <w:hideMark/>
          </w:tcPr>
          <w:p w14:paraId="5E8E7521" w14:textId="77777777" w:rsidR="002F0E7B" w:rsidRPr="002F0E7B" w:rsidRDefault="002F0E7B" w:rsidP="002F0E7B">
            <w:pPr>
              <w:rPr>
                <w:rFonts w:cstheme="minorHAnsi"/>
                <w:sz w:val="18"/>
                <w:szCs w:val="18"/>
              </w:rPr>
            </w:pPr>
            <w:r w:rsidRPr="002F0E7B">
              <w:rPr>
                <w:rFonts w:cstheme="minorHAnsi"/>
                <w:sz w:val="18"/>
                <w:szCs w:val="18"/>
              </w:rPr>
              <w:t>Uchwyt do komputera</w:t>
            </w:r>
          </w:p>
        </w:tc>
        <w:tc>
          <w:tcPr>
            <w:tcW w:w="485" w:type="pct"/>
            <w:hideMark/>
          </w:tcPr>
          <w:p w14:paraId="1A30645B" w14:textId="77777777" w:rsidR="002F0E7B" w:rsidRPr="002F0E7B" w:rsidRDefault="002F0E7B" w:rsidP="002F0E7B">
            <w:pPr>
              <w:rPr>
                <w:rFonts w:cstheme="minorHAnsi"/>
                <w:sz w:val="18"/>
                <w:szCs w:val="18"/>
              </w:rPr>
            </w:pPr>
            <w:r w:rsidRPr="002F0E7B">
              <w:rPr>
                <w:rFonts w:cstheme="minorHAnsi"/>
                <w:sz w:val="18"/>
                <w:szCs w:val="18"/>
              </w:rPr>
              <w:t>1</w:t>
            </w:r>
          </w:p>
        </w:tc>
        <w:tc>
          <w:tcPr>
            <w:tcW w:w="2722" w:type="pct"/>
            <w:hideMark/>
          </w:tcPr>
          <w:p w14:paraId="4D86CA14" w14:textId="77777777" w:rsidR="002F0E7B" w:rsidRPr="002F0E7B" w:rsidRDefault="002F0E7B" w:rsidP="002F0E7B">
            <w:pPr>
              <w:rPr>
                <w:rFonts w:cstheme="minorHAnsi"/>
                <w:sz w:val="18"/>
                <w:szCs w:val="18"/>
              </w:rPr>
            </w:pPr>
            <w:r w:rsidRPr="002F0E7B">
              <w:rPr>
                <w:rFonts w:cstheme="minorHAnsi"/>
                <w:sz w:val="18"/>
                <w:szCs w:val="18"/>
              </w:rPr>
              <w:t>Konwerter IP do wyjść przekaźnikowych zasilany przez POE.</w:t>
            </w:r>
            <w:r w:rsidRPr="002F0E7B">
              <w:rPr>
                <w:rFonts w:cstheme="minorHAnsi"/>
                <w:sz w:val="18"/>
                <w:szCs w:val="18"/>
              </w:rPr>
              <w:br/>
              <w:t>-4 wyjścia przekaźnikowe</w:t>
            </w:r>
            <w:r w:rsidRPr="002F0E7B">
              <w:rPr>
                <w:rFonts w:cstheme="minorHAnsi"/>
                <w:sz w:val="18"/>
                <w:szCs w:val="18"/>
              </w:rPr>
              <w:br/>
              <w:t xml:space="preserve">-4w </w:t>
            </w:r>
            <w:proofErr w:type="spellStart"/>
            <w:r w:rsidRPr="002F0E7B">
              <w:rPr>
                <w:rFonts w:cstheme="minorHAnsi"/>
                <w:sz w:val="18"/>
                <w:szCs w:val="18"/>
              </w:rPr>
              <w:t>ejśćia</w:t>
            </w:r>
            <w:proofErr w:type="spellEnd"/>
            <w:r w:rsidRPr="002F0E7B">
              <w:rPr>
                <w:rFonts w:cstheme="minorHAnsi"/>
                <w:sz w:val="18"/>
                <w:szCs w:val="18"/>
              </w:rPr>
              <w:t xml:space="preserve"> dla czujników</w:t>
            </w:r>
            <w:r w:rsidRPr="002F0E7B">
              <w:rPr>
                <w:rFonts w:cstheme="minorHAnsi"/>
                <w:sz w:val="18"/>
                <w:szCs w:val="18"/>
              </w:rPr>
              <w:br/>
              <w:t xml:space="preserve">-obsługa SPST, SPDT, DPDT </w:t>
            </w:r>
            <w:r w:rsidRPr="002F0E7B">
              <w:rPr>
                <w:rFonts w:cstheme="minorHAnsi"/>
                <w:sz w:val="18"/>
                <w:szCs w:val="18"/>
              </w:rPr>
              <w:br/>
              <w:t>-kompatybilny z system automatycznego włączania Sali</w:t>
            </w:r>
          </w:p>
        </w:tc>
        <w:tc>
          <w:tcPr>
            <w:tcW w:w="356" w:type="pct"/>
            <w:hideMark/>
          </w:tcPr>
          <w:p w14:paraId="470344FF"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637ABB68" w14:textId="77777777" w:rsidR="002F0E7B" w:rsidRPr="002F0E7B" w:rsidRDefault="002F0E7B" w:rsidP="002F0E7B">
            <w:pPr>
              <w:rPr>
                <w:rFonts w:cstheme="minorHAnsi"/>
                <w:sz w:val="18"/>
                <w:szCs w:val="18"/>
              </w:rPr>
            </w:pPr>
            <w:r w:rsidRPr="002F0E7B">
              <w:rPr>
                <w:rFonts w:cstheme="minorHAnsi"/>
                <w:sz w:val="18"/>
                <w:szCs w:val="18"/>
              </w:rPr>
              <w:t>3</w:t>
            </w:r>
          </w:p>
        </w:tc>
      </w:tr>
      <w:tr w:rsidR="002F0E7B" w:rsidRPr="002F0E7B" w14:paraId="358785FF" w14:textId="77777777" w:rsidTr="00BD0339">
        <w:trPr>
          <w:trHeight w:val="960"/>
        </w:trPr>
        <w:tc>
          <w:tcPr>
            <w:tcW w:w="1110" w:type="pct"/>
            <w:shd w:val="clear" w:color="auto" w:fill="D9D9D9" w:themeFill="background1" w:themeFillShade="D9"/>
            <w:hideMark/>
          </w:tcPr>
          <w:p w14:paraId="6E04D5E4" w14:textId="77777777" w:rsidR="002F0E7B" w:rsidRPr="002F0E7B" w:rsidRDefault="002F0E7B" w:rsidP="002F0E7B">
            <w:pPr>
              <w:rPr>
                <w:rFonts w:cstheme="minorHAnsi"/>
                <w:sz w:val="18"/>
                <w:szCs w:val="18"/>
              </w:rPr>
            </w:pPr>
            <w:r w:rsidRPr="002F0E7B">
              <w:rPr>
                <w:rFonts w:cstheme="minorHAnsi"/>
                <w:sz w:val="18"/>
                <w:szCs w:val="18"/>
              </w:rPr>
              <w:lastRenderedPageBreak/>
              <w:t>Tor transmisyjny LAN dla komputera i systemów AV z LPD</w:t>
            </w:r>
          </w:p>
        </w:tc>
        <w:tc>
          <w:tcPr>
            <w:tcW w:w="485" w:type="pct"/>
            <w:hideMark/>
          </w:tcPr>
          <w:p w14:paraId="4A8E7973" w14:textId="77777777" w:rsidR="002F0E7B" w:rsidRPr="002F0E7B" w:rsidRDefault="002F0E7B" w:rsidP="002F0E7B">
            <w:pPr>
              <w:rPr>
                <w:rFonts w:cstheme="minorHAnsi"/>
                <w:sz w:val="18"/>
                <w:szCs w:val="18"/>
              </w:rPr>
            </w:pPr>
            <w:r w:rsidRPr="002F0E7B">
              <w:rPr>
                <w:rFonts w:cstheme="minorHAnsi"/>
                <w:sz w:val="18"/>
                <w:szCs w:val="18"/>
              </w:rPr>
              <w:t>3</w:t>
            </w:r>
          </w:p>
        </w:tc>
        <w:tc>
          <w:tcPr>
            <w:tcW w:w="2722" w:type="pct"/>
            <w:hideMark/>
          </w:tcPr>
          <w:p w14:paraId="56D600BA"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p>
        </w:tc>
        <w:tc>
          <w:tcPr>
            <w:tcW w:w="356" w:type="pct"/>
            <w:hideMark/>
          </w:tcPr>
          <w:p w14:paraId="6AE6B224"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2F4CEF5D" w14:textId="77777777" w:rsidR="002F0E7B" w:rsidRPr="002F0E7B" w:rsidRDefault="002F0E7B" w:rsidP="002F0E7B">
            <w:pPr>
              <w:rPr>
                <w:rFonts w:cstheme="minorHAnsi"/>
                <w:sz w:val="18"/>
                <w:szCs w:val="18"/>
              </w:rPr>
            </w:pPr>
            <w:r w:rsidRPr="002F0E7B">
              <w:rPr>
                <w:rFonts w:cstheme="minorHAnsi"/>
                <w:sz w:val="18"/>
                <w:szCs w:val="18"/>
              </w:rPr>
              <w:t>5</w:t>
            </w:r>
          </w:p>
        </w:tc>
      </w:tr>
      <w:tr w:rsidR="002F0E7B" w:rsidRPr="002F0E7B" w14:paraId="41F8A53A" w14:textId="77777777" w:rsidTr="00BD0339">
        <w:trPr>
          <w:trHeight w:val="960"/>
        </w:trPr>
        <w:tc>
          <w:tcPr>
            <w:tcW w:w="1110" w:type="pct"/>
            <w:shd w:val="clear" w:color="auto" w:fill="D9D9D9" w:themeFill="background1" w:themeFillShade="D9"/>
            <w:hideMark/>
          </w:tcPr>
          <w:p w14:paraId="2B2C5EDB" w14:textId="77777777" w:rsidR="002F0E7B" w:rsidRPr="002F0E7B" w:rsidRDefault="002F0E7B" w:rsidP="002F0E7B">
            <w:pPr>
              <w:rPr>
                <w:rFonts w:cstheme="minorHAnsi"/>
                <w:sz w:val="18"/>
                <w:szCs w:val="18"/>
              </w:rPr>
            </w:pPr>
            <w:r w:rsidRPr="002F0E7B">
              <w:rPr>
                <w:rFonts w:cstheme="minorHAnsi"/>
                <w:sz w:val="18"/>
                <w:szCs w:val="18"/>
              </w:rPr>
              <w:t>Tor transmisyjny LAN do projektora</w:t>
            </w:r>
          </w:p>
        </w:tc>
        <w:tc>
          <w:tcPr>
            <w:tcW w:w="485" w:type="pct"/>
            <w:hideMark/>
          </w:tcPr>
          <w:p w14:paraId="603FBB84" w14:textId="77777777" w:rsidR="002F0E7B" w:rsidRPr="002F0E7B" w:rsidRDefault="002F0E7B" w:rsidP="002F0E7B">
            <w:pPr>
              <w:rPr>
                <w:rFonts w:cstheme="minorHAnsi"/>
                <w:sz w:val="18"/>
                <w:szCs w:val="18"/>
              </w:rPr>
            </w:pPr>
            <w:r w:rsidRPr="002F0E7B">
              <w:rPr>
                <w:rFonts w:cstheme="minorHAnsi"/>
                <w:sz w:val="18"/>
                <w:szCs w:val="18"/>
              </w:rPr>
              <w:t>2</w:t>
            </w:r>
          </w:p>
        </w:tc>
        <w:tc>
          <w:tcPr>
            <w:tcW w:w="2722" w:type="pct"/>
            <w:hideMark/>
          </w:tcPr>
          <w:p w14:paraId="0809AD7E" w14:textId="77777777" w:rsidR="002F0E7B" w:rsidRPr="002F0E7B" w:rsidRDefault="002F0E7B" w:rsidP="002F0E7B">
            <w:pP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p>
        </w:tc>
        <w:tc>
          <w:tcPr>
            <w:tcW w:w="356" w:type="pct"/>
            <w:hideMark/>
          </w:tcPr>
          <w:p w14:paraId="76517BE2" w14:textId="77777777" w:rsidR="002F0E7B" w:rsidRPr="002F0E7B" w:rsidRDefault="002F0E7B" w:rsidP="002F0E7B">
            <w:pPr>
              <w:rPr>
                <w:rFonts w:cstheme="minorHAnsi"/>
                <w:sz w:val="18"/>
                <w:szCs w:val="18"/>
              </w:rPr>
            </w:pPr>
            <w:r w:rsidRPr="002F0E7B">
              <w:rPr>
                <w:rFonts w:cstheme="minorHAnsi"/>
                <w:sz w:val="18"/>
                <w:szCs w:val="18"/>
              </w:rPr>
              <w:t>2</w:t>
            </w:r>
          </w:p>
        </w:tc>
        <w:tc>
          <w:tcPr>
            <w:tcW w:w="326" w:type="pct"/>
            <w:hideMark/>
          </w:tcPr>
          <w:p w14:paraId="2F0A8763" w14:textId="77777777" w:rsidR="002F0E7B" w:rsidRPr="002F0E7B" w:rsidRDefault="002F0E7B" w:rsidP="002F0E7B">
            <w:pPr>
              <w:rPr>
                <w:rFonts w:cstheme="minorHAnsi"/>
                <w:sz w:val="18"/>
                <w:szCs w:val="18"/>
              </w:rPr>
            </w:pPr>
            <w:r w:rsidRPr="002F0E7B">
              <w:rPr>
                <w:rFonts w:cstheme="minorHAnsi"/>
                <w:sz w:val="18"/>
                <w:szCs w:val="18"/>
              </w:rPr>
              <w:t>5</w:t>
            </w:r>
          </w:p>
        </w:tc>
      </w:tr>
    </w:tbl>
    <w:p w14:paraId="05F041DC" w14:textId="77777777" w:rsidR="00BD0339" w:rsidRDefault="00BD0339" w:rsidP="002F0E7B">
      <w:pPr>
        <w:rPr>
          <w:rFonts w:cstheme="minorHAnsi"/>
          <w:sz w:val="28"/>
          <w:szCs w:val="28"/>
        </w:rPr>
      </w:pPr>
    </w:p>
    <w:p w14:paraId="5B0F528D" w14:textId="53DAA4C7" w:rsidR="002F0E7B" w:rsidRPr="00BD0339" w:rsidRDefault="002F0E7B" w:rsidP="00BD0339">
      <w:pPr>
        <w:jc w:val="both"/>
        <w:rPr>
          <w:b/>
          <w:bCs/>
          <w:sz w:val="28"/>
          <w:szCs w:val="28"/>
        </w:rPr>
      </w:pPr>
      <w:r w:rsidRPr="002F0E7B">
        <w:rPr>
          <w:rFonts w:cstheme="minorHAnsi"/>
          <w:sz w:val="28"/>
          <w:szCs w:val="28"/>
        </w:rPr>
        <w:t>Instalacja projektora z okablowaniem i systemem AV - Budynek A – 3 sztuki (306A, 307A, 308A)</w:t>
      </w:r>
    </w:p>
    <w:p w14:paraId="75DECA14" w14:textId="77777777" w:rsidR="002F0E7B" w:rsidRPr="002F0E7B" w:rsidRDefault="002F0E7B" w:rsidP="00BD0339">
      <w:pPr>
        <w:jc w:val="both"/>
        <w:rPr>
          <w:rFonts w:cstheme="minorHAnsi"/>
        </w:rPr>
      </w:pPr>
    </w:p>
    <w:p w14:paraId="7EFB5FD1" w14:textId="77777777" w:rsidR="002F0E7B" w:rsidRPr="002F0E7B" w:rsidRDefault="002F0E7B" w:rsidP="00BD0339">
      <w:pPr>
        <w:jc w:val="both"/>
        <w:rPr>
          <w:rFonts w:cstheme="minorHAnsi"/>
        </w:rPr>
      </w:pPr>
      <w:r w:rsidRPr="002F0E7B">
        <w:rPr>
          <w:rFonts w:cstheme="minorHAnsi"/>
        </w:rPr>
        <w:t>W sali należy zainstalować system AV wraz z projektorem i uchwytem.</w:t>
      </w:r>
    </w:p>
    <w:p w14:paraId="36A77272" w14:textId="65DA40ED" w:rsidR="002F0E7B" w:rsidRPr="002F0E7B" w:rsidRDefault="002F0E7B" w:rsidP="00BD0339">
      <w:pPr>
        <w:jc w:val="both"/>
        <w:rPr>
          <w:rFonts w:cstheme="minorHAnsi"/>
        </w:rPr>
      </w:pPr>
      <w:r w:rsidRPr="002F0E7B">
        <w:rPr>
          <w:rFonts w:cstheme="minorHAnsi"/>
        </w:rPr>
        <w:t xml:space="preserve">Sterowanie należy zrealizować za pomocą min 8 podświetlanych przycisków umieszczonych w przyłączy biurkowym. System ma zapewniać sterowanie WŁ/WYŁ, Ekran Góra/Dół oraz sterowanie min 4 źródłami video w tym 2x HDMI, 1x USB C z ładowaniem min. 60W. </w:t>
      </w:r>
    </w:p>
    <w:p w14:paraId="50DE483E" w14:textId="77777777" w:rsidR="002F0E7B" w:rsidRPr="002F0E7B" w:rsidRDefault="002F0E7B" w:rsidP="00BD0339">
      <w:pPr>
        <w:jc w:val="both"/>
        <w:rPr>
          <w:rFonts w:cstheme="minorHAnsi"/>
        </w:rPr>
      </w:pPr>
      <w:r w:rsidRPr="002F0E7B">
        <w:rPr>
          <w:rFonts w:cstheme="minorHAnsi"/>
        </w:rPr>
        <w:t xml:space="preserve">Okablowanie prowadzić natynkowo w listewkach, a w przypadku sufitów podwieszanych w rurkach typu </w:t>
      </w:r>
      <w:proofErr w:type="spellStart"/>
      <w:r w:rsidRPr="002F0E7B">
        <w:rPr>
          <w:rFonts w:cstheme="minorHAnsi"/>
        </w:rPr>
        <w:t>peszel</w:t>
      </w:r>
      <w:proofErr w:type="spellEnd"/>
      <w:r w:rsidRPr="002F0E7B">
        <w:rPr>
          <w:rFonts w:cstheme="minorHAnsi"/>
        </w:rPr>
        <w:t>.</w:t>
      </w:r>
    </w:p>
    <w:p w14:paraId="7A8661A4" w14:textId="77777777" w:rsidR="002F0E7B" w:rsidRPr="002F0E7B" w:rsidRDefault="002F0E7B" w:rsidP="00BD0339">
      <w:pPr>
        <w:jc w:val="both"/>
        <w:rPr>
          <w:rFonts w:cstheme="minorHAnsi"/>
        </w:rPr>
      </w:pPr>
      <w:r w:rsidRPr="002F0E7B">
        <w:rPr>
          <w:rFonts w:cstheme="minorHAnsi"/>
        </w:rPr>
        <w:t>Wszystkie materiały i urządzenia po stronie wykonawcy.</w:t>
      </w:r>
    </w:p>
    <w:p w14:paraId="105CB8BB" w14:textId="77777777" w:rsidR="002F0E7B" w:rsidRPr="002F0E7B" w:rsidRDefault="002F0E7B" w:rsidP="00BD0339">
      <w:pPr>
        <w:jc w:val="both"/>
        <w:rPr>
          <w:rFonts w:cstheme="minorHAnsi"/>
        </w:rPr>
      </w:pPr>
      <w:r w:rsidRPr="002F0E7B">
        <w:rPr>
          <w:rFonts w:cstheme="minorHAnsi"/>
        </w:rPr>
        <w:t>Wymieniane urządzenia należy zdemontować i przekazać zamawiającemu lub zutylizować w przypadku wyrażenia takiej woli przez zamawiającego</w:t>
      </w:r>
    </w:p>
    <w:p w14:paraId="5027A3FE" w14:textId="77777777" w:rsidR="002F0E7B" w:rsidRPr="002F0E7B" w:rsidRDefault="002F0E7B" w:rsidP="002F0E7B">
      <w:pPr>
        <w:rPr>
          <w:rFonts w:cstheme="minorHAnsi"/>
        </w:rPr>
      </w:pPr>
    </w:p>
    <w:p w14:paraId="1BCB1ABF" w14:textId="77777777" w:rsidR="002F0E7B" w:rsidRPr="002F0E7B" w:rsidRDefault="002F0E7B" w:rsidP="002F0E7B">
      <w:pPr>
        <w:rPr>
          <w:rFonts w:cstheme="minorHAnsi"/>
        </w:rPr>
      </w:pPr>
    </w:p>
    <w:p w14:paraId="59CDD233" w14:textId="77777777" w:rsidR="002F0E7B" w:rsidRPr="002F0E7B" w:rsidRDefault="002F0E7B" w:rsidP="002F0E7B">
      <w:pPr>
        <w:rPr>
          <w:rFonts w:cstheme="minorHAnsi"/>
        </w:rPr>
      </w:pPr>
    </w:p>
    <w:p w14:paraId="4805CCF0" w14:textId="77777777" w:rsidR="002F0E7B" w:rsidRPr="002F0E7B" w:rsidRDefault="002F0E7B" w:rsidP="002F0E7B">
      <w:pPr>
        <w:rPr>
          <w:rFonts w:cstheme="minorHAnsi"/>
        </w:rPr>
      </w:pPr>
    </w:p>
    <w:p w14:paraId="2193E7EF" w14:textId="77777777" w:rsidR="002F0E7B" w:rsidRPr="002F0E7B" w:rsidRDefault="002F0E7B" w:rsidP="002F0E7B">
      <w:pPr>
        <w:rPr>
          <w:rFonts w:cstheme="minorHAnsi"/>
        </w:rPr>
      </w:pPr>
    </w:p>
    <w:p w14:paraId="42358002" w14:textId="77777777" w:rsidR="002F0E7B" w:rsidRPr="002F0E7B" w:rsidRDefault="002F0E7B" w:rsidP="002F0E7B">
      <w:pPr>
        <w:rPr>
          <w:rFonts w:cstheme="minorHAnsi"/>
        </w:rPr>
      </w:pPr>
    </w:p>
    <w:p w14:paraId="197CB1CF" w14:textId="77777777" w:rsidR="002F0E7B" w:rsidRPr="002F0E7B" w:rsidRDefault="002F0E7B" w:rsidP="002F0E7B">
      <w:pPr>
        <w:rPr>
          <w:rFonts w:cstheme="minorHAnsi"/>
        </w:rPr>
      </w:pPr>
    </w:p>
    <w:p w14:paraId="5FBE06F2" w14:textId="77777777" w:rsidR="002F0E7B" w:rsidRPr="002F0E7B" w:rsidRDefault="002F0E7B" w:rsidP="002F0E7B">
      <w:pPr>
        <w:rPr>
          <w:rFonts w:cstheme="minorHAnsi"/>
        </w:rPr>
      </w:pPr>
    </w:p>
    <w:p w14:paraId="181D6D53" w14:textId="77777777" w:rsidR="002F0E7B" w:rsidRPr="002F0E7B" w:rsidRDefault="002F0E7B" w:rsidP="002F0E7B">
      <w:pPr>
        <w:rPr>
          <w:rFonts w:cstheme="minorHAnsi"/>
        </w:rPr>
      </w:pPr>
    </w:p>
    <w:p w14:paraId="3BF7C2D9" w14:textId="77777777" w:rsidR="002F0E7B" w:rsidRPr="002F0E7B" w:rsidRDefault="002F0E7B" w:rsidP="002F0E7B">
      <w:pPr>
        <w:rPr>
          <w:rFonts w:cstheme="minorHAnsi"/>
        </w:rPr>
      </w:pPr>
    </w:p>
    <w:p w14:paraId="2AFAD36D" w14:textId="77777777" w:rsidR="002F0E7B" w:rsidRPr="002F0E7B" w:rsidRDefault="002F0E7B" w:rsidP="002F0E7B">
      <w:pPr>
        <w:rPr>
          <w:rFonts w:cstheme="minorHAnsi"/>
        </w:rPr>
      </w:pPr>
    </w:p>
    <w:p w14:paraId="738DD935" w14:textId="77777777" w:rsidR="002F0E7B" w:rsidRPr="002F0E7B" w:rsidRDefault="002F0E7B" w:rsidP="002F0E7B">
      <w:pPr>
        <w:rPr>
          <w:rFonts w:cstheme="minorHAnsi"/>
        </w:rPr>
      </w:pPr>
    </w:p>
    <w:p w14:paraId="23D2B394" w14:textId="77777777" w:rsidR="002F0E7B" w:rsidRPr="002F0E7B" w:rsidRDefault="002F0E7B" w:rsidP="002F0E7B">
      <w:pPr>
        <w:rPr>
          <w:rFonts w:cstheme="minorHAnsi"/>
        </w:rPr>
      </w:pPr>
    </w:p>
    <w:p w14:paraId="653FE8D7" w14:textId="77777777" w:rsidR="002F0E7B" w:rsidRPr="002F0E7B" w:rsidRDefault="002F0E7B" w:rsidP="002F0E7B">
      <w:pPr>
        <w:rPr>
          <w:rFonts w:cstheme="minorHAnsi"/>
        </w:rPr>
      </w:pPr>
    </w:p>
    <w:p w14:paraId="5FD46329" w14:textId="77777777" w:rsidR="002F0E7B" w:rsidRPr="002F0E7B" w:rsidRDefault="002F0E7B" w:rsidP="002F0E7B">
      <w:pPr>
        <w:rPr>
          <w:rFonts w:cstheme="minorHAnsi"/>
        </w:rPr>
      </w:pPr>
    </w:p>
    <w:p w14:paraId="71ECFAAD" w14:textId="77777777" w:rsidR="002F0E7B" w:rsidRPr="002F0E7B" w:rsidRDefault="002F0E7B" w:rsidP="002F0E7B">
      <w:pPr>
        <w:rPr>
          <w:rFonts w:cstheme="minorHAnsi"/>
        </w:rPr>
      </w:pPr>
    </w:p>
    <w:p w14:paraId="649F1789" w14:textId="77777777" w:rsidR="002F0E7B" w:rsidRPr="002F0E7B" w:rsidRDefault="002F0E7B" w:rsidP="002F0E7B">
      <w:pPr>
        <w:rPr>
          <w:rFonts w:cstheme="minorHAnsi"/>
        </w:rPr>
      </w:pPr>
      <w:r w:rsidRPr="002F0E7B">
        <w:rPr>
          <w:rFonts w:cstheme="minorHAnsi"/>
        </w:rPr>
        <w:lastRenderedPageBreak/>
        <w:t>Minimalna lista sprzętu do dostarczenia i zainstalowania dla jednej sali.</w:t>
      </w:r>
    </w:p>
    <w:tbl>
      <w:tblPr>
        <w:tblStyle w:val="Tabela-Siatka"/>
        <w:tblW w:w="5000" w:type="pct"/>
        <w:tblLook w:val="04A0" w:firstRow="1" w:lastRow="0" w:firstColumn="1" w:lastColumn="0" w:noHBand="0" w:noVBand="1"/>
      </w:tblPr>
      <w:tblGrid>
        <w:gridCol w:w="2037"/>
        <w:gridCol w:w="890"/>
        <w:gridCol w:w="4995"/>
        <w:gridCol w:w="653"/>
        <w:gridCol w:w="600"/>
      </w:tblGrid>
      <w:tr w:rsidR="002F0E7B" w:rsidRPr="002F0E7B" w14:paraId="7778A8D9" w14:textId="77777777" w:rsidTr="00BD0339">
        <w:trPr>
          <w:trHeight w:val="525"/>
        </w:trPr>
        <w:tc>
          <w:tcPr>
            <w:tcW w:w="1110" w:type="pct"/>
            <w:vMerge w:val="restart"/>
            <w:shd w:val="clear" w:color="auto" w:fill="D9D9D9" w:themeFill="background1" w:themeFillShade="D9"/>
            <w:vAlign w:val="center"/>
            <w:hideMark/>
          </w:tcPr>
          <w:p w14:paraId="4656C3E0" w14:textId="77777777" w:rsidR="002F0E7B" w:rsidRPr="002F0E7B" w:rsidRDefault="002F0E7B" w:rsidP="002F0E7B">
            <w:pPr>
              <w:jc w:val="center"/>
              <w:rPr>
                <w:rFonts w:cstheme="minorHAnsi"/>
                <w:sz w:val="18"/>
                <w:szCs w:val="18"/>
              </w:rPr>
            </w:pPr>
            <w:r w:rsidRPr="002F0E7B">
              <w:rPr>
                <w:rFonts w:cstheme="minorHAnsi"/>
                <w:sz w:val="18"/>
                <w:szCs w:val="18"/>
              </w:rPr>
              <w:t>Nazwa</w:t>
            </w:r>
          </w:p>
        </w:tc>
        <w:tc>
          <w:tcPr>
            <w:tcW w:w="485" w:type="pct"/>
            <w:vMerge w:val="restart"/>
            <w:shd w:val="clear" w:color="auto" w:fill="D9D9D9" w:themeFill="background1" w:themeFillShade="D9"/>
            <w:vAlign w:val="center"/>
            <w:hideMark/>
          </w:tcPr>
          <w:p w14:paraId="09A551CE" w14:textId="77777777" w:rsidR="002F0E7B" w:rsidRPr="002F0E7B" w:rsidRDefault="002F0E7B" w:rsidP="002F0E7B">
            <w:pPr>
              <w:jc w:val="center"/>
              <w:rPr>
                <w:rFonts w:cstheme="minorHAnsi"/>
                <w:sz w:val="18"/>
                <w:szCs w:val="18"/>
              </w:rPr>
            </w:pPr>
            <w:r w:rsidRPr="002F0E7B">
              <w:rPr>
                <w:rFonts w:cstheme="minorHAnsi"/>
                <w:sz w:val="18"/>
                <w:szCs w:val="18"/>
              </w:rPr>
              <w:t>ILOŚĆ</w:t>
            </w:r>
          </w:p>
        </w:tc>
        <w:tc>
          <w:tcPr>
            <w:tcW w:w="2722" w:type="pct"/>
            <w:vMerge w:val="restart"/>
            <w:shd w:val="clear" w:color="auto" w:fill="D9D9D9" w:themeFill="background1" w:themeFillShade="D9"/>
            <w:vAlign w:val="center"/>
            <w:hideMark/>
          </w:tcPr>
          <w:p w14:paraId="263FEEC1" w14:textId="77777777" w:rsidR="002F0E7B" w:rsidRPr="002F0E7B" w:rsidRDefault="002F0E7B" w:rsidP="002F0E7B">
            <w:pPr>
              <w:jc w:val="center"/>
              <w:rPr>
                <w:rFonts w:cstheme="minorHAnsi"/>
                <w:sz w:val="18"/>
                <w:szCs w:val="18"/>
              </w:rPr>
            </w:pPr>
            <w:r w:rsidRPr="002F0E7B">
              <w:rPr>
                <w:rFonts w:cstheme="minorHAnsi"/>
                <w:sz w:val="18"/>
                <w:szCs w:val="18"/>
              </w:rPr>
              <w:t>Opis</w:t>
            </w:r>
          </w:p>
        </w:tc>
        <w:tc>
          <w:tcPr>
            <w:tcW w:w="683" w:type="pct"/>
            <w:gridSpan w:val="2"/>
            <w:shd w:val="clear" w:color="auto" w:fill="D9D9D9" w:themeFill="background1" w:themeFillShade="D9"/>
            <w:vAlign w:val="center"/>
            <w:hideMark/>
          </w:tcPr>
          <w:p w14:paraId="7DB72E50" w14:textId="77777777" w:rsidR="002F0E7B" w:rsidRPr="002F0E7B" w:rsidRDefault="002F0E7B" w:rsidP="002F0E7B">
            <w:pPr>
              <w:jc w:val="center"/>
              <w:rPr>
                <w:rFonts w:cstheme="minorHAnsi"/>
                <w:sz w:val="18"/>
                <w:szCs w:val="18"/>
              </w:rPr>
            </w:pPr>
            <w:r w:rsidRPr="002F0E7B">
              <w:rPr>
                <w:rFonts w:cstheme="minorHAnsi"/>
                <w:sz w:val="18"/>
                <w:szCs w:val="18"/>
              </w:rPr>
              <w:t>Gwarancja wariant (lata)</w:t>
            </w:r>
          </w:p>
        </w:tc>
      </w:tr>
      <w:tr w:rsidR="002F0E7B" w:rsidRPr="002F0E7B" w14:paraId="5E870607" w14:textId="77777777" w:rsidTr="00BD0339">
        <w:trPr>
          <w:trHeight w:val="300"/>
        </w:trPr>
        <w:tc>
          <w:tcPr>
            <w:tcW w:w="1110" w:type="pct"/>
            <w:vMerge/>
            <w:shd w:val="clear" w:color="auto" w:fill="D9D9D9" w:themeFill="background1" w:themeFillShade="D9"/>
            <w:vAlign w:val="center"/>
            <w:hideMark/>
          </w:tcPr>
          <w:p w14:paraId="6AF27B59" w14:textId="77777777" w:rsidR="002F0E7B" w:rsidRPr="002F0E7B" w:rsidRDefault="002F0E7B" w:rsidP="002F0E7B">
            <w:pPr>
              <w:jc w:val="center"/>
              <w:rPr>
                <w:rFonts w:cstheme="minorHAnsi"/>
                <w:sz w:val="18"/>
                <w:szCs w:val="18"/>
              </w:rPr>
            </w:pPr>
          </w:p>
        </w:tc>
        <w:tc>
          <w:tcPr>
            <w:tcW w:w="485" w:type="pct"/>
            <w:vMerge/>
            <w:shd w:val="clear" w:color="auto" w:fill="D9D9D9" w:themeFill="background1" w:themeFillShade="D9"/>
            <w:vAlign w:val="center"/>
            <w:hideMark/>
          </w:tcPr>
          <w:p w14:paraId="73730289" w14:textId="77777777" w:rsidR="002F0E7B" w:rsidRPr="002F0E7B" w:rsidRDefault="002F0E7B" w:rsidP="002F0E7B">
            <w:pPr>
              <w:jc w:val="center"/>
              <w:rPr>
                <w:rFonts w:cstheme="minorHAnsi"/>
                <w:sz w:val="18"/>
                <w:szCs w:val="18"/>
              </w:rPr>
            </w:pPr>
          </w:p>
        </w:tc>
        <w:tc>
          <w:tcPr>
            <w:tcW w:w="2722" w:type="pct"/>
            <w:vMerge/>
            <w:shd w:val="clear" w:color="auto" w:fill="D9D9D9" w:themeFill="background1" w:themeFillShade="D9"/>
            <w:vAlign w:val="center"/>
            <w:hideMark/>
          </w:tcPr>
          <w:p w14:paraId="1E352FB1" w14:textId="77777777" w:rsidR="002F0E7B" w:rsidRPr="002F0E7B" w:rsidRDefault="002F0E7B" w:rsidP="002F0E7B">
            <w:pPr>
              <w:jc w:val="center"/>
              <w:rPr>
                <w:rFonts w:cstheme="minorHAnsi"/>
                <w:sz w:val="18"/>
                <w:szCs w:val="18"/>
              </w:rPr>
            </w:pPr>
          </w:p>
        </w:tc>
        <w:tc>
          <w:tcPr>
            <w:tcW w:w="356" w:type="pct"/>
            <w:shd w:val="clear" w:color="auto" w:fill="D9D9D9" w:themeFill="background1" w:themeFillShade="D9"/>
            <w:vAlign w:val="center"/>
            <w:hideMark/>
          </w:tcPr>
          <w:p w14:paraId="79735EC2" w14:textId="77777777" w:rsidR="002F0E7B" w:rsidRPr="002F0E7B" w:rsidRDefault="002F0E7B" w:rsidP="002F0E7B">
            <w:pPr>
              <w:jc w:val="center"/>
              <w:rPr>
                <w:rFonts w:cstheme="minorHAnsi"/>
                <w:sz w:val="18"/>
                <w:szCs w:val="18"/>
              </w:rPr>
            </w:pPr>
            <w:r w:rsidRPr="002F0E7B">
              <w:rPr>
                <w:rFonts w:cstheme="minorHAnsi"/>
                <w:sz w:val="18"/>
                <w:szCs w:val="18"/>
              </w:rPr>
              <w:t>A</w:t>
            </w:r>
          </w:p>
        </w:tc>
        <w:tc>
          <w:tcPr>
            <w:tcW w:w="327" w:type="pct"/>
            <w:shd w:val="clear" w:color="auto" w:fill="D9D9D9" w:themeFill="background1" w:themeFillShade="D9"/>
            <w:vAlign w:val="center"/>
            <w:hideMark/>
          </w:tcPr>
          <w:p w14:paraId="5A0720ED" w14:textId="77777777" w:rsidR="002F0E7B" w:rsidRPr="002F0E7B" w:rsidRDefault="002F0E7B" w:rsidP="002F0E7B">
            <w:pPr>
              <w:jc w:val="center"/>
              <w:rPr>
                <w:rFonts w:cstheme="minorHAnsi"/>
                <w:sz w:val="18"/>
                <w:szCs w:val="18"/>
              </w:rPr>
            </w:pPr>
            <w:r w:rsidRPr="002F0E7B">
              <w:rPr>
                <w:rFonts w:cstheme="minorHAnsi"/>
                <w:sz w:val="18"/>
                <w:szCs w:val="18"/>
              </w:rPr>
              <w:t>B</w:t>
            </w:r>
          </w:p>
        </w:tc>
      </w:tr>
      <w:tr w:rsidR="002F0E7B" w:rsidRPr="002F0E7B" w14:paraId="33123591" w14:textId="77777777" w:rsidTr="00BD0339">
        <w:trPr>
          <w:trHeight w:val="7200"/>
        </w:trPr>
        <w:tc>
          <w:tcPr>
            <w:tcW w:w="1110" w:type="pct"/>
            <w:shd w:val="clear" w:color="auto" w:fill="D9D9D9" w:themeFill="background1" w:themeFillShade="D9"/>
            <w:vAlign w:val="center"/>
            <w:hideMark/>
          </w:tcPr>
          <w:p w14:paraId="7CFF23E4" w14:textId="77777777" w:rsidR="002F0E7B" w:rsidRPr="002F0E7B" w:rsidRDefault="002F0E7B" w:rsidP="002F0E7B">
            <w:pPr>
              <w:jc w:val="center"/>
              <w:rPr>
                <w:rFonts w:cstheme="minorHAnsi"/>
                <w:sz w:val="18"/>
                <w:szCs w:val="18"/>
              </w:rPr>
            </w:pPr>
            <w:r w:rsidRPr="002F0E7B">
              <w:rPr>
                <w:rFonts w:cstheme="minorHAnsi"/>
                <w:sz w:val="18"/>
                <w:szCs w:val="18"/>
              </w:rPr>
              <w:t>Projektor laserowy 5200 lm</w:t>
            </w:r>
          </w:p>
        </w:tc>
        <w:tc>
          <w:tcPr>
            <w:tcW w:w="485" w:type="pct"/>
            <w:vAlign w:val="center"/>
            <w:hideMark/>
          </w:tcPr>
          <w:p w14:paraId="6310CA80"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16358744" w14:textId="77777777" w:rsidR="002F0E7B" w:rsidRPr="002F0E7B" w:rsidRDefault="002F0E7B" w:rsidP="002F0E7B">
            <w:pPr>
              <w:jc w:val="center"/>
              <w:rPr>
                <w:rFonts w:cstheme="minorHAnsi"/>
                <w:sz w:val="18"/>
                <w:szCs w:val="18"/>
              </w:rPr>
            </w:pPr>
            <w:r w:rsidRPr="002F0E7B">
              <w:rPr>
                <w:rFonts w:cstheme="minorHAnsi"/>
                <w:sz w:val="18"/>
                <w:szCs w:val="18"/>
              </w:rPr>
              <w:t>Typ źródła światła laserowe o żywotności min. 20000h przy pracy w trybie pełnej jasności</w:t>
            </w:r>
            <w:r w:rsidRPr="002F0E7B">
              <w:rPr>
                <w:rFonts w:cstheme="minorHAnsi"/>
                <w:sz w:val="18"/>
                <w:szCs w:val="18"/>
              </w:rPr>
              <w:br/>
              <w:t>Rozdzielczość  1920x1200 – proporcje ekranu 16:10, WUXGA</w:t>
            </w:r>
            <w:r w:rsidRPr="002F0E7B">
              <w:rPr>
                <w:rFonts w:cstheme="minorHAnsi"/>
                <w:sz w:val="18"/>
                <w:szCs w:val="18"/>
              </w:rPr>
              <w:br/>
              <w:t>Jasność min. 5200 lm (zarówno dla światła białego jak i barwnego, pomiary zgodnie z normami ISO 21118:2012, ISO IDMS 15.4)</w:t>
            </w:r>
            <w:r w:rsidRPr="002F0E7B">
              <w:rPr>
                <w:rFonts w:cstheme="minorHAnsi"/>
                <w:sz w:val="18"/>
                <w:szCs w:val="18"/>
              </w:rPr>
              <w:br/>
              <w:t xml:space="preserve">Złącza wejściowe • min. 1x </w:t>
            </w:r>
            <w:proofErr w:type="spellStart"/>
            <w:r w:rsidRPr="002F0E7B">
              <w:rPr>
                <w:rFonts w:cstheme="minorHAnsi"/>
                <w:sz w:val="18"/>
                <w:szCs w:val="18"/>
              </w:rPr>
              <w:t>HDBase</w:t>
            </w:r>
            <w:proofErr w:type="spellEnd"/>
            <w:r w:rsidRPr="002F0E7B">
              <w:rPr>
                <w:rFonts w:cstheme="minorHAnsi"/>
                <w:sz w:val="18"/>
                <w:szCs w:val="18"/>
              </w:rPr>
              <w:t>-T ze wsparciem HDCP2.3,</w:t>
            </w:r>
            <w:r w:rsidRPr="002F0E7B">
              <w:rPr>
                <w:rFonts w:cstheme="minorHAnsi"/>
                <w:sz w:val="18"/>
                <w:szCs w:val="18"/>
              </w:rPr>
              <w:br/>
              <w:t>- min. 2x HDMI ze wsparciem HDCP2.3,</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min. 2x audio,</w:t>
            </w:r>
            <w:r w:rsidRPr="002F0E7B">
              <w:rPr>
                <w:rFonts w:cstheme="minorHAnsi"/>
                <w:sz w:val="18"/>
                <w:szCs w:val="18"/>
              </w:rPr>
              <w:br/>
              <w:t xml:space="preserve">Złącza wyjściowe </w:t>
            </w:r>
            <w:r w:rsidRPr="002F0E7B">
              <w:rPr>
                <w:rFonts w:cstheme="minorHAnsi"/>
                <w:sz w:val="18"/>
                <w:szCs w:val="18"/>
              </w:rPr>
              <w:br/>
              <w:t xml:space="preserve">- min. 1x HDMI ze wsparciem HDCP2.3, </w:t>
            </w:r>
            <w:r w:rsidRPr="002F0E7B">
              <w:rPr>
                <w:rFonts w:cstheme="minorHAnsi"/>
                <w:sz w:val="18"/>
                <w:szCs w:val="18"/>
              </w:rPr>
              <w:br/>
              <w:t>- Min. 1x D-</w:t>
            </w:r>
            <w:proofErr w:type="spellStart"/>
            <w:r w:rsidRPr="002F0E7B">
              <w:rPr>
                <w:rFonts w:cstheme="minorHAnsi"/>
                <w:sz w:val="18"/>
                <w:szCs w:val="18"/>
              </w:rPr>
              <w:t>Sub</w:t>
            </w:r>
            <w:proofErr w:type="spellEnd"/>
            <w:r w:rsidRPr="002F0E7B">
              <w:rPr>
                <w:rFonts w:cstheme="minorHAnsi"/>
                <w:sz w:val="18"/>
                <w:szCs w:val="18"/>
              </w:rPr>
              <w:t xml:space="preserve"> HD15-pin VGA, </w:t>
            </w:r>
            <w:r w:rsidRPr="002F0E7B">
              <w:rPr>
                <w:rFonts w:cstheme="minorHAnsi"/>
                <w:sz w:val="18"/>
                <w:szCs w:val="18"/>
              </w:rPr>
              <w:br/>
              <w:t xml:space="preserve">min.1x audio z funkcją </w:t>
            </w:r>
            <w:proofErr w:type="spellStart"/>
            <w:r w:rsidRPr="002F0E7B">
              <w:rPr>
                <w:rFonts w:cstheme="minorHAnsi"/>
                <w:sz w:val="18"/>
                <w:szCs w:val="18"/>
              </w:rPr>
              <w:t>deembendowania</w:t>
            </w:r>
            <w:proofErr w:type="spellEnd"/>
            <w:r w:rsidRPr="002F0E7B">
              <w:rPr>
                <w:rFonts w:cstheme="minorHAnsi"/>
                <w:sz w:val="18"/>
                <w:szCs w:val="18"/>
              </w:rPr>
              <w:t xml:space="preserve"> dźwięku ze źródeł cyfrowych</w:t>
            </w:r>
            <w:r w:rsidRPr="002F0E7B">
              <w:rPr>
                <w:rFonts w:cstheme="minorHAnsi"/>
                <w:sz w:val="18"/>
                <w:szCs w:val="18"/>
              </w:rPr>
              <w:br/>
              <w:t>Inne złącza RS-232; LAN 10/100; USB</w:t>
            </w:r>
            <w:r w:rsidRPr="002F0E7B">
              <w:rPr>
                <w:rFonts w:cstheme="minorHAnsi"/>
                <w:sz w:val="18"/>
                <w:szCs w:val="18"/>
              </w:rPr>
              <w:br/>
              <w:t xml:space="preserve">Optyka Manualny o współczynniku rzutu min. 1,35-2,20:1, fizyczny </w:t>
            </w:r>
            <w:proofErr w:type="spellStart"/>
            <w:r w:rsidRPr="002F0E7B">
              <w:rPr>
                <w:rFonts w:cstheme="minorHAnsi"/>
                <w:sz w:val="18"/>
                <w:szCs w:val="18"/>
              </w:rPr>
              <w:t>lensshift</w:t>
            </w:r>
            <w:proofErr w:type="spellEnd"/>
            <w:r w:rsidRPr="002F0E7B">
              <w:rPr>
                <w:rFonts w:cstheme="minorHAnsi"/>
                <w:sz w:val="18"/>
                <w:szCs w:val="18"/>
              </w:rPr>
              <w:t xml:space="preserve"> pionowy (min. +/-50%) oraz poziomy (min. +/-20%)</w:t>
            </w:r>
            <w:r w:rsidRPr="002F0E7B">
              <w:rPr>
                <w:rFonts w:cstheme="minorHAnsi"/>
                <w:sz w:val="18"/>
                <w:szCs w:val="18"/>
              </w:rPr>
              <w:br/>
              <w:t>Funkcje użytkowe: • wbudowany głośnik min. 10W,</w:t>
            </w:r>
            <w:r w:rsidRPr="002F0E7B">
              <w:rPr>
                <w:rFonts w:cstheme="minorHAnsi"/>
                <w:sz w:val="18"/>
                <w:szCs w:val="18"/>
              </w:rPr>
              <w:br/>
              <w:t>- obraz o przekątnej do 500”,</w:t>
            </w:r>
            <w:r w:rsidRPr="002F0E7B">
              <w:rPr>
                <w:rFonts w:cstheme="minorHAnsi"/>
                <w:sz w:val="18"/>
                <w:szCs w:val="18"/>
              </w:rPr>
              <w:br/>
              <w:t>- możliwość pracy projektora w dowolnej pozycji ,</w:t>
            </w:r>
            <w:r w:rsidRPr="002F0E7B">
              <w:rPr>
                <w:rFonts w:cstheme="minorHAnsi"/>
                <w:sz w:val="18"/>
                <w:szCs w:val="18"/>
              </w:rPr>
              <w:br/>
              <w:t>- możliwość podłączeniu źródeł o rozdzielczości 4K (HDMI,HDBT)wyjście USB zasilające dodatkowe urządzenia o wydajności prądowej min. 2A,</w:t>
            </w:r>
            <w:r w:rsidRPr="002F0E7B">
              <w:rPr>
                <w:rFonts w:cstheme="minorHAnsi"/>
                <w:sz w:val="18"/>
                <w:szCs w:val="18"/>
              </w:rPr>
              <w:br/>
              <w:t xml:space="preserve">- poziom hałasu max. 31 </w:t>
            </w:r>
            <w:proofErr w:type="spellStart"/>
            <w:r w:rsidRPr="002F0E7B">
              <w:rPr>
                <w:rFonts w:cstheme="minorHAnsi"/>
                <w:sz w:val="18"/>
                <w:szCs w:val="18"/>
              </w:rPr>
              <w:t>dB</w:t>
            </w:r>
            <w:proofErr w:type="spellEnd"/>
            <w:r w:rsidRPr="002F0E7B">
              <w:rPr>
                <w:rFonts w:cstheme="minorHAnsi"/>
                <w:sz w:val="18"/>
                <w:szCs w:val="18"/>
              </w:rPr>
              <w:t>(A) w trybie pełnej jasności ,</w:t>
            </w:r>
            <w:r w:rsidRPr="002F0E7B">
              <w:rPr>
                <w:rFonts w:cstheme="minorHAnsi"/>
                <w:sz w:val="18"/>
                <w:szCs w:val="18"/>
              </w:rPr>
              <w:br/>
              <w:t>- precyzyjna regulacja barw dla każdej ze składowych palety RGBCMY (odcień, nasycenie, jasność) oraz Gamma,</w:t>
            </w:r>
            <w:r w:rsidRPr="002F0E7B">
              <w:rPr>
                <w:rFonts w:cstheme="minorHAnsi"/>
                <w:sz w:val="18"/>
                <w:szCs w:val="18"/>
              </w:rPr>
              <w:br/>
              <w:t xml:space="preserve">- zintegrowana funkcja </w:t>
            </w:r>
            <w:proofErr w:type="spellStart"/>
            <w:r w:rsidRPr="002F0E7B">
              <w:rPr>
                <w:rFonts w:cstheme="minorHAnsi"/>
                <w:sz w:val="18"/>
                <w:szCs w:val="18"/>
              </w:rPr>
              <w:t>edgeblendingu</w:t>
            </w:r>
            <w:proofErr w:type="spellEnd"/>
            <w:r w:rsidRPr="002F0E7B">
              <w:rPr>
                <w:rFonts w:cstheme="minorHAnsi"/>
                <w:sz w:val="18"/>
                <w:szCs w:val="18"/>
              </w:rPr>
              <w:t>,</w:t>
            </w:r>
            <w:r w:rsidRPr="002F0E7B">
              <w:rPr>
                <w:rFonts w:cstheme="minorHAnsi"/>
                <w:sz w:val="18"/>
                <w:szCs w:val="18"/>
              </w:rPr>
              <w:br/>
              <w:t>- automatyczne włączenie projektora po podaniu sygnału ,</w:t>
            </w:r>
            <w:r w:rsidRPr="002F0E7B">
              <w:rPr>
                <w:rFonts w:cstheme="minorHAnsi"/>
                <w:sz w:val="18"/>
                <w:szCs w:val="18"/>
              </w:rPr>
              <w:br/>
              <w:t>- wbudowany odtwarzacz treści pozwalający na prezentację materiałów z pamięci USB, wsparcie dla formatów H264, H.265 ,</w:t>
            </w:r>
            <w:r w:rsidRPr="002F0E7B">
              <w:rPr>
                <w:rFonts w:cstheme="minorHAnsi"/>
                <w:sz w:val="18"/>
                <w:szCs w:val="18"/>
              </w:rPr>
              <w:br/>
              <w:t>- korekcja zniekształceń obrazu: trapez pion/poziom; korekcja narożników; projekcji na zakrzywionej powierzchni oraz w narożniku pomieszczenia, korekcja liniowości obrazu pion/poziom , korekcja punktowa na siatce min.16x16,</w:t>
            </w:r>
            <w:r w:rsidRPr="002F0E7B">
              <w:rPr>
                <w:rFonts w:cstheme="minorHAnsi"/>
                <w:sz w:val="18"/>
                <w:szCs w:val="18"/>
              </w:rPr>
              <w:br/>
              <w:t xml:space="preserve">- komunikacja w sieci </w:t>
            </w:r>
            <w:proofErr w:type="spellStart"/>
            <w:r w:rsidRPr="002F0E7B">
              <w:rPr>
                <w:rFonts w:cstheme="minorHAnsi"/>
                <w:sz w:val="18"/>
                <w:szCs w:val="18"/>
              </w:rPr>
              <w:t>WiFi</w:t>
            </w:r>
            <w:proofErr w:type="spellEnd"/>
            <w:r w:rsidRPr="002F0E7B">
              <w:rPr>
                <w:rFonts w:cstheme="minorHAnsi"/>
                <w:sz w:val="18"/>
                <w:szCs w:val="18"/>
              </w:rPr>
              <w:t xml:space="preserve"> 5G (sterowanie, przesyłanie obrazu), </w:t>
            </w:r>
            <w:proofErr w:type="spellStart"/>
            <w:r w:rsidRPr="002F0E7B">
              <w:rPr>
                <w:rFonts w:cstheme="minorHAnsi"/>
                <w:sz w:val="18"/>
                <w:szCs w:val="18"/>
              </w:rPr>
              <w:t>Miracast</w:t>
            </w:r>
            <w:proofErr w:type="spellEnd"/>
            <w:r w:rsidRPr="002F0E7B">
              <w:rPr>
                <w:rFonts w:cstheme="minorHAnsi"/>
                <w:sz w:val="18"/>
                <w:szCs w:val="18"/>
              </w:rPr>
              <w:t>, obsługa certyfikatów CA  zgodnych z PEAP-TLS / EAP-</w:t>
            </w:r>
            <w:proofErr w:type="spellStart"/>
            <w:r w:rsidRPr="002F0E7B">
              <w:rPr>
                <w:rFonts w:cstheme="minorHAnsi"/>
                <w:sz w:val="18"/>
                <w:szCs w:val="18"/>
              </w:rPr>
              <w:t>TLS,przesyłanie</w:t>
            </w:r>
            <w:proofErr w:type="spellEnd"/>
            <w:r w:rsidRPr="002F0E7B">
              <w:rPr>
                <w:rFonts w:cstheme="minorHAnsi"/>
                <w:sz w:val="18"/>
                <w:szCs w:val="18"/>
              </w:rPr>
              <w:t xml:space="preserve"> po USB obrazu i dźwięku z komputera ,</w:t>
            </w:r>
            <w:r w:rsidRPr="002F0E7B">
              <w:rPr>
                <w:rFonts w:cstheme="minorHAnsi"/>
                <w:sz w:val="18"/>
                <w:szCs w:val="18"/>
              </w:rPr>
              <w:br/>
              <w:t>- jednoczesna projekcja obrazów z kilku źródeł w tym także bezprzewodowych, możliwy podział na 2 lub 4 źródła prezentowane jednocześnie,</w:t>
            </w:r>
            <w:r w:rsidRPr="002F0E7B">
              <w:rPr>
                <w:rFonts w:cstheme="minorHAnsi"/>
                <w:sz w:val="18"/>
                <w:szCs w:val="18"/>
              </w:rPr>
              <w:br/>
              <w:t>Centralne monitorowanie oprogramowanie producenta nie wymagające opłat licencyjnych do monitorowania stanu projektora</w:t>
            </w:r>
          </w:p>
        </w:tc>
        <w:tc>
          <w:tcPr>
            <w:tcW w:w="356" w:type="pct"/>
            <w:vAlign w:val="center"/>
            <w:hideMark/>
          </w:tcPr>
          <w:p w14:paraId="1E92EB5C" w14:textId="77777777" w:rsidR="002F0E7B" w:rsidRPr="002F0E7B" w:rsidRDefault="002F0E7B" w:rsidP="002F0E7B">
            <w:pPr>
              <w:jc w:val="center"/>
              <w:rPr>
                <w:rFonts w:cstheme="minorHAnsi"/>
                <w:sz w:val="18"/>
                <w:szCs w:val="18"/>
              </w:rPr>
            </w:pPr>
            <w:r w:rsidRPr="002F0E7B">
              <w:rPr>
                <w:rFonts w:cstheme="minorHAnsi"/>
                <w:sz w:val="18"/>
                <w:szCs w:val="18"/>
              </w:rPr>
              <w:t>3</w:t>
            </w:r>
          </w:p>
        </w:tc>
        <w:tc>
          <w:tcPr>
            <w:tcW w:w="327" w:type="pct"/>
            <w:vAlign w:val="center"/>
            <w:hideMark/>
          </w:tcPr>
          <w:p w14:paraId="055BEFFB" w14:textId="77777777" w:rsidR="002F0E7B" w:rsidRPr="002F0E7B" w:rsidRDefault="002F0E7B" w:rsidP="002F0E7B">
            <w:pPr>
              <w:jc w:val="center"/>
              <w:rPr>
                <w:rFonts w:cstheme="minorHAnsi"/>
                <w:sz w:val="18"/>
                <w:szCs w:val="18"/>
              </w:rPr>
            </w:pPr>
            <w:r w:rsidRPr="002F0E7B">
              <w:rPr>
                <w:rFonts w:cstheme="minorHAnsi"/>
                <w:sz w:val="18"/>
                <w:szCs w:val="18"/>
              </w:rPr>
              <w:t>5</w:t>
            </w:r>
          </w:p>
        </w:tc>
      </w:tr>
      <w:tr w:rsidR="002F0E7B" w:rsidRPr="002F0E7B" w14:paraId="00BE38BE" w14:textId="77777777" w:rsidTr="00BD0339">
        <w:trPr>
          <w:trHeight w:val="1680"/>
        </w:trPr>
        <w:tc>
          <w:tcPr>
            <w:tcW w:w="1110" w:type="pct"/>
            <w:shd w:val="clear" w:color="auto" w:fill="D9D9D9" w:themeFill="background1" w:themeFillShade="D9"/>
            <w:vAlign w:val="center"/>
            <w:hideMark/>
          </w:tcPr>
          <w:p w14:paraId="5C9DDD28" w14:textId="77777777" w:rsidR="002F0E7B" w:rsidRPr="002F0E7B" w:rsidRDefault="002F0E7B" w:rsidP="002F0E7B">
            <w:pPr>
              <w:jc w:val="center"/>
              <w:rPr>
                <w:rFonts w:cstheme="minorHAnsi"/>
                <w:sz w:val="18"/>
                <w:szCs w:val="18"/>
              </w:rPr>
            </w:pPr>
            <w:r w:rsidRPr="002F0E7B">
              <w:rPr>
                <w:rFonts w:cstheme="minorHAnsi"/>
                <w:sz w:val="18"/>
                <w:szCs w:val="18"/>
              </w:rPr>
              <w:t>Uchwyt do projektora</w:t>
            </w:r>
          </w:p>
        </w:tc>
        <w:tc>
          <w:tcPr>
            <w:tcW w:w="485" w:type="pct"/>
            <w:vAlign w:val="center"/>
            <w:hideMark/>
          </w:tcPr>
          <w:p w14:paraId="2F3A2D6F"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65EDD65C" w14:textId="77777777" w:rsidR="002F0E7B" w:rsidRPr="002F0E7B" w:rsidRDefault="002F0E7B" w:rsidP="002F0E7B">
            <w:pPr>
              <w:jc w:val="center"/>
              <w:rPr>
                <w:rFonts w:cstheme="minorHAnsi"/>
                <w:sz w:val="18"/>
                <w:szCs w:val="18"/>
              </w:rPr>
            </w:pPr>
            <w:r w:rsidRPr="002F0E7B">
              <w:rPr>
                <w:rFonts w:cstheme="minorHAnsi"/>
                <w:sz w:val="18"/>
                <w:szCs w:val="18"/>
              </w:rPr>
              <w:t>Trwała aluminiowa konstrukcja z półmatową powłoką lakierowaną proszkowo lub anodowaną</w:t>
            </w:r>
            <w:r w:rsidRPr="002F0E7B">
              <w:rPr>
                <w:rFonts w:cstheme="minorHAnsi"/>
                <w:sz w:val="18"/>
                <w:szCs w:val="18"/>
              </w:rPr>
              <w:br/>
              <w:t>W komplecie znajduje się maskownica sufitowa zakrywająca mocowanie</w:t>
            </w:r>
            <w:r w:rsidRPr="002F0E7B">
              <w:rPr>
                <w:rFonts w:cstheme="minorHAnsi"/>
                <w:sz w:val="18"/>
                <w:szCs w:val="18"/>
              </w:rPr>
              <w:br/>
              <w:t xml:space="preserve">Mechanizm </w:t>
            </w:r>
            <w:proofErr w:type="spellStart"/>
            <w:r w:rsidRPr="002F0E7B">
              <w:rPr>
                <w:rFonts w:cstheme="minorHAnsi"/>
                <w:sz w:val="18"/>
                <w:szCs w:val="18"/>
              </w:rPr>
              <w:t>mikroregulacji</w:t>
            </w:r>
            <w:proofErr w:type="spellEnd"/>
            <w:r w:rsidRPr="002F0E7B">
              <w:rPr>
                <w:rFonts w:cstheme="minorHAnsi"/>
                <w:sz w:val="18"/>
                <w:szCs w:val="18"/>
              </w:rPr>
              <w:t xml:space="preserve"> dla zapewnienia precyzyjnej instalacji</w:t>
            </w:r>
            <w:r w:rsidRPr="002F0E7B">
              <w:rPr>
                <w:rFonts w:cstheme="minorHAnsi"/>
                <w:sz w:val="18"/>
                <w:szCs w:val="18"/>
              </w:rPr>
              <w:br/>
              <w:t>Uniwersalne mocowanie dla wszystkich projektorów, dostosowane do wielu punktów mocowania</w:t>
            </w:r>
            <w:r w:rsidRPr="002F0E7B">
              <w:rPr>
                <w:rFonts w:cstheme="minorHAnsi"/>
                <w:sz w:val="18"/>
                <w:szCs w:val="18"/>
              </w:rPr>
              <w:br/>
              <w:t>Miejsce do organizacji kabli wewnątrz rury</w:t>
            </w:r>
            <w:r w:rsidRPr="002F0E7B">
              <w:rPr>
                <w:rFonts w:cstheme="minorHAnsi"/>
                <w:sz w:val="18"/>
                <w:szCs w:val="18"/>
              </w:rPr>
              <w:br/>
              <w:t>Regulacja 50° w poziomie</w:t>
            </w:r>
            <w:r w:rsidRPr="002F0E7B">
              <w:rPr>
                <w:rFonts w:cstheme="minorHAnsi"/>
                <w:sz w:val="18"/>
                <w:szCs w:val="18"/>
              </w:rPr>
              <w:br/>
              <w:t>Maksymalne obciążenie 30 kg</w:t>
            </w:r>
          </w:p>
        </w:tc>
        <w:tc>
          <w:tcPr>
            <w:tcW w:w="356" w:type="pct"/>
            <w:vAlign w:val="center"/>
            <w:hideMark/>
          </w:tcPr>
          <w:p w14:paraId="70457BDC"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34AD8B1A"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11E2BEE8" w14:textId="77777777" w:rsidTr="00BD0339">
        <w:trPr>
          <w:trHeight w:val="480"/>
        </w:trPr>
        <w:tc>
          <w:tcPr>
            <w:tcW w:w="1110" w:type="pct"/>
            <w:shd w:val="clear" w:color="auto" w:fill="D9D9D9" w:themeFill="background1" w:themeFillShade="D9"/>
          </w:tcPr>
          <w:p w14:paraId="1C9391C4" w14:textId="77777777" w:rsidR="002F0E7B" w:rsidRPr="002F0E7B" w:rsidRDefault="002F0E7B" w:rsidP="002F0E7B">
            <w:pPr>
              <w:jc w:val="center"/>
              <w:rPr>
                <w:rFonts w:cstheme="minorHAnsi"/>
                <w:sz w:val="18"/>
                <w:szCs w:val="18"/>
              </w:rPr>
            </w:pPr>
            <w:r w:rsidRPr="002F0E7B">
              <w:rPr>
                <w:rFonts w:cstheme="minorHAnsi"/>
                <w:sz w:val="18"/>
                <w:szCs w:val="18"/>
              </w:rPr>
              <w:t>Ekran projekcyjny 290cm</w:t>
            </w:r>
          </w:p>
        </w:tc>
        <w:tc>
          <w:tcPr>
            <w:tcW w:w="485" w:type="pct"/>
          </w:tcPr>
          <w:p w14:paraId="644BBD48"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tcPr>
          <w:p w14:paraId="48A95786" w14:textId="77777777" w:rsidR="002F0E7B" w:rsidRPr="002F0E7B" w:rsidRDefault="002F0E7B" w:rsidP="002F0E7B">
            <w:pPr>
              <w:jc w:val="center"/>
              <w:rPr>
                <w:rFonts w:cstheme="minorHAnsi"/>
                <w:sz w:val="18"/>
                <w:szCs w:val="18"/>
              </w:rPr>
            </w:pPr>
            <w:r w:rsidRPr="002F0E7B">
              <w:rPr>
                <w:rFonts w:cstheme="minorHAnsi"/>
                <w:sz w:val="18"/>
                <w:szCs w:val="18"/>
              </w:rPr>
              <w:t xml:space="preserve">16:10; wymiar roboczy 2900 x 1813mm, ramka czarna 5cm, do zabudowy w suficie. </w:t>
            </w:r>
          </w:p>
          <w:p w14:paraId="238F821A" w14:textId="77777777" w:rsidR="002F0E7B" w:rsidRPr="002F0E7B" w:rsidRDefault="002F0E7B" w:rsidP="002F0E7B">
            <w:pPr>
              <w:rPr>
                <w:rFonts w:cstheme="minorHAnsi"/>
                <w:sz w:val="18"/>
                <w:szCs w:val="18"/>
              </w:rPr>
            </w:pPr>
            <w:r w:rsidRPr="002F0E7B">
              <w:rPr>
                <w:rFonts w:cstheme="minorHAnsi"/>
                <w:sz w:val="18"/>
                <w:szCs w:val="18"/>
              </w:rPr>
              <w:lastRenderedPageBreak/>
              <w:t>do zabudowy w suficie lub ścianie w zależności od warunków montażu</w:t>
            </w:r>
          </w:p>
          <w:p w14:paraId="537EF1CA" w14:textId="77777777" w:rsidR="002F0E7B" w:rsidRPr="002F0E7B" w:rsidRDefault="002F0E7B" w:rsidP="002F0E7B">
            <w:pPr>
              <w:rPr>
                <w:rFonts w:cstheme="minorHAnsi"/>
                <w:sz w:val="18"/>
                <w:szCs w:val="18"/>
              </w:rPr>
            </w:pPr>
          </w:p>
          <w:p w14:paraId="480EC420" w14:textId="77777777" w:rsidR="002F0E7B" w:rsidRPr="002F0E7B" w:rsidRDefault="002F0E7B" w:rsidP="002F0E7B">
            <w:pPr>
              <w:rPr>
                <w:sz w:val="18"/>
                <w:szCs w:val="18"/>
              </w:rPr>
            </w:pPr>
            <w:r w:rsidRPr="002F0E7B">
              <w:rPr>
                <w:sz w:val="18"/>
                <w:szCs w:val="18"/>
              </w:rPr>
              <w:t>-kaseta aluminiowa z przesuwnymi uchwytami</w:t>
            </w:r>
          </w:p>
          <w:p w14:paraId="7986CF1F" w14:textId="77777777" w:rsidR="002F0E7B" w:rsidRPr="002F0E7B" w:rsidRDefault="002F0E7B" w:rsidP="002F0E7B">
            <w:pPr>
              <w:rPr>
                <w:sz w:val="18"/>
                <w:szCs w:val="18"/>
              </w:rPr>
            </w:pPr>
            <w:r w:rsidRPr="002F0E7B">
              <w:rPr>
                <w:sz w:val="18"/>
                <w:szCs w:val="18"/>
              </w:rPr>
              <w:t xml:space="preserve">-krańcówki mechaniczne (ze względów bezpieczeństwa Zamawiający </w:t>
            </w:r>
            <w:proofErr w:type="spellStart"/>
            <w:r w:rsidRPr="002F0E7B">
              <w:rPr>
                <w:sz w:val="18"/>
                <w:szCs w:val="18"/>
              </w:rPr>
              <w:t>niedopuszcza</w:t>
            </w:r>
            <w:proofErr w:type="spellEnd"/>
            <w:r w:rsidRPr="002F0E7B">
              <w:rPr>
                <w:sz w:val="18"/>
                <w:szCs w:val="18"/>
              </w:rPr>
              <w:t xml:space="preserve"> elektronicznych zintegrowanych z silnikiem lub zdalnym sterowaniem)</w:t>
            </w:r>
          </w:p>
          <w:p w14:paraId="43C4CDC0" w14:textId="77777777" w:rsidR="002F0E7B" w:rsidRPr="002F0E7B" w:rsidRDefault="002F0E7B" w:rsidP="002F0E7B">
            <w:pPr>
              <w:rPr>
                <w:sz w:val="18"/>
                <w:szCs w:val="18"/>
              </w:rPr>
            </w:pPr>
            <w:r w:rsidRPr="002F0E7B">
              <w:rPr>
                <w:sz w:val="18"/>
                <w:szCs w:val="18"/>
              </w:rPr>
              <w:t xml:space="preserve">-materiał wzorcowy ekranu - </w:t>
            </w:r>
            <w:proofErr w:type="spellStart"/>
            <w:r w:rsidRPr="002F0E7B">
              <w:rPr>
                <w:sz w:val="18"/>
                <w:szCs w:val="18"/>
              </w:rPr>
              <w:t>VisionWhitePro</w:t>
            </w:r>
            <w:proofErr w:type="spellEnd"/>
          </w:p>
          <w:p w14:paraId="70161165" w14:textId="77777777" w:rsidR="002F0E7B" w:rsidRPr="002F0E7B" w:rsidRDefault="002F0E7B" w:rsidP="002F0E7B">
            <w:pPr>
              <w:rPr>
                <w:sz w:val="18"/>
                <w:szCs w:val="18"/>
              </w:rPr>
            </w:pPr>
            <w:r w:rsidRPr="002F0E7B">
              <w:rPr>
                <w:sz w:val="18"/>
                <w:szCs w:val="18"/>
              </w:rPr>
              <w:t>-certyfikacja odporności ogniowej minimum M1</w:t>
            </w:r>
          </w:p>
          <w:p w14:paraId="19A636F2" w14:textId="77777777" w:rsidR="002F0E7B" w:rsidRPr="002F0E7B" w:rsidRDefault="002F0E7B" w:rsidP="002F0E7B">
            <w:pPr>
              <w:rPr>
                <w:sz w:val="18"/>
                <w:szCs w:val="18"/>
              </w:rPr>
            </w:pPr>
          </w:p>
          <w:p w14:paraId="1896A115" w14:textId="77777777" w:rsidR="002F0E7B" w:rsidRPr="002F0E7B" w:rsidRDefault="002F0E7B" w:rsidP="002F0E7B">
            <w:pPr>
              <w:rPr>
                <w:rFonts w:cstheme="minorHAnsi"/>
                <w:sz w:val="18"/>
                <w:szCs w:val="18"/>
              </w:rPr>
            </w:pPr>
            <w:r w:rsidRPr="002F0E7B">
              <w:rPr>
                <w:rFonts w:cstheme="minorHAnsi"/>
                <w:sz w:val="18"/>
                <w:szCs w:val="18"/>
              </w:rPr>
              <w:t>Elektryczny. Kolor obudowy biały</w:t>
            </w:r>
          </w:p>
          <w:p w14:paraId="65AE5AD3" w14:textId="77777777" w:rsidR="002F0E7B" w:rsidRPr="002F0E7B" w:rsidRDefault="002F0E7B" w:rsidP="002F0E7B">
            <w:pPr>
              <w:jc w:val="center"/>
              <w:rPr>
                <w:rFonts w:cstheme="minorHAnsi"/>
                <w:sz w:val="18"/>
                <w:szCs w:val="18"/>
              </w:rPr>
            </w:pPr>
          </w:p>
        </w:tc>
        <w:tc>
          <w:tcPr>
            <w:tcW w:w="356" w:type="pct"/>
          </w:tcPr>
          <w:p w14:paraId="6CDF3355" w14:textId="77777777" w:rsidR="002F0E7B" w:rsidRPr="002F0E7B" w:rsidRDefault="002F0E7B" w:rsidP="002F0E7B">
            <w:pPr>
              <w:jc w:val="center"/>
              <w:rPr>
                <w:rFonts w:cstheme="minorHAnsi"/>
                <w:sz w:val="18"/>
                <w:szCs w:val="18"/>
              </w:rPr>
            </w:pPr>
            <w:r w:rsidRPr="002F0E7B">
              <w:rPr>
                <w:rFonts w:cstheme="minorHAnsi"/>
                <w:sz w:val="18"/>
                <w:szCs w:val="18"/>
              </w:rPr>
              <w:lastRenderedPageBreak/>
              <w:t>2</w:t>
            </w:r>
          </w:p>
        </w:tc>
        <w:tc>
          <w:tcPr>
            <w:tcW w:w="327" w:type="pct"/>
          </w:tcPr>
          <w:p w14:paraId="49C1262F"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74DEB9CF" w14:textId="77777777" w:rsidTr="00BD0339">
        <w:trPr>
          <w:trHeight w:val="480"/>
        </w:trPr>
        <w:tc>
          <w:tcPr>
            <w:tcW w:w="1110" w:type="pct"/>
            <w:shd w:val="clear" w:color="auto" w:fill="D9D9D9" w:themeFill="background1" w:themeFillShade="D9"/>
            <w:vAlign w:val="center"/>
            <w:hideMark/>
          </w:tcPr>
          <w:p w14:paraId="42C277FD" w14:textId="77777777" w:rsidR="002F0E7B" w:rsidRPr="002F0E7B" w:rsidRDefault="002F0E7B" w:rsidP="002F0E7B">
            <w:pPr>
              <w:jc w:val="center"/>
              <w:rPr>
                <w:rFonts w:cstheme="minorHAnsi"/>
                <w:sz w:val="18"/>
                <w:szCs w:val="18"/>
              </w:rPr>
            </w:pPr>
            <w:r w:rsidRPr="002F0E7B">
              <w:rPr>
                <w:rFonts w:cstheme="minorHAnsi"/>
                <w:sz w:val="18"/>
                <w:szCs w:val="18"/>
              </w:rPr>
              <w:t>Stelaż RACK 12U</w:t>
            </w:r>
          </w:p>
        </w:tc>
        <w:tc>
          <w:tcPr>
            <w:tcW w:w="485" w:type="pct"/>
            <w:vAlign w:val="center"/>
            <w:hideMark/>
          </w:tcPr>
          <w:p w14:paraId="3981F71B"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49F1AA9D" w14:textId="77777777" w:rsidR="002F0E7B" w:rsidRPr="002F0E7B" w:rsidRDefault="002F0E7B" w:rsidP="002F0E7B">
            <w:pPr>
              <w:jc w:val="center"/>
              <w:rPr>
                <w:rFonts w:cstheme="minorHAnsi"/>
                <w:sz w:val="18"/>
                <w:szCs w:val="18"/>
              </w:rPr>
            </w:pPr>
            <w:r w:rsidRPr="002F0E7B">
              <w:rPr>
                <w:rFonts w:cstheme="minorHAnsi"/>
                <w:sz w:val="18"/>
                <w:szCs w:val="18"/>
              </w:rPr>
              <w:t>- stelaż RACK 12U,</w:t>
            </w:r>
            <w:r w:rsidRPr="002F0E7B">
              <w:rPr>
                <w:rFonts w:cstheme="minorHAnsi"/>
                <w:sz w:val="18"/>
                <w:szCs w:val="18"/>
              </w:rPr>
              <w:br/>
              <w:t>- malowany proszkowo,</w:t>
            </w:r>
          </w:p>
        </w:tc>
        <w:tc>
          <w:tcPr>
            <w:tcW w:w="356" w:type="pct"/>
            <w:vAlign w:val="center"/>
            <w:hideMark/>
          </w:tcPr>
          <w:p w14:paraId="572B20C6"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327" w:type="pct"/>
            <w:vAlign w:val="center"/>
            <w:hideMark/>
          </w:tcPr>
          <w:p w14:paraId="2C9540AB" w14:textId="77777777" w:rsidR="002F0E7B" w:rsidRPr="002F0E7B" w:rsidRDefault="002F0E7B" w:rsidP="002F0E7B">
            <w:pPr>
              <w:jc w:val="center"/>
              <w:rPr>
                <w:rFonts w:cstheme="minorHAnsi"/>
                <w:sz w:val="18"/>
                <w:szCs w:val="18"/>
              </w:rPr>
            </w:pPr>
            <w:r w:rsidRPr="002F0E7B">
              <w:rPr>
                <w:rFonts w:cstheme="minorHAnsi"/>
                <w:sz w:val="18"/>
                <w:szCs w:val="18"/>
              </w:rPr>
              <w:t>2</w:t>
            </w:r>
          </w:p>
        </w:tc>
      </w:tr>
      <w:tr w:rsidR="002F0E7B" w:rsidRPr="002F0E7B" w14:paraId="3B4F90F6" w14:textId="77777777" w:rsidTr="00BD0339">
        <w:trPr>
          <w:trHeight w:val="3360"/>
        </w:trPr>
        <w:tc>
          <w:tcPr>
            <w:tcW w:w="1110" w:type="pct"/>
            <w:shd w:val="clear" w:color="auto" w:fill="D9D9D9" w:themeFill="background1" w:themeFillShade="D9"/>
            <w:vAlign w:val="center"/>
            <w:hideMark/>
          </w:tcPr>
          <w:p w14:paraId="1F8B244D" w14:textId="77777777" w:rsidR="002F0E7B" w:rsidRPr="002F0E7B" w:rsidRDefault="002F0E7B" w:rsidP="002F0E7B">
            <w:pPr>
              <w:jc w:val="center"/>
              <w:rPr>
                <w:rFonts w:cstheme="minorHAnsi"/>
                <w:sz w:val="18"/>
                <w:szCs w:val="18"/>
              </w:rPr>
            </w:pPr>
            <w:r w:rsidRPr="002F0E7B">
              <w:rPr>
                <w:rFonts w:cstheme="minorHAnsi"/>
                <w:sz w:val="18"/>
                <w:szCs w:val="18"/>
              </w:rPr>
              <w:t>Router POE</w:t>
            </w:r>
          </w:p>
        </w:tc>
        <w:tc>
          <w:tcPr>
            <w:tcW w:w="485" w:type="pct"/>
            <w:noWrap/>
            <w:vAlign w:val="center"/>
            <w:hideMark/>
          </w:tcPr>
          <w:p w14:paraId="37FC593E"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66F86CFF" w14:textId="77777777" w:rsidR="002F0E7B" w:rsidRPr="002F0E7B" w:rsidRDefault="002F0E7B" w:rsidP="002F0E7B">
            <w:pPr>
              <w:jc w:val="center"/>
              <w:rPr>
                <w:rFonts w:cstheme="minorHAnsi"/>
                <w:sz w:val="18"/>
                <w:szCs w:val="18"/>
              </w:rPr>
            </w:pPr>
            <w:r w:rsidRPr="002F0E7B">
              <w:rPr>
                <w:rFonts w:cstheme="minorHAnsi"/>
                <w:sz w:val="18"/>
                <w:szCs w:val="18"/>
              </w:rPr>
              <w:t>-ilość rdzeni procesora min. 4,</w:t>
            </w:r>
            <w:r w:rsidRPr="002F0E7B">
              <w:rPr>
                <w:rFonts w:cstheme="minorHAnsi"/>
                <w:sz w:val="18"/>
                <w:szCs w:val="18"/>
              </w:rPr>
              <w:br/>
              <w:t>- taktowanie min. 350-1400 MHz,</w:t>
            </w:r>
            <w:r w:rsidRPr="002F0E7B">
              <w:rPr>
                <w:rFonts w:cstheme="minorHAnsi"/>
                <w:sz w:val="18"/>
                <w:szCs w:val="18"/>
              </w:rPr>
              <w:br/>
              <w:t>- pamięć ram min 1GB DDR4,</w:t>
            </w:r>
            <w:r w:rsidRPr="002F0E7B">
              <w:rPr>
                <w:rFonts w:cstheme="minorHAnsi"/>
                <w:sz w:val="18"/>
                <w:szCs w:val="18"/>
              </w:rPr>
              <w:br/>
              <w:t xml:space="preserve">- wbudowana pamięć min 900 </w:t>
            </w:r>
            <w:proofErr w:type="spellStart"/>
            <w:r w:rsidRPr="002F0E7B">
              <w:rPr>
                <w:rFonts w:cstheme="minorHAnsi"/>
                <w:sz w:val="18"/>
                <w:szCs w:val="18"/>
              </w:rPr>
              <w:t>mb</w:t>
            </w:r>
            <w:proofErr w:type="spellEnd"/>
            <w:r w:rsidRPr="002F0E7B">
              <w:rPr>
                <w:rFonts w:cstheme="minorHAnsi"/>
                <w:sz w:val="18"/>
                <w:szCs w:val="18"/>
              </w:rPr>
              <w:t>,</w:t>
            </w:r>
            <w:r w:rsidRPr="002F0E7B">
              <w:rPr>
                <w:rFonts w:cstheme="minorHAnsi"/>
                <w:sz w:val="18"/>
                <w:szCs w:val="18"/>
              </w:rPr>
              <w:br/>
              <w:t xml:space="preserve">- porty </w:t>
            </w:r>
            <w:proofErr w:type="spellStart"/>
            <w:r w:rsidRPr="002F0E7B">
              <w:rPr>
                <w:rFonts w:cstheme="minorHAnsi"/>
                <w:sz w:val="18"/>
                <w:szCs w:val="18"/>
              </w:rPr>
              <w:t>ethernet</w:t>
            </w:r>
            <w:proofErr w:type="spellEnd"/>
            <w:r w:rsidRPr="002F0E7B">
              <w:rPr>
                <w:rFonts w:cstheme="minorHAnsi"/>
                <w:sz w:val="18"/>
                <w:szCs w:val="18"/>
              </w:rPr>
              <w:t xml:space="preserve"> min. 7x 1 </w:t>
            </w:r>
            <w:proofErr w:type="spellStart"/>
            <w:r w:rsidRPr="002F0E7B">
              <w:rPr>
                <w:rFonts w:cstheme="minorHAnsi"/>
                <w:sz w:val="18"/>
                <w:szCs w:val="18"/>
              </w:rPr>
              <w:t>Gb</w:t>
            </w:r>
            <w:proofErr w:type="spellEnd"/>
            <w:r w:rsidRPr="002F0E7B">
              <w:rPr>
                <w:rFonts w:cstheme="minorHAnsi"/>
                <w:sz w:val="18"/>
                <w:szCs w:val="18"/>
              </w:rPr>
              <w:t xml:space="preserve">/s 1x 2.5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xml:space="preserve">- min. 1 port SFP+ 10 </w:t>
            </w:r>
            <w:proofErr w:type="spellStart"/>
            <w:r w:rsidRPr="002F0E7B">
              <w:rPr>
                <w:rFonts w:cstheme="minorHAnsi"/>
                <w:sz w:val="18"/>
                <w:szCs w:val="18"/>
              </w:rPr>
              <w:t>Gb</w:t>
            </w:r>
            <w:proofErr w:type="spellEnd"/>
            <w:r w:rsidRPr="002F0E7B">
              <w:rPr>
                <w:rFonts w:cstheme="minorHAnsi"/>
                <w:sz w:val="18"/>
                <w:szCs w:val="18"/>
              </w:rPr>
              <w:t>/s,</w:t>
            </w:r>
            <w:r w:rsidRPr="002F0E7B">
              <w:rPr>
                <w:rFonts w:cstheme="minorHAnsi"/>
                <w:sz w:val="18"/>
                <w:szCs w:val="18"/>
              </w:rPr>
              <w:br/>
              <w:t>- min. 1 port USB 3.0,</w:t>
            </w:r>
            <w:r w:rsidRPr="002F0E7B">
              <w:rPr>
                <w:rFonts w:cstheme="minorHAnsi"/>
                <w:sz w:val="18"/>
                <w:szCs w:val="18"/>
              </w:rPr>
              <w:br/>
              <w:t xml:space="preserve">- Zasilanie </w:t>
            </w:r>
            <w:proofErr w:type="spellStart"/>
            <w:r w:rsidRPr="002F0E7B">
              <w:rPr>
                <w:rFonts w:cstheme="minorHAnsi"/>
                <w:sz w:val="18"/>
                <w:szCs w:val="18"/>
              </w:rPr>
              <w:t>PoE</w:t>
            </w:r>
            <w:proofErr w:type="spellEnd"/>
            <w:r w:rsidRPr="002F0E7B">
              <w:rPr>
                <w:rFonts w:cstheme="minorHAnsi"/>
                <w:sz w:val="18"/>
                <w:szCs w:val="18"/>
              </w:rPr>
              <w:t>, DC, 2 pin,</w:t>
            </w:r>
            <w:r w:rsidRPr="002F0E7B">
              <w:rPr>
                <w:rFonts w:cstheme="minorHAnsi"/>
                <w:sz w:val="18"/>
                <w:szCs w:val="18"/>
              </w:rPr>
              <w:br/>
              <w:t>- POE in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POE out min. 802.3af/</w:t>
            </w:r>
            <w:proofErr w:type="spellStart"/>
            <w:r w:rsidRPr="002F0E7B">
              <w:rPr>
                <w:rFonts w:cstheme="minorHAnsi"/>
                <w:sz w:val="18"/>
                <w:szCs w:val="18"/>
              </w:rPr>
              <w:t>at</w:t>
            </w:r>
            <w:proofErr w:type="spellEnd"/>
            <w:r w:rsidRPr="002F0E7B">
              <w:rPr>
                <w:rFonts w:cstheme="minorHAnsi"/>
                <w:sz w:val="18"/>
                <w:szCs w:val="18"/>
              </w:rPr>
              <w:t>,</w:t>
            </w:r>
            <w:r w:rsidRPr="002F0E7B">
              <w:rPr>
                <w:rFonts w:cstheme="minorHAnsi"/>
                <w:sz w:val="18"/>
                <w:szCs w:val="18"/>
              </w:rPr>
              <w:br/>
              <w:t>- maksymalna moc wyjściowa 130W,</w:t>
            </w:r>
            <w:r w:rsidRPr="002F0E7B">
              <w:rPr>
                <w:rFonts w:cstheme="minorHAnsi"/>
                <w:sz w:val="18"/>
                <w:szCs w:val="18"/>
              </w:rPr>
              <w:br/>
              <w:t xml:space="preserve">- uchwyty </w:t>
            </w:r>
            <w:proofErr w:type="spellStart"/>
            <w:r w:rsidRPr="002F0E7B">
              <w:rPr>
                <w:rFonts w:cstheme="minorHAnsi"/>
                <w:sz w:val="18"/>
                <w:szCs w:val="18"/>
              </w:rPr>
              <w:t>rack</w:t>
            </w:r>
            <w:proofErr w:type="spellEnd"/>
            <w:r w:rsidRPr="002F0E7B">
              <w:rPr>
                <w:rFonts w:cstheme="minorHAnsi"/>
                <w:sz w:val="18"/>
                <w:szCs w:val="18"/>
              </w:rPr>
              <w:t>,</w:t>
            </w:r>
            <w:r w:rsidRPr="002F0E7B">
              <w:rPr>
                <w:rFonts w:cstheme="minorHAnsi"/>
                <w:sz w:val="18"/>
                <w:szCs w:val="18"/>
              </w:rPr>
              <w:br/>
              <w:t>- chłodzenie pasywne,</w:t>
            </w:r>
            <w:r w:rsidRPr="002F0E7B">
              <w:rPr>
                <w:rFonts w:cstheme="minorHAnsi"/>
                <w:sz w:val="18"/>
                <w:szCs w:val="18"/>
              </w:rPr>
              <w:br/>
              <w:t xml:space="preserve">- dołączony moduł </w:t>
            </w:r>
            <w:proofErr w:type="spellStart"/>
            <w:r w:rsidRPr="002F0E7B">
              <w:rPr>
                <w:rFonts w:cstheme="minorHAnsi"/>
                <w:sz w:val="18"/>
                <w:szCs w:val="18"/>
              </w:rPr>
              <w:t>sfp</w:t>
            </w:r>
            <w:proofErr w:type="spellEnd"/>
            <w:r w:rsidRPr="002F0E7B">
              <w:rPr>
                <w:rFonts w:cstheme="minorHAnsi"/>
                <w:sz w:val="18"/>
                <w:szCs w:val="18"/>
              </w:rPr>
              <w:t>- RJ 45 min 1,25 GBPS producenta routera,</w:t>
            </w:r>
          </w:p>
        </w:tc>
        <w:tc>
          <w:tcPr>
            <w:tcW w:w="356" w:type="pct"/>
            <w:vAlign w:val="center"/>
            <w:hideMark/>
          </w:tcPr>
          <w:p w14:paraId="637A6BCB"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6A863FEF"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55E154D8" w14:textId="77777777" w:rsidTr="00BD0339">
        <w:trPr>
          <w:trHeight w:val="2640"/>
        </w:trPr>
        <w:tc>
          <w:tcPr>
            <w:tcW w:w="1110" w:type="pct"/>
            <w:shd w:val="clear" w:color="auto" w:fill="D9D9D9" w:themeFill="background1" w:themeFillShade="D9"/>
            <w:vAlign w:val="center"/>
            <w:hideMark/>
          </w:tcPr>
          <w:p w14:paraId="7678FEBC" w14:textId="77777777" w:rsidR="002F0E7B" w:rsidRPr="002F0E7B" w:rsidRDefault="002F0E7B" w:rsidP="002F0E7B">
            <w:pPr>
              <w:jc w:val="center"/>
              <w:rPr>
                <w:rFonts w:cstheme="minorHAnsi"/>
                <w:sz w:val="18"/>
                <w:szCs w:val="18"/>
              </w:rPr>
            </w:pPr>
            <w:r w:rsidRPr="002F0E7B">
              <w:rPr>
                <w:rFonts w:cstheme="minorHAnsi"/>
                <w:sz w:val="18"/>
                <w:szCs w:val="18"/>
              </w:rPr>
              <w:t xml:space="preserve">Listwa zasilająca - </w:t>
            </w:r>
            <w:proofErr w:type="spellStart"/>
            <w:r w:rsidRPr="002F0E7B">
              <w:rPr>
                <w:rFonts w:cstheme="minorHAnsi"/>
                <w:sz w:val="18"/>
                <w:szCs w:val="18"/>
              </w:rPr>
              <w:t>zarządzalna</w:t>
            </w:r>
            <w:proofErr w:type="spellEnd"/>
          </w:p>
        </w:tc>
        <w:tc>
          <w:tcPr>
            <w:tcW w:w="485" w:type="pct"/>
            <w:vAlign w:val="center"/>
            <w:hideMark/>
          </w:tcPr>
          <w:p w14:paraId="1AD17C8B"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71A398EA" w14:textId="77777777" w:rsidR="002F0E7B" w:rsidRPr="002F0E7B" w:rsidRDefault="002F0E7B" w:rsidP="002F0E7B">
            <w:pPr>
              <w:jc w:val="center"/>
              <w:rPr>
                <w:rFonts w:cstheme="minorHAnsi"/>
                <w:sz w:val="18"/>
                <w:szCs w:val="18"/>
              </w:rPr>
            </w:pPr>
            <w:r w:rsidRPr="002F0E7B">
              <w:rPr>
                <w:rFonts w:cstheme="minorHAnsi"/>
                <w:sz w:val="18"/>
                <w:szCs w:val="18"/>
              </w:rPr>
              <w:t>- ilość gniazd min 7,</w:t>
            </w:r>
            <w:r w:rsidRPr="002F0E7B">
              <w:rPr>
                <w:rFonts w:cstheme="minorHAnsi"/>
                <w:sz w:val="18"/>
                <w:szCs w:val="18"/>
              </w:rPr>
              <w:br/>
              <w:t>- gniazda typ francuski,</w:t>
            </w:r>
            <w:r w:rsidRPr="002F0E7B">
              <w:rPr>
                <w:rFonts w:cstheme="minorHAnsi"/>
                <w:sz w:val="18"/>
                <w:szCs w:val="18"/>
              </w:rPr>
              <w:br/>
              <w:t>- zabezpieczenie przeciwprzepięciowe min. 15 A oraz przeciążeniowe min. 10 A,</w:t>
            </w:r>
            <w:r w:rsidRPr="002F0E7B">
              <w:rPr>
                <w:rFonts w:cstheme="minorHAnsi"/>
                <w:sz w:val="18"/>
                <w:szCs w:val="18"/>
              </w:rPr>
              <w:br/>
              <w:t>- długość przewodu min. 1,2m;</w:t>
            </w:r>
            <w:r w:rsidRPr="002F0E7B">
              <w:rPr>
                <w:rFonts w:cstheme="minorHAnsi"/>
                <w:sz w:val="18"/>
                <w:szCs w:val="18"/>
              </w:rPr>
              <w:br/>
              <w:t xml:space="preserve">- interfejsy: min. 1x RJ45 10/100 </w:t>
            </w:r>
            <w:proofErr w:type="spellStart"/>
            <w:r w:rsidRPr="002F0E7B">
              <w:rPr>
                <w:rFonts w:cstheme="minorHAnsi"/>
                <w:sz w:val="18"/>
                <w:szCs w:val="18"/>
              </w:rPr>
              <w:t>Mb</w:t>
            </w:r>
            <w:proofErr w:type="spellEnd"/>
            <w:r w:rsidRPr="002F0E7B">
              <w:rPr>
                <w:rFonts w:cstheme="minorHAnsi"/>
                <w:sz w:val="18"/>
                <w:szCs w:val="18"/>
              </w:rPr>
              <w:t>, 1x RJ 12, 1x Terminal 4p,</w:t>
            </w:r>
            <w:r w:rsidRPr="002F0E7B">
              <w:rPr>
                <w:rFonts w:cstheme="minorHAnsi"/>
                <w:sz w:val="18"/>
                <w:szCs w:val="18"/>
              </w:rPr>
              <w:br/>
              <w:t xml:space="preserve">- obsługa </w:t>
            </w:r>
            <w:proofErr w:type="spellStart"/>
            <w:r w:rsidRPr="002F0E7B">
              <w:rPr>
                <w:rFonts w:cstheme="minorHAnsi"/>
                <w:sz w:val="18"/>
                <w:szCs w:val="18"/>
              </w:rPr>
              <w:t>https</w:t>
            </w:r>
            <w:proofErr w:type="spellEnd"/>
            <w:r w:rsidRPr="002F0E7B">
              <w:rPr>
                <w:rFonts w:cstheme="minorHAnsi"/>
                <w:sz w:val="18"/>
                <w:szCs w:val="18"/>
              </w:rPr>
              <w:t xml:space="preserve">, zarządzanie poprzez </w:t>
            </w:r>
            <w:proofErr w:type="spellStart"/>
            <w:r w:rsidRPr="002F0E7B">
              <w:rPr>
                <w:rFonts w:cstheme="minorHAnsi"/>
                <w:sz w:val="18"/>
                <w:szCs w:val="18"/>
              </w:rPr>
              <w:t>webGUI</w:t>
            </w:r>
            <w:proofErr w:type="spellEnd"/>
            <w:r w:rsidRPr="002F0E7B">
              <w:rPr>
                <w:rFonts w:cstheme="minorHAnsi"/>
                <w:sz w:val="18"/>
                <w:szCs w:val="18"/>
              </w:rPr>
              <w:t xml:space="preserve"> oraz </w:t>
            </w:r>
            <w:proofErr w:type="spellStart"/>
            <w:r w:rsidRPr="002F0E7B">
              <w:rPr>
                <w:rFonts w:cstheme="minorHAnsi"/>
                <w:sz w:val="18"/>
                <w:szCs w:val="18"/>
              </w:rPr>
              <w:t>smtp</w:t>
            </w:r>
            <w:proofErr w:type="spellEnd"/>
            <w:r w:rsidRPr="002F0E7B">
              <w:rPr>
                <w:rFonts w:cstheme="minorHAnsi"/>
                <w:sz w:val="18"/>
                <w:szCs w:val="18"/>
              </w:rPr>
              <w:t xml:space="preserve"> oraz MQTT,</w:t>
            </w:r>
            <w:r w:rsidRPr="002F0E7B">
              <w:rPr>
                <w:rFonts w:cstheme="minorHAnsi"/>
                <w:sz w:val="18"/>
                <w:szCs w:val="18"/>
              </w:rPr>
              <w:br/>
              <w:t xml:space="preserve">-obsługa serwera czasu </w:t>
            </w:r>
            <w:proofErr w:type="spellStart"/>
            <w:r w:rsidRPr="002F0E7B">
              <w:rPr>
                <w:rFonts w:cstheme="minorHAnsi"/>
                <w:sz w:val="18"/>
                <w:szCs w:val="18"/>
              </w:rPr>
              <w:t>ntp</w:t>
            </w:r>
            <w:proofErr w:type="spellEnd"/>
            <w:r w:rsidRPr="002F0E7B">
              <w:rPr>
                <w:rFonts w:cstheme="minorHAnsi"/>
                <w:sz w:val="18"/>
                <w:szCs w:val="18"/>
              </w:rPr>
              <w:t>,</w:t>
            </w:r>
            <w:r w:rsidRPr="002F0E7B">
              <w:rPr>
                <w:rFonts w:cstheme="minorHAnsi"/>
                <w:sz w:val="18"/>
                <w:szCs w:val="18"/>
              </w:rPr>
              <w:br/>
              <w:t>- stopniowanie uprawnień użytkowników,</w:t>
            </w:r>
            <w:r w:rsidRPr="002F0E7B">
              <w:rPr>
                <w:rFonts w:cstheme="minorHAnsi"/>
                <w:sz w:val="18"/>
                <w:szCs w:val="18"/>
              </w:rPr>
              <w:br/>
              <w:t>-możliwość wykonywania kopi bezpieczeństwa ustawień,</w:t>
            </w:r>
            <w:r w:rsidRPr="002F0E7B">
              <w:rPr>
                <w:rFonts w:cstheme="minorHAnsi"/>
                <w:sz w:val="18"/>
                <w:szCs w:val="18"/>
              </w:rPr>
              <w:br/>
              <w:t xml:space="preserve">- odczyt </w:t>
            </w:r>
            <w:proofErr w:type="spellStart"/>
            <w:r w:rsidRPr="002F0E7B">
              <w:rPr>
                <w:rFonts w:cstheme="minorHAnsi"/>
                <w:sz w:val="18"/>
                <w:szCs w:val="18"/>
              </w:rPr>
              <w:t>wskazń</w:t>
            </w:r>
            <w:proofErr w:type="spellEnd"/>
            <w:r w:rsidRPr="002F0E7B">
              <w:rPr>
                <w:rFonts w:cstheme="minorHAnsi"/>
                <w:sz w:val="18"/>
                <w:szCs w:val="18"/>
              </w:rPr>
              <w:t xml:space="preserve"> prądu,</w:t>
            </w:r>
            <w:r w:rsidRPr="002F0E7B">
              <w:rPr>
                <w:rFonts w:cstheme="minorHAnsi"/>
                <w:sz w:val="18"/>
                <w:szCs w:val="18"/>
              </w:rPr>
              <w:br/>
              <w:t xml:space="preserve">- dodatkowo listwa zasilająca </w:t>
            </w:r>
            <w:proofErr w:type="spellStart"/>
            <w:r w:rsidRPr="002F0E7B">
              <w:rPr>
                <w:rFonts w:cstheme="minorHAnsi"/>
                <w:sz w:val="18"/>
                <w:szCs w:val="18"/>
              </w:rPr>
              <w:t>rack</w:t>
            </w:r>
            <w:proofErr w:type="spellEnd"/>
            <w:r w:rsidRPr="002F0E7B">
              <w:rPr>
                <w:rFonts w:cstheme="minorHAnsi"/>
                <w:sz w:val="18"/>
                <w:szCs w:val="18"/>
              </w:rPr>
              <w:t xml:space="preserve"> </w:t>
            </w:r>
            <w:proofErr w:type="spellStart"/>
            <w:r w:rsidRPr="002F0E7B">
              <w:rPr>
                <w:rFonts w:cstheme="minorHAnsi"/>
                <w:sz w:val="18"/>
                <w:szCs w:val="18"/>
              </w:rPr>
              <w:t>niezarządzalna</w:t>
            </w:r>
            <w:proofErr w:type="spellEnd"/>
            <w:r w:rsidRPr="002F0E7B">
              <w:rPr>
                <w:rFonts w:cstheme="minorHAnsi"/>
                <w:sz w:val="18"/>
                <w:szCs w:val="18"/>
              </w:rPr>
              <w:t>,</w:t>
            </w:r>
          </w:p>
        </w:tc>
        <w:tc>
          <w:tcPr>
            <w:tcW w:w="356" w:type="pct"/>
            <w:vAlign w:val="center"/>
            <w:hideMark/>
          </w:tcPr>
          <w:p w14:paraId="2C2E4098"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0570DD2A"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50F724A2" w14:textId="77777777" w:rsidTr="00BD0339">
        <w:trPr>
          <w:trHeight w:val="4080"/>
        </w:trPr>
        <w:tc>
          <w:tcPr>
            <w:tcW w:w="1110" w:type="pct"/>
            <w:shd w:val="clear" w:color="auto" w:fill="D9D9D9" w:themeFill="background1" w:themeFillShade="D9"/>
            <w:vAlign w:val="center"/>
            <w:hideMark/>
          </w:tcPr>
          <w:p w14:paraId="4080D256" w14:textId="77777777" w:rsidR="002F0E7B" w:rsidRPr="002F0E7B" w:rsidRDefault="002F0E7B" w:rsidP="002F0E7B">
            <w:pPr>
              <w:jc w:val="cente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485" w:type="pct"/>
            <w:vAlign w:val="center"/>
            <w:hideMark/>
          </w:tcPr>
          <w:p w14:paraId="29120E5A"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34BD55C2" w14:textId="77777777" w:rsidR="002F0E7B" w:rsidRPr="002F0E7B" w:rsidRDefault="002F0E7B" w:rsidP="002F0E7B">
            <w:pPr>
              <w:jc w:val="cente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obrazu i ładowania) 2m, wysokiej jakości kabel HDMI i USB 2m. </w:t>
            </w:r>
            <w:r w:rsidRPr="002F0E7B">
              <w:rPr>
                <w:rFonts w:cstheme="minorHAnsi"/>
                <w:sz w:val="18"/>
                <w:szCs w:val="18"/>
              </w:rPr>
              <w:lastRenderedPageBreak/>
              <w:t xml:space="preserve">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356" w:type="pct"/>
            <w:vAlign w:val="center"/>
            <w:hideMark/>
          </w:tcPr>
          <w:p w14:paraId="5E8FBCC1" w14:textId="77777777" w:rsidR="002F0E7B" w:rsidRPr="002F0E7B" w:rsidRDefault="002F0E7B" w:rsidP="002F0E7B">
            <w:pPr>
              <w:jc w:val="center"/>
              <w:rPr>
                <w:rFonts w:cstheme="minorHAnsi"/>
                <w:sz w:val="18"/>
                <w:szCs w:val="18"/>
              </w:rPr>
            </w:pPr>
            <w:r w:rsidRPr="002F0E7B">
              <w:rPr>
                <w:rFonts w:cstheme="minorHAnsi"/>
                <w:sz w:val="18"/>
                <w:szCs w:val="18"/>
              </w:rPr>
              <w:lastRenderedPageBreak/>
              <w:t>5</w:t>
            </w:r>
          </w:p>
        </w:tc>
        <w:tc>
          <w:tcPr>
            <w:tcW w:w="327" w:type="pct"/>
            <w:vAlign w:val="center"/>
            <w:hideMark/>
          </w:tcPr>
          <w:p w14:paraId="4B492AAE" w14:textId="77777777" w:rsidR="002F0E7B" w:rsidRPr="002F0E7B" w:rsidRDefault="002F0E7B" w:rsidP="002F0E7B">
            <w:pPr>
              <w:jc w:val="center"/>
              <w:rPr>
                <w:rFonts w:cstheme="minorHAnsi"/>
                <w:sz w:val="18"/>
                <w:szCs w:val="18"/>
              </w:rPr>
            </w:pPr>
            <w:r w:rsidRPr="002F0E7B">
              <w:rPr>
                <w:rFonts w:cstheme="minorHAnsi"/>
                <w:sz w:val="18"/>
                <w:szCs w:val="18"/>
              </w:rPr>
              <w:t>8</w:t>
            </w:r>
          </w:p>
        </w:tc>
      </w:tr>
      <w:tr w:rsidR="002F0E7B" w:rsidRPr="002F0E7B" w14:paraId="63ADDB0B" w14:textId="77777777" w:rsidTr="00BD0339">
        <w:trPr>
          <w:trHeight w:val="2160"/>
        </w:trPr>
        <w:tc>
          <w:tcPr>
            <w:tcW w:w="1110" w:type="pct"/>
            <w:shd w:val="clear" w:color="auto" w:fill="D9D9D9" w:themeFill="background1" w:themeFillShade="D9"/>
            <w:vAlign w:val="center"/>
            <w:hideMark/>
          </w:tcPr>
          <w:p w14:paraId="3445495F" w14:textId="77777777" w:rsidR="002F0E7B" w:rsidRPr="002F0E7B" w:rsidRDefault="002F0E7B" w:rsidP="002F0E7B">
            <w:pPr>
              <w:jc w:val="center"/>
              <w:rPr>
                <w:rFonts w:cstheme="minorHAnsi"/>
                <w:sz w:val="18"/>
                <w:szCs w:val="18"/>
              </w:rPr>
            </w:pPr>
            <w:r w:rsidRPr="002F0E7B">
              <w:rPr>
                <w:rFonts w:cstheme="minorHAnsi"/>
                <w:sz w:val="18"/>
                <w:szCs w:val="18"/>
              </w:rPr>
              <w:t>Przyłącze biurkowe</w:t>
            </w:r>
          </w:p>
        </w:tc>
        <w:tc>
          <w:tcPr>
            <w:tcW w:w="485" w:type="pct"/>
            <w:vAlign w:val="center"/>
            <w:hideMark/>
          </w:tcPr>
          <w:p w14:paraId="611C9847"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210AC2AC" w14:textId="77777777" w:rsidR="002F0E7B" w:rsidRPr="002F0E7B" w:rsidRDefault="002F0E7B" w:rsidP="002F0E7B">
            <w:pPr>
              <w:jc w:val="center"/>
              <w:rPr>
                <w:rFonts w:cstheme="minorHAnsi"/>
                <w:sz w:val="18"/>
                <w:szCs w:val="18"/>
              </w:rPr>
            </w:pPr>
            <w:r w:rsidRPr="002F0E7B">
              <w:rPr>
                <w:rFonts w:cstheme="minorHAnsi"/>
                <w:sz w:val="18"/>
                <w:szCs w:val="18"/>
              </w:rPr>
              <w:t xml:space="preserve">Przyłącze wpuszczane w blat uchylne w standardzie CONI </w:t>
            </w:r>
            <w:proofErr w:type="spellStart"/>
            <w:r w:rsidRPr="002F0E7B">
              <w:rPr>
                <w:rFonts w:cstheme="minorHAnsi"/>
                <w:sz w:val="18"/>
                <w:szCs w:val="18"/>
              </w:rPr>
              <w:t>Long</w:t>
            </w:r>
            <w:proofErr w:type="spellEnd"/>
            <w:r w:rsidRPr="002F0E7B">
              <w:rPr>
                <w:rFonts w:cstheme="minorHAnsi"/>
                <w:sz w:val="18"/>
                <w:szCs w:val="18"/>
              </w:rPr>
              <w:t xml:space="preserve"> wyposażone w min.:</w:t>
            </w:r>
            <w:r w:rsidRPr="002F0E7B">
              <w:rPr>
                <w:rFonts w:cstheme="minorHAnsi"/>
                <w:sz w:val="18"/>
                <w:szCs w:val="18"/>
              </w:rPr>
              <w:br/>
              <w:t>- dwa gniazda zasilania 230V (standard francuski)</w:t>
            </w:r>
            <w:r w:rsidRPr="002F0E7B">
              <w:rPr>
                <w:rFonts w:cstheme="minorHAnsi"/>
                <w:sz w:val="18"/>
                <w:szCs w:val="18"/>
              </w:rPr>
              <w:br/>
              <w:t xml:space="preserve">- dwa gniazda sieciowe min. CAT.6A, przelotowe </w:t>
            </w:r>
            <w:proofErr w:type="spellStart"/>
            <w:r w:rsidRPr="002F0E7B">
              <w:rPr>
                <w:rFonts w:cstheme="minorHAnsi"/>
                <w:sz w:val="18"/>
                <w:szCs w:val="18"/>
              </w:rPr>
              <w:t>keystone</w:t>
            </w:r>
            <w:proofErr w:type="spellEnd"/>
            <w:r w:rsidRPr="002F0E7B">
              <w:rPr>
                <w:rFonts w:cstheme="minorHAnsi"/>
                <w:sz w:val="18"/>
                <w:szCs w:val="18"/>
              </w:rPr>
              <w:t xml:space="preserve"> (klasy 3M/</w:t>
            </w:r>
            <w:proofErr w:type="spellStart"/>
            <w:r w:rsidRPr="002F0E7B">
              <w:rPr>
                <w:rFonts w:cstheme="minorHAnsi"/>
                <w:sz w:val="18"/>
                <w:szCs w:val="18"/>
              </w:rPr>
              <w:t>Corning</w:t>
            </w:r>
            <w:proofErr w:type="spellEnd"/>
            <w:r w:rsidRPr="002F0E7B">
              <w:rPr>
                <w:rFonts w:cstheme="minorHAnsi"/>
                <w:sz w:val="18"/>
                <w:szCs w:val="18"/>
              </w:rPr>
              <w:t>)</w:t>
            </w:r>
            <w:r w:rsidRPr="002F0E7B">
              <w:rPr>
                <w:rFonts w:cstheme="minorHAnsi"/>
                <w:sz w:val="18"/>
                <w:szCs w:val="18"/>
              </w:rPr>
              <w:br/>
              <w:t xml:space="preserve">- klawiaturę sterującą pozwalającą na włączeni i wyłączenie urządzenia wyświetlającego (projektor i/lub monitor) wybór źródła sygnału (min. 2), podniesienie i opuszczenie ekranu projekcyjnego (z zatrzymaniem w dowolnej pozycji), włączenie i wyłączenie oświetlenia oraz wywołanie min 2 scen oświetlenia. </w:t>
            </w:r>
            <w:r w:rsidRPr="002F0E7B">
              <w:rPr>
                <w:rFonts w:cstheme="minorHAnsi"/>
                <w:sz w:val="18"/>
                <w:szCs w:val="18"/>
              </w:rPr>
              <w:br/>
              <w:t xml:space="preserve">-sterowanie powinno odbywać </w:t>
            </w:r>
            <w:proofErr w:type="spellStart"/>
            <w:r w:rsidRPr="002F0E7B">
              <w:rPr>
                <w:rFonts w:cstheme="minorHAnsi"/>
                <w:sz w:val="18"/>
                <w:szCs w:val="18"/>
              </w:rPr>
              <w:t>sie</w:t>
            </w:r>
            <w:proofErr w:type="spellEnd"/>
            <w:r w:rsidRPr="002F0E7B">
              <w:rPr>
                <w:rFonts w:cstheme="minorHAnsi"/>
                <w:sz w:val="18"/>
                <w:szCs w:val="18"/>
              </w:rPr>
              <w:t xml:space="preserve"> za pomocą min. 8 podświetlanych przycisków o wymiarach nie mniejszych niż: 9 x 9mm </w:t>
            </w:r>
            <w:r w:rsidRPr="002F0E7B">
              <w:rPr>
                <w:rFonts w:cstheme="minorHAnsi"/>
                <w:sz w:val="18"/>
                <w:szCs w:val="18"/>
              </w:rPr>
              <w:br/>
              <w:t>- w przyłączu powinien być dostępny co najmniej jeden moduł pozwalający na późniejsza rozbudowę przyłącza o kolejne moduł</w:t>
            </w:r>
            <w:r w:rsidRPr="002F0E7B">
              <w:rPr>
                <w:rFonts w:cstheme="minorHAnsi"/>
                <w:sz w:val="18"/>
                <w:szCs w:val="18"/>
              </w:rPr>
              <w:br/>
              <w:t>-dodatkowe zaślepki w przypadku demontażu klawiatury,</w:t>
            </w:r>
          </w:p>
        </w:tc>
        <w:tc>
          <w:tcPr>
            <w:tcW w:w="356" w:type="pct"/>
            <w:vAlign w:val="center"/>
            <w:hideMark/>
          </w:tcPr>
          <w:p w14:paraId="34DB0306"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510FBC0B"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250C2F80" w14:textId="77777777" w:rsidTr="00BD0339">
        <w:trPr>
          <w:trHeight w:val="1680"/>
        </w:trPr>
        <w:tc>
          <w:tcPr>
            <w:tcW w:w="1110" w:type="pct"/>
            <w:shd w:val="clear" w:color="auto" w:fill="D9D9D9" w:themeFill="background1" w:themeFillShade="D9"/>
            <w:vAlign w:val="center"/>
            <w:hideMark/>
          </w:tcPr>
          <w:p w14:paraId="1FB9282A" w14:textId="77777777" w:rsidR="002F0E7B" w:rsidRPr="002F0E7B" w:rsidRDefault="002F0E7B" w:rsidP="002F0E7B">
            <w:pPr>
              <w:jc w:val="center"/>
              <w:rPr>
                <w:rFonts w:cstheme="minorHAnsi"/>
                <w:sz w:val="18"/>
                <w:szCs w:val="18"/>
              </w:rPr>
            </w:pPr>
            <w:r w:rsidRPr="002F0E7B">
              <w:rPr>
                <w:rFonts w:cstheme="minorHAnsi"/>
                <w:sz w:val="18"/>
                <w:szCs w:val="18"/>
              </w:rPr>
              <w:t>Konwerter LAN-I/O</w:t>
            </w:r>
          </w:p>
        </w:tc>
        <w:tc>
          <w:tcPr>
            <w:tcW w:w="485" w:type="pct"/>
            <w:vAlign w:val="center"/>
            <w:hideMark/>
          </w:tcPr>
          <w:p w14:paraId="1D468DB4"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2722" w:type="pct"/>
            <w:vAlign w:val="center"/>
            <w:hideMark/>
          </w:tcPr>
          <w:p w14:paraId="36B6FFF1" w14:textId="77777777" w:rsidR="002F0E7B" w:rsidRPr="002F0E7B" w:rsidRDefault="002F0E7B" w:rsidP="002F0E7B">
            <w:pPr>
              <w:jc w:val="center"/>
              <w:rPr>
                <w:rFonts w:cstheme="minorHAnsi"/>
                <w:sz w:val="18"/>
                <w:szCs w:val="18"/>
              </w:rPr>
            </w:pPr>
            <w:r w:rsidRPr="002F0E7B">
              <w:rPr>
                <w:rFonts w:cstheme="minorHAnsi"/>
                <w:sz w:val="18"/>
                <w:szCs w:val="18"/>
              </w:rPr>
              <w:t>Konwerter IP do wyjść przekaźnikowych zasilany przez POE.</w:t>
            </w:r>
            <w:r w:rsidRPr="002F0E7B">
              <w:rPr>
                <w:rFonts w:cstheme="minorHAnsi"/>
                <w:sz w:val="18"/>
                <w:szCs w:val="18"/>
              </w:rPr>
              <w:br/>
              <w:t>-4 wyjścia przekaźnikowe</w:t>
            </w:r>
            <w:r w:rsidRPr="002F0E7B">
              <w:rPr>
                <w:rFonts w:cstheme="minorHAnsi"/>
                <w:sz w:val="18"/>
                <w:szCs w:val="18"/>
              </w:rPr>
              <w:br/>
              <w:t xml:space="preserve">-4w </w:t>
            </w:r>
            <w:proofErr w:type="spellStart"/>
            <w:r w:rsidRPr="002F0E7B">
              <w:rPr>
                <w:rFonts w:cstheme="minorHAnsi"/>
                <w:sz w:val="18"/>
                <w:szCs w:val="18"/>
              </w:rPr>
              <w:t>ejśćia</w:t>
            </w:r>
            <w:proofErr w:type="spellEnd"/>
            <w:r w:rsidRPr="002F0E7B">
              <w:rPr>
                <w:rFonts w:cstheme="minorHAnsi"/>
                <w:sz w:val="18"/>
                <w:szCs w:val="18"/>
              </w:rPr>
              <w:t xml:space="preserve"> dla czujników</w:t>
            </w:r>
            <w:r w:rsidRPr="002F0E7B">
              <w:rPr>
                <w:rFonts w:cstheme="minorHAnsi"/>
                <w:sz w:val="18"/>
                <w:szCs w:val="18"/>
              </w:rPr>
              <w:br/>
              <w:t xml:space="preserve">-obsługa SPST, SPDT, DPDT </w:t>
            </w:r>
            <w:r w:rsidRPr="002F0E7B">
              <w:rPr>
                <w:rFonts w:cstheme="minorHAnsi"/>
                <w:sz w:val="18"/>
                <w:szCs w:val="18"/>
              </w:rPr>
              <w:br/>
              <w:t>-kompatybilny z system automatycznego włączania Sali</w:t>
            </w:r>
            <w:r w:rsidRPr="002F0E7B">
              <w:rPr>
                <w:rFonts w:cstheme="minorHAnsi"/>
                <w:sz w:val="18"/>
                <w:szCs w:val="18"/>
              </w:rPr>
              <w:br/>
              <w:t>Zamawiający przewiduje możliwość dostarczenia tylko jednego urządzenia jeśli zrealizuje ono wszystkie zakładane scenariusze sterowania.</w:t>
            </w:r>
          </w:p>
        </w:tc>
        <w:tc>
          <w:tcPr>
            <w:tcW w:w="356" w:type="pct"/>
            <w:vAlign w:val="center"/>
            <w:hideMark/>
          </w:tcPr>
          <w:p w14:paraId="25859A51" w14:textId="77777777" w:rsidR="002F0E7B" w:rsidRPr="002F0E7B" w:rsidRDefault="002F0E7B" w:rsidP="002F0E7B">
            <w:pPr>
              <w:jc w:val="center"/>
              <w:rPr>
                <w:rFonts w:cstheme="minorHAnsi"/>
                <w:sz w:val="18"/>
                <w:szCs w:val="18"/>
              </w:rPr>
            </w:pPr>
            <w:r w:rsidRPr="002F0E7B">
              <w:rPr>
                <w:rFonts w:cstheme="minorHAnsi"/>
                <w:sz w:val="18"/>
                <w:szCs w:val="18"/>
              </w:rPr>
              <w:t>3</w:t>
            </w:r>
          </w:p>
        </w:tc>
        <w:tc>
          <w:tcPr>
            <w:tcW w:w="327" w:type="pct"/>
            <w:vAlign w:val="center"/>
            <w:hideMark/>
          </w:tcPr>
          <w:p w14:paraId="117DE022" w14:textId="77777777" w:rsidR="002F0E7B" w:rsidRPr="002F0E7B" w:rsidRDefault="002F0E7B" w:rsidP="002F0E7B">
            <w:pPr>
              <w:jc w:val="center"/>
              <w:rPr>
                <w:rFonts w:cstheme="minorHAnsi"/>
                <w:sz w:val="18"/>
                <w:szCs w:val="18"/>
              </w:rPr>
            </w:pPr>
            <w:r w:rsidRPr="002F0E7B">
              <w:rPr>
                <w:rFonts w:cstheme="minorHAnsi"/>
                <w:sz w:val="18"/>
                <w:szCs w:val="18"/>
              </w:rPr>
              <w:t>5</w:t>
            </w:r>
          </w:p>
        </w:tc>
      </w:tr>
      <w:tr w:rsidR="002F0E7B" w:rsidRPr="002F0E7B" w14:paraId="71BC5784" w14:textId="77777777" w:rsidTr="00BD0339">
        <w:trPr>
          <w:trHeight w:val="1440"/>
        </w:trPr>
        <w:tc>
          <w:tcPr>
            <w:tcW w:w="1110" w:type="pct"/>
            <w:shd w:val="clear" w:color="auto" w:fill="D9D9D9" w:themeFill="background1" w:themeFillShade="D9"/>
            <w:vAlign w:val="center"/>
            <w:hideMark/>
          </w:tcPr>
          <w:p w14:paraId="5F870F59" w14:textId="77777777" w:rsidR="002F0E7B" w:rsidRPr="002F0E7B" w:rsidRDefault="002F0E7B" w:rsidP="002F0E7B">
            <w:pPr>
              <w:jc w:val="center"/>
              <w:rPr>
                <w:rFonts w:cstheme="minorHAnsi"/>
                <w:sz w:val="18"/>
                <w:szCs w:val="18"/>
              </w:rPr>
            </w:pPr>
            <w:r w:rsidRPr="002F0E7B">
              <w:rPr>
                <w:rFonts w:cstheme="minorHAnsi"/>
                <w:sz w:val="18"/>
                <w:szCs w:val="18"/>
              </w:rPr>
              <w:t>Klawiatura sterująca do przyłącza 2x4</w:t>
            </w:r>
          </w:p>
        </w:tc>
        <w:tc>
          <w:tcPr>
            <w:tcW w:w="485" w:type="pct"/>
            <w:vAlign w:val="center"/>
            <w:hideMark/>
          </w:tcPr>
          <w:p w14:paraId="5B64BEF8" w14:textId="77777777" w:rsidR="002F0E7B" w:rsidRPr="002F0E7B" w:rsidRDefault="002F0E7B" w:rsidP="002F0E7B">
            <w:pPr>
              <w:jc w:val="center"/>
              <w:rPr>
                <w:rFonts w:cstheme="minorHAnsi"/>
                <w:sz w:val="18"/>
                <w:szCs w:val="18"/>
              </w:rPr>
            </w:pPr>
            <w:r w:rsidRPr="002F0E7B">
              <w:rPr>
                <w:rFonts w:cstheme="minorHAnsi"/>
                <w:sz w:val="18"/>
                <w:szCs w:val="18"/>
              </w:rPr>
              <w:t>3</w:t>
            </w:r>
          </w:p>
        </w:tc>
        <w:tc>
          <w:tcPr>
            <w:tcW w:w="2722" w:type="pct"/>
            <w:vAlign w:val="center"/>
            <w:hideMark/>
          </w:tcPr>
          <w:p w14:paraId="42FF10AD" w14:textId="77777777" w:rsidR="002F0E7B" w:rsidRPr="002F0E7B" w:rsidRDefault="002F0E7B" w:rsidP="002F0E7B">
            <w:pPr>
              <w:jc w:val="center"/>
              <w:rPr>
                <w:rFonts w:cstheme="minorHAnsi"/>
                <w:sz w:val="18"/>
                <w:szCs w:val="18"/>
              </w:rPr>
            </w:pPr>
            <w:r w:rsidRPr="002F0E7B">
              <w:rPr>
                <w:rFonts w:cstheme="minorHAnsi"/>
                <w:sz w:val="18"/>
                <w:szCs w:val="18"/>
              </w:rPr>
              <w:t>- 4 podświetlane przyciski na moduł,</w:t>
            </w:r>
            <w:r w:rsidRPr="002F0E7B">
              <w:rPr>
                <w:rFonts w:cstheme="minorHAnsi"/>
                <w:sz w:val="18"/>
                <w:szCs w:val="18"/>
              </w:rPr>
              <w:br/>
              <w:t>- pierwszy moduł włącz wyłącz, ekran góra dół,</w:t>
            </w:r>
            <w:r w:rsidRPr="002F0E7B">
              <w:rPr>
                <w:rFonts w:cstheme="minorHAnsi"/>
                <w:sz w:val="18"/>
                <w:szCs w:val="18"/>
              </w:rPr>
              <w:br/>
              <w:t>- drugi moduł do sterowania źródłami,</w:t>
            </w:r>
            <w:r w:rsidRPr="002F0E7B">
              <w:rPr>
                <w:rFonts w:cstheme="minorHAnsi"/>
                <w:sz w:val="18"/>
                <w:szCs w:val="18"/>
              </w:rPr>
              <w:br/>
              <w:t>- trzeci moduł  do sterowania oświetleniem i roletami,</w:t>
            </w:r>
            <w:r w:rsidRPr="002F0E7B">
              <w:rPr>
                <w:rFonts w:cstheme="minorHAnsi"/>
                <w:sz w:val="18"/>
                <w:szCs w:val="18"/>
              </w:rPr>
              <w:br/>
              <w:t xml:space="preserve">-kompatybilność z modułami typu </w:t>
            </w:r>
            <w:proofErr w:type="spellStart"/>
            <w:r w:rsidRPr="002F0E7B">
              <w:rPr>
                <w:rFonts w:cstheme="minorHAnsi"/>
                <w:sz w:val="18"/>
                <w:szCs w:val="18"/>
              </w:rPr>
              <w:t>Coni</w:t>
            </w:r>
            <w:proofErr w:type="spellEnd"/>
            <w:r w:rsidRPr="002F0E7B">
              <w:rPr>
                <w:rFonts w:cstheme="minorHAnsi"/>
                <w:sz w:val="18"/>
                <w:szCs w:val="18"/>
              </w:rPr>
              <w:t>,</w:t>
            </w:r>
            <w:r w:rsidRPr="002F0E7B">
              <w:rPr>
                <w:rFonts w:cstheme="minorHAnsi"/>
                <w:sz w:val="18"/>
                <w:szCs w:val="18"/>
              </w:rPr>
              <w:br/>
              <w:t>- sterowanie ekranem</w:t>
            </w:r>
          </w:p>
        </w:tc>
        <w:tc>
          <w:tcPr>
            <w:tcW w:w="356" w:type="pct"/>
            <w:vAlign w:val="center"/>
            <w:hideMark/>
          </w:tcPr>
          <w:p w14:paraId="4E2F9BDB"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137B06B0"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0BF7D089" w14:textId="77777777" w:rsidTr="00BD0339">
        <w:trPr>
          <w:trHeight w:val="480"/>
        </w:trPr>
        <w:tc>
          <w:tcPr>
            <w:tcW w:w="1110" w:type="pct"/>
            <w:shd w:val="clear" w:color="auto" w:fill="D9D9D9" w:themeFill="background1" w:themeFillShade="D9"/>
            <w:vAlign w:val="center"/>
            <w:hideMark/>
          </w:tcPr>
          <w:p w14:paraId="61764B07" w14:textId="77777777" w:rsidR="002F0E7B" w:rsidRPr="002F0E7B" w:rsidRDefault="002F0E7B" w:rsidP="002F0E7B">
            <w:pPr>
              <w:jc w:val="center"/>
              <w:rPr>
                <w:rFonts w:cstheme="minorHAnsi"/>
                <w:sz w:val="18"/>
                <w:szCs w:val="18"/>
              </w:rPr>
            </w:pPr>
            <w:r w:rsidRPr="002F0E7B">
              <w:rPr>
                <w:rFonts w:cstheme="minorHAnsi"/>
                <w:sz w:val="18"/>
                <w:szCs w:val="18"/>
              </w:rPr>
              <w:t>Przepusty kablowe AV</w:t>
            </w:r>
          </w:p>
        </w:tc>
        <w:tc>
          <w:tcPr>
            <w:tcW w:w="485" w:type="pct"/>
            <w:vAlign w:val="center"/>
            <w:hideMark/>
          </w:tcPr>
          <w:p w14:paraId="122930ED"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51469E5B" w14:textId="77777777" w:rsidR="002F0E7B" w:rsidRPr="002F0E7B" w:rsidRDefault="002F0E7B" w:rsidP="002F0E7B">
            <w:pPr>
              <w:jc w:val="cente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-in w kolorze czarnym (pierścień wykonany z metalu) z gniazdem 230V z otworami na kable w pierścieniu o średnicy min. 80mm</w:t>
            </w:r>
          </w:p>
        </w:tc>
        <w:tc>
          <w:tcPr>
            <w:tcW w:w="356" w:type="pct"/>
            <w:vAlign w:val="center"/>
            <w:hideMark/>
          </w:tcPr>
          <w:p w14:paraId="1D35F3FC"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39DDC5BE"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0FA004C3" w14:textId="77777777" w:rsidTr="00BD0339">
        <w:trPr>
          <w:trHeight w:val="300"/>
        </w:trPr>
        <w:tc>
          <w:tcPr>
            <w:tcW w:w="1110" w:type="pct"/>
            <w:shd w:val="clear" w:color="auto" w:fill="D9D9D9" w:themeFill="background1" w:themeFillShade="D9"/>
            <w:vAlign w:val="center"/>
            <w:hideMark/>
          </w:tcPr>
          <w:p w14:paraId="3D07C853" w14:textId="77777777" w:rsidR="002F0E7B" w:rsidRPr="002F0E7B" w:rsidRDefault="002F0E7B" w:rsidP="002F0E7B">
            <w:pPr>
              <w:jc w:val="center"/>
              <w:rPr>
                <w:rFonts w:cstheme="minorHAnsi"/>
                <w:sz w:val="18"/>
                <w:szCs w:val="18"/>
              </w:rPr>
            </w:pPr>
            <w:r w:rsidRPr="002F0E7B">
              <w:rPr>
                <w:rFonts w:cstheme="minorHAnsi"/>
                <w:sz w:val="18"/>
                <w:szCs w:val="18"/>
              </w:rPr>
              <w:t>Przepusty kablowe</w:t>
            </w:r>
          </w:p>
        </w:tc>
        <w:tc>
          <w:tcPr>
            <w:tcW w:w="485" w:type="pct"/>
            <w:vAlign w:val="center"/>
            <w:hideMark/>
          </w:tcPr>
          <w:p w14:paraId="6E9CE69A"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2722" w:type="pct"/>
            <w:vAlign w:val="center"/>
            <w:hideMark/>
          </w:tcPr>
          <w:p w14:paraId="1447829B" w14:textId="77777777" w:rsidR="002F0E7B" w:rsidRPr="002F0E7B" w:rsidRDefault="002F0E7B" w:rsidP="002F0E7B">
            <w:pPr>
              <w:jc w:val="center"/>
              <w:rPr>
                <w:rFonts w:cstheme="minorHAnsi"/>
                <w:sz w:val="18"/>
                <w:szCs w:val="18"/>
              </w:rPr>
            </w:pPr>
            <w:r w:rsidRPr="002F0E7B">
              <w:rPr>
                <w:rFonts w:cstheme="minorHAnsi"/>
                <w:sz w:val="18"/>
                <w:szCs w:val="18"/>
              </w:rPr>
              <w:t xml:space="preserve">przelotka kablowa typu </w:t>
            </w:r>
            <w:proofErr w:type="spellStart"/>
            <w:r w:rsidRPr="002F0E7B">
              <w:rPr>
                <w:rFonts w:cstheme="minorHAnsi"/>
                <w:sz w:val="18"/>
                <w:szCs w:val="18"/>
              </w:rPr>
              <w:t>loop</w:t>
            </w:r>
            <w:proofErr w:type="spellEnd"/>
            <w:r w:rsidRPr="002F0E7B">
              <w:rPr>
                <w:rFonts w:cstheme="minorHAnsi"/>
                <w:sz w:val="18"/>
                <w:szCs w:val="18"/>
              </w:rPr>
              <w:t xml:space="preserve"> kolorze czarnym (pierścień wykonany z metalu) z przepustem kablowym o średnicy min. 80mm</w:t>
            </w:r>
          </w:p>
        </w:tc>
        <w:tc>
          <w:tcPr>
            <w:tcW w:w="356" w:type="pct"/>
            <w:vAlign w:val="center"/>
            <w:hideMark/>
          </w:tcPr>
          <w:p w14:paraId="166A3413"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035C867C"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5FC398AD" w14:textId="77777777" w:rsidTr="00BD0339">
        <w:trPr>
          <w:trHeight w:val="1200"/>
        </w:trPr>
        <w:tc>
          <w:tcPr>
            <w:tcW w:w="1110" w:type="pct"/>
            <w:shd w:val="clear" w:color="auto" w:fill="D9D9D9" w:themeFill="background1" w:themeFillShade="D9"/>
            <w:vAlign w:val="center"/>
            <w:hideMark/>
          </w:tcPr>
          <w:p w14:paraId="08E36BC9" w14:textId="77777777" w:rsidR="002F0E7B" w:rsidRPr="002F0E7B" w:rsidRDefault="002F0E7B" w:rsidP="002F0E7B">
            <w:pPr>
              <w:jc w:val="center"/>
              <w:rPr>
                <w:rFonts w:cstheme="minorHAnsi"/>
                <w:sz w:val="18"/>
                <w:szCs w:val="18"/>
              </w:rPr>
            </w:pPr>
            <w:r w:rsidRPr="002F0E7B">
              <w:rPr>
                <w:rFonts w:cstheme="minorHAnsi"/>
                <w:sz w:val="18"/>
                <w:szCs w:val="18"/>
              </w:rPr>
              <w:t>Uchwyt do komputera</w:t>
            </w:r>
          </w:p>
        </w:tc>
        <w:tc>
          <w:tcPr>
            <w:tcW w:w="485" w:type="pct"/>
            <w:vAlign w:val="center"/>
            <w:hideMark/>
          </w:tcPr>
          <w:p w14:paraId="17AAA150"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hideMark/>
          </w:tcPr>
          <w:p w14:paraId="07FB42BF" w14:textId="77777777" w:rsidR="002F0E7B" w:rsidRPr="002F0E7B" w:rsidRDefault="002F0E7B" w:rsidP="002F0E7B">
            <w:pPr>
              <w:jc w:val="center"/>
              <w:rPr>
                <w:rFonts w:cstheme="minorHAnsi"/>
                <w:sz w:val="18"/>
                <w:szCs w:val="18"/>
              </w:rPr>
            </w:pPr>
            <w:r w:rsidRPr="002F0E7B">
              <w:rPr>
                <w:rFonts w:cstheme="minorHAnsi"/>
                <w:sz w:val="18"/>
                <w:szCs w:val="18"/>
              </w:rPr>
              <w:t>Konwerter IP do wyjść przekaźnikowych zasilany przez POE.</w:t>
            </w:r>
            <w:r w:rsidRPr="002F0E7B">
              <w:rPr>
                <w:rFonts w:cstheme="minorHAnsi"/>
                <w:sz w:val="18"/>
                <w:szCs w:val="18"/>
              </w:rPr>
              <w:br/>
              <w:t>-4 wyjścia przekaźnikowe</w:t>
            </w:r>
            <w:r w:rsidRPr="002F0E7B">
              <w:rPr>
                <w:rFonts w:cstheme="minorHAnsi"/>
                <w:sz w:val="18"/>
                <w:szCs w:val="18"/>
              </w:rPr>
              <w:br/>
              <w:t xml:space="preserve">-4w </w:t>
            </w:r>
            <w:proofErr w:type="spellStart"/>
            <w:r w:rsidRPr="002F0E7B">
              <w:rPr>
                <w:rFonts w:cstheme="minorHAnsi"/>
                <w:sz w:val="18"/>
                <w:szCs w:val="18"/>
              </w:rPr>
              <w:t>ejśćia</w:t>
            </w:r>
            <w:proofErr w:type="spellEnd"/>
            <w:r w:rsidRPr="002F0E7B">
              <w:rPr>
                <w:rFonts w:cstheme="minorHAnsi"/>
                <w:sz w:val="18"/>
                <w:szCs w:val="18"/>
              </w:rPr>
              <w:t xml:space="preserve"> dla czujników</w:t>
            </w:r>
            <w:r w:rsidRPr="002F0E7B">
              <w:rPr>
                <w:rFonts w:cstheme="minorHAnsi"/>
                <w:sz w:val="18"/>
                <w:szCs w:val="18"/>
              </w:rPr>
              <w:br/>
              <w:t xml:space="preserve">-obsługa SPST, SPDT, DPDT </w:t>
            </w:r>
            <w:r w:rsidRPr="002F0E7B">
              <w:rPr>
                <w:rFonts w:cstheme="minorHAnsi"/>
                <w:sz w:val="18"/>
                <w:szCs w:val="18"/>
              </w:rPr>
              <w:br/>
              <w:t>-kompatybilny z system automatycznego włączania Sali</w:t>
            </w:r>
          </w:p>
        </w:tc>
        <w:tc>
          <w:tcPr>
            <w:tcW w:w="356" w:type="pct"/>
            <w:vAlign w:val="center"/>
            <w:hideMark/>
          </w:tcPr>
          <w:p w14:paraId="4D3C5434"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1E773F49"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3482DBCE" w14:textId="77777777" w:rsidTr="00BD0339">
        <w:trPr>
          <w:trHeight w:val="960"/>
        </w:trPr>
        <w:tc>
          <w:tcPr>
            <w:tcW w:w="1110" w:type="pct"/>
            <w:shd w:val="clear" w:color="auto" w:fill="D9D9D9" w:themeFill="background1" w:themeFillShade="D9"/>
            <w:vAlign w:val="center"/>
            <w:hideMark/>
          </w:tcPr>
          <w:p w14:paraId="6DC517C9" w14:textId="77777777" w:rsidR="002F0E7B" w:rsidRPr="002F0E7B" w:rsidRDefault="002F0E7B" w:rsidP="002F0E7B">
            <w:pPr>
              <w:jc w:val="center"/>
              <w:rPr>
                <w:rFonts w:cstheme="minorHAnsi"/>
                <w:sz w:val="18"/>
                <w:szCs w:val="18"/>
              </w:rPr>
            </w:pPr>
            <w:r w:rsidRPr="002F0E7B">
              <w:rPr>
                <w:rFonts w:cstheme="minorHAnsi"/>
                <w:sz w:val="18"/>
                <w:szCs w:val="18"/>
              </w:rPr>
              <w:lastRenderedPageBreak/>
              <w:t>Tor transmisyjny LAN dla komputera i systemów AV z LPD</w:t>
            </w:r>
          </w:p>
        </w:tc>
        <w:tc>
          <w:tcPr>
            <w:tcW w:w="485" w:type="pct"/>
            <w:vAlign w:val="center"/>
            <w:hideMark/>
          </w:tcPr>
          <w:p w14:paraId="3D2E6C49" w14:textId="77777777" w:rsidR="002F0E7B" w:rsidRPr="002F0E7B" w:rsidRDefault="002F0E7B" w:rsidP="002F0E7B">
            <w:pPr>
              <w:jc w:val="center"/>
              <w:rPr>
                <w:rFonts w:cstheme="minorHAnsi"/>
                <w:sz w:val="18"/>
                <w:szCs w:val="18"/>
              </w:rPr>
            </w:pPr>
            <w:r w:rsidRPr="002F0E7B">
              <w:rPr>
                <w:rFonts w:cstheme="minorHAnsi"/>
                <w:sz w:val="18"/>
                <w:szCs w:val="18"/>
              </w:rPr>
              <w:t>3</w:t>
            </w:r>
          </w:p>
        </w:tc>
        <w:tc>
          <w:tcPr>
            <w:tcW w:w="2722" w:type="pct"/>
            <w:vAlign w:val="center"/>
            <w:hideMark/>
          </w:tcPr>
          <w:p w14:paraId="38FD0682" w14:textId="77777777" w:rsidR="002F0E7B" w:rsidRPr="002F0E7B" w:rsidRDefault="002F0E7B" w:rsidP="002F0E7B">
            <w:pPr>
              <w:jc w:val="cente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w:t>
            </w:r>
          </w:p>
        </w:tc>
        <w:tc>
          <w:tcPr>
            <w:tcW w:w="356" w:type="pct"/>
            <w:vAlign w:val="center"/>
            <w:hideMark/>
          </w:tcPr>
          <w:p w14:paraId="5DEF88D5"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49614AE4" w14:textId="77777777" w:rsidR="002F0E7B" w:rsidRPr="002F0E7B" w:rsidRDefault="002F0E7B" w:rsidP="002F0E7B">
            <w:pPr>
              <w:jc w:val="center"/>
              <w:rPr>
                <w:rFonts w:cstheme="minorHAnsi"/>
                <w:sz w:val="18"/>
                <w:szCs w:val="18"/>
              </w:rPr>
            </w:pPr>
            <w:r w:rsidRPr="002F0E7B">
              <w:rPr>
                <w:rFonts w:cstheme="minorHAnsi"/>
                <w:sz w:val="18"/>
                <w:szCs w:val="18"/>
              </w:rPr>
              <w:t>5</w:t>
            </w:r>
          </w:p>
        </w:tc>
      </w:tr>
      <w:tr w:rsidR="002F0E7B" w:rsidRPr="002F0E7B" w14:paraId="0C1CA88D" w14:textId="77777777" w:rsidTr="00BD0339">
        <w:trPr>
          <w:trHeight w:val="960"/>
        </w:trPr>
        <w:tc>
          <w:tcPr>
            <w:tcW w:w="1110" w:type="pct"/>
            <w:shd w:val="clear" w:color="auto" w:fill="D9D9D9" w:themeFill="background1" w:themeFillShade="D9"/>
            <w:vAlign w:val="center"/>
            <w:hideMark/>
          </w:tcPr>
          <w:p w14:paraId="1B37328C" w14:textId="77777777" w:rsidR="002F0E7B" w:rsidRPr="002F0E7B" w:rsidRDefault="002F0E7B" w:rsidP="002F0E7B">
            <w:pPr>
              <w:jc w:val="center"/>
              <w:rPr>
                <w:rFonts w:cstheme="minorHAnsi"/>
                <w:sz w:val="18"/>
                <w:szCs w:val="18"/>
              </w:rPr>
            </w:pPr>
            <w:r w:rsidRPr="002F0E7B">
              <w:rPr>
                <w:rFonts w:cstheme="minorHAnsi"/>
                <w:sz w:val="18"/>
                <w:szCs w:val="18"/>
              </w:rPr>
              <w:t>Tor transmisyjny LAN do projektora</w:t>
            </w:r>
          </w:p>
        </w:tc>
        <w:tc>
          <w:tcPr>
            <w:tcW w:w="485" w:type="pct"/>
            <w:vAlign w:val="center"/>
            <w:hideMark/>
          </w:tcPr>
          <w:p w14:paraId="2F9AEDFE"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2722" w:type="pct"/>
            <w:vAlign w:val="center"/>
            <w:hideMark/>
          </w:tcPr>
          <w:p w14:paraId="65A8E789" w14:textId="77777777" w:rsidR="002F0E7B" w:rsidRPr="002F0E7B" w:rsidRDefault="002F0E7B" w:rsidP="002F0E7B">
            <w:pPr>
              <w:jc w:val="center"/>
              <w:rPr>
                <w:rFonts w:cstheme="minorHAnsi"/>
                <w:sz w:val="18"/>
                <w:szCs w:val="18"/>
              </w:rPr>
            </w:pPr>
            <w:r w:rsidRPr="002F0E7B">
              <w:rPr>
                <w:rFonts w:cstheme="minorHAnsi"/>
                <w:sz w:val="18"/>
                <w:szCs w:val="18"/>
              </w:rPr>
              <w:t>Tor transmisyjny LAN dla punktu dostępowego z LPD:</w:t>
            </w:r>
            <w:r w:rsidRPr="002F0E7B">
              <w:rPr>
                <w:rFonts w:cstheme="minorHAnsi"/>
                <w:sz w:val="18"/>
                <w:szCs w:val="18"/>
              </w:rPr>
              <w:b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r w:rsidRPr="002F0E7B">
              <w:rPr>
                <w:rFonts w:cstheme="minorHAnsi"/>
                <w:sz w:val="18"/>
                <w:szCs w:val="18"/>
              </w:rPr>
              <w:br/>
              <w:t xml:space="preserve">- tor zakończony dwustronnie modułami </w:t>
            </w:r>
            <w:proofErr w:type="spellStart"/>
            <w:r w:rsidRPr="002F0E7B">
              <w:rPr>
                <w:rFonts w:cstheme="minorHAnsi"/>
                <w:sz w:val="18"/>
                <w:szCs w:val="18"/>
              </w:rPr>
              <w:t>keystone</w:t>
            </w:r>
            <w:proofErr w:type="spellEnd"/>
            <w:r w:rsidRPr="002F0E7B">
              <w:rPr>
                <w:rFonts w:cstheme="minorHAnsi"/>
                <w:sz w:val="18"/>
                <w:szCs w:val="18"/>
              </w:rPr>
              <w:t xml:space="preserve"> min. </w:t>
            </w:r>
            <w:proofErr w:type="spellStart"/>
            <w:r w:rsidRPr="002F0E7B">
              <w:rPr>
                <w:rFonts w:cstheme="minorHAnsi"/>
                <w:sz w:val="18"/>
                <w:szCs w:val="18"/>
              </w:rPr>
              <w:t>cat</w:t>
            </w:r>
            <w:proofErr w:type="spellEnd"/>
            <w:r w:rsidRPr="002F0E7B">
              <w:rPr>
                <w:rFonts w:cstheme="minorHAnsi"/>
                <w:sz w:val="18"/>
                <w:szCs w:val="18"/>
              </w:rPr>
              <w:t xml:space="preserve"> 6A FTP,</w:t>
            </w:r>
          </w:p>
        </w:tc>
        <w:tc>
          <w:tcPr>
            <w:tcW w:w="356" w:type="pct"/>
            <w:vAlign w:val="center"/>
            <w:hideMark/>
          </w:tcPr>
          <w:p w14:paraId="1BC770CD"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hideMark/>
          </w:tcPr>
          <w:p w14:paraId="4D3F2FE1" w14:textId="77777777" w:rsidR="002F0E7B" w:rsidRPr="002F0E7B" w:rsidRDefault="002F0E7B" w:rsidP="002F0E7B">
            <w:pPr>
              <w:jc w:val="center"/>
              <w:rPr>
                <w:rFonts w:cstheme="minorHAnsi"/>
                <w:sz w:val="18"/>
                <w:szCs w:val="18"/>
              </w:rPr>
            </w:pPr>
            <w:r w:rsidRPr="002F0E7B">
              <w:rPr>
                <w:rFonts w:cstheme="minorHAnsi"/>
                <w:sz w:val="18"/>
                <w:szCs w:val="18"/>
              </w:rPr>
              <w:t>5</w:t>
            </w:r>
          </w:p>
        </w:tc>
      </w:tr>
      <w:tr w:rsidR="002F0E7B" w:rsidRPr="002F0E7B" w14:paraId="59A3E3EE" w14:textId="77777777" w:rsidTr="00BD0339">
        <w:trPr>
          <w:trHeight w:val="960"/>
        </w:trPr>
        <w:tc>
          <w:tcPr>
            <w:tcW w:w="1110" w:type="pct"/>
            <w:shd w:val="clear" w:color="auto" w:fill="D9D9D9" w:themeFill="background1" w:themeFillShade="D9"/>
            <w:vAlign w:val="center"/>
          </w:tcPr>
          <w:p w14:paraId="427AEC95" w14:textId="77777777" w:rsidR="002F0E7B" w:rsidRPr="002F0E7B" w:rsidRDefault="002F0E7B" w:rsidP="002F0E7B">
            <w:pPr>
              <w:jc w:val="center"/>
              <w:rPr>
                <w:rFonts w:cstheme="minorHAnsi"/>
                <w:sz w:val="18"/>
                <w:szCs w:val="18"/>
              </w:rPr>
            </w:pPr>
            <w:r w:rsidRPr="002F0E7B">
              <w:rPr>
                <w:rFonts w:cstheme="minorHAnsi"/>
                <w:sz w:val="18"/>
                <w:szCs w:val="18"/>
              </w:rPr>
              <w:t>Głośniki sufitowe</w:t>
            </w:r>
          </w:p>
        </w:tc>
        <w:tc>
          <w:tcPr>
            <w:tcW w:w="485" w:type="pct"/>
            <w:vAlign w:val="center"/>
          </w:tcPr>
          <w:p w14:paraId="00D2F549" w14:textId="77777777" w:rsidR="002F0E7B" w:rsidRPr="002F0E7B" w:rsidRDefault="002F0E7B" w:rsidP="002F0E7B">
            <w:pPr>
              <w:jc w:val="center"/>
              <w:rPr>
                <w:rFonts w:cstheme="minorHAnsi"/>
                <w:sz w:val="18"/>
                <w:szCs w:val="18"/>
              </w:rPr>
            </w:pPr>
            <w:r w:rsidRPr="002F0E7B">
              <w:rPr>
                <w:rFonts w:cstheme="minorHAnsi"/>
                <w:sz w:val="18"/>
                <w:szCs w:val="18"/>
              </w:rPr>
              <w:t>1</w:t>
            </w:r>
          </w:p>
        </w:tc>
        <w:tc>
          <w:tcPr>
            <w:tcW w:w="2722" w:type="pct"/>
            <w:vAlign w:val="center"/>
          </w:tcPr>
          <w:p w14:paraId="3818AD3D" w14:textId="77777777" w:rsidR="002F0E7B" w:rsidRPr="002F0E7B" w:rsidRDefault="002F0E7B" w:rsidP="002F0E7B">
            <w:pPr>
              <w:rPr>
                <w:rFonts w:cstheme="minorHAnsi"/>
                <w:sz w:val="18"/>
                <w:szCs w:val="18"/>
              </w:rPr>
            </w:pPr>
            <w:r w:rsidRPr="002F0E7B">
              <w:rPr>
                <w:rFonts w:cstheme="minorHAnsi"/>
                <w:sz w:val="18"/>
                <w:szCs w:val="18"/>
              </w:rPr>
              <w:t>- Moc znamionowa 60W</w:t>
            </w:r>
          </w:p>
          <w:p w14:paraId="25BACE16" w14:textId="77777777" w:rsidR="002F0E7B" w:rsidRPr="002F0E7B" w:rsidRDefault="002F0E7B" w:rsidP="002F0E7B">
            <w:pPr>
              <w:rPr>
                <w:rFonts w:cstheme="minorHAnsi"/>
                <w:sz w:val="18"/>
                <w:szCs w:val="18"/>
              </w:rPr>
            </w:pPr>
            <w:r w:rsidRPr="002F0E7B">
              <w:rPr>
                <w:rFonts w:cstheme="minorHAnsi"/>
                <w:sz w:val="18"/>
                <w:szCs w:val="18"/>
              </w:rPr>
              <w:t>- Odczepy transformatora 7.5W-15W-30W @100V</w:t>
            </w:r>
          </w:p>
          <w:p w14:paraId="0A80E787" w14:textId="77777777" w:rsidR="002F0E7B" w:rsidRPr="002F0E7B" w:rsidRDefault="002F0E7B" w:rsidP="002F0E7B">
            <w:pPr>
              <w:rPr>
                <w:rFonts w:cstheme="minorHAnsi"/>
                <w:sz w:val="18"/>
                <w:szCs w:val="18"/>
              </w:rPr>
            </w:pPr>
            <w:r w:rsidRPr="002F0E7B">
              <w:rPr>
                <w:rFonts w:cstheme="minorHAnsi"/>
                <w:sz w:val="18"/>
                <w:szCs w:val="18"/>
              </w:rPr>
              <w:t>- Impedancja bez transformatora 16Ω</w:t>
            </w:r>
          </w:p>
          <w:p w14:paraId="0E3EEF1A" w14:textId="77777777" w:rsidR="002F0E7B" w:rsidRPr="002F0E7B" w:rsidRDefault="002F0E7B" w:rsidP="002F0E7B">
            <w:pPr>
              <w:rPr>
                <w:rFonts w:cstheme="minorHAnsi"/>
                <w:sz w:val="18"/>
                <w:szCs w:val="18"/>
              </w:rPr>
            </w:pPr>
            <w:r w:rsidRPr="002F0E7B">
              <w:rPr>
                <w:rFonts w:cstheme="minorHAnsi"/>
                <w:sz w:val="18"/>
                <w:szCs w:val="18"/>
              </w:rPr>
              <w:t>- Napięcie linii głośnikowej 100V</w:t>
            </w:r>
          </w:p>
          <w:p w14:paraId="1F676FBF" w14:textId="77777777" w:rsidR="002F0E7B" w:rsidRPr="002F0E7B" w:rsidRDefault="002F0E7B" w:rsidP="002F0E7B">
            <w:pPr>
              <w:rPr>
                <w:rFonts w:cstheme="minorHAnsi"/>
                <w:sz w:val="18"/>
                <w:szCs w:val="18"/>
              </w:rPr>
            </w:pPr>
            <w:r w:rsidRPr="002F0E7B">
              <w:rPr>
                <w:rFonts w:cstheme="minorHAnsi"/>
                <w:sz w:val="18"/>
                <w:szCs w:val="18"/>
              </w:rPr>
              <w:t>- Skuteczność min. 89dB</w:t>
            </w:r>
          </w:p>
          <w:p w14:paraId="5E36A7CF" w14:textId="77777777" w:rsidR="002F0E7B" w:rsidRPr="002F0E7B" w:rsidRDefault="002F0E7B" w:rsidP="002F0E7B">
            <w:pPr>
              <w:rPr>
                <w:rFonts w:cstheme="minorHAnsi"/>
                <w:sz w:val="18"/>
                <w:szCs w:val="18"/>
              </w:rPr>
            </w:pPr>
            <w:r w:rsidRPr="002F0E7B">
              <w:rPr>
                <w:rFonts w:cstheme="minorHAnsi"/>
                <w:sz w:val="18"/>
                <w:szCs w:val="18"/>
              </w:rPr>
              <w:t>- przełączana korekcja wysokich częstotliwości +/-3dB</w:t>
            </w:r>
          </w:p>
          <w:p w14:paraId="71D09D98" w14:textId="77777777" w:rsidR="002F0E7B" w:rsidRPr="002F0E7B" w:rsidRDefault="002F0E7B" w:rsidP="002F0E7B">
            <w:pPr>
              <w:rPr>
                <w:rFonts w:cstheme="minorHAnsi"/>
                <w:sz w:val="18"/>
                <w:szCs w:val="18"/>
              </w:rPr>
            </w:pPr>
            <w:r w:rsidRPr="002F0E7B">
              <w:rPr>
                <w:rFonts w:cstheme="minorHAnsi"/>
                <w:sz w:val="18"/>
                <w:szCs w:val="18"/>
              </w:rPr>
              <w:t xml:space="preserve">- Pasmo przenoszenia 60 </w:t>
            </w:r>
            <w:proofErr w:type="spellStart"/>
            <w:r w:rsidRPr="002F0E7B">
              <w:rPr>
                <w:rFonts w:cstheme="minorHAnsi"/>
                <w:sz w:val="18"/>
                <w:szCs w:val="18"/>
              </w:rPr>
              <w:t>Hz</w:t>
            </w:r>
            <w:proofErr w:type="spellEnd"/>
            <w:r w:rsidRPr="002F0E7B">
              <w:rPr>
                <w:rFonts w:cstheme="minorHAnsi"/>
                <w:sz w:val="18"/>
                <w:szCs w:val="18"/>
              </w:rPr>
              <w:t xml:space="preserve"> – 20 kHz</w:t>
            </w:r>
          </w:p>
          <w:p w14:paraId="6B3AB18C" w14:textId="77777777" w:rsidR="002F0E7B" w:rsidRPr="002F0E7B" w:rsidRDefault="002F0E7B" w:rsidP="002F0E7B">
            <w:pPr>
              <w:rPr>
                <w:rFonts w:cstheme="minorHAnsi"/>
                <w:sz w:val="18"/>
                <w:szCs w:val="18"/>
                <w:highlight w:val="yellow"/>
              </w:rPr>
            </w:pPr>
            <w:r w:rsidRPr="002F0E7B">
              <w:rPr>
                <w:rFonts w:cstheme="minorHAnsi"/>
                <w:sz w:val="18"/>
                <w:szCs w:val="18"/>
              </w:rPr>
              <w:t xml:space="preserve">- Przetworniki 8” </w:t>
            </w:r>
            <w:proofErr w:type="spellStart"/>
            <w:r w:rsidRPr="002F0E7B">
              <w:rPr>
                <w:rFonts w:cstheme="minorHAnsi"/>
                <w:sz w:val="18"/>
                <w:szCs w:val="18"/>
              </w:rPr>
              <w:t>niskotonowy</w:t>
            </w:r>
            <w:proofErr w:type="spellEnd"/>
            <w:r w:rsidRPr="002F0E7B">
              <w:rPr>
                <w:rFonts w:cstheme="minorHAnsi"/>
                <w:sz w:val="18"/>
                <w:szCs w:val="18"/>
              </w:rPr>
              <w:t>, 1” wysokotonowy</w:t>
            </w:r>
          </w:p>
        </w:tc>
        <w:tc>
          <w:tcPr>
            <w:tcW w:w="356" w:type="pct"/>
            <w:vAlign w:val="center"/>
          </w:tcPr>
          <w:p w14:paraId="45BA4643"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tcPr>
          <w:p w14:paraId="162662AA" w14:textId="77777777" w:rsidR="002F0E7B" w:rsidRPr="002F0E7B" w:rsidRDefault="002F0E7B" w:rsidP="002F0E7B">
            <w:pPr>
              <w:jc w:val="center"/>
              <w:rPr>
                <w:rFonts w:cstheme="minorHAnsi"/>
                <w:sz w:val="18"/>
                <w:szCs w:val="18"/>
              </w:rPr>
            </w:pPr>
            <w:r w:rsidRPr="002F0E7B">
              <w:rPr>
                <w:rFonts w:cstheme="minorHAnsi"/>
                <w:sz w:val="18"/>
                <w:szCs w:val="18"/>
              </w:rPr>
              <w:t>3</w:t>
            </w:r>
          </w:p>
        </w:tc>
      </w:tr>
      <w:tr w:rsidR="002F0E7B" w:rsidRPr="002F0E7B" w14:paraId="5C11675F" w14:textId="77777777" w:rsidTr="00BD0339">
        <w:trPr>
          <w:trHeight w:val="960"/>
        </w:trPr>
        <w:tc>
          <w:tcPr>
            <w:tcW w:w="1110" w:type="pct"/>
            <w:shd w:val="clear" w:color="auto" w:fill="D9D9D9" w:themeFill="background1" w:themeFillShade="D9"/>
            <w:vAlign w:val="center"/>
          </w:tcPr>
          <w:p w14:paraId="7F6C08EF" w14:textId="77777777" w:rsidR="002F0E7B" w:rsidRPr="002F0E7B" w:rsidRDefault="002F0E7B" w:rsidP="002F0E7B">
            <w:pPr>
              <w:jc w:val="center"/>
              <w:rPr>
                <w:rFonts w:cstheme="minorHAnsi"/>
                <w:sz w:val="18"/>
                <w:szCs w:val="18"/>
              </w:rPr>
            </w:pPr>
            <w:r w:rsidRPr="002F0E7B">
              <w:rPr>
                <w:rFonts w:cstheme="minorHAnsi"/>
                <w:sz w:val="18"/>
                <w:szCs w:val="18"/>
              </w:rPr>
              <w:t>Wzmacniacz z DSP</w:t>
            </w:r>
          </w:p>
        </w:tc>
        <w:tc>
          <w:tcPr>
            <w:tcW w:w="485" w:type="pct"/>
            <w:vAlign w:val="center"/>
          </w:tcPr>
          <w:p w14:paraId="6E9FB31B" w14:textId="77777777" w:rsidR="002F0E7B" w:rsidRPr="002F0E7B" w:rsidRDefault="002F0E7B" w:rsidP="002F0E7B">
            <w:pPr>
              <w:jc w:val="center"/>
              <w:rPr>
                <w:rFonts w:cstheme="minorHAnsi"/>
                <w:sz w:val="18"/>
                <w:szCs w:val="18"/>
              </w:rPr>
            </w:pPr>
            <w:r w:rsidRPr="002F0E7B">
              <w:rPr>
                <w:rFonts w:cstheme="minorHAnsi"/>
                <w:sz w:val="18"/>
                <w:szCs w:val="18"/>
              </w:rPr>
              <w:t>4</w:t>
            </w:r>
          </w:p>
        </w:tc>
        <w:tc>
          <w:tcPr>
            <w:tcW w:w="2722" w:type="pct"/>
            <w:vAlign w:val="center"/>
          </w:tcPr>
          <w:p w14:paraId="7FA6FD6E" w14:textId="77777777" w:rsidR="002F0E7B" w:rsidRPr="002F0E7B" w:rsidRDefault="002F0E7B" w:rsidP="002F0E7B">
            <w:pPr>
              <w:rPr>
                <w:rFonts w:cstheme="minorHAnsi"/>
                <w:sz w:val="18"/>
                <w:szCs w:val="18"/>
              </w:rPr>
            </w:pPr>
            <w:r w:rsidRPr="002F0E7B">
              <w:rPr>
                <w:rFonts w:cstheme="minorHAnsi"/>
                <w:sz w:val="18"/>
                <w:szCs w:val="18"/>
              </w:rPr>
              <w:t>- znamionowa moc wyjściowa min. 2 x 200W max. 2 x 400W przy 8 Ω</w:t>
            </w:r>
          </w:p>
          <w:p w14:paraId="44555115" w14:textId="77777777" w:rsidR="002F0E7B" w:rsidRPr="002F0E7B" w:rsidRDefault="002F0E7B" w:rsidP="002F0E7B">
            <w:pPr>
              <w:rPr>
                <w:rFonts w:cstheme="minorHAnsi"/>
                <w:sz w:val="18"/>
                <w:szCs w:val="18"/>
              </w:rPr>
            </w:pPr>
            <w:r w:rsidRPr="002F0E7B">
              <w:rPr>
                <w:rFonts w:cstheme="minorHAnsi"/>
                <w:sz w:val="18"/>
                <w:szCs w:val="18"/>
              </w:rPr>
              <w:t xml:space="preserve">- Obsługa trybów 4Ω, 8Ω i 100V, mono, </w:t>
            </w:r>
            <w:proofErr w:type="spellStart"/>
            <w:r w:rsidRPr="002F0E7B">
              <w:rPr>
                <w:rFonts w:cstheme="minorHAnsi"/>
                <w:sz w:val="18"/>
                <w:szCs w:val="18"/>
              </w:rPr>
              <w:t>free</w:t>
            </w:r>
            <w:proofErr w:type="spellEnd"/>
            <w:r w:rsidRPr="002F0E7B">
              <w:rPr>
                <w:rFonts w:cstheme="minorHAnsi"/>
                <w:sz w:val="18"/>
                <w:szCs w:val="18"/>
              </w:rPr>
              <w:t xml:space="preserve"> matrix, stereo i </w:t>
            </w:r>
            <w:proofErr w:type="spellStart"/>
            <w:r w:rsidRPr="002F0E7B">
              <w:rPr>
                <w:rFonts w:cstheme="minorHAnsi"/>
                <w:sz w:val="18"/>
                <w:szCs w:val="18"/>
              </w:rPr>
              <w:t>bridge</w:t>
            </w:r>
            <w:proofErr w:type="spellEnd"/>
          </w:p>
          <w:p w14:paraId="181470AB" w14:textId="77777777" w:rsidR="002F0E7B" w:rsidRPr="002F0E7B" w:rsidRDefault="002F0E7B" w:rsidP="002F0E7B">
            <w:pPr>
              <w:rPr>
                <w:rFonts w:cstheme="minorHAnsi"/>
                <w:sz w:val="18"/>
                <w:szCs w:val="18"/>
              </w:rPr>
            </w:pPr>
            <w:r w:rsidRPr="002F0E7B">
              <w:rPr>
                <w:rFonts w:cstheme="minorHAnsi"/>
                <w:sz w:val="18"/>
                <w:szCs w:val="18"/>
              </w:rPr>
              <w:t>- Wbudowany procesor DSP z korektorem, kontrolą wzmocnienia, zwrotnicą, opóźnieniem, ogranicznikiem, filtrem górnoprzepustowym i filtrem dolnoprzepustowym</w:t>
            </w:r>
          </w:p>
          <w:p w14:paraId="63330206" w14:textId="77777777" w:rsidR="002F0E7B" w:rsidRPr="002F0E7B" w:rsidRDefault="002F0E7B" w:rsidP="002F0E7B">
            <w:pPr>
              <w:rPr>
                <w:rFonts w:cstheme="minorHAnsi"/>
                <w:sz w:val="18"/>
                <w:szCs w:val="18"/>
              </w:rPr>
            </w:pPr>
            <w:r w:rsidRPr="002F0E7B">
              <w:rPr>
                <w:rFonts w:cstheme="minorHAnsi"/>
                <w:sz w:val="18"/>
                <w:szCs w:val="18"/>
              </w:rPr>
              <w:t>- 31 pasm wejściowego PEQ i 10 pasm wyjściowego PEQ</w:t>
            </w:r>
          </w:p>
          <w:p w14:paraId="36E178F8" w14:textId="77777777" w:rsidR="002F0E7B" w:rsidRPr="002F0E7B" w:rsidRDefault="002F0E7B" w:rsidP="002F0E7B">
            <w:pPr>
              <w:rPr>
                <w:rFonts w:cstheme="minorHAnsi"/>
                <w:sz w:val="18"/>
                <w:szCs w:val="18"/>
              </w:rPr>
            </w:pPr>
            <w:r w:rsidRPr="002F0E7B">
              <w:rPr>
                <w:rFonts w:cstheme="minorHAnsi"/>
                <w:sz w:val="18"/>
                <w:szCs w:val="18"/>
              </w:rPr>
              <w:t>- Matrycowy procesor DSP min. 2 wejścia min. 2 wyjścia</w:t>
            </w:r>
          </w:p>
          <w:p w14:paraId="02EAA54E" w14:textId="77777777" w:rsidR="002F0E7B" w:rsidRPr="002F0E7B" w:rsidRDefault="002F0E7B" w:rsidP="002F0E7B">
            <w:pPr>
              <w:rPr>
                <w:rFonts w:cstheme="minorHAnsi"/>
                <w:sz w:val="18"/>
                <w:szCs w:val="18"/>
              </w:rPr>
            </w:pPr>
            <w:r w:rsidRPr="002F0E7B">
              <w:rPr>
                <w:rFonts w:cstheme="minorHAnsi"/>
                <w:sz w:val="18"/>
                <w:szCs w:val="18"/>
              </w:rPr>
              <w:t>- Regulacja czułości 0dBu/6dBu dla każdego wejścia</w:t>
            </w:r>
          </w:p>
          <w:p w14:paraId="7ED44154" w14:textId="77777777" w:rsidR="002F0E7B" w:rsidRPr="002F0E7B" w:rsidRDefault="002F0E7B" w:rsidP="002F0E7B">
            <w:pPr>
              <w:rPr>
                <w:rFonts w:cstheme="minorHAnsi"/>
                <w:sz w:val="18"/>
                <w:szCs w:val="18"/>
              </w:rPr>
            </w:pPr>
            <w:r w:rsidRPr="002F0E7B">
              <w:rPr>
                <w:rFonts w:cstheme="minorHAnsi"/>
                <w:sz w:val="18"/>
                <w:szCs w:val="18"/>
              </w:rPr>
              <w:t>- Sieć LAN</w:t>
            </w:r>
          </w:p>
          <w:p w14:paraId="2FDB22DD" w14:textId="77777777" w:rsidR="002F0E7B" w:rsidRPr="002F0E7B" w:rsidRDefault="002F0E7B" w:rsidP="002F0E7B">
            <w:pPr>
              <w:rPr>
                <w:rFonts w:cstheme="minorHAnsi"/>
                <w:sz w:val="18"/>
                <w:szCs w:val="18"/>
              </w:rPr>
            </w:pPr>
            <w:r w:rsidRPr="002F0E7B">
              <w:rPr>
                <w:rFonts w:cstheme="minorHAnsi"/>
                <w:sz w:val="18"/>
                <w:szCs w:val="18"/>
              </w:rPr>
              <w:t xml:space="preserve">- do montażu w szafie </w:t>
            </w:r>
            <w:proofErr w:type="spellStart"/>
            <w:r w:rsidRPr="002F0E7B">
              <w:rPr>
                <w:rFonts w:cstheme="minorHAnsi"/>
                <w:sz w:val="18"/>
                <w:szCs w:val="18"/>
              </w:rPr>
              <w:t>rack</w:t>
            </w:r>
            <w:proofErr w:type="spellEnd"/>
            <w:r w:rsidRPr="002F0E7B">
              <w:rPr>
                <w:rFonts w:cstheme="minorHAnsi"/>
                <w:sz w:val="18"/>
                <w:szCs w:val="18"/>
              </w:rPr>
              <w:t xml:space="preserve"> 19" max 1U,</w:t>
            </w:r>
          </w:p>
          <w:p w14:paraId="04D53FB2" w14:textId="77777777" w:rsidR="002F0E7B" w:rsidRPr="002F0E7B" w:rsidRDefault="002F0E7B" w:rsidP="002F0E7B">
            <w:pPr>
              <w:rPr>
                <w:rFonts w:cstheme="minorHAnsi"/>
                <w:sz w:val="18"/>
                <w:szCs w:val="18"/>
              </w:rPr>
            </w:pPr>
            <w:r w:rsidRPr="002F0E7B">
              <w:rPr>
                <w:rFonts w:cstheme="minorHAnsi"/>
                <w:sz w:val="18"/>
                <w:szCs w:val="18"/>
              </w:rPr>
              <w:t>- Zbalansowane wejście liniowe XLR dla dwóch kanałów</w:t>
            </w:r>
          </w:p>
          <w:p w14:paraId="03F9471D" w14:textId="77777777" w:rsidR="002F0E7B" w:rsidRPr="002F0E7B" w:rsidRDefault="002F0E7B" w:rsidP="002F0E7B">
            <w:pPr>
              <w:rPr>
                <w:rFonts w:cstheme="minorHAnsi"/>
                <w:sz w:val="18"/>
                <w:szCs w:val="18"/>
              </w:rPr>
            </w:pPr>
            <w:r w:rsidRPr="002F0E7B">
              <w:rPr>
                <w:rFonts w:cstheme="minorHAnsi"/>
                <w:sz w:val="18"/>
                <w:szCs w:val="18"/>
              </w:rPr>
              <w:t>- Zbalansowane wyjście XLR dla dwóch kanałów</w:t>
            </w:r>
          </w:p>
          <w:p w14:paraId="0D29E6E6" w14:textId="77777777" w:rsidR="002F0E7B" w:rsidRPr="002F0E7B" w:rsidRDefault="002F0E7B" w:rsidP="002F0E7B">
            <w:pPr>
              <w:rPr>
                <w:rFonts w:cstheme="minorHAnsi"/>
                <w:sz w:val="18"/>
                <w:szCs w:val="18"/>
              </w:rPr>
            </w:pPr>
            <w:r w:rsidRPr="002F0E7B">
              <w:rPr>
                <w:rFonts w:cstheme="minorHAnsi"/>
                <w:sz w:val="18"/>
                <w:szCs w:val="18"/>
              </w:rPr>
              <w:t>- Pełna ochrona przed zwarciem, przeciążeniem, wysoką temperaturą, zacięciem,</w:t>
            </w:r>
          </w:p>
          <w:p w14:paraId="1B8BC459" w14:textId="77777777" w:rsidR="002F0E7B" w:rsidRPr="002F0E7B" w:rsidRDefault="002F0E7B" w:rsidP="002F0E7B">
            <w:pPr>
              <w:rPr>
                <w:rFonts w:cstheme="minorHAnsi"/>
                <w:sz w:val="18"/>
                <w:szCs w:val="18"/>
                <w:highlight w:val="yellow"/>
              </w:rPr>
            </w:pPr>
          </w:p>
        </w:tc>
        <w:tc>
          <w:tcPr>
            <w:tcW w:w="356" w:type="pct"/>
            <w:vAlign w:val="center"/>
          </w:tcPr>
          <w:p w14:paraId="5BF8460C" w14:textId="77777777" w:rsidR="002F0E7B" w:rsidRPr="002F0E7B" w:rsidRDefault="002F0E7B" w:rsidP="002F0E7B">
            <w:pPr>
              <w:jc w:val="center"/>
              <w:rPr>
                <w:rFonts w:cstheme="minorHAnsi"/>
                <w:sz w:val="18"/>
                <w:szCs w:val="18"/>
              </w:rPr>
            </w:pPr>
            <w:r w:rsidRPr="002F0E7B">
              <w:rPr>
                <w:rFonts w:cstheme="minorHAnsi"/>
                <w:sz w:val="18"/>
                <w:szCs w:val="18"/>
              </w:rPr>
              <w:t>2</w:t>
            </w:r>
          </w:p>
        </w:tc>
        <w:tc>
          <w:tcPr>
            <w:tcW w:w="327" w:type="pct"/>
            <w:vAlign w:val="center"/>
          </w:tcPr>
          <w:p w14:paraId="5EA431A5" w14:textId="77777777" w:rsidR="002F0E7B" w:rsidRPr="002F0E7B" w:rsidRDefault="002F0E7B" w:rsidP="002F0E7B">
            <w:pPr>
              <w:jc w:val="center"/>
              <w:rPr>
                <w:rFonts w:cstheme="minorHAnsi"/>
                <w:sz w:val="18"/>
                <w:szCs w:val="18"/>
              </w:rPr>
            </w:pPr>
            <w:r w:rsidRPr="002F0E7B">
              <w:rPr>
                <w:rFonts w:cstheme="minorHAnsi"/>
                <w:sz w:val="18"/>
                <w:szCs w:val="18"/>
              </w:rPr>
              <w:t>3</w:t>
            </w:r>
          </w:p>
        </w:tc>
      </w:tr>
    </w:tbl>
    <w:p w14:paraId="22B79EF3" w14:textId="77777777" w:rsidR="002F0E7B" w:rsidRPr="002F0E7B" w:rsidRDefault="002F0E7B" w:rsidP="002F0E7B">
      <w:pPr>
        <w:rPr>
          <w:rFonts w:cstheme="minorHAnsi"/>
        </w:rPr>
      </w:pPr>
    </w:p>
    <w:p w14:paraId="79599848" w14:textId="77777777" w:rsidR="002F0E7B" w:rsidRPr="002F0E7B" w:rsidRDefault="002F0E7B" w:rsidP="00BD0339">
      <w:pPr>
        <w:jc w:val="both"/>
        <w:rPr>
          <w:rFonts w:cstheme="minorHAnsi"/>
          <w:b/>
          <w:bCs/>
          <w:sz w:val="28"/>
          <w:szCs w:val="28"/>
        </w:rPr>
      </w:pPr>
      <w:r w:rsidRPr="002F0E7B">
        <w:rPr>
          <w:rFonts w:cstheme="minorHAnsi"/>
          <w:b/>
          <w:bCs/>
          <w:sz w:val="28"/>
          <w:szCs w:val="28"/>
        </w:rPr>
        <w:t>Rekonfiguracja systemy AV w auli w budynku H w Jeleniej Górze</w:t>
      </w:r>
    </w:p>
    <w:p w14:paraId="4CBED273" w14:textId="02FF9C25" w:rsidR="002F0E7B" w:rsidRPr="002F0E7B" w:rsidRDefault="002F0E7B" w:rsidP="00BD0339">
      <w:pPr>
        <w:jc w:val="both"/>
      </w:pPr>
      <w:r w:rsidRPr="002F0E7B">
        <w:t>Należy zdemontować obecnie zamontowany system, a następnie zainstalować posiadany przez zmawiającego system CUE, na który składają się jednostka centralna, ekran sterujący, moduły w</w:t>
      </w:r>
      <w:r w:rsidR="00BD0339">
        <w:t> </w:t>
      </w:r>
      <w:r w:rsidRPr="002F0E7B">
        <w:t>rozdzielni i inne urządzenia peryferyjne.</w:t>
      </w:r>
    </w:p>
    <w:p w14:paraId="4F9C6E01" w14:textId="1B2707F2" w:rsidR="002F0E7B" w:rsidRPr="002F0E7B" w:rsidRDefault="002F0E7B" w:rsidP="00BD0339">
      <w:pPr>
        <w:jc w:val="both"/>
      </w:pPr>
      <w:r w:rsidRPr="002F0E7B">
        <w:t>Należy przeprogramować sterowanie, stworzyć nowy layout ekrany sterowania w uzgodnieniu z</w:t>
      </w:r>
      <w:r w:rsidR="00BD0339">
        <w:t> </w:t>
      </w:r>
      <w:r w:rsidRPr="002F0E7B">
        <w:t>zmawiającym i uruchomić rozdzielnię elektryczną. Ewentualnie uzupełnić braki w okablowaniu</w:t>
      </w:r>
      <w:r w:rsidRPr="002F0E7B">
        <w:rPr>
          <w:b/>
          <w:bCs/>
        </w:rPr>
        <w:br/>
      </w:r>
      <w:r w:rsidRPr="002F0E7B">
        <w:t>System po rekonfiguracji ma zapewnić wszystkie obecne funkcjonalności Sali.</w:t>
      </w:r>
    </w:p>
    <w:p w14:paraId="0AB5B80B" w14:textId="0CD3A6E5" w:rsidR="00990703" w:rsidRDefault="002F0E7B" w:rsidP="00AB3B21">
      <w:pPr>
        <w:jc w:val="both"/>
      </w:pPr>
      <w:r w:rsidRPr="002F0E7B">
        <w:t>Należy również dostarczyć i zintegrować systemem zapewniając sterowanie za jego pośrednictwem matryce wideo o zamieszczonych poniżej parametrach.</w:t>
      </w:r>
    </w:p>
    <w:p w14:paraId="23E477EA" w14:textId="77777777" w:rsidR="00AB3B21" w:rsidRDefault="00AB3B21" w:rsidP="00AB3B21">
      <w:pPr>
        <w:jc w:val="both"/>
      </w:pPr>
    </w:p>
    <w:p w14:paraId="3A34D706" w14:textId="77777777" w:rsidR="00AB3B21" w:rsidRDefault="00AB3B21" w:rsidP="00AB3B21">
      <w:pPr>
        <w:jc w:val="both"/>
      </w:pPr>
    </w:p>
    <w:p w14:paraId="1811E882" w14:textId="77777777" w:rsidR="00AB3B21" w:rsidRDefault="00AB3B21" w:rsidP="00AB3B21">
      <w:pPr>
        <w:jc w:val="both"/>
      </w:pPr>
    </w:p>
    <w:p w14:paraId="76BDFE20" w14:textId="77777777" w:rsidR="00AB3B21" w:rsidRDefault="00AB3B21" w:rsidP="00AB3B21">
      <w:pPr>
        <w:jc w:val="both"/>
      </w:pPr>
    </w:p>
    <w:p w14:paraId="12954771" w14:textId="77777777" w:rsidR="00AB3B21" w:rsidRDefault="00AB3B21" w:rsidP="00AB3B21">
      <w:pPr>
        <w:jc w:val="both"/>
      </w:pPr>
    </w:p>
    <w:p w14:paraId="201DAAE4" w14:textId="77777777" w:rsidR="00AB3B21" w:rsidRDefault="00AB3B21" w:rsidP="00AB3B21">
      <w:pPr>
        <w:jc w:val="both"/>
      </w:pPr>
    </w:p>
    <w:p w14:paraId="65834F20" w14:textId="77777777" w:rsidR="00AB3B21" w:rsidRPr="002F0E7B" w:rsidRDefault="00AB3B21" w:rsidP="00AB3B21">
      <w:pPr>
        <w:jc w:val="both"/>
      </w:pPr>
    </w:p>
    <w:tbl>
      <w:tblPr>
        <w:tblStyle w:val="Tabela-Siatka"/>
        <w:tblW w:w="5000" w:type="pct"/>
        <w:tblLook w:val="04A0" w:firstRow="1" w:lastRow="0" w:firstColumn="1" w:lastColumn="0" w:noHBand="0" w:noVBand="1"/>
      </w:tblPr>
      <w:tblGrid>
        <w:gridCol w:w="2389"/>
        <w:gridCol w:w="4657"/>
        <w:gridCol w:w="1000"/>
        <w:gridCol w:w="1129"/>
      </w:tblGrid>
      <w:tr w:rsidR="00990703" w:rsidRPr="002F0E7B" w14:paraId="2F7635B8" w14:textId="2428639A" w:rsidTr="00AB3B21">
        <w:trPr>
          <w:trHeight w:val="565"/>
        </w:trPr>
        <w:tc>
          <w:tcPr>
            <w:tcW w:w="1302" w:type="pct"/>
            <w:shd w:val="clear" w:color="auto" w:fill="D9D9D9" w:themeFill="background1" w:themeFillShade="D9"/>
          </w:tcPr>
          <w:p w14:paraId="0054DB83" w14:textId="59619C2C" w:rsidR="00990703" w:rsidRPr="002F0E7B" w:rsidRDefault="00990703" w:rsidP="00990703">
            <w:pPr>
              <w:rPr>
                <w:rFonts w:cstheme="minorHAnsi"/>
                <w:sz w:val="18"/>
                <w:szCs w:val="18"/>
              </w:rPr>
            </w:pPr>
            <w:r>
              <w:rPr>
                <w:rFonts w:cstheme="minorHAnsi"/>
                <w:sz w:val="18"/>
                <w:szCs w:val="18"/>
              </w:rPr>
              <w:lastRenderedPageBreak/>
              <w:t>Nazwa asortymentu</w:t>
            </w:r>
          </w:p>
        </w:tc>
        <w:tc>
          <w:tcPr>
            <w:tcW w:w="2538" w:type="pct"/>
          </w:tcPr>
          <w:p w14:paraId="5275CEDC" w14:textId="3DF531DA" w:rsidR="00990703" w:rsidRPr="002F0E7B" w:rsidRDefault="00990703" w:rsidP="00990703">
            <w:pPr>
              <w:rPr>
                <w:rFonts w:cstheme="minorHAnsi"/>
                <w:sz w:val="18"/>
                <w:szCs w:val="18"/>
              </w:rPr>
            </w:pPr>
            <w:r>
              <w:rPr>
                <w:rFonts w:cstheme="minorHAnsi"/>
                <w:sz w:val="18"/>
                <w:szCs w:val="18"/>
              </w:rPr>
              <w:t>Opis</w:t>
            </w:r>
          </w:p>
        </w:tc>
        <w:tc>
          <w:tcPr>
            <w:tcW w:w="545" w:type="pct"/>
          </w:tcPr>
          <w:p w14:paraId="0C8DB674" w14:textId="66D7690A" w:rsidR="00990703" w:rsidRPr="002F0E7B" w:rsidRDefault="00990703" w:rsidP="00990703">
            <w:pPr>
              <w:rPr>
                <w:rFonts w:cstheme="minorHAnsi"/>
                <w:sz w:val="18"/>
                <w:szCs w:val="18"/>
              </w:rPr>
            </w:pPr>
            <w:r>
              <w:rPr>
                <w:rFonts w:cstheme="minorHAnsi"/>
                <w:sz w:val="18"/>
                <w:szCs w:val="18"/>
              </w:rPr>
              <w:t>Gwarancja wariant A</w:t>
            </w:r>
          </w:p>
        </w:tc>
        <w:tc>
          <w:tcPr>
            <w:tcW w:w="615" w:type="pct"/>
          </w:tcPr>
          <w:p w14:paraId="339D2A8D" w14:textId="53329E6B" w:rsidR="00990703" w:rsidRPr="002F0E7B" w:rsidRDefault="00990703" w:rsidP="00990703">
            <w:pPr>
              <w:rPr>
                <w:rFonts w:cstheme="minorHAnsi"/>
                <w:sz w:val="18"/>
                <w:szCs w:val="18"/>
              </w:rPr>
            </w:pPr>
            <w:r>
              <w:rPr>
                <w:rFonts w:cstheme="minorHAnsi"/>
                <w:sz w:val="18"/>
                <w:szCs w:val="18"/>
              </w:rPr>
              <w:t>Gwarancja wariant B</w:t>
            </w:r>
          </w:p>
        </w:tc>
      </w:tr>
      <w:tr w:rsidR="00990703" w:rsidRPr="002F0E7B" w14:paraId="0C07789B" w14:textId="77777777" w:rsidTr="00AB3B21">
        <w:trPr>
          <w:trHeight w:val="4800"/>
        </w:trPr>
        <w:tc>
          <w:tcPr>
            <w:tcW w:w="1302" w:type="pct"/>
            <w:shd w:val="clear" w:color="auto" w:fill="D9D9D9" w:themeFill="background1" w:themeFillShade="D9"/>
            <w:hideMark/>
          </w:tcPr>
          <w:p w14:paraId="3F64B09E" w14:textId="77777777" w:rsidR="00990703" w:rsidRPr="002F0E7B" w:rsidRDefault="00990703" w:rsidP="00990703">
            <w:pPr>
              <w:rPr>
                <w:rFonts w:cstheme="minorHAnsi"/>
                <w:sz w:val="18"/>
                <w:szCs w:val="18"/>
              </w:rPr>
            </w:pPr>
            <w:r w:rsidRPr="002F0E7B">
              <w:rPr>
                <w:rFonts w:cstheme="minorHAnsi"/>
                <w:sz w:val="18"/>
                <w:szCs w:val="18"/>
              </w:rPr>
              <w:t xml:space="preserve">Matryca AV 4x2 </w:t>
            </w:r>
            <w:proofErr w:type="spellStart"/>
            <w:r w:rsidRPr="002F0E7B">
              <w:rPr>
                <w:rFonts w:cstheme="minorHAnsi"/>
                <w:sz w:val="18"/>
                <w:szCs w:val="18"/>
              </w:rPr>
              <w:t>HDbaseT</w:t>
            </w:r>
            <w:proofErr w:type="spellEnd"/>
          </w:p>
        </w:tc>
        <w:tc>
          <w:tcPr>
            <w:tcW w:w="2538" w:type="pct"/>
            <w:hideMark/>
          </w:tcPr>
          <w:p w14:paraId="14D8778A" w14:textId="77777777" w:rsidR="00990703" w:rsidRPr="002F0E7B" w:rsidRDefault="00990703" w:rsidP="00990703">
            <w:pPr>
              <w:rPr>
                <w:rFonts w:cstheme="minorHAnsi"/>
                <w:sz w:val="18"/>
                <w:szCs w:val="18"/>
              </w:rPr>
            </w:pPr>
            <w:r w:rsidRPr="002F0E7B">
              <w:rPr>
                <w:rFonts w:cstheme="minorHAnsi"/>
                <w:sz w:val="18"/>
                <w:szCs w:val="18"/>
              </w:rPr>
              <w:t xml:space="preserve">Przełącznik wyposażony w minimum 2 wejścia HDMI, minimum 1 wejście Display Port, minimum 1 wejście USB-C oraz minimum 2 wyjścia HDMI i </w:t>
            </w:r>
            <w:proofErr w:type="spellStart"/>
            <w:r w:rsidRPr="002F0E7B">
              <w:rPr>
                <w:rFonts w:cstheme="minorHAnsi"/>
                <w:sz w:val="18"/>
                <w:szCs w:val="18"/>
              </w:rPr>
              <w:t>HDBaseT</w:t>
            </w:r>
            <w:proofErr w:type="spellEnd"/>
            <w:r w:rsidRPr="002F0E7B">
              <w:rPr>
                <w:rFonts w:cstheme="minorHAnsi"/>
                <w:sz w:val="18"/>
                <w:szCs w:val="18"/>
              </w:rPr>
              <w:t xml:space="preserve"> (z możliwością zasilenia odbiornika </w:t>
            </w:r>
            <w:proofErr w:type="spellStart"/>
            <w:r w:rsidRPr="002F0E7B">
              <w:rPr>
                <w:rFonts w:cstheme="minorHAnsi"/>
                <w:sz w:val="18"/>
                <w:szCs w:val="18"/>
              </w:rPr>
              <w:t>HDBaseT</w:t>
            </w:r>
            <w:proofErr w:type="spellEnd"/>
            <w:r w:rsidRPr="002F0E7B">
              <w:rPr>
                <w:rFonts w:cstheme="minorHAnsi"/>
                <w:sz w:val="18"/>
                <w:szCs w:val="18"/>
              </w:rPr>
              <w:t>) i minimum jedno analogowe wyjście audio.</w:t>
            </w:r>
            <w:r w:rsidRPr="002F0E7B">
              <w:rPr>
                <w:rFonts w:cstheme="minorHAnsi"/>
                <w:sz w:val="18"/>
                <w:szCs w:val="18"/>
              </w:rPr>
              <w:br/>
              <w:t>Obsługa rozdzielczości 4K 60Hz.</w:t>
            </w:r>
            <w:r w:rsidRPr="002F0E7B">
              <w:rPr>
                <w:rFonts w:cstheme="minorHAnsi"/>
                <w:sz w:val="18"/>
                <w:szCs w:val="18"/>
              </w:rPr>
              <w:br/>
              <w:t xml:space="preserve">Urządzenie posiada możliwość podłączenia akcesoriów typu kamera lub mikrofon oraz komputera poprzez porty host/hub USB 2.0 (2x </w:t>
            </w:r>
            <w:proofErr w:type="spellStart"/>
            <w:r w:rsidRPr="002F0E7B">
              <w:rPr>
                <w:rFonts w:cstheme="minorHAnsi"/>
                <w:sz w:val="18"/>
                <w:szCs w:val="18"/>
              </w:rPr>
              <w:t>usb</w:t>
            </w:r>
            <w:proofErr w:type="spellEnd"/>
            <w:r w:rsidRPr="002F0E7B">
              <w:rPr>
                <w:rFonts w:cstheme="minorHAnsi"/>
                <w:sz w:val="18"/>
                <w:szCs w:val="18"/>
              </w:rPr>
              <w:t xml:space="preserve"> A, 2x </w:t>
            </w:r>
            <w:proofErr w:type="spellStart"/>
            <w:r w:rsidRPr="002F0E7B">
              <w:rPr>
                <w:rFonts w:cstheme="minorHAnsi"/>
                <w:sz w:val="18"/>
                <w:szCs w:val="18"/>
              </w:rPr>
              <w:t>usb</w:t>
            </w:r>
            <w:proofErr w:type="spellEnd"/>
            <w:r w:rsidRPr="002F0E7B">
              <w:rPr>
                <w:rFonts w:cstheme="minorHAnsi"/>
                <w:sz w:val="18"/>
                <w:szCs w:val="18"/>
              </w:rPr>
              <w:t xml:space="preserve"> B)</w:t>
            </w:r>
            <w:r w:rsidRPr="002F0E7B">
              <w:rPr>
                <w:rFonts w:cstheme="minorHAnsi"/>
                <w:sz w:val="18"/>
                <w:szCs w:val="18"/>
              </w:rPr>
              <w:br/>
              <w:t>Możliwość podłączenia jako źródła sygnału urządzenia wyposażonego w port USB-C w wersji 3.1. z obsługą przesyłania danych i zasilania (min 60W).</w:t>
            </w:r>
            <w:r w:rsidRPr="002F0E7B">
              <w:rPr>
                <w:rFonts w:cstheme="minorHAnsi"/>
                <w:sz w:val="18"/>
                <w:szCs w:val="18"/>
              </w:rPr>
              <w:br/>
              <w:t>Sterowanie urządzeniem za pomocą TCP/IP lub RS232.</w:t>
            </w:r>
            <w:r w:rsidRPr="002F0E7B">
              <w:rPr>
                <w:rFonts w:cstheme="minorHAnsi"/>
                <w:sz w:val="18"/>
                <w:szCs w:val="18"/>
              </w:rPr>
              <w:br/>
              <w:t>Zarządzanie EDID.</w:t>
            </w:r>
            <w:r w:rsidRPr="002F0E7B">
              <w:rPr>
                <w:rFonts w:cstheme="minorHAnsi"/>
                <w:sz w:val="18"/>
                <w:szCs w:val="18"/>
              </w:rPr>
              <w:br/>
              <w:t>Praca ciągła w temperaturze do 50 stopni Celsjusza</w:t>
            </w:r>
            <w:r w:rsidRPr="002F0E7B">
              <w:rPr>
                <w:rFonts w:cstheme="minorHAnsi"/>
                <w:sz w:val="18"/>
                <w:szCs w:val="18"/>
              </w:rPr>
              <w:br/>
              <w:t>Skalowanie z rozdzielczości 4K do 1080p na wyjściu HDMI.</w:t>
            </w:r>
            <w:r w:rsidRPr="002F0E7B">
              <w:rPr>
                <w:rFonts w:cstheme="minorHAnsi"/>
                <w:sz w:val="18"/>
                <w:szCs w:val="18"/>
              </w:rPr>
              <w:br/>
              <w:t>Możliwość pracy w trybie matryca lub przełącznik z podwójnym wyjściem.</w:t>
            </w:r>
            <w:r w:rsidRPr="002F0E7B">
              <w:rPr>
                <w:rFonts w:cstheme="minorHAnsi"/>
                <w:sz w:val="18"/>
                <w:szCs w:val="18"/>
              </w:rPr>
              <w:br/>
              <w:t xml:space="preserve">Port Ethernet (rj45) 10/100/1000 z obsługą systemową </w:t>
            </w:r>
            <w:proofErr w:type="spellStart"/>
            <w:r w:rsidRPr="002F0E7B">
              <w:rPr>
                <w:rFonts w:cstheme="minorHAnsi"/>
                <w:sz w:val="18"/>
                <w:szCs w:val="18"/>
              </w:rPr>
              <w:t>https</w:t>
            </w:r>
            <w:proofErr w:type="spellEnd"/>
            <w:r w:rsidRPr="002F0E7B">
              <w:rPr>
                <w:rFonts w:cstheme="minorHAnsi"/>
                <w:sz w:val="18"/>
                <w:szCs w:val="18"/>
              </w:rPr>
              <w:t>/telnet</w:t>
            </w:r>
            <w:r w:rsidRPr="002F0E7B">
              <w:rPr>
                <w:rFonts w:cstheme="minorHAnsi"/>
                <w:sz w:val="18"/>
                <w:szCs w:val="18"/>
              </w:rPr>
              <w:br/>
              <w:t>Zasilacz w komplecie (oryginalny z jednolitą gwarancją).</w:t>
            </w:r>
            <w:r w:rsidRPr="002F0E7B">
              <w:rPr>
                <w:rFonts w:cstheme="minorHAnsi"/>
                <w:sz w:val="18"/>
                <w:szCs w:val="18"/>
              </w:rPr>
              <w:br/>
              <w:t xml:space="preserve">W zestawie kabel USB-C producenta matrycy z obsługa danych, obrazu i ładowania) 2m, wysokiej jakości kabel HDMI i USB 2m. Wszystkie kable muszą być możliwe do użycia z przyłączem przelotowym typu </w:t>
            </w:r>
            <w:proofErr w:type="spellStart"/>
            <w:r w:rsidRPr="002F0E7B">
              <w:rPr>
                <w:rFonts w:cstheme="minorHAnsi"/>
                <w:sz w:val="18"/>
                <w:szCs w:val="18"/>
              </w:rPr>
              <w:t>loop</w:t>
            </w:r>
            <w:proofErr w:type="spellEnd"/>
            <w:r w:rsidRPr="002F0E7B">
              <w:rPr>
                <w:rFonts w:cstheme="minorHAnsi"/>
                <w:sz w:val="18"/>
                <w:szCs w:val="18"/>
              </w:rPr>
              <w:t xml:space="preserve">-in (swobodne wyciąganie i wciąganie kabla). </w:t>
            </w:r>
            <w:r w:rsidRPr="002F0E7B">
              <w:rPr>
                <w:rFonts w:cstheme="minorHAnsi"/>
                <w:sz w:val="18"/>
                <w:szCs w:val="18"/>
              </w:rPr>
              <w:br/>
              <w:t>Do kabli należy dołączyć dedykowane obciążniki, które zapewnią płynne „wciąganie” kabli w przyłącze przelotowe pod blat.</w:t>
            </w:r>
          </w:p>
        </w:tc>
        <w:tc>
          <w:tcPr>
            <w:tcW w:w="545" w:type="pct"/>
            <w:hideMark/>
          </w:tcPr>
          <w:p w14:paraId="4F6EB050" w14:textId="77777777" w:rsidR="00990703" w:rsidRPr="002F0E7B" w:rsidRDefault="00990703" w:rsidP="00990703">
            <w:pPr>
              <w:rPr>
                <w:rFonts w:cstheme="minorHAnsi"/>
                <w:sz w:val="18"/>
                <w:szCs w:val="18"/>
              </w:rPr>
            </w:pPr>
            <w:r w:rsidRPr="002F0E7B">
              <w:rPr>
                <w:rFonts w:cstheme="minorHAnsi"/>
                <w:sz w:val="18"/>
                <w:szCs w:val="18"/>
              </w:rPr>
              <w:t>5</w:t>
            </w:r>
          </w:p>
        </w:tc>
        <w:tc>
          <w:tcPr>
            <w:tcW w:w="615" w:type="pct"/>
            <w:hideMark/>
          </w:tcPr>
          <w:p w14:paraId="646EDC54" w14:textId="77777777" w:rsidR="00990703" w:rsidRPr="002F0E7B" w:rsidRDefault="00990703" w:rsidP="00990703">
            <w:pPr>
              <w:rPr>
                <w:rFonts w:cstheme="minorHAnsi"/>
                <w:sz w:val="18"/>
                <w:szCs w:val="18"/>
              </w:rPr>
            </w:pPr>
            <w:r w:rsidRPr="002F0E7B">
              <w:rPr>
                <w:rFonts w:cstheme="minorHAnsi"/>
                <w:sz w:val="18"/>
                <w:szCs w:val="18"/>
              </w:rPr>
              <w:t>8</w:t>
            </w:r>
          </w:p>
        </w:tc>
      </w:tr>
    </w:tbl>
    <w:p w14:paraId="15AA8FFA" w14:textId="2C25BF67" w:rsidR="002F0E7B" w:rsidRPr="002F0E7B" w:rsidRDefault="002F0E7B" w:rsidP="002F0E7B">
      <w:pPr>
        <w:rPr>
          <w:sz w:val="24"/>
          <w:szCs w:val="24"/>
        </w:rPr>
      </w:pPr>
    </w:p>
    <w:p w14:paraId="4B62301A" w14:textId="77777777" w:rsidR="002F0E7B" w:rsidRPr="002F0E7B" w:rsidRDefault="002F0E7B" w:rsidP="002F0E7B">
      <w:r w:rsidRPr="002F0E7B">
        <w:t>Wszystkie pozostałe materiały jak okablowanie itp. po stronie wykonawcy.</w:t>
      </w:r>
    </w:p>
    <w:p w14:paraId="27320ABB" w14:textId="45D26467" w:rsidR="00AB3B21" w:rsidRDefault="00AB3B21">
      <w:pPr>
        <w:rPr>
          <w:b/>
          <w:bCs/>
          <w:sz w:val="28"/>
          <w:szCs w:val="28"/>
        </w:rPr>
      </w:pPr>
      <w:r>
        <w:rPr>
          <w:b/>
          <w:bCs/>
          <w:sz w:val="28"/>
          <w:szCs w:val="28"/>
        </w:rPr>
        <w:br w:type="page"/>
      </w:r>
    </w:p>
    <w:p w14:paraId="33628D4C" w14:textId="77777777" w:rsidR="00AB3B21" w:rsidRDefault="00AB3B21" w:rsidP="002F0E7B">
      <w:pPr>
        <w:rPr>
          <w:b/>
          <w:bCs/>
          <w:sz w:val="28"/>
          <w:szCs w:val="28"/>
        </w:rPr>
      </w:pPr>
    </w:p>
    <w:p w14:paraId="0A2BDAA3" w14:textId="436F0855" w:rsidR="002F0E7B" w:rsidRPr="002F0E7B" w:rsidRDefault="002F0E7B" w:rsidP="002F0E7B">
      <w:pPr>
        <w:rPr>
          <w:b/>
          <w:bCs/>
          <w:sz w:val="28"/>
          <w:szCs w:val="28"/>
        </w:rPr>
      </w:pPr>
      <w:r w:rsidRPr="002F0E7B">
        <w:rPr>
          <w:b/>
          <w:bCs/>
          <w:sz w:val="28"/>
          <w:szCs w:val="28"/>
        </w:rPr>
        <w:t>Zadanie</w:t>
      </w:r>
      <w:r w:rsidR="00167222">
        <w:rPr>
          <w:b/>
          <w:bCs/>
          <w:sz w:val="28"/>
          <w:szCs w:val="28"/>
        </w:rPr>
        <w:t xml:space="preserve"> </w:t>
      </w:r>
      <w:r w:rsidRPr="002F0E7B">
        <w:rPr>
          <w:b/>
          <w:bCs/>
          <w:sz w:val="28"/>
          <w:szCs w:val="28"/>
        </w:rPr>
        <w:t>3</w:t>
      </w:r>
    </w:p>
    <w:p w14:paraId="4F6F5D08" w14:textId="5A03A4FB" w:rsidR="002F0E7B" w:rsidRPr="002F0E7B" w:rsidRDefault="002F0E7B" w:rsidP="00AB3B21">
      <w:pPr>
        <w:jc w:val="both"/>
        <w:rPr>
          <w:b/>
          <w:bCs/>
          <w:sz w:val="28"/>
          <w:szCs w:val="28"/>
        </w:rPr>
      </w:pPr>
      <w:r w:rsidRPr="002F0E7B">
        <w:rPr>
          <w:b/>
          <w:bCs/>
          <w:sz w:val="28"/>
          <w:szCs w:val="28"/>
        </w:rPr>
        <w:t>Dostawa zestawu wideokonferencyjnego dla Sekcji ds. Obsługi Osób z</w:t>
      </w:r>
      <w:r w:rsidR="00AB3B21">
        <w:rPr>
          <w:b/>
          <w:bCs/>
          <w:sz w:val="28"/>
          <w:szCs w:val="28"/>
        </w:rPr>
        <w:t> </w:t>
      </w:r>
      <w:r w:rsidRPr="002F0E7B">
        <w:rPr>
          <w:b/>
          <w:bCs/>
          <w:sz w:val="28"/>
          <w:szCs w:val="28"/>
        </w:rPr>
        <w:t>Niepełnosprawnościami</w:t>
      </w:r>
    </w:p>
    <w:tbl>
      <w:tblPr>
        <w:tblStyle w:val="Tabela-Siatka"/>
        <w:tblW w:w="5000" w:type="pct"/>
        <w:tblLook w:val="04A0" w:firstRow="1" w:lastRow="0" w:firstColumn="1" w:lastColumn="0" w:noHBand="0" w:noVBand="1"/>
      </w:tblPr>
      <w:tblGrid>
        <w:gridCol w:w="1965"/>
        <w:gridCol w:w="880"/>
        <w:gridCol w:w="4342"/>
        <w:gridCol w:w="994"/>
        <w:gridCol w:w="994"/>
      </w:tblGrid>
      <w:tr w:rsidR="002F0E7B" w:rsidRPr="002F0E7B" w14:paraId="262B62DE" w14:textId="77777777" w:rsidTr="00AB3B21">
        <w:trPr>
          <w:trHeight w:val="592"/>
        </w:trPr>
        <w:tc>
          <w:tcPr>
            <w:tcW w:w="1085" w:type="pct"/>
            <w:shd w:val="clear" w:color="auto" w:fill="D9D9D9" w:themeFill="background1" w:themeFillShade="D9"/>
          </w:tcPr>
          <w:p w14:paraId="5E2C88C2" w14:textId="029FF573" w:rsidR="002F0E7B" w:rsidRPr="002F0E7B" w:rsidRDefault="00990703" w:rsidP="002F0E7B">
            <w:pPr>
              <w:rPr>
                <w:rFonts w:cstheme="minorHAnsi"/>
                <w:sz w:val="18"/>
                <w:szCs w:val="18"/>
              </w:rPr>
            </w:pPr>
            <w:bookmarkStart w:id="47" w:name="_Hlk142300584"/>
            <w:r>
              <w:rPr>
                <w:rFonts w:cstheme="minorHAnsi"/>
                <w:sz w:val="18"/>
                <w:szCs w:val="18"/>
              </w:rPr>
              <w:t>Nazwa asortymentu</w:t>
            </w:r>
          </w:p>
        </w:tc>
        <w:tc>
          <w:tcPr>
            <w:tcW w:w="493" w:type="pct"/>
            <w:noWrap/>
          </w:tcPr>
          <w:p w14:paraId="6D87555D" w14:textId="25AD7952" w:rsidR="002F0E7B" w:rsidRPr="002F0E7B" w:rsidRDefault="00990703" w:rsidP="002F0E7B">
            <w:pPr>
              <w:rPr>
                <w:rFonts w:cstheme="minorHAnsi"/>
                <w:sz w:val="18"/>
                <w:szCs w:val="18"/>
              </w:rPr>
            </w:pPr>
            <w:r>
              <w:rPr>
                <w:rFonts w:cstheme="minorHAnsi"/>
                <w:sz w:val="18"/>
                <w:szCs w:val="18"/>
              </w:rPr>
              <w:t>Ilość</w:t>
            </w:r>
          </w:p>
        </w:tc>
        <w:tc>
          <w:tcPr>
            <w:tcW w:w="2380" w:type="pct"/>
          </w:tcPr>
          <w:p w14:paraId="7BE2B749" w14:textId="19DFAE3F" w:rsidR="002F0E7B" w:rsidRPr="002F0E7B" w:rsidRDefault="00990703" w:rsidP="00990703">
            <w:pPr>
              <w:jc w:val="center"/>
              <w:rPr>
                <w:rFonts w:cstheme="minorHAnsi"/>
                <w:sz w:val="18"/>
                <w:szCs w:val="18"/>
              </w:rPr>
            </w:pPr>
            <w:r>
              <w:rPr>
                <w:rFonts w:cstheme="minorHAnsi"/>
                <w:sz w:val="18"/>
                <w:szCs w:val="18"/>
              </w:rPr>
              <w:t>Opis</w:t>
            </w:r>
          </w:p>
        </w:tc>
        <w:tc>
          <w:tcPr>
            <w:tcW w:w="521" w:type="pct"/>
          </w:tcPr>
          <w:p w14:paraId="439E57F1" w14:textId="434C9329" w:rsidR="002F0E7B" w:rsidRPr="002F0E7B" w:rsidRDefault="00990703" w:rsidP="002F0E7B">
            <w:pPr>
              <w:rPr>
                <w:rFonts w:cstheme="minorHAnsi"/>
                <w:sz w:val="18"/>
                <w:szCs w:val="18"/>
              </w:rPr>
            </w:pPr>
            <w:r>
              <w:rPr>
                <w:rFonts w:cstheme="minorHAnsi"/>
                <w:sz w:val="18"/>
                <w:szCs w:val="18"/>
              </w:rPr>
              <w:t>Gwarancja wariant A</w:t>
            </w:r>
          </w:p>
        </w:tc>
        <w:tc>
          <w:tcPr>
            <w:tcW w:w="521" w:type="pct"/>
          </w:tcPr>
          <w:p w14:paraId="2CA08C19" w14:textId="16E6555C" w:rsidR="002F0E7B" w:rsidRPr="002F0E7B" w:rsidRDefault="00990703" w:rsidP="002F0E7B">
            <w:pPr>
              <w:rPr>
                <w:rFonts w:cstheme="minorHAnsi"/>
                <w:sz w:val="18"/>
                <w:szCs w:val="18"/>
              </w:rPr>
            </w:pPr>
            <w:r>
              <w:rPr>
                <w:rFonts w:cstheme="minorHAnsi"/>
                <w:sz w:val="18"/>
                <w:szCs w:val="18"/>
              </w:rPr>
              <w:t>Gwarancja wariant B</w:t>
            </w:r>
          </w:p>
        </w:tc>
      </w:tr>
      <w:bookmarkEnd w:id="47"/>
      <w:tr w:rsidR="00990703" w:rsidRPr="002F0E7B" w14:paraId="4E2062D3" w14:textId="77777777" w:rsidTr="00AB3B21">
        <w:trPr>
          <w:trHeight w:val="3360"/>
        </w:trPr>
        <w:tc>
          <w:tcPr>
            <w:tcW w:w="1085" w:type="pct"/>
            <w:shd w:val="clear" w:color="auto" w:fill="D9D9D9" w:themeFill="background1" w:themeFillShade="D9"/>
            <w:hideMark/>
          </w:tcPr>
          <w:p w14:paraId="1DD30112" w14:textId="77777777" w:rsidR="002F0E7B" w:rsidRPr="002F0E7B" w:rsidRDefault="002F0E7B" w:rsidP="002F0E7B">
            <w:pPr>
              <w:rPr>
                <w:rFonts w:cstheme="minorHAnsi"/>
                <w:sz w:val="18"/>
                <w:szCs w:val="18"/>
              </w:rPr>
            </w:pPr>
            <w:r w:rsidRPr="002F0E7B">
              <w:rPr>
                <w:rFonts w:cstheme="minorHAnsi"/>
                <w:sz w:val="18"/>
                <w:szCs w:val="18"/>
              </w:rPr>
              <w:t>System wideokonferencyjny z zintegrowaną kamerą, mikrofonem i głośnikami</w:t>
            </w:r>
          </w:p>
        </w:tc>
        <w:tc>
          <w:tcPr>
            <w:tcW w:w="493" w:type="pct"/>
            <w:noWrap/>
            <w:hideMark/>
          </w:tcPr>
          <w:p w14:paraId="42DCD9B8" w14:textId="77777777" w:rsidR="002F0E7B" w:rsidRPr="002F0E7B" w:rsidRDefault="002F0E7B" w:rsidP="002F0E7B">
            <w:pPr>
              <w:rPr>
                <w:rFonts w:cstheme="minorHAnsi"/>
                <w:sz w:val="18"/>
                <w:szCs w:val="18"/>
              </w:rPr>
            </w:pPr>
            <w:r w:rsidRPr="002F0E7B">
              <w:rPr>
                <w:rFonts w:cstheme="minorHAnsi"/>
                <w:sz w:val="18"/>
                <w:szCs w:val="18"/>
              </w:rPr>
              <w:t>1</w:t>
            </w:r>
          </w:p>
        </w:tc>
        <w:tc>
          <w:tcPr>
            <w:tcW w:w="2380" w:type="pct"/>
            <w:hideMark/>
          </w:tcPr>
          <w:p w14:paraId="2D993AF1" w14:textId="77777777" w:rsidR="002F0E7B" w:rsidRPr="002F0E7B" w:rsidRDefault="002F0E7B" w:rsidP="002F0E7B">
            <w:pPr>
              <w:rPr>
                <w:rFonts w:cstheme="minorHAnsi"/>
                <w:sz w:val="18"/>
                <w:szCs w:val="18"/>
              </w:rPr>
            </w:pPr>
            <w:r w:rsidRPr="002F0E7B">
              <w:rPr>
                <w:rFonts w:cstheme="minorHAnsi"/>
                <w:sz w:val="18"/>
                <w:szCs w:val="18"/>
              </w:rPr>
              <w:t xml:space="preserve">Zestaw wideokonferencyjny typu </w:t>
            </w:r>
            <w:proofErr w:type="spellStart"/>
            <w:r w:rsidRPr="002F0E7B">
              <w:rPr>
                <w:rFonts w:cstheme="minorHAnsi"/>
                <w:sz w:val="18"/>
                <w:szCs w:val="18"/>
              </w:rPr>
              <w:t>all</w:t>
            </w:r>
            <w:proofErr w:type="spellEnd"/>
            <w:r w:rsidRPr="002F0E7B">
              <w:rPr>
                <w:rFonts w:cstheme="minorHAnsi"/>
                <w:sz w:val="18"/>
                <w:szCs w:val="18"/>
              </w:rPr>
              <w:t xml:space="preserve"> in one bar z dedykowanym uchwytem do montażu (z dołu lub góry) monitora interaktywnego. Uchwyt musi posiadać możliwość regulowania głębokości, płaszczyzny poziomej oraz w przypadku montażu nad monitorem użycie dedykowanego adaptera o nachyleniu około 10°. Zestaw wideokonferencyjny musi posiadać certyfikację Microsoft </w:t>
            </w:r>
            <w:proofErr w:type="spellStart"/>
            <w:r w:rsidRPr="002F0E7B">
              <w:rPr>
                <w:rFonts w:cstheme="minorHAnsi"/>
                <w:sz w:val="18"/>
                <w:szCs w:val="18"/>
              </w:rPr>
              <w:t>Teams</w:t>
            </w:r>
            <w:proofErr w:type="spellEnd"/>
            <w:r w:rsidRPr="002F0E7B">
              <w:rPr>
                <w:rFonts w:cstheme="minorHAnsi"/>
                <w:sz w:val="18"/>
                <w:szCs w:val="18"/>
              </w:rPr>
              <w:t xml:space="preserve"> </w:t>
            </w:r>
            <w:proofErr w:type="spellStart"/>
            <w:r w:rsidRPr="002F0E7B">
              <w:rPr>
                <w:rFonts w:cstheme="minorHAnsi"/>
                <w:sz w:val="18"/>
                <w:szCs w:val="18"/>
              </w:rPr>
              <w:t>Rooms</w:t>
            </w:r>
            <w:proofErr w:type="spellEnd"/>
            <w:r w:rsidRPr="002F0E7B">
              <w:rPr>
                <w:rFonts w:cstheme="minorHAnsi"/>
                <w:sz w:val="18"/>
                <w:szCs w:val="18"/>
              </w:rPr>
              <w:t xml:space="preserve"> i pozwolić na korzystanie z Microsoft </w:t>
            </w:r>
            <w:proofErr w:type="spellStart"/>
            <w:r w:rsidRPr="002F0E7B">
              <w:rPr>
                <w:rFonts w:cstheme="minorHAnsi"/>
                <w:sz w:val="18"/>
                <w:szCs w:val="18"/>
              </w:rPr>
              <w:t>Teams</w:t>
            </w:r>
            <w:proofErr w:type="spellEnd"/>
            <w:r w:rsidRPr="002F0E7B">
              <w:rPr>
                <w:rFonts w:cstheme="minorHAnsi"/>
                <w:sz w:val="18"/>
                <w:szCs w:val="18"/>
              </w:rPr>
              <w:t xml:space="preserve"> bezpośrednio bez korzystania z dodatkowych urządzeń typu komputer.</w:t>
            </w:r>
          </w:p>
          <w:p w14:paraId="6A76F3E2" w14:textId="77777777" w:rsidR="002F0E7B" w:rsidRPr="002F0E7B" w:rsidRDefault="002F0E7B" w:rsidP="002F0E7B">
            <w:pPr>
              <w:rPr>
                <w:rFonts w:cstheme="minorHAnsi"/>
                <w:sz w:val="18"/>
                <w:szCs w:val="18"/>
              </w:rPr>
            </w:pPr>
            <w:r w:rsidRPr="002F0E7B">
              <w:rPr>
                <w:rFonts w:cstheme="minorHAnsi"/>
                <w:sz w:val="18"/>
                <w:szCs w:val="18"/>
              </w:rPr>
              <w:t>Minimalne wymagania:</w:t>
            </w:r>
          </w:p>
          <w:p w14:paraId="7077181D"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Szerokość maksymalnie 720 mm</w:t>
            </w:r>
          </w:p>
          <w:p w14:paraId="23E509C5"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Wysokość maksymalnie 92 mm</w:t>
            </w:r>
          </w:p>
          <w:p w14:paraId="24B4A083"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Minimum 6 mikrofonów</w:t>
            </w:r>
          </w:p>
          <w:p w14:paraId="407E822E"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Obsługa min 2 wyświetlaczy o rozdzielczości 1080p</w:t>
            </w:r>
          </w:p>
          <w:p w14:paraId="5054E837"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Obsługa protokołów sieciowych: IPv4, IPv6</w:t>
            </w:r>
          </w:p>
          <w:p w14:paraId="645D6716"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Rozdzielczość kamery min 4K przy 30 klatkach na sekundę</w:t>
            </w:r>
          </w:p>
          <w:p w14:paraId="6E48A06A"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Zoom minimum x4 cyfrowy lub analogowy</w:t>
            </w:r>
          </w:p>
          <w:p w14:paraId="733EF226"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Pole widzenia po przekątnej minimum 119°</w:t>
            </w:r>
          </w:p>
          <w:p w14:paraId="50DC8E85"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Pole widzenia w poziomie minimum  112°</w:t>
            </w:r>
          </w:p>
          <w:p w14:paraId="385461C1"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Pole widzenia w pionie minimum 80°</w:t>
            </w:r>
          </w:p>
          <w:p w14:paraId="1836F000"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Głośnik nisko tonowy o mocy min 7,5 W</w:t>
            </w:r>
          </w:p>
          <w:p w14:paraId="0EA1DD09"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Głośniki średnio tonowe o mocy min.3,5W</w:t>
            </w:r>
          </w:p>
          <w:p w14:paraId="72A95C1D"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Mikrofony o zasięgu min 6,5m</w:t>
            </w:r>
          </w:p>
          <w:p w14:paraId="663FA710"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Funkcja eliminacja dźwięków w tle.</w:t>
            </w:r>
          </w:p>
          <w:p w14:paraId="32F90B9F"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Mikrofony o zasięgu min 6,5m</w:t>
            </w:r>
          </w:p>
          <w:p w14:paraId="173FA170"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funkcja inteligentnego kadrowania,</w:t>
            </w:r>
          </w:p>
          <w:p w14:paraId="7F2114E2"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Obsługa min 3 dodatkowych mikrofonów</w:t>
            </w:r>
          </w:p>
          <w:p w14:paraId="332B2215" w14:textId="77777777" w:rsidR="002F0E7B" w:rsidRPr="002F0E7B" w:rsidRDefault="002F0E7B" w:rsidP="002F0E7B">
            <w:pPr>
              <w:rPr>
                <w:rFonts w:cstheme="minorHAnsi"/>
                <w:sz w:val="18"/>
                <w:szCs w:val="18"/>
              </w:rPr>
            </w:pPr>
          </w:p>
          <w:p w14:paraId="18C73C66" w14:textId="77777777" w:rsidR="002F0E7B" w:rsidRPr="002F0E7B" w:rsidRDefault="002F0E7B" w:rsidP="002F0E7B">
            <w:pPr>
              <w:rPr>
                <w:rFonts w:cstheme="minorHAnsi"/>
                <w:sz w:val="18"/>
                <w:szCs w:val="18"/>
              </w:rPr>
            </w:pPr>
            <w:r w:rsidRPr="002F0E7B">
              <w:rPr>
                <w:rFonts w:cstheme="minorHAnsi"/>
                <w:sz w:val="18"/>
                <w:szCs w:val="18"/>
              </w:rPr>
              <w:t>Złącza</w:t>
            </w:r>
          </w:p>
          <w:p w14:paraId="2E64D472"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 xml:space="preserve">Wyjście HDMI: min. 2 </w:t>
            </w:r>
          </w:p>
          <w:p w14:paraId="6D36E683"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Wejście HDMI: min. 1</w:t>
            </w:r>
          </w:p>
          <w:p w14:paraId="6E362C45"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USB: min. 3x Typ A, 1x Typ C</w:t>
            </w:r>
          </w:p>
          <w:p w14:paraId="2F4D367F"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Sieć: 10/100/1G Ethernet</w:t>
            </w:r>
          </w:p>
          <w:p w14:paraId="4030817A"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r>
            <w:proofErr w:type="spellStart"/>
            <w:r w:rsidRPr="002F0E7B">
              <w:rPr>
                <w:rFonts w:cstheme="minorHAnsi"/>
                <w:sz w:val="18"/>
                <w:szCs w:val="18"/>
              </w:rPr>
              <w:t>WiFi</w:t>
            </w:r>
            <w:proofErr w:type="spellEnd"/>
            <w:r w:rsidRPr="002F0E7B">
              <w:rPr>
                <w:rFonts w:cstheme="minorHAnsi"/>
                <w:sz w:val="18"/>
                <w:szCs w:val="18"/>
              </w:rPr>
              <w:t>: 802.11a/b/g/n/</w:t>
            </w:r>
            <w:proofErr w:type="spellStart"/>
            <w:r w:rsidRPr="002F0E7B">
              <w:rPr>
                <w:rFonts w:cstheme="minorHAnsi"/>
                <w:sz w:val="18"/>
                <w:szCs w:val="18"/>
              </w:rPr>
              <w:t>ac</w:t>
            </w:r>
            <w:proofErr w:type="spellEnd"/>
          </w:p>
          <w:p w14:paraId="1FE3E8E8" w14:textId="77777777" w:rsidR="002F0E7B" w:rsidRPr="002F0E7B" w:rsidRDefault="002F0E7B" w:rsidP="002F0E7B">
            <w:pPr>
              <w:rPr>
                <w:rFonts w:cstheme="minorHAnsi"/>
                <w:sz w:val="18"/>
                <w:szCs w:val="18"/>
              </w:rPr>
            </w:pPr>
            <w:r w:rsidRPr="002F0E7B">
              <w:rPr>
                <w:rFonts w:cstheme="minorHAnsi"/>
                <w:sz w:val="18"/>
                <w:szCs w:val="18"/>
              </w:rPr>
              <w:t>•</w:t>
            </w:r>
            <w:r w:rsidRPr="002F0E7B">
              <w:rPr>
                <w:rFonts w:cstheme="minorHAnsi"/>
                <w:sz w:val="18"/>
                <w:szCs w:val="18"/>
              </w:rPr>
              <w:tab/>
              <w:t xml:space="preserve">Zewnętrzne wejście mikrofonu </w:t>
            </w:r>
          </w:p>
          <w:p w14:paraId="056ADFFB" w14:textId="77777777" w:rsidR="002F0E7B" w:rsidRPr="002F0E7B" w:rsidRDefault="002F0E7B" w:rsidP="002F0E7B">
            <w:pPr>
              <w:rPr>
                <w:rFonts w:cstheme="minorHAnsi"/>
                <w:sz w:val="18"/>
                <w:szCs w:val="18"/>
              </w:rPr>
            </w:pPr>
          </w:p>
          <w:p w14:paraId="701F4F89" w14:textId="77777777" w:rsidR="002F0E7B" w:rsidRPr="002F0E7B" w:rsidRDefault="002F0E7B" w:rsidP="002F0E7B">
            <w:pPr>
              <w:rPr>
                <w:rFonts w:cstheme="minorHAnsi"/>
                <w:sz w:val="18"/>
                <w:szCs w:val="18"/>
              </w:rPr>
            </w:pPr>
            <w:r w:rsidRPr="002F0E7B">
              <w:rPr>
                <w:rFonts w:cstheme="minorHAnsi"/>
                <w:sz w:val="18"/>
                <w:szCs w:val="18"/>
              </w:rPr>
              <w:t>Dodatkowo zamawiający wymaga, aby dostarczony zestaw konferencyjny mógł być zarządzany zdalnie tj. miał możliwość zdalnego diagnozowania, aktualizacji konfiguracji, a także sprawdzania stanu tego zestawu.</w:t>
            </w:r>
          </w:p>
          <w:p w14:paraId="7C3B332D" w14:textId="77777777" w:rsidR="002F0E7B" w:rsidRPr="002F0E7B" w:rsidRDefault="002F0E7B" w:rsidP="002F0E7B">
            <w:pPr>
              <w:rPr>
                <w:rFonts w:cstheme="minorHAnsi"/>
                <w:sz w:val="18"/>
                <w:szCs w:val="18"/>
              </w:rPr>
            </w:pPr>
          </w:p>
          <w:p w14:paraId="062741A8" w14:textId="77777777" w:rsidR="002F0E7B" w:rsidRPr="002F0E7B" w:rsidRDefault="002F0E7B" w:rsidP="002F0E7B">
            <w:pPr>
              <w:rPr>
                <w:rFonts w:cstheme="minorHAnsi"/>
                <w:sz w:val="18"/>
                <w:szCs w:val="18"/>
              </w:rPr>
            </w:pPr>
            <w:r w:rsidRPr="002F0E7B">
              <w:rPr>
                <w:rFonts w:cstheme="minorHAnsi"/>
                <w:sz w:val="18"/>
                <w:szCs w:val="18"/>
              </w:rPr>
              <w:t xml:space="preserve">- kolor biały, </w:t>
            </w:r>
          </w:p>
          <w:p w14:paraId="2B0E8AB2" w14:textId="77777777" w:rsidR="002F0E7B" w:rsidRPr="002F0E7B" w:rsidRDefault="002F0E7B" w:rsidP="002F0E7B">
            <w:pPr>
              <w:rPr>
                <w:rFonts w:cstheme="minorHAnsi"/>
                <w:sz w:val="18"/>
                <w:szCs w:val="18"/>
              </w:rPr>
            </w:pPr>
            <w:r w:rsidRPr="002F0E7B">
              <w:rPr>
                <w:rFonts w:cstheme="minorHAnsi"/>
                <w:sz w:val="18"/>
                <w:szCs w:val="18"/>
              </w:rPr>
              <w:t>- kolor uchwytu biały,</w:t>
            </w:r>
          </w:p>
        </w:tc>
        <w:tc>
          <w:tcPr>
            <w:tcW w:w="521" w:type="pct"/>
            <w:hideMark/>
          </w:tcPr>
          <w:p w14:paraId="67EB9F23" w14:textId="77777777" w:rsidR="002F0E7B" w:rsidRPr="002F0E7B" w:rsidRDefault="002F0E7B" w:rsidP="002F0E7B">
            <w:pPr>
              <w:rPr>
                <w:rFonts w:cstheme="minorHAnsi"/>
                <w:sz w:val="18"/>
                <w:szCs w:val="18"/>
              </w:rPr>
            </w:pPr>
            <w:r w:rsidRPr="002F0E7B">
              <w:rPr>
                <w:rFonts w:cstheme="minorHAnsi"/>
                <w:sz w:val="18"/>
                <w:szCs w:val="18"/>
              </w:rPr>
              <w:t>2</w:t>
            </w:r>
          </w:p>
        </w:tc>
        <w:tc>
          <w:tcPr>
            <w:tcW w:w="521" w:type="pct"/>
            <w:hideMark/>
          </w:tcPr>
          <w:p w14:paraId="5544DEB3" w14:textId="77777777" w:rsidR="002F0E7B" w:rsidRPr="002F0E7B" w:rsidRDefault="002F0E7B" w:rsidP="002F0E7B">
            <w:pPr>
              <w:rPr>
                <w:rFonts w:cstheme="minorHAnsi"/>
                <w:sz w:val="18"/>
                <w:szCs w:val="18"/>
              </w:rPr>
            </w:pPr>
            <w:r w:rsidRPr="002F0E7B">
              <w:rPr>
                <w:rFonts w:cstheme="minorHAnsi"/>
                <w:sz w:val="18"/>
                <w:szCs w:val="18"/>
              </w:rPr>
              <w:t>3</w:t>
            </w:r>
          </w:p>
        </w:tc>
      </w:tr>
      <w:tr w:rsidR="00990703" w:rsidRPr="002F0E7B" w14:paraId="73CD70E6" w14:textId="77777777" w:rsidTr="00AB3B21">
        <w:trPr>
          <w:trHeight w:val="2640"/>
        </w:trPr>
        <w:tc>
          <w:tcPr>
            <w:tcW w:w="1085" w:type="pct"/>
            <w:shd w:val="clear" w:color="auto" w:fill="D9D9D9" w:themeFill="background1" w:themeFillShade="D9"/>
            <w:hideMark/>
          </w:tcPr>
          <w:p w14:paraId="4B7C24C6" w14:textId="77777777" w:rsidR="002F0E7B" w:rsidRPr="002F0E7B" w:rsidRDefault="002F0E7B" w:rsidP="002F0E7B">
            <w:pPr>
              <w:rPr>
                <w:rFonts w:cstheme="minorHAnsi"/>
                <w:sz w:val="18"/>
                <w:szCs w:val="18"/>
              </w:rPr>
            </w:pPr>
            <w:r w:rsidRPr="002F0E7B">
              <w:rPr>
                <w:rFonts w:cstheme="minorHAnsi"/>
                <w:sz w:val="18"/>
                <w:szCs w:val="18"/>
              </w:rPr>
              <w:lastRenderedPageBreak/>
              <w:t>Kabel aktywny HDMI 10 m</w:t>
            </w:r>
          </w:p>
        </w:tc>
        <w:tc>
          <w:tcPr>
            <w:tcW w:w="493" w:type="pct"/>
            <w:hideMark/>
          </w:tcPr>
          <w:p w14:paraId="749B9DE3" w14:textId="77777777" w:rsidR="002F0E7B" w:rsidRPr="002F0E7B" w:rsidRDefault="002F0E7B" w:rsidP="002F0E7B">
            <w:pPr>
              <w:rPr>
                <w:rFonts w:cstheme="minorHAnsi"/>
                <w:sz w:val="18"/>
                <w:szCs w:val="18"/>
              </w:rPr>
            </w:pPr>
            <w:r w:rsidRPr="002F0E7B">
              <w:rPr>
                <w:rFonts w:cstheme="minorHAnsi"/>
                <w:sz w:val="18"/>
                <w:szCs w:val="18"/>
              </w:rPr>
              <w:t>1</w:t>
            </w:r>
          </w:p>
        </w:tc>
        <w:tc>
          <w:tcPr>
            <w:tcW w:w="2380" w:type="pct"/>
            <w:hideMark/>
          </w:tcPr>
          <w:p w14:paraId="11050521" w14:textId="77777777" w:rsidR="002F0E7B" w:rsidRPr="002F0E7B" w:rsidRDefault="002F0E7B" w:rsidP="002F0E7B">
            <w:pPr>
              <w:rPr>
                <w:rFonts w:cstheme="minorHAnsi"/>
                <w:sz w:val="18"/>
                <w:szCs w:val="18"/>
              </w:rPr>
            </w:pPr>
            <w:r w:rsidRPr="002F0E7B">
              <w:rPr>
                <w:rFonts w:cstheme="minorHAnsi"/>
                <w:sz w:val="18"/>
                <w:szCs w:val="18"/>
              </w:rPr>
              <w:t>-  obsługa rozdzielczości do  4K -60Hz.</w:t>
            </w:r>
          </w:p>
          <w:p w14:paraId="08A2799D" w14:textId="77777777" w:rsidR="002F0E7B" w:rsidRPr="002F0E7B" w:rsidRDefault="002F0E7B" w:rsidP="002F0E7B">
            <w:pPr>
              <w:rPr>
                <w:rFonts w:cstheme="minorHAnsi"/>
                <w:sz w:val="18"/>
                <w:szCs w:val="18"/>
              </w:rPr>
            </w:pPr>
            <w:r w:rsidRPr="002F0E7B">
              <w:rPr>
                <w:rFonts w:cstheme="minorHAnsi"/>
                <w:sz w:val="18"/>
                <w:szCs w:val="18"/>
              </w:rPr>
              <w:t>-  obsługa przepustowości  do 18Gbps,</w:t>
            </w:r>
          </w:p>
          <w:p w14:paraId="5C203F78" w14:textId="77777777" w:rsidR="002F0E7B" w:rsidRPr="002F0E7B" w:rsidRDefault="002F0E7B" w:rsidP="002F0E7B">
            <w:pPr>
              <w:rPr>
                <w:rFonts w:cstheme="minorHAnsi"/>
                <w:sz w:val="18"/>
                <w:szCs w:val="18"/>
              </w:rPr>
            </w:pPr>
            <w:r w:rsidRPr="002F0E7B">
              <w:rPr>
                <w:rFonts w:cstheme="minorHAnsi"/>
                <w:sz w:val="18"/>
                <w:szCs w:val="18"/>
              </w:rPr>
              <w:t>-  kabel aktywny,</w:t>
            </w:r>
          </w:p>
          <w:p w14:paraId="5C2FCAB7" w14:textId="77777777" w:rsidR="002F0E7B" w:rsidRPr="002F0E7B" w:rsidRDefault="002F0E7B" w:rsidP="002F0E7B">
            <w:pPr>
              <w:rPr>
                <w:rFonts w:cstheme="minorHAnsi"/>
                <w:sz w:val="18"/>
                <w:szCs w:val="18"/>
              </w:rPr>
            </w:pPr>
            <w:r w:rsidRPr="002F0E7B">
              <w:rPr>
                <w:rFonts w:cstheme="minorHAnsi"/>
                <w:sz w:val="18"/>
                <w:szCs w:val="18"/>
              </w:rPr>
              <w:t>-  HDCP 2.2,</w:t>
            </w:r>
          </w:p>
          <w:p w14:paraId="3080AC71" w14:textId="77777777" w:rsidR="002F0E7B" w:rsidRPr="002F0E7B" w:rsidRDefault="002F0E7B" w:rsidP="002F0E7B">
            <w:pPr>
              <w:rPr>
                <w:rFonts w:cstheme="minorHAnsi"/>
                <w:sz w:val="18"/>
                <w:szCs w:val="18"/>
              </w:rPr>
            </w:pPr>
            <w:r w:rsidRPr="002F0E7B">
              <w:rPr>
                <w:rFonts w:cstheme="minorHAnsi"/>
                <w:sz w:val="18"/>
                <w:szCs w:val="18"/>
              </w:rPr>
              <w:t>-  Wsparcie 3D Full HD,</w:t>
            </w:r>
          </w:p>
          <w:p w14:paraId="53643C59" w14:textId="77777777" w:rsidR="002F0E7B" w:rsidRPr="002F0E7B" w:rsidRDefault="002F0E7B" w:rsidP="002F0E7B">
            <w:pPr>
              <w:rPr>
                <w:rFonts w:cstheme="minorHAnsi"/>
                <w:sz w:val="18"/>
                <w:szCs w:val="18"/>
              </w:rPr>
            </w:pPr>
            <w:r w:rsidRPr="002F0E7B">
              <w:rPr>
                <w:rFonts w:cstheme="minorHAnsi"/>
                <w:sz w:val="18"/>
                <w:szCs w:val="18"/>
              </w:rPr>
              <w:t>-  ARC – kanał zwrotny audio,</w:t>
            </w:r>
          </w:p>
          <w:p w14:paraId="476BFF3E" w14:textId="77777777" w:rsidR="002F0E7B" w:rsidRPr="002F0E7B" w:rsidRDefault="002F0E7B" w:rsidP="002F0E7B">
            <w:pPr>
              <w:rPr>
                <w:rFonts w:cstheme="minorHAnsi"/>
                <w:sz w:val="18"/>
                <w:szCs w:val="18"/>
              </w:rPr>
            </w:pPr>
            <w:r w:rsidRPr="002F0E7B">
              <w:rPr>
                <w:rFonts w:cstheme="minorHAnsi"/>
                <w:sz w:val="18"/>
                <w:szCs w:val="18"/>
              </w:rPr>
              <w:t>-  HDMI-CEC,</w:t>
            </w:r>
          </w:p>
          <w:p w14:paraId="152BD05B" w14:textId="77777777" w:rsidR="002F0E7B" w:rsidRPr="002F0E7B" w:rsidRDefault="002F0E7B" w:rsidP="002F0E7B">
            <w:pPr>
              <w:rPr>
                <w:rFonts w:cstheme="minorHAnsi"/>
                <w:sz w:val="18"/>
                <w:szCs w:val="18"/>
              </w:rPr>
            </w:pPr>
            <w:r w:rsidRPr="002F0E7B">
              <w:rPr>
                <w:rFonts w:cstheme="minorHAnsi"/>
                <w:sz w:val="18"/>
                <w:szCs w:val="18"/>
              </w:rPr>
              <w:t xml:space="preserve">-  Obsługa dźwięku przestrzennego, w tym 32 kanałów audio          </w:t>
            </w:r>
            <w:proofErr w:type="spellStart"/>
            <w:r w:rsidRPr="002F0E7B">
              <w:rPr>
                <w:rFonts w:cstheme="minorHAnsi"/>
                <w:sz w:val="18"/>
                <w:szCs w:val="18"/>
              </w:rPr>
              <w:t>surround</w:t>
            </w:r>
            <w:proofErr w:type="spellEnd"/>
            <w:r w:rsidRPr="002F0E7B">
              <w:rPr>
                <w:rFonts w:cstheme="minorHAnsi"/>
                <w:sz w:val="18"/>
                <w:szCs w:val="18"/>
              </w:rPr>
              <w:t xml:space="preserve"> 11.2,</w:t>
            </w:r>
          </w:p>
          <w:p w14:paraId="4CE4FCF0" w14:textId="77777777" w:rsidR="002F0E7B" w:rsidRPr="004851B9" w:rsidRDefault="002F0E7B" w:rsidP="002F0E7B">
            <w:pPr>
              <w:rPr>
                <w:rFonts w:cstheme="minorHAnsi"/>
                <w:sz w:val="18"/>
                <w:szCs w:val="18"/>
                <w:lang w:val="fr-FR"/>
              </w:rPr>
            </w:pPr>
            <w:r w:rsidRPr="004851B9">
              <w:rPr>
                <w:rFonts w:cstheme="minorHAnsi"/>
                <w:sz w:val="18"/>
                <w:szCs w:val="18"/>
                <w:lang w:val="fr-FR"/>
              </w:rPr>
              <w:t>-  Kanał Ethernet, Kanał Ethernet – HDMI Ethernet Channel</w:t>
            </w:r>
          </w:p>
        </w:tc>
        <w:tc>
          <w:tcPr>
            <w:tcW w:w="521" w:type="pct"/>
            <w:hideMark/>
          </w:tcPr>
          <w:p w14:paraId="07C860C7" w14:textId="77777777" w:rsidR="002F0E7B" w:rsidRPr="002F0E7B" w:rsidRDefault="002F0E7B" w:rsidP="002F0E7B">
            <w:pPr>
              <w:rPr>
                <w:rFonts w:cstheme="minorHAnsi"/>
                <w:sz w:val="18"/>
                <w:szCs w:val="18"/>
              </w:rPr>
            </w:pPr>
            <w:r w:rsidRPr="002F0E7B">
              <w:rPr>
                <w:rFonts w:cstheme="minorHAnsi"/>
                <w:sz w:val="18"/>
                <w:szCs w:val="18"/>
              </w:rPr>
              <w:t>2</w:t>
            </w:r>
          </w:p>
        </w:tc>
        <w:tc>
          <w:tcPr>
            <w:tcW w:w="521" w:type="pct"/>
            <w:hideMark/>
          </w:tcPr>
          <w:p w14:paraId="2D3560C0" w14:textId="77777777" w:rsidR="002F0E7B" w:rsidRPr="002F0E7B" w:rsidRDefault="002F0E7B" w:rsidP="002F0E7B">
            <w:pPr>
              <w:rPr>
                <w:rFonts w:cstheme="minorHAnsi"/>
                <w:sz w:val="18"/>
                <w:szCs w:val="18"/>
              </w:rPr>
            </w:pPr>
            <w:r w:rsidRPr="002F0E7B">
              <w:rPr>
                <w:rFonts w:cstheme="minorHAnsi"/>
                <w:sz w:val="18"/>
                <w:szCs w:val="18"/>
              </w:rPr>
              <w:t>3</w:t>
            </w:r>
          </w:p>
        </w:tc>
      </w:tr>
      <w:tr w:rsidR="00990703" w:rsidRPr="002F0E7B" w14:paraId="5B7FB624" w14:textId="77777777" w:rsidTr="00AB3B21">
        <w:tc>
          <w:tcPr>
            <w:tcW w:w="1085" w:type="pct"/>
            <w:shd w:val="clear" w:color="auto" w:fill="D9D9D9" w:themeFill="background1" w:themeFillShade="D9"/>
            <w:hideMark/>
          </w:tcPr>
          <w:p w14:paraId="2B712EE0" w14:textId="77777777" w:rsidR="002F0E7B" w:rsidRPr="002F0E7B" w:rsidRDefault="002F0E7B" w:rsidP="002F0E7B">
            <w:pPr>
              <w:rPr>
                <w:rFonts w:cstheme="minorHAnsi"/>
                <w:sz w:val="18"/>
                <w:szCs w:val="18"/>
              </w:rPr>
            </w:pPr>
            <w:r w:rsidRPr="002F0E7B">
              <w:rPr>
                <w:rFonts w:cstheme="minorHAnsi"/>
                <w:sz w:val="18"/>
                <w:szCs w:val="18"/>
              </w:rPr>
              <w:t>Kabel aktywny USB C -USB C</w:t>
            </w:r>
          </w:p>
        </w:tc>
        <w:tc>
          <w:tcPr>
            <w:tcW w:w="493" w:type="pct"/>
            <w:hideMark/>
          </w:tcPr>
          <w:p w14:paraId="30202303" w14:textId="77777777" w:rsidR="002F0E7B" w:rsidRPr="002F0E7B" w:rsidRDefault="002F0E7B" w:rsidP="002F0E7B">
            <w:pPr>
              <w:rPr>
                <w:rFonts w:cstheme="minorHAnsi"/>
                <w:sz w:val="18"/>
                <w:szCs w:val="18"/>
              </w:rPr>
            </w:pPr>
            <w:r w:rsidRPr="002F0E7B">
              <w:rPr>
                <w:rFonts w:cstheme="minorHAnsi"/>
                <w:sz w:val="18"/>
                <w:szCs w:val="18"/>
              </w:rPr>
              <w:t>1</w:t>
            </w:r>
          </w:p>
        </w:tc>
        <w:tc>
          <w:tcPr>
            <w:tcW w:w="2380" w:type="pct"/>
            <w:hideMark/>
          </w:tcPr>
          <w:p w14:paraId="5BEC098C" w14:textId="77777777" w:rsidR="002F0E7B" w:rsidRPr="002F0E7B" w:rsidRDefault="002F0E7B" w:rsidP="002F0E7B">
            <w:pPr>
              <w:rPr>
                <w:rFonts w:cstheme="minorHAnsi"/>
                <w:sz w:val="18"/>
                <w:szCs w:val="18"/>
              </w:rPr>
            </w:pPr>
            <w:r w:rsidRPr="002F0E7B">
              <w:rPr>
                <w:rFonts w:cstheme="minorHAnsi"/>
                <w:sz w:val="18"/>
                <w:szCs w:val="18"/>
              </w:rPr>
              <w:t>- obsługa rozdzielczości do to 4K -60Hz.</w:t>
            </w:r>
          </w:p>
          <w:p w14:paraId="09372970" w14:textId="77777777" w:rsidR="002F0E7B" w:rsidRPr="002F0E7B" w:rsidRDefault="002F0E7B" w:rsidP="002F0E7B">
            <w:pPr>
              <w:rPr>
                <w:rFonts w:cstheme="minorHAnsi"/>
                <w:sz w:val="18"/>
                <w:szCs w:val="18"/>
              </w:rPr>
            </w:pPr>
            <w:r w:rsidRPr="002F0E7B">
              <w:rPr>
                <w:rFonts w:cstheme="minorHAnsi"/>
                <w:sz w:val="18"/>
                <w:szCs w:val="18"/>
              </w:rPr>
              <w:t xml:space="preserve">- transfer do 21.6 </w:t>
            </w:r>
            <w:proofErr w:type="spellStart"/>
            <w:r w:rsidRPr="002F0E7B">
              <w:rPr>
                <w:rFonts w:cstheme="minorHAnsi"/>
                <w:sz w:val="18"/>
                <w:szCs w:val="18"/>
              </w:rPr>
              <w:t>Gbps</w:t>
            </w:r>
            <w:proofErr w:type="spellEnd"/>
          </w:p>
          <w:p w14:paraId="243D5E8B" w14:textId="77777777" w:rsidR="002F0E7B" w:rsidRPr="002F0E7B" w:rsidRDefault="002F0E7B" w:rsidP="002F0E7B">
            <w:pPr>
              <w:rPr>
                <w:rFonts w:cstheme="minorHAnsi"/>
                <w:sz w:val="18"/>
                <w:szCs w:val="18"/>
              </w:rPr>
            </w:pPr>
            <w:r w:rsidRPr="002F0E7B">
              <w:rPr>
                <w:rFonts w:cstheme="minorHAnsi"/>
                <w:sz w:val="18"/>
                <w:szCs w:val="18"/>
              </w:rPr>
              <w:t>- obsługa HDR</w:t>
            </w:r>
          </w:p>
          <w:p w14:paraId="6160BE74" w14:textId="77777777" w:rsidR="002F0E7B" w:rsidRPr="002F0E7B" w:rsidRDefault="002F0E7B" w:rsidP="002F0E7B">
            <w:pPr>
              <w:rPr>
                <w:rFonts w:cstheme="minorHAnsi"/>
                <w:sz w:val="18"/>
                <w:szCs w:val="18"/>
              </w:rPr>
            </w:pPr>
            <w:r w:rsidRPr="002F0E7B">
              <w:rPr>
                <w:rFonts w:cstheme="minorHAnsi"/>
                <w:sz w:val="18"/>
                <w:szCs w:val="18"/>
              </w:rPr>
              <w:t xml:space="preserve">- obsługa Dolby </w:t>
            </w:r>
            <w:proofErr w:type="spellStart"/>
            <w:r w:rsidRPr="002F0E7B">
              <w:rPr>
                <w:rFonts w:cstheme="minorHAnsi"/>
                <w:sz w:val="18"/>
                <w:szCs w:val="18"/>
              </w:rPr>
              <w:t>Vision</w:t>
            </w:r>
            <w:proofErr w:type="spellEnd"/>
          </w:p>
          <w:p w14:paraId="57775EAD" w14:textId="77777777" w:rsidR="002F0E7B" w:rsidRPr="002F0E7B" w:rsidRDefault="002F0E7B" w:rsidP="002F0E7B">
            <w:pPr>
              <w:rPr>
                <w:rFonts w:cstheme="minorHAnsi"/>
                <w:sz w:val="18"/>
                <w:szCs w:val="18"/>
              </w:rPr>
            </w:pPr>
            <w:r w:rsidRPr="002F0E7B">
              <w:rPr>
                <w:rFonts w:cstheme="minorHAnsi"/>
                <w:sz w:val="18"/>
                <w:szCs w:val="18"/>
              </w:rPr>
              <w:t>- obsługa HDR10</w:t>
            </w:r>
          </w:p>
          <w:p w14:paraId="1977FA54" w14:textId="77777777" w:rsidR="002F0E7B" w:rsidRPr="002F0E7B" w:rsidRDefault="002F0E7B" w:rsidP="002F0E7B">
            <w:pPr>
              <w:rPr>
                <w:rFonts w:cstheme="minorHAnsi"/>
                <w:sz w:val="18"/>
                <w:szCs w:val="18"/>
              </w:rPr>
            </w:pPr>
            <w:r w:rsidRPr="002F0E7B">
              <w:rPr>
                <w:rFonts w:cstheme="minorHAnsi"/>
                <w:sz w:val="18"/>
                <w:szCs w:val="18"/>
              </w:rPr>
              <w:t>- obsługa 3D</w:t>
            </w:r>
          </w:p>
          <w:p w14:paraId="2ACB1613" w14:textId="77777777" w:rsidR="002F0E7B" w:rsidRPr="002F0E7B" w:rsidRDefault="002F0E7B" w:rsidP="002F0E7B">
            <w:pPr>
              <w:rPr>
                <w:rFonts w:cstheme="minorHAnsi"/>
                <w:sz w:val="18"/>
                <w:szCs w:val="18"/>
              </w:rPr>
            </w:pPr>
            <w:r w:rsidRPr="002F0E7B">
              <w:rPr>
                <w:rFonts w:cstheme="minorHAnsi"/>
                <w:sz w:val="18"/>
                <w:szCs w:val="18"/>
              </w:rPr>
              <w:t>- obsługa synchronizacji audio/video</w:t>
            </w:r>
          </w:p>
          <w:p w14:paraId="4C1A9B29" w14:textId="77777777" w:rsidR="002F0E7B" w:rsidRPr="002F0E7B" w:rsidRDefault="002F0E7B" w:rsidP="002F0E7B">
            <w:pPr>
              <w:rPr>
                <w:rFonts w:cstheme="minorHAnsi"/>
                <w:sz w:val="18"/>
                <w:szCs w:val="18"/>
              </w:rPr>
            </w:pPr>
            <w:r w:rsidRPr="002F0E7B">
              <w:rPr>
                <w:rFonts w:cstheme="minorHAnsi"/>
                <w:sz w:val="18"/>
                <w:szCs w:val="18"/>
              </w:rPr>
              <w:t xml:space="preserve">- obsługa EDID 2.0 </w:t>
            </w:r>
          </w:p>
          <w:p w14:paraId="33BF5FF1" w14:textId="77777777" w:rsidR="002F0E7B" w:rsidRPr="002F0E7B" w:rsidRDefault="002F0E7B" w:rsidP="002F0E7B">
            <w:pPr>
              <w:rPr>
                <w:rFonts w:cstheme="minorHAnsi"/>
                <w:sz w:val="18"/>
                <w:szCs w:val="18"/>
              </w:rPr>
            </w:pPr>
            <w:r w:rsidRPr="002F0E7B">
              <w:rPr>
                <w:rFonts w:cstheme="minorHAnsi"/>
                <w:sz w:val="18"/>
                <w:szCs w:val="18"/>
              </w:rPr>
              <w:t xml:space="preserve">- kabel aktywny optyczny </w:t>
            </w:r>
          </w:p>
          <w:p w14:paraId="4FD0778B" w14:textId="77777777" w:rsidR="002F0E7B" w:rsidRPr="002F0E7B" w:rsidRDefault="002F0E7B" w:rsidP="002F0E7B">
            <w:pPr>
              <w:rPr>
                <w:rFonts w:cstheme="minorHAnsi"/>
                <w:sz w:val="18"/>
                <w:szCs w:val="18"/>
              </w:rPr>
            </w:pPr>
            <w:r w:rsidRPr="002F0E7B">
              <w:rPr>
                <w:rFonts w:cstheme="minorHAnsi"/>
                <w:sz w:val="18"/>
                <w:szCs w:val="18"/>
              </w:rPr>
              <w:t>- długość 10 m</w:t>
            </w:r>
          </w:p>
          <w:p w14:paraId="0B86E4EB" w14:textId="77777777" w:rsidR="002F0E7B" w:rsidRPr="002F0E7B" w:rsidRDefault="002F0E7B" w:rsidP="002F0E7B">
            <w:pPr>
              <w:jc w:val="both"/>
              <w:rPr>
                <w:rFonts w:cstheme="minorHAnsi"/>
                <w:sz w:val="18"/>
                <w:szCs w:val="18"/>
              </w:rPr>
            </w:pPr>
            <w:r w:rsidRPr="002F0E7B">
              <w:rPr>
                <w:rFonts w:cstheme="minorHAnsi"/>
                <w:sz w:val="18"/>
                <w:szCs w:val="18"/>
              </w:rPr>
              <w:t xml:space="preserve">- obsługa </w:t>
            </w:r>
            <w:proofErr w:type="spellStart"/>
            <w:r w:rsidRPr="002F0E7B">
              <w:rPr>
                <w:rFonts w:cstheme="minorHAnsi"/>
                <w:sz w:val="18"/>
                <w:szCs w:val="18"/>
              </w:rPr>
              <w:t>usb</w:t>
            </w:r>
            <w:proofErr w:type="spellEnd"/>
            <w:r w:rsidRPr="002F0E7B">
              <w:rPr>
                <w:rFonts w:cstheme="minorHAnsi"/>
                <w:sz w:val="18"/>
                <w:szCs w:val="18"/>
              </w:rPr>
              <w:t xml:space="preserve"> 3.1</w:t>
            </w:r>
          </w:p>
          <w:p w14:paraId="5108C18B" w14:textId="77777777" w:rsidR="002F0E7B" w:rsidRPr="002F0E7B" w:rsidRDefault="002F0E7B" w:rsidP="002F0E7B">
            <w:pPr>
              <w:jc w:val="both"/>
              <w:rPr>
                <w:rFonts w:cstheme="minorHAnsi"/>
                <w:sz w:val="18"/>
                <w:szCs w:val="18"/>
              </w:rPr>
            </w:pPr>
            <w:r w:rsidRPr="002F0E7B">
              <w:rPr>
                <w:rFonts w:cstheme="minorHAnsi"/>
                <w:sz w:val="18"/>
                <w:szCs w:val="18"/>
              </w:rPr>
              <w:t xml:space="preserve">- obsługa </w:t>
            </w:r>
            <w:proofErr w:type="spellStart"/>
            <w:r w:rsidRPr="002F0E7B">
              <w:rPr>
                <w:rFonts w:cstheme="minorHAnsi"/>
                <w:sz w:val="18"/>
                <w:szCs w:val="18"/>
              </w:rPr>
              <w:t>DisplayPort</w:t>
            </w:r>
            <w:proofErr w:type="spellEnd"/>
            <w:r w:rsidRPr="002F0E7B">
              <w:rPr>
                <w:rFonts w:cstheme="minorHAnsi"/>
                <w:sz w:val="18"/>
                <w:szCs w:val="18"/>
              </w:rPr>
              <w:t xml:space="preserve"> 1.2</w:t>
            </w:r>
          </w:p>
          <w:p w14:paraId="57F5D7D9" w14:textId="77777777" w:rsidR="002F0E7B" w:rsidRPr="002F0E7B" w:rsidRDefault="002F0E7B" w:rsidP="002F0E7B">
            <w:pPr>
              <w:jc w:val="both"/>
              <w:rPr>
                <w:rFonts w:cstheme="minorHAnsi"/>
                <w:sz w:val="18"/>
                <w:szCs w:val="18"/>
              </w:rPr>
            </w:pPr>
            <w:r w:rsidRPr="002F0E7B">
              <w:rPr>
                <w:rFonts w:cstheme="minorHAnsi"/>
                <w:sz w:val="18"/>
                <w:szCs w:val="18"/>
              </w:rPr>
              <w:t xml:space="preserve">- dodatkowo należy dostarczyć przejściówkę </w:t>
            </w:r>
            <w:proofErr w:type="spellStart"/>
            <w:r w:rsidRPr="002F0E7B">
              <w:rPr>
                <w:rFonts w:cstheme="minorHAnsi"/>
                <w:sz w:val="18"/>
                <w:szCs w:val="18"/>
              </w:rPr>
              <w:t>usb</w:t>
            </w:r>
            <w:proofErr w:type="spellEnd"/>
            <w:r w:rsidRPr="002F0E7B">
              <w:rPr>
                <w:rFonts w:cstheme="minorHAnsi"/>
                <w:sz w:val="18"/>
                <w:szCs w:val="18"/>
              </w:rPr>
              <w:t xml:space="preserve"> C żeński – USB A męski w standardzie min. 3.0</w:t>
            </w:r>
          </w:p>
        </w:tc>
        <w:tc>
          <w:tcPr>
            <w:tcW w:w="521" w:type="pct"/>
            <w:hideMark/>
          </w:tcPr>
          <w:p w14:paraId="0D667E52" w14:textId="77777777" w:rsidR="002F0E7B" w:rsidRPr="002F0E7B" w:rsidRDefault="002F0E7B" w:rsidP="002F0E7B">
            <w:pPr>
              <w:rPr>
                <w:rFonts w:cstheme="minorHAnsi"/>
                <w:sz w:val="18"/>
                <w:szCs w:val="18"/>
              </w:rPr>
            </w:pPr>
            <w:r w:rsidRPr="002F0E7B">
              <w:rPr>
                <w:rFonts w:cstheme="minorHAnsi"/>
                <w:sz w:val="18"/>
                <w:szCs w:val="18"/>
              </w:rPr>
              <w:t>5</w:t>
            </w:r>
          </w:p>
        </w:tc>
        <w:tc>
          <w:tcPr>
            <w:tcW w:w="521" w:type="pct"/>
            <w:hideMark/>
          </w:tcPr>
          <w:p w14:paraId="3008C524" w14:textId="77777777" w:rsidR="002F0E7B" w:rsidRPr="002F0E7B" w:rsidRDefault="002F0E7B" w:rsidP="002F0E7B">
            <w:pPr>
              <w:rPr>
                <w:rFonts w:cstheme="minorHAnsi"/>
                <w:sz w:val="18"/>
                <w:szCs w:val="18"/>
              </w:rPr>
            </w:pPr>
            <w:r w:rsidRPr="002F0E7B">
              <w:rPr>
                <w:rFonts w:cstheme="minorHAnsi"/>
                <w:sz w:val="18"/>
                <w:szCs w:val="18"/>
              </w:rPr>
              <w:t>8</w:t>
            </w:r>
          </w:p>
        </w:tc>
      </w:tr>
    </w:tbl>
    <w:p w14:paraId="4D7B6888" w14:textId="77777777" w:rsidR="002F0E7B" w:rsidRPr="002F0E7B" w:rsidRDefault="002F0E7B" w:rsidP="002F0E7B">
      <w:pPr>
        <w:rPr>
          <w:rFonts w:cstheme="minorHAnsi"/>
          <w:b/>
          <w:bCs/>
          <w:sz w:val="28"/>
          <w:szCs w:val="28"/>
        </w:rPr>
      </w:pPr>
    </w:p>
    <w:p w14:paraId="12660100" w14:textId="77777777" w:rsidR="002F0E7B" w:rsidRPr="002F0E7B" w:rsidRDefault="002F0E7B" w:rsidP="002F0E7B">
      <w:pPr>
        <w:rPr>
          <w:rFonts w:cstheme="minorHAnsi"/>
          <w:b/>
          <w:bCs/>
          <w:sz w:val="28"/>
          <w:szCs w:val="28"/>
        </w:rPr>
      </w:pPr>
    </w:p>
    <w:p w14:paraId="040D70B2" w14:textId="77777777" w:rsidR="000E151D" w:rsidRPr="0031630F" w:rsidRDefault="000E151D" w:rsidP="00FA77A1">
      <w:pPr>
        <w:spacing w:after="0"/>
        <w:jc w:val="center"/>
        <w:rPr>
          <w:rFonts w:ascii="Calibri" w:hAnsi="Calibri" w:cs="Calibri"/>
        </w:rPr>
      </w:pPr>
    </w:p>
    <w:sectPr w:rsidR="000E151D" w:rsidRPr="0031630F" w:rsidSect="00646A5E">
      <w:pgSz w:w="11906" w:h="16838" w:code="9"/>
      <w:pgMar w:top="1418" w:right="1077" w:bottom="1134" w:left="1644" w:header="284" w:footer="284"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8E4A9" w14:textId="77777777" w:rsidR="00D56AD5" w:rsidRDefault="00D56AD5">
      <w:pPr>
        <w:spacing w:after="0" w:line="240" w:lineRule="auto"/>
      </w:pPr>
      <w:r>
        <w:separator/>
      </w:r>
    </w:p>
  </w:endnote>
  <w:endnote w:type="continuationSeparator" w:id="0">
    <w:p w14:paraId="5D2B00E7" w14:textId="77777777" w:rsidR="00D56AD5" w:rsidRDefault="00D56AD5">
      <w:pPr>
        <w:spacing w:after="0" w:line="240" w:lineRule="auto"/>
      </w:pPr>
      <w:r>
        <w:continuationSeparator/>
      </w:r>
    </w:p>
  </w:endnote>
  <w:endnote w:type="continuationNotice" w:id="1">
    <w:p w14:paraId="6C9BA1BC" w14:textId="77777777" w:rsidR="00D56AD5" w:rsidRDefault="00D56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TimesNewRoman">
    <w:altName w:val="Yu Gothic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A3DD" w14:textId="77777777" w:rsidR="006F34E1" w:rsidRDefault="006F34E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11"/>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23"/>
    </w:tblGrid>
    <w:tr w:rsidR="00A77EBF" w:rsidRPr="00A77EBF" w14:paraId="06D137F4" w14:textId="77777777" w:rsidTr="00757BD3">
      <w:tc>
        <w:tcPr>
          <w:tcW w:w="4775" w:type="dxa"/>
          <w:vAlign w:val="bottom"/>
        </w:tcPr>
        <w:p w14:paraId="47893A3D" w14:textId="77777777" w:rsidR="00A77EBF" w:rsidRPr="00A77EBF" w:rsidRDefault="00A77EBF" w:rsidP="00A77EBF">
          <w:pPr>
            <w:autoSpaceDE w:val="0"/>
            <w:autoSpaceDN w:val="0"/>
            <w:adjustRightInd w:val="0"/>
            <w:jc w:val="center"/>
            <w:rPr>
              <w:rFonts w:cstheme="minorHAnsi"/>
              <w:sz w:val="18"/>
              <w:szCs w:val="18"/>
            </w:rPr>
          </w:pPr>
          <w:r w:rsidRPr="00A77EBF">
            <w:rPr>
              <w:rFonts w:cstheme="minorHAnsi"/>
              <w:sz w:val="18"/>
              <w:szCs w:val="18"/>
            </w:rPr>
            <w:t>Otwarte drzwi - program likwidacji barier dostępności kształcenia na Uniwersytecie Ekonomicznym</w:t>
          </w:r>
        </w:p>
        <w:p w14:paraId="768C08CE" w14:textId="77777777" w:rsidR="00A77EBF" w:rsidRPr="00A77EBF" w:rsidRDefault="00A77EBF" w:rsidP="00A77EBF">
          <w:pPr>
            <w:tabs>
              <w:tab w:val="center" w:pos="4536"/>
            </w:tabs>
            <w:jc w:val="center"/>
            <w:rPr>
              <w:rFonts w:cstheme="minorHAnsi"/>
              <w:sz w:val="18"/>
              <w:szCs w:val="18"/>
            </w:rPr>
          </w:pPr>
          <w:r w:rsidRPr="00A77EBF">
            <w:rPr>
              <w:rFonts w:cstheme="minorHAnsi"/>
              <w:sz w:val="18"/>
              <w:szCs w:val="18"/>
            </w:rPr>
            <w:t>we Wrocławiu</w:t>
          </w:r>
        </w:p>
        <w:p w14:paraId="753AAE16" w14:textId="77777777" w:rsidR="00A77EBF" w:rsidRPr="00A77EBF" w:rsidRDefault="00A77EBF" w:rsidP="00A77EBF">
          <w:pPr>
            <w:tabs>
              <w:tab w:val="center" w:pos="4536"/>
            </w:tabs>
            <w:jc w:val="center"/>
            <w:rPr>
              <w:rFonts w:cstheme="minorHAnsi"/>
              <w:b/>
              <w:bCs/>
              <w:sz w:val="18"/>
              <w:szCs w:val="18"/>
            </w:rPr>
          </w:pPr>
          <w:r w:rsidRPr="00A77EBF">
            <w:rPr>
              <w:rFonts w:cstheme="minorHAnsi"/>
              <w:b/>
              <w:bCs/>
              <w:sz w:val="18"/>
              <w:szCs w:val="18"/>
            </w:rPr>
            <w:t>POWR. 03.05.00-00-A044/19</w:t>
          </w:r>
        </w:p>
      </w:tc>
      <w:tc>
        <w:tcPr>
          <w:tcW w:w="4723" w:type="dxa"/>
          <w:vAlign w:val="center"/>
        </w:tcPr>
        <w:p w14:paraId="67356785" w14:textId="77777777" w:rsidR="00A77EBF" w:rsidRPr="00A77EBF" w:rsidRDefault="00A77EBF" w:rsidP="00A77EBF">
          <w:pPr>
            <w:tabs>
              <w:tab w:val="center" w:pos="4536"/>
            </w:tabs>
            <w:jc w:val="center"/>
            <w:rPr>
              <w:rFonts w:ascii="Calibri" w:hAnsi="Calibri" w:cs="Calibri"/>
              <w:b/>
              <w:bCs/>
              <w:sz w:val="18"/>
              <w:szCs w:val="18"/>
            </w:rPr>
          </w:pPr>
          <w:r w:rsidRPr="00A77EBF">
            <w:rPr>
              <w:rFonts w:ascii="Calibri" w:hAnsi="Calibri" w:cs="Calibri"/>
              <w:b/>
              <w:bCs/>
              <w:noProof/>
              <w:sz w:val="20"/>
              <w:szCs w:val="20"/>
              <w:lang w:eastAsia="pl-PL"/>
            </w:rPr>
            <w:drawing>
              <wp:inline distT="0" distB="0" distL="0" distR="0" wp14:anchorId="235C4EEE" wp14:editId="274CB849">
                <wp:extent cx="1933575" cy="433938"/>
                <wp:effectExtent l="0" t="0" r="0" b="4445"/>
                <wp:docPr id="35" name="Obraz 3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893" cy="441864"/>
                        </a:xfrm>
                        <a:prstGeom prst="rect">
                          <a:avLst/>
                        </a:prstGeom>
                        <a:noFill/>
                        <a:ln>
                          <a:noFill/>
                        </a:ln>
                      </pic:spPr>
                    </pic:pic>
                  </a:graphicData>
                </a:graphic>
              </wp:inline>
            </w:drawing>
          </w:r>
        </w:p>
      </w:tc>
    </w:tr>
  </w:tbl>
  <w:p w14:paraId="3643BEDC" w14:textId="0C548EAE" w:rsidR="00305DA3" w:rsidRDefault="00BC0562">
    <w:pPr>
      <w:pStyle w:val="Stopka"/>
      <w:ind w:left="-567"/>
    </w:pPr>
    <w:r w:rsidRPr="00170C9A">
      <w:rPr>
        <w:rStyle w:val="Tekstzastpczy"/>
        <w:color w:val="auto"/>
      </w:rPr>
      <w:t>KA-</w:t>
    </w:r>
    <w:r w:rsidR="007C6387" w:rsidRPr="00170C9A">
      <w:rPr>
        <w:rStyle w:val="Tekstzastpczy"/>
        <w:color w:val="auto"/>
      </w:rPr>
      <w:t>CZL-</w:t>
    </w:r>
    <w:r w:rsidRPr="00170C9A">
      <w:rPr>
        <w:rStyle w:val="Tekstzastpczy"/>
        <w:color w:val="auto"/>
      </w:rPr>
      <w:t>DZP.261.1</w:t>
    </w:r>
    <w:r w:rsidR="00A626A1" w:rsidRPr="00170C9A">
      <w:rPr>
        <w:rStyle w:val="Tekstzastpczy"/>
        <w:color w:val="auto"/>
      </w:rPr>
      <w:t>.</w:t>
    </w:r>
    <w:r w:rsidR="00170C9A" w:rsidRPr="00170C9A">
      <w:rPr>
        <w:rStyle w:val="Tekstzastpczy"/>
        <w:color w:val="auto"/>
      </w:rPr>
      <w:t>41</w:t>
    </w:r>
    <w:r w:rsidR="00E617B0" w:rsidRPr="00170C9A">
      <w:rPr>
        <w:rStyle w:val="Tekstzastpczy"/>
        <w:color w:val="auto"/>
      </w:rPr>
      <w:t>.</w:t>
    </w:r>
    <w:r w:rsidRPr="00170C9A">
      <w:rPr>
        <w:rStyle w:val="Tekstzastpczy"/>
        <w:color w:val="auto"/>
      </w:rPr>
      <w:t>202</w:t>
    </w:r>
    <w:r w:rsidR="00D12069" w:rsidRPr="00170C9A">
      <w:rPr>
        <w:rStyle w:val="Tekstzastpczy"/>
        <w:color w:val="auto"/>
      </w:rPr>
      <w:t>3</w:t>
    </w:r>
    <w:r>
      <w:rPr>
        <w:rFonts w:cstheme="minorHAnsi"/>
      </w:rPr>
      <w:tab/>
    </w:r>
    <w:r>
      <w:rPr>
        <w:rFonts w:cstheme="minorHAnsi"/>
      </w:rPr>
      <w:tab/>
    </w:r>
    <w:sdt>
      <w:sdtPr>
        <w:rPr>
          <w:sz w:val="24"/>
          <w:szCs w:val="24"/>
        </w:rPr>
        <w:id w:val="1440954981"/>
        <w:docPartObj>
          <w:docPartGallery w:val="Page Numbers (Bottom of Page)"/>
          <w:docPartUnique/>
        </w:docPartObj>
      </w:sdtPr>
      <w:sdtContent>
        <w:r w:rsidRPr="00D8393F">
          <w:t xml:space="preserve">Strona | </w:t>
        </w:r>
        <w:r w:rsidRPr="00D8393F">
          <w:fldChar w:fldCharType="begin"/>
        </w:r>
        <w:r w:rsidRPr="00D8393F">
          <w:instrText>PAGE   \* MERGEFORMAT</w:instrText>
        </w:r>
        <w:r w:rsidRPr="00D8393F">
          <w:fldChar w:fldCharType="separate"/>
        </w:r>
        <w:r>
          <w:rPr>
            <w:noProof/>
          </w:rPr>
          <w:t>19</w:t>
        </w:r>
        <w:r w:rsidRPr="00D8393F">
          <w:fldChar w:fldCharType="end"/>
        </w:r>
        <w:r w:rsidRPr="00D8393F">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4239" w14:textId="77777777" w:rsidR="00305DA3" w:rsidRDefault="00BC0562">
    <w:pPr>
      <w:pStyle w:val="Stopka"/>
    </w:pPr>
    <w:r>
      <w:rPr>
        <w:rFonts w:ascii="Myriad Pro Light" w:hAnsi="Myriad Pro Light" w:cs="Myriad Pro Light"/>
        <w:noProof/>
        <w:color w:val="004288"/>
        <w:lang w:eastAsia="pl-PL"/>
      </w:rPr>
      <w:drawing>
        <wp:anchor distT="0" distB="0" distL="114300" distR="114300" simplePos="0" relativeHeight="251658241" behindDoc="0" locked="0" layoutInCell="1" allowOverlap="1" wp14:anchorId="6C2A3696" wp14:editId="2A7CFA20">
          <wp:simplePos x="0" y="0"/>
          <wp:positionH relativeFrom="margin">
            <wp:align>center</wp:align>
          </wp:positionH>
          <wp:positionV relativeFrom="page">
            <wp:posOffset>9668749</wp:posOffset>
          </wp:positionV>
          <wp:extent cx="6766560" cy="642620"/>
          <wp:effectExtent l="0" t="0" r="0" b="5080"/>
          <wp:wrapSquare wrapText="bothSides"/>
          <wp:docPr id="274545096" name="Picture 27454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560" cy="64262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04676"/>
      <w:docPartObj>
        <w:docPartGallery w:val="Page Numbers (Bottom of Page)"/>
        <w:docPartUnique/>
      </w:docPartObj>
    </w:sdtPr>
    <w:sdtContent>
      <w:p w14:paraId="48997640" w14:textId="77777777" w:rsidR="002F0E7B" w:rsidRDefault="002F0E7B">
        <w:pPr>
          <w:pStyle w:val="Stopka"/>
          <w:jc w:val="center"/>
        </w:pPr>
        <w:r>
          <w:fldChar w:fldCharType="begin"/>
        </w:r>
        <w:r>
          <w:instrText>PAGE   \* MERGEFORMAT</w:instrText>
        </w:r>
        <w:r>
          <w:fldChar w:fldCharType="separate"/>
        </w:r>
        <w:r>
          <w:t>2</w:t>
        </w:r>
        <w:r>
          <w:fldChar w:fldCharType="end"/>
        </w:r>
      </w:p>
    </w:sdtContent>
  </w:sdt>
  <w:p w14:paraId="425A4C04" w14:textId="77777777" w:rsidR="002F0E7B" w:rsidRDefault="002F0E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CAF29" w14:textId="77777777" w:rsidR="00D56AD5" w:rsidRDefault="00D56AD5">
      <w:pPr>
        <w:spacing w:after="0" w:line="240" w:lineRule="auto"/>
      </w:pPr>
      <w:r>
        <w:separator/>
      </w:r>
    </w:p>
  </w:footnote>
  <w:footnote w:type="continuationSeparator" w:id="0">
    <w:p w14:paraId="0F7336DF" w14:textId="77777777" w:rsidR="00D56AD5" w:rsidRDefault="00D56AD5">
      <w:pPr>
        <w:spacing w:after="0" w:line="240" w:lineRule="auto"/>
      </w:pPr>
      <w:r>
        <w:continuationSeparator/>
      </w:r>
    </w:p>
  </w:footnote>
  <w:footnote w:type="continuationNotice" w:id="1">
    <w:p w14:paraId="4CEA219E" w14:textId="77777777" w:rsidR="00D56AD5" w:rsidRDefault="00D56A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4BBC" w14:textId="77777777" w:rsidR="006F34E1" w:rsidRDefault="006F34E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DE46" w14:textId="7D6037BD" w:rsidR="00305DA3" w:rsidRPr="003F1CEB" w:rsidRDefault="005E084A">
    <w:pPr>
      <w:pStyle w:val="Nagwek"/>
      <w:ind w:left="-567"/>
      <w:jc w:val="center"/>
      <w:rPr>
        <w:rFonts w:ascii="Calibri" w:eastAsia="Times New Roman" w:hAnsi="Calibri" w:cs="Times New Roman"/>
        <w:noProof/>
        <w:color w:val="FF0000"/>
        <w:lang w:eastAsia="pl-PL"/>
      </w:rPr>
    </w:pPr>
    <w:r w:rsidRPr="001D6322">
      <w:rPr>
        <w:noProof/>
      </w:rPr>
      <w:drawing>
        <wp:anchor distT="0" distB="0" distL="114300" distR="114300" simplePos="0" relativeHeight="251658243" behindDoc="0" locked="0" layoutInCell="1" allowOverlap="1" wp14:anchorId="6F4754C1" wp14:editId="1E8B5D23">
          <wp:simplePos x="0" y="0"/>
          <wp:positionH relativeFrom="margin">
            <wp:posOffset>0</wp:posOffset>
          </wp:positionH>
          <wp:positionV relativeFrom="paragraph">
            <wp:posOffset>-635</wp:posOffset>
          </wp:positionV>
          <wp:extent cx="5760720" cy="552450"/>
          <wp:effectExtent l="0" t="0" r="0" b="0"/>
          <wp:wrapNone/>
          <wp:docPr id="1726444708" name="Picture 172644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44708"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552450"/>
                  </a:xfrm>
                  <a:prstGeom prst="rect">
                    <a:avLst/>
                  </a:prstGeom>
                </pic:spPr>
              </pic:pic>
            </a:graphicData>
          </a:graphic>
        </wp:anchor>
      </w:drawing>
    </w:r>
  </w:p>
  <w:p w14:paraId="07F44D5F" w14:textId="77777777" w:rsidR="003F1CEB" w:rsidRPr="003F1CEB" w:rsidRDefault="003F1CEB">
    <w:pPr>
      <w:pStyle w:val="Nagwek"/>
      <w:ind w:left="-567"/>
      <w:jc w:val="center"/>
      <w:rPr>
        <w:rFonts w:ascii="Calibri" w:eastAsia="Times New Roman" w:hAnsi="Calibri" w:cs="Times New Roman"/>
        <w:noProof/>
        <w:color w:val="FF0000"/>
        <w:lang w:eastAsia="pl-P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D38E" w14:textId="77777777" w:rsidR="00305DA3" w:rsidRDefault="00BC0562">
    <w:pPr>
      <w:pStyle w:val="Nagwek"/>
    </w:pPr>
    <w:r>
      <w:rPr>
        <w:noProof/>
        <w:lang w:eastAsia="pl-PL"/>
      </w:rPr>
      <w:drawing>
        <wp:anchor distT="0" distB="0" distL="114300" distR="114300" simplePos="0" relativeHeight="251658242" behindDoc="0" locked="0" layoutInCell="1" allowOverlap="1" wp14:anchorId="4A0B94C7" wp14:editId="39576E09">
          <wp:simplePos x="0" y="0"/>
          <wp:positionH relativeFrom="column">
            <wp:posOffset>4089197</wp:posOffset>
          </wp:positionH>
          <wp:positionV relativeFrom="paragraph">
            <wp:posOffset>-2776601</wp:posOffset>
          </wp:positionV>
          <wp:extent cx="1851025" cy="2377440"/>
          <wp:effectExtent l="0" t="0" r="0" b="3810"/>
          <wp:wrapSquare wrapText="bothSides"/>
          <wp:docPr id="1315716808" name="Picture 1315716808" descr="http://www.ue.wroc.pl/i/00-2020wsloga/mini/log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e.wroc.pl/i/00-2020wsloga/mini/logo-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02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8240" behindDoc="0" locked="0" layoutInCell="1" allowOverlap="1" wp14:anchorId="6A251DA4" wp14:editId="2CEF1CA2">
          <wp:simplePos x="0" y="0"/>
          <wp:positionH relativeFrom="page">
            <wp:align>right</wp:align>
          </wp:positionH>
          <wp:positionV relativeFrom="page">
            <wp:align>top</wp:align>
          </wp:positionV>
          <wp:extent cx="7560000" cy="3245956"/>
          <wp:effectExtent l="0" t="0" r="3175" b="0"/>
          <wp:wrapSquare wrapText="bothSides"/>
          <wp:docPr id="1739502355" name="Picture 17395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3245956"/>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6B2E" w14:textId="77777777" w:rsidR="00305DA3" w:rsidRDefault="00BC0562">
    <w:pPr>
      <w:pStyle w:val="Nagwek"/>
    </w:pPr>
    <w:r w:rsidRPr="00E1771D">
      <w:rPr>
        <w:noProof/>
        <w:lang w:eastAsia="pl-PL"/>
      </w:rPr>
      <w:drawing>
        <wp:inline distT="0" distB="0" distL="0" distR="0" wp14:anchorId="45465E3D" wp14:editId="379A27AC">
          <wp:extent cx="5760720" cy="531432"/>
          <wp:effectExtent l="0" t="0" r="0" b="2540"/>
          <wp:docPr id="982201827" name="Picture 9822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53143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339E" w14:textId="77777777" w:rsidR="002F0E7B" w:rsidRDefault="002F0E7B">
    <w:pPr>
      <w:pStyle w:val="Nagwek"/>
    </w:pPr>
    <w:r w:rsidRPr="001D6322">
      <w:rPr>
        <w:noProof/>
      </w:rPr>
      <w:drawing>
        <wp:anchor distT="0" distB="0" distL="114300" distR="114300" simplePos="0" relativeHeight="251658244" behindDoc="0" locked="0" layoutInCell="1" allowOverlap="1" wp14:anchorId="6702AB6A" wp14:editId="6C76E6BC">
          <wp:simplePos x="0" y="0"/>
          <wp:positionH relativeFrom="margin">
            <wp:posOffset>-95416</wp:posOffset>
          </wp:positionH>
          <wp:positionV relativeFrom="paragraph">
            <wp:posOffset>10243</wp:posOffset>
          </wp:positionV>
          <wp:extent cx="5760720" cy="552450"/>
          <wp:effectExtent l="0" t="0" r="0" b="0"/>
          <wp:wrapNone/>
          <wp:docPr id="384972830" name="Picture 38497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44708"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552450"/>
                  </a:xfrm>
                  <a:prstGeom prst="rect">
                    <a:avLst/>
                  </a:prstGeom>
                </pic:spPr>
              </pic:pic>
            </a:graphicData>
          </a:graphic>
        </wp:anchor>
      </w:drawing>
    </w:r>
  </w:p>
  <w:p w14:paraId="22B01DD3" w14:textId="77777777" w:rsidR="002F0E7B" w:rsidRDefault="002F0E7B">
    <w:pPr>
      <w:pStyle w:val="Nagwek"/>
    </w:pPr>
  </w:p>
  <w:p w14:paraId="5974F0EE" w14:textId="77777777" w:rsidR="002F0E7B" w:rsidRDefault="002F0E7B">
    <w:pPr>
      <w:pStyle w:val="Nagwek"/>
    </w:pPr>
  </w:p>
  <w:p w14:paraId="764BCD06" w14:textId="77777777" w:rsidR="002F0E7B" w:rsidRDefault="002F0E7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4BE610E4"/>
    <w:name w:val="WW8Num3"/>
    <w:lvl w:ilvl="0">
      <w:start w:val="1"/>
      <w:numFmt w:val="decimal"/>
      <w:lvlText w:val="%1."/>
      <w:lvlJc w:val="left"/>
      <w:pPr>
        <w:tabs>
          <w:tab w:val="num" w:pos="7512"/>
        </w:tabs>
        <w:ind w:left="7512" w:hanging="283"/>
      </w:pPr>
      <w:rPr>
        <w:rFonts w:ascii="Times New Roman" w:eastAsia="Times New Roman" w:hAnsi="Times New Roman" w:cs="Times New Roman"/>
      </w:rPr>
    </w:lvl>
    <w:lvl w:ilvl="1">
      <w:start w:val="1"/>
      <w:numFmt w:val="bullet"/>
      <w:lvlText w:val=""/>
      <w:lvlJc w:val="left"/>
      <w:pPr>
        <w:tabs>
          <w:tab w:val="num" w:pos="8219"/>
        </w:tabs>
        <w:ind w:left="8219" w:hanging="283"/>
      </w:pPr>
      <w:rPr>
        <w:rFonts w:ascii="Symbol" w:hAnsi="Symbol" w:cs="OpenSymbol"/>
      </w:rPr>
    </w:lvl>
    <w:lvl w:ilvl="2">
      <w:start w:val="1"/>
      <w:numFmt w:val="bullet"/>
      <w:lvlText w:val=""/>
      <w:lvlJc w:val="left"/>
      <w:pPr>
        <w:tabs>
          <w:tab w:val="num" w:pos="8926"/>
        </w:tabs>
        <w:ind w:left="8926" w:hanging="283"/>
      </w:pPr>
      <w:rPr>
        <w:rFonts w:ascii="Symbol" w:hAnsi="Symbol" w:cs="OpenSymbol"/>
      </w:rPr>
    </w:lvl>
    <w:lvl w:ilvl="3">
      <w:start w:val="1"/>
      <w:numFmt w:val="bullet"/>
      <w:lvlText w:val=""/>
      <w:lvlJc w:val="left"/>
      <w:pPr>
        <w:tabs>
          <w:tab w:val="num" w:pos="9633"/>
        </w:tabs>
        <w:ind w:left="9633" w:hanging="283"/>
      </w:pPr>
      <w:rPr>
        <w:rFonts w:ascii="Symbol" w:hAnsi="Symbol" w:cs="OpenSymbol"/>
      </w:rPr>
    </w:lvl>
    <w:lvl w:ilvl="4">
      <w:start w:val="1"/>
      <w:numFmt w:val="bullet"/>
      <w:lvlText w:val=""/>
      <w:lvlJc w:val="left"/>
      <w:pPr>
        <w:tabs>
          <w:tab w:val="num" w:pos="10340"/>
        </w:tabs>
        <w:ind w:left="10340" w:hanging="283"/>
      </w:pPr>
      <w:rPr>
        <w:rFonts w:ascii="Symbol" w:hAnsi="Symbol" w:cs="OpenSymbol"/>
      </w:rPr>
    </w:lvl>
    <w:lvl w:ilvl="5">
      <w:start w:val="1"/>
      <w:numFmt w:val="bullet"/>
      <w:lvlText w:val=""/>
      <w:lvlJc w:val="left"/>
      <w:pPr>
        <w:tabs>
          <w:tab w:val="num" w:pos="11047"/>
        </w:tabs>
        <w:ind w:left="11047" w:hanging="283"/>
      </w:pPr>
      <w:rPr>
        <w:rFonts w:ascii="Symbol" w:hAnsi="Symbol" w:cs="OpenSymbol"/>
      </w:rPr>
    </w:lvl>
    <w:lvl w:ilvl="6">
      <w:start w:val="1"/>
      <w:numFmt w:val="bullet"/>
      <w:lvlText w:val=""/>
      <w:lvlJc w:val="left"/>
      <w:pPr>
        <w:tabs>
          <w:tab w:val="num" w:pos="11754"/>
        </w:tabs>
        <w:ind w:left="11754" w:hanging="283"/>
      </w:pPr>
      <w:rPr>
        <w:rFonts w:ascii="Symbol" w:hAnsi="Symbol" w:cs="OpenSymbol"/>
      </w:rPr>
    </w:lvl>
    <w:lvl w:ilvl="7">
      <w:start w:val="1"/>
      <w:numFmt w:val="bullet"/>
      <w:lvlText w:val=""/>
      <w:lvlJc w:val="left"/>
      <w:pPr>
        <w:tabs>
          <w:tab w:val="num" w:pos="12461"/>
        </w:tabs>
        <w:ind w:left="12461" w:hanging="283"/>
      </w:pPr>
      <w:rPr>
        <w:rFonts w:ascii="Symbol" w:hAnsi="Symbol" w:cs="OpenSymbol"/>
      </w:rPr>
    </w:lvl>
    <w:lvl w:ilvl="8">
      <w:start w:val="1"/>
      <w:numFmt w:val="bullet"/>
      <w:lvlText w:val=""/>
      <w:lvlJc w:val="left"/>
      <w:pPr>
        <w:tabs>
          <w:tab w:val="num" w:pos="13168"/>
        </w:tabs>
        <w:ind w:left="13168" w:hanging="283"/>
      </w:pPr>
      <w:rPr>
        <w:rFonts w:ascii="Symbol" w:hAnsi="Symbol" w:cs="OpenSymbol"/>
      </w:rPr>
    </w:lvl>
  </w:abstractNum>
  <w:abstractNum w:abstractNumId="1" w15:restartNumberingAfterBreak="0">
    <w:nsid w:val="00000003"/>
    <w:multiLevelType w:val="singleLevel"/>
    <w:tmpl w:val="DCCC0B3E"/>
    <w:lvl w:ilvl="0">
      <w:start w:val="1"/>
      <w:numFmt w:val="decimal"/>
      <w:lvlText w:val="%1)"/>
      <w:lvlJc w:val="left"/>
      <w:pPr>
        <w:tabs>
          <w:tab w:val="num" w:pos="708"/>
        </w:tabs>
        <w:ind w:left="767" w:hanging="360"/>
      </w:pPr>
      <w:rPr>
        <w:rFonts w:asciiTheme="minorHAnsi" w:eastAsia="Times New Roman" w:hAnsiTheme="minorHAnsi" w:cstheme="minorHAnsi" w:hint="default"/>
        <w:color w:val="000000"/>
      </w:rPr>
    </w:lvl>
  </w:abstractNum>
  <w:abstractNum w:abstractNumId="2" w15:restartNumberingAfterBreak="0">
    <w:nsid w:val="00000008"/>
    <w:multiLevelType w:val="multilevel"/>
    <w:tmpl w:val="C5E20FA4"/>
    <w:name w:val="WW8Num10"/>
    <w:lvl w:ilvl="0">
      <w:start w:val="1"/>
      <w:numFmt w:val="decimal"/>
      <w:lvlText w:val="%1."/>
      <w:lvlJc w:val="left"/>
      <w:pPr>
        <w:tabs>
          <w:tab w:val="num" w:pos="0"/>
        </w:tabs>
        <w:ind w:left="720" w:hanging="360"/>
      </w:pPr>
      <w:rPr>
        <w:rFonts w:asciiTheme="minorHAnsi" w:hAnsiTheme="minorHAnsi" w:cstheme="minorHAnsi" w:hint="default"/>
        <w:b w:val="0"/>
        <w:sz w:val="24"/>
        <w:szCs w:val="24"/>
      </w:rPr>
    </w:lvl>
    <w:lvl w:ilvl="1">
      <w:start w:val="1"/>
      <w:numFmt w:val="decimal"/>
      <w:lvlText w:val="%2)"/>
      <w:lvlJc w:val="left"/>
      <w:pPr>
        <w:tabs>
          <w:tab w:val="num" w:pos="0"/>
        </w:tabs>
        <w:ind w:left="1440" w:hanging="360"/>
      </w:pPr>
      <w:rPr>
        <w:rFonts w:hint="default"/>
      </w:rPr>
    </w:lvl>
    <w:lvl w:ilvl="2">
      <w:start w:val="1"/>
      <w:numFmt w:val="lowerLetter"/>
      <w:lvlText w:val="%3)"/>
      <w:lvlJc w:val="left"/>
      <w:pPr>
        <w:tabs>
          <w:tab w:val="num" w:pos="0"/>
        </w:tabs>
        <w:ind w:left="2340" w:hanging="360"/>
      </w:pPr>
      <w:rPr>
        <w:rFonts w:hint="default"/>
      </w:rPr>
    </w:lvl>
    <w:lvl w:ilvl="3">
      <w:start w:val="1"/>
      <w:numFmt w:val="decimal"/>
      <w:lvlText w:val="%4."/>
      <w:lvlJc w:val="left"/>
      <w:pPr>
        <w:tabs>
          <w:tab w:val="num" w:pos="0"/>
        </w:tabs>
        <w:ind w:left="2880" w:hanging="360"/>
      </w:pPr>
      <w:rPr>
        <w:b/>
        <w:sz w:val="22"/>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9"/>
    <w:multiLevelType w:val="singleLevel"/>
    <w:tmpl w:val="923A2264"/>
    <w:name w:val="WW8Num9"/>
    <w:lvl w:ilvl="0">
      <w:start w:val="1"/>
      <w:numFmt w:val="decimal"/>
      <w:lvlText w:val="%1)"/>
      <w:lvlJc w:val="left"/>
      <w:pPr>
        <w:tabs>
          <w:tab w:val="num" w:pos="283"/>
        </w:tabs>
        <w:ind w:left="283" w:hanging="283"/>
      </w:pPr>
      <w:rPr>
        <w:rFonts w:asciiTheme="minorHAnsi" w:eastAsia="Times New Roman" w:hAnsiTheme="minorHAnsi" w:cstheme="minorHAnsi" w:hint="default"/>
        <w:b w:val="0"/>
        <w:i w:val="0"/>
        <w:sz w:val="24"/>
        <w:szCs w:val="24"/>
      </w:rPr>
    </w:lvl>
  </w:abstractNum>
  <w:abstractNum w:abstractNumId="4" w15:restartNumberingAfterBreak="0">
    <w:nsid w:val="0000000A"/>
    <w:multiLevelType w:val="singleLevel"/>
    <w:tmpl w:val="9C96D3B6"/>
    <w:name w:val="WW8Num12"/>
    <w:lvl w:ilvl="0">
      <w:start w:val="1"/>
      <w:numFmt w:val="decimal"/>
      <w:lvlText w:val="%1)"/>
      <w:lvlJc w:val="left"/>
      <w:pPr>
        <w:tabs>
          <w:tab w:val="num" w:pos="0"/>
        </w:tabs>
        <w:ind w:left="720" w:hanging="360"/>
      </w:pPr>
      <w:rPr>
        <w:rFonts w:asciiTheme="minorHAnsi" w:eastAsia="Times New Roman" w:hAnsiTheme="minorHAnsi" w:cstheme="minorHAnsi" w:hint="default"/>
        <w:sz w:val="24"/>
        <w:szCs w:val="24"/>
      </w:rPr>
    </w:lvl>
  </w:abstractNum>
  <w:abstractNum w:abstractNumId="5" w15:restartNumberingAfterBreak="0">
    <w:nsid w:val="0000000B"/>
    <w:multiLevelType w:val="multilevel"/>
    <w:tmpl w:val="A6709046"/>
    <w:name w:val="WW8Num19"/>
    <w:lvl w:ilvl="0">
      <w:start w:val="1"/>
      <w:numFmt w:val="decimal"/>
      <w:lvlText w:val="%1."/>
      <w:lvlJc w:val="left"/>
      <w:pPr>
        <w:tabs>
          <w:tab w:val="num" w:pos="928"/>
        </w:tabs>
        <w:ind w:left="928" w:hanging="360"/>
      </w:pPr>
      <w:rPr>
        <w:rFonts w:asciiTheme="minorHAnsi" w:eastAsia="Times New Roman" w:hAnsiTheme="minorHAnsi" w:cstheme="minorHAnsi" w:hint="default"/>
        <w:b w:val="0"/>
      </w:rPr>
    </w:lvl>
    <w:lvl w:ilvl="1">
      <w:start w:val="1"/>
      <w:numFmt w:val="lowerLetter"/>
      <w:lvlText w:val="%2)"/>
      <w:lvlJc w:val="left"/>
      <w:pPr>
        <w:tabs>
          <w:tab w:val="num" w:pos="1440"/>
        </w:tabs>
        <w:ind w:left="1440" w:hanging="360"/>
      </w:pPr>
      <w:rPr>
        <w:b w:val="0"/>
        <w:bCs/>
        <w:i w:val="0"/>
        <w:sz w:val="24"/>
        <w:szCs w:val="24"/>
      </w:rPr>
    </w:lvl>
    <w:lvl w:ilvl="2">
      <w:start w:val="1"/>
      <w:numFmt w:val="lowerLetter"/>
      <w:lvlText w:val="%3)"/>
      <w:lvlJc w:val="left"/>
      <w:pPr>
        <w:tabs>
          <w:tab w:val="num" w:pos="2320"/>
        </w:tabs>
        <w:ind w:left="2320" w:hanging="340"/>
      </w:pPr>
      <w:rPr>
        <w:sz w:val="20"/>
        <w:szCs w:val="20"/>
      </w:rPr>
    </w:lvl>
    <w:lvl w:ilvl="3">
      <w:start w:val="1"/>
      <w:numFmt w:val="decimal"/>
      <w:lvlText w:val="%4."/>
      <w:lvlJc w:val="left"/>
      <w:pPr>
        <w:tabs>
          <w:tab w:val="num" w:pos="340"/>
        </w:tabs>
        <w:ind w:left="340" w:hanging="340"/>
      </w:pPr>
      <w:rPr>
        <w:rFonts w:ascii="Times New Roman" w:hAnsi="Times New Roman" w:cs="Times New Roman"/>
        <w:b w:val="0"/>
        <w:i w:val="0"/>
        <w:strike w:val="0"/>
        <w:dstrike w:val="0"/>
        <w:sz w:val="22"/>
        <w:szCs w:val="22"/>
      </w:rPr>
    </w:lvl>
    <w:lvl w:ilvl="4">
      <w:start w:val="1"/>
      <w:numFmt w:val="decimal"/>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i w:val="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12"/>
    <w:multiLevelType w:val="singleLevel"/>
    <w:tmpl w:val="3850DF42"/>
    <w:name w:val="WW8Num21"/>
    <w:lvl w:ilvl="0">
      <w:start w:val="1"/>
      <w:numFmt w:val="decimal"/>
      <w:lvlText w:val="%1."/>
      <w:lvlJc w:val="left"/>
      <w:pPr>
        <w:tabs>
          <w:tab w:val="num" w:pos="0"/>
        </w:tabs>
        <w:ind w:left="1080" w:hanging="360"/>
      </w:pPr>
      <w:rPr>
        <w:rFonts w:ascii="Times New Roman" w:eastAsia="Times New Roman" w:hAnsi="Times New Roman" w:cs="Times New Roman"/>
        <w:w w:val="100"/>
        <w:sz w:val="24"/>
        <w:szCs w:val="24"/>
        <w:lang w:val="pl-PL" w:eastAsia="en-US"/>
      </w:rPr>
    </w:lvl>
  </w:abstractNum>
  <w:abstractNum w:abstractNumId="7" w15:restartNumberingAfterBreak="0">
    <w:nsid w:val="00000016"/>
    <w:multiLevelType w:val="singleLevel"/>
    <w:tmpl w:val="9A4A9F30"/>
    <w:name w:val="WW8Num25"/>
    <w:lvl w:ilvl="0">
      <w:start w:val="1"/>
      <w:numFmt w:val="decimal"/>
      <w:lvlText w:val="%1."/>
      <w:lvlJc w:val="left"/>
      <w:pPr>
        <w:tabs>
          <w:tab w:val="num" w:pos="0"/>
        </w:tabs>
        <w:ind w:left="720" w:hanging="360"/>
      </w:pPr>
      <w:rPr>
        <w:rFonts w:ascii="Times New Roman" w:eastAsia="Times New Roman" w:hAnsi="Times New Roman" w:cs="Times New Roman"/>
        <w:sz w:val="24"/>
        <w:szCs w:val="24"/>
      </w:rPr>
    </w:lvl>
  </w:abstractNum>
  <w:abstractNum w:abstractNumId="8" w15:restartNumberingAfterBreak="0">
    <w:nsid w:val="0000001C"/>
    <w:multiLevelType w:val="multilevel"/>
    <w:tmpl w:val="7A023370"/>
    <w:name w:val="WW8Num32"/>
    <w:lvl w:ilvl="0">
      <w:start w:val="1"/>
      <w:numFmt w:val="decimal"/>
      <w:lvlText w:val="%1)"/>
      <w:lvlJc w:val="left"/>
      <w:pPr>
        <w:tabs>
          <w:tab w:val="num" w:pos="0"/>
        </w:tabs>
        <w:ind w:left="1428" w:hanging="360"/>
      </w:pPr>
      <w:rPr>
        <w:rFonts w:hint="default"/>
        <w:color w:val="000000"/>
        <w:sz w:val="24"/>
        <w:szCs w:val="24"/>
      </w:rPr>
    </w:lvl>
    <w:lvl w:ilvl="1">
      <w:start w:val="1"/>
      <w:numFmt w:val="lowerLetter"/>
      <w:lvlText w:val="%2)"/>
      <w:lvlJc w:val="left"/>
      <w:pPr>
        <w:tabs>
          <w:tab w:val="num" w:pos="0"/>
        </w:tabs>
        <w:ind w:left="2148" w:hanging="360"/>
      </w:pPr>
      <w:rPr>
        <w:rFonts w:ascii="Times New Roman" w:hAnsi="Times New Roman" w:cs="Times New Roman" w:hint="default"/>
        <w:b w:val="0"/>
        <w:i w:val="0"/>
        <w:iCs w:val="0"/>
        <w:color w:val="auto"/>
        <w:sz w:val="22"/>
        <w:szCs w:val="22"/>
      </w:rPr>
    </w:lvl>
    <w:lvl w:ilvl="2">
      <w:start w:val="1"/>
      <w:numFmt w:val="decimal"/>
      <w:lvlText w:val="%3."/>
      <w:lvlJc w:val="left"/>
      <w:pPr>
        <w:tabs>
          <w:tab w:val="num" w:pos="0"/>
        </w:tabs>
        <w:ind w:left="3048" w:hanging="360"/>
      </w:pPr>
      <w:rPr>
        <w:rFonts w:ascii="Times New Roman" w:hAnsi="Times New Roman" w:cs="Times New Roman" w:hint="default"/>
        <w:b w:val="0"/>
        <w:i w:val="0"/>
        <w:iCs w:val="0"/>
        <w:sz w:val="24"/>
        <w:szCs w:val="24"/>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9" w15:restartNumberingAfterBreak="0">
    <w:nsid w:val="00C6552D"/>
    <w:multiLevelType w:val="hybridMultilevel"/>
    <w:tmpl w:val="BCDE27C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737496"/>
    <w:multiLevelType w:val="hybridMultilevel"/>
    <w:tmpl w:val="07C0CB7C"/>
    <w:lvl w:ilvl="0" w:tplc="04150011">
      <w:start w:val="1"/>
      <w:numFmt w:val="decimal"/>
      <w:lvlText w:val="%1)"/>
      <w:lvlJc w:val="left"/>
      <w:pPr>
        <w:ind w:left="720" w:hanging="360"/>
      </w:pPr>
    </w:lvl>
    <w:lvl w:ilvl="1" w:tplc="04150011">
      <w:start w:val="1"/>
      <w:numFmt w:val="decimal"/>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9A486E"/>
    <w:multiLevelType w:val="hybridMultilevel"/>
    <w:tmpl w:val="39C6DF96"/>
    <w:lvl w:ilvl="0" w:tplc="380EF87E">
      <w:start w:val="1"/>
      <w:numFmt w:val="decimal"/>
      <w:lvlText w:val="%1)"/>
      <w:lvlJc w:val="left"/>
      <w:pPr>
        <w:ind w:left="720" w:hanging="360"/>
      </w:pPr>
      <w:rPr>
        <w:rFonts w:ascii="Arial" w:hAnsi="Arial" w:hint="default"/>
        <w:b w:val="0"/>
        <w:i w:val="0"/>
        <w:color w:val="auto"/>
        <w:sz w:val="22"/>
        <w:szCs w:val="18"/>
      </w:rPr>
    </w:lvl>
    <w:lvl w:ilvl="1" w:tplc="2E5E2B1A">
      <w:start w:val="1"/>
      <w:numFmt w:val="decimal"/>
      <w:lvlText w:val="%2)"/>
      <w:lvlJc w:val="left"/>
      <w:pPr>
        <w:ind w:left="1440" w:hanging="360"/>
      </w:pPr>
      <w:rPr>
        <w:rFonts w:ascii="Times New Roman" w:eastAsia="Times New Roman" w:hAnsi="Times New Roman" w:cs="Times New Roman" w:hint="default"/>
        <w:b w:val="0"/>
        <w:i w:val="0"/>
        <w:color w:val="auto"/>
        <w:sz w:val="20"/>
        <w:szCs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D463A3"/>
    <w:multiLevelType w:val="hybridMultilevel"/>
    <w:tmpl w:val="4A7006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4020EB"/>
    <w:multiLevelType w:val="hybridMultilevel"/>
    <w:tmpl w:val="B2E8F184"/>
    <w:lvl w:ilvl="0" w:tplc="E1EA8CD2">
      <w:start w:val="1"/>
      <w:numFmt w:val="decimal"/>
      <w:lvlText w:val="%1."/>
      <w:lvlJc w:val="left"/>
      <w:pPr>
        <w:ind w:left="1713" w:hanging="360"/>
      </w:pPr>
      <w:rPr>
        <w:rFonts w:asciiTheme="minorHAnsi" w:eastAsia="Times New Roman" w:hAnsiTheme="minorHAnsi" w:cstheme="minorHAnsi" w:hint="default"/>
        <w:b w:val="0"/>
        <w:i w:val="0"/>
        <w:color w:val="auto"/>
        <w:sz w:val="24"/>
        <w:szCs w:val="24"/>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4" w15:restartNumberingAfterBreak="0">
    <w:nsid w:val="0D5C316E"/>
    <w:multiLevelType w:val="hybridMultilevel"/>
    <w:tmpl w:val="276812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1A3416"/>
    <w:multiLevelType w:val="hybridMultilevel"/>
    <w:tmpl w:val="CF5CA1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3402322"/>
    <w:multiLevelType w:val="hybridMultilevel"/>
    <w:tmpl w:val="A250484E"/>
    <w:lvl w:ilvl="0" w:tplc="53766DD2">
      <w:start w:val="1"/>
      <w:numFmt w:val="lowerLetter"/>
      <w:lvlText w:val="%1)"/>
      <w:lvlJc w:val="left"/>
      <w:pPr>
        <w:ind w:left="1070" w:hanging="360"/>
      </w:pPr>
      <w:rPr>
        <w:b w:val="0"/>
        <w:color w:val="auto"/>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15:restartNumberingAfterBreak="0">
    <w:nsid w:val="14301714"/>
    <w:multiLevelType w:val="hybridMultilevel"/>
    <w:tmpl w:val="2B6888CC"/>
    <w:lvl w:ilvl="0" w:tplc="E0DAB236">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64208470">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B1A7791"/>
    <w:multiLevelType w:val="hybridMultilevel"/>
    <w:tmpl w:val="B2E8F184"/>
    <w:lvl w:ilvl="0" w:tplc="FFFFFFFF">
      <w:start w:val="1"/>
      <w:numFmt w:val="decimal"/>
      <w:lvlText w:val="%1."/>
      <w:lvlJc w:val="left"/>
      <w:pPr>
        <w:ind w:left="1713" w:hanging="360"/>
      </w:pPr>
      <w:rPr>
        <w:rFonts w:asciiTheme="minorHAnsi" w:eastAsia="Times New Roman" w:hAnsiTheme="minorHAnsi" w:cstheme="minorHAnsi" w:hint="default"/>
        <w:b w:val="0"/>
        <w:i w:val="0"/>
        <w:color w:val="auto"/>
        <w:sz w:val="24"/>
        <w:szCs w:val="24"/>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9" w15:restartNumberingAfterBreak="0">
    <w:nsid w:val="1D0C7FB0"/>
    <w:multiLevelType w:val="hybridMultilevel"/>
    <w:tmpl w:val="09C2A4DE"/>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7902D076">
      <w:start w:val="1"/>
      <w:numFmt w:val="decimal"/>
      <w:lvlText w:val="%3."/>
      <w:lvlJc w:val="left"/>
      <w:pPr>
        <w:ind w:left="2340" w:hanging="360"/>
      </w:pPr>
      <w:rPr>
        <w:rFonts w:asciiTheme="minorHAnsi" w:hAnsiTheme="minorHAnsi" w:cstheme="minorHAnsi"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7453D7"/>
    <w:multiLevelType w:val="hybridMultilevel"/>
    <w:tmpl w:val="77488FA6"/>
    <w:lvl w:ilvl="0" w:tplc="A322D6E4">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A85066"/>
    <w:multiLevelType w:val="hybridMultilevel"/>
    <w:tmpl w:val="576E8B34"/>
    <w:lvl w:ilvl="0" w:tplc="B99E81F6">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7BE6C3C"/>
    <w:multiLevelType w:val="hybridMultilevel"/>
    <w:tmpl w:val="CC1E5872"/>
    <w:lvl w:ilvl="0" w:tplc="5FEA2E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980FA9"/>
    <w:multiLevelType w:val="hybridMultilevel"/>
    <w:tmpl w:val="686C99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3E06E698">
      <w:start w:val="1"/>
      <w:numFmt w:val="decimal"/>
      <w:lvlText w:val="%3."/>
      <w:lvlJc w:val="right"/>
      <w:pPr>
        <w:ind w:left="2160" w:hanging="180"/>
      </w:pPr>
      <w:rPr>
        <w:rFonts w:ascii="Times New Roman" w:eastAsia="Times New Roman" w:hAnsi="Times New Roman" w:cs="Times New Roman"/>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B16871"/>
    <w:multiLevelType w:val="hybridMultilevel"/>
    <w:tmpl w:val="24C60F66"/>
    <w:lvl w:ilvl="0" w:tplc="665AE574">
      <w:start w:val="2"/>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F62A52"/>
    <w:multiLevelType w:val="hybridMultilevel"/>
    <w:tmpl w:val="B1E05D68"/>
    <w:lvl w:ilvl="0" w:tplc="AC4C4C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A60077"/>
    <w:multiLevelType w:val="hybridMultilevel"/>
    <w:tmpl w:val="CF2C8862"/>
    <w:lvl w:ilvl="0" w:tplc="0415000F">
      <w:start w:val="1"/>
      <w:numFmt w:val="decimal"/>
      <w:lvlText w:val="%1."/>
      <w:lvlJc w:val="left"/>
      <w:pPr>
        <w:ind w:left="360" w:hanging="360"/>
      </w:pPr>
    </w:lvl>
    <w:lvl w:ilvl="1" w:tplc="04150017">
      <w:start w:val="1"/>
      <w:numFmt w:val="lowerLetter"/>
      <w:lvlText w:val="%2)"/>
      <w:lvlJc w:val="left"/>
      <w:pPr>
        <w:ind w:left="72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605D28"/>
    <w:multiLevelType w:val="hybridMultilevel"/>
    <w:tmpl w:val="24982D32"/>
    <w:styleLink w:val="Zaimportowanystyl4"/>
    <w:lvl w:ilvl="0" w:tplc="30046DF4">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8D265CC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F08A63EE">
      <w:start w:val="1"/>
      <w:numFmt w:val="lowerRoman"/>
      <w:lvlText w:val="%3."/>
      <w:lvlJc w:val="left"/>
      <w:pPr>
        <w:ind w:left="2520" w:hanging="292"/>
      </w:pPr>
      <w:rPr>
        <w:rFonts w:hAnsi="Arial Unicode MS"/>
        <w:caps w:val="0"/>
        <w:smallCaps w:val="0"/>
        <w:strike w:val="0"/>
        <w:dstrike w:val="0"/>
        <w:color w:val="000000"/>
        <w:spacing w:val="0"/>
        <w:w w:val="100"/>
        <w:kern w:val="0"/>
        <w:position w:val="0"/>
        <w:highlight w:val="none"/>
        <w:vertAlign w:val="baseline"/>
      </w:rPr>
    </w:lvl>
    <w:lvl w:ilvl="3" w:tplc="02385FF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90488A8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CC882002">
      <w:start w:val="1"/>
      <w:numFmt w:val="lowerRoman"/>
      <w:lvlText w:val="%6."/>
      <w:lvlJc w:val="left"/>
      <w:pPr>
        <w:ind w:left="4680" w:hanging="292"/>
      </w:pPr>
      <w:rPr>
        <w:rFonts w:hAnsi="Arial Unicode MS"/>
        <w:caps w:val="0"/>
        <w:smallCaps w:val="0"/>
        <w:strike w:val="0"/>
        <w:dstrike w:val="0"/>
        <w:color w:val="000000"/>
        <w:spacing w:val="0"/>
        <w:w w:val="100"/>
        <w:kern w:val="0"/>
        <w:position w:val="0"/>
        <w:highlight w:val="none"/>
        <w:vertAlign w:val="baseline"/>
      </w:rPr>
    </w:lvl>
    <w:lvl w:ilvl="6" w:tplc="4FA01B6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43F68BE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98CC44F6">
      <w:start w:val="1"/>
      <w:numFmt w:val="lowerRoman"/>
      <w:lvlText w:val="%9."/>
      <w:lvlJc w:val="left"/>
      <w:pPr>
        <w:ind w:left="6840" w:hanging="292"/>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3739395B"/>
    <w:multiLevelType w:val="hybridMultilevel"/>
    <w:tmpl w:val="07848D10"/>
    <w:lvl w:ilvl="0" w:tplc="CD281B42">
      <w:start w:val="1"/>
      <w:numFmt w:val="lowerLetter"/>
      <w:lvlText w:val="%1)"/>
      <w:lvlJc w:val="left"/>
      <w:pPr>
        <w:ind w:left="720" w:hanging="360"/>
      </w:pPr>
      <w:rPr>
        <w:rFonts w:ascii="Times New Roman" w:hAnsi="Times New Roman" w:cs="Times New Roman" w:hint="default"/>
        <w:b w:val="0"/>
        <w:bCs w:val="0"/>
        <w:i w:val="0"/>
        <w:iCs w:val="0"/>
        <w:caps w:val="0"/>
        <w:strike w:val="0"/>
        <w:dstrike w:val="0"/>
        <w:outline w:val="0"/>
        <w:emboss w:val="0"/>
        <w:imprint w:val="0"/>
        <w:color w:val="000000"/>
        <w:spacing w:val="0"/>
        <w:w w:val="100"/>
        <w:kern w:val="0"/>
        <w:position w:val="0"/>
        <w:sz w:val="22"/>
        <w:szCs w:val="22"/>
        <w:vertAlign w:val="baseline"/>
      </w:rPr>
    </w:lvl>
    <w:lvl w:ilvl="1" w:tplc="04150019">
      <w:start w:val="1"/>
      <w:numFmt w:val="lowerLetter"/>
      <w:lvlText w:val="%2."/>
      <w:lvlJc w:val="left"/>
      <w:pPr>
        <w:ind w:left="1440" w:hanging="360"/>
      </w:pPr>
    </w:lvl>
    <w:lvl w:ilvl="2" w:tplc="348C3D4E">
      <w:start w:val="1"/>
      <w:numFmt w:val="lowerLetter"/>
      <w:lvlText w:val="%3)"/>
      <w:lvlJc w:val="left"/>
      <w:pPr>
        <w:ind w:left="2160" w:hanging="180"/>
      </w:pPr>
      <w:rPr>
        <w:rFonts w:asciiTheme="minorHAnsi" w:hAnsiTheme="minorHAnsi" w:cstheme="minorHAnsi" w:hint="default"/>
        <w:b w:val="0"/>
        <w:bCs w:val="0"/>
        <w:i w:val="0"/>
        <w:iCs w:val="0"/>
        <w:caps w:val="0"/>
        <w:strike w:val="0"/>
        <w:dstrike w:val="0"/>
        <w:outline w:val="0"/>
        <w:emboss w:val="0"/>
        <w:imprint w:val="0"/>
        <w:color w:val="000000"/>
        <w:spacing w:val="0"/>
        <w:w w:val="100"/>
        <w:kern w:val="0"/>
        <w:position w:val="0"/>
        <w:sz w:val="24"/>
        <w:szCs w:val="24"/>
        <w:vertAlign w:val="baseline"/>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AA069A"/>
    <w:multiLevelType w:val="hybridMultilevel"/>
    <w:tmpl w:val="A0E87190"/>
    <w:lvl w:ilvl="0" w:tplc="380EF87E">
      <w:start w:val="1"/>
      <w:numFmt w:val="decimal"/>
      <w:lvlText w:val="%1)"/>
      <w:lvlJc w:val="left"/>
      <w:pPr>
        <w:ind w:left="720" w:hanging="360"/>
      </w:pPr>
      <w:rPr>
        <w:rFonts w:ascii="Arial" w:hAnsi="Arial" w:hint="default"/>
        <w:b w:val="0"/>
        <w:i w:val="0"/>
        <w:color w:val="auto"/>
        <w:sz w:val="22"/>
        <w:szCs w:val="18"/>
      </w:rPr>
    </w:lvl>
    <w:lvl w:ilvl="1" w:tplc="FD625EB0">
      <w:start w:val="1"/>
      <w:numFmt w:val="decimal"/>
      <w:lvlText w:val="%2)"/>
      <w:lvlJc w:val="left"/>
      <w:pPr>
        <w:ind w:left="1440" w:hanging="360"/>
      </w:pPr>
      <w:rPr>
        <w:rFonts w:asciiTheme="minorHAnsi" w:eastAsia="Times New Roman" w:hAnsiTheme="minorHAnsi" w:cstheme="minorHAnsi" w:hint="default"/>
        <w:b w:val="0"/>
        <w:i w:val="0"/>
        <w:color w:val="auto"/>
        <w:sz w:val="24"/>
        <w:szCs w:val="22"/>
      </w:rPr>
    </w:lvl>
    <w:lvl w:ilvl="2" w:tplc="E33625A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691B97"/>
    <w:multiLevelType w:val="hybridMultilevel"/>
    <w:tmpl w:val="564E71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2F32CA6"/>
    <w:multiLevelType w:val="hybridMultilevel"/>
    <w:tmpl w:val="420C3620"/>
    <w:lvl w:ilvl="0" w:tplc="C3D0BD58">
      <w:start w:val="1"/>
      <w:numFmt w:val="decimal"/>
      <w:lvlText w:val="%1."/>
      <w:lvlJc w:val="left"/>
      <w:pPr>
        <w:ind w:left="360" w:hanging="360"/>
      </w:pPr>
      <w:rPr>
        <w:rFonts w:ascii="Calibri" w:eastAsiaTheme="minorHAnsi" w:hAnsi="Calibri" w:cs="Calibri"/>
        <w:b w:val="0"/>
        <w:bCs w:val="0"/>
        <w:i w:val="0"/>
        <w:iCs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95E6CA7"/>
    <w:multiLevelType w:val="hybridMultilevel"/>
    <w:tmpl w:val="A8AAFE4A"/>
    <w:lvl w:ilvl="0" w:tplc="0A663B4A">
      <w:start w:val="1"/>
      <w:numFmt w:val="upperRoman"/>
      <w:lvlText w:val="%1."/>
      <w:lvlJc w:val="left"/>
      <w:pPr>
        <w:ind w:left="567" w:hanging="567"/>
      </w:pPr>
      <w:rPr>
        <w:rFonts w:hint="default"/>
        <w:b/>
        <w:bCs/>
        <w:color w:val="auto"/>
        <w:sz w:val="28"/>
        <w:szCs w:val="28"/>
      </w:rPr>
    </w:lvl>
    <w:lvl w:ilvl="1" w:tplc="04150019">
      <w:start w:val="1"/>
      <w:numFmt w:val="lowerLetter"/>
      <w:lvlText w:val="%2."/>
      <w:lvlJc w:val="left"/>
      <w:pPr>
        <w:ind w:left="1080" w:hanging="360"/>
      </w:pPr>
    </w:lvl>
    <w:lvl w:ilvl="2" w:tplc="FEF6ACC8">
      <w:start w:val="1"/>
      <w:numFmt w:val="decimal"/>
      <w:lvlText w:val="%3."/>
      <w:lvlJc w:val="right"/>
      <w:pPr>
        <w:ind w:left="1800" w:hanging="180"/>
      </w:pPr>
      <w:rPr>
        <w:rFonts w:asciiTheme="minorHAnsi" w:eastAsiaTheme="minorHAnsi" w:hAnsiTheme="minorHAnsi" w:cstheme="minorBidi"/>
        <w:b w:val="0"/>
        <w:bCs w:val="0"/>
        <w:i w:val="0"/>
        <w:iCs w:val="0"/>
        <w:color w:val="auto"/>
      </w:rPr>
    </w:lvl>
    <w:lvl w:ilvl="3" w:tplc="F9420EF4">
      <w:start w:val="1"/>
      <w:numFmt w:val="decimal"/>
      <w:lvlText w:val="%4."/>
      <w:lvlJc w:val="left"/>
      <w:pPr>
        <w:ind w:left="2520" w:hanging="360"/>
      </w:pPr>
      <w:rPr>
        <w:color w:val="auto"/>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E101294"/>
    <w:multiLevelType w:val="hybridMultilevel"/>
    <w:tmpl w:val="EA94D73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4EBF4731"/>
    <w:multiLevelType w:val="multilevel"/>
    <w:tmpl w:val="F0E4E2A8"/>
    <w:name w:val="WW8Num192"/>
    <w:lvl w:ilvl="0">
      <w:start w:val="13"/>
      <w:numFmt w:val="decimal"/>
      <w:lvlText w:val="%1."/>
      <w:lvlJc w:val="left"/>
      <w:pPr>
        <w:tabs>
          <w:tab w:val="num" w:pos="928"/>
        </w:tabs>
        <w:ind w:left="928" w:hanging="360"/>
      </w:pPr>
      <w:rPr>
        <w:rFonts w:asciiTheme="minorHAnsi" w:eastAsia="Times New Roman" w:hAnsiTheme="minorHAnsi" w:cstheme="minorHAnsi" w:hint="default"/>
        <w:b w:val="0"/>
      </w:rPr>
    </w:lvl>
    <w:lvl w:ilvl="1">
      <w:start w:val="1"/>
      <w:numFmt w:val="lowerLetter"/>
      <w:lvlText w:val="%2)"/>
      <w:lvlJc w:val="left"/>
      <w:pPr>
        <w:tabs>
          <w:tab w:val="num" w:pos="1440"/>
        </w:tabs>
        <w:ind w:left="1440" w:hanging="360"/>
      </w:pPr>
      <w:rPr>
        <w:rFonts w:hint="default"/>
        <w:b w:val="0"/>
        <w:bCs/>
        <w:i w:val="0"/>
        <w:sz w:val="24"/>
        <w:szCs w:val="24"/>
      </w:rPr>
    </w:lvl>
    <w:lvl w:ilvl="2">
      <w:start w:val="1"/>
      <w:numFmt w:val="lowerLetter"/>
      <w:lvlText w:val="%3)"/>
      <w:lvlJc w:val="left"/>
      <w:pPr>
        <w:tabs>
          <w:tab w:val="num" w:pos="2320"/>
        </w:tabs>
        <w:ind w:left="2320" w:hanging="340"/>
      </w:pPr>
      <w:rPr>
        <w:rFonts w:hint="default"/>
        <w:sz w:val="20"/>
        <w:szCs w:val="20"/>
      </w:rPr>
    </w:lvl>
    <w:lvl w:ilvl="3">
      <w:start w:val="1"/>
      <w:numFmt w:val="decimal"/>
      <w:lvlText w:val="%4."/>
      <w:lvlJc w:val="left"/>
      <w:pPr>
        <w:tabs>
          <w:tab w:val="num" w:pos="340"/>
        </w:tabs>
        <w:ind w:left="340" w:hanging="340"/>
      </w:pPr>
      <w:rPr>
        <w:rFonts w:ascii="Times New Roman" w:hAnsi="Times New Roman" w:cs="Times New Roman" w:hint="default"/>
        <w:b w:val="0"/>
        <w:i w:val="0"/>
        <w:strike w:val="0"/>
        <w:dstrike w:val="0"/>
        <w:sz w:val="22"/>
        <w:szCs w:val="22"/>
      </w:rPr>
    </w:lvl>
    <w:lvl w:ilvl="4">
      <w:start w:val="1"/>
      <w:numFmt w:val="decimal"/>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i w:val="0"/>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35" w15:restartNumberingAfterBreak="0">
    <w:nsid w:val="4F2C03AA"/>
    <w:multiLevelType w:val="hybridMultilevel"/>
    <w:tmpl w:val="8166CF1A"/>
    <w:lvl w:ilvl="0" w:tplc="460A3CDC">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6" w15:restartNumberingAfterBreak="0">
    <w:nsid w:val="4F646285"/>
    <w:multiLevelType w:val="hybridMultilevel"/>
    <w:tmpl w:val="B03EB0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FD6161A"/>
    <w:multiLevelType w:val="hybridMultilevel"/>
    <w:tmpl w:val="5BBA4178"/>
    <w:lvl w:ilvl="0" w:tplc="9DA2EAEC">
      <w:start w:val="1"/>
      <w:numFmt w:val="decimal"/>
      <w:lvlText w:val="%1)"/>
      <w:lvlJc w:val="left"/>
      <w:pPr>
        <w:ind w:left="1996" w:hanging="360"/>
      </w:pPr>
      <w:rPr>
        <w:rFonts w:ascii="Arial Narrow" w:hAnsi="Arial Narrow" w:cs="Times New Roman" w:hint="default"/>
        <w:b w:val="0"/>
        <w:bCs w:val="0"/>
        <w:i w:val="0"/>
        <w:iCs w:val="0"/>
        <w:color w:val="0000CC"/>
        <w:spacing w:val="0"/>
        <w:w w:val="100"/>
        <w:kern w:val="20"/>
        <w:position w:val="0"/>
        <w:sz w:val="20"/>
        <w:szCs w:val="24"/>
      </w:rPr>
    </w:lvl>
    <w:lvl w:ilvl="1" w:tplc="12769AAA">
      <w:start w:val="1"/>
      <w:numFmt w:val="decimal"/>
      <w:lvlText w:val="%2)"/>
      <w:lvlJc w:val="left"/>
      <w:pPr>
        <w:ind w:left="2716" w:hanging="360"/>
      </w:pPr>
      <w:rPr>
        <w:rFonts w:asciiTheme="minorHAnsi" w:hAnsiTheme="minorHAnsi" w:cstheme="minorHAnsi" w:hint="default"/>
        <w:b w:val="0"/>
        <w:bCs w:val="0"/>
        <w:i w:val="0"/>
        <w:iCs w:val="0"/>
        <w:color w:val="auto"/>
        <w:spacing w:val="0"/>
        <w:w w:val="100"/>
        <w:kern w:val="20"/>
        <w:position w:val="0"/>
        <w:sz w:val="24"/>
        <w:szCs w:val="24"/>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8" w15:restartNumberingAfterBreak="0">
    <w:nsid w:val="55A90F35"/>
    <w:multiLevelType w:val="hybridMultilevel"/>
    <w:tmpl w:val="AF70E722"/>
    <w:lvl w:ilvl="0" w:tplc="9DA2EAEC">
      <w:start w:val="1"/>
      <w:numFmt w:val="decimal"/>
      <w:lvlText w:val="%1)"/>
      <w:lvlJc w:val="left"/>
      <w:pPr>
        <w:ind w:left="720" w:hanging="360"/>
      </w:pPr>
      <w:rPr>
        <w:rFonts w:ascii="Arial Narrow" w:hAnsi="Arial Narrow" w:cs="Times New Roman" w:hint="default"/>
        <w:b w:val="0"/>
        <w:bCs w:val="0"/>
        <w:i w:val="0"/>
        <w:iCs w:val="0"/>
        <w:color w:val="0000CC"/>
        <w:spacing w:val="0"/>
        <w:w w:val="100"/>
        <w:kern w:val="20"/>
        <w:position w:val="0"/>
        <w:sz w:val="20"/>
        <w:szCs w:val="24"/>
      </w:rPr>
    </w:lvl>
    <w:lvl w:ilvl="1" w:tplc="9068860C">
      <w:start w:val="1"/>
      <w:numFmt w:val="decimal"/>
      <w:lvlText w:val="%2)"/>
      <w:lvlJc w:val="left"/>
      <w:pPr>
        <w:ind w:left="1440" w:hanging="360"/>
      </w:pPr>
      <w:rPr>
        <w:rFonts w:asciiTheme="minorHAnsi" w:hAnsiTheme="minorHAnsi" w:cstheme="minorHAnsi" w:hint="default"/>
        <w:b w:val="0"/>
        <w:bCs w:val="0"/>
        <w:i w:val="0"/>
        <w:iCs w:val="0"/>
        <w:color w:val="auto"/>
        <w:spacing w:val="0"/>
        <w:w w:val="100"/>
        <w:kern w:val="20"/>
        <w:position w:val="0"/>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7B7F30"/>
    <w:multiLevelType w:val="hybridMultilevel"/>
    <w:tmpl w:val="633A12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9665F92"/>
    <w:multiLevelType w:val="hybridMultilevel"/>
    <w:tmpl w:val="6D467D6E"/>
    <w:lvl w:ilvl="0" w:tplc="0415000F">
      <w:start w:val="1"/>
      <w:numFmt w:val="decimal"/>
      <w:lvlText w:val="%1."/>
      <w:lvlJc w:val="left"/>
      <w:pPr>
        <w:ind w:left="502"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97D4AE3"/>
    <w:multiLevelType w:val="hybridMultilevel"/>
    <w:tmpl w:val="A7DADC0C"/>
    <w:lvl w:ilvl="0" w:tplc="449684F6">
      <w:start w:val="1"/>
      <w:numFmt w:val="decimal"/>
      <w:lvlText w:val="%1)"/>
      <w:lvlJc w:val="left"/>
      <w:pPr>
        <w:ind w:left="1996" w:hanging="360"/>
      </w:pPr>
      <w:rPr>
        <w:rFonts w:ascii="Arial" w:hAnsi="Arial" w:cs="Times New Roman" w:hint="default"/>
        <w:b w:val="0"/>
        <w:bCs w:val="0"/>
        <w:i w:val="0"/>
        <w:iCs w:val="0"/>
        <w:color w:val="auto"/>
        <w:spacing w:val="0"/>
        <w:w w:val="100"/>
        <w:kern w:val="20"/>
        <w:position w:val="0"/>
        <w:sz w:val="22"/>
        <w:szCs w:val="24"/>
      </w:rPr>
    </w:lvl>
    <w:lvl w:ilvl="1" w:tplc="5C3CC122">
      <w:start w:val="1"/>
      <w:numFmt w:val="decimal"/>
      <w:lvlText w:val="%2)"/>
      <w:lvlJc w:val="left"/>
      <w:pPr>
        <w:ind w:left="2716" w:hanging="360"/>
      </w:pPr>
      <w:rPr>
        <w:rFonts w:asciiTheme="minorHAnsi" w:eastAsia="Times New Roman" w:hAnsiTheme="minorHAnsi" w:cstheme="minorHAnsi" w:hint="default"/>
        <w:b w:val="0"/>
        <w:bCs w:val="0"/>
        <w:i w:val="0"/>
        <w:iCs w:val="0"/>
        <w:color w:val="auto"/>
        <w:spacing w:val="0"/>
        <w:w w:val="100"/>
        <w:kern w:val="20"/>
        <w:position w:val="0"/>
        <w:sz w:val="22"/>
        <w:szCs w:val="22"/>
      </w:rPr>
    </w:lvl>
    <w:lvl w:ilvl="2" w:tplc="F7E0E14E">
      <w:start w:val="1"/>
      <w:numFmt w:val="lowerLetter"/>
      <w:lvlText w:val="%3)"/>
      <w:lvlJc w:val="left"/>
      <w:pPr>
        <w:ind w:left="3616" w:hanging="360"/>
      </w:pPr>
      <w:rPr>
        <w:rFonts w:hint="default"/>
      </w:r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2" w15:restartNumberingAfterBreak="0">
    <w:nsid w:val="59E31EA5"/>
    <w:multiLevelType w:val="hybridMultilevel"/>
    <w:tmpl w:val="6C00D526"/>
    <w:lvl w:ilvl="0" w:tplc="AF781BEC">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AB7666E"/>
    <w:multiLevelType w:val="hybridMultilevel"/>
    <w:tmpl w:val="8A4ACB98"/>
    <w:lvl w:ilvl="0" w:tplc="9DA2EAEC">
      <w:start w:val="1"/>
      <w:numFmt w:val="decimal"/>
      <w:lvlText w:val="%1)"/>
      <w:lvlJc w:val="left"/>
      <w:pPr>
        <w:ind w:left="720" w:hanging="360"/>
      </w:pPr>
      <w:rPr>
        <w:rFonts w:ascii="Arial Narrow" w:hAnsi="Arial Narrow" w:cs="Times New Roman" w:hint="default"/>
        <w:b w:val="0"/>
        <w:bCs w:val="0"/>
        <w:i w:val="0"/>
        <w:iCs w:val="0"/>
        <w:color w:val="0000CC"/>
        <w:spacing w:val="0"/>
        <w:w w:val="100"/>
        <w:kern w:val="20"/>
        <w:position w:val="0"/>
        <w:sz w:val="20"/>
        <w:szCs w:val="24"/>
      </w:rPr>
    </w:lvl>
    <w:lvl w:ilvl="1" w:tplc="07AA5548">
      <w:start w:val="1"/>
      <w:numFmt w:val="decimal"/>
      <w:lvlText w:val="%2)"/>
      <w:lvlJc w:val="left"/>
      <w:pPr>
        <w:ind w:left="1440" w:hanging="360"/>
      </w:pPr>
      <w:rPr>
        <w:rFonts w:asciiTheme="minorHAnsi" w:hAnsiTheme="minorHAnsi" w:cstheme="minorHAnsi" w:hint="default"/>
        <w:b w:val="0"/>
        <w:bCs w:val="0"/>
        <w:i w:val="0"/>
        <w:iCs w:val="0"/>
        <w:color w:val="auto"/>
        <w:spacing w:val="0"/>
        <w:w w:val="100"/>
        <w:kern w:val="20"/>
        <w:position w:val="0"/>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E367725"/>
    <w:multiLevelType w:val="hybridMultilevel"/>
    <w:tmpl w:val="E3720884"/>
    <w:lvl w:ilvl="0" w:tplc="FE78CF98">
      <w:start w:val="1"/>
      <w:numFmt w:val="decimal"/>
      <w:lvlText w:val="%1)"/>
      <w:lvlJc w:val="left"/>
      <w:pPr>
        <w:ind w:left="1429" w:hanging="360"/>
      </w:pPr>
      <w:rPr>
        <w:i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 w15:restartNumberingAfterBreak="0">
    <w:nsid w:val="5E844A50"/>
    <w:multiLevelType w:val="hybridMultilevel"/>
    <w:tmpl w:val="51906E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E16B30"/>
    <w:multiLevelType w:val="hybridMultilevel"/>
    <w:tmpl w:val="AD948B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4A02C15"/>
    <w:multiLevelType w:val="hybridMultilevel"/>
    <w:tmpl w:val="9A0C4374"/>
    <w:lvl w:ilvl="0" w:tplc="460A3CD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8" w15:restartNumberingAfterBreak="0">
    <w:nsid w:val="6AD650C5"/>
    <w:multiLevelType w:val="hybridMultilevel"/>
    <w:tmpl w:val="A9C43250"/>
    <w:lvl w:ilvl="0" w:tplc="04150011">
      <w:start w:val="1"/>
      <w:numFmt w:val="decimal"/>
      <w:lvlText w:val="%1)"/>
      <w:lvlJc w:val="left"/>
      <w:pPr>
        <w:ind w:left="1713" w:hanging="360"/>
      </w:pPr>
      <w:rPr>
        <w:rFonts w:hint="default"/>
        <w:b w:val="0"/>
        <w:i w:val="0"/>
        <w:color w:val="auto"/>
        <w:sz w:val="24"/>
        <w:szCs w:val="24"/>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9" w15:restartNumberingAfterBreak="0">
    <w:nsid w:val="6C500A2A"/>
    <w:multiLevelType w:val="hybridMultilevel"/>
    <w:tmpl w:val="596C12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9992316"/>
    <w:multiLevelType w:val="hybridMultilevel"/>
    <w:tmpl w:val="421EC9A0"/>
    <w:lvl w:ilvl="0" w:tplc="348C2DBC">
      <w:start w:val="6"/>
      <w:numFmt w:val="decimal"/>
      <w:lvlText w:val="%1."/>
      <w:lvlJc w:val="left"/>
      <w:pPr>
        <w:tabs>
          <w:tab w:val="num" w:pos="360"/>
        </w:tabs>
        <w:ind w:left="340" w:hanging="340"/>
      </w:pPr>
      <w:rPr>
        <w:rFonts w:ascii="Times New Roman" w:hAnsi="Times New Roman" w:cs="Times New Roman" w:hint="default"/>
        <w:b/>
        <w:i w:val="0"/>
        <w:color w:val="auto"/>
        <w:sz w:val="22"/>
      </w:rPr>
    </w:lvl>
    <w:lvl w:ilvl="1" w:tplc="835CF956">
      <w:start w:val="1"/>
      <w:numFmt w:val="decimal"/>
      <w:lvlText w:val="%2."/>
      <w:lvlJc w:val="left"/>
      <w:pPr>
        <w:tabs>
          <w:tab w:val="num" w:pos="360"/>
        </w:tabs>
        <w:ind w:left="340" w:hanging="340"/>
      </w:pPr>
      <w:rPr>
        <w:rFonts w:asciiTheme="minorHAnsi" w:eastAsia="Times New Roman" w:hAnsiTheme="minorHAnsi" w:cstheme="minorHAnsi" w:hint="default"/>
        <w:b w:val="0"/>
        <w:i w:val="0"/>
        <w:color w:val="auto"/>
        <w:sz w:val="24"/>
        <w:szCs w:val="24"/>
      </w:rPr>
    </w:lvl>
    <w:lvl w:ilvl="2" w:tplc="E92826D6">
      <w:start w:val="1"/>
      <w:numFmt w:val="bullet"/>
      <w:lvlText w:val=""/>
      <w:lvlJc w:val="left"/>
      <w:pPr>
        <w:tabs>
          <w:tab w:val="num" w:pos="2340"/>
        </w:tabs>
        <w:ind w:left="1697" w:firstLine="283"/>
      </w:pPr>
      <w:rPr>
        <w:rFonts w:ascii="Wingdings" w:hAnsi="Wingdings" w:hint="default"/>
      </w:rPr>
    </w:lvl>
    <w:lvl w:ilvl="3" w:tplc="AA7E134A">
      <w:start w:val="1"/>
      <w:numFmt w:val="lowerLetter"/>
      <w:lvlText w:val="%4)"/>
      <w:lvlJc w:val="left"/>
      <w:pPr>
        <w:ind w:left="2880" w:hanging="360"/>
      </w:pPr>
      <w:rPr>
        <w:rFonts w:hint="default"/>
      </w:rPr>
    </w:lvl>
    <w:lvl w:ilvl="4" w:tplc="501CA69E">
      <w:start w:val="1"/>
      <w:numFmt w:val="decimal"/>
      <w:lvlText w:val="%5)"/>
      <w:lvlJc w:val="left"/>
      <w:pPr>
        <w:ind w:left="3600" w:hanging="360"/>
      </w:pPr>
      <w:rPr>
        <w:rFonts w:hint="default"/>
        <w:b w:val="0"/>
        <w:sz w:val="20"/>
        <w:szCs w:val="20"/>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7AA54C4B"/>
    <w:multiLevelType w:val="hybridMultilevel"/>
    <w:tmpl w:val="E45647DA"/>
    <w:lvl w:ilvl="0" w:tplc="5BF6652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7CF342E4"/>
    <w:multiLevelType w:val="multilevel"/>
    <w:tmpl w:val="B0322152"/>
    <w:lvl w:ilvl="0">
      <w:start w:val="1"/>
      <w:numFmt w:val="decimal"/>
      <w:lvlText w:val="%1."/>
      <w:lvlJc w:val="left"/>
      <w:pPr>
        <w:tabs>
          <w:tab w:val="num" w:pos="0"/>
        </w:tabs>
        <w:ind w:left="1080" w:hanging="360"/>
      </w:pPr>
      <w:rPr>
        <w:rFonts w:asciiTheme="minorHAnsi" w:eastAsia="Times New Roman" w:hAnsiTheme="minorHAnsi" w:cstheme="minorHAnsi" w:hint="default"/>
        <w:b w:val="0"/>
        <w:w w:val="100"/>
        <w:sz w:val="24"/>
        <w:szCs w:val="24"/>
        <w:lang w:val="pl-PL" w:eastAsia="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435709088">
    <w:abstractNumId w:val="32"/>
  </w:num>
  <w:num w:numId="2" w16cid:durableId="329456058">
    <w:abstractNumId w:val="21"/>
  </w:num>
  <w:num w:numId="3" w16cid:durableId="910970538">
    <w:abstractNumId w:val="17"/>
  </w:num>
  <w:num w:numId="4" w16cid:durableId="229117363">
    <w:abstractNumId w:val="31"/>
  </w:num>
  <w:num w:numId="5" w16cid:durableId="1180698702">
    <w:abstractNumId w:val="40"/>
  </w:num>
  <w:num w:numId="6" w16cid:durableId="1144928642">
    <w:abstractNumId w:val="22"/>
  </w:num>
  <w:num w:numId="7" w16cid:durableId="1826823490">
    <w:abstractNumId w:val="49"/>
  </w:num>
  <w:num w:numId="8" w16cid:durableId="740446329">
    <w:abstractNumId w:val="12"/>
  </w:num>
  <w:num w:numId="9" w16cid:durableId="2096510575">
    <w:abstractNumId w:val="41"/>
  </w:num>
  <w:num w:numId="10" w16cid:durableId="419328622">
    <w:abstractNumId w:val="1"/>
  </w:num>
  <w:num w:numId="11" w16cid:durableId="876354042">
    <w:abstractNumId w:val="20"/>
  </w:num>
  <w:num w:numId="12" w16cid:durableId="861938620">
    <w:abstractNumId w:val="19"/>
  </w:num>
  <w:num w:numId="13" w16cid:durableId="255939189">
    <w:abstractNumId w:val="36"/>
  </w:num>
  <w:num w:numId="14" w16cid:durableId="1398091963">
    <w:abstractNumId w:val="13"/>
  </w:num>
  <w:num w:numId="15" w16cid:durableId="779185679">
    <w:abstractNumId w:val="37"/>
  </w:num>
  <w:num w:numId="16" w16cid:durableId="209852118">
    <w:abstractNumId w:val="38"/>
  </w:num>
  <w:num w:numId="17" w16cid:durableId="1186596352">
    <w:abstractNumId w:val="43"/>
  </w:num>
  <w:num w:numId="18" w16cid:durableId="645279788">
    <w:abstractNumId w:val="25"/>
  </w:num>
  <w:num w:numId="19" w16cid:durableId="1358235428">
    <w:abstractNumId w:val="10"/>
  </w:num>
  <w:num w:numId="20" w16cid:durableId="554703773">
    <w:abstractNumId w:val="44"/>
  </w:num>
  <w:num w:numId="21" w16cid:durableId="2146310405">
    <w:abstractNumId w:val="5"/>
  </w:num>
  <w:num w:numId="22" w16cid:durableId="654189829">
    <w:abstractNumId w:val="14"/>
  </w:num>
  <w:num w:numId="23" w16cid:durableId="1506240724">
    <w:abstractNumId w:val="52"/>
  </w:num>
  <w:num w:numId="24" w16cid:durableId="1236741862">
    <w:abstractNumId w:val="50"/>
  </w:num>
  <w:num w:numId="25" w16cid:durableId="1919169352">
    <w:abstractNumId w:val="4"/>
  </w:num>
  <w:num w:numId="26" w16cid:durableId="1342657755">
    <w:abstractNumId w:val="2"/>
  </w:num>
  <w:num w:numId="27" w16cid:durableId="464087143">
    <w:abstractNumId w:val="30"/>
  </w:num>
  <w:num w:numId="28" w16cid:durableId="192234804">
    <w:abstractNumId w:val="45"/>
  </w:num>
  <w:num w:numId="29" w16cid:durableId="245308723">
    <w:abstractNumId w:val="46"/>
  </w:num>
  <w:num w:numId="30" w16cid:durableId="2132825580">
    <w:abstractNumId w:val="15"/>
  </w:num>
  <w:num w:numId="31" w16cid:durableId="10880872">
    <w:abstractNumId w:val="26"/>
  </w:num>
  <w:num w:numId="32" w16cid:durableId="1665820650">
    <w:abstractNumId w:val="33"/>
  </w:num>
  <w:num w:numId="33" w16cid:durableId="1636909407">
    <w:abstractNumId w:val="24"/>
  </w:num>
  <w:num w:numId="34" w16cid:durableId="529219272">
    <w:abstractNumId w:val="47"/>
  </w:num>
  <w:num w:numId="35" w16cid:durableId="1274899352">
    <w:abstractNumId w:val="35"/>
  </w:num>
  <w:num w:numId="36" w16cid:durableId="1701856795">
    <w:abstractNumId w:val="9"/>
  </w:num>
  <w:num w:numId="37" w16cid:durableId="1171143694">
    <w:abstractNumId w:val="16"/>
  </w:num>
  <w:num w:numId="38" w16cid:durableId="841702749">
    <w:abstractNumId w:val="23"/>
  </w:num>
  <w:num w:numId="39" w16cid:durableId="1610354358">
    <w:abstractNumId w:val="3"/>
  </w:num>
  <w:num w:numId="40" w16cid:durableId="819810997">
    <w:abstractNumId w:val="51"/>
  </w:num>
  <w:num w:numId="41" w16cid:durableId="1431465191">
    <w:abstractNumId w:val="39"/>
  </w:num>
  <w:num w:numId="42" w16cid:durableId="2029672972">
    <w:abstractNumId w:val="27"/>
  </w:num>
  <w:num w:numId="43" w16cid:durableId="1067000474">
    <w:abstractNumId w:val="42"/>
  </w:num>
  <w:num w:numId="44" w16cid:durableId="1319572033">
    <w:abstractNumId w:val="18"/>
  </w:num>
  <w:num w:numId="45" w16cid:durableId="1844733713">
    <w:abstractNumId w:val="48"/>
  </w:num>
  <w:num w:numId="46" w16cid:durableId="2108259908">
    <w:abstractNumId w:val="34"/>
  </w:num>
  <w:num w:numId="47" w16cid:durableId="1750271996">
    <w:abstractNumId w:val="29"/>
  </w:num>
  <w:num w:numId="48" w16cid:durableId="99954449">
    <w:abstractNumId w:val="28"/>
  </w:num>
  <w:num w:numId="49" w16cid:durableId="1682395783">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443"/>
    <w:rsid w:val="00001241"/>
    <w:rsid w:val="00001BCF"/>
    <w:rsid w:val="00003345"/>
    <w:rsid w:val="00004FEC"/>
    <w:rsid w:val="00006E93"/>
    <w:rsid w:val="00011E33"/>
    <w:rsid w:val="00013E29"/>
    <w:rsid w:val="00014458"/>
    <w:rsid w:val="00015373"/>
    <w:rsid w:val="00020395"/>
    <w:rsid w:val="0002040D"/>
    <w:rsid w:val="0002353A"/>
    <w:rsid w:val="000238D1"/>
    <w:rsid w:val="000247C0"/>
    <w:rsid w:val="00025CD0"/>
    <w:rsid w:val="00026101"/>
    <w:rsid w:val="00027D75"/>
    <w:rsid w:val="00033D46"/>
    <w:rsid w:val="00033F75"/>
    <w:rsid w:val="0003499D"/>
    <w:rsid w:val="00036907"/>
    <w:rsid w:val="0003730F"/>
    <w:rsid w:val="00040A68"/>
    <w:rsid w:val="000429CF"/>
    <w:rsid w:val="00043657"/>
    <w:rsid w:val="00043AF4"/>
    <w:rsid w:val="000440D8"/>
    <w:rsid w:val="00044903"/>
    <w:rsid w:val="0004568F"/>
    <w:rsid w:val="0004636B"/>
    <w:rsid w:val="000536E9"/>
    <w:rsid w:val="00053C12"/>
    <w:rsid w:val="00054C9B"/>
    <w:rsid w:val="0005614A"/>
    <w:rsid w:val="00060DFA"/>
    <w:rsid w:val="000628E1"/>
    <w:rsid w:val="00062A56"/>
    <w:rsid w:val="0006688E"/>
    <w:rsid w:val="00066D3E"/>
    <w:rsid w:val="000706F5"/>
    <w:rsid w:val="00072230"/>
    <w:rsid w:val="00074D7A"/>
    <w:rsid w:val="00074FBD"/>
    <w:rsid w:val="00075973"/>
    <w:rsid w:val="000770C9"/>
    <w:rsid w:val="00080748"/>
    <w:rsid w:val="00081DAD"/>
    <w:rsid w:val="000829DA"/>
    <w:rsid w:val="00082C92"/>
    <w:rsid w:val="00083DF8"/>
    <w:rsid w:val="000847BF"/>
    <w:rsid w:val="00085128"/>
    <w:rsid w:val="00085B9A"/>
    <w:rsid w:val="00087676"/>
    <w:rsid w:val="000929B9"/>
    <w:rsid w:val="00093DBA"/>
    <w:rsid w:val="00094F55"/>
    <w:rsid w:val="00096FB0"/>
    <w:rsid w:val="000A1313"/>
    <w:rsid w:val="000A1AF2"/>
    <w:rsid w:val="000A22B0"/>
    <w:rsid w:val="000A3014"/>
    <w:rsid w:val="000A42FC"/>
    <w:rsid w:val="000A5715"/>
    <w:rsid w:val="000A73E1"/>
    <w:rsid w:val="000B291F"/>
    <w:rsid w:val="000B68E0"/>
    <w:rsid w:val="000C1327"/>
    <w:rsid w:val="000C20BF"/>
    <w:rsid w:val="000C30A1"/>
    <w:rsid w:val="000D17AE"/>
    <w:rsid w:val="000D1AA2"/>
    <w:rsid w:val="000D616D"/>
    <w:rsid w:val="000D63DD"/>
    <w:rsid w:val="000D718E"/>
    <w:rsid w:val="000D7F8B"/>
    <w:rsid w:val="000E0187"/>
    <w:rsid w:val="000E151D"/>
    <w:rsid w:val="000E1636"/>
    <w:rsid w:val="000E2E53"/>
    <w:rsid w:val="000E3F43"/>
    <w:rsid w:val="000F1A0E"/>
    <w:rsid w:val="000F3669"/>
    <w:rsid w:val="000F3F9C"/>
    <w:rsid w:val="000F6D0A"/>
    <w:rsid w:val="000F74A5"/>
    <w:rsid w:val="00101BD6"/>
    <w:rsid w:val="00106080"/>
    <w:rsid w:val="00106730"/>
    <w:rsid w:val="00106998"/>
    <w:rsid w:val="00111829"/>
    <w:rsid w:val="0012003D"/>
    <w:rsid w:val="0012019E"/>
    <w:rsid w:val="001202E9"/>
    <w:rsid w:val="001218D9"/>
    <w:rsid w:val="0012331E"/>
    <w:rsid w:val="00124343"/>
    <w:rsid w:val="00124586"/>
    <w:rsid w:val="001357D7"/>
    <w:rsid w:val="001377E0"/>
    <w:rsid w:val="00142E6A"/>
    <w:rsid w:val="00143C95"/>
    <w:rsid w:val="00144176"/>
    <w:rsid w:val="001453B4"/>
    <w:rsid w:val="001462DF"/>
    <w:rsid w:val="001465BA"/>
    <w:rsid w:val="00151CCA"/>
    <w:rsid w:val="0015568C"/>
    <w:rsid w:val="001610AC"/>
    <w:rsid w:val="00161CD9"/>
    <w:rsid w:val="00166418"/>
    <w:rsid w:val="001665A0"/>
    <w:rsid w:val="00167222"/>
    <w:rsid w:val="00170C9A"/>
    <w:rsid w:val="00172FFD"/>
    <w:rsid w:val="00177670"/>
    <w:rsid w:val="001826E1"/>
    <w:rsid w:val="00182C95"/>
    <w:rsid w:val="00182EC2"/>
    <w:rsid w:val="00182F05"/>
    <w:rsid w:val="00184B51"/>
    <w:rsid w:val="00184B9A"/>
    <w:rsid w:val="001924E6"/>
    <w:rsid w:val="001A039C"/>
    <w:rsid w:val="001A2EF2"/>
    <w:rsid w:val="001A327E"/>
    <w:rsid w:val="001A6218"/>
    <w:rsid w:val="001B0F14"/>
    <w:rsid w:val="001B1509"/>
    <w:rsid w:val="001B27BC"/>
    <w:rsid w:val="001B78DB"/>
    <w:rsid w:val="001C02DB"/>
    <w:rsid w:val="001C0868"/>
    <w:rsid w:val="001C2CE0"/>
    <w:rsid w:val="001C3C80"/>
    <w:rsid w:val="001C72BB"/>
    <w:rsid w:val="001D3D5F"/>
    <w:rsid w:val="001D4649"/>
    <w:rsid w:val="001D59B9"/>
    <w:rsid w:val="001E1170"/>
    <w:rsid w:val="001E1BC6"/>
    <w:rsid w:val="001E2E27"/>
    <w:rsid w:val="001E35C2"/>
    <w:rsid w:val="001E50C2"/>
    <w:rsid w:val="001E6E21"/>
    <w:rsid w:val="001F2038"/>
    <w:rsid w:val="0020050A"/>
    <w:rsid w:val="002008E1"/>
    <w:rsid w:val="00201EF4"/>
    <w:rsid w:val="00202EC2"/>
    <w:rsid w:val="00206F3F"/>
    <w:rsid w:val="00210320"/>
    <w:rsid w:val="00212568"/>
    <w:rsid w:val="0021345B"/>
    <w:rsid w:val="00213AEE"/>
    <w:rsid w:val="00214EA3"/>
    <w:rsid w:val="00217767"/>
    <w:rsid w:val="00221EF3"/>
    <w:rsid w:val="00222227"/>
    <w:rsid w:val="002231BF"/>
    <w:rsid w:val="00231A08"/>
    <w:rsid w:val="00232FED"/>
    <w:rsid w:val="00233B7F"/>
    <w:rsid w:val="00233E2F"/>
    <w:rsid w:val="00235503"/>
    <w:rsid w:val="00237038"/>
    <w:rsid w:val="002441FB"/>
    <w:rsid w:val="0025004C"/>
    <w:rsid w:val="00252979"/>
    <w:rsid w:val="00254C4C"/>
    <w:rsid w:val="00254DA7"/>
    <w:rsid w:val="00254F8F"/>
    <w:rsid w:val="0025591B"/>
    <w:rsid w:val="00256B06"/>
    <w:rsid w:val="00260AB5"/>
    <w:rsid w:val="00261118"/>
    <w:rsid w:val="00270808"/>
    <w:rsid w:val="00271754"/>
    <w:rsid w:val="00271AB9"/>
    <w:rsid w:val="00274361"/>
    <w:rsid w:val="002747E0"/>
    <w:rsid w:val="002755FF"/>
    <w:rsid w:val="00275A00"/>
    <w:rsid w:val="0027650D"/>
    <w:rsid w:val="002776E9"/>
    <w:rsid w:val="00280D6B"/>
    <w:rsid w:val="00280E0E"/>
    <w:rsid w:val="00282883"/>
    <w:rsid w:val="00284142"/>
    <w:rsid w:val="00286B47"/>
    <w:rsid w:val="002901C0"/>
    <w:rsid w:val="0029128D"/>
    <w:rsid w:val="00291487"/>
    <w:rsid w:val="00293CA7"/>
    <w:rsid w:val="002941DD"/>
    <w:rsid w:val="00294540"/>
    <w:rsid w:val="00296874"/>
    <w:rsid w:val="002A5BA7"/>
    <w:rsid w:val="002A6AE5"/>
    <w:rsid w:val="002A7875"/>
    <w:rsid w:val="002B1042"/>
    <w:rsid w:val="002B1835"/>
    <w:rsid w:val="002B34DD"/>
    <w:rsid w:val="002B46DE"/>
    <w:rsid w:val="002B4745"/>
    <w:rsid w:val="002B64AA"/>
    <w:rsid w:val="002B7CD6"/>
    <w:rsid w:val="002B7EEC"/>
    <w:rsid w:val="002C64BA"/>
    <w:rsid w:val="002C6DA0"/>
    <w:rsid w:val="002C7BDF"/>
    <w:rsid w:val="002D00A8"/>
    <w:rsid w:val="002D3D80"/>
    <w:rsid w:val="002D7514"/>
    <w:rsid w:val="002E3E21"/>
    <w:rsid w:val="002E4033"/>
    <w:rsid w:val="002E496A"/>
    <w:rsid w:val="002E5C07"/>
    <w:rsid w:val="002E6FFF"/>
    <w:rsid w:val="002E79D3"/>
    <w:rsid w:val="002F0E7B"/>
    <w:rsid w:val="002F340E"/>
    <w:rsid w:val="002F4942"/>
    <w:rsid w:val="002F6250"/>
    <w:rsid w:val="002F7A23"/>
    <w:rsid w:val="00300854"/>
    <w:rsid w:val="00300973"/>
    <w:rsid w:val="003012DF"/>
    <w:rsid w:val="00305DA3"/>
    <w:rsid w:val="0030647A"/>
    <w:rsid w:val="00307E4F"/>
    <w:rsid w:val="003113BA"/>
    <w:rsid w:val="0031143B"/>
    <w:rsid w:val="003127CB"/>
    <w:rsid w:val="0031630F"/>
    <w:rsid w:val="0031649B"/>
    <w:rsid w:val="00317A97"/>
    <w:rsid w:val="00320F43"/>
    <w:rsid w:val="00321457"/>
    <w:rsid w:val="00323B79"/>
    <w:rsid w:val="003246FB"/>
    <w:rsid w:val="00324AFD"/>
    <w:rsid w:val="00326B57"/>
    <w:rsid w:val="00330684"/>
    <w:rsid w:val="00330EB5"/>
    <w:rsid w:val="00331664"/>
    <w:rsid w:val="00331CE2"/>
    <w:rsid w:val="003322AA"/>
    <w:rsid w:val="003322E5"/>
    <w:rsid w:val="0033288C"/>
    <w:rsid w:val="003349DB"/>
    <w:rsid w:val="00343E0D"/>
    <w:rsid w:val="00351ACB"/>
    <w:rsid w:val="003525A1"/>
    <w:rsid w:val="00355D5B"/>
    <w:rsid w:val="0035685E"/>
    <w:rsid w:val="0036022E"/>
    <w:rsid w:val="003604F3"/>
    <w:rsid w:val="00360717"/>
    <w:rsid w:val="00360CB8"/>
    <w:rsid w:val="00364DD2"/>
    <w:rsid w:val="00367991"/>
    <w:rsid w:val="00371486"/>
    <w:rsid w:val="00372279"/>
    <w:rsid w:val="0037228F"/>
    <w:rsid w:val="003802F9"/>
    <w:rsid w:val="00384A03"/>
    <w:rsid w:val="00384CEE"/>
    <w:rsid w:val="0038522A"/>
    <w:rsid w:val="003874A0"/>
    <w:rsid w:val="00390A58"/>
    <w:rsid w:val="00390E32"/>
    <w:rsid w:val="00391062"/>
    <w:rsid w:val="00391A47"/>
    <w:rsid w:val="00391ABD"/>
    <w:rsid w:val="00392166"/>
    <w:rsid w:val="00392224"/>
    <w:rsid w:val="00394576"/>
    <w:rsid w:val="00394F1F"/>
    <w:rsid w:val="0039592C"/>
    <w:rsid w:val="0039646B"/>
    <w:rsid w:val="003A2274"/>
    <w:rsid w:val="003A7A67"/>
    <w:rsid w:val="003B1FCF"/>
    <w:rsid w:val="003B2880"/>
    <w:rsid w:val="003B2B2E"/>
    <w:rsid w:val="003B3909"/>
    <w:rsid w:val="003B3EC4"/>
    <w:rsid w:val="003B408E"/>
    <w:rsid w:val="003B4B35"/>
    <w:rsid w:val="003B5DB4"/>
    <w:rsid w:val="003C2624"/>
    <w:rsid w:val="003C3009"/>
    <w:rsid w:val="003C7945"/>
    <w:rsid w:val="003D00AB"/>
    <w:rsid w:val="003D2C6B"/>
    <w:rsid w:val="003D4DD5"/>
    <w:rsid w:val="003D604E"/>
    <w:rsid w:val="003D63EA"/>
    <w:rsid w:val="003E3368"/>
    <w:rsid w:val="003E3650"/>
    <w:rsid w:val="003E4AD5"/>
    <w:rsid w:val="003E54C4"/>
    <w:rsid w:val="003F1CEB"/>
    <w:rsid w:val="003F253A"/>
    <w:rsid w:val="003F32FE"/>
    <w:rsid w:val="003F4F25"/>
    <w:rsid w:val="003F6B59"/>
    <w:rsid w:val="003F6CF6"/>
    <w:rsid w:val="004009CC"/>
    <w:rsid w:val="00401343"/>
    <w:rsid w:val="00402009"/>
    <w:rsid w:val="00403090"/>
    <w:rsid w:val="004063C4"/>
    <w:rsid w:val="00406AAC"/>
    <w:rsid w:val="004076B6"/>
    <w:rsid w:val="00407ACD"/>
    <w:rsid w:val="00410959"/>
    <w:rsid w:val="0041118A"/>
    <w:rsid w:val="004114B0"/>
    <w:rsid w:val="00411B9B"/>
    <w:rsid w:val="0042370F"/>
    <w:rsid w:val="00423C32"/>
    <w:rsid w:val="00424A04"/>
    <w:rsid w:val="00431845"/>
    <w:rsid w:val="004350F6"/>
    <w:rsid w:val="00435705"/>
    <w:rsid w:val="00435BA3"/>
    <w:rsid w:val="0043638D"/>
    <w:rsid w:val="00437569"/>
    <w:rsid w:val="00444005"/>
    <w:rsid w:val="0044487E"/>
    <w:rsid w:val="00445446"/>
    <w:rsid w:val="00446115"/>
    <w:rsid w:val="004511E8"/>
    <w:rsid w:val="00451495"/>
    <w:rsid w:val="00452048"/>
    <w:rsid w:val="00456499"/>
    <w:rsid w:val="00460339"/>
    <w:rsid w:val="00461516"/>
    <w:rsid w:val="00463656"/>
    <w:rsid w:val="004639E1"/>
    <w:rsid w:val="004646F5"/>
    <w:rsid w:val="00464FF7"/>
    <w:rsid w:val="0047179E"/>
    <w:rsid w:val="0047211B"/>
    <w:rsid w:val="004727A6"/>
    <w:rsid w:val="0047342A"/>
    <w:rsid w:val="0047502E"/>
    <w:rsid w:val="0047577B"/>
    <w:rsid w:val="00476B67"/>
    <w:rsid w:val="004773CD"/>
    <w:rsid w:val="00481E2A"/>
    <w:rsid w:val="00482794"/>
    <w:rsid w:val="004851B9"/>
    <w:rsid w:val="00487F4F"/>
    <w:rsid w:val="004900F9"/>
    <w:rsid w:val="00490864"/>
    <w:rsid w:val="00490B12"/>
    <w:rsid w:val="00493E56"/>
    <w:rsid w:val="004945A3"/>
    <w:rsid w:val="00494A97"/>
    <w:rsid w:val="004968F0"/>
    <w:rsid w:val="004A0E0E"/>
    <w:rsid w:val="004A2F77"/>
    <w:rsid w:val="004A4AE5"/>
    <w:rsid w:val="004A72F3"/>
    <w:rsid w:val="004B3E8C"/>
    <w:rsid w:val="004B693C"/>
    <w:rsid w:val="004C4895"/>
    <w:rsid w:val="004C4EA0"/>
    <w:rsid w:val="004C515F"/>
    <w:rsid w:val="004C5CD4"/>
    <w:rsid w:val="004C5D61"/>
    <w:rsid w:val="004C7353"/>
    <w:rsid w:val="004D0537"/>
    <w:rsid w:val="004D0F38"/>
    <w:rsid w:val="004D1F95"/>
    <w:rsid w:val="004D42A8"/>
    <w:rsid w:val="004D5E1B"/>
    <w:rsid w:val="004D6FF7"/>
    <w:rsid w:val="004D7ECE"/>
    <w:rsid w:val="004E059C"/>
    <w:rsid w:val="004E25BF"/>
    <w:rsid w:val="004E49D2"/>
    <w:rsid w:val="004E72D0"/>
    <w:rsid w:val="004F5F7A"/>
    <w:rsid w:val="004F70D0"/>
    <w:rsid w:val="004F7A72"/>
    <w:rsid w:val="0050103F"/>
    <w:rsid w:val="005079D0"/>
    <w:rsid w:val="00507A17"/>
    <w:rsid w:val="00510AC6"/>
    <w:rsid w:val="00510C97"/>
    <w:rsid w:val="005117C7"/>
    <w:rsid w:val="0051393B"/>
    <w:rsid w:val="00514765"/>
    <w:rsid w:val="005154FB"/>
    <w:rsid w:val="00515CC5"/>
    <w:rsid w:val="00515F51"/>
    <w:rsid w:val="00522712"/>
    <w:rsid w:val="00522B4D"/>
    <w:rsid w:val="00523402"/>
    <w:rsid w:val="005246DB"/>
    <w:rsid w:val="005253EC"/>
    <w:rsid w:val="0052541E"/>
    <w:rsid w:val="00530627"/>
    <w:rsid w:val="00531E45"/>
    <w:rsid w:val="0053226E"/>
    <w:rsid w:val="005379C1"/>
    <w:rsid w:val="00537AE0"/>
    <w:rsid w:val="00546AAC"/>
    <w:rsid w:val="00546E73"/>
    <w:rsid w:val="005506CF"/>
    <w:rsid w:val="00550D06"/>
    <w:rsid w:val="00551025"/>
    <w:rsid w:val="0055103B"/>
    <w:rsid w:val="0055379E"/>
    <w:rsid w:val="00554C9C"/>
    <w:rsid w:val="00555615"/>
    <w:rsid w:val="00557B65"/>
    <w:rsid w:val="00560D73"/>
    <w:rsid w:val="005613E9"/>
    <w:rsid w:val="00561B3B"/>
    <w:rsid w:val="005625EA"/>
    <w:rsid w:val="0056544A"/>
    <w:rsid w:val="00565AC9"/>
    <w:rsid w:val="005667A3"/>
    <w:rsid w:val="0056688F"/>
    <w:rsid w:val="00571482"/>
    <w:rsid w:val="00571C70"/>
    <w:rsid w:val="005818C6"/>
    <w:rsid w:val="005841A5"/>
    <w:rsid w:val="00585989"/>
    <w:rsid w:val="00586B96"/>
    <w:rsid w:val="00587537"/>
    <w:rsid w:val="00590FD9"/>
    <w:rsid w:val="00591ABB"/>
    <w:rsid w:val="00591FA2"/>
    <w:rsid w:val="00591FA5"/>
    <w:rsid w:val="0059324A"/>
    <w:rsid w:val="00593E7A"/>
    <w:rsid w:val="00594F7C"/>
    <w:rsid w:val="00595EB8"/>
    <w:rsid w:val="00596443"/>
    <w:rsid w:val="005A17E4"/>
    <w:rsid w:val="005A6591"/>
    <w:rsid w:val="005A65A5"/>
    <w:rsid w:val="005A67E3"/>
    <w:rsid w:val="005A72A4"/>
    <w:rsid w:val="005B073A"/>
    <w:rsid w:val="005B0D52"/>
    <w:rsid w:val="005B15B8"/>
    <w:rsid w:val="005B17F6"/>
    <w:rsid w:val="005B2BEF"/>
    <w:rsid w:val="005B470E"/>
    <w:rsid w:val="005B4B1F"/>
    <w:rsid w:val="005B64A4"/>
    <w:rsid w:val="005B79D5"/>
    <w:rsid w:val="005C0F57"/>
    <w:rsid w:val="005C1235"/>
    <w:rsid w:val="005C26E8"/>
    <w:rsid w:val="005C3BD1"/>
    <w:rsid w:val="005C688A"/>
    <w:rsid w:val="005C7AC0"/>
    <w:rsid w:val="005D02EC"/>
    <w:rsid w:val="005D0E6E"/>
    <w:rsid w:val="005D70DF"/>
    <w:rsid w:val="005E084A"/>
    <w:rsid w:val="005E5013"/>
    <w:rsid w:val="005E69AB"/>
    <w:rsid w:val="005E7D62"/>
    <w:rsid w:val="005F0812"/>
    <w:rsid w:val="005F13B6"/>
    <w:rsid w:val="005F2EA5"/>
    <w:rsid w:val="005F6198"/>
    <w:rsid w:val="005F6A51"/>
    <w:rsid w:val="005F6B4A"/>
    <w:rsid w:val="00602F3C"/>
    <w:rsid w:val="0060356D"/>
    <w:rsid w:val="0060366D"/>
    <w:rsid w:val="00603E98"/>
    <w:rsid w:val="00604A88"/>
    <w:rsid w:val="00606421"/>
    <w:rsid w:val="00611808"/>
    <w:rsid w:val="00611B4B"/>
    <w:rsid w:val="00613813"/>
    <w:rsid w:val="00613951"/>
    <w:rsid w:val="00613B87"/>
    <w:rsid w:val="006144F7"/>
    <w:rsid w:val="00614D0A"/>
    <w:rsid w:val="00616C90"/>
    <w:rsid w:val="0061721B"/>
    <w:rsid w:val="006176C4"/>
    <w:rsid w:val="00621097"/>
    <w:rsid w:val="00630882"/>
    <w:rsid w:val="006318EC"/>
    <w:rsid w:val="00632915"/>
    <w:rsid w:val="006334DB"/>
    <w:rsid w:val="0063488D"/>
    <w:rsid w:val="0063607A"/>
    <w:rsid w:val="00636BBE"/>
    <w:rsid w:val="00636E52"/>
    <w:rsid w:val="006424B3"/>
    <w:rsid w:val="0064298B"/>
    <w:rsid w:val="00644268"/>
    <w:rsid w:val="0064441A"/>
    <w:rsid w:val="0064583A"/>
    <w:rsid w:val="00646313"/>
    <w:rsid w:val="006468FC"/>
    <w:rsid w:val="00646A5E"/>
    <w:rsid w:val="00646BC2"/>
    <w:rsid w:val="00653B3B"/>
    <w:rsid w:val="00654838"/>
    <w:rsid w:val="006548BF"/>
    <w:rsid w:val="006551A8"/>
    <w:rsid w:val="00661F30"/>
    <w:rsid w:val="0066357D"/>
    <w:rsid w:val="00664958"/>
    <w:rsid w:val="00667C24"/>
    <w:rsid w:val="00672304"/>
    <w:rsid w:val="00673FBA"/>
    <w:rsid w:val="006749E5"/>
    <w:rsid w:val="00674AF7"/>
    <w:rsid w:val="006753EA"/>
    <w:rsid w:val="006777B2"/>
    <w:rsid w:val="006779C1"/>
    <w:rsid w:val="00677BC3"/>
    <w:rsid w:val="00681D33"/>
    <w:rsid w:val="00682034"/>
    <w:rsid w:val="00686ED2"/>
    <w:rsid w:val="00690E90"/>
    <w:rsid w:val="00697040"/>
    <w:rsid w:val="006A02D3"/>
    <w:rsid w:val="006A07B7"/>
    <w:rsid w:val="006A0C2A"/>
    <w:rsid w:val="006A1372"/>
    <w:rsid w:val="006A29AA"/>
    <w:rsid w:val="006A332B"/>
    <w:rsid w:val="006A68AF"/>
    <w:rsid w:val="006A7CD8"/>
    <w:rsid w:val="006B2B72"/>
    <w:rsid w:val="006B2C54"/>
    <w:rsid w:val="006B3D22"/>
    <w:rsid w:val="006B795B"/>
    <w:rsid w:val="006C1C4B"/>
    <w:rsid w:val="006C227D"/>
    <w:rsid w:val="006C3159"/>
    <w:rsid w:val="006C321D"/>
    <w:rsid w:val="006C35FF"/>
    <w:rsid w:val="006C4352"/>
    <w:rsid w:val="006C510A"/>
    <w:rsid w:val="006C5BD3"/>
    <w:rsid w:val="006C6415"/>
    <w:rsid w:val="006C7C1C"/>
    <w:rsid w:val="006C7CC7"/>
    <w:rsid w:val="006D0F06"/>
    <w:rsid w:val="006D47AC"/>
    <w:rsid w:val="006D7A4A"/>
    <w:rsid w:val="006E2B46"/>
    <w:rsid w:val="006E3376"/>
    <w:rsid w:val="006E695A"/>
    <w:rsid w:val="006E6A54"/>
    <w:rsid w:val="006E6C25"/>
    <w:rsid w:val="006E7A57"/>
    <w:rsid w:val="006F059E"/>
    <w:rsid w:val="006F33E8"/>
    <w:rsid w:val="006F34E1"/>
    <w:rsid w:val="006F58E6"/>
    <w:rsid w:val="006F799B"/>
    <w:rsid w:val="00706937"/>
    <w:rsid w:val="00706CB4"/>
    <w:rsid w:val="00712443"/>
    <w:rsid w:val="007125E0"/>
    <w:rsid w:val="007141B3"/>
    <w:rsid w:val="00714316"/>
    <w:rsid w:val="00715FB3"/>
    <w:rsid w:val="00717DA3"/>
    <w:rsid w:val="007203E3"/>
    <w:rsid w:val="007204E4"/>
    <w:rsid w:val="00721A8C"/>
    <w:rsid w:val="0072297C"/>
    <w:rsid w:val="00723FBE"/>
    <w:rsid w:val="00726618"/>
    <w:rsid w:val="00726EFA"/>
    <w:rsid w:val="007276A9"/>
    <w:rsid w:val="0072790F"/>
    <w:rsid w:val="00731999"/>
    <w:rsid w:val="00731F55"/>
    <w:rsid w:val="00732253"/>
    <w:rsid w:val="007326DF"/>
    <w:rsid w:val="00732B3C"/>
    <w:rsid w:val="007333A5"/>
    <w:rsid w:val="00733CC3"/>
    <w:rsid w:val="00734246"/>
    <w:rsid w:val="00735E66"/>
    <w:rsid w:val="00736E21"/>
    <w:rsid w:val="0073768D"/>
    <w:rsid w:val="0074182D"/>
    <w:rsid w:val="00741874"/>
    <w:rsid w:val="00741D0A"/>
    <w:rsid w:val="007422B8"/>
    <w:rsid w:val="00742609"/>
    <w:rsid w:val="00743B12"/>
    <w:rsid w:val="00744309"/>
    <w:rsid w:val="00746C74"/>
    <w:rsid w:val="00747729"/>
    <w:rsid w:val="00751176"/>
    <w:rsid w:val="00751412"/>
    <w:rsid w:val="00753A9A"/>
    <w:rsid w:val="007548B9"/>
    <w:rsid w:val="007631A5"/>
    <w:rsid w:val="00763335"/>
    <w:rsid w:val="007648CF"/>
    <w:rsid w:val="00765578"/>
    <w:rsid w:val="0076686E"/>
    <w:rsid w:val="0076769A"/>
    <w:rsid w:val="00767719"/>
    <w:rsid w:val="00767A11"/>
    <w:rsid w:val="00771EA6"/>
    <w:rsid w:val="00774175"/>
    <w:rsid w:val="0078025E"/>
    <w:rsid w:val="00781B5C"/>
    <w:rsid w:val="00782F26"/>
    <w:rsid w:val="00784687"/>
    <w:rsid w:val="00784FE5"/>
    <w:rsid w:val="00785E59"/>
    <w:rsid w:val="00786347"/>
    <w:rsid w:val="00787C81"/>
    <w:rsid w:val="007906E4"/>
    <w:rsid w:val="00790944"/>
    <w:rsid w:val="00790EEC"/>
    <w:rsid w:val="00791C11"/>
    <w:rsid w:val="0079528F"/>
    <w:rsid w:val="00796B0C"/>
    <w:rsid w:val="00797BC9"/>
    <w:rsid w:val="007A001B"/>
    <w:rsid w:val="007A0C8A"/>
    <w:rsid w:val="007A30E5"/>
    <w:rsid w:val="007A476E"/>
    <w:rsid w:val="007A4A46"/>
    <w:rsid w:val="007A6C74"/>
    <w:rsid w:val="007A76CD"/>
    <w:rsid w:val="007B5D9B"/>
    <w:rsid w:val="007B66D0"/>
    <w:rsid w:val="007C47B7"/>
    <w:rsid w:val="007C5384"/>
    <w:rsid w:val="007C5774"/>
    <w:rsid w:val="007C6387"/>
    <w:rsid w:val="007C7668"/>
    <w:rsid w:val="007C7FCB"/>
    <w:rsid w:val="007D245D"/>
    <w:rsid w:val="007D28D0"/>
    <w:rsid w:val="007E08AC"/>
    <w:rsid w:val="007E2EFA"/>
    <w:rsid w:val="007E4779"/>
    <w:rsid w:val="007E6D56"/>
    <w:rsid w:val="007F08F9"/>
    <w:rsid w:val="007F0B80"/>
    <w:rsid w:val="007F1377"/>
    <w:rsid w:val="007F17EC"/>
    <w:rsid w:val="007F2E92"/>
    <w:rsid w:val="007F3BD7"/>
    <w:rsid w:val="007F46F6"/>
    <w:rsid w:val="007F5E79"/>
    <w:rsid w:val="007F673C"/>
    <w:rsid w:val="007F797F"/>
    <w:rsid w:val="00800CF1"/>
    <w:rsid w:val="008023A5"/>
    <w:rsid w:val="0080595A"/>
    <w:rsid w:val="008061EB"/>
    <w:rsid w:val="008063A8"/>
    <w:rsid w:val="008064ED"/>
    <w:rsid w:val="00806A6F"/>
    <w:rsid w:val="00815808"/>
    <w:rsid w:val="008169AE"/>
    <w:rsid w:val="00817848"/>
    <w:rsid w:val="00822B68"/>
    <w:rsid w:val="00825C92"/>
    <w:rsid w:val="00827394"/>
    <w:rsid w:val="00830203"/>
    <w:rsid w:val="00830DFD"/>
    <w:rsid w:val="00835457"/>
    <w:rsid w:val="00837EB1"/>
    <w:rsid w:val="008403C4"/>
    <w:rsid w:val="00841370"/>
    <w:rsid w:val="00841556"/>
    <w:rsid w:val="00842601"/>
    <w:rsid w:val="00844995"/>
    <w:rsid w:val="008459A5"/>
    <w:rsid w:val="00847229"/>
    <w:rsid w:val="00847BFA"/>
    <w:rsid w:val="00852268"/>
    <w:rsid w:val="008556BF"/>
    <w:rsid w:val="008564B4"/>
    <w:rsid w:val="00857693"/>
    <w:rsid w:val="00857E2B"/>
    <w:rsid w:val="00860467"/>
    <w:rsid w:val="008619B7"/>
    <w:rsid w:val="00864098"/>
    <w:rsid w:val="00865010"/>
    <w:rsid w:val="008655CF"/>
    <w:rsid w:val="008659D2"/>
    <w:rsid w:val="00867D9B"/>
    <w:rsid w:val="00876581"/>
    <w:rsid w:val="00876670"/>
    <w:rsid w:val="00876F15"/>
    <w:rsid w:val="00882F32"/>
    <w:rsid w:val="00884518"/>
    <w:rsid w:val="00884644"/>
    <w:rsid w:val="008876B1"/>
    <w:rsid w:val="0089054C"/>
    <w:rsid w:val="00894026"/>
    <w:rsid w:val="00895BFD"/>
    <w:rsid w:val="00897C1A"/>
    <w:rsid w:val="008A1327"/>
    <w:rsid w:val="008A1619"/>
    <w:rsid w:val="008A3A71"/>
    <w:rsid w:val="008A59B9"/>
    <w:rsid w:val="008A6498"/>
    <w:rsid w:val="008A66F9"/>
    <w:rsid w:val="008A6EC7"/>
    <w:rsid w:val="008A7888"/>
    <w:rsid w:val="008A7C34"/>
    <w:rsid w:val="008A7EF1"/>
    <w:rsid w:val="008B158E"/>
    <w:rsid w:val="008B1F84"/>
    <w:rsid w:val="008B2170"/>
    <w:rsid w:val="008B4E96"/>
    <w:rsid w:val="008B5B85"/>
    <w:rsid w:val="008C0D54"/>
    <w:rsid w:val="008C1873"/>
    <w:rsid w:val="008C34E9"/>
    <w:rsid w:val="008C48A0"/>
    <w:rsid w:val="008C4B76"/>
    <w:rsid w:val="008C6154"/>
    <w:rsid w:val="008D0365"/>
    <w:rsid w:val="008D2CC8"/>
    <w:rsid w:val="008E1186"/>
    <w:rsid w:val="008E1534"/>
    <w:rsid w:val="008E380D"/>
    <w:rsid w:val="008E4D91"/>
    <w:rsid w:val="008E7F87"/>
    <w:rsid w:val="008E7F90"/>
    <w:rsid w:val="008F0C95"/>
    <w:rsid w:val="008F139D"/>
    <w:rsid w:val="008F2936"/>
    <w:rsid w:val="008F4DF8"/>
    <w:rsid w:val="008F5551"/>
    <w:rsid w:val="008F59E2"/>
    <w:rsid w:val="008F6A95"/>
    <w:rsid w:val="009005FE"/>
    <w:rsid w:val="00905DE0"/>
    <w:rsid w:val="0090672B"/>
    <w:rsid w:val="00910345"/>
    <w:rsid w:val="00911701"/>
    <w:rsid w:val="00912DFC"/>
    <w:rsid w:val="0091620E"/>
    <w:rsid w:val="00917BD7"/>
    <w:rsid w:val="00917E66"/>
    <w:rsid w:val="00920FBF"/>
    <w:rsid w:val="00921240"/>
    <w:rsid w:val="009231B2"/>
    <w:rsid w:val="00925B30"/>
    <w:rsid w:val="00925CCF"/>
    <w:rsid w:val="00927E6C"/>
    <w:rsid w:val="009313D9"/>
    <w:rsid w:val="0093400B"/>
    <w:rsid w:val="00935CE2"/>
    <w:rsid w:val="00935FF2"/>
    <w:rsid w:val="00940164"/>
    <w:rsid w:val="009451AD"/>
    <w:rsid w:val="00946460"/>
    <w:rsid w:val="00953D70"/>
    <w:rsid w:val="00954F27"/>
    <w:rsid w:val="00956005"/>
    <w:rsid w:val="00957EB7"/>
    <w:rsid w:val="00960EAE"/>
    <w:rsid w:val="009627D3"/>
    <w:rsid w:val="0096365F"/>
    <w:rsid w:val="00963A92"/>
    <w:rsid w:val="00964444"/>
    <w:rsid w:val="00964EFA"/>
    <w:rsid w:val="00970398"/>
    <w:rsid w:val="00972058"/>
    <w:rsid w:val="00975A1D"/>
    <w:rsid w:val="00976019"/>
    <w:rsid w:val="00980ADD"/>
    <w:rsid w:val="00981296"/>
    <w:rsid w:val="009820A5"/>
    <w:rsid w:val="00982A06"/>
    <w:rsid w:val="00982E7E"/>
    <w:rsid w:val="0098488C"/>
    <w:rsid w:val="00984A33"/>
    <w:rsid w:val="00987510"/>
    <w:rsid w:val="00987F93"/>
    <w:rsid w:val="00990703"/>
    <w:rsid w:val="00991651"/>
    <w:rsid w:val="00994B94"/>
    <w:rsid w:val="0099514B"/>
    <w:rsid w:val="00995D73"/>
    <w:rsid w:val="009967AD"/>
    <w:rsid w:val="00997497"/>
    <w:rsid w:val="009977FE"/>
    <w:rsid w:val="009A2713"/>
    <w:rsid w:val="009A47B6"/>
    <w:rsid w:val="009B4A22"/>
    <w:rsid w:val="009C17BA"/>
    <w:rsid w:val="009C239F"/>
    <w:rsid w:val="009C2B54"/>
    <w:rsid w:val="009C4D52"/>
    <w:rsid w:val="009C5162"/>
    <w:rsid w:val="009D0D91"/>
    <w:rsid w:val="009D1610"/>
    <w:rsid w:val="009D2E83"/>
    <w:rsid w:val="009D470C"/>
    <w:rsid w:val="009E51FD"/>
    <w:rsid w:val="009E76A2"/>
    <w:rsid w:val="009F20E1"/>
    <w:rsid w:val="009F3475"/>
    <w:rsid w:val="009F3925"/>
    <w:rsid w:val="009F3DBE"/>
    <w:rsid w:val="009F56FF"/>
    <w:rsid w:val="009F7056"/>
    <w:rsid w:val="009F7304"/>
    <w:rsid w:val="00A00DA9"/>
    <w:rsid w:val="00A0255C"/>
    <w:rsid w:val="00A04F76"/>
    <w:rsid w:val="00A07850"/>
    <w:rsid w:val="00A11D5A"/>
    <w:rsid w:val="00A12918"/>
    <w:rsid w:val="00A14B8C"/>
    <w:rsid w:val="00A152FE"/>
    <w:rsid w:val="00A16E6B"/>
    <w:rsid w:val="00A17A67"/>
    <w:rsid w:val="00A218E2"/>
    <w:rsid w:val="00A23D57"/>
    <w:rsid w:val="00A24D5F"/>
    <w:rsid w:val="00A26C58"/>
    <w:rsid w:val="00A27441"/>
    <w:rsid w:val="00A30E2B"/>
    <w:rsid w:val="00A32A37"/>
    <w:rsid w:val="00A32CF3"/>
    <w:rsid w:val="00A337EB"/>
    <w:rsid w:val="00A36EA3"/>
    <w:rsid w:val="00A375D8"/>
    <w:rsid w:val="00A37CE6"/>
    <w:rsid w:val="00A41011"/>
    <w:rsid w:val="00A4261D"/>
    <w:rsid w:val="00A4383D"/>
    <w:rsid w:val="00A44DF5"/>
    <w:rsid w:val="00A455C2"/>
    <w:rsid w:val="00A47D76"/>
    <w:rsid w:val="00A51406"/>
    <w:rsid w:val="00A51501"/>
    <w:rsid w:val="00A51C94"/>
    <w:rsid w:val="00A537F3"/>
    <w:rsid w:val="00A54094"/>
    <w:rsid w:val="00A559FE"/>
    <w:rsid w:val="00A61B72"/>
    <w:rsid w:val="00A626A1"/>
    <w:rsid w:val="00A63350"/>
    <w:rsid w:val="00A6497A"/>
    <w:rsid w:val="00A64A76"/>
    <w:rsid w:val="00A70ECD"/>
    <w:rsid w:val="00A7325E"/>
    <w:rsid w:val="00A736B8"/>
    <w:rsid w:val="00A73765"/>
    <w:rsid w:val="00A75FF8"/>
    <w:rsid w:val="00A77EBF"/>
    <w:rsid w:val="00A8155A"/>
    <w:rsid w:val="00A82016"/>
    <w:rsid w:val="00A83893"/>
    <w:rsid w:val="00A83B80"/>
    <w:rsid w:val="00A87AFC"/>
    <w:rsid w:val="00A94192"/>
    <w:rsid w:val="00A95381"/>
    <w:rsid w:val="00A966B2"/>
    <w:rsid w:val="00AA2732"/>
    <w:rsid w:val="00AA3CA4"/>
    <w:rsid w:val="00AA50F2"/>
    <w:rsid w:val="00AA5357"/>
    <w:rsid w:val="00AA5521"/>
    <w:rsid w:val="00AA6396"/>
    <w:rsid w:val="00AA77F8"/>
    <w:rsid w:val="00AB15CD"/>
    <w:rsid w:val="00AB1DDB"/>
    <w:rsid w:val="00AB2F2A"/>
    <w:rsid w:val="00AB3B21"/>
    <w:rsid w:val="00AB6F10"/>
    <w:rsid w:val="00AB7526"/>
    <w:rsid w:val="00AC3234"/>
    <w:rsid w:val="00AC3C2D"/>
    <w:rsid w:val="00AC4EAB"/>
    <w:rsid w:val="00AC5F8B"/>
    <w:rsid w:val="00AD06BB"/>
    <w:rsid w:val="00AD1566"/>
    <w:rsid w:val="00AD2AAF"/>
    <w:rsid w:val="00AD2EAA"/>
    <w:rsid w:val="00AD3101"/>
    <w:rsid w:val="00AD442B"/>
    <w:rsid w:val="00AD75D0"/>
    <w:rsid w:val="00AD77F3"/>
    <w:rsid w:val="00AD79BB"/>
    <w:rsid w:val="00AE012C"/>
    <w:rsid w:val="00AE4237"/>
    <w:rsid w:val="00AE44A6"/>
    <w:rsid w:val="00AE466C"/>
    <w:rsid w:val="00AE4ECE"/>
    <w:rsid w:val="00AE52F3"/>
    <w:rsid w:val="00AE5B42"/>
    <w:rsid w:val="00AE693E"/>
    <w:rsid w:val="00AE6F6E"/>
    <w:rsid w:val="00AE76DA"/>
    <w:rsid w:val="00AE7F10"/>
    <w:rsid w:val="00AF027F"/>
    <w:rsid w:val="00AF128E"/>
    <w:rsid w:val="00AF3BFF"/>
    <w:rsid w:val="00AF3C51"/>
    <w:rsid w:val="00AF578E"/>
    <w:rsid w:val="00B00D72"/>
    <w:rsid w:val="00B01AC5"/>
    <w:rsid w:val="00B01AEA"/>
    <w:rsid w:val="00B0411B"/>
    <w:rsid w:val="00B0757E"/>
    <w:rsid w:val="00B10C84"/>
    <w:rsid w:val="00B1266A"/>
    <w:rsid w:val="00B175A9"/>
    <w:rsid w:val="00B21410"/>
    <w:rsid w:val="00B2344B"/>
    <w:rsid w:val="00B24E46"/>
    <w:rsid w:val="00B2565F"/>
    <w:rsid w:val="00B2624A"/>
    <w:rsid w:val="00B30EB3"/>
    <w:rsid w:val="00B36138"/>
    <w:rsid w:val="00B36DF1"/>
    <w:rsid w:val="00B36F2A"/>
    <w:rsid w:val="00B43B19"/>
    <w:rsid w:val="00B4421A"/>
    <w:rsid w:val="00B51536"/>
    <w:rsid w:val="00B572B9"/>
    <w:rsid w:val="00B61549"/>
    <w:rsid w:val="00B6308D"/>
    <w:rsid w:val="00B64985"/>
    <w:rsid w:val="00B673BF"/>
    <w:rsid w:val="00B70C83"/>
    <w:rsid w:val="00B718F0"/>
    <w:rsid w:val="00B71C31"/>
    <w:rsid w:val="00B75B3A"/>
    <w:rsid w:val="00B7648C"/>
    <w:rsid w:val="00B7656D"/>
    <w:rsid w:val="00B766B9"/>
    <w:rsid w:val="00B80282"/>
    <w:rsid w:val="00B81AE6"/>
    <w:rsid w:val="00B837AB"/>
    <w:rsid w:val="00B85FB2"/>
    <w:rsid w:val="00B8684B"/>
    <w:rsid w:val="00B9038F"/>
    <w:rsid w:val="00B91476"/>
    <w:rsid w:val="00B91659"/>
    <w:rsid w:val="00B946CF"/>
    <w:rsid w:val="00B948A4"/>
    <w:rsid w:val="00B95662"/>
    <w:rsid w:val="00BA027B"/>
    <w:rsid w:val="00BA0462"/>
    <w:rsid w:val="00BA05E9"/>
    <w:rsid w:val="00BA22DC"/>
    <w:rsid w:val="00BA4EBE"/>
    <w:rsid w:val="00BA5877"/>
    <w:rsid w:val="00BA6FCB"/>
    <w:rsid w:val="00BA7657"/>
    <w:rsid w:val="00BA7F77"/>
    <w:rsid w:val="00BB219B"/>
    <w:rsid w:val="00BB4857"/>
    <w:rsid w:val="00BB4BF6"/>
    <w:rsid w:val="00BB563E"/>
    <w:rsid w:val="00BB6CA6"/>
    <w:rsid w:val="00BB77B2"/>
    <w:rsid w:val="00BB7800"/>
    <w:rsid w:val="00BC02B0"/>
    <w:rsid w:val="00BC0562"/>
    <w:rsid w:val="00BC4FFE"/>
    <w:rsid w:val="00BD0339"/>
    <w:rsid w:val="00BD0EFC"/>
    <w:rsid w:val="00BD2539"/>
    <w:rsid w:val="00BD2A5F"/>
    <w:rsid w:val="00BD4F58"/>
    <w:rsid w:val="00BD6317"/>
    <w:rsid w:val="00BE2B89"/>
    <w:rsid w:val="00BE3143"/>
    <w:rsid w:val="00BE3488"/>
    <w:rsid w:val="00BE51B9"/>
    <w:rsid w:val="00BE5588"/>
    <w:rsid w:val="00BF0919"/>
    <w:rsid w:val="00BF102E"/>
    <w:rsid w:val="00BF120D"/>
    <w:rsid w:val="00BF126C"/>
    <w:rsid w:val="00BF1F42"/>
    <w:rsid w:val="00BF36C6"/>
    <w:rsid w:val="00BF4B23"/>
    <w:rsid w:val="00BF4B58"/>
    <w:rsid w:val="00BF7961"/>
    <w:rsid w:val="00C01705"/>
    <w:rsid w:val="00C02EA5"/>
    <w:rsid w:val="00C101B6"/>
    <w:rsid w:val="00C15DDC"/>
    <w:rsid w:val="00C164C4"/>
    <w:rsid w:val="00C22953"/>
    <w:rsid w:val="00C253CB"/>
    <w:rsid w:val="00C25624"/>
    <w:rsid w:val="00C25A79"/>
    <w:rsid w:val="00C26875"/>
    <w:rsid w:val="00C32372"/>
    <w:rsid w:val="00C35EAC"/>
    <w:rsid w:val="00C400C9"/>
    <w:rsid w:val="00C4180A"/>
    <w:rsid w:val="00C418EE"/>
    <w:rsid w:val="00C42B33"/>
    <w:rsid w:val="00C4643E"/>
    <w:rsid w:val="00C46C89"/>
    <w:rsid w:val="00C5644C"/>
    <w:rsid w:val="00C57797"/>
    <w:rsid w:val="00C670D3"/>
    <w:rsid w:val="00C70DF7"/>
    <w:rsid w:val="00C72F3C"/>
    <w:rsid w:val="00C748DA"/>
    <w:rsid w:val="00C823BA"/>
    <w:rsid w:val="00C83E95"/>
    <w:rsid w:val="00C84E3A"/>
    <w:rsid w:val="00C8541F"/>
    <w:rsid w:val="00C862C1"/>
    <w:rsid w:val="00C87A5D"/>
    <w:rsid w:val="00C9191C"/>
    <w:rsid w:val="00C92F88"/>
    <w:rsid w:val="00C959F0"/>
    <w:rsid w:val="00C95A3C"/>
    <w:rsid w:val="00CA0B89"/>
    <w:rsid w:val="00CA1DB5"/>
    <w:rsid w:val="00CA29A9"/>
    <w:rsid w:val="00CA5DED"/>
    <w:rsid w:val="00CA6692"/>
    <w:rsid w:val="00CB1DA1"/>
    <w:rsid w:val="00CB2E22"/>
    <w:rsid w:val="00CB33F8"/>
    <w:rsid w:val="00CB386A"/>
    <w:rsid w:val="00CB4405"/>
    <w:rsid w:val="00CB4559"/>
    <w:rsid w:val="00CB696E"/>
    <w:rsid w:val="00CB7971"/>
    <w:rsid w:val="00CC0315"/>
    <w:rsid w:val="00CC1B79"/>
    <w:rsid w:val="00CC1E8D"/>
    <w:rsid w:val="00CC1F6C"/>
    <w:rsid w:val="00CC21B0"/>
    <w:rsid w:val="00CC2E43"/>
    <w:rsid w:val="00CC4699"/>
    <w:rsid w:val="00CC7B03"/>
    <w:rsid w:val="00CD3384"/>
    <w:rsid w:val="00CD657B"/>
    <w:rsid w:val="00CD70B5"/>
    <w:rsid w:val="00CD79BA"/>
    <w:rsid w:val="00CE2E81"/>
    <w:rsid w:val="00CE2F6A"/>
    <w:rsid w:val="00CE34C1"/>
    <w:rsid w:val="00CE62CD"/>
    <w:rsid w:val="00CE7095"/>
    <w:rsid w:val="00CE7D84"/>
    <w:rsid w:val="00CF21C7"/>
    <w:rsid w:val="00CF2EBD"/>
    <w:rsid w:val="00CF3442"/>
    <w:rsid w:val="00CF3694"/>
    <w:rsid w:val="00CF64C3"/>
    <w:rsid w:val="00D002E1"/>
    <w:rsid w:val="00D00354"/>
    <w:rsid w:val="00D0045F"/>
    <w:rsid w:val="00D01411"/>
    <w:rsid w:val="00D06C73"/>
    <w:rsid w:val="00D11B71"/>
    <w:rsid w:val="00D12069"/>
    <w:rsid w:val="00D14600"/>
    <w:rsid w:val="00D1590B"/>
    <w:rsid w:val="00D21785"/>
    <w:rsid w:val="00D22E75"/>
    <w:rsid w:val="00D2568E"/>
    <w:rsid w:val="00D3039A"/>
    <w:rsid w:val="00D3100E"/>
    <w:rsid w:val="00D31831"/>
    <w:rsid w:val="00D34ECF"/>
    <w:rsid w:val="00D35F68"/>
    <w:rsid w:val="00D36C0A"/>
    <w:rsid w:val="00D3702C"/>
    <w:rsid w:val="00D376AD"/>
    <w:rsid w:val="00D400A0"/>
    <w:rsid w:val="00D41414"/>
    <w:rsid w:val="00D41864"/>
    <w:rsid w:val="00D50FAB"/>
    <w:rsid w:val="00D520B4"/>
    <w:rsid w:val="00D52D68"/>
    <w:rsid w:val="00D53DB9"/>
    <w:rsid w:val="00D56AD5"/>
    <w:rsid w:val="00D5715A"/>
    <w:rsid w:val="00D57F42"/>
    <w:rsid w:val="00D61D7D"/>
    <w:rsid w:val="00D63C36"/>
    <w:rsid w:val="00D653EA"/>
    <w:rsid w:val="00D6614F"/>
    <w:rsid w:val="00D701AD"/>
    <w:rsid w:val="00D73A91"/>
    <w:rsid w:val="00D75A53"/>
    <w:rsid w:val="00D75E55"/>
    <w:rsid w:val="00D81005"/>
    <w:rsid w:val="00D82159"/>
    <w:rsid w:val="00D8435F"/>
    <w:rsid w:val="00D85580"/>
    <w:rsid w:val="00D9153F"/>
    <w:rsid w:val="00D979A5"/>
    <w:rsid w:val="00D97B6F"/>
    <w:rsid w:val="00DA0C98"/>
    <w:rsid w:val="00DA26F0"/>
    <w:rsid w:val="00DA3C5D"/>
    <w:rsid w:val="00DA5ABB"/>
    <w:rsid w:val="00DA6B1C"/>
    <w:rsid w:val="00DB063E"/>
    <w:rsid w:val="00DB18C6"/>
    <w:rsid w:val="00DB359B"/>
    <w:rsid w:val="00DB5436"/>
    <w:rsid w:val="00DB7C19"/>
    <w:rsid w:val="00DC09E5"/>
    <w:rsid w:val="00DC2262"/>
    <w:rsid w:val="00DC22D5"/>
    <w:rsid w:val="00DC2A01"/>
    <w:rsid w:val="00DC3D59"/>
    <w:rsid w:val="00DC750A"/>
    <w:rsid w:val="00DC76CC"/>
    <w:rsid w:val="00DC7AA2"/>
    <w:rsid w:val="00DD4E2D"/>
    <w:rsid w:val="00DD5216"/>
    <w:rsid w:val="00DD5AEC"/>
    <w:rsid w:val="00DE0E1A"/>
    <w:rsid w:val="00DE1ACF"/>
    <w:rsid w:val="00DE220C"/>
    <w:rsid w:val="00DE2B87"/>
    <w:rsid w:val="00DE3A77"/>
    <w:rsid w:val="00DE3CA6"/>
    <w:rsid w:val="00DE3E05"/>
    <w:rsid w:val="00DF70D1"/>
    <w:rsid w:val="00E007C8"/>
    <w:rsid w:val="00E05FC2"/>
    <w:rsid w:val="00E06390"/>
    <w:rsid w:val="00E06A7B"/>
    <w:rsid w:val="00E0766B"/>
    <w:rsid w:val="00E10C8B"/>
    <w:rsid w:val="00E10DD2"/>
    <w:rsid w:val="00E1203D"/>
    <w:rsid w:val="00E13810"/>
    <w:rsid w:val="00E14115"/>
    <w:rsid w:val="00E147A3"/>
    <w:rsid w:val="00E14C12"/>
    <w:rsid w:val="00E15329"/>
    <w:rsid w:val="00E16809"/>
    <w:rsid w:val="00E17AC6"/>
    <w:rsid w:val="00E20F3D"/>
    <w:rsid w:val="00E21ECF"/>
    <w:rsid w:val="00E23B56"/>
    <w:rsid w:val="00E23F75"/>
    <w:rsid w:val="00E2486F"/>
    <w:rsid w:val="00E251C1"/>
    <w:rsid w:val="00E261D2"/>
    <w:rsid w:val="00E26627"/>
    <w:rsid w:val="00E3031C"/>
    <w:rsid w:val="00E33325"/>
    <w:rsid w:val="00E34492"/>
    <w:rsid w:val="00E366D2"/>
    <w:rsid w:val="00E4176F"/>
    <w:rsid w:val="00E4359A"/>
    <w:rsid w:val="00E44CA3"/>
    <w:rsid w:val="00E44F11"/>
    <w:rsid w:val="00E46065"/>
    <w:rsid w:val="00E513D1"/>
    <w:rsid w:val="00E54472"/>
    <w:rsid w:val="00E544C0"/>
    <w:rsid w:val="00E55E28"/>
    <w:rsid w:val="00E6013D"/>
    <w:rsid w:val="00E617B0"/>
    <w:rsid w:val="00E61910"/>
    <w:rsid w:val="00E631CE"/>
    <w:rsid w:val="00E635D5"/>
    <w:rsid w:val="00E66C17"/>
    <w:rsid w:val="00E73D50"/>
    <w:rsid w:val="00E75AEF"/>
    <w:rsid w:val="00E75BFA"/>
    <w:rsid w:val="00E765D7"/>
    <w:rsid w:val="00E81A77"/>
    <w:rsid w:val="00E87B75"/>
    <w:rsid w:val="00E937B4"/>
    <w:rsid w:val="00E94590"/>
    <w:rsid w:val="00E94EC5"/>
    <w:rsid w:val="00E951B7"/>
    <w:rsid w:val="00E95B06"/>
    <w:rsid w:val="00EA2B89"/>
    <w:rsid w:val="00EA2EBD"/>
    <w:rsid w:val="00EA5EAE"/>
    <w:rsid w:val="00EA78D6"/>
    <w:rsid w:val="00EA7CAD"/>
    <w:rsid w:val="00EA7F37"/>
    <w:rsid w:val="00EB0360"/>
    <w:rsid w:val="00EB2FB1"/>
    <w:rsid w:val="00EB30F9"/>
    <w:rsid w:val="00EB3173"/>
    <w:rsid w:val="00EB63B4"/>
    <w:rsid w:val="00EB758B"/>
    <w:rsid w:val="00EB7E43"/>
    <w:rsid w:val="00EC03CB"/>
    <w:rsid w:val="00EC169B"/>
    <w:rsid w:val="00EC1C7C"/>
    <w:rsid w:val="00EC3F6B"/>
    <w:rsid w:val="00EC4C2E"/>
    <w:rsid w:val="00EC4D27"/>
    <w:rsid w:val="00EC5526"/>
    <w:rsid w:val="00EC62C9"/>
    <w:rsid w:val="00EC684C"/>
    <w:rsid w:val="00ED016A"/>
    <w:rsid w:val="00ED0A79"/>
    <w:rsid w:val="00ED1331"/>
    <w:rsid w:val="00ED49A8"/>
    <w:rsid w:val="00ED4FA6"/>
    <w:rsid w:val="00ED609E"/>
    <w:rsid w:val="00ED730E"/>
    <w:rsid w:val="00EE0B0D"/>
    <w:rsid w:val="00EE2E55"/>
    <w:rsid w:val="00EE3E7F"/>
    <w:rsid w:val="00EE6745"/>
    <w:rsid w:val="00EF0817"/>
    <w:rsid w:val="00EF245C"/>
    <w:rsid w:val="00EF3141"/>
    <w:rsid w:val="00EF408C"/>
    <w:rsid w:val="00EF43B9"/>
    <w:rsid w:val="00EF4C67"/>
    <w:rsid w:val="00EF4CA4"/>
    <w:rsid w:val="00EF63C3"/>
    <w:rsid w:val="00EF6C72"/>
    <w:rsid w:val="00F00511"/>
    <w:rsid w:val="00F0106F"/>
    <w:rsid w:val="00F06B9D"/>
    <w:rsid w:val="00F13436"/>
    <w:rsid w:val="00F14B92"/>
    <w:rsid w:val="00F166A0"/>
    <w:rsid w:val="00F21611"/>
    <w:rsid w:val="00F228A2"/>
    <w:rsid w:val="00F23138"/>
    <w:rsid w:val="00F23C7B"/>
    <w:rsid w:val="00F24EB8"/>
    <w:rsid w:val="00F26E50"/>
    <w:rsid w:val="00F270B6"/>
    <w:rsid w:val="00F34F0D"/>
    <w:rsid w:val="00F36390"/>
    <w:rsid w:val="00F3738E"/>
    <w:rsid w:val="00F37B96"/>
    <w:rsid w:val="00F419D5"/>
    <w:rsid w:val="00F41A8A"/>
    <w:rsid w:val="00F41D38"/>
    <w:rsid w:val="00F43F46"/>
    <w:rsid w:val="00F44A0D"/>
    <w:rsid w:val="00F465B1"/>
    <w:rsid w:val="00F47071"/>
    <w:rsid w:val="00F47248"/>
    <w:rsid w:val="00F52C11"/>
    <w:rsid w:val="00F61143"/>
    <w:rsid w:val="00F6121E"/>
    <w:rsid w:val="00F67980"/>
    <w:rsid w:val="00F70E86"/>
    <w:rsid w:val="00F722A1"/>
    <w:rsid w:val="00F73012"/>
    <w:rsid w:val="00F73DD8"/>
    <w:rsid w:val="00F74006"/>
    <w:rsid w:val="00F74F0A"/>
    <w:rsid w:val="00F74F90"/>
    <w:rsid w:val="00F7612E"/>
    <w:rsid w:val="00F7622C"/>
    <w:rsid w:val="00F76641"/>
    <w:rsid w:val="00F7680C"/>
    <w:rsid w:val="00F7746D"/>
    <w:rsid w:val="00F809E9"/>
    <w:rsid w:val="00F812B9"/>
    <w:rsid w:val="00F81682"/>
    <w:rsid w:val="00F82EF3"/>
    <w:rsid w:val="00F8363C"/>
    <w:rsid w:val="00F839F6"/>
    <w:rsid w:val="00F85AF6"/>
    <w:rsid w:val="00F8781E"/>
    <w:rsid w:val="00F87C35"/>
    <w:rsid w:val="00F91CFD"/>
    <w:rsid w:val="00F93612"/>
    <w:rsid w:val="00F93FE7"/>
    <w:rsid w:val="00F967BF"/>
    <w:rsid w:val="00F976AA"/>
    <w:rsid w:val="00FA3F29"/>
    <w:rsid w:val="00FA4949"/>
    <w:rsid w:val="00FA6619"/>
    <w:rsid w:val="00FA77A1"/>
    <w:rsid w:val="00FB0254"/>
    <w:rsid w:val="00FB36B0"/>
    <w:rsid w:val="00FB3E38"/>
    <w:rsid w:val="00FB5AC5"/>
    <w:rsid w:val="00FB61A2"/>
    <w:rsid w:val="00FB69E8"/>
    <w:rsid w:val="00FC58B1"/>
    <w:rsid w:val="00FC7C5D"/>
    <w:rsid w:val="00FD1272"/>
    <w:rsid w:val="00FD1F94"/>
    <w:rsid w:val="00FD3563"/>
    <w:rsid w:val="00FD50F6"/>
    <w:rsid w:val="00FD546C"/>
    <w:rsid w:val="00FE3229"/>
    <w:rsid w:val="00FE3F5B"/>
    <w:rsid w:val="00FE6E35"/>
    <w:rsid w:val="00FF0652"/>
    <w:rsid w:val="00FF09F2"/>
    <w:rsid w:val="00FF40E0"/>
    <w:rsid w:val="03EB0BEF"/>
    <w:rsid w:val="0D78C5D8"/>
    <w:rsid w:val="0E9FDF41"/>
    <w:rsid w:val="12CF6643"/>
    <w:rsid w:val="206C2AB9"/>
    <w:rsid w:val="28A3F058"/>
    <w:rsid w:val="29E16383"/>
    <w:rsid w:val="315EFD31"/>
    <w:rsid w:val="355104E1"/>
    <w:rsid w:val="3765BA1F"/>
    <w:rsid w:val="3CBBC312"/>
    <w:rsid w:val="3F7344C3"/>
    <w:rsid w:val="473FCFA4"/>
    <w:rsid w:val="4BF69DD7"/>
    <w:rsid w:val="556E8A5D"/>
    <w:rsid w:val="56009797"/>
    <w:rsid w:val="58E90DF6"/>
    <w:rsid w:val="6B2CDC8A"/>
    <w:rsid w:val="6DDB731A"/>
    <w:rsid w:val="71CB5137"/>
    <w:rsid w:val="71E12E60"/>
    <w:rsid w:val="7FC912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A657F"/>
  <w15:chartTrackingRefBased/>
  <w15:docId w15:val="{B6730DE4-6AF9-4CFC-B03C-4D7D5793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6443"/>
  </w:style>
  <w:style w:type="paragraph" w:styleId="Nagwek1">
    <w:name w:val="heading 1"/>
    <w:basedOn w:val="Normalny"/>
    <w:next w:val="Normalny"/>
    <w:link w:val="Nagwek1Znak"/>
    <w:uiPriority w:val="9"/>
    <w:qFormat/>
    <w:rsid w:val="005964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2003D"/>
    <w:pPr>
      <w:keepNext/>
      <w:keepLines/>
      <w:spacing w:before="40" w:after="0"/>
      <w:outlineLvl w:val="1"/>
    </w:pPr>
    <w:rPr>
      <w:rFonts w:ascii="Cambria" w:eastAsia="Times New Roman" w:hAnsi="Cambria" w:cs="Times New Roman"/>
      <w:color w:val="365F91"/>
      <w:sz w:val="26"/>
      <w:szCs w:val="26"/>
    </w:rPr>
  </w:style>
  <w:style w:type="paragraph" w:styleId="Nagwek3">
    <w:name w:val="heading 3"/>
    <w:basedOn w:val="Normalny"/>
    <w:link w:val="Nagwek3Znak"/>
    <w:uiPriority w:val="9"/>
    <w:qFormat/>
    <w:rsid w:val="00F839F6"/>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96443"/>
    <w:rPr>
      <w:rFonts w:asciiTheme="majorHAnsi" w:eastAsiaTheme="majorEastAsia" w:hAnsiTheme="majorHAnsi" w:cstheme="majorBidi"/>
      <w:color w:val="2F5496" w:themeColor="accent1" w:themeShade="BF"/>
      <w:sz w:val="32"/>
      <w:szCs w:val="32"/>
    </w:rPr>
  </w:style>
  <w:style w:type="paragraph" w:customStyle="1" w:styleId="Podstawowyakapit">
    <w:name w:val="[Podstawowy akapit]"/>
    <w:basedOn w:val="Normalny"/>
    <w:uiPriority w:val="99"/>
    <w:rsid w:val="00596443"/>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Calibrilight12">
    <w:name w:val="Calibri light 12"/>
    <w:basedOn w:val="Domylnaczcionkaakapitu"/>
    <w:uiPriority w:val="1"/>
    <w:rsid w:val="00596443"/>
    <w:rPr>
      <w:rFonts w:ascii="Calibri Light" w:hAnsi="Calibri Light"/>
      <w:color w:val="auto"/>
      <w:sz w:val="24"/>
    </w:rPr>
  </w:style>
  <w:style w:type="table" w:styleId="Tabela-Siatka">
    <w:name w:val="Table Grid"/>
    <w:basedOn w:val="Standardowy"/>
    <w:uiPriority w:val="39"/>
    <w:rsid w:val="00596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2">
    <w:name w:val="calibri 12"/>
    <w:basedOn w:val="Domylnaczcionkaakapitu"/>
    <w:uiPriority w:val="1"/>
    <w:rsid w:val="00596443"/>
    <w:rPr>
      <w:rFonts w:ascii="Calibri" w:hAnsi="Calibri"/>
      <w:sz w:val="24"/>
    </w:rPr>
  </w:style>
  <w:style w:type="character" w:customStyle="1" w:styleId="calibri16">
    <w:name w:val="calibri 16"/>
    <w:basedOn w:val="Domylnaczcionkaakapitu"/>
    <w:uiPriority w:val="1"/>
    <w:rsid w:val="00596443"/>
    <w:rPr>
      <w:rFonts w:ascii="Calibri" w:hAnsi="Calibri"/>
      <w:sz w:val="32"/>
    </w:rPr>
  </w:style>
  <w:style w:type="paragraph" w:styleId="Nagwekspisutreci">
    <w:name w:val="TOC Heading"/>
    <w:basedOn w:val="Nagwek1"/>
    <w:next w:val="Normalny"/>
    <w:uiPriority w:val="39"/>
    <w:unhideWhenUsed/>
    <w:qFormat/>
    <w:rsid w:val="00596443"/>
    <w:pPr>
      <w:outlineLvl w:val="9"/>
    </w:pPr>
    <w:rPr>
      <w:lang w:eastAsia="pl-PL"/>
    </w:rPr>
  </w:style>
  <w:style w:type="paragraph" w:styleId="Nagwek">
    <w:name w:val="header"/>
    <w:basedOn w:val="Normalny"/>
    <w:link w:val="NagwekZnak"/>
    <w:uiPriority w:val="99"/>
    <w:unhideWhenUsed/>
    <w:qFormat/>
    <w:rsid w:val="00596443"/>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596443"/>
  </w:style>
  <w:style w:type="paragraph" w:styleId="Stopka">
    <w:name w:val="footer"/>
    <w:basedOn w:val="Normalny"/>
    <w:link w:val="StopkaZnak"/>
    <w:uiPriority w:val="99"/>
    <w:unhideWhenUsed/>
    <w:rsid w:val="005964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443"/>
  </w:style>
  <w:style w:type="character" w:styleId="Tekstzastpczy">
    <w:name w:val="Placeholder Text"/>
    <w:basedOn w:val="Domylnaczcionkaakapitu"/>
    <w:uiPriority w:val="99"/>
    <w:semiHidden/>
    <w:rsid w:val="00596443"/>
    <w:rPr>
      <w:color w:val="808080"/>
    </w:rPr>
  </w:style>
  <w:style w:type="paragraph" w:styleId="Spistreci1">
    <w:name w:val="toc 1"/>
    <w:basedOn w:val="Normalny"/>
    <w:next w:val="Normalny"/>
    <w:autoRedefine/>
    <w:uiPriority w:val="39"/>
    <w:unhideWhenUsed/>
    <w:rsid w:val="00596443"/>
    <w:pPr>
      <w:tabs>
        <w:tab w:val="left" w:pos="660"/>
        <w:tab w:val="right" w:leader="dot" w:pos="9062"/>
      </w:tabs>
      <w:spacing w:after="100" w:line="312" w:lineRule="auto"/>
    </w:pPr>
  </w:style>
  <w:style w:type="character" w:styleId="Hipercze">
    <w:name w:val="Hyperlink"/>
    <w:basedOn w:val="Domylnaczcionkaakapitu"/>
    <w:uiPriority w:val="99"/>
    <w:unhideWhenUsed/>
    <w:rsid w:val="00596443"/>
    <w:rPr>
      <w:color w:val="0563C1" w:themeColor="hyperlink"/>
      <w:u w:val="single"/>
    </w:rPr>
  </w:style>
  <w:style w:type="paragraph" w:styleId="Tekstblokowy">
    <w:name w:val="Block Text"/>
    <w:aliases w:val="Cytat blokowy"/>
    <w:rsid w:val="00596443"/>
    <w:pPr>
      <w:pBdr>
        <w:top w:val="single" w:sz="2" w:space="10" w:color="8EAADB" w:themeColor="accent1" w:themeTint="99"/>
        <w:bottom w:val="single" w:sz="24" w:space="10" w:color="8EAADB" w:themeColor="accent1" w:themeTint="99"/>
      </w:pBdr>
      <w:spacing w:after="280" w:line="240" w:lineRule="auto"/>
      <w:ind w:left="1440" w:right="1440"/>
      <w:jc w:val="both"/>
    </w:pPr>
    <w:rPr>
      <w:rFonts w:eastAsia="Times New Roman" w:cs="Times New Roman"/>
      <w:color w:val="808080" w:themeColor="background1" w:themeShade="80"/>
      <w:sz w:val="28"/>
      <w:szCs w:val="28"/>
      <w:lang w:eastAsia="pl-PL"/>
    </w:rPr>
  </w:style>
  <w:style w:type="character" w:customStyle="1" w:styleId="Nierozpoznanawzmianka1">
    <w:name w:val="Nierozpoznana wzmianka1"/>
    <w:basedOn w:val="Domylnaczcionkaakapitu"/>
    <w:uiPriority w:val="99"/>
    <w:semiHidden/>
    <w:unhideWhenUsed/>
    <w:rsid w:val="00596443"/>
    <w:rPr>
      <w:color w:val="605E5C"/>
      <w:shd w:val="clear" w:color="auto" w:fill="E1DFDD"/>
    </w:rPr>
  </w:style>
  <w:style w:type="paragraph" w:styleId="Akapitzlist">
    <w:name w:val="List Paragraph"/>
    <w:aliases w:val="Odstavec,CW_Lista,wypunktowanie,Nag 1,Wypunktowanie,List Paragraph1,L1,Numerowanie,Akapit z listą5,normalny tekst,ISCG Numerowanie,lp1,maz_wyliczenie,opis dzialania,K-P_odwolanie,A_wyliczenie,Akapit z listą 1,Table of contents numbered,b1"/>
    <w:basedOn w:val="Normalny"/>
    <w:link w:val="AkapitzlistZnak"/>
    <w:uiPriority w:val="34"/>
    <w:qFormat/>
    <w:rsid w:val="00596443"/>
    <w:pPr>
      <w:ind w:left="720"/>
      <w:contextualSpacing/>
    </w:pPr>
  </w:style>
  <w:style w:type="character" w:customStyle="1" w:styleId="calibri20ty">
    <w:name w:val="calibri 20 żółty"/>
    <w:basedOn w:val="Domylnaczcionkaakapitu"/>
    <w:uiPriority w:val="1"/>
    <w:rsid w:val="00596443"/>
    <w:rPr>
      <w:rFonts w:ascii="Calibri" w:hAnsi="Calibri"/>
      <w:b/>
      <w:color w:val="FFC000"/>
      <w:sz w:val="40"/>
    </w:rPr>
  </w:style>
  <w:style w:type="character" w:customStyle="1" w:styleId="calibri12bold">
    <w:name w:val="calibri 12 bold"/>
    <w:basedOn w:val="Domylnaczcionkaakapitu"/>
    <w:uiPriority w:val="1"/>
    <w:rsid w:val="00596443"/>
    <w:rPr>
      <w:rFonts w:ascii="Calibri" w:hAnsi="Calibri"/>
      <w:b/>
      <w:sz w:val="24"/>
    </w:rPr>
  </w:style>
  <w:style w:type="character" w:customStyle="1" w:styleId="calibri20niebieski">
    <w:name w:val="calibri 20 niebieski"/>
    <w:basedOn w:val="calibri20ty"/>
    <w:uiPriority w:val="1"/>
    <w:rsid w:val="00596443"/>
    <w:rPr>
      <w:rFonts w:ascii="Calibri" w:hAnsi="Calibri"/>
      <w:b/>
      <w:color w:val="004289"/>
      <w:sz w:val="40"/>
    </w:rPr>
  </w:style>
  <w:style w:type="paragraph" w:styleId="Tekstdymka">
    <w:name w:val="Balloon Text"/>
    <w:basedOn w:val="Normalny"/>
    <w:link w:val="TekstdymkaZnak"/>
    <w:uiPriority w:val="99"/>
    <w:semiHidden/>
    <w:unhideWhenUsed/>
    <w:rsid w:val="0059644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96443"/>
    <w:rPr>
      <w:rFonts w:ascii="Segoe UI" w:hAnsi="Segoe UI" w:cs="Segoe UI"/>
      <w:sz w:val="18"/>
      <w:szCs w:val="18"/>
    </w:rPr>
  </w:style>
  <w:style w:type="paragraph" w:styleId="Poprawka">
    <w:name w:val="Revision"/>
    <w:hidden/>
    <w:uiPriority w:val="99"/>
    <w:semiHidden/>
    <w:rsid w:val="00596443"/>
    <w:pPr>
      <w:spacing w:after="0" w:line="240" w:lineRule="auto"/>
    </w:pPr>
  </w:style>
  <w:style w:type="table" w:customStyle="1" w:styleId="Tabelasiatki1jasnaakcent51">
    <w:name w:val="Tabela siatki 1 — jasna — akcent 51"/>
    <w:basedOn w:val="Standardowy"/>
    <w:uiPriority w:val="46"/>
    <w:rsid w:val="00596443"/>
    <w:pPr>
      <w:spacing w:after="0" w:line="240" w:lineRule="auto"/>
    </w:pPr>
    <w:rPr>
      <w:rFonts w:eastAsiaTheme="minorEastAsia"/>
      <w:sz w:val="21"/>
      <w:szCs w:val="21"/>
      <w:lang w:eastAsia="pl-P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Odwoaniedokomentarza">
    <w:name w:val="annotation reference"/>
    <w:basedOn w:val="Domylnaczcionkaakapitu"/>
    <w:uiPriority w:val="99"/>
    <w:semiHidden/>
    <w:unhideWhenUsed/>
    <w:rsid w:val="00596443"/>
    <w:rPr>
      <w:sz w:val="16"/>
      <w:szCs w:val="16"/>
    </w:rPr>
  </w:style>
  <w:style w:type="paragraph" w:styleId="Tekstkomentarza">
    <w:name w:val="annotation text"/>
    <w:basedOn w:val="Normalny"/>
    <w:link w:val="TekstkomentarzaZnak"/>
    <w:uiPriority w:val="99"/>
    <w:unhideWhenUsed/>
    <w:rsid w:val="00596443"/>
    <w:pPr>
      <w:spacing w:line="240" w:lineRule="auto"/>
    </w:pPr>
    <w:rPr>
      <w:sz w:val="20"/>
      <w:szCs w:val="20"/>
    </w:rPr>
  </w:style>
  <w:style w:type="character" w:customStyle="1" w:styleId="TekstkomentarzaZnak">
    <w:name w:val="Tekst komentarza Znak"/>
    <w:basedOn w:val="Domylnaczcionkaakapitu"/>
    <w:link w:val="Tekstkomentarza"/>
    <w:uiPriority w:val="99"/>
    <w:rsid w:val="00596443"/>
    <w:rPr>
      <w:sz w:val="20"/>
      <w:szCs w:val="20"/>
    </w:rPr>
  </w:style>
  <w:style w:type="paragraph" w:styleId="Tematkomentarza">
    <w:name w:val="annotation subject"/>
    <w:basedOn w:val="Tekstkomentarza"/>
    <w:next w:val="Tekstkomentarza"/>
    <w:link w:val="TematkomentarzaZnak"/>
    <w:uiPriority w:val="99"/>
    <w:semiHidden/>
    <w:unhideWhenUsed/>
    <w:rsid w:val="00596443"/>
    <w:rPr>
      <w:b/>
      <w:bCs/>
    </w:rPr>
  </w:style>
  <w:style w:type="character" w:customStyle="1" w:styleId="TematkomentarzaZnak">
    <w:name w:val="Temat komentarza Znak"/>
    <w:basedOn w:val="TekstkomentarzaZnak"/>
    <w:link w:val="Tematkomentarza"/>
    <w:uiPriority w:val="99"/>
    <w:semiHidden/>
    <w:rsid w:val="00596443"/>
    <w:rPr>
      <w:b/>
      <w:bCs/>
      <w:sz w:val="20"/>
      <w:szCs w:val="20"/>
    </w:rPr>
  </w:style>
  <w:style w:type="character" w:customStyle="1" w:styleId="normaltextrun">
    <w:name w:val="normaltextrun"/>
    <w:qFormat/>
    <w:rsid w:val="00596443"/>
  </w:style>
  <w:style w:type="character" w:customStyle="1" w:styleId="AkapitzlistZnak">
    <w:name w:val="Akapit z listą Znak"/>
    <w:aliases w:val="Odstavec Znak,CW_Lista Znak,wypunktowanie Znak,Nag 1 Znak,Wypunktowanie Znak,List Paragraph1 Znak,L1 Znak,Numerowanie Znak,Akapit z listą5 Znak,normalny tekst Znak,ISCG Numerowanie Znak,lp1 Znak,maz_wyliczenie Znak,K-P_odwolanie Znak"/>
    <w:link w:val="Akapitzlist"/>
    <w:uiPriority w:val="34"/>
    <w:qFormat/>
    <w:rsid w:val="00596443"/>
  </w:style>
  <w:style w:type="paragraph" w:customStyle="1" w:styleId="paragraph">
    <w:name w:val="paragraph"/>
    <w:basedOn w:val="Normalny"/>
    <w:qFormat/>
    <w:rsid w:val="005964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596443"/>
  </w:style>
  <w:style w:type="character" w:customStyle="1" w:styleId="Nierozpoznanawzmianka2">
    <w:name w:val="Nierozpoznana wzmianka2"/>
    <w:basedOn w:val="Domylnaczcionkaakapitu"/>
    <w:uiPriority w:val="99"/>
    <w:semiHidden/>
    <w:unhideWhenUsed/>
    <w:rsid w:val="00596443"/>
    <w:rPr>
      <w:color w:val="605E5C"/>
      <w:shd w:val="clear" w:color="auto" w:fill="E1DFDD"/>
    </w:rPr>
  </w:style>
  <w:style w:type="paragraph" w:styleId="NormalnyWeb">
    <w:name w:val="Normal (Web)"/>
    <w:basedOn w:val="Normalny"/>
    <w:uiPriority w:val="99"/>
    <w:unhideWhenUsed/>
    <w:rsid w:val="00596443"/>
    <w:rPr>
      <w:rFonts w:ascii="Times New Roman" w:hAnsi="Times New Roman" w:cs="Times New Roman"/>
      <w:sz w:val="24"/>
      <w:szCs w:val="24"/>
    </w:rPr>
  </w:style>
  <w:style w:type="character" w:styleId="Nierozpoznanawzmianka">
    <w:name w:val="Unresolved Mention"/>
    <w:basedOn w:val="Domylnaczcionkaakapitu"/>
    <w:uiPriority w:val="99"/>
    <w:semiHidden/>
    <w:unhideWhenUsed/>
    <w:rsid w:val="00596443"/>
    <w:rPr>
      <w:color w:val="605E5C"/>
      <w:shd w:val="clear" w:color="auto" w:fill="E1DFDD"/>
    </w:rPr>
  </w:style>
  <w:style w:type="paragraph" w:customStyle="1" w:styleId="Default">
    <w:name w:val="Default"/>
    <w:rsid w:val="007A76CD"/>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agwek3Znak">
    <w:name w:val="Nagłówek 3 Znak"/>
    <w:basedOn w:val="Domylnaczcionkaakapitu"/>
    <w:link w:val="Nagwek3"/>
    <w:uiPriority w:val="9"/>
    <w:rsid w:val="00F839F6"/>
    <w:rPr>
      <w:rFonts w:ascii="Times New Roman" w:eastAsia="Times New Roman" w:hAnsi="Times New Roman" w:cs="Times New Roman"/>
      <w:b/>
      <w:bCs/>
      <w:sz w:val="27"/>
      <w:szCs w:val="27"/>
      <w:lang w:eastAsia="pl-PL"/>
    </w:rPr>
  </w:style>
  <w:style w:type="character" w:customStyle="1" w:styleId="Normalny1">
    <w:name w:val="Normalny1"/>
    <w:basedOn w:val="Domylnaczcionkaakapitu"/>
    <w:rsid w:val="00F839F6"/>
  </w:style>
  <w:style w:type="paragraph" w:styleId="Tekstpodstawowywcity">
    <w:name w:val="Body Text Indent"/>
    <w:aliases w:val=" Znak, Znak41, Znak2,Znak41,Znak2,Znak4, Znak4 Znak Znak"/>
    <w:basedOn w:val="Normalny"/>
    <w:link w:val="TekstpodstawowywcityZnak"/>
    <w:rsid w:val="007C47B7"/>
    <w:pPr>
      <w:spacing w:after="0" w:line="240" w:lineRule="auto"/>
      <w:ind w:left="708"/>
      <w:jc w:val="both"/>
    </w:pPr>
    <w:rPr>
      <w:rFonts w:ascii="Times New Roman" w:eastAsia="Times New Roman" w:hAnsi="Times New Roman" w:cs="Times New Roman"/>
      <w:szCs w:val="20"/>
      <w:lang w:eastAsia="pl-PL"/>
    </w:rPr>
  </w:style>
  <w:style w:type="character" w:customStyle="1" w:styleId="TekstpodstawowywcityZnak">
    <w:name w:val="Tekst podstawowy wcięty Znak"/>
    <w:aliases w:val=" Znak Znak, Znak41 Znak, Znak2 Znak,Znak41 Znak,Znak2 Znak,Znak4 Znak, Znak4 Znak Znak Znak"/>
    <w:basedOn w:val="Domylnaczcionkaakapitu"/>
    <w:link w:val="Tekstpodstawowywcity"/>
    <w:uiPriority w:val="99"/>
    <w:rsid w:val="007C47B7"/>
    <w:rPr>
      <w:rFonts w:ascii="Times New Roman" w:eastAsia="Times New Roman" w:hAnsi="Times New Roman" w:cs="Times New Roman"/>
      <w:szCs w:val="20"/>
      <w:lang w:eastAsia="pl-PL"/>
    </w:rPr>
  </w:style>
  <w:style w:type="paragraph" w:customStyle="1" w:styleId="St4-punkt">
    <w:name w:val="St4-punkt"/>
    <w:basedOn w:val="Normalny"/>
    <w:rsid w:val="007C47B7"/>
    <w:pPr>
      <w:autoSpaceDE w:val="0"/>
      <w:autoSpaceDN w:val="0"/>
      <w:spacing w:after="0" w:line="240" w:lineRule="auto"/>
      <w:ind w:left="680" w:hanging="340"/>
      <w:jc w:val="both"/>
    </w:pPr>
    <w:rPr>
      <w:rFonts w:ascii="Times New Roman" w:eastAsia="Times New Roman" w:hAnsi="Times New Roman" w:cs="Times New Roman"/>
      <w:sz w:val="20"/>
      <w:szCs w:val="20"/>
      <w:lang w:eastAsia="pl-PL"/>
    </w:rPr>
  </w:style>
  <w:style w:type="paragraph" w:customStyle="1" w:styleId="Standard">
    <w:name w:val="Standard"/>
    <w:rsid w:val="007C47B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Tekstpodstawowy24">
    <w:name w:val="Tekst podstawowy 24"/>
    <w:basedOn w:val="Normalny"/>
    <w:rsid w:val="007C47B7"/>
    <w:pPr>
      <w:widowControl w:val="0"/>
      <w:spacing w:after="0" w:line="240" w:lineRule="auto"/>
      <w:ind w:left="283" w:hanging="283"/>
      <w:jc w:val="both"/>
    </w:pPr>
    <w:rPr>
      <w:rFonts w:ascii="Arial" w:eastAsia="Times New Roman" w:hAnsi="Arial" w:cs="Times New Roman"/>
      <w:szCs w:val="20"/>
      <w:lang w:eastAsia="pl-PL"/>
    </w:rPr>
  </w:style>
  <w:style w:type="paragraph" w:customStyle="1" w:styleId="xmsonormal">
    <w:name w:val="x_msonormal"/>
    <w:basedOn w:val="Normalny"/>
    <w:rsid w:val="00C8541F"/>
    <w:pPr>
      <w:spacing w:after="0" w:line="240" w:lineRule="auto"/>
    </w:pPr>
    <w:rPr>
      <w:rFonts w:ascii="Calibri" w:hAnsi="Calibri" w:cs="Calibri"/>
      <w:lang w:eastAsia="pl-PL"/>
    </w:rPr>
  </w:style>
  <w:style w:type="paragraph" w:styleId="HTML-wstpniesformatowany">
    <w:name w:val="HTML Preformatted"/>
    <w:aliases w:val=" Znak5, Znak3, Znak8,Znak5,Znak3,Znak8"/>
    <w:basedOn w:val="Normalny"/>
    <w:link w:val="HTML-wstpniesformatowanyZnak"/>
    <w:rsid w:val="00D75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eastAsia="pl-PL"/>
    </w:rPr>
  </w:style>
  <w:style w:type="character" w:customStyle="1" w:styleId="HTML-wstpniesformatowanyZnak">
    <w:name w:val="HTML - wstępnie sformatowany Znak"/>
    <w:aliases w:val=" Znak5 Znak, Znak3 Znak, Znak8 Znak,Znak5 Znak,Znak3 Znak,Znak8 Znak"/>
    <w:basedOn w:val="Domylnaczcionkaakapitu"/>
    <w:link w:val="HTML-wstpniesformatowany"/>
    <w:rsid w:val="00D75E55"/>
    <w:rPr>
      <w:rFonts w:ascii="Courier New" w:eastAsia="Times New Roman" w:hAnsi="Courier New" w:cs="Times New Roman"/>
      <w:color w:val="000000"/>
      <w:sz w:val="18"/>
      <w:szCs w:val="20"/>
      <w:lang w:eastAsia="pl-PL"/>
    </w:rPr>
  </w:style>
  <w:style w:type="paragraph" w:customStyle="1" w:styleId="Nagwek21">
    <w:name w:val="Nagłówek 21"/>
    <w:basedOn w:val="Normalny"/>
    <w:next w:val="Normalny"/>
    <w:uiPriority w:val="9"/>
    <w:unhideWhenUsed/>
    <w:qFormat/>
    <w:rsid w:val="0012003D"/>
    <w:pPr>
      <w:keepNext/>
      <w:keepLines/>
      <w:spacing w:before="40" w:after="0" w:line="240" w:lineRule="auto"/>
      <w:outlineLvl w:val="1"/>
    </w:pPr>
    <w:rPr>
      <w:rFonts w:ascii="Cambria" w:eastAsia="Times New Roman" w:hAnsi="Cambria" w:cs="Times New Roman"/>
      <w:color w:val="365F91"/>
      <w:sz w:val="26"/>
      <w:szCs w:val="26"/>
    </w:rPr>
  </w:style>
  <w:style w:type="numbering" w:customStyle="1" w:styleId="Bezlisty1">
    <w:name w:val="Bez listy1"/>
    <w:next w:val="Bezlisty"/>
    <w:uiPriority w:val="99"/>
    <w:semiHidden/>
    <w:unhideWhenUsed/>
    <w:rsid w:val="0012003D"/>
  </w:style>
  <w:style w:type="character" w:customStyle="1" w:styleId="Nagwek2Znak">
    <w:name w:val="Nagłówek 2 Znak"/>
    <w:basedOn w:val="Domylnaczcionkaakapitu"/>
    <w:link w:val="Nagwek2"/>
    <w:uiPriority w:val="9"/>
    <w:rsid w:val="0012003D"/>
    <w:rPr>
      <w:rFonts w:ascii="Cambria" w:eastAsia="Times New Roman" w:hAnsi="Cambria" w:cs="Times New Roman"/>
      <w:color w:val="365F91"/>
      <w:sz w:val="26"/>
      <w:szCs w:val="26"/>
    </w:rPr>
  </w:style>
  <w:style w:type="character" w:styleId="Odwoanieprzypisudolnego">
    <w:name w:val="footnote reference"/>
    <w:basedOn w:val="Domylnaczcionkaakapitu"/>
    <w:uiPriority w:val="99"/>
    <w:unhideWhenUsed/>
    <w:rsid w:val="0012003D"/>
    <w:rPr>
      <w:rFonts w:ascii="Times New Roman" w:hAnsi="Times New Roman" w:cs="Times New Roman" w:hint="default"/>
      <w:vertAlign w:val="superscript"/>
    </w:rPr>
  </w:style>
  <w:style w:type="character" w:customStyle="1" w:styleId="TekstprzypisudolnegoZnak">
    <w:name w:val="Tekst przypisu dolnego Znak"/>
    <w:basedOn w:val="Domylnaczcionkaakapitu"/>
    <w:link w:val="Tekstprzypisudolnego"/>
    <w:uiPriority w:val="99"/>
    <w:semiHidden/>
    <w:rsid w:val="0012003D"/>
    <w:rPr>
      <w:sz w:val="20"/>
      <w:szCs w:val="20"/>
    </w:rPr>
  </w:style>
  <w:style w:type="paragraph" w:customStyle="1" w:styleId="Tekstprzypisudolnego1">
    <w:name w:val="Tekst przypisu dolnego1"/>
    <w:basedOn w:val="Normalny"/>
    <w:next w:val="Tekstprzypisudolnego"/>
    <w:uiPriority w:val="99"/>
    <w:semiHidden/>
    <w:unhideWhenUsed/>
    <w:rsid w:val="0012003D"/>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12003D"/>
    <w:rPr>
      <w:sz w:val="20"/>
      <w:szCs w:val="20"/>
    </w:rPr>
  </w:style>
  <w:style w:type="table" w:customStyle="1" w:styleId="Tabela-Siatka1">
    <w:name w:val="Tabela - Siatka1"/>
    <w:basedOn w:val="Standardowy"/>
    <w:next w:val="Tabela-Siatka"/>
    <w:uiPriority w:val="59"/>
    <w:rsid w:val="0012003D"/>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4">
    <w:name w:val="Zaimportowany styl 4"/>
    <w:rsid w:val="0012003D"/>
    <w:pPr>
      <w:numPr>
        <w:numId w:val="42"/>
      </w:numPr>
    </w:pPr>
  </w:style>
  <w:style w:type="paragraph" w:customStyle="1" w:styleId="Tekstprzypisukocowego1">
    <w:name w:val="Tekst przypisu końcowego1"/>
    <w:basedOn w:val="Normalny"/>
    <w:next w:val="Tekstprzypisukocowego"/>
    <w:link w:val="TekstprzypisukocowegoZnak"/>
    <w:uiPriority w:val="99"/>
    <w:semiHidden/>
    <w:unhideWhenUsed/>
    <w:rsid w:val="0012003D"/>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12003D"/>
    <w:rPr>
      <w:sz w:val="20"/>
      <w:szCs w:val="20"/>
    </w:rPr>
  </w:style>
  <w:style w:type="character" w:styleId="Odwoanieprzypisukocowego">
    <w:name w:val="endnote reference"/>
    <w:basedOn w:val="Domylnaczcionkaakapitu"/>
    <w:uiPriority w:val="99"/>
    <w:semiHidden/>
    <w:unhideWhenUsed/>
    <w:rsid w:val="0012003D"/>
    <w:rPr>
      <w:vertAlign w:val="superscript"/>
    </w:rPr>
  </w:style>
  <w:style w:type="table" w:customStyle="1" w:styleId="Siatkatabelijasna1">
    <w:name w:val="Siatka tabeli — jasna1"/>
    <w:basedOn w:val="Standardowy"/>
    <w:next w:val="Siatkatabelijasna"/>
    <w:uiPriority w:val="40"/>
    <w:rsid w:val="0012003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pistreci21">
    <w:name w:val="Spis treści 21"/>
    <w:basedOn w:val="Normalny"/>
    <w:next w:val="Normalny"/>
    <w:autoRedefine/>
    <w:uiPriority w:val="39"/>
    <w:unhideWhenUsed/>
    <w:rsid w:val="0012003D"/>
    <w:pPr>
      <w:spacing w:after="100" w:line="240" w:lineRule="auto"/>
      <w:ind w:left="220"/>
    </w:pPr>
  </w:style>
  <w:style w:type="table" w:customStyle="1" w:styleId="Tabela-Siatka2">
    <w:name w:val="Tabela - Siatka2"/>
    <w:basedOn w:val="Standardowy"/>
    <w:next w:val="Tabela-Siatka"/>
    <w:uiPriority w:val="59"/>
    <w:rsid w:val="0012003D"/>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1">
    <w:name w:val="Nagłówek 2 Znak1"/>
    <w:basedOn w:val="Domylnaczcionkaakapitu"/>
    <w:uiPriority w:val="9"/>
    <w:semiHidden/>
    <w:rsid w:val="0012003D"/>
    <w:rPr>
      <w:rFonts w:asciiTheme="majorHAnsi" w:eastAsiaTheme="majorEastAsia" w:hAnsiTheme="majorHAnsi" w:cstheme="majorBidi"/>
      <w:color w:val="2F5496" w:themeColor="accent1" w:themeShade="BF"/>
      <w:sz w:val="26"/>
      <w:szCs w:val="26"/>
    </w:rPr>
  </w:style>
  <w:style w:type="paragraph" w:styleId="Tekstprzypisudolnego">
    <w:name w:val="footnote text"/>
    <w:basedOn w:val="Normalny"/>
    <w:link w:val="TekstprzypisudolnegoZnak"/>
    <w:uiPriority w:val="99"/>
    <w:semiHidden/>
    <w:unhideWhenUsed/>
    <w:rsid w:val="0012003D"/>
    <w:pPr>
      <w:spacing w:after="0" w:line="240" w:lineRule="auto"/>
    </w:pPr>
    <w:rPr>
      <w:sz w:val="20"/>
      <w:szCs w:val="20"/>
    </w:rPr>
  </w:style>
  <w:style w:type="character" w:customStyle="1" w:styleId="TekstprzypisudolnegoZnak2">
    <w:name w:val="Tekst przypisu dolnego Znak2"/>
    <w:basedOn w:val="Domylnaczcionkaakapitu"/>
    <w:uiPriority w:val="99"/>
    <w:semiHidden/>
    <w:rsid w:val="0012003D"/>
    <w:rPr>
      <w:sz w:val="20"/>
      <w:szCs w:val="20"/>
    </w:rPr>
  </w:style>
  <w:style w:type="paragraph" w:styleId="Tekstprzypisukocowego">
    <w:name w:val="endnote text"/>
    <w:basedOn w:val="Normalny"/>
    <w:link w:val="TekstprzypisukocowegoZnak1"/>
    <w:uiPriority w:val="99"/>
    <w:semiHidden/>
    <w:unhideWhenUsed/>
    <w:rsid w:val="0012003D"/>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12003D"/>
    <w:rPr>
      <w:sz w:val="20"/>
      <w:szCs w:val="20"/>
    </w:rPr>
  </w:style>
  <w:style w:type="table" w:styleId="Siatkatabelijasna">
    <w:name w:val="Grid Table Light"/>
    <w:basedOn w:val="Standardowy"/>
    <w:uiPriority w:val="40"/>
    <w:rsid w:val="001200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treci2">
    <w:name w:val="toc 2"/>
    <w:basedOn w:val="Normalny"/>
    <w:next w:val="Normalny"/>
    <w:autoRedefine/>
    <w:uiPriority w:val="39"/>
    <w:unhideWhenUsed/>
    <w:rsid w:val="00921240"/>
    <w:pPr>
      <w:spacing w:after="100"/>
      <w:ind w:left="220"/>
    </w:pPr>
  </w:style>
  <w:style w:type="paragraph" w:styleId="Tekstpodstawowy">
    <w:name w:val="Body Text"/>
    <w:basedOn w:val="Normalny"/>
    <w:link w:val="TekstpodstawowyZnak"/>
    <w:rsid w:val="00B572B9"/>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572B9"/>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E7D62"/>
    <w:rPr>
      <w:b/>
      <w:bCs/>
    </w:rPr>
  </w:style>
  <w:style w:type="character" w:customStyle="1" w:styleId="contentpasted1">
    <w:name w:val="contentpasted1"/>
    <w:basedOn w:val="Domylnaczcionkaakapitu"/>
    <w:rsid w:val="00D82159"/>
  </w:style>
  <w:style w:type="character" w:customStyle="1" w:styleId="contentpasted3">
    <w:name w:val="contentpasted3"/>
    <w:basedOn w:val="Domylnaczcionkaakapitu"/>
    <w:rsid w:val="00D82159"/>
  </w:style>
  <w:style w:type="paragraph" w:styleId="Bezodstpw">
    <w:name w:val="No Spacing"/>
    <w:uiPriority w:val="1"/>
    <w:qFormat/>
    <w:rsid w:val="002F0E7B"/>
    <w:pPr>
      <w:spacing w:after="0" w:line="240" w:lineRule="auto"/>
    </w:pPr>
  </w:style>
  <w:style w:type="paragraph" w:styleId="Tytu">
    <w:name w:val="Title"/>
    <w:basedOn w:val="Normalny"/>
    <w:next w:val="Normalny"/>
    <w:link w:val="TytuZnak"/>
    <w:uiPriority w:val="10"/>
    <w:qFormat/>
    <w:rsid w:val="002F0E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F0E7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F0E7B"/>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2F0E7B"/>
    <w:rPr>
      <w:rFonts w:eastAsiaTheme="minorEastAsia"/>
      <w:color w:val="5A5A5A" w:themeColor="text1" w:themeTint="A5"/>
      <w:spacing w:val="15"/>
    </w:rPr>
  </w:style>
  <w:style w:type="paragraph" w:customStyle="1" w:styleId="Tytu-OPZ">
    <w:name w:val="Tytuł-OPZ"/>
    <w:basedOn w:val="Normalny"/>
    <w:link w:val="Tytu-OPZZnak"/>
    <w:qFormat/>
    <w:rsid w:val="002F0E7B"/>
    <w:rPr>
      <w:rFonts w:cstheme="minorHAnsi"/>
      <w:b/>
      <w:bCs/>
      <w:sz w:val="28"/>
      <w:szCs w:val="28"/>
    </w:rPr>
  </w:style>
  <w:style w:type="character" w:customStyle="1" w:styleId="Tytu-OPZZnak">
    <w:name w:val="Tytuł-OPZ Znak"/>
    <w:basedOn w:val="Domylnaczcionkaakapitu"/>
    <w:link w:val="Tytu-OPZ"/>
    <w:rsid w:val="002F0E7B"/>
    <w:rPr>
      <w:rFonts w:cstheme="minorHAnsi"/>
      <w:b/>
      <w:bCs/>
      <w:sz w:val="28"/>
      <w:szCs w:val="28"/>
    </w:rPr>
  </w:style>
  <w:style w:type="paragraph" w:customStyle="1" w:styleId="pf0">
    <w:name w:val="pf0"/>
    <w:basedOn w:val="Normalny"/>
    <w:rsid w:val="004C4EA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4C4EA0"/>
    <w:rPr>
      <w:rFonts w:ascii="Segoe UI" w:hAnsi="Segoe UI" w:cs="Segoe UI" w:hint="default"/>
      <w:sz w:val="18"/>
      <w:szCs w:val="18"/>
    </w:rPr>
  </w:style>
  <w:style w:type="table" w:customStyle="1" w:styleId="Tabela-Siatka11">
    <w:name w:val="Tabela - Siatka11"/>
    <w:basedOn w:val="Standardowy"/>
    <w:next w:val="Tabela-Siatka"/>
    <w:uiPriority w:val="39"/>
    <w:rsid w:val="00A77EB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6392">
      <w:bodyDiv w:val="1"/>
      <w:marLeft w:val="0"/>
      <w:marRight w:val="0"/>
      <w:marTop w:val="0"/>
      <w:marBottom w:val="0"/>
      <w:divBdr>
        <w:top w:val="none" w:sz="0" w:space="0" w:color="auto"/>
        <w:left w:val="none" w:sz="0" w:space="0" w:color="auto"/>
        <w:bottom w:val="none" w:sz="0" w:space="0" w:color="auto"/>
        <w:right w:val="none" w:sz="0" w:space="0" w:color="auto"/>
      </w:divBdr>
    </w:div>
    <w:div w:id="190725342">
      <w:bodyDiv w:val="1"/>
      <w:marLeft w:val="0"/>
      <w:marRight w:val="0"/>
      <w:marTop w:val="0"/>
      <w:marBottom w:val="0"/>
      <w:divBdr>
        <w:top w:val="none" w:sz="0" w:space="0" w:color="auto"/>
        <w:left w:val="none" w:sz="0" w:space="0" w:color="auto"/>
        <w:bottom w:val="none" w:sz="0" w:space="0" w:color="auto"/>
        <w:right w:val="none" w:sz="0" w:space="0" w:color="auto"/>
      </w:divBdr>
    </w:div>
    <w:div w:id="586766575">
      <w:bodyDiv w:val="1"/>
      <w:marLeft w:val="0"/>
      <w:marRight w:val="0"/>
      <w:marTop w:val="0"/>
      <w:marBottom w:val="0"/>
      <w:divBdr>
        <w:top w:val="none" w:sz="0" w:space="0" w:color="auto"/>
        <w:left w:val="none" w:sz="0" w:space="0" w:color="auto"/>
        <w:bottom w:val="none" w:sz="0" w:space="0" w:color="auto"/>
        <w:right w:val="none" w:sz="0" w:space="0" w:color="auto"/>
      </w:divBdr>
    </w:div>
    <w:div w:id="930894401">
      <w:bodyDiv w:val="1"/>
      <w:marLeft w:val="0"/>
      <w:marRight w:val="0"/>
      <w:marTop w:val="0"/>
      <w:marBottom w:val="0"/>
      <w:divBdr>
        <w:top w:val="none" w:sz="0" w:space="0" w:color="auto"/>
        <w:left w:val="none" w:sz="0" w:space="0" w:color="auto"/>
        <w:bottom w:val="none" w:sz="0" w:space="0" w:color="auto"/>
        <w:right w:val="none" w:sz="0" w:space="0" w:color="auto"/>
      </w:divBdr>
    </w:div>
    <w:div w:id="1094589594">
      <w:bodyDiv w:val="1"/>
      <w:marLeft w:val="0"/>
      <w:marRight w:val="0"/>
      <w:marTop w:val="0"/>
      <w:marBottom w:val="0"/>
      <w:divBdr>
        <w:top w:val="none" w:sz="0" w:space="0" w:color="auto"/>
        <w:left w:val="none" w:sz="0" w:space="0" w:color="auto"/>
        <w:bottom w:val="none" w:sz="0" w:space="0" w:color="auto"/>
        <w:right w:val="none" w:sz="0" w:space="0" w:color="auto"/>
      </w:divBdr>
    </w:div>
    <w:div w:id="1297639502">
      <w:bodyDiv w:val="1"/>
      <w:marLeft w:val="0"/>
      <w:marRight w:val="0"/>
      <w:marTop w:val="0"/>
      <w:marBottom w:val="0"/>
      <w:divBdr>
        <w:top w:val="none" w:sz="0" w:space="0" w:color="auto"/>
        <w:left w:val="none" w:sz="0" w:space="0" w:color="auto"/>
        <w:bottom w:val="none" w:sz="0" w:space="0" w:color="auto"/>
        <w:right w:val="none" w:sz="0" w:space="0" w:color="auto"/>
      </w:divBdr>
    </w:div>
    <w:div w:id="1783962722">
      <w:bodyDiv w:val="1"/>
      <w:marLeft w:val="0"/>
      <w:marRight w:val="0"/>
      <w:marTop w:val="0"/>
      <w:marBottom w:val="0"/>
      <w:divBdr>
        <w:top w:val="none" w:sz="0" w:space="0" w:color="auto"/>
        <w:left w:val="none" w:sz="0" w:space="0" w:color="auto"/>
        <w:bottom w:val="none" w:sz="0" w:space="0" w:color="auto"/>
        <w:right w:val="none" w:sz="0" w:space="0" w:color="auto"/>
      </w:divBdr>
    </w:div>
    <w:div w:id="198948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platformazakupowa.pl/pn/ue_wroc"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mailto:renata.nazimek@ue.wroc.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ortalzp.pl/kody-cpv/szczegoly/urzadzenia-multimedialne-2483" TargetMode="External"/><Relationship Id="rId25" Type="http://schemas.openxmlformats.org/officeDocument/2006/relationships/hyperlink" Target="https://platformazakupowa.pl/"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platformazakupowa.pl/pn/ue_wroc" TargetMode="External"/><Relationship Id="rId20" Type="http://schemas.openxmlformats.org/officeDocument/2006/relationships/hyperlink" Target="https://platformazakupowa.pl/strona/45-instrukcj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pn/ue_wro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e.wroc.pl" TargetMode="External"/><Relationship Id="rId23" Type="http://schemas.openxmlformats.org/officeDocument/2006/relationships/hyperlink" Target="https://www.uzp.gov.pl/__data/assets/pdf_file/0015/32415/Instrukcja-wypelniania-JEDZ-ESPD.pdf" TargetMode="External"/><Relationship Id="rId28" Type="http://schemas.openxmlformats.org/officeDocument/2006/relationships/hyperlink" Target="mailto:iod@ue.wroc.pl" TargetMode="External"/><Relationship Id="rId10" Type="http://schemas.openxmlformats.org/officeDocument/2006/relationships/footer" Target="footer1.xml"/><Relationship Id="rId19" Type="http://schemas.openxmlformats.org/officeDocument/2006/relationships/hyperlink" Target="https://platformazakupowa.pl/pn/ue_wroc"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zp@ae.wroc.pl" TargetMode="External"/><Relationship Id="rId22" Type="http://schemas.openxmlformats.org/officeDocument/2006/relationships/hyperlink" Target="https://espd.uzp.gov.pl/" TargetMode="External"/><Relationship Id="rId27" Type="http://schemas.openxmlformats.org/officeDocument/2006/relationships/hyperlink" Target="mailto:kontakt@ue.wroc.pl" TargetMode="External"/><Relationship Id="rId30" Type="http://schemas.openxmlformats.org/officeDocument/2006/relationships/header" Target="header5.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26F19E5E47488F97363F8CE86668F6"/>
        <w:category>
          <w:name w:val="Ogólne"/>
          <w:gallery w:val="placeholder"/>
        </w:category>
        <w:types>
          <w:type w:val="bbPlcHdr"/>
        </w:types>
        <w:behaviors>
          <w:behavior w:val="content"/>
        </w:behaviors>
        <w:guid w:val="{A53035DD-DD27-4285-B7E8-9D55D56F31C0}"/>
      </w:docPartPr>
      <w:docPartBody>
        <w:p w:rsidR="00ED01C4" w:rsidRDefault="001958B0" w:rsidP="001958B0">
          <w:pPr>
            <w:pStyle w:val="6626F19E5E47488F97363F8CE86668F6"/>
          </w:pPr>
          <w:r>
            <w:rPr>
              <w:rStyle w:val="Tekstzastpczy"/>
            </w:rPr>
            <w:t>Wpisz nazwę postępowania</w:t>
          </w:r>
        </w:p>
      </w:docPartBody>
    </w:docPart>
    <w:docPart>
      <w:docPartPr>
        <w:name w:val="AF1451DF6A8B463FA5BA1BA4683EA239"/>
        <w:category>
          <w:name w:val="Ogólne"/>
          <w:gallery w:val="placeholder"/>
        </w:category>
        <w:types>
          <w:type w:val="bbPlcHdr"/>
        </w:types>
        <w:behaviors>
          <w:behavior w:val="content"/>
        </w:behaviors>
        <w:guid w:val="{64153A5D-7BC8-4F5D-951A-414DDDF6936B}"/>
      </w:docPartPr>
      <w:docPartBody>
        <w:p w:rsidR="00ED01C4" w:rsidRDefault="001958B0" w:rsidP="001958B0">
          <w:pPr>
            <w:pStyle w:val="AF1451DF6A8B463FA5BA1BA4683EA239"/>
          </w:pPr>
          <w:r w:rsidRPr="008D7824">
            <w:rPr>
              <w:rStyle w:val="Tekstzastpczy"/>
            </w:rPr>
            <w:t>Wybierz</w:t>
          </w:r>
          <w:r>
            <w:rPr>
              <w:rStyle w:val="Tekstzastpczy"/>
            </w:rPr>
            <w:t xml:space="preserve"> tryb</w:t>
          </w:r>
        </w:p>
      </w:docPartBody>
    </w:docPart>
    <w:docPart>
      <w:docPartPr>
        <w:name w:val="9E14975C8E094CC9B5BB65740F542685"/>
        <w:category>
          <w:name w:val="Ogólne"/>
          <w:gallery w:val="placeholder"/>
        </w:category>
        <w:types>
          <w:type w:val="bbPlcHdr"/>
        </w:types>
        <w:behaviors>
          <w:behavior w:val="content"/>
        </w:behaviors>
        <w:guid w:val="{FB12FDBE-A839-4C43-A769-9A1EADCC0A33}"/>
      </w:docPartPr>
      <w:docPartBody>
        <w:p w:rsidR="00ED01C4" w:rsidRDefault="001958B0" w:rsidP="001958B0">
          <w:pPr>
            <w:pStyle w:val="9E14975C8E094CC9B5BB65740F542685"/>
          </w:pPr>
          <w:r w:rsidRPr="008D7824">
            <w:rPr>
              <w:rStyle w:val="Tekstzastpczy"/>
            </w:rPr>
            <w:t xml:space="preserve">Wybierz </w:t>
          </w:r>
          <w:r>
            <w:rPr>
              <w:rStyle w:val="Tekstzastpczy"/>
            </w:rPr>
            <w:t>art. Pzp</w:t>
          </w:r>
        </w:p>
      </w:docPartBody>
    </w:docPart>
    <w:docPart>
      <w:docPartPr>
        <w:name w:val="66E4609440B5493B9C4C862915A57EA4"/>
        <w:category>
          <w:name w:val="Ogólne"/>
          <w:gallery w:val="placeholder"/>
        </w:category>
        <w:types>
          <w:type w:val="bbPlcHdr"/>
        </w:types>
        <w:behaviors>
          <w:behavior w:val="content"/>
        </w:behaviors>
        <w:guid w:val="{E5ABF8BB-DBBA-4579-97D0-02EB2342C606}"/>
      </w:docPartPr>
      <w:docPartBody>
        <w:p w:rsidR="00ED01C4" w:rsidRDefault="001958B0" w:rsidP="001958B0">
          <w:pPr>
            <w:pStyle w:val="66E4609440B5493B9C4C862915A57EA4"/>
          </w:pPr>
          <w:r>
            <w:rPr>
              <w:rStyle w:val="Tekstzastpczy"/>
            </w:rPr>
            <w:t>Wpisz nazwę postępowania</w:t>
          </w:r>
        </w:p>
      </w:docPartBody>
    </w:docPart>
    <w:docPart>
      <w:docPartPr>
        <w:name w:val="ADF3B8D32C2C4C94912935B632B96593"/>
        <w:category>
          <w:name w:val="Ogólne"/>
          <w:gallery w:val="placeholder"/>
        </w:category>
        <w:types>
          <w:type w:val="bbPlcHdr"/>
        </w:types>
        <w:behaviors>
          <w:behavior w:val="content"/>
        </w:behaviors>
        <w:guid w:val="{CBBDC248-0C47-409F-90B6-3C7484A80C85}"/>
      </w:docPartPr>
      <w:docPartBody>
        <w:p w:rsidR="00ED01C4" w:rsidRDefault="001958B0" w:rsidP="001958B0">
          <w:pPr>
            <w:pStyle w:val="ADF3B8D32C2C4C94912935B632B96593"/>
          </w:pPr>
          <w:r>
            <w:rPr>
              <w:rStyle w:val="Tekstzastpczy"/>
            </w:rPr>
            <w:t>Podaj rodzaj dokumentu</w:t>
          </w:r>
        </w:p>
      </w:docPartBody>
    </w:docPart>
    <w:docPart>
      <w:docPartPr>
        <w:name w:val="D1E55AB690D540CD8AA9489F37DF6FEB"/>
        <w:category>
          <w:name w:val="Ogólne"/>
          <w:gallery w:val="placeholder"/>
        </w:category>
        <w:types>
          <w:type w:val="bbPlcHdr"/>
        </w:types>
        <w:behaviors>
          <w:behavior w:val="content"/>
        </w:behaviors>
        <w:guid w:val="{9D3E7A99-D0E8-40D6-99E2-63E5759D5726}"/>
      </w:docPartPr>
      <w:docPartBody>
        <w:p w:rsidR="00E151CA" w:rsidRDefault="00401D7D" w:rsidP="00401D7D">
          <w:pPr>
            <w:pStyle w:val="D1E55AB690D540CD8AA9489F37DF6FEB"/>
          </w:pPr>
          <w:r>
            <w:rPr>
              <w:rStyle w:val="Tekstzastpczy"/>
            </w:rPr>
            <w:t>Wpisz nazwę postępowania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TimesNewRoman">
    <w:altName w:val="Yu Gothic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8B0"/>
    <w:rsid w:val="00055EA8"/>
    <w:rsid w:val="000A7DC1"/>
    <w:rsid w:val="000D6E09"/>
    <w:rsid w:val="000F7198"/>
    <w:rsid w:val="00101FC5"/>
    <w:rsid w:val="0012013A"/>
    <w:rsid w:val="00166DB8"/>
    <w:rsid w:val="0019066D"/>
    <w:rsid w:val="001958B0"/>
    <w:rsid w:val="00226744"/>
    <w:rsid w:val="00274971"/>
    <w:rsid w:val="002A2432"/>
    <w:rsid w:val="002A41E4"/>
    <w:rsid w:val="002A61C2"/>
    <w:rsid w:val="002B221D"/>
    <w:rsid w:val="002C762A"/>
    <w:rsid w:val="002D359A"/>
    <w:rsid w:val="003370EA"/>
    <w:rsid w:val="00342B09"/>
    <w:rsid w:val="003D1A26"/>
    <w:rsid w:val="00401D7D"/>
    <w:rsid w:val="004717EE"/>
    <w:rsid w:val="004A5FD7"/>
    <w:rsid w:val="004D0626"/>
    <w:rsid w:val="004D1238"/>
    <w:rsid w:val="00501BAB"/>
    <w:rsid w:val="00541902"/>
    <w:rsid w:val="00544C37"/>
    <w:rsid w:val="0056418D"/>
    <w:rsid w:val="005675B1"/>
    <w:rsid w:val="00574BC9"/>
    <w:rsid w:val="005B0508"/>
    <w:rsid w:val="005F09F4"/>
    <w:rsid w:val="00626DD9"/>
    <w:rsid w:val="00650C91"/>
    <w:rsid w:val="00754F46"/>
    <w:rsid w:val="007B7E23"/>
    <w:rsid w:val="007C5C89"/>
    <w:rsid w:val="007F347F"/>
    <w:rsid w:val="008008A1"/>
    <w:rsid w:val="0081469F"/>
    <w:rsid w:val="00831A72"/>
    <w:rsid w:val="00833F61"/>
    <w:rsid w:val="00844B98"/>
    <w:rsid w:val="008455DC"/>
    <w:rsid w:val="00882B23"/>
    <w:rsid w:val="008A258E"/>
    <w:rsid w:val="008B4ED6"/>
    <w:rsid w:val="008D3D5B"/>
    <w:rsid w:val="00960CB5"/>
    <w:rsid w:val="00966630"/>
    <w:rsid w:val="00A27193"/>
    <w:rsid w:val="00A860B6"/>
    <w:rsid w:val="00B11F30"/>
    <w:rsid w:val="00B444C4"/>
    <w:rsid w:val="00BA186B"/>
    <w:rsid w:val="00BC4F2A"/>
    <w:rsid w:val="00C22B4E"/>
    <w:rsid w:val="00C34666"/>
    <w:rsid w:val="00C52A7B"/>
    <w:rsid w:val="00C65655"/>
    <w:rsid w:val="00C806E7"/>
    <w:rsid w:val="00C937CC"/>
    <w:rsid w:val="00C9481E"/>
    <w:rsid w:val="00CA4D9B"/>
    <w:rsid w:val="00CB12A3"/>
    <w:rsid w:val="00CB1705"/>
    <w:rsid w:val="00CF0D16"/>
    <w:rsid w:val="00CF7C1B"/>
    <w:rsid w:val="00D26594"/>
    <w:rsid w:val="00D47B9F"/>
    <w:rsid w:val="00D83CF6"/>
    <w:rsid w:val="00D97E6F"/>
    <w:rsid w:val="00E06D3F"/>
    <w:rsid w:val="00E1090F"/>
    <w:rsid w:val="00E151CA"/>
    <w:rsid w:val="00E46FD4"/>
    <w:rsid w:val="00E7497C"/>
    <w:rsid w:val="00E84BAF"/>
    <w:rsid w:val="00ED01C4"/>
    <w:rsid w:val="00EE2B0C"/>
    <w:rsid w:val="00F37EBA"/>
    <w:rsid w:val="00F72CA3"/>
    <w:rsid w:val="00FB1573"/>
    <w:rsid w:val="00FE4493"/>
    <w:rsid w:val="00FF45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31A72"/>
    <w:rPr>
      <w:color w:val="808080"/>
    </w:rPr>
  </w:style>
  <w:style w:type="paragraph" w:customStyle="1" w:styleId="6626F19E5E47488F97363F8CE86668F6">
    <w:name w:val="6626F19E5E47488F97363F8CE86668F6"/>
    <w:rsid w:val="001958B0"/>
  </w:style>
  <w:style w:type="paragraph" w:customStyle="1" w:styleId="AF1451DF6A8B463FA5BA1BA4683EA239">
    <w:name w:val="AF1451DF6A8B463FA5BA1BA4683EA239"/>
    <w:rsid w:val="001958B0"/>
  </w:style>
  <w:style w:type="paragraph" w:customStyle="1" w:styleId="9E14975C8E094CC9B5BB65740F542685">
    <w:name w:val="9E14975C8E094CC9B5BB65740F542685"/>
    <w:rsid w:val="001958B0"/>
  </w:style>
  <w:style w:type="paragraph" w:customStyle="1" w:styleId="66E4609440B5493B9C4C862915A57EA4">
    <w:name w:val="66E4609440B5493B9C4C862915A57EA4"/>
    <w:rsid w:val="001958B0"/>
  </w:style>
  <w:style w:type="paragraph" w:customStyle="1" w:styleId="ADF3B8D32C2C4C94912935B632B96593">
    <w:name w:val="ADF3B8D32C2C4C94912935B632B96593"/>
    <w:rsid w:val="001958B0"/>
  </w:style>
  <w:style w:type="paragraph" w:customStyle="1" w:styleId="D1E55AB690D540CD8AA9489F37DF6FEB">
    <w:name w:val="D1E55AB690D540CD8AA9489F37DF6FEB"/>
    <w:rsid w:val="00401D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43F65-AD3A-4146-BC7C-E9AF1874A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93</Pages>
  <Words>30374</Words>
  <Characters>182248</Characters>
  <Application>Microsoft Office Word</Application>
  <DocSecurity>0</DocSecurity>
  <Lines>1518</Lines>
  <Paragraphs>424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Marczewska</dc:creator>
  <cp:keywords/>
  <dc:description/>
  <cp:lastModifiedBy>Barbara Mękarska</cp:lastModifiedBy>
  <cp:revision>946</cp:revision>
  <cp:lastPrinted>2023-04-28T14:46:00Z</cp:lastPrinted>
  <dcterms:created xsi:type="dcterms:W3CDTF">2023-02-03T00:19:00Z</dcterms:created>
  <dcterms:modified xsi:type="dcterms:W3CDTF">2023-09-08T08:36:00Z</dcterms:modified>
</cp:coreProperties>
</file>