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0CB5" w14:textId="1B397D38" w:rsidR="00EA1EF0" w:rsidRPr="0054248B" w:rsidRDefault="001D6792" w:rsidP="005F0E35">
      <w:pPr>
        <w:pStyle w:val="Podtytu"/>
        <w:spacing w:before="0" w:after="0" w:line="264" w:lineRule="auto"/>
        <w:ind w:left="284" w:hanging="284"/>
        <w:jc w:val="left"/>
        <w:rPr>
          <w:rFonts w:asciiTheme="majorHAnsi" w:hAnsiTheme="majorHAnsi" w:cstheme="majorHAnsi"/>
          <w:i w:val="0"/>
          <w:sz w:val="22"/>
          <w:szCs w:val="22"/>
        </w:rPr>
      </w:pPr>
      <w:r w:rsidRPr="001D6792">
        <w:rPr>
          <w:rFonts w:asciiTheme="majorHAnsi" w:eastAsiaTheme="minorHAnsi" w:hAnsiTheme="majorHAnsi" w:cstheme="majorHAnsi"/>
          <w:i w:val="0"/>
          <w:iCs w:val="0"/>
          <w:sz w:val="22"/>
          <w:szCs w:val="22"/>
          <w:lang w:eastAsia="en-US"/>
        </w:rPr>
        <w:t xml:space="preserve">Numer sprawy: </w:t>
      </w:r>
      <w:r w:rsidR="00574FF9" w:rsidRPr="00574FF9">
        <w:rPr>
          <w:rFonts w:asciiTheme="majorHAnsi" w:eastAsiaTheme="minorHAnsi" w:hAnsiTheme="majorHAnsi" w:cstheme="majorHAnsi"/>
          <w:i w:val="0"/>
          <w:iCs w:val="0"/>
          <w:sz w:val="22"/>
          <w:szCs w:val="22"/>
          <w:lang w:eastAsia="en-US"/>
        </w:rPr>
        <w:t xml:space="preserve">ZP/7/PALIWA/2021                                   </w:t>
      </w:r>
    </w:p>
    <w:p w14:paraId="635F2B4B" w14:textId="2DF876CE" w:rsidR="0031154D" w:rsidRPr="0054248B" w:rsidRDefault="007A0D58" w:rsidP="005F0E35">
      <w:pPr>
        <w:spacing w:after="0" w:line="264" w:lineRule="auto"/>
        <w:ind w:left="284" w:hanging="284"/>
        <w:jc w:val="right"/>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 xml:space="preserve">Poznań, dnia </w:t>
      </w:r>
      <w:r w:rsidR="001D6792">
        <w:rPr>
          <w:rFonts w:asciiTheme="majorHAnsi" w:eastAsia="Times New Roman" w:hAnsiTheme="majorHAnsi" w:cstheme="majorHAnsi"/>
          <w:lang w:eastAsia="pl-PL"/>
        </w:rPr>
        <w:t>05.01.</w:t>
      </w:r>
      <w:r w:rsidRPr="0054248B">
        <w:rPr>
          <w:rFonts w:asciiTheme="majorHAnsi" w:eastAsia="Times New Roman" w:hAnsiTheme="majorHAnsi" w:cstheme="majorHAnsi"/>
          <w:lang w:eastAsia="pl-PL"/>
        </w:rPr>
        <w:t>202</w:t>
      </w:r>
      <w:r w:rsidR="001D6792">
        <w:rPr>
          <w:rFonts w:asciiTheme="majorHAnsi" w:eastAsia="Times New Roman" w:hAnsiTheme="majorHAnsi" w:cstheme="majorHAnsi"/>
          <w:lang w:eastAsia="pl-PL"/>
        </w:rPr>
        <w:t>2</w:t>
      </w:r>
      <w:r w:rsidRPr="0054248B">
        <w:rPr>
          <w:rFonts w:asciiTheme="majorHAnsi" w:eastAsia="Times New Roman" w:hAnsiTheme="majorHAnsi" w:cstheme="majorHAnsi"/>
          <w:lang w:eastAsia="pl-PL"/>
        </w:rPr>
        <w:t xml:space="preserve"> r. </w:t>
      </w:r>
    </w:p>
    <w:p w14:paraId="2C50F37A" w14:textId="503F1912" w:rsidR="00FC4C07" w:rsidRPr="0054248B" w:rsidRDefault="00C25704" w:rsidP="001D6792">
      <w:pPr>
        <w:pStyle w:val="Akapitzlist"/>
        <w:spacing w:after="0" w:line="264" w:lineRule="auto"/>
        <w:ind w:left="284" w:hanging="284"/>
        <w:rPr>
          <w:rFonts w:asciiTheme="majorHAnsi" w:hAnsiTheme="majorHAnsi" w:cstheme="majorHAnsi"/>
          <w:lang w:eastAsia="pl-PL"/>
        </w:rPr>
      </w:pPr>
      <w:r w:rsidRPr="0054248B">
        <w:rPr>
          <w:rFonts w:asciiTheme="majorHAnsi" w:hAnsiTheme="majorHAnsi" w:cstheme="majorHAnsi"/>
          <w:lang w:eastAsia="pl-PL"/>
        </w:rPr>
        <w:t xml:space="preserve">Zamawiający: </w:t>
      </w:r>
    </w:p>
    <w:p w14:paraId="47DFDFF1" w14:textId="77777777" w:rsidR="001D6792" w:rsidRPr="001D6792" w:rsidRDefault="001D6792" w:rsidP="001D6792">
      <w:pPr>
        <w:spacing w:after="0" w:line="264" w:lineRule="auto"/>
        <w:rPr>
          <w:rFonts w:asciiTheme="majorHAnsi" w:hAnsiTheme="majorHAnsi" w:cstheme="majorHAnsi"/>
          <w:lang w:eastAsia="pl-PL"/>
        </w:rPr>
      </w:pPr>
      <w:r w:rsidRPr="001D6792">
        <w:rPr>
          <w:rFonts w:asciiTheme="majorHAnsi" w:hAnsiTheme="majorHAnsi" w:cstheme="majorHAnsi"/>
          <w:lang w:eastAsia="pl-PL"/>
        </w:rPr>
        <w:t>PGKIM - SPÓŁKA Z OGRANICZONĄ ODPOWIEDZIALNOŚCIĄ</w:t>
      </w:r>
    </w:p>
    <w:p w14:paraId="01F75E0B" w14:textId="77777777" w:rsidR="001D6792" w:rsidRDefault="001D6792" w:rsidP="001D6792">
      <w:pPr>
        <w:spacing w:after="0" w:line="264" w:lineRule="auto"/>
        <w:rPr>
          <w:rFonts w:asciiTheme="majorHAnsi" w:hAnsiTheme="majorHAnsi" w:cstheme="majorHAnsi"/>
          <w:lang w:eastAsia="pl-PL"/>
        </w:rPr>
      </w:pPr>
      <w:r w:rsidRPr="001D6792">
        <w:rPr>
          <w:rFonts w:asciiTheme="majorHAnsi" w:hAnsiTheme="majorHAnsi" w:cstheme="majorHAnsi"/>
          <w:lang w:eastAsia="pl-PL"/>
        </w:rPr>
        <w:t xml:space="preserve">66-530 Drezdenko, </w:t>
      </w:r>
    </w:p>
    <w:p w14:paraId="311983EC" w14:textId="553F8C54" w:rsidR="001D6792" w:rsidRDefault="001D6792" w:rsidP="001D6792">
      <w:pPr>
        <w:spacing w:after="0" w:line="264" w:lineRule="auto"/>
        <w:rPr>
          <w:rFonts w:asciiTheme="majorHAnsi" w:eastAsia="Times New Roman" w:hAnsiTheme="majorHAnsi" w:cstheme="majorHAnsi"/>
          <w:lang w:eastAsia="pl-PL"/>
        </w:rPr>
      </w:pPr>
      <w:r w:rsidRPr="001D6792">
        <w:rPr>
          <w:rFonts w:asciiTheme="majorHAnsi" w:hAnsiTheme="majorHAnsi" w:cstheme="majorHAnsi"/>
          <w:lang w:eastAsia="pl-PL"/>
        </w:rPr>
        <w:t>ul. Pierwszej Brygady 21a</w:t>
      </w:r>
      <w:r w:rsidR="00097202" w:rsidRPr="0054248B">
        <w:rPr>
          <w:rFonts w:asciiTheme="majorHAnsi" w:eastAsia="Times New Roman" w:hAnsiTheme="majorHAnsi" w:cstheme="majorHAnsi"/>
          <w:lang w:eastAsia="pl-PL"/>
        </w:rPr>
        <w:t xml:space="preserve"> </w:t>
      </w:r>
    </w:p>
    <w:p w14:paraId="40FD6CB1" w14:textId="77777777" w:rsidR="001D6792" w:rsidRDefault="001D6792" w:rsidP="001D6792">
      <w:pPr>
        <w:spacing w:after="0" w:line="264" w:lineRule="auto"/>
        <w:ind w:left="4532" w:firstLine="424"/>
        <w:jc w:val="both"/>
        <w:rPr>
          <w:rFonts w:asciiTheme="majorHAnsi" w:eastAsia="Times New Roman" w:hAnsiTheme="majorHAnsi" w:cstheme="majorHAnsi"/>
          <w:lang w:eastAsia="pl-PL"/>
        </w:rPr>
      </w:pPr>
    </w:p>
    <w:p w14:paraId="550CCC7D" w14:textId="3AE6BD6A" w:rsidR="0031154D" w:rsidRPr="0054248B" w:rsidRDefault="0031154D" w:rsidP="001D6792">
      <w:pPr>
        <w:spacing w:after="0" w:line="264" w:lineRule="auto"/>
        <w:ind w:left="4532" w:firstLine="424"/>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 xml:space="preserve">Do wszystkich Wykonawców </w:t>
      </w:r>
    </w:p>
    <w:p w14:paraId="03D1A706" w14:textId="77777777" w:rsidR="003A08B6" w:rsidRPr="0054248B" w:rsidRDefault="003A08B6" w:rsidP="005F0E35">
      <w:pPr>
        <w:spacing w:after="0" w:line="264" w:lineRule="auto"/>
        <w:jc w:val="both"/>
        <w:rPr>
          <w:rFonts w:asciiTheme="majorHAnsi" w:eastAsia="Times New Roman" w:hAnsiTheme="majorHAnsi" w:cstheme="majorHAnsi"/>
          <w:lang w:eastAsia="pl-PL"/>
        </w:rPr>
      </w:pPr>
    </w:p>
    <w:p w14:paraId="56DB99DF" w14:textId="77777777" w:rsidR="003A08B6" w:rsidRPr="0054248B" w:rsidRDefault="003A08B6" w:rsidP="005F0E35">
      <w:pPr>
        <w:spacing w:after="0" w:line="264" w:lineRule="auto"/>
        <w:jc w:val="both"/>
        <w:rPr>
          <w:rFonts w:asciiTheme="majorHAnsi" w:eastAsia="Times New Roman" w:hAnsiTheme="majorHAnsi" w:cstheme="majorHAnsi"/>
          <w:lang w:eastAsia="pl-PL"/>
        </w:rPr>
      </w:pPr>
    </w:p>
    <w:p w14:paraId="2B46E5EF" w14:textId="589E9168" w:rsidR="000A7F37" w:rsidRPr="000028E5" w:rsidRDefault="0031154D" w:rsidP="005F0E35">
      <w:pPr>
        <w:spacing w:after="0" w:line="264" w:lineRule="auto"/>
        <w:jc w:val="both"/>
        <w:rPr>
          <w:rFonts w:asciiTheme="majorHAnsi" w:eastAsia="Times New Roman" w:hAnsiTheme="majorHAnsi" w:cstheme="majorHAnsi"/>
          <w:lang w:eastAsia="pl-PL"/>
        </w:rPr>
      </w:pPr>
      <w:r w:rsidRPr="000028E5">
        <w:rPr>
          <w:rFonts w:asciiTheme="majorHAnsi" w:eastAsia="Times New Roman" w:hAnsiTheme="majorHAnsi" w:cstheme="majorHAnsi"/>
          <w:lang w:eastAsia="pl-PL"/>
        </w:rPr>
        <w:t xml:space="preserve">Na podstawie art. </w:t>
      </w:r>
      <w:r w:rsidR="009B0508" w:rsidRPr="000028E5">
        <w:rPr>
          <w:rFonts w:asciiTheme="majorHAnsi" w:eastAsia="Times New Roman" w:hAnsiTheme="majorHAnsi" w:cstheme="majorHAnsi"/>
          <w:lang w:eastAsia="pl-PL"/>
        </w:rPr>
        <w:t xml:space="preserve">135 </w:t>
      </w:r>
      <w:r w:rsidRPr="000028E5">
        <w:rPr>
          <w:rFonts w:asciiTheme="majorHAnsi" w:eastAsia="Times New Roman" w:hAnsiTheme="majorHAnsi" w:cstheme="majorHAnsi"/>
          <w:lang w:eastAsia="pl-PL"/>
        </w:rPr>
        <w:t xml:space="preserve">ust. </w:t>
      </w:r>
      <w:r w:rsidR="009B0508" w:rsidRPr="000028E5">
        <w:rPr>
          <w:rFonts w:asciiTheme="majorHAnsi" w:eastAsia="Times New Roman" w:hAnsiTheme="majorHAnsi" w:cstheme="majorHAnsi"/>
          <w:lang w:eastAsia="pl-PL"/>
        </w:rPr>
        <w:t>6</w:t>
      </w:r>
      <w:r w:rsidRPr="000028E5">
        <w:rPr>
          <w:rFonts w:asciiTheme="majorHAnsi" w:eastAsia="Times New Roman" w:hAnsiTheme="majorHAnsi" w:cstheme="majorHAnsi"/>
          <w:lang w:eastAsia="pl-PL"/>
        </w:rPr>
        <w:t xml:space="preserve"> </w:t>
      </w:r>
      <w:r w:rsidR="0075624F" w:rsidRPr="000028E5">
        <w:rPr>
          <w:rFonts w:asciiTheme="majorHAnsi" w:eastAsia="Times New Roman" w:hAnsiTheme="majorHAnsi" w:cstheme="majorHAnsi"/>
          <w:lang w:eastAsia="pl-PL"/>
        </w:rPr>
        <w:t>u</w:t>
      </w:r>
      <w:r w:rsidR="009F5007" w:rsidRPr="000028E5">
        <w:rPr>
          <w:rFonts w:asciiTheme="majorHAnsi" w:eastAsia="Times New Roman" w:hAnsiTheme="majorHAnsi" w:cstheme="majorHAnsi"/>
          <w:lang w:eastAsia="pl-PL"/>
        </w:rPr>
        <w:t xml:space="preserve">stawy </w:t>
      </w:r>
      <w:r w:rsidR="00C25704" w:rsidRPr="000028E5">
        <w:rPr>
          <w:rFonts w:asciiTheme="majorHAnsi" w:eastAsia="Times New Roman" w:hAnsiTheme="majorHAnsi" w:cstheme="majorHAnsi"/>
          <w:lang w:eastAsia="pl-PL"/>
        </w:rPr>
        <w:t xml:space="preserve">z dnia 11 września 2019 r. </w:t>
      </w:r>
      <w:r w:rsidR="009F5007" w:rsidRPr="000028E5">
        <w:rPr>
          <w:rFonts w:asciiTheme="majorHAnsi" w:eastAsia="Times New Roman" w:hAnsiTheme="majorHAnsi" w:cstheme="majorHAnsi"/>
          <w:lang w:eastAsia="pl-PL"/>
        </w:rPr>
        <w:t xml:space="preserve">Prawo zamówień publicznych </w:t>
      </w:r>
      <w:r w:rsidR="00C25704" w:rsidRPr="000028E5">
        <w:rPr>
          <w:rFonts w:asciiTheme="majorHAnsi" w:eastAsia="Times New Roman" w:hAnsiTheme="majorHAnsi" w:cstheme="majorHAnsi"/>
          <w:lang w:eastAsia="pl-PL"/>
        </w:rPr>
        <w:t xml:space="preserve">(dalej Pzp), </w:t>
      </w:r>
      <w:r w:rsidRPr="000028E5">
        <w:rPr>
          <w:rFonts w:asciiTheme="majorHAnsi" w:eastAsia="Times New Roman" w:hAnsiTheme="majorHAnsi" w:cstheme="majorHAnsi"/>
          <w:lang w:eastAsia="pl-PL"/>
        </w:rPr>
        <w:t xml:space="preserve">Zamawiający przekazuje treść pytań, które wpłynęły w związku z prowadzonym postępowaniem </w:t>
      </w:r>
      <w:r w:rsidR="00F23ACD" w:rsidRPr="000028E5">
        <w:rPr>
          <w:rFonts w:asciiTheme="majorHAnsi" w:eastAsia="Times New Roman" w:hAnsiTheme="majorHAnsi" w:cstheme="majorHAnsi"/>
          <w:lang w:eastAsia="pl-PL"/>
        </w:rPr>
        <w:t>o udzielenie zamówienia klasycznego</w:t>
      </w:r>
      <w:r w:rsidR="009B0508" w:rsidRPr="000028E5">
        <w:rPr>
          <w:rFonts w:asciiTheme="majorHAnsi" w:eastAsia="Times New Roman" w:hAnsiTheme="majorHAnsi" w:cstheme="majorHAnsi"/>
          <w:lang w:eastAsia="pl-PL"/>
        </w:rPr>
        <w:t xml:space="preserve"> </w:t>
      </w:r>
      <w:r w:rsidR="007A0D58" w:rsidRPr="000028E5">
        <w:rPr>
          <w:rFonts w:asciiTheme="majorHAnsi" w:eastAsia="Times New Roman" w:hAnsiTheme="majorHAnsi" w:cstheme="majorHAnsi"/>
          <w:lang w:eastAsia="pl-PL"/>
        </w:rPr>
        <w:t xml:space="preserve">w trybie przetargu nieograniczonego o wartości zamówienia </w:t>
      </w:r>
      <w:r w:rsidR="00C25704" w:rsidRPr="000028E5">
        <w:rPr>
          <w:rFonts w:asciiTheme="majorHAnsi" w:eastAsia="Times New Roman" w:hAnsiTheme="majorHAnsi" w:cstheme="majorHAnsi"/>
          <w:lang w:eastAsia="pl-PL"/>
        </w:rPr>
        <w:t xml:space="preserve">większej </w:t>
      </w:r>
      <w:r w:rsidR="007A0D58" w:rsidRPr="000028E5">
        <w:rPr>
          <w:rFonts w:asciiTheme="majorHAnsi" w:eastAsia="Times New Roman" w:hAnsiTheme="majorHAnsi" w:cstheme="majorHAnsi"/>
          <w:lang w:eastAsia="pl-PL"/>
        </w:rPr>
        <w:t xml:space="preserve"> progowi unijnemu</w:t>
      </w:r>
      <w:r w:rsidR="00C25704" w:rsidRPr="000028E5">
        <w:rPr>
          <w:rFonts w:asciiTheme="majorHAnsi" w:eastAsia="Times New Roman" w:hAnsiTheme="majorHAnsi" w:cstheme="majorHAnsi"/>
          <w:lang w:eastAsia="pl-PL"/>
        </w:rPr>
        <w:t xml:space="preserve">, </w:t>
      </w:r>
      <w:r w:rsidR="007A0D58" w:rsidRPr="000028E5">
        <w:rPr>
          <w:rFonts w:asciiTheme="majorHAnsi" w:eastAsia="Times New Roman" w:hAnsiTheme="majorHAnsi" w:cstheme="majorHAnsi"/>
          <w:lang w:eastAsia="pl-PL"/>
        </w:rPr>
        <w:t xml:space="preserve">p.n.: </w:t>
      </w:r>
      <w:bookmarkStart w:id="0" w:name="_Hlk27718603"/>
      <w:r w:rsidR="00574FF9" w:rsidRPr="00574FF9">
        <w:rPr>
          <w:rFonts w:asciiTheme="majorHAnsi" w:eastAsia="Times New Roman" w:hAnsiTheme="majorHAnsi" w:cstheme="majorHAnsi"/>
          <w:lang w:eastAsia="pl-PL"/>
        </w:rPr>
        <w:t>„Dostawa paliw płynnych: oleju napędowego, benzyny bezołowiowej i autogazu dla potrzeb pojazdów PGKIM - SPÓŁKA Z OGRANICZONĄ ODPOWIEDZIALNOŚCIĄ w Drezdenku na okres 12 miesięcy”</w:t>
      </w:r>
      <w:r w:rsidR="00574FF9">
        <w:rPr>
          <w:rFonts w:asciiTheme="majorHAnsi" w:eastAsia="Times New Roman" w:hAnsiTheme="majorHAnsi" w:cstheme="majorHAnsi"/>
          <w:lang w:eastAsia="pl-PL"/>
        </w:rPr>
        <w:t xml:space="preserve"> </w:t>
      </w:r>
      <w:r w:rsidR="004F3C9E" w:rsidRPr="000028E5">
        <w:rPr>
          <w:rFonts w:asciiTheme="majorHAnsi" w:eastAsia="Times New Roman" w:hAnsiTheme="majorHAnsi" w:cstheme="majorHAnsi"/>
          <w:lang w:eastAsia="pl-PL"/>
        </w:rPr>
        <w:t>wraz z odpowiedziami.</w:t>
      </w:r>
    </w:p>
    <w:p w14:paraId="36A0F8CE" w14:textId="79056444" w:rsidR="00543597" w:rsidRPr="000028E5" w:rsidRDefault="00543597" w:rsidP="005F0E35">
      <w:pPr>
        <w:spacing w:after="0" w:line="264" w:lineRule="auto"/>
        <w:jc w:val="both"/>
        <w:rPr>
          <w:rFonts w:asciiTheme="majorHAnsi" w:eastAsia="Times New Roman" w:hAnsiTheme="majorHAnsi" w:cstheme="majorHAnsi"/>
          <w:lang w:eastAsia="pl-PL"/>
        </w:rPr>
      </w:pPr>
    </w:p>
    <w:p w14:paraId="19B84F50"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w:t>
      </w:r>
      <w:r w:rsidRPr="00574FF9">
        <w:rPr>
          <w:rFonts w:asciiTheme="majorHAnsi" w:hAnsiTheme="majorHAnsi" w:cstheme="majorHAnsi"/>
        </w:rPr>
        <w:tab/>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4EC75E38" w14:textId="20034BB0" w:rsidR="00574FF9" w:rsidRPr="00574FF9" w:rsidRDefault="00574FF9" w:rsidP="00574FF9">
      <w:pPr>
        <w:spacing w:after="0" w:line="264" w:lineRule="auto"/>
        <w:jc w:val="both"/>
        <w:rPr>
          <w:rFonts w:asciiTheme="majorHAnsi" w:hAnsiTheme="majorHAnsi" w:cstheme="majorHAnsi"/>
          <w:b/>
          <w:bCs/>
        </w:rPr>
      </w:pPr>
      <w:r w:rsidRPr="00574FF9">
        <w:rPr>
          <w:rFonts w:asciiTheme="majorHAnsi" w:hAnsiTheme="majorHAnsi" w:cstheme="majorHAnsi"/>
          <w:b/>
          <w:bCs/>
        </w:rPr>
        <w:t>Odpowiedź na pytanie nr 1:</w:t>
      </w:r>
    </w:p>
    <w:p w14:paraId="397B545D" w14:textId="35DD5BBC" w:rsidR="00574FF9" w:rsidRDefault="00574FF9" w:rsidP="00574FF9">
      <w:pPr>
        <w:spacing w:after="0" w:line="264" w:lineRule="auto"/>
        <w:jc w:val="both"/>
        <w:rPr>
          <w:rFonts w:asciiTheme="majorHAnsi" w:hAnsiTheme="majorHAnsi" w:cstheme="majorHAnsi"/>
        </w:rPr>
      </w:pPr>
      <w:r>
        <w:rPr>
          <w:rFonts w:asciiTheme="majorHAnsi" w:hAnsiTheme="majorHAnsi" w:cstheme="majorHAnsi"/>
        </w:rPr>
        <w:t xml:space="preserve">Warunkiem uczestnictwa w przedmiotowym postępowaniu jest posiadanie przez Wykonawcę stacji </w:t>
      </w:r>
      <w:r w:rsidRPr="00574FF9">
        <w:rPr>
          <w:rFonts w:asciiTheme="majorHAnsi" w:hAnsiTheme="majorHAnsi" w:cstheme="majorHAnsi"/>
        </w:rPr>
        <w:t>położonej w odległości (droga dojazdowa) do 5 km od siedziby Zamawiającego t.j. ul. Pierwszej Brygady 21a w Drezdenk</w:t>
      </w:r>
      <w:r w:rsidR="00122CDA">
        <w:rPr>
          <w:rFonts w:asciiTheme="majorHAnsi" w:hAnsiTheme="majorHAnsi" w:cstheme="majorHAnsi"/>
        </w:rPr>
        <w:t xml:space="preserve">u, czynnej </w:t>
      </w:r>
      <w:r w:rsidR="00122CDA" w:rsidRPr="00122CDA">
        <w:rPr>
          <w:rFonts w:asciiTheme="majorHAnsi" w:hAnsiTheme="majorHAnsi" w:cstheme="majorHAnsi"/>
        </w:rPr>
        <w:t>we wszystkie dni miesiąca całodobowo</w:t>
      </w:r>
      <w:r w:rsidR="00122CDA">
        <w:rPr>
          <w:rFonts w:asciiTheme="majorHAnsi" w:hAnsiTheme="majorHAnsi" w:cstheme="majorHAnsi"/>
        </w:rPr>
        <w:t>, płatności w drodze</w:t>
      </w:r>
      <w:r w:rsidR="00122CDA" w:rsidRPr="00122CDA">
        <w:rPr>
          <w:rFonts w:asciiTheme="majorHAnsi" w:hAnsiTheme="majorHAnsi" w:cstheme="majorHAnsi"/>
        </w:rPr>
        <w:t xml:space="preserve"> transakcji bezgotówkowych</w:t>
      </w:r>
      <w:r>
        <w:rPr>
          <w:rFonts w:asciiTheme="majorHAnsi" w:hAnsiTheme="majorHAnsi" w:cstheme="majorHAnsi"/>
        </w:rPr>
        <w:t xml:space="preserve">.  </w:t>
      </w:r>
      <w:r w:rsidR="00E2708D">
        <w:rPr>
          <w:rFonts w:asciiTheme="majorHAnsi" w:hAnsiTheme="majorHAnsi" w:cstheme="majorHAnsi"/>
        </w:rPr>
        <w:t xml:space="preserve">Zamawiający dopuszcza w trakcie realizacji umowy zmianę stacji wskazanej w formularzu ofertowym, </w:t>
      </w:r>
      <w:r w:rsidR="00E2708D" w:rsidRPr="00E2708D">
        <w:rPr>
          <w:rFonts w:asciiTheme="majorHAnsi" w:hAnsiTheme="majorHAnsi" w:cstheme="majorHAnsi"/>
        </w:rPr>
        <w:t>w przypadku jej awarii lub innej sytuacji</w:t>
      </w:r>
      <w:r w:rsidR="00122CDA">
        <w:rPr>
          <w:rFonts w:asciiTheme="majorHAnsi" w:hAnsiTheme="majorHAnsi" w:cstheme="majorHAnsi"/>
        </w:rPr>
        <w:t>,</w:t>
      </w:r>
      <w:r w:rsidR="00E2708D" w:rsidRPr="00E2708D">
        <w:rPr>
          <w:rFonts w:asciiTheme="majorHAnsi" w:hAnsiTheme="majorHAnsi" w:cstheme="majorHAnsi"/>
        </w:rPr>
        <w:t xml:space="preserve"> gdy stacja ta będzie nieczynna, z zastrzeżeniem, że nowa stacja musi spełniać te same warunki co stacja wskazana w formularzu ofertowym.</w:t>
      </w:r>
      <w:r w:rsidR="00E2708D">
        <w:rPr>
          <w:rFonts w:asciiTheme="majorHAnsi" w:hAnsiTheme="majorHAnsi" w:cstheme="majorHAnsi"/>
        </w:rPr>
        <w:t xml:space="preserve"> Zamawiający dokonał modyfikacji zapisów w Projektowanych postanowieniach umowy – Załącznik nr 2 do SWZ. Zmieniony załącznik został opublikowany na stronie prowadzonego postępowania.</w:t>
      </w:r>
    </w:p>
    <w:p w14:paraId="1485087B" w14:textId="77777777" w:rsidR="00574FF9" w:rsidRPr="00574FF9" w:rsidRDefault="00574FF9" w:rsidP="00574FF9">
      <w:pPr>
        <w:spacing w:after="0" w:line="264" w:lineRule="auto"/>
        <w:jc w:val="both"/>
        <w:rPr>
          <w:rFonts w:asciiTheme="majorHAnsi" w:hAnsiTheme="majorHAnsi" w:cstheme="majorHAnsi"/>
        </w:rPr>
      </w:pPr>
    </w:p>
    <w:p w14:paraId="51765FFC"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2.</w:t>
      </w:r>
      <w:r w:rsidRPr="00574FF9">
        <w:rPr>
          <w:rFonts w:asciiTheme="majorHAnsi" w:hAnsiTheme="majorHAnsi" w:cstheme="majorHAnsi"/>
        </w:rPr>
        <w:tab/>
        <w:t>Czy Zamawiający, dopuszczając możliwość dokonywania zakupu paliwa w formie bezgotówkowej przy użyciu kart paliwowych zaakceptuje, aby karty paliwowe wydane zostały w ciągu 7 dni roboczych od przedłożenia wniosku/zamówienia na karty przez Zamawiającego na dedykowanym portalu internetowym, do którego Zamawiający otrzyma dostęp po podpisaniu umowy i uzupełnieniu wniosku o założenie profilu na portalu, lub przedłożenia wniosku/zamówienia w przypadku blokady danej karty (utrata, zmiana danych i itp.) lub zamówienia nowej karty?</w:t>
      </w:r>
    </w:p>
    <w:p w14:paraId="454D37FD"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Wykonawca nie ma możliwości zapewnienia rozliczeń z odroczonym terminem płatności i warunkami handlowymi zawartymi w umowie przed otrzymaniem przez Zamawiającego kart paliwowych.</w:t>
      </w:r>
    </w:p>
    <w:p w14:paraId="3E69BEE6" w14:textId="466EE62E"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Wykonawca informuje, iż realizacja zamówienia od dnia podpisania umowy  i wydanie kart do tego czasu nie będzie możliwe. Karty będą wydane po podpisaniu umowy i złożeniu zamówienia na portalu - zgodnie z powyższym w ciągu do 7 dni roboczych od ich zamówienia.</w:t>
      </w:r>
    </w:p>
    <w:p w14:paraId="278142D0" w14:textId="3DF7DDF3" w:rsidR="00EC5482" w:rsidRDefault="00EC5482" w:rsidP="00574FF9">
      <w:pPr>
        <w:spacing w:after="0" w:line="264" w:lineRule="auto"/>
        <w:jc w:val="both"/>
        <w:rPr>
          <w:rFonts w:asciiTheme="majorHAnsi" w:hAnsiTheme="majorHAnsi" w:cstheme="majorHAnsi"/>
          <w:b/>
          <w:bCs/>
        </w:rPr>
      </w:pPr>
      <w:r w:rsidRPr="00EC5482">
        <w:rPr>
          <w:rFonts w:asciiTheme="majorHAnsi" w:hAnsiTheme="majorHAnsi" w:cstheme="majorHAnsi"/>
          <w:b/>
          <w:bCs/>
        </w:rPr>
        <w:t>Odpowiedź na pytanie nr 2:</w:t>
      </w:r>
    </w:p>
    <w:p w14:paraId="690A92BC" w14:textId="239BF004" w:rsidR="00EC5482" w:rsidRPr="00EC5482" w:rsidRDefault="00EC5482" w:rsidP="00574FF9">
      <w:pPr>
        <w:spacing w:after="0" w:line="264" w:lineRule="auto"/>
        <w:jc w:val="both"/>
        <w:rPr>
          <w:rFonts w:asciiTheme="majorHAnsi" w:hAnsiTheme="majorHAnsi" w:cstheme="majorHAnsi"/>
        </w:rPr>
      </w:pPr>
      <w:r w:rsidRPr="00D424FD">
        <w:rPr>
          <w:rFonts w:asciiTheme="majorHAnsi" w:hAnsiTheme="majorHAnsi" w:cstheme="majorHAnsi"/>
        </w:rPr>
        <w:lastRenderedPageBreak/>
        <w:t>Zamawiający dopuszcza rozliczenie na podstawie kart flotowych z zastrzeżeniem, że korzystanie z systemu rozliczania dostaw za pomocą kart flotowych nie spowoduje u Zamawiającego naliczenia dodatkowych opłat.</w:t>
      </w:r>
    </w:p>
    <w:p w14:paraId="44384690" w14:textId="77777777" w:rsidR="00EC5482" w:rsidRPr="00574FF9" w:rsidRDefault="00EC5482" w:rsidP="00574FF9">
      <w:pPr>
        <w:spacing w:after="0" w:line="264" w:lineRule="auto"/>
        <w:jc w:val="both"/>
        <w:rPr>
          <w:rFonts w:asciiTheme="majorHAnsi" w:hAnsiTheme="majorHAnsi" w:cstheme="majorHAnsi"/>
        </w:rPr>
      </w:pPr>
    </w:p>
    <w:p w14:paraId="567BE567" w14:textId="305398F4"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3.</w:t>
      </w:r>
      <w:r w:rsidRPr="00574FF9">
        <w:rPr>
          <w:rFonts w:asciiTheme="majorHAnsi" w:hAnsiTheme="majorHAnsi" w:cstheme="majorHAnsi"/>
        </w:rPr>
        <w:tab/>
        <w:t xml:space="preserve">Czy Zamawiający dopuszcza możliwość zmiany wymagania w SWZ </w:t>
      </w:r>
      <w:r w:rsidRPr="00F353F8">
        <w:rPr>
          <w:rFonts w:asciiTheme="majorHAnsi" w:hAnsiTheme="majorHAnsi" w:cstheme="majorHAnsi"/>
        </w:rPr>
        <w:t>pkt 16.9, 16.10 i 16.11 i dopuści</w:t>
      </w:r>
      <w:r w:rsidRPr="00574FF9">
        <w:rPr>
          <w:rFonts w:asciiTheme="majorHAnsi" w:hAnsiTheme="majorHAnsi" w:cstheme="majorHAnsi"/>
        </w:rPr>
        <w:t xml:space="preserve"> możliwość przedstawienia przez Wykonawcę wewnętrznego raportu zmian cen na danej stacji danego dnia?</w:t>
      </w:r>
    </w:p>
    <w:p w14:paraId="121F97C5" w14:textId="092F127D" w:rsidR="00EC5482" w:rsidRPr="00EE5E8E" w:rsidRDefault="00EC5482" w:rsidP="00574FF9">
      <w:pPr>
        <w:spacing w:after="0" w:line="264" w:lineRule="auto"/>
        <w:jc w:val="both"/>
        <w:rPr>
          <w:rFonts w:asciiTheme="majorHAnsi" w:hAnsiTheme="majorHAnsi" w:cstheme="majorHAnsi"/>
          <w:b/>
          <w:bCs/>
        </w:rPr>
      </w:pPr>
      <w:r w:rsidRPr="00EE5E8E">
        <w:rPr>
          <w:rFonts w:asciiTheme="majorHAnsi" w:hAnsiTheme="majorHAnsi" w:cstheme="majorHAnsi"/>
          <w:b/>
          <w:bCs/>
        </w:rPr>
        <w:t>Odpowiedź na pytanie nr 3:</w:t>
      </w:r>
    </w:p>
    <w:p w14:paraId="6DE4FA75" w14:textId="16CF0CEB" w:rsidR="00EC5482" w:rsidRDefault="00EC5482" w:rsidP="00574FF9">
      <w:pPr>
        <w:spacing w:after="0" w:line="264" w:lineRule="auto"/>
        <w:jc w:val="both"/>
        <w:rPr>
          <w:rFonts w:asciiTheme="majorHAnsi" w:hAnsiTheme="majorHAnsi" w:cstheme="majorHAnsi"/>
        </w:rPr>
      </w:pPr>
      <w:bookmarkStart w:id="1" w:name="_Hlk92252045"/>
      <w:r w:rsidRPr="00D424FD">
        <w:rPr>
          <w:rFonts w:asciiTheme="majorHAnsi" w:hAnsiTheme="majorHAnsi" w:cstheme="majorHAnsi"/>
        </w:rPr>
        <w:t xml:space="preserve">Zamawiający dopuszcza możliwość przedstawienia wewnętrznego </w:t>
      </w:r>
      <w:r w:rsidR="004D4A2B" w:rsidRPr="00D424FD">
        <w:rPr>
          <w:rFonts w:asciiTheme="majorHAnsi" w:hAnsiTheme="majorHAnsi" w:cstheme="majorHAnsi"/>
        </w:rPr>
        <w:t>raportu zmian cen na danej stacji danego dnia.</w:t>
      </w:r>
      <w:bookmarkEnd w:id="1"/>
      <w:r w:rsidR="004D4A2B" w:rsidRPr="00D424FD">
        <w:rPr>
          <w:rFonts w:asciiTheme="majorHAnsi" w:hAnsiTheme="majorHAnsi" w:cstheme="majorHAnsi"/>
        </w:rPr>
        <w:t xml:space="preserve"> Zamawiający dodał zapis w SWZ w pkt  16.11</w:t>
      </w:r>
      <w:r w:rsidR="00D424FD">
        <w:rPr>
          <w:rFonts w:asciiTheme="majorHAnsi" w:hAnsiTheme="majorHAnsi" w:cstheme="majorHAnsi"/>
        </w:rPr>
        <w:t>.</w:t>
      </w:r>
    </w:p>
    <w:p w14:paraId="1A4A4067" w14:textId="77777777" w:rsidR="00EC5482" w:rsidRDefault="00EC5482" w:rsidP="00574FF9">
      <w:pPr>
        <w:spacing w:after="0" w:line="264" w:lineRule="auto"/>
        <w:jc w:val="both"/>
        <w:rPr>
          <w:rFonts w:asciiTheme="majorHAnsi" w:hAnsiTheme="majorHAnsi" w:cstheme="majorHAnsi"/>
        </w:rPr>
      </w:pPr>
    </w:p>
    <w:p w14:paraId="65ACD80E"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4.</w:t>
      </w:r>
      <w:r w:rsidRPr="00574FF9">
        <w:rPr>
          <w:rFonts w:asciiTheme="majorHAnsi" w:hAnsiTheme="majorHAnsi" w:cstheme="majorHAnsi"/>
        </w:rPr>
        <w:tab/>
        <w:t>Czy Zamawiający dopuszcza możliwość zmiany w par. 2 ust. 6 i zaakceptuje poniższą formę weryfikacji uprawnionych osób w przypadku wyboru Wykonawcy, który oferuje zakup za pomocą kart paliwowych:</w:t>
      </w:r>
    </w:p>
    <w:p w14:paraId="32E97C76"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w:t>
      </w:r>
      <w:bookmarkStart w:id="2" w:name="_Hlk92258359"/>
      <w:r w:rsidRPr="00574FF9">
        <w:rPr>
          <w:rFonts w:asciiTheme="majorHAnsi" w:hAnsiTheme="majorHAnsi" w:cstheme="majorHAnsi"/>
        </w:rPr>
        <w:t>Bezgotówkowa sprzedaż paliw odbywać się będzie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bookmarkEnd w:id="2"/>
      <w:r w:rsidRPr="00574FF9">
        <w:rPr>
          <w:rFonts w:asciiTheme="majorHAnsi" w:hAnsiTheme="majorHAnsi" w:cstheme="majorHAnsi"/>
        </w:rPr>
        <w:t xml:space="preserve"> Tankowanie nie następuje wg wykazu upoważnionych osób. Upoważnioną osobą jest osoba posiadająca kartę paliwową.</w:t>
      </w:r>
    </w:p>
    <w:p w14:paraId="6C4566B4" w14:textId="15F07497" w:rsidR="008F231D" w:rsidRPr="008E7E0D" w:rsidRDefault="008F231D" w:rsidP="00574FF9">
      <w:pPr>
        <w:spacing w:after="0" w:line="264" w:lineRule="auto"/>
        <w:jc w:val="both"/>
        <w:rPr>
          <w:rFonts w:asciiTheme="majorHAnsi" w:hAnsiTheme="majorHAnsi" w:cstheme="majorHAnsi"/>
          <w:b/>
          <w:bCs/>
        </w:rPr>
      </w:pPr>
      <w:r w:rsidRPr="008E7E0D">
        <w:rPr>
          <w:rFonts w:asciiTheme="majorHAnsi" w:hAnsiTheme="majorHAnsi" w:cstheme="majorHAnsi"/>
          <w:b/>
          <w:bCs/>
        </w:rPr>
        <w:t>Odpowiedź na pytanie nr 4:</w:t>
      </w:r>
    </w:p>
    <w:p w14:paraId="44B57B07" w14:textId="707F1E87" w:rsidR="008F231D" w:rsidRPr="00574FF9" w:rsidRDefault="0056776C" w:rsidP="00574FF9">
      <w:pPr>
        <w:spacing w:after="0" w:line="264" w:lineRule="auto"/>
        <w:jc w:val="both"/>
        <w:rPr>
          <w:rFonts w:asciiTheme="majorHAnsi" w:hAnsiTheme="majorHAnsi" w:cstheme="majorHAnsi"/>
        </w:rPr>
      </w:pPr>
      <w:r w:rsidRPr="0056776C">
        <w:rPr>
          <w:rFonts w:asciiTheme="majorHAnsi" w:hAnsiTheme="majorHAnsi" w:cstheme="majorHAnsi"/>
        </w:rPr>
        <w:t>Zamawiający dokonał zmiany zapisu w par. 2 ust. 6 Projektowanych postanowień umowy.</w:t>
      </w:r>
    </w:p>
    <w:p w14:paraId="3AC5FBCB" w14:textId="77777777" w:rsidR="008E7E0D" w:rsidRDefault="008E7E0D" w:rsidP="00574FF9">
      <w:pPr>
        <w:spacing w:after="0" w:line="264" w:lineRule="auto"/>
        <w:jc w:val="both"/>
        <w:rPr>
          <w:rFonts w:asciiTheme="majorHAnsi" w:hAnsiTheme="majorHAnsi" w:cstheme="majorHAnsi"/>
        </w:rPr>
      </w:pPr>
    </w:p>
    <w:p w14:paraId="573A445F" w14:textId="21987C57"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5.</w:t>
      </w:r>
      <w:r w:rsidRPr="00574FF9">
        <w:rPr>
          <w:rFonts w:asciiTheme="majorHAnsi" w:hAnsiTheme="majorHAnsi" w:cstheme="majorHAnsi"/>
        </w:rPr>
        <w:tab/>
        <w:t>Czy istnieje możliwość odstąpienia od wymogu przedstawiania na każde żądanie świadectw jakości oferowanych paliw oraz naliczania z tego tytułu kart umownych (par. 3 ust. 4 oraz par. 7 ust. 1 lit. c), gdyż dokumenty dotyczą dostarczonej pewnej partii paliwa i są ogólnodostępne na każdej stacji a więc również i dla Zamawiającego?</w:t>
      </w:r>
    </w:p>
    <w:p w14:paraId="01712DDC" w14:textId="0D485884" w:rsidR="008E7E0D" w:rsidRPr="008E7E0D" w:rsidRDefault="008E7E0D" w:rsidP="00574FF9">
      <w:pPr>
        <w:spacing w:after="0" w:line="264" w:lineRule="auto"/>
        <w:jc w:val="both"/>
        <w:rPr>
          <w:rFonts w:asciiTheme="majorHAnsi" w:hAnsiTheme="majorHAnsi" w:cstheme="majorHAnsi"/>
          <w:b/>
          <w:bCs/>
        </w:rPr>
      </w:pPr>
      <w:r w:rsidRPr="008E7E0D">
        <w:rPr>
          <w:rFonts w:asciiTheme="majorHAnsi" w:hAnsiTheme="majorHAnsi" w:cstheme="majorHAnsi"/>
          <w:b/>
          <w:bCs/>
        </w:rPr>
        <w:t>Odpowiedź na pytanie nr 5:</w:t>
      </w:r>
    </w:p>
    <w:p w14:paraId="2B786C16" w14:textId="7190D8FA" w:rsidR="008E7E0D" w:rsidRPr="00574FF9" w:rsidRDefault="008E7E0D" w:rsidP="00574FF9">
      <w:pPr>
        <w:spacing w:after="0" w:line="264" w:lineRule="auto"/>
        <w:jc w:val="both"/>
        <w:rPr>
          <w:rFonts w:asciiTheme="majorHAnsi" w:hAnsiTheme="majorHAnsi" w:cstheme="majorHAnsi"/>
        </w:rPr>
      </w:pPr>
      <w:r>
        <w:rPr>
          <w:rFonts w:asciiTheme="majorHAnsi" w:hAnsiTheme="majorHAnsi" w:cstheme="majorHAnsi"/>
        </w:rPr>
        <w:t>Zamawiający nie wyraża zgody na zmianę zapisu.</w:t>
      </w:r>
    </w:p>
    <w:p w14:paraId="715DC9AC" w14:textId="77777777" w:rsidR="00574FF9" w:rsidRPr="00574FF9" w:rsidRDefault="00574FF9" w:rsidP="00574FF9">
      <w:pPr>
        <w:spacing w:after="0" w:line="264" w:lineRule="auto"/>
        <w:jc w:val="both"/>
        <w:rPr>
          <w:rFonts w:asciiTheme="majorHAnsi" w:hAnsiTheme="majorHAnsi" w:cstheme="majorHAnsi"/>
        </w:rPr>
      </w:pPr>
    </w:p>
    <w:p w14:paraId="360ED188"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6.</w:t>
      </w:r>
      <w:r w:rsidRPr="00574FF9">
        <w:rPr>
          <w:rFonts w:asciiTheme="majorHAnsi" w:hAnsiTheme="majorHAnsi" w:cstheme="majorHAnsi"/>
        </w:rPr>
        <w:tab/>
        <w:t xml:space="preserve">Czy Zamawiający wyraża zgodę na dodanie do zapisu w par. 4 ust. 3, po frazie „stałego upustu procentowego” zwrotu: „od ceny brutto”? </w:t>
      </w:r>
    </w:p>
    <w:p w14:paraId="71892698" w14:textId="4B7BB406" w:rsidR="00574FF9" w:rsidRPr="008E7E0D" w:rsidRDefault="008E7E0D" w:rsidP="00574FF9">
      <w:pPr>
        <w:spacing w:after="0" w:line="264" w:lineRule="auto"/>
        <w:jc w:val="both"/>
        <w:rPr>
          <w:rFonts w:asciiTheme="majorHAnsi" w:hAnsiTheme="majorHAnsi" w:cstheme="majorHAnsi"/>
          <w:b/>
          <w:bCs/>
        </w:rPr>
      </w:pPr>
      <w:r w:rsidRPr="008E7E0D">
        <w:rPr>
          <w:rFonts w:asciiTheme="majorHAnsi" w:hAnsiTheme="majorHAnsi" w:cstheme="majorHAnsi"/>
          <w:b/>
          <w:bCs/>
        </w:rPr>
        <w:t>Odpowiedź na pytanie nr 6:</w:t>
      </w:r>
    </w:p>
    <w:p w14:paraId="3C739972" w14:textId="6C1704BD" w:rsidR="008E7E0D" w:rsidRDefault="00067A28" w:rsidP="008E7E0D">
      <w:pPr>
        <w:spacing w:after="0" w:line="264" w:lineRule="auto"/>
        <w:jc w:val="both"/>
        <w:rPr>
          <w:rFonts w:asciiTheme="majorHAnsi" w:hAnsiTheme="majorHAnsi" w:cstheme="majorHAnsi"/>
        </w:rPr>
      </w:pPr>
      <w:r w:rsidRPr="00067A28">
        <w:rPr>
          <w:rFonts w:asciiTheme="majorHAnsi" w:hAnsiTheme="majorHAnsi" w:cstheme="majorHAnsi"/>
        </w:rPr>
        <w:t>Brzmienie zapisu par. 4 ust. 3:</w:t>
      </w:r>
      <w:r>
        <w:rPr>
          <w:rFonts w:asciiTheme="majorHAnsi" w:hAnsiTheme="majorHAnsi" w:cstheme="majorHAnsi"/>
        </w:rPr>
        <w:t xml:space="preserve"> „</w:t>
      </w:r>
      <w:r w:rsidRPr="00067A28">
        <w:rPr>
          <w:rFonts w:asciiTheme="majorHAnsi" w:hAnsiTheme="majorHAnsi" w:cstheme="majorHAnsi"/>
        </w:rPr>
        <w:t>Sprzedaż paliw odbywać się będzie wg aktualnej ceny detalicznej brutto obowiązującej na danej (najbliższej siedziby Zamawiającego – do 5 km) stacji paliwowej Wykonawcy w chwili tankowania (z pylonu) oraz stałego upustu procentowego (wg Tabeli nr 1, kolumna 4 powyżej)</w:t>
      </w:r>
      <w:r>
        <w:rPr>
          <w:rFonts w:asciiTheme="majorHAnsi" w:hAnsiTheme="majorHAnsi" w:cstheme="majorHAnsi"/>
        </w:rPr>
        <w:t>”</w:t>
      </w:r>
      <w:r w:rsidRPr="00067A28">
        <w:rPr>
          <w:rFonts w:asciiTheme="majorHAnsi" w:hAnsiTheme="majorHAnsi" w:cstheme="majorHAnsi"/>
        </w:rPr>
        <w:t>.</w:t>
      </w:r>
    </w:p>
    <w:p w14:paraId="4A1DAE70" w14:textId="0E2E5704" w:rsidR="00067A28" w:rsidRPr="00574FF9" w:rsidRDefault="00067A28" w:rsidP="008E7E0D">
      <w:pPr>
        <w:spacing w:after="0" w:line="264" w:lineRule="auto"/>
        <w:jc w:val="both"/>
        <w:rPr>
          <w:rFonts w:asciiTheme="majorHAnsi" w:hAnsiTheme="majorHAnsi" w:cstheme="majorHAnsi"/>
        </w:rPr>
      </w:pPr>
      <w:r>
        <w:rPr>
          <w:rFonts w:asciiTheme="majorHAnsi" w:hAnsiTheme="majorHAnsi" w:cstheme="majorHAnsi"/>
        </w:rPr>
        <w:t xml:space="preserve">Zgodnie z przedmiotowym zapisem stały upust procentowy liczony jest od ceny jednostkowej brutto za paliwo. Zamawiający pozostawia zapis bez dokonania modyfikacji. </w:t>
      </w:r>
    </w:p>
    <w:p w14:paraId="63B62F42" w14:textId="2E6B9167" w:rsidR="008E7E0D" w:rsidRPr="00574FF9" w:rsidRDefault="008E7E0D" w:rsidP="00574FF9">
      <w:pPr>
        <w:spacing w:after="0" w:line="264" w:lineRule="auto"/>
        <w:jc w:val="both"/>
        <w:rPr>
          <w:rFonts w:asciiTheme="majorHAnsi" w:hAnsiTheme="majorHAnsi" w:cstheme="majorHAnsi"/>
        </w:rPr>
      </w:pPr>
    </w:p>
    <w:p w14:paraId="359A8D68"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7.</w:t>
      </w:r>
      <w:r w:rsidRPr="00574FF9">
        <w:rPr>
          <w:rFonts w:asciiTheme="majorHAnsi" w:hAnsiTheme="majorHAnsi" w:cstheme="majorHAnsi"/>
        </w:rPr>
        <w:tab/>
        <w:t xml:space="preserve">Czy Zamawiający dopuszcza możliwość zmiany zapisu w umowie (par. 6 ust. 1) na następujący w przypadku wyboru Wykonawcy, który oferuje zakup za pomocą kart paliwowych: „Wykonawca będzie wystawiał faktury dla Zamawiającego po zakończeniu każdego okresu rozliczeniowego w ciągu 7 dni od </w:t>
      </w:r>
      <w:r w:rsidRPr="00574FF9">
        <w:rPr>
          <w:rFonts w:asciiTheme="majorHAnsi" w:hAnsiTheme="majorHAnsi" w:cstheme="majorHAnsi"/>
        </w:rPr>
        <w:lastRenderedPageBreak/>
        <w:t xml:space="preserve">zakończenia okresu rozliczeniowego. Faktura będzie uwzględniała ilość zakupionych w danym okresie paliw. Za datę sprzedaży uznaje się ostatni dzień danego okresu rozliczeniowego.”? W proponowanym systemie Wykonawca nie ma możliwości wystawiania faktury VAT po każdorazowym zatankowaniu przez Zamawiającego. Faktury są wystawiane po zakończeniu każdego okresu rozliczeniowego. </w:t>
      </w:r>
    </w:p>
    <w:p w14:paraId="052F8FBF" w14:textId="093EAE78" w:rsidR="00574FF9" w:rsidRPr="008E7E0D" w:rsidRDefault="008E7E0D" w:rsidP="00574FF9">
      <w:pPr>
        <w:spacing w:after="0" w:line="264" w:lineRule="auto"/>
        <w:jc w:val="both"/>
        <w:rPr>
          <w:rFonts w:asciiTheme="majorHAnsi" w:hAnsiTheme="majorHAnsi" w:cstheme="majorHAnsi"/>
          <w:b/>
          <w:bCs/>
        </w:rPr>
      </w:pPr>
      <w:r w:rsidRPr="008E7E0D">
        <w:rPr>
          <w:rFonts w:asciiTheme="majorHAnsi" w:hAnsiTheme="majorHAnsi" w:cstheme="majorHAnsi"/>
          <w:b/>
          <w:bCs/>
        </w:rPr>
        <w:t>Odpowiedź na pytanie nr 7:</w:t>
      </w:r>
    </w:p>
    <w:p w14:paraId="44B7E25F" w14:textId="35FF9F04" w:rsidR="008E7E0D" w:rsidRPr="00574FF9" w:rsidRDefault="002272DB" w:rsidP="00574FF9">
      <w:pPr>
        <w:spacing w:after="0" w:line="264" w:lineRule="auto"/>
        <w:jc w:val="both"/>
        <w:rPr>
          <w:rFonts w:asciiTheme="majorHAnsi" w:hAnsiTheme="majorHAnsi" w:cstheme="majorHAnsi"/>
        </w:rPr>
      </w:pPr>
      <w:r w:rsidRPr="002272DB">
        <w:rPr>
          <w:rFonts w:asciiTheme="majorHAnsi" w:hAnsiTheme="majorHAnsi" w:cstheme="majorHAnsi"/>
        </w:rPr>
        <w:t xml:space="preserve">Zamawiający dokonał zmiany zapisu w par. 6 ust. 1 Projektowanych postanowień umowy. </w:t>
      </w:r>
    </w:p>
    <w:p w14:paraId="41BF3359" w14:textId="77777777" w:rsidR="008E7E0D" w:rsidRDefault="008E7E0D" w:rsidP="00574FF9">
      <w:pPr>
        <w:spacing w:after="0" w:line="264" w:lineRule="auto"/>
        <w:jc w:val="both"/>
        <w:rPr>
          <w:rFonts w:asciiTheme="majorHAnsi" w:hAnsiTheme="majorHAnsi" w:cstheme="majorHAnsi"/>
        </w:rPr>
      </w:pPr>
    </w:p>
    <w:p w14:paraId="0CAA5860" w14:textId="5F21C2EF"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8.</w:t>
      </w:r>
      <w:r w:rsidRPr="00574FF9">
        <w:rPr>
          <w:rFonts w:asciiTheme="majorHAnsi" w:hAnsiTheme="majorHAnsi" w:cstheme="majorHAnsi"/>
        </w:rPr>
        <w:tab/>
        <w:t>Czy Zamawiający wyraża zgodę na zmianę zapisu w par. 6 ust. 3 uwzględniając, aby zamiast zwrotu „imię i nazwisko osoby tankującej” użyć sformułowania „</w:t>
      </w:r>
      <w:bookmarkStart w:id="3" w:name="_Hlk92259012"/>
      <w:r w:rsidRPr="00574FF9">
        <w:rPr>
          <w:rFonts w:asciiTheme="majorHAnsi" w:hAnsiTheme="majorHAnsi" w:cstheme="majorHAnsi"/>
        </w:rPr>
        <w:t>numer karty paliwowej</w:t>
      </w:r>
      <w:bookmarkEnd w:id="3"/>
      <w:r w:rsidRPr="00574FF9">
        <w:rPr>
          <w:rFonts w:asciiTheme="majorHAnsi" w:hAnsiTheme="majorHAnsi" w:cstheme="majorHAnsi"/>
        </w:rPr>
        <w:t>”? Imię i nazwisko osoby tankującej nie znajduje się na fakturze, a dowody wydania nie są podpisywane przez pracowników stacji paliw lub pracowników Zamawiającego.</w:t>
      </w:r>
    </w:p>
    <w:p w14:paraId="2D40305B" w14:textId="6749B692" w:rsidR="008E7E0D" w:rsidRPr="008E7E0D" w:rsidRDefault="008E7E0D" w:rsidP="00574FF9">
      <w:pPr>
        <w:spacing w:after="0" w:line="264" w:lineRule="auto"/>
        <w:jc w:val="both"/>
        <w:rPr>
          <w:rFonts w:asciiTheme="majorHAnsi" w:hAnsiTheme="majorHAnsi" w:cstheme="majorHAnsi"/>
          <w:b/>
          <w:bCs/>
        </w:rPr>
      </w:pPr>
      <w:r w:rsidRPr="008E7E0D">
        <w:rPr>
          <w:rFonts w:asciiTheme="majorHAnsi" w:hAnsiTheme="majorHAnsi" w:cstheme="majorHAnsi"/>
          <w:b/>
          <w:bCs/>
        </w:rPr>
        <w:t>Odpowiedź na pytanie nr 8:</w:t>
      </w:r>
    </w:p>
    <w:p w14:paraId="11EDFAF9" w14:textId="0D326D30" w:rsidR="008E7E0D" w:rsidRPr="00574FF9" w:rsidRDefault="0039174A" w:rsidP="00574FF9">
      <w:pPr>
        <w:spacing w:after="0" w:line="264" w:lineRule="auto"/>
        <w:jc w:val="both"/>
        <w:rPr>
          <w:rFonts w:asciiTheme="majorHAnsi" w:hAnsiTheme="majorHAnsi" w:cstheme="majorHAnsi"/>
        </w:rPr>
      </w:pPr>
      <w:r w:rsidRPr="0039174A">
        <w:rPr>
          <w:rFonts w:asciiTheme="majorHAnsi" w:hAnsiTheme="majorHAnsi" w:cstheme="majorHAnsi"/>
        </w:rPr>
        <w:t xml:space="preserve">Zamawiający dokonał zmiany zapisu w par. 6 ust. </w:t>
      </w:r>
      <w:r>
        <w:rPr>
          <w:rFonts w:asciiTheme="majorHAnsi" w:hAnsiTheme="majorHAnsi" w:cstheme="majorHAnsi"/>
        </w:rPr>
        <w:t>3</w:t>
      </w:r>
      <w:r w:rsidRPr="0039174A">
        <w:rPr>
          <w:rFonts w:asciiTheme="majorHAnsi" w:hAnsiTheme="majorHAnsi" w:cstheme="majorHAnsi"/>
        </w:rPr>
        <w:t xml:space="preserve"> Projektowanych postanowień umowy</w:t>
      </w:r>
      <w:r>
        <w:rPr>
          <w:rFonts w:asciiTheme="majorHAnsi" w:hAnsiTheme="majorHAnsi" w:cstheme="majorHAnsi"/>
        </w:rPr>
        <w:t>.</w:t>
      </w:r>
    </w:p>
    <w:p w14:paraId="7E0D0103" w14:textId="77777777" w:rsidR="00574FF9" w:rsidRPr="00574FF9" w:rsidRDefault="00574FF9" w:rsidP="00574FF9">
      <w:pPr>
        <w:spacing w:after="0" w:line="264" w:lineRule="auto"/>
        <w:jc w:val="both"/>
        <w:rPr>
          <w:rFonts w:asciiTheme="majorHAnsi" w:hAnsiTheme="majorHAnsi" w:cstheme="majorHAnsi"/>
        </w:rPr>
      </w:pPr>
    </w:p>
    <w:p w14:paraId="53ECBB63"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9.</w:t>
      </w:r>
      <w:r w:rsidRPr="00574FF9">
        <w:rPr>
          <w:rFonts w:asciiTheme="majorHAnsi" w:hAnsiTheme="majorHAnsi" w:cstheme="majorHAnsi"/>
        </w:rPr>
        <w:tab/>
        <w:t xml:space="preserve">Czy Zamawiający wyraża zgodę na odstąpienie od konieczności podawania numeru rachunku bankowego Wykonawcy, zawartego w par. 6 ust. 7, gdyż numer ten widnieje każdorazowo na fakturze VAT? </w:t>
      </w:r>
    </w:p>
    <w:p w14:paraId="40F394BF" w14:textId="2949E70A" w:rsidR="008E7E0D" w:rsidRDefault="008E7E0D" w:rsidP="008E7E0D">
      <w:pPr>
        <w:spacing w:after="0" w:line="264" w:lineRule="auto"/>
        <w:jc w:val="both"/>
        <w:rPr>
          <w:rFonts w:asciiTheme="majorHAnsi" w:hAnsiTheme="majorHAnsi" w:cstheme="majorHAnsi"/>
          <w:b/>
          <w:bCs/>
        </w:rPr>
      </w:pPr>
      <w:r w:rsidRPr="008E7E0D">
        <w:rPr>
          <w:rFonts w:asciiTheme="majorHAnsi" w:hAnsiTheme="majorHAnsi" w:cstheme="majorHAnsi"/>
          <w:b/>
          <w:bCs/>
        </w:rPr>
        <w:t xml:space="preserve">Odpowiedź na pytanie nr </w:t>
      </w:r>
      <w:r>
        <w:rPr>
          <w:rFonts w:asciiTheme="majorHAnsi" w:hAnsiTheme="majorHAnsi" w:cstheme="majorHAnsi"/>
          <w:b/>
          <w:bCs/>
        </w:rPr>
        <w:t>9</w:t>
      </w:r>
      <w:r w:rsidRPr="008E7E0D">
        <w:rPr>
          <w:rFonts w:asciiTheme="majorHAnsi" w:hAnsiTheme="majorHAnsi" w:cstheme="majorHAnsi"/>
          <w:b/>
          <w:bCs/>
        </w:rPr>
        <w:t>:</w:t>
      </w:r>
    </w:p>
    <w:p w14:paraId="13312CDF" w14:textId="5697E01E" w:rsidR="008E7E0D" w:rsidRPr="005F7D62" w:rsidRDefault="005F7D62" w:rsidP="008E7E0D">
      <w:pPr>
        <w:spacing w:after="0" w:line="264" w:lineRule="auto"/>
        <w:jc w:val="both"/>
        <w:rPr>
          <w:rFonts w:asciiTheme="majorHAnsi" w:hAnsiTheme="majorHAnsi" w:cstheme="majorHAnsi"/>
        </w:rPr>
      </w:pPr>
      <w:r w:rsidRPr="005F7D62">
        <w:rPr>
          <w:rFonts w:asciiTheme="majorHAnsi" w:hAnsiTheme="majorHAnsi" w:cstheme="majorHAnsi"/>
        </w:rPr>
        <w:t>Zamawiający nie wyraża zgody na zmianę zapisu.</w:t>
      </w:r>
    </w:p>
    <w:p w14:paraId="3BDDA300" w14:textId="77777777" w:rsidR="00574FF9" w:rsidRPr="00574FF9" w:rsidRDefault="00574FF9" w:rsidP="00574FF9">
      <w:pPr>
        <w:spacing w:after="0" w:line="264" w:lineRule="auto"/>
        <w:jc w:val="both"/>
        <w:rPr>
          <w:rFonts w:asciiTheme="majorHAnsi" w:hAnsiTheme="majorHAnsi" w:cstheme="majorHAnsi"/>
        </w:rPr>
      </w:pPr>
    </w:p>
    <w:p w14:paraId="40C30F44" w14:textId="1B7DBD3C"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10.</w:t>
      </w:r>
      <w:r w:rsidRPr="00574FF9">
        <w:rPr>
          <w:rFonts w:asciiTheme="majorHAnsi" w:hAnsiTheme="majorHAnsi" w:cstheme="majorHAnsi"/>
        </w:rPr>
        <w:tab/>
        <w:t>Czy Zamawiający dopuszcza możliwość zmiany zapisu w par. 6 ust. 9 w taki sposób, aby zbiorcze fakturowanie odbywało się po zakończeniu danego okresu rozliczeniowego oraz zaakceptuje propozycję zapisu dotyczącego okresów rozliczeniowych występującego u  Wykonawcy: „Ustala się następujące okresy rozliczeniowe dla Transakcji Bezgotówkowych dokonywanych przez Zamawiającego przy użyciu Kart Paliwowych: od 1 do 15 dnia miesiąca kalendarzowego i od 16 dnia miesiąca kalendarzowego do ostatniego dnia miesiąca kalendarzowego. Za datę sprzedaży uznaje się ostatni dzień danego okresu rozliczeniowego.” ?</w:t>
      </w:r>
    </w:p>
    <w:p w14:paraId="41D17493" w14:textId="2705DBF2" w:rsidR="005F7D62" w:rsidRP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10:</w:t>
      </w:r>
    </w:p>
    <w:p w14:paraId="26D38ABD" w14:textId="0BB25F70" w:rsidR="005F7D62" w:rsidRPr="00574FF9" w:rsidRDefault="00E37FB1" w:rsidP="00574FF9">
      <w:pPr>
        <w:spacing w:after="0" w:line="264" w:lineRule="auto"/>
        <w:jc w:val="both"/>
        <w:rPr>
          <w:rFonts w:asciiTheme="majorHAnsi" w:hAnsiTheme="majorHAnsi" w:cstheme="majorHAnsi"/>
        </w:rPr>
      </w:pPr>
      <w:r w:rsidRPr="00E37FB1">
        <w:rPr>
          <w:rFonts w:asciiTheme="majorHAnsi" w:hAnsiTheme="majorHAnsi" w:cstheme="majorHAnsi"/>
        </w:rPr>
        <w:t xml:space="preserve">Zamawiający dokonał modyfikacji zapis w par. 6 ust. 9 Projektowanych postanowień umowy. </w:t>
      </w:r>
    </w:p>
    <w:p w14:paraId="162D7C7F" w14:textId="77777777" w:rsidR="00574FF9" w:rsidRPr="00574FF9" w:rsidRDefault="00574FF9" w:rsidP="00574FF9">
      <w:pPr>
        <w:spacing w:after="0" w:line="264" w:lineRule="auto"/>
        <w:jc w:val="both"/>
        <w:rPr>
          <w:rFonts w:asciiTheme="majorHAnsi" w:hAnsiTheme="majorHAnsi" w:cstheme="majorHAnsi"/>
        </w:rPr>
      </w:pPr>
    </w:p>
    <w:p w14:paraId="6A0DD0FA" w14:textId="1C7E3480"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11.</w:t>
      </w:r>
      <w:r w:rsidRPr="00574FF9">
        <w:rPr>
          <w:rFonts w:asciiTheme="majorHAnsi" w:hAnsiTheme="majorHAnsi" w:cstheme="majorHAnsi"/>
        </w:rPr>
        <w:tab/>
        <w:t>Czy Zamawiający wyraża zgodę na zmianę zapisu w par. 6 ust. 9 uwzględniając, aby zamiast zwrotu: „oraz dane kierowcy” użyć sformułowania „</w:t>
      </w:r>
      <w:bookmarkStart w:id="4" w:name="_Hlk92259217"/>
      <w:r w:rsidRPr="00574FF9">
        <w:rPr>
          <w:rFonts w:asciiTheme="majorHAnsi" w:hAnsiTheme="majorHAnsi" w:cstheme="majorHAnsi"/>
        </w:rPr>
        <w:t>numery kart paliwowych</w:t>
      </w:r>
      <w:bookmarkEnd w:id="4"/>
      <w:r w:rsidRPr="00574FF9">
        <w:rPr>
          <w:rFonts w:asciiTheme="majorHAnsi" w:hAnsiTheme="majorHAnsi" w:cstheme="majorHAnsi"/>
        </w:rPr>
        <w:t xml:space="preserve">”? </w:t>
      </w:r>
    </w:p>
    <w:p w14:paraId="30B0E30D" w14:textId="1EFD9D96" w:rsidR="005F7D62" w:rsidRP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11:</w:t>
      </w:r>
    </w:p>
    <w:p w14:paraId="2F16F38B" w14:textId="4E5FDBEA" w:rsidR="00574FF9" w:rsidRDefault="0039174A" w:rsidP="00574FF9">
      <w:pPr>
        <w:spacing w:after="0" w:line="264" w:lineRule="auto"/>
        <w:jc w:val="both"/>
        <w:rPr>
          <w:rFonts w:asciiTheme="majorHAnsi" w:hAnsiTheme="majorHAnsi" w:cstheme="majorHAnsi"/>
        </w:rPr>
      </w:pPr>
      <w:r>
        <w:rPr>
          <w:rFonts w:asciiTheme="majorHAnsi" w:hAnsiTheme="majorHAnsi" w:cstheme="majorHAnsi"/>
        </w:rPr>
        <w:t xml:space="preserve">Zamawiający </w:t>
      </w:r>
      <w:r w:rsidRPr="0039174A">
        <w:rPr>
          <w:rFonts w:asciiTheme="majorHAnsi" w:hAnsiTheme="majorHAnsi" w:cstheme="majorHAnsi"/>
        </w:rPr>
        <w:t>w par. 6 ust. 9</w:t>
      </w:r>
      <w:r>
        <w:rPr>
          <w:rFonts w:asciiTheme="majorHAnsi" w:hAnsiTheme="majorHAnsi" w:cstheme="majorHAnsi"/>
        </w:rPr>
        <w:t xml:space="preserve"> dodał przedmiotowy zapis. </w:t>
      </w:r>
    </w:p>
    <w:p w14:paraId="5062EF9F" w14:textId="77777777" w:rsidR="0039174A" w:rsidRPr="00574FF9" w:rsidRDefault="0039174A" w:rsidP="00574FF9">
      <w:pPr>
        <w:spacing w:after="0" w:line="264" w:lineRule="auto"/>
        <w:jc w:val="both"/>
        <w:rPr>
          <w:rFonts w:asciiTheme="majorHAnsi" w:hAnsiTheme="majorHAnsi" w:cstheme="majorHAnsi"/>
        </w:rPr>
      </w:pPr>
    </w:p>
    <w:p w14:paraId="1E89E47B" w14:textId="0293468F"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12.</w:t>
      </w:r>
      <w:r w:rsidRPr="00574FF9">
        <w:rPr>
          <w:rFonts w:asciiTheme="majorHAnsi" w:hAnsiTheme="majorHAnsi" w:cstheme="majorHAnsi"/>
        </w:rPr>
        <w:tab/>
        <w:t>Czy Zamawiający wyraża zgodę na zmianę zapisu w par. 7 ust. 1 lit. a) uwzględniając, aby wysokość kar umownych naliczana była od niezrealizowanej wartości zamówienia?</w:t>
      </w:r>
    </w:p>
    <w:p w14:paraId="67067EDD" w14:textId="4E8470EE" w:rsid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12:</w:t>
      </w:r>
    </w:p>
    <w:p w14:paraId="49ED3AE5" w14:textId="0DB3F127" w:rsidR="0039174A" w:rsidRPr="0039174A" w:rsidRDefault="0039174A" w:rsidP="00574FF9">
      <w:pPr>
        <w:spacing w:after="0" w:line="264" w:lineRule="auto"/>
        <w:jc w:val="both"/>
        <w:rPr>
          <w:rFonts w:asciiTheme="majorHAnsi" w:hAnsiTheme="majorHAnsi" w:cstheme="majorHAnsi"/>
        </w:rPr>
      </w:pPr>
      <w:r w:rsidRPr="0039174A">
        <w:rPr>
          <w:rFonts w:asciiTheme="majorHAnsi" w:hAnsiTheme="majorHAnsi" w:cstheme="majorHAnsi"/>
        </w:rPr>
        <w:t xml:space="preserve">Zamawiający nie wyraża zgody na powyższe. </w:t>
      </w:r>
    </w:p>
    <w:p w14:paraId="2B0EF304" w14:textId="77777777" w:rsidR="00574FF9" w:rsidRPr="00574FF9" w:rsidRDefault="00574FF9" w:rsidP="00574FF9">
      <w:pPr>
        <w:spacing w:after="0" w:line="264" w:lineRule="auto"/>
        <w:jc w:val="both"/>
        <w:rPr>
          <w:rFonts w:asciiTheme="majorHAnsi" w:hAnsiTheme="majorHAnsi" w:cstheme="majorHAnsi"/>
        </w:rPr>
      </w:pPr>
    </w:p>
    <w:p w14:paraId="778D99FF" w14:textId="39CA965A"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13.</w:t>
      </w:r>
      <w:r w:rsidRPr="00574FF9">
        <w:rPr>
          <w:rFonts w:asciiTheme="majorHAnsi" w:hAnsiTheme="majorHAnsi" w:cstheme="majorHAnsi"/>
        </w:rPr>
        <w:tab/>
        <w:t>Czy Zamawiający dopuszcza możliwość usunięcia zapisu par. 7 ust. 1 lit. b) gdyż Wykonawca przekazuje możliwość tankowania na wszystkich swoich stacjach paliw i nie ma możliwości zwrotu kosztów zakupu paliwa u innego Wykonawcy? W przypadku wyłączenia, awarii lub modernizacji stacji dedykowanej Zamawiający może tankować na pozostałych stacjach Wykonawcy w Polsce.</w:t>
      </w:r>
    </w:p>
    <w:p w14:paraId="2BF6CEB1" w14:textId="1B60836C" w:rsid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13:</w:t>
      </w:r>
    </w:p>
    <w:p w14:paraId="609E98A7" w14:textId="6C048820" w:rsidR="00EE5E8E" w:rsidRPr="00EE5E8E" w:rsidRDefault="00EE5E8E" w:rsidP="00574FF9">
      <w:pPr>
        <w:spacing w:after="0" w:line="264" w:lineRule="auto"/>
        <w:jc w:val="both"/>
        <w:rPr>
          <w:rFonts w:asciiTheme="majorHAnsi" w:hAnsiTheme="majorHAnsi" w:cstheme="majorHAnsi"/>
        </w:rPr>
      </w:pPr>
      <w:r w:rsidRPr="00EE5E8E">
        <w:rPr>
          <w:rFonts w:asciiTheme="majorHAnsi" w:hAnsiTheme="majorHAnsi" w:cstheme="majorHAnsi"/>
        </w:rPr>
        <w:t xml:space="preserve">Odpowiedź udzielona w pytaniu nr 1 powyżej. </w:t>
      </w:r>
      <w:r w:rsidR="008B2664">
        <w:rPr>
          <w:rFonts w:asciiTheme="majorHAnsi" w:hAnsiTheme="majorHAnsi" w:cstheme="majorHAnsi"/>
        </w:rPr>
        <w:t>Zamawiający nie wyraża zgody na usunięcie przedmiotowego zapisu.</w:t>
      </w:r>
    </w:p>
    <w:p w14:paraId="0E59B8A9" w14:textId="77777777" w:rsidR="00574FF9" w:rsidRPr="00574FF9" w:rsidRDefault="00574FF9" w:rsidP="00574FF9">
      <w:pPr>
        <w:spacing w:after="0" w:line="264" w:lineRule="auto"/>
        <w:jc w:val="both"/>
        <w:rPr>
          <w:rFonts w:asciiTheme="majorHAnsi" w:hAnsiTheme="majorHAnsi" w:cstheme="majorHAnsi"/>
        </w:rPr>
      </w:pPr>
    </w:p>
    <w:p w14:paraId="230DE9F6" w14:textId="3EAB494C"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14.</w:t>
      </w:r>
      <w:r w:rsidRPr="00574FF9">
        <w:rPr>
          <w:rFonts w:asciiTheme="majorHAnsi" w:hAnsiTheme="majorHAnsi" w:cstheme="majorHAnsi"/>
        </w:rPr>
        <w:tab/>
        <w:t>Czy Zamawiający dopuszcza możliwość usunięcia z zapisu par. 7 ust. 5 zapisu od „w tym utraconych korzyści…” do końca ustępu?</w:t>
      </w:r>
    </w:p>
    <w:p w14:paraId="4C27B1E4" w14:textId="7F4973BE" w:rsid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14:</w:t>
      </w:r>
    </w:p>
    <w:p w14:paraId="3FEA3B95" w14:textId="629BFBD5" w:rsidR="008B2664" w:rsidRPr="008B2664" w:rsidRDefault="008B2664" w:rsidP="00574FF9">
      <w:pPr>
        <w:spacing w:after="0" w:line="264" w:lineRule="auto"/>
        <w:jc w:val="both"/>
        <w:rPr>
          <w:rFonts w:asciiTheme="majorHAnsi" w:hAnsiTheme="majorHAnsi" w:cstheme="majorHAnsi"/>
        </w:rPr>
      </w:pPr>
      <w:r w:rsidRPr="008B2664">
        <w:rPr>
          <w:rFonts w:asciiTheme="majorHAnsi" w:hAnsiTheme="majorHAnsi" w:cstheme="majorHAnsi"/>
        </w:rPr>
        <w:t>Zamawiający nie wyraża zgody na usunięcie przedmiotowego zapisu.</w:t>
      </w:r>
    </w:p>
    <w:p w14:paraId="3077CEE8" w14:textId="77777777" w:rsidR="008B2664" w:rsidRPr="005F7D62" w:rsidRDefault="008B2664" w:rsidP="00574FF9">
      <w:pPr>
        <w:spacing w:after="0" w:line="264" w:lineRule="auto"/>
        <w:jc w:val="both"/>
        <w:rPr>
          <w:rFonts w:asciiTheme="majorHAnsi" w:hAnsiTheme="majorHAnsi" w:cstheme="majorHAnsi"/>
          <w:b/>
          <w:bCs/>
        </w:rPr>
      </w:pPr>
    </w:p>
    <w:p w14:paraId="7D5964C7"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15.</w:t>
      </w:r>
      <w:r w:rsidRPr="00574FF9">
        <w:rPr>
          <w:rFonts w:asciiTheme="majorHAnsi" w:hAnsiTheme="majorHAnsi" w:cstheme="majorHAnsi"/>
        </w:rPr>
        <w:tab/>
        <w:t>Czy Zamawiający wyraża zgodę aby w par. 7  projektu umowy dodać kolejny ustęp o następującej treści: "Niezależnie od sposobu rozliczenia kar umownych, Strona występująca z żądaniem zapłaty kary umownej wystawi na rzecz drugiej Strony notę księgową (obciążeniową) na kwotę należnych kar umownych."?</w:t>
      </w:r>
    </w:p>
    <w:p w14:paraId="697C2BF6" w14:textId="5330D3DB" w:rsid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Wykonawca informuje, że postępowanie reklamacyjne jest traktowane i rozpatrywane jako odrębny proces. Wszelkie koszty i kary umowne zastrzeżone na rzecz Zamawiającego są wypłacane z odrębnego konta Wykonawcy. Potrącanie kar umownych z przysługującego Wykonawcy wynagrodzenia bez wystawionej noty księgowej może być traktowane jako niezapłacenie faktury i spowodować naliczenie odsetek ustawowych za zwłokę.?</w:t>
      </w:r>
    </w:p>
    <w:p w14:paraId="133C5253" w14:textId="7BB56FCC" w:rsid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15:</w:t>
      </w:r>
    </w:p>
    <w:p w14:paraId="7A8EE682" w14:textId="7562C8BE" w:rsidR="00477F28" w:rsidRPr="00477F28" w:rsidRDefault="00477F28" w:rsidP="00574FF9">
      <w:pPr>
        <w:spacing w:after="0" w:line="264" w:lineRule="auto"/>
        <w:jc w:val="both"/>
        <w:rPr>
          <w:rFonts w:asciiTheme="majorHAnsi" w:hAnsiTheme="majorHAnsi" w:cstheme="majorHAnsi"/>
        </w:rPr>
      </w:pPr>
      <w:r w:rsidRPr="00477F28">
        <w:rPr>
          <w:rFonts w:asciiTheme="majorHAnsi" w:hAnsiTheme="majorHAnsi" w:cstheme="majorHAnsi"/>
        </w:rPr>
        <w:t>W pa</w:t>
      </w:r>
      <w:r>
        <w:rPr>
          <w:rFonts w:asciiTheme="majorHAnsi" w:hAnsiTheme="majorHAnsi" w:cstheme="majorHAnsi"/>
        </w:rPr>
        <w:t>r</w:t>
      </w:r>
      <w:r w:rsidRPr="00477F28">
        <w:rPr>
          <w:rFonts w:asciiTheme="majorHAnsi" w:hAnsiTheme="majorHAnsi" w:cstheme="majorHAnsi"/>
        </w:rPr>
        <w:t>. 7 ust. 2 Projektowanych postanowień umowy jest zapis dotyczący wystawienia noty obciążeniowej.</w:t>
      </w:r>
    </w:p>
    <w:p w14:paraId="5BAF7E5E" w14:textId="77777777" w:rsidR="00574FF9" w:rsidRPr="00574FF9" w:rsidRDefault="00574FF9" w:rsidP="00574FF9">
      <w:pPr>
        <w:spacing w:after="0" w:line="264" w:lineRule="auto"/>
        <w:jc w:val="both"/>
        <w:rPr>
          <w:rFonts w:asciiTheme="majorHAnsi" w:hAnsiTheme="majorHAnsi" w:cstheme="majorHAnsi"/>
        </w:rPr>
      </w:pPr>
    </w:p>
    <w:p w14:paraId="768FBB9B"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16.</w:t>
      </w:r>
      <w:r w:rsidRPr="00574FF9">
        <w:rPr>
          <w:rFonts w:asciiTheme="majorHAnsi" w:hAnsiTheme="majorHAnsi" w:cstheme="majorHAnsi"/>
        </w:rPr>
        <w:tab/>
        <w:t>Czy Zamawiający dopuszcza możliwość dodania do zapisów par. 8  poniższych zapisów oraz załączenie w formie załącznika klauzuli informacyjnej dla pracowników Zamawiającego (w załączeniu):</w:t>
      </w:r>
    </w:p>
    <w:p w14:paraId="031D12E3" w14:textId="77777777" w:rsidR="00574FF9" w:rsidRPr="00574FF9" w:rsidRDefault="00574FF9" w:rsidP="00574FF9">
      <w:pPr>
        <w:spacing w:after="0" w:line="264" w:lineRule="auto"/>
        <w:jc w:val="both"/>
        <w:rPr>
          <w:rFonts w:asciiTheme="majorHAnsi" w:hAnsiTheme="majorHAnsi" w:cstheme="majorHAnsi"/>
        </w:rPr>
      </w:pPr>
      <w:bookmarkStart w:id="5" w:name="_Hlk92258020"/>
      <w:r w:rsidRPr="00574FF9">
        <w:rPr>
          <w:rFonts w:asciiTheme="majorHAnsi" w:hAnsiTheme="majorHAnsi" w:cstheme="majorHAnsi"/>
        </w:rPr>
        <w:t>„1. 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zajmowane stanowisko i miejsce pracy, numer służbowego telefonu, służbowy adres email.</w:t>
      </w:r>
    </w:p>
    <w:p w14:paraId="0D6A3F65"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2. Dane osobowe osób, o których mowa w ust. 1, będą przetwarzane przez Strony na podstawie art. 6 ust. 1 lit. f) Rozporządzenia (tj. przetwarzanie jest niezbędne do celów wynikających z prawnie uzasadnionych interesów realizowanych przez administratorów danych) oraz na podstawie art. 6 ust. 1 lit c) Rozporządzenia (tj. przetwarzanie jest niezbędne do wypełnienia obowiązku prawnego ciążącego na administratorach danych) jedynie w celu i zakresie niezbędnym do wykonania zadań związanych z realizacją zawartej Umowy.</w:t>
      </w:r>
    </w:p>
    <w:p w14:paraId="400ED09F"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3.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bookmarkEnd w:id="5"/>
    <w:p w14:paraId="136646D2" w14:textId="4DD7FC18" w:rsidR="00574FF9" w:rsidRPr="005F7D62"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lastRenderedPageBreak/>
        <w:t>Odpowiedź na pytanie nr 16:</w:t>
      </w:r>
    </w:p>
    <w:p w14:paraId="71EF0440" w14:textId="48805301" w:rsidR="005F7D62" w:rsidRPr="00574FF9" w:rsidRDefault="00477F28" w:rsidP="00574FF9">
      <w:pPr>
        <w:spacing w:after="0" w:line="264" w:lineRule="auto"/>
        <w:jc w:val="both"/>
        <w:rPr>
          <w:rFonts w:asciiTheme="majorHAnsi" w:hAnsiTheme="majorHAnsi" w:cstheme="majorHAnsi"/>
        </w:rPr>
      </w:pPr>
      <w:r>
        <w:rPr>
          <w:rFonts w:asciiTheme="majorHAnsi" w:hAnsiTheme="majorHAnsi" w:cstheme="majorHAnsi"/>
        </w:rPr>
        <w:t xml:space="preserve">Zamawiający dodał przedmiotowe zapisy do Projektowanych postanowień umowy. </w:t>
      </w:r>
    </w:p>
    <w:p w14:paraId="55B79EB6"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17.</w:t>
      </w:r>
      <w:r w:rsidRPr="00574FF9">
        <w:rPr>
          <w:rFonts w:asciiTheme="majorHAnsi" w:hAnsiTheme="majorHAnsi" w:cstheme="majorHAnsi"/>
        </w:rPr>
        <w:tab/>
        <w:t>Czy Zamawiający dopuszcza możliwość zmiany w par. 9 ust. 7 z „30 dni” na „14 dni od daty wystawienia faktury” i z dodatkowego terminu 7 dni na „ do 5 dni od wezwania do zapłaty zgodnie z terminem wskazanym w wezwaniu”?</w:t>
      </w:r>
    </w:p>
    <w:p w14:paraId="00507D58"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Wykonawca od dnia wezwania w przypadku braku płatności w wyznaczonym w wezwaniu terminie blokuje dalszą możliwość dokonywania zakupu paliw przez Zamawiającego i nie następuje to dopiero po 30 dniowym opóźnieniu. Za każdy dzień opóźnienia dodatkowo Wykonawca może naliczyć odsetki ustawowe.</w:t>
      </w:r>
    </w:p>
    <w:p w14:paraId="2AE5488D" w14:textId="15DD9FA6" w:rsidR="00574FF9"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17:</w:t>
      </w:r>
    </w:p>
    <w:p w14:paraId="72425B46" w14:textId="3D8BFF6B" w:rsidR="00477F28" w:rsidRPr="00BA3D25" w:rsidRDefault="00BA3D25" w:rsidP="00574FF9">
      <w:pPr>
        <w:spacing w:after="0" w:line="264" w:lineRule="auto"/>
        <w:jc w:val="both"/>
        <w:rPr>
          <w:rFonts w:asciiTheme="majorHAnsi" w:hAnsiTheme="majorHAnsi" w:cstheme="majorHAnsi"/>
        </w:rPr>
      </w:pPr>
      <w:r w:rsidRPr="00BA3D25">
        <w:rPr>
          <w:rFonts w:asciiTheme="majorHAnsi" w:hAnsiTheme="majorHAnsi" w:cstheme="majorHAnsi"/>
        </w:rPr>
        <w:t>Zamawiający nie wyraża zgody na zmianę przedmiotowego zapisu.</w:t>
      </w:r>
    </w:p>
    <w:p w14:paraId="4722267B" w14:textId="77777777" w:rsidR="005F7D62" w:rsidRPr="00574FF9" w:rsidRDefault="005F7D62" w:rsidP="00574FF9">
      <w:pPr>
        <w:spacing w:after="0" w:line="264" w:lineRule="auto"/>
        <w:jc w:val="both"/>
        <w:rPr>
          <w:rFonts w:asciiTheme="majorHAnsi" w:hAnsiTheme="majorHAnsi" w:cstheme="majorHAnsi"/>
        </w:rPr>
      </w:pPr>
    </w:p>
    <w:p w14:paraId="391D09D0"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18.</w:t>
      </w:r>
      <w:r w:rsidRPr="00574FF9">
        <w:rPr>
          <w:rFonts w:asciiTheme="majorHAnsi" w:hAnsiTheme="majorHAnsi" w:cstheme="majorHAnsi"/>
        </w:rPr>
        <w:tab/>
        <w:t>Czy Zamawiający dopuszcza możliwość zaakceptowania regulaminu Wykonawcy dotyczącego warunków wydania i używania kart paliwowych w zakresie niesprzecznym z postanowieniami SWZ?</w:t>
      </w:r>
    </w:p>
    <w:p w14:paraId="2A0E4874" w14:textId="3ED28364" w:rsidR="00574FF9" w:rsidRDefault="005F7D62" w:rsidP="00574FF9">
      <w:pPr>
        <w:spacing w:after="0" w:line="264" w:lineRule="auto"/>
        <w:jc w:val="both"/>
        <w:rPr>
          <w:rFonts w:asciiTheme="majorHAnsi" w:hAnsiTheme="majorHAnsi" w:cstheme="majorHAnsi"/>
          <w:b/>
          <w:bCs/>
        </w:rPr>
      </w:pPr>
      <w:r w:rsidRPr="005F7D62">
        <w:rPr>
          <w:rFonts w:asciiTheme="majorHAnsi" w:hAnsiTheme="majorHAnsi" w:cstheme="majorHAnsi"/>
          <w:b/>
          <w:bCs/>
        </w:rPr>
        <w:t>Odpowiedź na pytanie nr 18:</w:t>
      </w:r>
    </w:p>
    <w:p w14:paraId="2D075843" w14:textId="1F9518CE" w:rsidR="00BA3D25" w:rsidRPr="006B1C6A" w:rsidRDefault="006B1C6A" w:rsidP="00574FF9">
      <w:pPr>
        <w:spacing w:after="0" w:line="264" w:lineRule="auto"/>
        <w:jc w:val="both"/>
        <w:rPr>
          <w:rFonts w:asciiTheme="majorHAnsi" w:hAnsiTheme="majorHAnsi" w:cstheme="majorHAnsi"/>
        </w:rPr>
      </w:pPr>
      <w:r w:rsidRPr="006B1C6A">
        <w:rPr>
          <w:rFonts w:asciiTheme="majorHAnsi" w:hAnsiTheme="majorHAnsi" w:cstheme="majorHAnsi"/>
        </w:rPr>
        <w:t xml:space="preserve">Zamawiający wyraża zgodę na rozliczenie dostaw paliw w systemie </w:t>
      </w:r>
      <w:r>
        <w:rPr>
          <w:rFonts w:asciiTheme="majorHAnsi" w:hAnsiTheme="majorHAnsi" w:cstheme="majorHAnsi"/>
        </w:rPr>
        <w:t xml:space="preserve">kart paliwowych, bez ponoszenia przez Zamawiającego dodatkowych opłat, kosztów. W związku z tym nie akceptuje wszystkich zapisów OWU w zakresie ponoszenia dodatkowych kosztów. </w:t>
      </w:r>
    </w:p>
    <w:p w14:paraId="01DB5D93" w14:textId="77777777" w:rsidR="005F7D62" w:rsidRPr="00574FF9" w:rsidRDefault="005F7D62" w:rsidP="00574FF9">
      <w:pPr>
        <w:spacing w:after="0" w:line="264" w:lineRule="auto"/>
        <w:jc w:val="both"/>
        <w:rPr>
          <w:rFonts w:asciiTheme="majorHAnsi" w:hAnsiTheme="majorHAnsi" w:cstheme="majorHAnsi"/>
        </w:rPr>
      </w:pPr>
    </w:p>
    <w:p w14:paraId="00FE6675" w14:textId="77777777" w:rsidR="00574FF9" w:rsidRPr="00574FF9" w:rsidRDefault="00574FF9" w:rsidP="00574FF9">
      <w:pPr>
        <w:spacing w:after="0" w:line="264" w:lineRule="auto"/>
        <w:jc w:val="both"/>
        <w:rPr>
          <w:rFonts w:asciiTheme="majorHAnsi" w:hAnsiTheme="majorHAnsi" w:cstheme="majorHAnsi"/>
        </w:rPr>
      </w:pPr>
      <w:r w:rsidRPr="00574FF9">
        <w:rPr>
          <w:rFonts w:asciiTheme="majorHAnsi" w:hAnsiTheme="majorHAnsi" w:cstheme="majorHAnsi"/>
        </w:rPr>
        <w:t>19.</w:t>
      </w:r>
      <w:r w:rsidRPr="00574FF9">
        <w:rPr>
          <w:rFonts w:asciiTheme="majorHAnsi" w:hAnsiTheme="majorHAnsi" w:cstheme="majorHAnsi"/>
        </w:rPr>
        <w:tab/>
        <w:t>W związku z dynamiczną sytuacją związaną z pandemią w Polsce oraz złożonymi zapytaniami i zbliżającym się okresem świątecznym Wykonawca prosi o przedłużenie terminu składania ofert do dnia 13.01.2022 r. – czy Zamawiający wyraża zgodę?</w:t>
      </w:r>
    </w:p>
    <w:p w14:paraId="64AF9AF4" w14:textId="23CCE514" w:rsidR="001D6792" w:rsidRDefault="005F7D62" w:rsidP="005F0E35">
      <w:pPr>
        <w:spacing w:after="0" w:line="264" w:lineRule="auto"/>
        <w:jc w:val="both"/>
        <w:rPr>
          <w:rFonts w:asciiTheme="majorHAnsi" w:eastAsia="Times New Roman" w:hAnsiTheme="majorHAnsi" w:cstheme="majorHAnsi"/>
          <w:b/>
          <w:bCs/>
          <w:lang w:eastAsia="pl-PL"/>
        </w:rPr>
      </w:pPr>
      <w:r w:rsidRPr="005F7D62">
        <w:rPr>
          <w:rFonts w:asciiTheme="majorHAnsi" w:eastAsia="Times New Roman" w:hAnsiTheme="majorHAnsi" w:cstheme="majorHAnsi"/>
          <w:b/>
          <w:bCs/>
          <w:lang w:eastAsia="pl-PL"/>
        </w:rPr>
        <w:t>Odpowiedź na pytanie nr 19:</w:t>
      </w:r>
    </w:p>
    <w:p w14:paraId="067CE9F7" w14:textId="0AF7EEE5" w:rsidR="00BA3D25" w:rsidRDefault="00BA3D25" w:rsidP="005F0E35">
      <w:pPr>
        <w:spacing w:after="0" w:line="264" w:lineRule="auto"/>
        <w:jc w:val="both"/>
        <w:rPr>
          <w:rFonts w:asciiTheme="majorHAnsi" w:eastAsia="Times New Roman" w:hAnsiTheme="majorHAnsi" w:cstheme="majorHAnsi"/>
          <w:lang w:eastAsia="pl-PL"/>
        </w:rPr>
      </w:pPr>
      <w:r w:rsidRPr="00BA3D25">
        <w:rPr>
          <w:rFonts w:asciiTheme="majorHAnsi" w:eastAsia="Times New Roman" w:hAnsiTheme="majorHAnsi" w:cstheme="majorHAnsi"/>
          <w:lang w:eastAsia="pl-PL"/>
        </w:rPr>
        <w:t xml:space="preserve">Zamawiający dokonuje zmiany terminu składania i otwarcia ofert. Nowy termin składania i otwarcia ofert to 12.01.2022 r., godziny pozostają bez zmian. </w:t>
      </w:r>
    </w:p>
    <w:p w14:paraId="64947EB6" w14:textId="2FCDFCD0" w:rsidR="00E36D0A" w:rsidRDefault="00E36D0A" w:rsidP="005F0E35">
      <w:pPr>
        <w:spacing w:after="0" w:line="264" w:lineRule="auto"/>
        <w:jc w:val="both"/>
        <w:rPr>
          <w:rFonts w:asciiTheme="majorHAnsi" w:eastAsia="Times New Roman" w:hAnsiTheme="majorHAnsi" w:cstheme="majorHAnsi"/>
          <w:lang w:eastAsia="pl-PL"/>
        </w:rPr>
      </w:pPr>
    </w:p>
    <w:p w14:paraId="0C68723C" w14:textId="164B4FAA" w:rsidR="00E36D0A" w:rsidRDefault="00E36D0A" w:rsidP="005F0E35">
      <w:pPr>
        <w:spacing w:after="0" w:line="264"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 związku z otrzymanymi pytaniami oraz wyjaśnieniami Zamawiający dokonał zmiany:</w:t>
      </w:r>
    </w:p>
    <w:p w14:paraId="0401E058" w14:textId="471526CA" w:rsidR="00E36D0A" w:rsidRDefault="00E36D0A" w:rsidP="00E36D0A">
      <w:pPr>
        <w:pStyle w:val="Akapitzlist"/>
        <w:numPr>
          <w:ilvl w:val="0"/>
          <w:numId w:val="34"/>
        </w:numPr>
        <w:spacing w:after="0" w:line="264"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Ogłoszenia</w:t>
      </w:r>
    </w:p>
    <w:p w14:paraId="66B05562" w14:textId="5627EF68" w:rsidR="00E36D0A" w:rsidRDefault="00E36D0A" w:rsidP="00E36D0A">
      <w:pPr>
        <w:pStyle w:val="Akapitzlist"/>
        <w:numPr>
          <w:ilvl w:val="0"/>
          <w:numId w:val="34"/>
        </w:numPr>
        <w:spacing w:after="0" w:line="264"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SWZ</w:t>
      </w:r>
    </w:p>
    <w:p w14:paraId="55185EA4" w14:textId="50BBDEE3" w:rsidR="00E36D0A" w:rsidRDefault="00E36D0A" w:rsidP="00E36D0A">
      <w:pPr>
        <w:pStyle w:val="Akapitzlist"/>
        <w:numPr>
          <w:ilvl w:val="0"/>
          <w:numId w:val="34"/>
        </w:numPr>
        <w:spacing w:after="0" w:line="264"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Załącznika nr 2 do  SWZ.</w:t>
      </w:r>
    </w:p>
    <w:p w14:paraId="526298FC" w14:textId="0F6A8480" w:rsidR="00D92D7A" w:rsidRPr="00D92D7A" w:rsidRDefault="00D92D7A" w:rsidP="00D92D7A">
      <w:pPr>
        <w:spacing w:after="0" w:line="264"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Zmienione dokumenty zostały opublikowane na stronie prowadzonego postępowania.</w:t>
      </w:r>
    </w:p>
    <w:p w14:paraId="78C324A4" w14:textId="77777777" w:rsidR="006D75E7" w:rsidRPr="0054248B" w:rsidRDefault="006D75E7" w:rsidP="005F0E35">
      <w:pPr>
        <w:spacing w:after="0" w:line="264" w:lineRule="auto"/>
        <w:jc w:val="both"/>
        <w:rPr>
          <w:rFonts w:asciiTheme="majorHAnsi" w:eastAsia="Times New Roman" w:hAnsiTheme="majorHAnsi" w:cstheme="majorHAnsi"/>
          <w:lang w:eastAsia="pl-PL"/>
        </w:rPr>
      </w:pPr>
    </w:p>
    <w:p w14:paraId="1BA6EC36" w14:textId="2502D571" w:rsidR="00060E34" w:rsidRPr="0054248B" w:rsidRDefault="00C14B38" w:rsidP="005F0E35">
      <w:pPr>
        <w:spacing w:after="0" w:line="264" w:lineRule="auto"/>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Sporządziła:</w:t>
      </w:r>
      <w:r w:rsidR="00060E34" w:rsidRPr="0054248B">
        <w:rPr>
          <w:rFonts w:asciiTheme="majorHAnsi" w:eastAsia="Times New Roman" w:hAnsiTheme="majorHAnsi" w:cstheme="majorHAnsi"/>
          <w:lang w:eastAsia="pl-PL"/>
        </w:rPr>
        <w:tab/>
      </w:r>
      <w:r w:rsidR="00060E34" w:rsidRPr="0054248B">
        <w:rPr>
          <w:rFonts w:asciiTheme="majorHAnsi" w:eastAsia="Times New Roman" w:hAnsiTheme="majorHAnsi" w:cstheme="majorHAnsi"/>
          <w:lang w:eastAsia="pl-PL"/>
        </w:rPr>
        <w:tab/>
      </w:r>
      <w:r w:rsidR="00060E34" w:rsidRPr="0054248B">
        <w:rPr>
          <w:rFonts w:asciiTheme="majorHAnsi" w:eastAsia="Times New Roman" w:hAnsiTheme="majorHAnsi" w:cstheme="majorHAnsi"/>
          <w:lang w:eastAsia="pl-PL"/>
        </w:rPr>
        <w:tab/>
      </w:r>
      <w:r w:rsidR="00060E34" w:rsidRPr="0054248B">
        <w:rPr>
          <w:rFonts w:asciiTheme="majorHAnsi" w:eastAsia="Times New Roman" w:hAnsiTheme="majorHAnsi" w:cstheme="majorHAnsi"/>
          <w:lang w:eastAsia="pl-PL"/>
        </w:rPr>
        <w:tab/>
      </w:r>
      <w:r w:rsidR="00060E34" w:rsidRPr="0054248B">
        <w:rPr>
          <w:rFonts w:asciiTheme="majorHAnsi" w:eastAsia="Times New Roman" w:hAnsiTheme="majorHAnsi" w:cstheme="majorHAnsi"/>
          <w:lang w:eastAsia="pl-PL"/>
        </w:rPr>
        <w:tab/>
      </w:r>
      <w:r w:rsidR="00060E34" w:rsidRPr="0054248B">
        <w:rPr>
          <w:rFonts w:asciiTheme="majorHAnsi" w:eastAsia="Times New Roman" w:hAnsiTheme="majorHAnsi" w:cstheme="majorHAnsi"/>
          <w:lang w:eastAsia="pl-PL"/>
        </w:rPr>
        <w:tab/>
      </w:r>
      <w:r w:rsidR="00543597" w:rsidRPr="0054248B">
        <w:rPr>
          <w:rFonts w:asciiTheme="majorHAnsi" w:eastAsia="Times New Roman" w:hAnsiTheme="majorHAnsi" w:cstheme="majorHAnsi"/>
          <w:lang w:eastAsia="pl-PL"/>
        </w:rPr>
        <w:t xml:space="preserve">         </w:t>
      </w:r>
      <w:r w:rsidR="00060E34" w:rsidRPr="0054248B">
        <w:rPr>
          <w:rFonts w:asciiTheme="majorHAnsi" w:eastAsia="Times New Roman" w:hAnsiTheme="majorHAnsi" w:cstheme="majorHAnsi"/>
          <w:lang w:eastAsia="pl-PL"/>
        </w:rPr>
        <w:t>Zatwierdził Kierownik Zamawiającego</w:t>
      </w:r>
    </w:p>
    <w:p w14:paraId="337C3108" w14:textId="0B141A85" w:rsidR="00060E34" w:rsidRPr="0054248B" w:rsidRDefault="00060E34" w:rsidP="005F0E35">
      <w:pPr>
        <w:spacing w:after="0" w:line="264" w:lineRule="auto"/>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Aleksandra Adamska</w:t>
      </w:r>
    </w:p>
    <w:p w14:paraId="6AF37E7A" w14:textId="22BFB678" w:rsidR="005E7EA3" w:rsidRPr="0054248B" w:rsidRDefault="00060E34" w:rsidP="005E7EA3">
      <w:pPr>
        <w:spacing w:after="0" w:line="264" w:lineRule="auto"/>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 xml:space="preserve">Poznań, dnia </w:t>
      </w:r>
      <w:r w:rsidR="000028E5">
        <w:rPr>
          <w:rFonts w:asciiTheme="majorHAnsi" w:eastAsia="Times New Roman" w:hAnsiTheme="majorHAnsi" w:cstheme="majorHAnsi"/>
          <w:lang w:eastAsia="pl-PL"/>
        </w:rPr>
        <w:t>05.01.2022</w:t>
      </w:r>
      <w:r w:rsidRPr="0054248B">
        <w:rPr>
          <w:rFonts w:asciiTheme="majorHAnsi" w:eastAsia="Times New Roman" w:hAnsiTheme="majorHAnsi" w:cstheme="majorHAnsi"/>
          <w:lang w:eastAsia="pl-PL"/>
        </w:rPr>
        <w:t xml:space="preserve"> r. </w:t>
      </w:r>
      <w:r w:rsidRPr="0054248B">
        <w:rPr>
          <w:rFonts w:asciiTheme="majorHAnsi" w:eastAsia="Times New Roman" w:hAnsiTheme="majorHAnsi" w:cstheme="majorHAnsi"/>
          <w:lang w:eastAsia="pl-PL"/>
        </w:rPr>
        <w:tab/>
      </w:r>
      <w:r w:rsidRPr="0054248B">
        <w:rPr>
          <w:rFonts w:asciiTheme="majorHAnsi" w:eastAsia="Times New Roman" w:hAnsiTheme="majorHAnsi" w:cstheme="majorHAnsi"/>
          <w:lang w:eastAsia="pl-PL"/>
        </w:rPr>
        <w:tab/>
      </w:r>
      <w:r w:rsidR="000028E5">
        <w:rPr>
          <w:rFonts w:asciiTheme="majorHAnsi" w:eastAsia="Times New Roman" w:hAnsiTheme="majorHAnsi" w:cstheme="majorHAnsi"/>
          <w:lang w:eastAsia="pl-PL"/>
        </w:rPr>
        <w:tab/>
      </w:r>
      <w:r w:rsidR="000028E5">
        <w:rPr>
          <w:rFonts w:asciiTheme="majorHAnsi" w:eastAsia="Times New Roman" w:hAnsiTheme="majorHAnsi" w:cstheme="majorHAnsi"/>
          <w:lang w:eastAsia="pl-PL"/>
        </w:rPr>
        <w:tab/>
      </w:r>
      <w:r w:rsidR="000028E5">
        <w:rPr>
          <w:rFonts w:asciiTheme="majorHAnsi" w:eastAsia="Times New Roman" w:hAnsiTheme="majorHAnsi" w:cstheme="majorHAnsi"/>
          <w:lang w:eastAsia="pl-PL"/>
        </w:rPr>
        <w:tab/>
      </w:r>
      <w:r w:rsidR="000028E5">
        <w:rPr>
          <w:rFonts w:asciiTheme="majorHAnsi" w:eastAsia="Times New Roman" w:hAnsiTheme="majorHAnsi" w:cstheme="majorHAnsi"/>
          <w:lang w:eastAsia="pl-PL"/>
        </w:rPr>
        <w:tab/>
        <w:t xml:space="preserve">      05.01.2022 r. </w:t>
      </w:r>
    </w:p>
    <w:p w14:paraId="2B5DECEB" w14:textId="4F4D7E4F" w:rsidR="005E7EA3" w:rsidRPr="0054248B" w:rsidRDefault="005E7EA3" w:rsidP="005E7EA3">
      <w:pPr>
        <w:spacing w:after="0" w:line="264" w:lineRule="auto"/>
        <w:ind w:left="6372" w:firstLine="708"/>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w:t>
      </w:r>
    </w:p>
    <w:p w14:paraId="4D56C2F2" w14:textId="397A6792" w:rsidR="005E7EA3" w:rsidRPr="0054248B" w:rsidRDefault="005E7EA3" w:rsidP="005E7EA3">
      <w:pPr>
        <w:spacing w:after="0" w:line="264" w:lineRule="auto"/>
        <w:ind w:left="5664" w:firstLine="708"/>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 xml:space="preserve">    </w:t>
      </w:r>
      <w:r w:rsidR="000028E5">
        <w:rPr>
          <w:rFonts w:asciiTheme="majorHAnsi" w:eastAsia="Times New Roman" w:hAnsiTheme="majorHAnsi" w:cstheme="majorHAnsi"/>
          <w:lang w:eastAsia="pl-PL"/>
        </w:rPr>
        <w:t xml:space="preserve">Maciej </w:t>
      </w:r>
      <w:proofErr w:type="spellStart"/>
      <w:r w:rsidR="000028E5">
        <w:rPr>
          <w:rFonts w:asciiTheme="majorHAnsi" w:eastAsia="Times New Roman" w:hAnsiTheme="majorHAnsi" w:cstheme="majorHAnsi"/>
          <w:lang w:eastAsia="pl-PL"/>
        </w:rPr>
        <w:t>Bugara</w:t>
      </w:r>
      <w:proofErr w:type="spellEnd"/>
    </w:p>
    <w:p w14:paraId="656B37A4" w14:textId="34FB1693" w:rsidR="005E7EA3" w:rsidRPr="0054248B" w:rsidRDefault="005E7EA3" w:rsidP="005E7EA3">
      <w:pPr>
        <w:spacing w:after="0" w:line="264" w:lineRule="auto"/>
        <w:ind w:left="5664" w:firstLine="708"/>
        <w:jc w:val="both"/>
        <w:rPr>
          <w:rFonts w:asciiTheme="majorHAnsi" w:eastAsia="Times New Roman" w:hAnsiTheme="majorHAnsi" w:cstheme="majorHAnsi"/>
          <w:lang w:eastAsia="pl-PL"/>
        </w:rPr>
      </w:pPr>
      <w:r w:rsidRPr="0054248B">
        <w:rPr>
          <w:rFonts w:asciiTheme="majorHAnsi" w:eastAsia="Times New Roman" w:hAnsiTheme="majorHAnsi" w:cstheme="majorHAnsi"/>
          <w:lang w:eastAsia="pl-PL"/>
        </w:rPr>
        <w:t xml:space="preserve">   Prezes Zarządu</w:t>
      </w:r>
    </w:p>
    <w:bookmarkEnd w:id="0"/>
    <w:p w14:paraId="1D4A1D16" w14:textId="4D8A578C" w:rsidR="00060E34" w:rsidRPr="0054248B" w:rsidRDefault="00060E34" w:rsidP="005F0E35">
      <w:pPr>
        <w:spacing w:after="0" w:line="264" w:lineRule="auto"/>
        <w:jc w:val="both"/>
        <w:rPr>
          <w:rFonts w:asciiTheme="majorHAnsi" w:eastAsia="Times New Roman" w:hAnsiTheme="majorHAnsi" w:cstheme="majorHAnsi"/>
          <w:lang w:eastAsia="pl-PL"/>
        </w:rPr>
      </w:pPr>
    </w:p>
    <w:sectPr w:rsidR="00060E34" w:rsidRPr="00542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E799" w14:textId="77777777" w:rsidR="00E3263D" w:rsidRDefault="00E3263D" w:rsidP="004B7C31">
      <w:pPr>
        <w:spacing w:after="0" w:line="240" w:lineRule="auto"/>
      </w:pPr>
      <w:r>
        <w:separator/>
      </w:r>
    </w:p>
  </w:endnote>
  <w:endnote w:type="continuationSeparator" w:id="0">
    <w:p w14:paraId="02E4DFBB" w14:textId="77777777" w:rsidR="00E3263D" w:rsidRDefault="00E3263D" w:rsidP="004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31D5" w14:textId="77777777" w:rsidR="00E3263D" w:rsidRDefault="00E3263D" w:rsidP="004B7C31">
      <w:pPr>
        <w:spacing w:after="0" w:line="240" w:lineRule="auto"/>
      </w:pPr>
      <w:r>
        <w:separator/>
      </w:r>
    </w:p>
  </w:footnote>
  <w:footnote w:type="continuationSeparator" w:id="0">
    <w:p w14:paraId="334B1CAC" w14:textId="77777777" w:rsidR="00E3263D" w:rsidRDefault="00E3263D" w:rsidP="004B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B6F72"/>
    <w:multiLevelType w:val="hybridMultilevel"/>
    <w:tmpl w:val="8040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793F0E"/>
    <w:multiLevelType w:val="hybridMultilevel"/>
    <w:tmpl w:val="797E32BA"/>
    <w:lvl w:ilvl="0" w:tplc="8DD6BC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1736B7"/>
    <w:multiLevelType w:val="hybridMultilevel"/>
    <w:tmpl w:val="870C5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06789"/>
    <w:multiLevelType w:val="hybridMultilevel"/>
    <w:tmpl w:val="A18AAAA0"/>
    <w:lvl w:ilvl="0" w:tplc="26D0809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25D16"/>
    <w:multiLevelType w:val="hybridMultilevel"/>
    <w:tmpl w:val="305CA222"/>
    <w:lvl w:ilvl="0" w:tplc="DF126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C6396"/>
    <w:multiLevelType w:val="hybridMultilevel"/>
    <w:tmpl w:val="9A5066F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E1567"/>
    <w:multiLevelType w:val="hybridMultilevel"/>
    <w:tmpl w:val="69288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56B3C"/>
    <w:multiLevelType w:val="hybridMultilevel"/>
    <w:tmpl w:val="6ADE3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608FB"/>
    <w:multiLevelType w:val="hybridMultilevel"/>
    <w:tmpl w:val="5FF6C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74A0B42"/>
    <w:multiLevelType w:val="hybridMultilevel"/>
    <w:tmpl w:val="FB5E0458"/>
    <w:lvl w:ilvl="0" w:tplc="A14E9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DD60BB"/>
    <w:multiLevelType w:val="hybridMultilevel"/>
    <w:tmpl w:val="738AC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83103A"/>
    <w:multiLevelType w:val="hybridMultilevel"/>
    <w:tmpl w:val="E6DE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D13CF9"/>
    <w:multiLevelType w:val="hybridMultilevel"/>
    <w:tmpl w:val="5616F1C2"/>
    <w:lvl w:ilvl="0" w:tplc="F06CF7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95AE8"/>
    <w:multiLevelType w:val="hybridMultilevel"/>
    <w:tmpl w:val="4006B4AC"/>
    <w:lvl w:ilvl="0" w:tplc="9C1EC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13722B"/>
    <w:multiLevelType w:val="hybridMultilevel"/>
    <w:tmpl w:val="28EA0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C00A2"/>
    <w:multiLevelType w:val="hybridMultilevel"/>
    <w:tmpl w:val="192AA8E6"/>
    <w:lvl w:ilvl="0" w:tplc="DCC40CB6">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AA2DFB"/>
    <w:multiLevelType w:val="hybridMultilevel"/>
    <w:tmpl w:val="B2363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41105"/>
    <w:multiLevelType w:val="hybridMultilevel"/>
    <w:tmpl w:val="05D2AB16"/>
    <w:lvl w:ilvl="0" w:tplc="4C18ADA4">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13E6C"/>
    <w:multiLevelType w:val="hybridMultilevel"/>
    <w:tmpl w:val="D9B0E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A5E0904"/>
    <w:multiLevelType w:val="hybridMultilevel"/>
    <w:tmpl w:val="9EB06024"/>
    <w:lvl w:ilvl="0" w:tplc="CE229CC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87B15"/>
    <w:multiLevelType w:val="hybridMultilevel"/>
    <w:tmpl w:val="3DBA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F2A65"/>
    <w:multiLevelType w:val="hybridMultilevel"/>
    <w:tmpl w:val="21F29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53210"/>
    <w:multiLevelType w:val="hybridMultilevel"/>
    <w:tmpl w:val="D9F4260A"/>
    <w:lvl w:ilvl="0" w:tplc="093C8856">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73666B"/>
    <w:multiLevelType w:val="multilevel"/>
    <w:tmpl w:val="F88A6CB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6" w15:restartNumberingAfterBreak="0">
    <w:nsid w:val="720D2633"/>
    <w:multiLevelType w:val="hybridMultilevel"/>
    <w:tmpl w:val="B2B8DF38"/>
    <w:lvl w:ilvl="0" w:tplc="AE9E7A5C">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BC6E86"/>
    <w:multiLevelType w:val="hybridMultilevel"/>
    <w:tmpl w:val="1C1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7870DA"/>
    <w:multiLevelType w:val="hybridMultilevel"/>
    <w:tmpl w:val="949C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994A71"/>
    <w:multiLevelType w:val="hybridMultilevel"/>
    <w:tmpl w:val="2E029272"/>
    <w:lvl w:ilvl="0" w:tplc="00EE1B3C">
      <w:start w:val="1"/>
      <w:numFmt w:val="decimal"/>
      <w:lvlText w:val="%1."/>
      <w:lvlJc w:val="left"/>
      <w:pPr>
        <w:ind w:left="5322"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78FF3140"/>
    <w:multiLevelType w:val="hybridMultilevel"/>
    <w:tmpl w:val="4F4C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A5BF2"/>
    <w:multiLevelType w:val="hybridMultilevel"/>
    <w:tmpl w:val="3AAC6C6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21"/>
  </w:num>
  <w:num w:numId="6">
    <w:abstractNumId w:val="19"/>
  </w:num>
  <w:num w:numId="7">
    <w:abstractNumId w:val="24"/>
  </w:num>
  <w:num w:numId="8">
    <w:abstractNumId w:val="25"/>
    <w:lvlOverride w:ilvl="0">
      <w:lvl w:ilvl="0">
        <w:start w:val="1"/>
        <w:numFmt w:val="decimal"/>
        <w:lvlText w:val="%1)"/>
        <w:lvlJc w:val="left"/>
        <w:pPr>
          <w:ind w:left="3621" w:hanging="360"/>
        </w:pPr>
        <w:rPr>
          <w:rFonts w:ascii="Times New Roman" w:hAnsi="Times New Roman" w:cs="Times New Roman" w:hint="default"/>
          <w:bCs/>
          <w:sz w:val="18"/>
          <w:szCs w:val="18"/>
          <w:lang w:val="en-US"/>
        </w:rPr>
      </w:lvl>
    </w:lvlOverride>
  </w:num>
  <w:num w:numId="9">
    <w:abstractNumId w:val="25"/>
  </w:num>
  <w:num w:numId="10">
    <w:abstractNumId w:val="12"/>
  </w:num>
  <w:num w:numId="11">
    <w:abstractNumId w:val="1"/>
  </w:num>
  <w:num w:numId="12">
    <w:abstractNumId w:val="26"/>
  </w:num>
  <w:num w:numId="13">
    <w:abstractNumId w:val="5"/>
  </w:num>
  <w:num w:numId="14">
    <w:abstractNumId w:val="17"/>
  </w:num>
  <w:num w:numId="15">
    <w:abstractNumId w:val="14"/>
  </w:num>
  <w:num w:numId="16">
    <w:abstractNumId w:val="30"/>
  </w:num>
  <w:num w:numId="17">
    <w:abstractNumId w:val="6"/>
  </w:num>
  <w:num w:numId="18">
    <w:abstractNumId w:val="11"/>
  </w:num>
  <w:num w:numId="19">
    <w:abstractNumId w:val="0"/>
  </w:num>
  <w:num w:numId="20">
    <w:abstractNumId w:val="2"/>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abstractNumId w:val="2"/>
  </w:num>
  <w:num w:numId="22">
    <w:abstractNumId w:val="23"/>
  </w:num>
  <w:num w:numId="23">
    <w:abstractNumId w:val="29"/>
  </w:num>
  <w:num w:numId="24">
    <w:abstractNumId w:val="20"/>
  </w:num>
  <w:num w:numId="25">
    <w:abstractNumId w:val="28"/>
  </w:num>
  <w:num w:numId="26">
    <w:abstractNumId w:val="16"/>
  </w:num>
  <w:num w:numId="27">
    <w:abstractNumId w:val="31"/>
  </w:num>
  <w:num w:numId="28">
    <w:abstractNumId w:val="22"/>
  </w:num>
  <w:num w:numId="29">
    <w:abstractNumId w:val="9"/>
  </w:num>
  <w:num w:numId="30">
    <w:abstractNumId w:val="8"/>
  </w:num>
  <w:num w:numId="31">
    <w:abstractNumId w:val="27"/>
  </w:num>
  <w:num w:numId="32">
    <w:abstractNumId w:val="7"/>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09"/>
    <w:rsid w:val="000028E5"/>
    <w:rsid w:val="00003067"/>
    <w:rsid w:val="000042E2"/>
    <w:rsid w:val="0001092A"/>
    <w:rsid w:val="00013811"/>
    <w:rsid w:val="00013F8B"/>
    <w:rsid w:val="00026A09"/>
    <w:rsid w:val="00054186"/>
    <w:rsid w:val="000561A9"/>
    <w:rsid w:val="00060E34"/>
    <w:rsid w:val="000675E7"/>
    <w:rsid w:val="00067A28"/>
    <w:rsid w:val="00072ECE"/>
    <w:rsid w:val="0007535A"/>
    <w:rsid w:val="00081C2B"/>
    <w:rsid w:val="000858F8"/>
    <w:rsid w:val="00097202"/>
    <w:rsid w:val="000A7F37"/>
    <w:rsid w:val="000B2096"/>
    <w:rsid w:val="000B730D"/>
    <w:rsid w:val="000C5304"/>
    <w:rsid w:val="000E18EE"/>
    <w:rsid w:val="00102063"/>
    <w:rsid w:val="00113D46"/>
    <w:rsid w:val="00122CDA"/>
    <w:rsid w:val="00146882"/>
    <w:rsid w:val="00150A64"/>
    <w:rsid w:val="001648F4"/>
    <w:rsid w:val="00172B5E"/>
    <w:rsid w:val="00177484"/>
    <w:rsid w:val="0018093C"/>
    <w:rsid w:val="00197D8E"/>
    <w:rsid w:val="001A1D1A"/>
    <w:rsid w:val="001A2251"/>
    <w:rsid w:val="001A70A0"/>
    <w:rsid w:val="001B6BE7"/>
    <w:rsid w:val="001C2667"/>
    <w:rsid w:val="001C4402"/>
    <w:rsid w:val="001C5426"/>
    <w:rsid w:val="001D5A28"/>
    <w:rsid w:val="001D6792"/>
    <w:rsid w:val="001F20AC"/>
    <w:rsid w:val="00206B2F"/>
    <w:rsid w:val="002254BA"/>
    <w:rsid w:val="00227162"/>
    <w:rsid w:val="002272DB"/>
    <w:rsid w:val="002355E6"/>
    <w:rsid w:val="00244E61"/>
    <w:rsid w:val="00253A99"/>
    <w:rsid w:val="00270C1F"/>
    <w:rsid w:val="00274EDC"/>
    <w:rsid w:val="00283696"/>
    <w:rsid w:val="002905C5"/>
    <w:rsid w:val="00294C00"/>
    <w:rsid w:val="002C3084"/>
    <w:rsid w:val="002D03EC"/>
    <w:rsid w:val="002D2523"/>
    <w:rsid w:val="002E310B"/>
    <w:rsid w:val="002E6402"/>
    <w:rsid w:val="00300885"/>
    <w:rsid w:val="0031154D"/>
    <w:rsid w:val="00324677"/>
    <w:rsid w:val="0032655A"/>
    <w:rsid w:val="00340DED"/>
    <w:rsid w:val="003446EC"/>
    <w:rsid w:val="003477E7"/>
    <w:rsid w:val="00351DF6"/>
    <w:rsid w:val="00360CD6"/>
    <w:rsid w:val="00383BE9"/>
    <w:rsid w:val="003910F8"/>
    <w:rsid w:val="0039174A"/>
    <w:rsid w:val="003A08B6"/>
    <w:rsid w:val="003A2A54"/>
    <w:rsid w:val="003A3A13"/>
    <w:rsid w:val="003A5A84"/>
    <w:rsid w:val="003A6D35"/>
    <w:rsid w:val="003A7063"/>
    <w:rsid w:val="003B560E"/>
    <w:rsid w:val="003B7F6D"/>
    <w:rsid w:val="003C226F"/>
    <w:rsid w:val="003E1DA2"/>
    <w:rsid w:val="003E6E27"/>
    <w:rsid w:val="004019DF"/>
    <w:rsid w:val="00403F23"/>
    <w:rsid w:val="00407AEA"/>
    <w:rsid w:val="00411F78"/>
    <w:rsid w:val="00413CA2"/>
    <w:rsid w:val="0041400C"/>
    <w:rsid w:val="004233E3"/>
    <w:rsid w:val="0042651F"/>
    <w:rsid w:val="00432FEA"/>
    <w:rsid w:val="00440113"/>
    <w:rsid w:val="00443669"/>
    <w:rsid w:val="00443A0E"/>
    <w:rsid w:val="00456EF2"/>
    <w:rsid w:val="00477F28"/>
    <w:rsid w:val="00481DD0"/>
    <w:rsid w:val="0048357A"/>
    <w:rsid w:val="004932BB"/>
    <w:rsid w:val="0049442E"/>
    <w:rsid w:val="0049554D"/>
    <w:rsid w:val="004A00F3"/>
    <w:rsid w:val="004A7ADA"/>
    <w:rsid w:val="004B7C31"/>
    <w:rsid w:val="004C2480"/>
    <w:rsid w:val="004C5E7A"/>
    <w:rsid w:val="004D4A2B"/>
    <w:rsid w:val="004E4E53"/>
    <w:rsid w:val="004E547F"/>
    <w:rsid w:val="004E7D3D"/>
    <w:rsid w:val="004F3360"/>
    <w:rsid w:val="004F3C9E"/>
    <w:rsid w:val="004F5981"/>
    <w:rsid w:val="004F6727"/>
    <w:rsid w:val="004F6D66"/>
    <w:rsid w:val="005053DD"/>
    <w:rsid w:val="00520A63"/>
    <w:rsid w:val="00525AFD"/>
    <w:rsid w:val="0053305E"/>
    <w:rsid w:val="00534465"/>
    <w:rsid w:val="005358D2"/>
    <w:rsid w:val="00535CFE"/>
    <w:rsid w:val="0054248B"/>
    <w:rsid w:val="00543597"/>
    <w:rsid w:val="00546C5A"/>
    <w:rsid w:val="00553A5A"/>
    <w:rsid w:val="00561562"/>
    <w:rsid w:val="0056776C"/>
    <w:rsid w:val="00571A03"/>
    <w:rsid w:val="00574FF9"/>
    <w:rsid w:val="00584334"/>
    <w:rsid w:val="00584F32"/>
    <w:rsid w:val="005919BC"/>
    <w:rsid w:val="00593CFE"/>
    <w:rsid w:val="00596EAD"/>
    <w:rsid w:val="005A03CF"/>
    <w:rsid w:val="005A28F8"/>
    <w:rsid w:val="005A7111"/>
    <w:rsid w:val="005B13B3"/>
    <w:rsid w:val="005C4A15"/>
    <w:rsid w:val="005C4F1E"/>
    <w:rsid w:val="005D61B7"/>
    <w:rsid w:val="005D797C"/>
    <w:rsid w:val="005E7EA3"/>
    <w:rsid w:val="005F0E35"/>
    <w:rsid w:val="005F20F7"/>
    <w:rsid w:val="005F2978"/>
    <w:rsid w:val="005F7811"/>
    <w:rsid w:val="005F7D62"/>
    <w:rsid w:val="00606916"/>
    <w:rsid w:val="00611454"/>
    <w:rsid w:val="00612073"/>
    <w:rsid w:val="00612B33"/>
    <w:rsid w:val="00614145"/>
    <w:rsid w:val="006172BF"/>
    <w:rsid w:val="00627041"/>
    <w:rsid w:val="00630152"/>
    <w:rsid w:val="00637ED1"/>
    <w:rsid w:val="006473CB"/>
    <w:rsid w:val="00651122"/>
    <w:rsid w:val="0066720D"/>
    <w:rsid w:val="00676E99"/>
    <w:rsid w:val="006A02E7"/>
    <w:rsid w:val="006B00EB"/>
    <w:rsid w:val="006B1C6A"/>
    <w:rsid w:val="006B27DB"/>
    <w:rsid w:val="006C323F"/>
    <w:rsid w:val="006D10C3"/>
    <w:rsid w:val="006D75E7"/>
    <w:rsid w:val="006E3A9B"/>
    <w:rsid w:val="00701614"/>
    <w:rsid w:val="00706F20"/>
    <w:rsid w:val="00707EE6"/>
    <w:rsid w:val="007212BE"/>
    <w:rsid w:val="00723EB9"/>
    <w:rsid w:val="0072695D"/>
    <w:rsid w:val="00730401"/>
    <w:rsid w:val="00732B23"/>
    <w:rsid w:val="007362B6"/>
    <w:rsid w:val="00753BF0"/>
    <w:rsid w:val="0075624F"/>
    <w:rsid w:val="00764F77"/>
    <w:rsid w:val="0077045F"/>
    <w:rsid w:val="0077493E"/>
    <w:rsid w:val="00777D68"/>
    <w:rsid w:val="00780D12"/>
    <w:rsid w:val="007838AD"/>
    <w:rsid w:val="00790ECA"/>
    <w:rsid w:val="0079477D"/>
    <w:rsid w:val="007A0D58"/>
    <w:rsid w:val="007A1C64"/>
    <w:rsid w:val="007B5C97"/>
    <w:rsid w:val="007B675D"/>
    <w:rsid w:val="007B7968"/>
    <w:rsid w:val="007C0094"/>
    <w:rsid w:val="007C3E75"/>
    <w:rsid w:val="007C57CD"/>
    <w:rsid w:val="007C767F"/>
    <w:rsid w:val="007E60E6"/>
    <w:rsid w:val="007E6983"/>
    <w:rsid w:val="007F2EA9"/>
    <w:rsid w:val="00805D17"/>
    <w:rsid w:val="0081211E"/>
    <w:rsid w:val="00820264"/>
    <w:rsid w:val="008227DC"/>
    <w:rsid w:val="00832247"/>
    <w:rsid w:val="008323F2"/>
    <w:rsid w:val="00835AFE"/>
    <w:rsid w:val="008376B6"/>
    <w:rsid w:val="0084608B"/>
    <w:rsid w:val="00875748"/>
    <w:rsid w:val="008773D3"/>
    <w:rsid w:val="00882FCE"/>
    <w:rsid w:val="008B2664"/>
    <w:rsid w:val="008B71F4"/>
    <w:rsid w:val="008C02DA"/>
    <w:rsid w:val="008C1481"/>
    <w:rsid w:val="008C1AB0"/>
    <w:rsid w:val="008E160B"/>
    <w:rsid w:val="008E1F82"/>
    <w:rsid w:val="008E2DC5"/>
    <w:rsid w:val="008E4537"/>
    <w:rsid w:val="008E7E0D"/>
    <w:rsid w:val="008F231D"/>
    <w:rsid w:val="008F240C"/>
    <w:rsid w:val="008F7A4A"/>
    <w:rsid w:val="00914548"/>
    <w:rsid w:val="009209FF"/>
    <w:rsid w:val="00921F78"/>
    <w:rsid w:val="009432C8"/>
    <w:rsid w:val="00944D17"/>
    <w:rsid w:val="009634C5"/>
    <w:rsid w:val="0098230D"/>
    <w:rsid w:val="00987D96"/>
    <w:rsid w:val="00992B98"/>
    <w:rsid w:val="009A2EA7"/>
    <w:rsid w:val="009A785A"/>
    <w:rsid w:val="009B0508"/>
    <w:rsid w:val="009C0BE1"/>
    <w:rsid w:val="009C22D8"/>
    <w:rsid w:val="009D3433"/>
    <w:rsid w:val="009D67FA"/>
    <w:rsid w:val="009E0790"/>
    <w:rsid w:val="009E3BEB"/>
    <w:rsid w:val="009F1C16"/>
    <w:rsid w:val="009F2BD5"/>
    <w:rsid w:val="009F4387"/>
    <w:rsid w:val="009F5007"/>
    <w:rsid w:val="00A029A9"/>
    <w:rsid w:val="00A0306D"/>
    <w:rsid w:val="00A05318"/>
    <w:rsid w:val="00A177B7"/>
    <w:rsid w:val="00A22F2C"/>
    <w:rsid w:val="00A433D8"/>
    <w:rsid w:val="00A4468F"/>
    <w:rsid w:val="00A70885"/>
    <w:rsid w:val="00A7477E"/>
    <w:rsid w:val="00A9203A"/>
    <w:rsid w:val="00AA00EF"/>
    <w:rsid w:val="00AA0B00"/>
    <w:rsid w:val="00AA5AEE"/>
    <w:rsid w:val="00AB21ED"/>
    <w:rsid w:val="00AB2610"/>
    <w:rsid w:val="00AC21FD"/>
    <w:rsid w:val="00AC2452"/>
    <w:rsid w:val="00AC5EAB"/>
    <w:rsid w:val="00AD0865"/>
    <w:rsid w:val="00AD5904"/>
    <w:rsid w:val="00AD6DB8"/>
    <w:rsid w:val="00AD7B09"/>
    <w:rsid w:val="00AE3FD8"/>
    <w:rsid w:val="00AE4296"/>
    <w:rsid w:val="00AE72FB"/>
    <w:rsid w:val="00AF0A66"/>
    <w:rsid w:val="00B00AD0"/>
    <w:rsid w:val="00B01A2E"/>
    <w:rsid w:val="00B17810"/>
    <w:rsid w:val="00B17895"/>
    <w:rsid w:val="00B329AA"/>
    <w:rsid w:val="00B42BA8"/>
    <w:rsid w:val="00B50C4F"/>
    <w:rsid w:val="00B51745"/>
    <w:rsid w:val="00B558DB"/>
    <w:rsid w:val="00B60AD6"/>
    <w:rsid w:val="00B624E2"/>
    <w:rsid w:val="00B64C4B"/>
    <w:rsid w:val="00B6726B"/>
    <w:rsid w:val="00B70DD1"/>
    <w:rsid w:val="00B74028"/>
    <w:rsid w:val="00B8049F"/>
    <w:rsid w:val="00B83464"/>
    <w:rsid w:val="00B95A44"/>
    <w:rsid w:val="00BA3D25"/>
    <w:rsid w:val="00BA6FB1"/>
    <w:rsid w:val="00BA7560"/>
    <w:rsid w:val="00BB0D6F"/>
    <w:rsid w:val="00BC1F93"/>
    <w:rsid w:val="00BD01D5"/>
    <w:rsid w:val="00BD7031"/>
    <w:rsid w:val="00BE2DA0"/>
    <w:rsid w:val="00BE4482"/>
    <w:rsid w:val="00BE5B57"/>
    <w:rsid w:val="00BE7CFD"/>
    <w:rsid w:val="00C02749"/>
    <w:rsid w:val="00C07A6B"/>
    <w:rsid w:val="00C12C96"/>
    <w:rsid w:val="00C13E4B"/>
    <w:rsid w:val="00C14B38"/>
    <w:rsid w:val="00C17B23"/>
    <w:rsid w:val="00C23D5A"/>
    <w:rsid w:val="00C25704"/>
    <w:rsid w:val="00C313E0"/>
    <w:rsid w:val="00C60B85"/>
    <w:rsid w:val="00C72C3B"/>
    <w:rsid w:val="00C75191"/>
    <w:rsid w:val="00C8435E"/>
    <w:rsid w:val="00C90F5D"/>
    <w:rsid w:val="00C95EF7"/>
    <w:rsid w:val="00C96AB2"/>
    <w:rsid w:val="00CA0A33"/>
    <w:rsid w:val="00CA2678"/>
    <w:rsid w:val="00CB0ADB"/>
    <w:rsid w:val="00CC5FD4"/>
    <w:rsid w:val="00CD1071"/>
    <w:rsid w:val="00CD3291"/>
    <w:rsid w:val="00CE1082"/>
    <w:rsid w:val="00CE4C4E"/>
    <w:rsid w:val="00CE7563"/>
    <w:rsid w:val="00CF4EB3"/>
    <w:rsid w:val="00D03D37"/>
    <w:rsid w:val="00D03FA5"/>
    <w:rsid w:val="00D11486"/>
    <w:rsid w:val="00D122FE"/>
    <w:rsid w:val="00D2253C"/>
    <w:rsid w:val="00D3266F"/>
    <w:rsid w:val="00D424FD"/>
    <w:rsid w:val="00D44681"/>
    <w:rsid w:val="00D510E5"/>
    <w:rsid w:val="00D520A3"/>
    <w:rsid w:val="00D57983"/>
    <w:rsid w:val="00D701C9"/>
    <w:rsid w:val="00D71701"/>
    <w:rsid w:val="00D72E6D"/>
    <w:rsid w:val="00D84626"/>
    <w:rsid w:val="00D86EB9"/>
    <w:rsid w:val="00D92D7A"/>
    <w:rsid w:val="00DA6C1E"/>
    <w:rsid w:val="00DA7F1C"/>
    <w:rsid w:val="00DB1343"/>
    <w:rsid w:val="00DB2840"/>
    <w:rsid w:val="00DC0935"/>
    <w:rsid w:val="00DC2A55"/>
    <w:rsid w:val="00DD3E78"/>
    <w:rsid w:val="00DF20DE"/>
    <w:rsid w:val="00E0475C"/>
    <w:rsid w:val="00E07BFF"/>
    <w:rsid w:val="00E11ACC"/>
    <w:rsid w:val="00E2708D"/>
    <w:rsid w:val="00E3263D"/>
    <w:rsid w:val="00E34C87"/>
    <w:rsid w:val="00E3664E"/>
    <w:rsid w:val="00E36D0A"/>
    <w:rsid w:val="00E3795E"/>
    <w:rsid w:val="00E37FB1"/>
    <w:rsid w:val="00E54C2D"/>
    <w:rsid w:val="00E731E8"/>
    <w:rsid w:val="00E81537"/>
    <w:rsid w:val="00EA1EF0"/>
    <w:rsid w:val="00EA492A"/>
    <w:rsid w:val="00EA775E"/>
    <w:rsid w:val="00EC3CA1"/>
    <w:rsid w:val="00EC5482"/>
    <w:rsid w:val="00ED16A7"/>
    <w:rsid w:val="00ED6AE9"/>
    <w:rsid w:val="00EE5E8E"/>
    <w:rsid w:val="00EF38F2"/>
    <w:rsid w:val="00EF5A58"/>
    <w:rsid w:val="00EF7332"/>
    <w:rsid w:val="00F02108"/>
    <w:rsid w:val="00F021D5"/>
    <w:rsid w:val="00F05017"/>
    <w:rsid w:val="00F12A0A"/>
    <w:rsid w:val="00F2301D"/>
    <w:rsid w:val="00F23ACD"/>
    <w:rsid w:val="00F240D8"/>
    <w:rsid w:val="00F32C69"/>
    <w:rsid w:val="00F353F8"/>
    <w:rsid w:val="00F364FB"/>
    <w:rsid w:val="00F402E3"/>
    <w:rsid w:val="00F47557"/>
    <w:rsid w:val="00F64302"/>
    <w:rsid w:val="00F715B7"/>
    <w:rsid w:val="00F72249"/>
    <w:rsid w:val="00F82596"/>
    <w:rsid w:val="00F84EBC"/>
    <w:rsid w:val="00F87818"/>
    <w:rsid w:val="00FA7515"/>
    <w:rsid w:val="00FC0E09"/>
    <w:rsid w:val="00FC4C07"/>
    <w:rsid w:val="00FE410C"/>
    <w:rsid w:val="00FE618E"/>
    <w:rsid w:val="00FF5908"/>
    <w:rsid w:val="00FF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19F3"/>
  <w15:chartTrackingRefBased/>
  <w15:docId w15:val="{C3C17EF7-3C41-4465-AFF3-8C77FD3A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31154D"/>
    <w:pPr>
      <w:ind w:left="720"/>
      <w:contextualSpacing/>
    </w:pPr>
  </w:style>
  <w:style w:type="paragraph" w:customStyle="1" w:styleId="Default">
    <w:name w:val="Default"/>
    <w:rsid w:val="00EA1EF0"/>
    <w:pPr>
      <w:autoSpaceDE w:val="0"/>
      <w:autoSpaceDN w:val="0"/>
      <w:adjustRightInd w:val="0"/>
      <w:spacing w:after="0" w:line="240" w:lineRule="auto"/>
    </w:pPr>
    <w:rPr>
      <w:rFonts w:ascii="Cambria" w:hAnsi="Cambria" w:cs="Cambria"/>
      <w:color w:val="000000"/>
      <w:sz w:val="24"/>
      <w:szCs w:val="24"/>
    </w:rPr>
  </w:style>
  <w:style w:type="character" w:customStyle="1" w:styleId="TekstpodstawowyZnak">
    <w:name w:val="Tekst podstawowy Znak"/>
    <w:basedOn w:val="Domylnaczcionkaakapitu"/>
    <w:link w:val="Tekstpodstawowy"/>
    <w:qFormat/>
    <w:rsid w:val="00EA1EF0"/>
    <w:rPr>
      <w:rFonts w:ascii="Arial" w:eastAsia="Times New Roman" w:hAnsi="Arial" w:cs="Times New Roman"/>
      <w:kern w:val="2"/>
      <w:sz w:val="20"/>
      <w:szCs w:val="20"/>
      <w:lang w:val="en-US" w:eastAsia="ar-SA"/>
    </w:rPr>
  </w:style>
  <w:style w:type="character" w:customStyle="1" w:styleId="PodtytuZnak">
    <w:name w:val="Podtytuł Znak"/>
    <w:basedOn w:val="Domylnaczcionkaakapitu"/>
    <w:link w:val="Podtytu"/>
    <w:qFormat/>
    <w:rsid w:val="00EA1EF0"/>
    <w:rPr>
      <w:rFonts w:ascii="Arial" w:eastAsia="Lucida Sans Unicode" w:hAnsi="Arial" w:cs="Mangal"/>
      <w:i/>
      <w:iCs/>
      <w:sz w:val="28"/>
      <w:szCs w:val="28"/>
      <w:lang w:eastAsia="ar-SA"/>
    </w:rPr>
  </w:style>
  <w:style w:type="paragraph" w:styleId="Tekstpodstawowy">
    <w:name w:val="Body Text"/>
    <w:basedOn w:val="Normalny"/>
    <w:link w:val="TekstpodstawowyZnak"/>
    <w:rsid w:val="00EA1EF0"/>
    <w:pPr>
      <w:widowControl w:val="0"/>
      <w:suppressAutoHyphens/>
      <w:spacing w:after="120" w:line="240" w:lineRule="auto"/>
    </w:pPr>
    <w:rPr>
      <w:rFonts w:ascii="Arial" w:eastAsia="Times New Roman" w:hAnsi="Arial" w:cs="Times New Roman"/>
      <w:kern w:val="2"/>
      <w:sz w:val="20"/>
      <w:szCs w:val="20"/>
      <w:lang w:val="en-US" w:eastAsia="ar-SA"/>
    </w:rPr>
  </w:style>
  <w:style w:type="character" w:customStyle="1" w:styleId="TekstpodstawowyZnak1">
    <w:name w:val="Tekst podstawowy Znak1"/>
    <w:basedOn w:val="Domylnaczcionkaakapitu"/>
    <w:uiPriority w:val="99"/>
    <w:semiHidden/>
    <w:rsid w:val="00EA1EF0"/>
  </w:style>
  <w:style w:type="paragraph" w:styleId="Podtytu">
    <w:name w:val="Subtitle"/>
    <w:basedOn w:val="Nagwek"/>
    <w:next w:val="Tekstpodstawowy"/>
    <w:link w:val="PodtytuZnak"/>
    <w:qFormat/>
    <w:rsid w:val="00EA1EF0"/>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1">
    <w:name w:val="Podtytuł Znak1"/>
    <w:basedOn w:val="Domylnaczcionkaakapitu"/>
    <w:uiPriority w:val="11"/>
    <w:rsid w:val="00EA1EF0"/>
    <w:rPr>
      <w:rFonts w:eastAsiaTheme="minorEastAsia"/>
      <w:color w:val="5A5A5A" w:themeColor="text1" w:themeTint="A5"/>
      <w:spacing w:val="15"/>
    </w:rPr>
  </w:style>
  <w:style w:type="paragraph" w:styleId="Nagwek">
    <w:name w:val="header"/>
    <w:basedOn w:val="Normalny"/>
    <w:link w:val="NagwekZnak"/>
    <w:uiPriority w:val="99"/>
    <w:unhideWhenUsed/>
    <w:rsid w:val="00EA1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EF0"/>
  </w:style>
  <w:style w:type="paragraph" w:styleId="Tekstprzypisukocowego">
    <w:name w:val="endnote text"/>
    <w:basedOn w:val="Normalny"/>
    <w:link w:val="TekstprzypisukocowegoZnak"/>
    <w:uiPriority w:val="99"/>
    <w:semiHidden/>
    <w:unhideWhenUsed/>
    <w:rsid w:val="004B7C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7C31"/>
    <w:rPr>
      <w:sz w:val="20"/>
      <w:szCs w:val="20"/>
    </w:rPr>
  </w:style>
  <w:style w:type="character" w:styleId="Odwoanieprzypisukocowego">
    <w:name w:val="endnote reference"/>
    <w:basedOn w:val="Domylnaczcionkaakapitu"/>
    <w:uiPriority w:val="99"/>
    <w:semiHidden/>
    <w:unhideWhenUsed/>
    <w:rsid w:val="004B7C31"/>
    <w:rPr>
      <w:vertAlign w:val="superscript"/>
    </w:rPr>
  </w:style>
  <w:style w:type="paragraph" w:styleId="Tekstdymka">
    <w:name w:val="Balloon Text"/>
    <w:basedOn w:val="Normalny"/>
    <w:link w:val="TekstdymkaZnak"/>
    <w:uiPriority w:val="99"/>
    <w:semiHidden/>
    <w:unhideWhenUsed/>
    <w:rsid w:val="00270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C1F"/>
    <w:rPr>
      <w:rFonts w:ascii="Segoe UI" w:hAnsi="Segoe UI" w:cs="Segoe UI"/>
      <w:sz w:val="18"/>
      <w:szCs w:val="18"/>
    </w:rPr>
  </w:style>
  <w:style w:type="paragraph" w:customStyle="1" w:styleId="PGEtekstglowny">
    <w:name w:val="PGE_tekst_glowny"/>
    <w:basedOn w:val="Normalny"/>
    <w:rsid w:val="00270C1F"/>
    <w:pPr>
      <w:spacing w:after="0" w:line="360" w:lineRule="auto"/>
      <w:jc w:val="both"/>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832247"/>
    <w:rPr>
      <w:sz w:val="16"/>
      <w:szCs w:val="16"/>
    </w:rPr>
  </w:style>
  <w:style w:type="paragraph" w:styleId="Tekstkomentarza">
    <w:name w:val="annotation text"/>
    <w:basedOn w:val="Normalny"/>
    <w:link w:val="TekstkomentarzaZnak"/>
    <w:uiPriority w:val="99"/>
    <w:unhideWhenUsed/>
    <w:rsid w:val="00832247"/>
    <w:pPr>
      <w:spacing w:line="240" w:lineRule="auto"/>
    </w:pPr>
    <w:rPr>
      <w:sz w:val="20"/>
      <w:szCs w:val="20"/>
    </w:rPr>
  </w:style>
  <w:style w:type="character" w:customStyle="1" w:styleId="TekstkomentarzaZnak">
    <w:name w:val="Tekst komentarza Znak"/>
    <w:basedOn w:val="Domylnaczcionkaakapitu"/>
    <w:link w:val="Tekstkomentarza"/>
    <w:uiPriority w:val="99"/>
    <w:rsid w:val="00832247"/>
    <w:rPr>
      <w:sz w:val="20"/>
      <w:szCs w:val="20"/>
    </w:rPr>
  </w:style>
  <w:style w:type="paragraph" w:styleId="Tematkomentarza">
    <w:name w:val="annotation subject"/>
    <w:basedOn w:val="Tekstkomentarza"/>
    <w:next w:val="Tekstkomentarza"/>
    <w:link w:val="TematkomentarzaZnak"/>
    <w:uiPriority w:val="99"/>
    <w:semiHidden/>
    <w:unhideWhenUsed/>
    <w:rsid w:val="00832247"/>
    <w:rPr>
      <w:b/>
      <w:bCs/>
    </w:rPr>
  </w:style>
  <w:style w:type="character" w:customStyle="1" w:styleId="TematkomentarzaZnak">
    <w:name w:val="Temat komentarza Znak"/>
    <w:basedOn w:val="TekstkomentarzaZnak"/>
    <w:link w:val="Tematkomentarza"/>
    <w:uiPriority w:val="99"/>
    <w:semiHidden/>
    <w:rsid w:val="00832247"/>
    <w:rPr>
      <w:b/>
      <w:bCs/>
      <w:sz w:val="20"/>
      <w:szCs w:val="20"/>
    </w:rPr>
  </w:style>
  <w:style w:type="paragraph" w:customStyle="1" w:styleId="Tekstpodstawowywcity21">
    <w:name w:val="Tekst podstawowy wcięty 21"/>
    <w:basedOn w:val="Normalny"/>
    <w:rsid w:val="002355E6"/>
    <w:pPr>
      <w:suppressAutoHyphens/>
      <w:autoSpaceDN w:val="0"/>
      <w:spacing w:after="120" w:line="480" w:lineRule="auto"/>
      <w:ind w:left="283"/>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Normalny"/>
    <w:rsid w:val="00F05017"/>
    <w:pPr>
      <w:widowControl w:val="0"/>
      <w:suppressAutoHyphens/>
      <w:autoSpaceDN w:val="0"/>
      <w:spacing w:after="120" w:line="240" w:lineRule="auto"/>
      <w:textAlignment w:val="baseline"/>
    </w:pPr>
    <w:rPr>
      <w:rFonts w:ascii="Arial" w:eastAsia="Times New Roman" w:hAnsi="Arial" w:cs="Times New Roman"/>
      <w:kern w:val="3"/>
      <w:sz w:val="20"/>
      <w:szCs w:val="20"/>
      <w:lang w:val="en-US" w:eastAsia="zh-CN"/>
    </w:rPr>
  </w:style>
  <w:style w:type="numbering" w:customStyle="1" w:styleId="WW8Num3">
    <w:name w:val="WW8Num3"/>
    <w:basedOn w:val="Bezlisty"/>
    <w:rsid w:val="00F05017"/>
    <w:pPr>
      <w:numPr>
        <w:numId w:val="9"/>
      </w:numPr>
    </w:pPr>
  </w:style>
  <w:style w:type="character" w:customStyle="1" w:styleId="AkapitzlistZnak">
    <w:name w:val="Akapit z listą Znak"/>
    <w:aliases w:val="L1 Znak,Numerowanie Znak,List Paragraph Znak,Akapit z listą5 Znak"/>
    <w:link w:val="Akapitzlist"/>
    <w:uiPriority w:val="34"/>
    <w:qFormat/>
    <w:rsid w:val="00FC4C07"/>
  </w:style>
  <w:style w:type="numbering" w:customStyle="1" w:styleId="WW8Num17">
    <w:name w:val="WW8Num17"/>
    <w:basedOn w:val="Bezlisty"/>
    <w:rsid w:val="004E547F"/>
    <w:pPr>
      <w:numPr>
        <w:numId w:val="21"/>
      </w:numPr>
    </w:pPr>
  </w:style>
  <w:style w:type="character" w:styleId="Hipercze">
    <w:name w:val="Hyperlink"/>
    <w:basedOn w:val="Domylnaczcionkaakapitu"/>
    <w:uiPriority w:val="99"/>
    <w:semiHidden/>
    <w:unhideWhenUsed/>
    <w:rsid w:val="004E547F"/>
    <w:rPr>
      <w:color w:val="0563C1"/>
      <w:u w:val="single"/>
    </w:rPr>
  </w:style>
  <w:style w:type="paragraph" w:styleId="Tekstprzypisudolnego">
    <w:name w:val="footnote text"/>
    <w:basedOn w:val="Normalny"/>
    <w:link w:val="TekstprzypisudolnegoZnak"/>
    <w:semiHidden/>
    <w:rsid w:val="003A08B6"/>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3A08B6"/>
    <w:rPr>
      <w:rFonts w:ascii="Arial" w:eastAsia="Times New Roman" w:hAnsi="Arial" w:cs="Arial"/>
      <w:sz w:val="20"/>
      <w:szCs w:val="20"/>
      <w:lang w:eastAsia="pl-PL"/>
    </w:rPr>
  </w:style>
  <w:style w:type="table" w:styleId="Tabela-Siatka">
    <w:name w:val="Table Grid"/>
    <w:basedOn w:val="Standardowy"/>
    <w:uiPriority w:val="39"/>
    <w:rsid w:val="006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1094">
      <w:bodyDiv w:val="1"/>
      <w:marLeft w:val="0"/>
      <w:marRight w:val="0"/>
      <w:marTop w:val="0"/>
      <w:marBottom w:val="0"/>
      <w:divBdr>
        <w:top w:val="none" w:sz="0" w:space="0" w:color="auto"/>
        <w:left w:val="none" w:sz="0" w:space="0" w:color="auto"/>
        <w:bottom w:val="none" w:sz="0" w:space="0" w:color="auto"/>
        <w:right w:val="none" w:sz="0" w:space="0" w:color="auto"/>
      </w:divBdr>
    </w:div>
    <w:div w:id="662705157">
      <w:bodyDiv w:val="1"/>
      <w:marLeft w:val="0"/>
      <w:marRight w:val="0"/>
      <w:marTop w:val="0"/>
      <w:marBottom w:val="0"/>
      <w:divBdr>
        <w:top w:val="none" w:sz="0" w:space="0" w:color="auto"/>
        <w:left w:val="none" w:sz="0" w:space="0" w:color="auto"/>
        <w:bottom w:val="none" w:sz="0" w:space="0" w:color="auto"/>
        <w:right w:val="none" w:sz="0" w:space="0" w:color="auto"/>
      </w:divBdr>
    </w:div>
    <w:div w:id="1212227965">
      <w:bodyDiv w:val="1"/>
      <w:marLeft w:val="0"/>
      <w:marRight w:val="0"/>
      <w:marTop w:val="0"/>
      <w:marBottom w:val="0"/>
      <w:divBdr>
        <w:top w:val="none" w:sz="0" w:space="0" w:color="auto"/>
        <w:left w:val="none" w:sz="0" w:space="0" w:color="auto"/>
        <w:bottom w:val="none" w:sz="0" w:space="0" w:color="auto"/>
        <w:right w:val="none" w:sz="0" w:space="0" w:color="auto"/>
      </w:divBdr>
    </w:div>
    <w:div w:id="1402749675">
      <w:bodyDiv w:val="1"/>
      <w:marLeft w:val="0"/>
      <w:marRight w:val="0"/>
      <w:marTop w:val="0"/>
      <w:marBottom w:val="0"/>
      <w:divBdr>
        <w:top w:val="none" w:sz="0" w:space="0" w:color="auto"/>
        <w:left w:val="none" w:sz="0" w:space="0" w:color="auto"/>
        <w:bottom w:val="none" w:sz="0" w:space="0" w:color="auto"/>
        <w:right w:val="none" w:sz="0" w:space="0" w:color="auto"/>
      </w:divBdr>
    </w:div>
    <w:div w:id="1411387116">
      <w:bodyDiv w:val="1"/>
      <w:marLeft w:val="0"/>
      <w:marRight w:val="0"/>
      <w:marTop w:val="0"/>
      <w:marBottom w:val="0"/>
      <w:divBdr>
        <w:top w:val="none" w:sz="0" w:space="0" w:color="auto"/>
        <w:left w:val="none" w:sz="0" w:space="0" w:color="auto"/>
        <w:bottom w:val="none" w:sz="0" w:space="0" w:color="auto"/>
        <w:right w:val="none" w:sz="0" w:space="0" w:color="auto"/>
      </w:divBdr>
    </w:div>
    <w:div w:id="1587109470">
      <w:bodyDiv w:val="1"/>
      <w:marLeft w:val="0"/>
      <w:marRight w:val="0"/>
      <w:marTop w:val="0"/>
      <w:marBottom w:val="0"/>
      <w:divBdr>
        <w:top w:val="none" w:sz="0" w:space="0" w:color="auto"/>
        <w:left w:val="none" w:sz="0" w:space="0" w:color="auto"/>
        <w:bottom w:val="none" w:sz="0" w:space="0" w:color="auto"/>
        <w:right w:val="none" w:sz="0" w:space="0" w:color="auto"/>
      </w:divBdr>
    </w:div>
    <w:div w:id="1778253853">
      <w:bodyDiv w:val="1"/>
      <w:marLeft w:val="0"/>
      <w:marRight w:val="0"/>
      <w:marTop w:val="0"/>
      <w:marBottom w:val="0"/>
      <w:divBdr>
        <w:top w:val="none" w:sz="0" w:space="0" w:color="auto"/>
        <w:left w:val="none" w:sz="0" w:space="0" w:color="auto"/>
        <w:bottom w:val="none" w:sz="0" w:space="0" w:color="auto"/>
        <w:right w:val="none" w:sz="0" w:space="0" w:color="auto"/>
      </w:divBdr>
    </w:div>
    <w:div w:id="19550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BEF5-43CC-430F-AAEE-687DC76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2105</Words>
  <Characters>12632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Aleksandra Adamska</cp:lastModifiedBy>
  <cp:revision>14</cp:revision>
  <cp:lastPrinted>2021-06-29T10:15:00Z</cp:lastPrinted>
  <dcterms:created xsi:type="dcterms:W3CDTF">2022-01-05T03:34:00Z</dcterms:created>
  <dcterms:modified xsi:type="dcterms:W3CDTF">2022-01-05T09:47:00Z</dcterms:modified>
</cp:coreProperties>
</file>