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CB" w:rsidRPr="00937F2D" w:rsidRDefault="009C5ACB" w:rsidP="009C5ACB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9C5ACB" w:rsidRPr="00937F2D" w:rsidTr="00B925A3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C5ACB" w:rsidRPr="00937F2D" w:rsidRDefault="009C5ACB" w:rsidP="00B925A3">
            <w:pPr>
              <w:spacing w:after="0" w:line="240" w:lineRule="auto"/>
              <w:ind w:left="0" w:right="120" w:firstLine="0"/>
              <w:jc w:val="left"/>
              <w:rPr>
                <w:bCs/>
                <w:sz w:val="20"/>
                <w:szCs w:val="20"/>
              </w:rPr>
            </w:pPr>
            <w:r w:rsidRPr="00937F2D">
              <w:rPr>
                <w:bCs/>
                <w:sz w:val="20"/>
                <w:szCs w:val="20"/>
              </w:rPr>
              <w:t xml:space="preserve">Załącznik nr 1 do SWZ  </w:t>
            </w:r>
          </w:p>
        </w:tc>
      </w:tr>
      <w:tr w:rsidR="009C5ACB" w:rsidRPr="00937F2D" w:rsidTr="00B925A3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9C5ACB" w:rsidRPr="00937F2D" w:rsidRDefault="009C5ACB" w:rsidP="00B925A3">
            <w:pPr>
              <w:spacing w:after="0" w:line="240" w:lineRule="auto"/>
              <w:ind w:left="0" w:right="170" w:firstLine="0"/>
              <w:jc w:val="center"/>
              <w:rPr>
                <w:sz w:val="20"/>
                <w:szCs w:val="20"/>
              </w:rPr>
            </w:pPr>
            <w:r w:rsidRPr="00937F2D">
              <w:rPr>
                <w:b/>
                <w:sz w:val="20"/>
                <w:szCs w:val="20"/>
              </w:rPr>
              <w:t xml:space="preserve">FORMULARZ OFERTOWY </w:t>
            </w:r>
          </w:p>
          <w:p w:rsidR="009C5ACB" w:rsidRPr="00937F2D" w:rsidRDefault="009C5ACB" w:rsidP="00B925A3">
            <w:pPr>
              <w:spacing w:after="0" w:line="240" w:lineRule="auto"/>
              <w:ind w:left="0" w:right="17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C5ACB" w:rsidRPr="00937F2D" w:rsidRDefault="009C5ACB" w:rsidP="009C5ACB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9C5ACB" w:rsidRPr="00937F2D" w:rsidTr="00B925A3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CB" w:rsidRPr="00937F2D" w:rsidRDefault="009C5ACB" w:rsidP="00B925A3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937F2D">
              <w:rPr>
                <w:b/>
                <w:sz w:val="20"/>
                <w:szCs w:val="20"/>
              </w:rPr>
              <w:t>OFERTA</w:t>
            </w:r>
          </w:p>
          <w:p w:rsidR="009C5ACB" w:rsidRPr="00937F2D" w:rsidRDefault="009C5ACB" w:rsidP="00B925A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:rsidR="009C5ACB" w:rsidRPr="00937F2D" w:rsidRDefault="009C5ACB" w:rsidP="00B925A3">
            <w:pPr>
              <w:pStyle w:val="Akapitzlist1"/>
              <w:ind w:hanging="708"/>
              <w:jc w:val="left"/>
              <w:rPr>
                <w:rFonts w:ascii="Arial" w:hAnsi="Arial" w:cs="Arial"/>
                <w:b/>
              </w:rPr>
            </w:pPr>
            <w:bookmarkStart w:id="0" w:name="_Hlk11786852"/>
            <w:r w:rsidRPr="00937F2D">
              <w:rPr>
                <w:rFonts w:ascii="Arial" w:hAnsi="Arial" w:cs="Arial"/>
                <w:b/>
              </w:rPr>
              <w:t>Gmina Bircza</w:t>
            </w:r>
          </w:p>
          <w:bookmarkEnd w:id="0"/>
          <w:p w:rsidR="009C5ACB" w:rsidRPr="00937F2D" w:rsidRDefault="009C5ACB" w:rsidP="00B925A3">
            <w:pPr>
              <w:pStyle w:val="Akapitzlist1"/>
              <w:ind w:hanging="708"/>
              <w:jc w:val="left"/>
              <w:rPr>
                <w:rFonts w:ascii="Arial" w:hAnsi="Arial" w:cs="Arial"/>
                <w:b/>
              </w:rPr>
            </w:pPr>
            <w:r w:rsidRPr="00937F2D">
              <w:rPr>
                <w:rFonts w:ascii="Arial" w:hAnsi="Arial" w:cs="Arial"/>
                <w:b/>
              </w:rPr>
              <w:t xml:space="preserve">                                                                                    ul. Ojca Św. Jana Pawła II 2,</w:t>
            </w:r>
          </w:p>
          <w:p w:rsidR="009C5ACB" w:rsidRPr="00937F2D" w:rsidRDefault="009C5ACB" w:rsidP="00B925A3">
            <w:pPr>
              <w:pStyle w:val="Akapitzlist1"/>
              <w:ind w:hanging="708"/>
              <w:jc w:val="left"/>
              <w:rPr>
                <w:rFonts w:ascii="Arial" w:hAnsi="Arial" w:cs="Arial"/>
                <w:b/>
              </w:rPr>
            </w:pPr>
            <w:r w:rsidRPr="00937F2D">
              <w:rPr>
                <w:rFonts w:ascii="Arial" w:hAnsi="Arial" w:cs="Arial"/>
                <w:b/>
              </w:rPr>
              <w:t xml:space="preserve">                                                                                    37-740 Bircza, </w:t>
            </w:r>
          </w:p>
          <w:p w:rsidR="009C5ACB" w:rsidRPr="00937F2D" w:rsidRDefault="009C5ACB" w:rsidP="00B925A3">
            <w:pPr>
              <w:spacing w:after="0" w:line="240" w:lineRule="auto"/>
              <w:ind w:left="5092" w:right="0" w:firstLine="0"/>
              <w:jc w:val="center"/>
              <w:rPr>
                <w:b/>
                <w:sz w:val="20"/>
                <w:szCs w:val="20"/>
              </w:rPr>
            </w:pPr>
          </w:p>
          <w:p w:rsidR="009C5ACB" w:rsidRPr="00937F2D" w:rsidRDefault="009C5ACB" w:rsidP="00B925A3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:rsidR="009C5ACB" w:rsidRPr="00937F2D" w:rsidRDefault="009C5ACB" w:rsidP="00B925A3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:rsidR="009C5ACB" w:rsidRPr="00937F2D" w:rsidRDefault="009C5ACB" w:rsidP="00B925A3">
            <w:pPr>
              <w:spacing w:line="276" w:lineRule="auto"/>
              <w:ind w:left="-9" w:firstLine="0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37F2D">
              <w:rPr>
                <w:sz w:val="20"/>
                <w:szCs w:val="20"/>
              </w:rPr>
              <w:t xml:space="preserve">W postępowaniu o udzielenie zamówienia publicznego prowadzonego w trybie </w:t>
            </w:r>
            <w:r w:rsidRPr="00937F2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podstawowym </w:t>
            </w:r>
            <w:proofErr w:type="spellStart"/>
            <w:r w:rsidRPr="00937F2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beznegocjacji</w:t>
            </w:r>
            <w:proofErr w:type="spellEnd"/>
            <w:r w:rsidRPr="00937F2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37F2D">
              <w:rPr>
                <w:rFonts w:eastAsiaTheme="majorEastAsia"/>
                <w:sz w:val="20"/>
                <w:szCs w:val="20"/>
              </w:rPr>
              <w:t xml:space="preserve">o którym mowa w art. 275 pkt 1 ustawy z 11 września 2019 r. – Prawo zamówień publicznych (Dz. U. poz. 2019 ze zm.) – dalej: ustawa </w:t>
            </w:r>
            <w:proofErr w:type="spellStart"/>
            <w:r w:rsidRPr="00937F2D">
              <w:rPr>
                <w:rFonts w:eastAsiaTheme="majorEastAsia"/>
                <w:sz w:val="20"/>
                <w:szCs w:val="20"/>
              </w:rPr>
              <w:t>Pzp</w:t>
            </w:r>
            <w:proofErr w:type="spellEnd"/>
            <w:r w:rsidRPr="00937F2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.:</w:t>
            </w:r>
          </w:p>
          <w:p w:rsidR="009C5ACB" w:rsidRPr="00937F2D" w:rsidRDefault="00E509A3" w:rsidP="00B925A3">
            <w:pPr>
              <w:spacing w:after="0" w:line="240" w:lineRule="auto"/>
              <w:ind w:left="0" w:right="0" w:firstLine="0"/>
              <w:jc w:val="center"/>
              <w:rPr>
                <w:color w:val="FF0000"/>
                <w:sz w:val="20"/>
                <w:szCs w:val="20"/>
              </w:rPr>
            </w:pPr>
            <w:r w:rsidRPr="0090408B">
              <w:rPr>
                <w:b/>
                <w:bCs/>
                <w:color w:val="000000" w:themeColor="text1"/>
                <w:lang w:eastAsia="en-US"/>
              </w:rPr>
              <w:t>Dostawa sprzętu komputerowego w ramach realizacji projektu Cyfrowa Gmina - "Wsparcie dzieci z rodzin pegeerowskich w rozwoju cyfrowym - Granty PPGR”,</w:t>
            </w:r>
            <w:r w:rsidRPr="00EC58A1">
              <w:rPr>
                <w:bCs/>
                <w:color w:val="000000" w:themeColor="text1"/>
                <w:lang w:eastAsia="en-US"/>
              </w:rPr>
              <w:t xml:space="preserve"> </w:t>
            </w:r>
            <w:r w:rsidRPr="00AA78F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9C5ACB" w:rsidRPr="00937F2D" w:rsidTr="00B925A3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CB" w:rsidRPr="00937F2D" w:rsidRDefault="009C5ACB" w:rsidP="00B925A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37F2D">
              <w:rPr>
                <w:b/>
                <w:sz w:val="20"/>
                <w:szCs w:val="20"/>
              </w:rPr>
              <w:t xml:space="preserve">A.  DANE WYKONAWCY: </w:t>
            </w:r>
          </w:p>
          <w:p w:rsidR="009C5ACB" w:rsidRPr="00937F2D" w:rsidRDefault="009C5ACB" w:rsidP="00B925A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937F2D">
              <w:rPr>
                <w:sz w:val="20"/>
                <w:szCs w:val="20"/>
              </w:rPr>
              <w:t>Osoba upoważniona do reprezentacji Wykonawcy/ów i podpisująca ofertę:</w:t>
            </w:r>
            <w:r w:rsidRPr="00937F2D">
              <w:rPr>
                <w:bCs/>
                <w:sz w:val="20"/>
                <w:szCs w:val="20"/>
              </w:rPr>
              <w:t>………………..…………….</w:t>
            </w:r>
          </w:p>
          <w:p w:rsidR="009C5ACB" w:rsidRPr="00937F2D" w:rsidRDefault="009C5ACB" w:rsidP="00B925A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937F2D">
              <w:rPr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:rsidR="009C5ACB" w:rsidRPr="00937F2D" w:rsidRDefault="009C5ACB" w:rsidP="00B925A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937F2D">
              <w:rPr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:rsidR="009C5ACB" w:rsidRPr="00937F2D" w:rsidRDefault="009C5ACB" w:rsidP="00B925A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937F2D">
              <w:rPr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:rsidR="009C5ACB" w:rsidRPr="00937F2D" w:rsidRDefault="009C5ACB" w:rsidP="00B925A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937F2D">
              <w:rPr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:rsidR="009C5ACB" w:rsidRPr="00937F2D" w:rsidRDefault="009C5ACB" w:rsidP="00B925A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937F2D">
              <w:rPr>
                <w:sz w:val="20"/>
                <w:szCs w:val="20"/>
              </w:rPr>
              <w:t>NIP: ……….…………………………………...</w:t>
            </w:r>
          </w:p>
          <w:p w:rsidR="009C5ACB" w:rsidRPr="00937F2D" w:rsidRDefault="009C5ACB" w:rsidP="00B925A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937F2D">
              <w:rPr>
                <w:sz w:val="20"/>
                <w:szCs w:val="20"/>
              </w:rPr>
              <w:t>REGON: ……….…………………………………...</w:t>
            </w:r>
          </w:p>
          <w:p w:rsidR="009C5ACB" w:rsidRPr="00937F2D" w:rsidRDefault="009C5ACB" w:rsidP="00B925A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937F2D">
              <w:rPr>
                <w:sz w:val="20"/>
                <w:szCs w:val="20"/>
              </w:rPr>
              <w:t>Numer telefonu: ……….…………………………………...</w:t>
            </w:r>
          </w:p>
          <w:p w:rsidR="009C5ACB" w:rsidRPr="00937F2D" w:rsidRDefault="009C5ACB" w:rsidP="00B925A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937F2D">
              <w:rPr>
                <w:sz w:val="20"/>
                <w:szCs w:val="20"/>
              </w:rPr>
              <w:t xml:space="preserve">Tel.:…………………………………………………………… </w:t>
            </w:r>
          </w:p>
          <w:p w:rsidR="009C5ACB" w:rsidRPr="00937F2D" w:rsidRDefault="009C5ACB" w:rsidP="00B925A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37F2D">
              <w:rPr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:rsidR="009C5ACB" w:rsidRPr="00937F2D" w:rsidRDefault="009C5ACB" w:rsidP="00B925A3">
            <w:pPr>
              <w:spacing w:after="0" w:line="240" w:lineRule="auto"/>
              <w:ind w:left="0" w:right="5448" w:firstLine="0"/>
              <w:rPr>
                <w:bCs/>
                <w:sz w:val="20"/>
                <w:szCs w:val="20"/>
              </w:rPr>
            </w:pPr>
            <w:r w:rsidRPr="00937F2D">
              <w:rPr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:rsidR="009C5ACB" w:rsidRPr="00937F2D" w:rsidRDefault="009C5ACB" w:rsidP="00B925A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37F2D">
              <w:rPr>
                <w:sz w:val="20"/>
                <w:szCs w:val="20"/>
              </w:rPr>
              <w:t>Osoba odpowiedzialna za kontakty z zamawiającym:</w:t>
            </w:r>
            <w:r w:rsidRPr="00937F2D">
              <w:rPr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:rsidR="009C5ACB" w:rsidRPr="00937F2D" w:rsidRDefault="009C5ACB" w:rsidP="00B925A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37F2D">
              <w:rPr>
                <w:sz w:val="20"/>
                <w:szCs w:val="20"/>
              </w:rPr>
              <w:t xml:space="preserve">Adres do korespondencji (jeżeli inny niż adres siedziby):  </w:t>
            </w:r>
          </w:p>
          <w:p w:rsidR="009C5ACB" w:rsidRPr="00937F2D" w:rsidRDefault="009C5ACB" w:rsidP="00B925A3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937F2D">
              <w:rPr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:rsidR="009C5ACB" w:rsidRPr="00937F2D" w:rsidRDefault="009C5ACB" w:rsidP="00B925A3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937F2D">
              <w:rPr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:rsidR="009C5ACB" w:rsidRPr="00937F2D" w:rsidRDefault="009C5ACB" w:rsidP="00B925A3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937F2D">
              <w:rPr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:rsidR="009C5ACB" w:rsidRPr="00937F2D" w:rsidRDefault="009C5ACB" w:rsidP="00B925A3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:rsidR="009C5ACB" w:rsidRPr="00937F2D" w:rsidRDefault="009C5ACB" w:rsidP="00B925A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37F2D">
              <w:rPr>
                <w:sz w:val="20"/>
                <w:szCs w:val="20"/>
              </w:rPr>
              <w:t xml:space="preserve">Czy wykonawca jest </w:t>
            </w:r>
            <w:r w:rsidRPr="00937F2D">
              <w:rPr>
                <w:sz w:val="20"/>
                <w:szCs w:val="20"/>
                <w:shd w:val="clear" w:color="auto" w:fill="FBD4B4" w:themeFill="accent6" w:themeFillTint="66"/>
              </w:rPr>
              <w:t>mikroprzedsiębiorstwem bądź małym lub średnim przedsiębiorstwem</w:t>
            </w:r>
            <w:r w:rsidRPr="00937F2D">
              <w:rPr>
                <w:sz w:val="20"/>
                <w:szCs w:val="20"/>
                <w:shd w:val="clear" w:color="auto" w:fill="FBD4B4" w:themeFill="accent6" w:themeFillTint="66"/>
                <w:vertAlign w:val="superscript"/>
              </w:rPr>
              <w:t>1</w:t>
            </w:r>
            <w:r w:rsidRPr="00937F2D">
              <w:rPr>
                <w:sz w:val="20"/>
                <w:szCs w:val="20"/>
                <w:shd w:val="clear" w:color="auto" w:fill="FBD4B4" w:themeFill="accent6" w:themeFillTint="66"/>
              </w:rPr>
              <w:t>?</w:t>
            </w:r>
          </w:p>
          <w:p w:rsidR="009C5ACB" w:rsidRPr="00937F2D" w:rsidRDefault="009C5ACB" w:rsidP="00B925A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37F2D">
              <w:rPr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:rsidR="009C5ACB" w:rsidRPr="00937F2D" w:rsidRDefault="009C5ACB" w:rsidP="009C5ACB">
      <w:pPr>
        <w:spacing w:after="0" w:line="240" w:lineRule="auto"/>
        <w:ind w:left="329" w:right="0" w:firstLine="0"/>
        <w:jc w:val="left"/>
        <w:rPr>
          <w:sz w:val="20"/>
          <w:szCs w:val="20"/>
        </w:rPr>
      </w:pPr>
    </w:p>
    <w:p w:rsidR="009C5ACB" w:rsidRPr="00937F2D" w:rsidRDefault="009C5ACB" w:rsidP="009C5ACB">
      <w:pPr>
        <w:spacing w:after="0" w:line="240" w:lineRule="auto"/>
        <w:ind w:left="503" w:right="45" w:hanging="204"/>
        <w:rPr>
          <w:sz w:val="20"/>
          <w:szCs w:val="20"/>
        </w:rPr>
      </w:pPr>
      <w:r w:rsidRPr="00937F2D">
        <w:rPr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:rsidR="009C5ACB" w:rsidRPr="00937F2D" w:rsidRDefault="009C5ACB" w:rsidP="009C5ACB">
      <w:pPr>
        <w:spacing w:after="0" w:line="240" w:lineRule="auto"/>
        <w:ind w:left="470" w:right="45" w:hanging="12"/>
        <w:rPr>
          <w:bCs/>
          <w:sz w:val="20"/>
          <w:szCs w:val="20"/>
        </w:rPr>
      </w:pPr>
      <w:r w:rsidRPr="00937F2D">
        <w:rPr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:rsidR="009C5ACB" w:rsidRPr="00937F2D" w:rsidRDefault="009C5ACB" w:rsidP="009C5ACB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937F2D">
        <w:rPr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:rsidR="009C5ACB" w:rsidRPr="00937F2D" w:rsidRDefault="009C5ACB" w:rsidP="009C5ACB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937F2D">
        <w:rPr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937F2D">
        <w:rPr>
          <w:bCs/>
          <w:i/>
          <w:sz w:val="20"/>
          <w:szCs w:val="20"/>
        </w:rPr>
        <w:t>lub</w:t>
      </w:r>
      <w:r w:rsidRPr="00937F2D">
        <w:rPr>
          <w:bCs/>
          <w:sz w:val="20"/>
          <w:szCs w:val="20"/>
        </w:rPr>
        <w:t xml:space="preserve"> roczna suma bilansowa nie przekracza 43 milionów EUR.  </w:t>
      </w:r>
    </w:p>
    <w:p w:rsidR="009C5ACB" w:rsidRPr="00937F2D" w:rsidRDefault="009C5ACB" w:rsidP="009C5ACB">
      <w:pPr>
        <w:spacing w:after="0" w:line="240" w:lineRule="auto"/>
        <w:ind w:left="0" w:right="0" w:firstLine="0"/>
        <w:rPr>
          <w:sz w:val="20"/>
          <w:szCs w:val="20"/>
        </w:rPr>
      </w:pPr>
    </w:p>
    <w:p w:rsidR="009C5ACB" w:rsidRPr="00937F2D" w:rsidRDefault="009C5ACB" w:rsidP="009C5ACB">
      <w:pPr>
        <w:spacing w:after="0" w:line="240" w:lineRule="auto"/>
        <w:ind w:left="-1090" w:right="330" w:firstLine="0"/>
        <w:jc w:val="left"/>
        <w:rPr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235"/>
        <w:gridCol w:w="5053"/>
      </w:tblGrid>
      <w:tr w:rsidR="009C5ACB" w:rsidRPr="00937F2D" w:rsidTr="00B925A3">
        <w:trPr>
          <w:trHeight w:val="1402"/>
        </w:trPr>
        <w:tc>
          <w:tcPr>
            <w:tcW w:w="9211" w:type="dxa"/>
            <w:gridSpan w:val="2"/>
          </w:tcPr>
          <w:p w:rsidR="00D06911" w:rsidRPr="00937F2D" w:rsidRDefault="00D06911" w:rsidP="00B925A3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:rsidR="009C5ACB" w:rsidRPr="00937F2D" w:rsidRDefault="009C5ACB" w:rsidP="00B925A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37F2D">
              <w:rPr>
                <w:b/>
                <w:sz w:val="20"/>
                <w:szCs w:val="20"/>
              </w:rPr>
              <w:t xml:space="preserve">C. OFEROWANY PRZEDMIOT ZAMOWIENIA </w:t>
            </w:r>
          </w:p>
          <w:p w:rsidR="009C5ACB" w:rsidRPr="00937F2D" w:rsidRDefault="009C5ACB" w:rsidP="00B925A3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9C5ACB" w:rsidRPr="00937F2D" w:rsidRDefault="009C5ACB" w:rsidP="00B925A3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F2D">
              <w:rPr>
                <w:rFonts w:ascii="Arial" w:hAnsi="Arial" w:cs="Arial"/>
                <w:sz w:val="20"/>
                <w:szCs w:val="20"/>
              </w:rPr>
              <w:t xml:space="preserve">Oferujemy wykonanie przedmiotu zamówienia dotyczącego w ramach zadania pn. </w:t>
            </w:r>
          </w:p>
          <w:p w:rsidR="009C5ACB" w:rsidRPr="00937F2D" w:rsidRDefault="009C5ACB" w:rsidP="00B925A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pacing w:val="-6"/>
                <w:sz w:val="20"/>
                <w:szCs w:val="20"/>
              </w:rPr>
            </w:pPr>
            <w:r w:rsidRPr="00937F2D">
              <w:rPr>
                <w:rFonts w:eastAsia="Times New Roman"/>
                <w:b/>
                <w:color w:val="auto"/>
                <w:sz w:val="20"/>
                <w:szCs w:val="20"/>
              </w:rPr>
              <w:br/>
            </w:r>
            <w:r w:rsidR="00E509A3" w:rsidRPr="0090408B">
              <w:rPr>
                <w:b/>
                <w:bCs/>
                <w:color w:val="000000" w:themeColor="text1"/>
                <w:lang w:eastAsia="en-US"/>
              </w:rPr>
              <w:t>Dostawa sprzętu komputerowego w ramach realizacji projektu Cyfrowa Gmina - "Wsparcie dzieci z rodzin pegeerowskich w rozwoju cyfrowym - Granty PPGR”,</w:t>
            </w:r>
            <w:r w:rsidR="00E509A3" w:rsidRPr="00EC58A1">
              <w:rPr>
                <w:bCs/>
                <w:color w:val="000000" w:themeColor="text1"/>
                <w:lang w:eastAsia="en-US"/>
              </w:rPr>
              <w:t xml:space="preserve"> </w:t>
            </w:r>
            <w:r w:rsidR="00E509A3" w:rsidRPr="00AA78F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bookmarkStart w:id="1" w:name="_GoBack"/>
            <w:bookmarkEnd w:id="1"/>
          </w:p>
          <w:p w:rsidR="009C5ACB" w:rsidRPr="00937F2D" w:rsidRDefault="009C5ACB" w:rsidP="00B925A3">
            <w:pPr>
              <w:tabs>
                <w:tab w:val="left" w:pos="5715"/>
              </w:tabs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37F2D">
              <w:rPr>
                <w:sz w:val="20"/>
                <w:szCs w:val="20"/>
              </w:rPr>
              <w:tab/>
            </w:r>
          </w:p>
          <w:p w:rsidR="009C5ACB" w:rsidRPr="00937F2D" w:rsidRDefault="009C5ACB" w:rsidP="00B925A3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937F2D">
              <w:rPr>
                <w:sz w:val="20"/>
                <w:szCs w:val="20"/>
              </w:rPr>
              <w:t xml:space="preserve">Oferujemy udzielenie gwarancji i rękojmi jakości dla przedmiotu zamówienia na okres </w:t>
            </w:r>
            <w:r w:rsidRPr="00937F2D">
              <w:rPr>
                <w:sz w:val="20"/>
                <w:szCs w:val="20"/>
                <w:shd w:val="clear" w:color="auto" w:fill="FABF8F" w:themeFill="accent6" w:themeFillTint="99"/>
              </w:rPr>
              <w:t>……..</w:t>
            </w:r>
            <w:r w:rsidRPr="00937F2D">
              <w:rPr>
                <w:sz w:val="20"/>
                <w:szCs w:val="20"/>
              </w:rPr>
              <w:t xml:space="preserve"> miesięcy od daty odbioru końcowego.</w:t>
            </w:r>
          </w:p>
          <w:tbl>
            <w:tblPr>
              <w:tblStyle w:val="Tabela-Siatka"/>
              <w:tblW w:w="9086" w:type="dxa"/>
              <w:tblLook w:val="04A0" w:firstRow="1" w:lastRow="0" w:firstColumn="1" w:lastColumn="0" w:noHBand="0" w:noVBand="1"/>
            </w:tblPr>
            <w:tblGrid>
              <w:gridCol w:w="2039"/>
              <w:gridCol w:w="138"/>
              <w:gridCol w:w="4622"/>
              <w:gridCol w:w="2287"/>
            </w:tblGrid>
            <w:tr w:rsidR="00937F2D" w:rsidRPr="00937F2D" w:rsidTr="00937F2D">
              <w:tc>
                <w:tcPr>
                  <w:tcW w:w="2039" w:type="dxa"/>
                  <w:shd w:val="clear" w:color="auto" w:fill="auto"/>
                  <w:vAlign w:val="center"/>
                </w:tcPr>
                <w:p w:rsidR="00937F2D" w:rsidRPr="00937F2D" w:rsidRDefault="00937F2D" w:rsidP="00937F2D">
                  <w:pPr>
                    <w:spacing w:before="240"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937F2D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Nazwa komponentu</w:t>
                  </w:r>
                </w:p>
              </w:tc>
              <w:tc>
                <w:tcPr>
                  <w:tcW w:w="4760" w:type="dxa"/>
                  <w:gridSpan w:val="2"/>
                  <w:shd w:val="clear" w:color="auto" w:fill="auto"/>
                  <w:vAlign w:val="center"/>
                </w:tcPr>
                <w:p w:rsidR="00937F2D" w:rsidRPr="00937F2D" w:rsidRDefault="00937F2D" w:rsidP="00937F2D">
                  <w:pPr>
                    <w:spacing w:before="240"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937F2D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Wymagane parametry minimalne</w:t>
                  </w:r>
                </w:p>
              </w:tc>
              <w:tc>
                <w:tcPr>
                  <w:tcW w:w="2287" w:type="dxa"/>
                </w:tcPr>
                <w:p w:rsidR="00937F2D" w:rsidRPr="00937F2D" w:rsidRDefault="00937F2D" w:rsidP="00937F2D">
                  <w:pPr>
                    <w:spacing w:line="276" w:lineRule="auto"/>
                    <w:jc w:val="center"/>
                    <w:rPr>
                      <w:rFonts w:eastAsia="Calibr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37F2D">
                    <w:rPr>
                      <w:rFonts w:eastAsia="Calibri"/>
                      <w:b/>
                      <w:bCs/>
                      <w:i/>
                      <w:iCs/>
                      <w:sz w:val="20"/>
                      <w:szCs w:val="20"/>
                    </w:rPr>
                    <w:t>Potwierdzenie spełnienia wymagań</w:t>
                  </w:r>
                </w:p>
                <w:p w:rsidR="00937F2D" w:rsidRPr="00937F2D" w:rsidRDefault="00937F2D" w:rsidP="00937F2D">
                  <w:pPr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937F2D">
                    <w:rPr>
                      <w:rFonts w:eastAsia="Calibri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(Należy wpisać SPEŁNIA oraz podać </w:t>
                  </w:r>
                  <w:r w:rsidRPr="00937F2D">
                    <w:rPr>
                      <w:rFonts w:eastAsia="Calibri"/>
                      <w:b/>
                      <w:sz w:val="20"/>
                      <w:szCs w:val="20"/>
                    </w:rPr>
                    <w:t>model</w:t>
                  </w:r>
                  <w:r w:rsidRPr="00937F2D">
                    <w:rPr>
                      <w:b/>
                      <w:sz w:val="20"/>
                      <w:szCs w:val="20"/>
                    </w:rPr>
                    <w:t xml:space="preserve">, symbol </w:t>
                  </w:r>
                  <w:r w:rsidRPr="00937F2D">
                    <w:rPr>
                      <w:rFonts w:eastAsia="Calibri"/>
                      <w:b/>
                      <w:sz w:val="20"/>
                      <w:szCs w:val="20"/>
                    </w:rPr>
                    <w:t>oraz producenta/nazw</w:t>
                  </w:r>
                  <w:r w:rsidRPr="00937F2D">
                    <w:rPr>
                      <w:b/>
                      <w:sz w:val="20"/>
                      <w:szCs w:val="20"/>
                    </w:rPr>
                    <w:t xml:space="preserve">ę </w:t>
                  </w:r>
                  <w:r w:rsidRPr="00937F2D">
                    <w:rPr>
                      <w:rFonts w:eastAsia="Calibri"/>
                      <w:b/>
                      <w:sz w:val="20"/>
                      <w:szCs w:val="20"/>
                    </w:rPr>
                    <w:t>handlow</w:t>
                  </w:r>
                  <w:r w:rsidRPr="00937F2D">
                    <w:rPr>
                      <w:b/>
                      <w:sz w:val="20"/>
                      <w:szCs w:val="20"/>
                    </w:rPr>
                    <w:t>ą</w:t>
                  </w:r>
                  <w:r w:rsidRPr="00937F2D">
                    <w:rPr>
                      <w:rFonts w:eastAsia="Calibri"/>
                      <w:b/>
                      <w:bCs/>
                      <w:i/>
                      <w:iCs/>
                      <w:sz w:val="20"/>
                      <w:szCs w:val="20"/>
                    </w:rPr>
                    <w:t>)*</w:t>
                  </w:r>
                </w:p>
              </w:tc>
            </w:tr>
            <w:tr w:rsidR="00937F2D" w:rsidRPr="00937F2D" w:rsidTr="00937F2D">
              <w:trPr>
                <w:trHeight w:val="1071"/>
              </w:trPr>
              <w:tc>
                <w:tcPr>
                  <w:tcW w:w="6799" w:type="dxa"/>
                  <w:gridSpan w:val="3"/>
                  <w:shd w:val="clear" w:color="auto" w:fill="auto"/>
                  <w:vAlign w:val="center"/>
                </w:tcPr>
                <w:p w:rsidR="00937F2D" w:rsidRPr="00937F2D" w:rsidRDefault="00937F2D" w:rsidP="00937F2D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937F2D">
                    <w:rPr>
                      <w:b/>
                      <w:sz w:val="20"/>
                      <w:szCs w:val="20"/>
                      <w:u w:val="single"/>
                    </w:rPr>
                    <w:t>NAZWA I MODEL LAPTOPA:</w:t>
                  </w:r>
                </w:p>
              </w:tc>
              <w:tc>
                <w:tcPr>
                  <w:tcW w:w="2287" w:type="dxa"/>
                </w:tcPr>
                <w:p w:rsidR="00937F2D" w:rsidRPr="00937F2D" w:rsidRDefault="00937F2D" w:rsidP="00937F2D">
                  <w:pPr>
                    <w:spacing w:before="24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37F2D" w:rsidRPr="00937F2D" w:rsidTr="00937F2D">
              <w:tc>
                <w:tcPr>
                  <w:tcW w:w="2177" w:type="dxa"/>
                  <w:gridSpan w:val="2"/>
                  <w:shd w:val="clear" w:color="auto" w:fill="auto"/>
                  <w:vAlign w:val="center"/>
                </w:tcPr>
                <w:p w:rsidR="00937F2D" w:rsidRPr="00937F2D" w:rsidRDefault="00937F2D" w:rsidP="00937F2D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937F2D">
                    <w:rPr>
                      <w:b/>
                      <w:sz w:val="20"/>
                      <w:szCs w:val="20"/>
                      <w:shd w:val="clear" w:color="auto" w:fill="FFFFFF"/>
                    </w:rPr>
                    <w:t>Komputer</w:t>
                  </w:r>
                </w:p>
              </w:tc>
              <w:tc>
                <w:tcPr>
                  <w:tcW w:w="4622" w:type="dxa"/>
                  <w:shd w:val="clear" w:color="auto" w:fill="auto"/>
                </w:tcPr>
                <w:p w:rsidR="00937F2D" w:rsidRPr="00937F2D" w:rsidRDefault="00937F2D" w:rsidP="00937F2D">
                  <w:pPr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Komputer będzie wykorzystywany dla potrzeb aplikacji biurowych, dostępu do Internetu oraz poczty elektronicznej, jako lokalna baza danych, stacja programistyczna. W ofercie należy podać nazwę producenta, typ, model oraz numer katalogowy oferowanego sprzętu umożliwiający jednoznaczną identyfikację oferowanej konfiguracji u producenta komputera.</w:t>
                  </w:r>
                </w:p>
              </w:tc>
              <w:tc>
                <w:tcPr>
                  <w:tcW w:w="2287" w:type="dxa"/>
                </w:tcPr>
                <w:p w:rsidR="00937F2D" w:rsidRPr="00937F2D" w:rsidRDefault="00937F2D" w:rsidP="00937F2D">
                  <w:pPr>
                    <w:spacing w:before="24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37F2D" w:rsidRPr="00937F2D" w:rsidTr="00937F2D">
              <w:tc>
                <w:tcPr>
                  <w:tcW w:w="2177" w:type="dxa"/>
                  <w:gridSpan w:val="2"/>
                  <w:shd w:val="clear" w:color="auto" w:fill="auto"/>
                  <w:vAlign w:val="center"/>
                </w:tcPr>
                <w:p w:rsidR="00937F2D" w:rsidRPr="00937F2D" w:rsidRDefault="00937F2D" w:rsidP="00937F2D">
                  <w:pPr>
                    <w:spacing w:before="240" w:line="276" w:lineRule="auto"/>
                    <w:jc w:val="center"/>
                    <w:rPr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937F2D">
                    <w:rPr>
                      <w:b/>
                      <w:sz w:val="20"/>
                      <w:szCs w:val="20"/>
                      <w:shd w:val="clear" w:color="auto" w:fill="FFFFFF"/>
                    </w:rPr>
                    <w:t>Procesor</w:t>
                  </w:r>
                </w:p>
              </w:tc>
              <w:tc>
                <w:tcPr>
                  <w:tcW w:w="4622" w:type="dxa"/>
                  <w:shd w:val="clear" w:color="auto" w:fill="auto"/>
                </w:tcPr>
                <w:p w:rsidR="00937F2D" w:rsidRPr="00937F2D" w:rsidRDefault="00937F2D" w:rsidP="00937F2D">
                  <w:pPr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 xml:space="preserve">Procesor wielordzeniowy ze zintegrowaną grafiką, zaprojektowany do pracy w komputerach przenośnych klasy x86, Intel® Celeron N4020 lub równoważny na poziomie wydajności liczonej w punktach na podstawie Performance Test w teście CPU Mark według wyników opublikowanych na </w:t>
                  </w:r>
                  <w:hyperlink r:id="rId7" w:history="1">
                    <w:r w:rsidRPr="00937F2D">
                      <w:rPr>
                        <w:rStyle w:val="Hipercze"/>
                        <w:sz w:val="20"/>
                        <w:szCs w:val="20"/>
                      </w:rPr>
                      <w:t>http://www.cpubenchmark.net/</w:t>
                    </w:r>
                  </w:hyperlink>
                  <w:r w:rsidRPr="00937F2D">
                    <w:rPr>
                      <w:sz w:val="20"/>
                      <w:szCs w:val="20"/>
                    </w:rPr>
                    <w:t xml:space="preserve">. Wykonawca w składanej ofercie winien podać dokładny model oferowanego podzespołu. </w:t>
                  </w:r>
                </w:p>
                <w:p w:rsidR="00937F2D" w:rsidRPr="00937F2D" w:rsidRDefault="00937F2D" w:rsidP="00937F2D">
                  <w:pPr>
                    <w:pStyle w:val="Akapitzlist"/>
                    <w:ind w:lef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 xml:space="preserve">W trakcie odbioru Wykonawca jest zobligowany do przekazania Zamawiającemu dokumentów potwierdzających określone w niniejszym punkcie parametry, tj. co najmniej testy wydajnościowe CPU </w:t>
                  </w:r>
                  <w:proofErr w:type="spellStart"/>
                  <w:r w:rsidRPr="00937F2D">
                    <w:rPr>
                      <w:sz w:val="20"/>
                      <w:szCs w:val="20"/>
                    </w:rPr>
                    <w:t>PassMark</w:t>
                  </w:r>
                  <w:proofErr w:type="spellEnd"/>
                  <w:r w:rsidRPr="00937F2D">
                    <w:rPr>
                      <w:sz w:val="20"/>
                      <w:szCs w:val="20"/>
                    </w:rPr>
                    <w:t xml:space="preserve"> Performance Test dla procesora.</w:t>
                  </w:r>
                </w:p>
              </w:tc>
              <w:tc>
                <w:tcPr>
                  <w:tcW w:w="2287" w:type="dxa"/>
                </w:tcPr>
                <w:p w:rsidR="00937F2D" w:rsidRPr="00937F2D" w:rsidRDefault="00937F2D" w:rsidP="00937F2D">
                  <w:pPr>
                    <w:spacing w:before="24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37F2D" w:rsidRPr="00937F2D" w:rsidTr="00937F2D">
              <w:tc>
                <w:tcPr>
                  <w:tcW w:w="2177" w:type="dxa"/>
                  <w:gridSpan w:val="2"/>
                  <w:shd w:val="clear" w:color="auto" w:fill="auto"/>
                  <w:vAlign w:val="center"/>
                </w:tcPr>
                <w:p w:rsidR="00937F2D" w:rsidRPr="00937F2D" w:rsidRDefault="00937F2D" w:rsidP="00937F2D">
                  <w:pPr>
                    <w:spacing w:before="240" w:line="276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937F2D">
                    <w:rPr>
                      <w:rFonts w:eastAsia="Times New Roman"/>
                      <w:b/>
                      <w:sz w:val="20"/>
                      <w:szCs w:val="20"/>
                    </w:rPr>
                    <w:t>Karta graficzna</w:t>
                  </w:r>
                </w:p>
              </w:tc>
              <w:tc>
                <w:tcPr>
                  <w:tcW w:w="4622" w:type="dxa"/>
                  <w:shd w:val="clear" w:color="auto" w:fill="auto"/>
                </w:tcPr>
                <w:p w:rsidR="00937F2D" w:rsidRPr="00937F2D" w:rsidRDefault="00937F2D" w:rsidP="00937F2D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937F2D">
                    <w:rPr>
                      <w:rFonts w:eastAsia="Calibri"/>
                      <w:sz w:val="20"/>
                      <w:szCs w:val="20"/>
                    </w:rPr>
                    <w:t>Zintegrowana karta graficzna wykorzystująca pamięć RAM systemu dynamicznie przydzielaną na potrzeby grafiki w trybie UMA (</w:t>
                  </w:r>
                  <w:proofErr w:type="spellStart"/>
                  <w:r w:rsidRPr="00937F2D">
                    <w:rPr>
                      <w:rFonts w:eastAsia="Calibri"/>
                      <w:sz w:val="20"/>
                      <w:szCs w:val="20"/>
                    </w:rPr>
                    <w:t>Unified</w:t>
                  </w:r>
                  <w:proofErr w:type="spellEnd"/>
                  <w:r w:rsidRPr="00937F2D">
                    <w:rPr>
                      <w:rFonts w:eastAsia="Calibri"/>
                      <w:sz w:val="20"/>
                      <w:szCs w:val="20"/>
                    </w:rPr>
                    <w:t xml:space="preserve"> Memory Access)- z możliwością dynamicznego przydzielenia pamięci.</w:t>
                  </w:r>
                </w:p>
              </w:tc>
              <w:tc>
                <w:tcPr>
                  <w:tcW w:w="2287" w:type="dxa"/>
                </w:tcPr>
                <w:p w:rsidR="00937F2D" w:rsidRPr="00937F2D" w:rsidRDefault="00937F2D" w:rsidP="00937F2D">
                  <w:pPr>
                    <w:spacing w:before="240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937F2D" w:rsidRPr="00937F2D" w:rsidTr="00937F2D">
              <w:trPr>
                <w:trHeight w:val="591"/>
              </w:trPr>
              <w:tc>
                <w:tcPr>
                  <w:tcW w:w="2177" w:type="dxa"/>
                  <w:gridSpan w:val="2"/>
                  <w:shd w:val="clear" w:color="auto" w:fill="auto"/>
                  <w:vAlign w:val="center"/>
                </w:tcPr>
                <w:p w:rsidR="00937F2D" w:rsidRPr="00937F2D" w:rsidRDefault="00937F2D" w:rsidP="00937F2D">
                  <w:pPr>
                    <w:spacing w:before="240" w:line="276" w:lineRule="auto"/>
                    <w:jc w:val="center"/>
                    <w:rPr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937F2D">
                    <w:rPr>
                      <w:b/>
                      <w:sz w:val="20"/>
                      <w:szCs w:val="20"/>
                      <w:shd w:val="clear" w:color="auto" w:fill="FFFFFF"/>
                    </w:rPr>
                    <w:lastRenderedPageBreak/>
                    <w:t>Ekran</w:t>
                  </w:r>
                </w:p>
              </w:tc>
              <w:tc>
                <w:tcPr>
                  <w:tcW w:w="4622" w:type="dxa"/>
                  <w:shd w:val="clear" w:color="auto" w:fill="auto"/>
                </w:tcPr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5"/>
                    </w:numPr>
                    <w:spacing w:after="0" w:line="276" w:lineRule="auto"/>
                    <w:ind w:left="0" w:right="0" w:firstLine="0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937F2D">
                    <w:rPr>
                      <w:sz w:val="20"/>
                      <w:szCs w:val="20"/>
                      <w:shd w:val="clear" w:color="auto" w:fill="FFFFFF"/>
                    </w:rPr>
                    <w:t>Przekątna ekranu min. 15,6’’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5"/>
                    </w:numPr>
                    <w:spacing w:after="0" w:line="276" w:lineRule="auto"/>
                    <w:ind w:left="33" w:right="0" w:firstLine="0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937F2D">
                    <w:rPr>
                      <w:sz w:val="20"/>
                      <w:szCs w:val="20"/>
                      <w:shd w:val="clear" w:color="auto" w:fill="FFFFFF"/>
                    </w:rPr>
                    <w:t>Rozdzielczość FHD min. 1920x1080</w:t>
                  </w:r>
                </w:p>
              </w:tc>
              <w:tc>
                <w:tcPr>
                  <w:tcW w:w="2287" w:type="dxa"/>
                </w:tcPr>
                <w:p w:rsidR="00937F2D" w:rsidRPr="00937F2D" w:rsidRDefault="00937F2D" w:rsidP="00937F2D">
                  <w:pPr>
                    <w:spacing w:before="240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937F2D" w:rsidRPr="00937F2D" w:rsidTr="00937F2D">
              <w:tc>
                <w:tcPr>
                  <w:tcW w:w="2177" w:type="dxa"/>
                  <w:gridSpan w:val="2"/>
                  <w:shd w:val="clear" w:color="auto" w:fill="auto"/>
                  <w:vAlign w:val="center"/>
                </w:tcPr>
                <w:p w:rsidR="00937F2D" w:rsidRPr="00937F2D" w:rsidRDefault="00937F2D" w:rsidP="00937F2D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937F2D">
                    <w:rPr>
                      <w:b/>
                      <w:sz w:val="20"/>
                      <w:szCs w:val="20"/>
                      <w:shd w:val="clear" w:color="auto" w:fill="FFFFFF"/>
                    </w:rPr>
                    <w:t>Pamięć RAM</w:t>
                  </w:r>
                </w:p>
              </w:tc>
              <w:tc>
                <w:tcPr>
                  <w:tcW w:w="4622" w:type="dxa"/>
                  <w:shd w:val="clear" w:color="auto" w:fill="auto"/>
                </w:tcPr>
                <w:p w:rsidR="00937F2D" w:rsidRPr="00937F2D" w:rsidRDefault="00937F2D" w:rsidP="00937F2D">
                  <w:pPr>
                    <w:spacing w:line="276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937F2D">
                    <w:rPr>
                      <w:sz w:val="20"/>
                      <w:szCs w:val="20"/>
                      <w:shd w:val="clear" w:color="auto" w:fill="FFFFFF"/>
                    </w:rPr>
                    <w:t>Minimum: 8GB</w:t>
                  </w:r>
                </w:p>
              </w:tc>
              <w:tc>
                <w:tcPr>
                  <w:tcW w:w="2287" w:type="dxa"/>
                </w:tcPr>
                <w:p w:rsidR="00937F2D" w:rsidRPr="00937F2D" w:rsidRDefault="00937F2D" w:rsidP="00937F2D">
                  <w:pPr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937F2D" w:rsidRPr="00937F2D" w:rsidTr="00937F2D">
              <w:tc>
                <w:tcPr>
                  <w:tcW w:w="2177" w:type="dxa"/>
                  <w:gridSpan w:val="2"/>
                  <w:shd w:val="clear" w:color="auto" w:fill="auto"/>
                  <w:vAlign w:val="center"/>
                </w:tcPr>
                <w:p w:rsidR="00937F2D" w:rsidRPr="00937F2D" w:rsidRDefault="00937F2D" w:rsidP="00937F2D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937F2D">
                    <w:rPr>
                      <w:b/>
                      <w:sz w:val="20"/>
                      <w:szCs w:val="20"/>
                      <w:shd w:val="clear" w:color="auto" w:fill="FFFFFF"/>
                    </w:rPr>
                    <w:t>Dysk twardy</w:t>
                  </w:r>
                </w:p>
              </w:tc>
              <w:tc>
                <w:tcPr>
                  <w:tcW w:w="4622" w:type="dxa"/>
                  <w:shd w:val="clear" w:color="auto" w:fill="auto"/>
                </w:tcPr>
                <w:p w:rsidR="00937F2D" w:rsidRPr="00937F2D" w:rsidRDefault="00937F2D" w:rsidP="00937F2D">
                  <w:pPr>
                    <w:spacing w:line="276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937F2D">
                    <w:rPr>
                      <w:sz w:val="20"/>
                      <w:szCs w:val="20"/>
                      <w:shd w:val="clear" w:color="auto" w:fill="FFFFFF"/>
                    </w:rPr>
                    <w:t>Minimum: 250 GB (SSD)</w:t>
                  </w:r>
                </w:p>
              </w:tc>
              <w:tc>
                <w:tcPr>
                  <w:tcW w:w="2287" w:type="dxa"/>
                </w:tcPr>
                <w:p w:rsidR="00937F2D" w:rsidRPr="00937F2D" w:rsidRDefault="00937F2D" w:rsidP="00937F2D">
                  <w:pPr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937F2D" w:rsidRPr="00937F2D" w:rsidTr="00937F2D">
              <w:tc>
                <w:tcPr>
                  <w:tcW w:w="2177" w:type="dxa"/>
                  <w:gridSpan w:val="2"/>
                  <w:shd w:val="clear" w:color="auto" w:fill="auto"/>
                  <w:vAlign w:val="center"/>
                </w:tcPr>
                <w:p w:rsidR="00937F2D" w:rsidRPr="00937F2D" w:rsidRDefault="00937F2D" w:rsidP="00937F2D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937F2D">
                    <w:rPr>
                      <w:b/>
                      <w:sz w:val="20"/>
                      <w:szCs w:val="20"/>
                      <w:shd w:val="clear" w:color="auto" w:fill="FFFFFF"/>
                    </w:rPr>
                    <w:t>Łączność</w:t>
                  </w:r>
                </w:p>
              </w:tc>
              <w:tc>
                <w:tcPr>
                  <w:tcW w:w="4622" w:type="dxa"/>
                  <w:shd w:val="clear" w:color="auto" w:fill="auto"/>
                </w:tcPr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9"/>
                    </w:numPr>
                    <w:spacing w:after="0" w:line="276" w:lineRule="auto"/>
                    <w:ind w:left="33" w:right="0" w:firstLine="0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937F2D">
                    <w:rPr>
                      <w:rFonts w:eastAsia="Times New Roman"/>
                      <w:sz w:val="20"/>
                      <w:szCs w:val="20"/>
                    </w:rPr>
                    <w:t>Wbudowana karta sieciowa, pracująca w standardzie AC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6"/>
                    </w:numPr>
                    <w:spacing w:after="0" w:line="276" w:lineRule="auto"/>
                    <w:ind w:left="33" w:right="0" w:firstLine="0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937F2D">
                    <w:rPr>
                      <w:rFonts w:eastAsia="Times New Roman"/>
                      <w:sz w:val="20"/>
                      <w:szCs w:val="20"/>
                    </w:rPr>
                    <w:t>Bluetooth w wersji min. 3.0</w:t>
                  </w:r>
                </w:p>
              </w:tc>
              <w:tc>
                <w:tcPr>
                  <w:tcW w:w="2287" w:type="dxa"/>
                </w:tcPr>
                <w:p w:rsidR="00937F2D" w:rsidRPr="00937F2D" w:rsidRDefault="00937F2D" w:rsidP="00937F2D">
                  <w:pPr>
                    <w:spacing w:before="240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937F2D" w:rsidRPr="00937F2D" w:rsidTr="00937F2D">
              <w:tc>
                <w:tcPr>
                  <w:tcW w:w="2177" w:type="dxa"/>
                  <w:gridSpan w:val="2"/>
                  <w:shd w:val="clear" w:color="auto" w:fill="auto"/>
                  <w:vAlign w:val="center"/>
                </w:tcPr>
                <w:p w:rsidR="00937F2D" w:rsidRPr="00937F2D" w:rsidRDefault="00937F2D" w:rsidP="00937F2D">
                  <w:pPr>
                    <w:spacing w:before="240" w:line="276" w:lineRule="auto"/>
                    <w:jc w:val="center"/>
                    <w:rPr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937F2D">
                    <w:rPr>
                      <w:rFonts w:eastAsia="Times New Roman"/>
                      <w:b/>
                      <w:sz w:val="20"/>
                      <w:szCs w:val="20"/>
                    </w:rPr>
                    <w:t>Wymagane zintegrowane złącza</w:t>
                  </w:r>
                </w:p>
              </w:tc>
              <w:tc>
                <w:tcPr>
                  <w:tcW w:w="4622" w:type="dxa"/>
                  <w:shd w:val="clear" w:color="auto" w:fill="auto"/>
                </w:tcPr>
                <w:p w:rsidR="00937F2D" w:rsidRPr="00937F2D" w:rsidRDefault="00937F2D" w:rsidP="00937F2D">
                  <w:pPr>
                    <w:pStyle w:val="Akapitzlist"/>
                    <w:widowControl w:val="0"/>
                    <w:numPr>
                      <w:ilvl w:val="0"/>
                      <w:numId w:val="8"/>
                    </w:numPr>
                    <w:tabs>
                      <w:tab w:val="left" w:pos="0"/>
                    </w:tabs>
                    <w:suppressAutoHyphens/>
                    <w:autoSpaceDN w:val="0"/>
                    <w:spacing w:after="0" w:line="276" w:lineRule="auto"/>
                    <w:ind w:left="33" w:right="0" w:firstLine="0"/>
                    <w:textAlignment w:val="baseline"/>
                    <w:rPr>
                      <w:rFonts w:eastAsia="Times New Roman"/>
                      <w:sz w:val="20"/>
                      <w:szCs w:val="20"/>
                    </w:rPr>
                  </w:pPr>
                  <w:r w:rsidRPr="00937F2D">
                    <w:rPr>
                      <w:rFonts w:eastAsia="Times New Roman"/>
                      <w:sz w:val="20"/>
                      <w:szCs w:val="20"/>
                    </w:rPr>
                    <w:t xml:space="preserve">min. 2x USB, </w:t>
                  </w:r>
                </w:p>
                <w:p w:rsidR="00937F2D" w:rsidRPr="00937F2D" w:rsidRDefault="00937F2D" w:rsidP="00937F2D">
                  <w:pPr>
                    <w:pStyle w:val="Akapitzlist"/>
                    <w:widowControl w:val="0"/>
                    <w:numPr>
                      <w:ilvl w:val="0"/>
                      <w:numId w:val="8"/>
                    </w:numPr>
                    <w:suppressAutoHyphens/>
                    <w:autoSpaceDN w:val="0"/>
                    <w:spacing w:after="0" w:line="276" w:lineRule="auto"/>
                    <w:ind w:left="33" w:right="0" w:firstLine="0"/>
                    <w:textAlignment w:val="baseline"/>
                    <w:rPr>
                      <w:rFonts w:eastAsia="Times New Roman"/>
                      <w:sz w:val="20"/>
                      <w:szCs w:val="20"/>
                    </w:rPr>
                  </w:pPr>
                  <w:r w:rsidRPr="00937F2D">
                    <w:rPr>
                      <w:rFonts w:eastAsia="Times New Roman"/>
                      <w:sz w:val="20"/>
                      <w:szCs w:val="20"/>
                    </w:rPr>
                    <w:t>min. 1 x HDMI,</w:t>
                  </w:r>
                </w:p>
                <w:p w:rsidR="00937F2D" w:rsidRPr="00937F2D" w:rsidRDefault="00937F2D" w:rsidP="00937F2D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0"/>
                    </w:tabs>
                    <w:suppressAutoHyphens/>
                    <w:autoSpaceDN w:val="0"/>
                    <w:spacing w:after="0" w:line="276" w:lineRule="auto"/>
                    <w:ind w:left="33" w:right="0" w:firstLine="0"/>
                    <w:textAlignment w:val="baseline"/>
                    <w:rPr>
                      <w:rFonts w:eastAsia="Times New Roman"/>
                      <w:sz w:val="20"/>
                      <w:szCs w:val="20"/>
                    </w:rPr>
                  </w:pPr>
                  <w:r w:rsidRPr="00937F2D">
                    <w:rPr>
                      <w:rFonts w:eastAsia="Times New Roman"/>
                      <w:sz w:val="20"/>
                      <w:szCs w:val="20"/>
                    </w:rPr>
                    <w:t>min. 1 x Ethernet (RJ-45). Zamawiający uzna warunek za spełniony także w przypadku dostarczenia adaptera RJ45 na USB.</w:t>
                  </w:r>
                </w:p>
                <w:p w:rsidR="00937F2D" w:rsidRPr="00937F2D" w:rsidRDefault="00937F2D" w:rsidP="00937F2D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0"/>
                    </w:tabs>
                    <w:suppressAutoHyphens/>
                    <w:autoSpaceDN w:val="0"/>
                    <w:spacing w:after="0" w:line="276" w:lineRule="auto"/>
                    <w:ind w:left="33" w:right="0" w:firstLine="0"/>
                    <w:textAlignment w:val="baseline"/>
                    <w:rPr>
                      <w:rFonts w:eastAsia="Times New Roman"/>
                      <w:sz w:val="20"/>
                      <w:szCs w:val="20"/>
                    </w:rPr>
                  </w:pPr>
                  <w:r w:rsidRPr="00937F2D">
                    <w:rPr>
                      <w:rFonts w:eastAsia="Times New Roman"/>
                      <w:sz w:val="20"/>
                      <w:szCs w:val="20"/>
                    </w:rPr>
                    <w:t>min. 1x wyjście słuchawkowe</w:t>
                  </w:r>
                </w:p>
              </w:tc>
              <w:tc>
                <w:tcPr>
                  <w:tcW w:w="2287" w:type="dxa"/>
                </w:tcPr>
                <w:p w:rsidR="00937F2D" w:rsidRPr="00937F2D" w:rsidRDefault="00937F2D" w:rsidP="00937F2D">
                  <w:pPr>
                    <w:spacing w:before="240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937F2D" w:rsidRPr="00937F2D" w:rsidTr="00937F2D">
              <w:tc>
                <w:tcPr>
                  <w:tcW w:w="2177" w:type="dxa"/>
                  <w:gridSpan w:val="2"/>
                  <w:shd w:val="clear" w:color="auto" w:fill="auto"/>
                  <w:vAlign w:val="center"/>
                </w:tcPr>
                <w:p w:rsidR="00937F2D" w:rsidRPr="00937F2D" w:rsidRDefault="00937F2D" w:rsidP="00937F2D">
                  <w:pPr>
                    <w:spacing w:before="240" w:line="276" w:lineRule="auto"/>
                    <w:jc w:val="center"/>
                    <w:rPr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937F2D">
                    <w:rPr>
                      <w:b/>
                      <w:sz w:val="20"/>
                      <w:szCs w:val="20"/>
                      <w:shd w:val="clear" w:color="auto" w:fill="FFFFFF"/>
                    </w:rPr>
                    <w:t>Pozostałe wymagane podzespoły</w:t>
                  </w:r>
                </w:p>
              </w:tc>
              <w:tc>
                <w:tcPr>
                  <w:tcW w:w="4622" w:type="dxa"/>
                  <w:shd w:val="clear" w:color="auto" w:fill="auto"/>
                </w:tcPr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76" w:lineRule="auto"/>
                    <w:ind w:left="0" w:right="0" w:firstLine="0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937F2D">
                    <w:rPr>
                      <w:sz w:val="20"/>
                      <w:szCs w:val="20"/>
                      <w:shd w:val="clear" w:color="auto" w:fill="FFFFFF"/>
                    </w:rPr>
                    <w:t>Wbudowana kamera internetowa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7"/>
                    </w:numPr>
                    <w:spacing w:after="0" w:line="276" w:lineRule="auto"/>
                    <w:ind w:left="34" w:right="0" w:firstLine="0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937F2D">
                    <w:rPr>
                      <w:sz w:val="20"/>
                      <w:szCs w:val="20"/>
                      <w:shd w:val="clear" w:color="auto" w:fill="FFFFFF"/>
                    </w:rPr>
                    <w:t>Wbudowany mikrofon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7"/>
                    </w:numPr>
                    <w:spacing w:after="0" w:line="276" w:lineRule="auto"/>
                    <w:ind w:left="34" w:right="0" w:firstLine="0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937F2D">
                    <w:rPr>
                      <w:sz w:val="20"/>
                      <w:szCs w:val="20"/>
                      <w:shd w:val="clear" w:color="auto" w:fill="FFFFFF"/>
                    </w:rPr>
                    <w:t>Wbudowane głośniki stereo min. 2x 1.5 W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7"/>
                    </w:numPr>
                    <w:spacing w:after="0" w:line="276" w:lineRule="auto"/>
                    <w:ind w:left="34" w:right="0" w:firstLine="0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937F2D">
                    <w:rPr>
                      <w:sz w:val="20"/>
                      <w:szCs w:val="20"/>
                      <w:shd w:val="clear" w:color="auto" w:fill="FFFFFF"/>
                    </w:rPr>
                    <w:t>Zasilacz do laptopa</w:t>
                  </w:r>
                </w:p>
              </w:tc>
              <w:tc>
                <w:tcPr>
                  <w:tcW w:w="2287" w:type="dxa"/>
                </w:tcPr>
                <w:p w:rsidR="00937F2D" w:rsidRPr="00937F2D" w:rsidRDefault="00937F2D" w:rsidP="00937F2D">
                  <w:pPr>
                    <w:spacing w:before="240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937F2D" w:rsidRPr="00937F2D" w:rsidTr="00937F2D">
              <w:tc>
                <w:tcPr>
                  <w:tcW w:w="2177" w:type="dxa"/>
                  <w:gridSpan w:val="2"/>
                  <w:shd w:val="clear" w:color="auto" w:fill="auto"/>
                  <w:vAlign w:val="center"/>
                </w:tcPr>
                <w:p w:rsidR="00937F2D" w:rsidRPr="00937F2D" w:rsidRDefault="00937F2D" w:rsidP="00937F2D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937F2D">
                    <w:rPr>
                      <w:b/>
                      <w:sz w:val="20"/>
                      <w:szCs w:val="20"/>
                      <w:shd w:val="clear" w:color="auto" w:fill="FFFFFF"/>
                    </w:rPr>
                    <w:t>Zainstalowany system operacyjny</w:t>
                  </w:r>
                </w:p>
              </w:tc>
              <w:tc>
                <w:tcPr>
                  <w:tcW w:w="4622" w:type="dxa"/>
                  <w:shd w:val="clear" w:color="auto" w:fill="auto"/>
                </w:tcPr>
                <w:p w:rsidR="00937F2D" w:rsidRPr="00937F2D" w:rsidRDefault="00937F2D" w:rsidP="00937F2D">
                  <w:pPr>
                    <w:pStyle w:val="Akapitzlist"/>
                    <w:spacing w:line="276" w:lineRule="auto"/>
                    <w:ind w:left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 xml:space="preserve">Oferowany komputer musi zostać dostarczony z licencją oprogramowania systemu operacyjnego klasy Microsoft Windows 10 </w:t>
                  </w:r>
                  <w:proofErr w:type="spellStart"/>
                  <w:r w:rsidRPr="00937F2D">
                    <w:rPr>
                      <w:sz w:val="20"/>
                      <w:szCs w:val="20"/>
                    </w:rPr>
                    <w:t>HOMEx</w:t>
                  </w:r>
                  <w:proofErr w:type="spellEnd"/>
                  <w:r w:rsidRPr="00937F2D">
                    <w:rPr>
                      <w:sz w:val="20"/>
                      <w:szCs w:val="20"/>
                    </w:rPr>
                    <w:t xml:space="preserve"> 64 w polskiej wersji językowej lub równoważny.</w:t>
                  </w:r>
                </w:p>
                <w:p w:rsidR="00937F2D" w:rsidRPr="00937F2D" w:rsidRDefault="00937F2D" w:rsidP="00937F2D">
                  <w:pPr>
                    <w:spacing w:line="276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937F2D">
                    <w:rPr>
                      <w:sz w:val="20"/>
                      <w:szCs w:val="20"/>
                    </w:rPr>
                    <w:t xml:space="preserve">Za równoważny system operacyjny Zamawiający uzna system spełniający co najmniej następujące wymagania poprzez wbudowane mechanizmy, bez użycia dodatkowych aplikacji: 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34" w:right="0" w:firstLine="0"/>
                    <w:rPr>
                      <w:bCs/>
                      <w:sz w:val="20"/>
                      <w:szCs w:val="20"/>
                    </w:rPr>
                  </w:pPr>
                  <w:r w:rsidRPr="00937F2D">
                    <w:rPr>
                      <w:bCs/>
                      <w:sz w:val="20"/>
                      <w:szCs w:val="20"/>
                    </w:rPr>
                    <w:t>Dostępne dwa rodzaje graficznego interfejsu użytkownika: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right="0"/>
                    <w:rPr>
                      <w:bCs/>
                      <w:sz w:val="20"/>
                      <w:szCs w:val="20"/>
                    </w:rPr>
                  </w:pPr>
                  <w:r w:rsidRPr="00937F2D">
                    <w:rPr>
                      <w:bCs/>
                      <w:sz w:val="20"/>
                      <w:szCs w:val="20"/>
                    </w:rPr>
                    <w:t>Klasyczny, umożliwiający obsługę przy pomocy klawiatury i myszy,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right="0"/>
                    <w:rPr>
                      <w:bCs/>
                      <w:sz w:val="20"/>
                      <w:szCs w:val="20"/>
                    </w:rPr>
                  </w:pPr>
                  <w:r w:rsidRPr="00937F2D">
                    <w:rPr>
                      <w:bCs/>
                      <w:sz w:val="20"/>
                      <w:szCs w:val="20"/>
                    </w:rPr>
                    <w:t>Dotykowy umożliwiający sterowanie dotykiem na urządzeniach typu tablet lub monitorach dotykowych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34" w:right="0" w:firstLine="0"/>
                    <w:rPr>
                      <w:bCs/>
                      <w:sz w:val="20"/>
                      <w:szCs w:val="20"/>
                    </w:rPr>
                  </w:pPr>
                  <w:r w:rsidRPr="00937F2D">
                    <w:rPr>
                      <w:bCs/>
                      <w:sz w:val="20"/>
                      <w:szCs w:val="20"/>
                    </w:rPr>
                    <w:t>Funkcje związane z obsługą komputerów typu tablet, z wbudowanym modułem „uczenia się” pisma użytkownika – obsługa języka polskiego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34" w:right="0" w:firstLine="0"/>
                    <w:rPr>
                      <w:bCs/>
                      <w:sz w:val="20"/>
                      <w:szCs w:val="20"/>
                    </w:rPr>
                  </w:pPr>
                  <w:r w:rsidRPr="00937F2D">
                    <w:rPr>
                      <w:bCs/>
                      <w:sz w:val="20"/>
                      <w:szCs w:val="20"/>
                    </w:rPr>
                    <w:t>Interfejs użytkownika dostępny w wielu językach do wyboru – w tym polskim i angielskim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34" w:right="0" w:firstLine="0"/>
                    <w:rPr>
                      <w:bCs/>
                      <w:sz w:val="20"/>
                      <w:szCs w:val="20"/>
                    </w:rPr>
                  </w:pPr>
                  <w:r w:rsidRPr="00937F2D">
                    <w:rPr>
                      <w:bCs/>
                      <w:sz w:val="20"/>
                      <w:szCs w:val="20"/>
                    </w:rPr>
                    <w:t>Możliwość tworzenia pulpitów wirtualnych, przenoszenia aplikacji pomiędzy pulpitami i przełączanie się pomiędzy pulpitami za pomocą skrótów klawiaturowych lub GUI.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34" w:right="0" w:firstLine="0"/>
                    <w:rPr>
                      <w:bCs/>
                      <w:sz w:val="20"/>
                      <w:szCs w:val="20"/>
                    </w:rPr>
                  </w:pPr>
                  <w:r w:rsidRPr="00937F2D">
                    <w:rPr>
                      <w:bCs/>
                      <w:sz w:val="20"/>
                      <w:szCs w:val="20"/>
                    </w:rPr>
                    <w:t>Wbudowane w system operacyjny minimum dwie przeglądarki Internetowe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34" w:right="0" w:firstLine="0"/>
                    <w:rPr>
                      <w:bCs/>
                      <w:sz w:val="20"/>
                      <w:szCs w:val="20"/>
                    </w:rPr>
                  </w:pPr>
                  <w:r w:rsidRPr="00937F2D">
                    <w:rPr>
                      <w:bCs/>
                      <w:sz w:val="20"/>
                      <w:szCs w:val="20"/>
                    </w:rPr>
      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34" w:right="0" w:firstLine="0"/>
                    <w:rPr>
                      <w:bCs/>
                      <w:sz w:val="20"/>
                      <w:szCs w:val="20"/>
                    </w:rPr>
                  </w:pPr>
                  <w:r w:rsidRPr="00937F2D">
                    <w:rPr>
                      <w:bCs/>
                      <w:sz w:val="20"/>
                      <w:szCs w:val="20"/>
                    </w:rPr>
                    <w:lastRenderedPageBreak/>
                    <w:t>Zlokalizowane w języku polskim, co najmniej następujące elementy: menu, pomoc, komunikaty systemowe, menedżer plików.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34" w:right="0" w:firstLine="0"/>
                    <w:rPr>
                      <w:bCs/>
                      <w:sz w:val="20"/>
                      <w:szCs w:val="20"/>
                    </w:rPr>
                  </w:pPr>
                  <w:r w:rsidRPr="00937F2D">
                    <w:rPr>
                      <w:bCs/>
                      <w:sz w:val="20"/>
                      <w:szCs w:val="20"/>
                    </w:rPr>
                    <w:t>Graficzne środowisko instalacji i konfiguracji dostępne w języku polskim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34" w:right="0" w:firstLine="0"/>
                    <w:rPr>
                      <w:bCs/>
                      <w:sz w:val="20"/>
                      <w:szCs w:val="20"/>
                    </w:rPr>
                  </w:pPr>
                  <w:r w:rsidRPr="00937F2D">
                    <w:rPr>
                      <w:bCs/>
                      <w:sz w:val="20"/>
                      <w:szCs w:val="20"/>
                    </w:rPr>
                    <w:t>Wbudowany system pomocy w języku polskim.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34" w:right="0" w:firstLine="0"/>
                    <w:rPr>
                      <w:bCs/>
                      <w:sz w:val="20"/>
                      <w:szCs w:val="20"/>
                    </w:rPr>
                  </w:pPr>
                  <w:r w:rsidRPr="00937F2D">
                    <w:rPr>
                      <w:bCs/>
                      <w:sz w:val="20"/>
                      <w:szCs w:val="20"/>
                    </w:rPr>
                    <w:t>Możliwość przystosowania stanowiska dla osób niepełnosprawnych (np. słabo widzących).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34" w:right="0" w:firstLine="0"/>
                    <w:rPr>
                      <w:bCs/>
                      <w:sz w:val="20"/>
                      <w:szCs w:val="20"/>
                    </w:rPr>
                  </w:pPr>
                  <w:r w:rsidRPr="00937F2D">
                    <w:rPr>
                      <w:bCs/>
                      <w:sz w:val="20"/>
                      <w:szCs w:val="20"/>
                    </w:rPr>
                    <w:t>Możliwość dokonywania aktualizacji i poprawek systemu poprzez mechanizm zarządzany przez administratora systemu Zamawiającego.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34" w:right="0" w:firstLine="0"/>
                    <w:rPr>
                      <w:bCs/>
                      <w:sz w:val="20"/>
                      <w:szCs w:val="20"/>
                    </w:rPr>
                  </w:pPr>
                  <w:r w:rsidRPr="00937F2D">
                    <w:rPr>
                      <w:bCs/>
                      <w:sz w:val="20"/>
                      <w:szCs w:val="20"/>
                    </w:rPr>
                    <w:t xml:space="preserve">Możliwość dostarczania poprawek do systemu operacyjnego w modelu </w:t>
                  </w:r>
                  <w:proofErr w:type="spellStart"/>
                  <w:r w:rsidRPr="00937F2D">
                    <w:rPr>
                      <w:bCs/>
                      <w:sz w:val="20"/>
                      <w:szCs w:val="20"/>
                    </w:rPr>
                    <w:t>peer</w:t>
                  </w:r>
                  <w:proofErr w:type="spellEnd"/>
                  <w:r w:rsidRPr="00937F2D">
                    <w:rPr>
                      <w:bCs/>
                      <w:sz w:val="20"/>
                      <w:szCs w:val="20"/>
                    </w:rPr>
                    <w:t>-to-</w:t>
                  </w:r>
                  <w:proofErr w:type="spellStart"/>
                  <w:r w:rsidRPr="00937F2D">
                    <w:rPr>
                      <w:bCs/>
                      <w:sz w:val="20"/>
                      <w:szCs w:val="20"/>
                    </w:rPr>
                    <w:t>peer</w:t>
                  </w:r>
                  <w:proofErr w:type="spellEnd"/>
                  <w:r w:rsidRPr="00937F2D">
                    <w:rPr>
                      <w:bCs/>
                      <w:sz w:val="20"/>
                      <w:szCs w:val="20"/>
                    </w:rPr>
                    <w:t>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34" w:right="0" w:firstLine="0"/>
                    <w:rPr>
                      <w:bCs/>
                      <w:sz w:val="20"/>
                      <w:szCs w:val="20"/>
                    </w:rPr>
                  </w:pPr>
                  <w:r w:rsidRPr="00937F2D">
                    <w:rPr>
                      <w:bCs/>
                      <w:sz w:val="20"/>
                      <w:szCs w:val="20"/>
                    </w:rPr>
                    <w:t>Możliwość sterowania czasem dostarczania nowych wersji systemu operacyjnego, możliwość centralnego opóźniania dostarczania nowej wersji o minimum 4 miesiące.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34" w:right="0" w:firstLine="0"/>
                    <w:rPr>
                      <w:bCs/>
                      <w:sz w:val="20"/>
                      <w:szCs w:val="20"/>
                    </w:rPr>
                  </w:pPr>
                  <w:r w:rsidRPr="00937F2D">
                    <w:rPr>
                      <w:bCs/>
                      <w:sz w:val="20"/>
                      <w:szCs w:val="20"/>
                    </w:rPr>
                    <w:t>Zabezpieczony hasłem hierarchiczny dostęp do systemu, konta i profile użytkowników zarządzane zdalnie; praca systemu w trybie ochrony kont użytkowników.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34" w:right="0" w:firstLine="0"/>
                    <w:rPr>
                      <w:bCs/>
                      <w:sz w:val="20"/>
                      <w:szCs w:val="20"/>
                    </w:rPr>
                  </w:pPr>
                  <w:r w:rsidRPr="00937F2D">
                    <w:rPr>
                      <w:bCs/>
                      <w:sz w:val="20"/>
                      <w:szCs w:val="20"/>
                    </w:rPr>
                    <w:t>Możliwość dołączenia systemu do usługi katalogowej on-</w:t>
                  </w:r>
                  <w:proofErr w:type="spellStart"/>
                  <w:r w:rsidRPr="00937F2D">
                    <w:rPr>
                      <w:bCs/>
                      <w:sz w:val="20"/>
                      <w:szCs w:val="20"/>
                    </w:rPr>
                    <w:t>premise</w:t>
                  </w:r>
                  <w:proofErr w:type="spellEnd"/>
                  <w:r w:rsidRPr="00937F2D">
                    <w:rPr>
                      <w:bCs/>
                      <w:sz w:val="20"/>
                      <w:szCs w:val="20"/>
                    </w:rPr>
                    <w:t xml:space="preserve"> lub w chmurze.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34" w:right="0" w:firstLine="0"/>
                    <w:rPr>
                      <w:bCs/>
                      <w:sz w:val="20"/>
                      <w:szCs w:val="20"/>
                    </w:rPr>
                  </w:pPr>
                  <w:r w:rsidRPr="00937F2D">
                    <w:rPr>
                      <w:bCs/>
                      <w:sz w:val="20"/>
                      <w:szCs w:val="20"/>
                    </w:rPr>
                    <w:t>Umożliwienie zablokowania urządzenia w ramach danego konta tylko do uruchamiania wybranej aplikacji - tryb "kiosk".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34" w:right="0" w:firstLine="0"/>
                    <w:rPr>
                      <w:bCs/>
                      <w:sz w:val="20"/>
                      <w:szCs w:val="20"/>
                    </w:rPr>
                  </w:pPr>
                  <w:r w:rsidRPr="00937F2D">
                    <w:rPr>
                      <w:bCs/>
                      <w:sz w:val="20"/>
                      <w:szCs w:val="20"/>
                    </w:rPr>
      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34" w:right="0" w:firstLine="0"/>
                    <w:rPr>
                      <w:bCs/>
                      <w:sz w:val="20"/>
                      <w:szCs w:val="20"/>
                    </w:rPr>
                  </w:pPr>
                  <w:r w:rsidRPr="00937F2D">
                    <w:rPr>
                      <w:bCs/>
                      <w:sz w:val="20"/>
                      <w:szCs w:val="20"/>
                    </w:rPr>
                    <w:t>Zdalna pomoc i współdzielenie aplikacji – możliwość zdalnego przejęcia sesji zalogowanego użytkownika celem rozwiązania problemu z komputerem.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34" w:right="0" w:firstLine="0"/>
                    <w:rPr>
                      <w:bCs/>
                      <w:sz w:val="20"/>
                      <w:szCs w:val="20"/>
                    </w:rPr>
                  </w:pPr>
                  <w:r w:rsidRPr="00937F2D">
                    <w:rPr>
                      <w:bCs/>
                      <w:sz w:val="20"/>
                      <w:szCs w:val="20"/>
                    </w:rPr>
                    <w:t xml:space="preserve">Transakcyjny system plików pozwalający na stosowanie przydziałów (ang. </w:t>
                  </w:r>
                  <w:proofErr w:type="spellStart"/>
                  <w:r w:rsidRPr="00937F2D">
                    <w:rPr>
                      <w:bCs/>
                      <w:sz w:val="20"/>
                      <w:szCs w:val="20"/>
                    </w:rPr>
                    <w:t>quota</w:t>
                  </w:r>
                  <w:proofErr w:type="spellEnd"/>
                  <w:r w:rsidRPr="00937F2D">
                    <w:rPr>
                      <w:bCs/>
                      <w:sz w:val="20"/>
                      <w:szCs w:val="20"/>
                    </w:rPr>
                    <w:t>) na dysku dla użytkowników oraz zapewniający większą niezawodność i pozwalający tworzyć kopie zapasowe.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34" w:right="0" w:firstLine="0"/>
                    <w:rPr>
                      <w:bCs/>
                      <w:sz w:val="20"/>
                      <w:szCs w:val="20"/>
                    </w:rPr>
                  </w:pPr>
                  <w:r w:rsidRPr="00937F2D">
                    <w:rPr>
                      <w:bCs/>
                      <w:sz w:val="20"/>
                      <w:szCs w:val="20"/>
                    </w:rPr>
                    <w:t>Oprogramowanie dla tworzenia kopii zapasowych (Backup); automatyczne wykonywanie kopii plików z możliwością automatycznego przywrócenia wersji wcześniejszej.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34" w:right="0" w:firstLine="0"/>
                    <w:rPr>
                      <w:bCs/>
                      <w:sz w:val="20"/>
                      <w:szCs w:val="20"/>
                    </w:rPr>
                  </w:pPr>
                  <w:r w:rsidRPr="00937F2D">
                    <w:rPr>
                      <w:bCs/>
                      <w:sz w:val="20"/>
                      <w:szCs w:val="20"/>
                    </w:rPr>
                    <w:t>Możliwość przywracania obrazu plików systemowych do uprzednio zapisanej postaci.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34" w:right="0" w:firstLine="0"/>
                    <w:rPr>
                      <w:bCs/>
                      <w:sz w:val="20"/>
                      <w:szCs w:val="20"/>
                    </w:rPr>
                  </w:pPr>
                  <w:r w:rsidRPr="00937F2D">
                    <w:rPr>
                      <w:bCs/>
                      <w:sz w:val="20"/>
                      <w:szCs w:val="20"/>
                    </w:rPr>
                    <w:t>Możliwość przywracania systemu operacyjnego do stanu początkowego z pozostawieniem plików użytkownika.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34" w:right="0" w:firstLine="0"/>
                    <w:rPr>
                      <w:bCs/>
                      <w:sz w:val="20"/>
                      <w:szCs w:val="20"/>
                    </w:rPr>
                  </w:pPr>
                  <w:r w:rsidRPr="00937F2D">
                    <w:rPr>
                      <w:bCs/>
                      <w:sz w:val="20"/>
                      <w:szCs w:val="20"/>
                    </w:rPr>
                    <w:t>Możliwość blokowania lub dopuszczania dowolnych urządzeń peryferyjnych za pomocą polityk grupowych (np. przy użyciu numerów identyfikacyjnych sprzętu)."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34" w:right="0" w:firstLine="0"/>
                    <w:rPr>
                      <w:bCs/>
                      <w:sz w:val="20"/>
                      <w:szCs w:val="20"/>
                    </w:rPr>
                  </w:pPr>
                  <w:r w:rsidRPr="00937F2D">
                    <w:rPr>
                      <w:bCs/>
                      <w:sz w:val="20"/>
                      <w:szCs w:val="20"/>
                    </w:rPr>
                    <w:lastRenderedPageBreak/>
                    <w:t xml:space="preserve">Wbudowany mechanizm wirtualizacji typu </w:t>
                  </w:r>
                  <w:proofErr w:type="spellStart"/>
                  <w:r w:rsidRPr="00937F2D">
                    <w:rPr>
                      <w:bCs/>
                      <w:sz w:val="20"/>
                      <w:szCs w:val="20"/>
                    </w:rPr>
                    <w:t>hypervisor</w:t>
                  </w:r>
                  <w:proofErr w:type="spellEnd"/>
                  <w:r w:rsidRPr="00937F2D">
                    <w:rPr>
                      <w:bCs/>
                      <w:sz w:val="20"/>
                      <w:szCs w:val="20"/>
                    </w:rPr>
                    <w:t>."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34" w:right="0" w:firstLine="0"/>
                    <w:rPr>
                      <w:bCs/>
                      <w:sz w:val="20"/>
                      <w:szCs w:val="20"/>
                    </w:rPr>
                  </w:pPr>
                  <w:r w:rsidRPr="00937F2D">
                    <w:rPr>
                      <w:bCs/>
                      <w:sz w:val="20"/>
                      <w:szCs w:val="20"/>
                    </w:rPr>
                    <w:t>Wbudowana możliwość zdalnego dostępu do systemu i pracy zdalnej z wykorzystaniem pełnego interfejsu graficznego.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34" w:right="0" w:firstLine="0"/>
                    <w:rPr>
                      <w:bCs/>
                      <w:sz w:val="20"/>
                      <w:szCs w:val="20"/>
                    </w:rPr>
                  </w:pPr>
                  <w:r w:rsidRPr="00937F2D">
                    <w:rPr>
                      <w:bCs/>
                      <w:sz w:val="20"/>
                      <w:szCs w:val="20"/>
                    </w:rPr>
                    <w:t>Dostępność bezpłatnych biuletynów bezpieczeństwa związanych z działaniem systemu operacyjnego.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34" w:right="0" w:firstLine="0"/>
                    <w:rPr>
                      <w:bCs/>
                      <w:sz w:val="20"/>
                      <w:szCs w:val="20"/>
                    </w:rPr>
                  </w:pPr>
                  <w:r w:rsidRPr="00937F2D">
                    <w:rPr>
                      <w:bCs/>
                      <w:sz w:val="20"/>
                      <w:szCs w:val="20"/>
                    </w:rPr>
                    <w:t>Wbudowana zapora internetowa (firewall) dla ochrony połączeń internetowych, zintegrowana z systemem konsola do zarządzania ustawieniami zapory i regułami IP v4 i v6.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34" w:right="0" w:firstLine="0"/>
                    <w:rPr>
                      <w:bCs/>
                      <w:sz w:val="20"/>
                      <w:szCs w:val="20"/>
                    </w:rPr>
                  </w:pPr>
                  <w:r w:rsidRPr="00937F2D">
                    <w:rPr>
                      <w:bCs/>
                      <w:sz w:val="20"/>
                      <w:szCs w:val="20"/>
                    </w:rPr>
      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34" w:right="0" w:firstLine="0"/>
                    <w:rPr>
                      <w:bCs/>
                      <w:sz w:val="20"/>
                      <w:szCs w:val="20"/>
                    </w:rPr>
                  </w:pPr>
                  <w:r w:rsidRPr="00937F2D">
                    <w:rPr>
                      <w:bCs/>
                      <w:sz w:val="20"/>
                      <w:szCs w:val="20"/>
                    </w:rPr>
                    <w:t>Możliwość zdefiniowania zarządzanych aplikacji w taki sposób aby automatycznie szyfrowały pliki na poziomie systemu plików. Blokowanie bezpośredniego kopiowania treści między aplikacjami zarządzanymi a niezarządzanymi.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34" w:right="0" w:firstLine="0"/>
                    <w:rPr>
                      <w:bCs/>
                      <w:sz w:val="20"/>
                      <w:szCs w:val="20"/>
                    </w:rPr>
                  </w:pPr>
                  <w:r w:rsidRPr="00937F2D">
                    <w:rPr>
                      <w:bCs/>
                      <w:sz w:val="20"/>
                      <w:szCs w:val="20"/>
                    </w:rPr>
                    <w:t>Wbudowany system uwierzytelnienia dwuskładnikowego oparty o certyfikat lub klucz prywatny oraz PIN lub uwierzytelnienie biometryczne.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34" w:right="0" w:firstLine="0"/>
                    <w:rPr>
                      <w:bCs/>
                      <w:sz w:val="20"/>
                      <w:szCs w:val="20"/>
                    </w:rPr>
                  </w:pPr>
                  <w:r w:rsidRPr="00937F2D">
                    <w:rPr>
                      <w:bCs/>
                      <w:sz w:val="20"/>
                      <w:szCs w:val="20"/>
                    </w:rPr>
                    <w:t>Wbudowane mechanizmy ochrony antywirusowej i przeciw złośliwemu oprogramowaniu z zapewnionymi bezpłatnymi aktualizacjami.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34" w:right="0" w:firstLine="0"/>
                    <w:rPr>
                      <w:bCs/>
                      <w:sz w:val="20"/>
                      <w:szCs w:val="20"/>
                    </w:rPr>
                  </w:pPr>
                  <w:r w:rsidRPr="00937F2D">
                    <w:rPr>
                      <w:bCs/>
                      <w:sz w:val="20"/>
                      <w:szCs w:val="20"/>
                    </w:rPr>
                    <w:t>Wbudowany system szyfrowania dysku twardego ze wsparciem modułu TPM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34" w:right="0" w:firstLine="0"/>
                    <w:rPr>
                      <w:bCs/>
                      <w:sz w:val="20"/>
                      <w:szCs w:val="20"/>
                    </w:rPr>
                  </w:pPr>
                  <w:r w:rsidRPr="00937F2D">
                    <w:rPr>
                      <w:bCs/>
                      <w:sz w:val="20"/>
                      <w:szCs w:val="20"/>
                    </w:rPr>
                    <w:t>Możliwość tworzenia i przechowywania kopii zapasowych kluczy odzyskiwania do szyfrowania dysku w usługach katalogowych.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34" w:right="0" w:firstLine="0"/>
                    <w:rPr>
                      <w:bCs/>
                      <w:sz w:val="20"/>
                      <w:szCs w:val="20"/>
                    </w:rPr>
                  </w:pPr>
                  <w:r w:rsidRPr="00937F2D">
                    <w:rPr>
                      <w:bCs/>
                      <w:sz w:val="20"/>
                      <w:szCs w:val="20"/>
                    </w:rPr>
                    <w:t>Możliwość tworzenia wirtualnych kart inteligentnych.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34" w:right="0" w:firstLine="0"/>
                    <w:rPr>
                      <w:bCs/>
                      <w:sz w:val="20"/>
                      <w:szCs w:val="20"/>
                    </w:rPr>
                  </w:pPr>
                  <w:r w:rsidRPr="00937F2D">
                    <w:rPr>
                      <w:bCs/>
                      <w:sz w:val="20"/>
                      <w:szCs w:val="20"/>
                    </w:rPr>
                    <w:t xml:space="preserve">Wsparcie dla </w:t>
                  </w:r>
                  <w:proofErr w:type="spellStart"/>
                  <w:r w:rsidRPr="00937F2D">
                    <w:rPr>
                      <w:bCs/>
                      <w:sz w:val="20"/>
                      <w:szCs w:val="20"/>
                    </w:rPr>
                    <w:t>firmware</w:t>
                  </w:r>
                  <w:proofErr w:type="spellEnd"/>
                  <w:r w:rsidRPr="00937F2D">
                    <w:rPr>
                      <w:bCs/>
                      <w:sz w:val="20"/>
                      <w:szCs w:val="20"/>
                    </w:rPr>
                    <w:t xml:space="preserve"> UEFI i funkcji bezpiecznego rozruchu (</w:t>
                  </w:r>
                  <w:proofErr w:type="spellStart"/>
                  <w:r w:rsidRPr="00937F2D">
                    <w:rPr>
                      <w:bCs/>
                      <w:sz w:val="20"/>
                      <w:szCs w:val="20"/>
                    </w:rPr>
                    <w:t>SecureBoot</w:t>
                  </w:r>
                  <w:proofErr w:type="spellEnd"/>
                  <w:r w:rsidRPr="00937F2D">
                    <w:rPr>
                      <w:bCs/>
                      <w:sz w:val="20"/>
                      <w:szCs w:val="20"/>
                    </w:rPr>
                    <w:t>)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34" w:right="0" w:firstLine="0"/>
                    <w:rPr>
                      <w:bCs/>
                      <w:sz w:val="20"/>
                      <w:szCs w:val="20"/>
                    </w:rPr>
                  </w:pPr>
                  <w:r w:rsidRPr="00937F2D">
                    <w:rPr>
                      <w:bCs/>
                      <w:sz w:val="20"/>
                      <w:szCs w:val="20"/>
                    </w:rPr>
                    <w:t xml:space="preserve">Wbudowany w system, wykorzystywany automatycznie przez wbudowane przeglądarki filtr </w:t>
                  </w:r>
                  <w:proofErr w:type="spellStart"/>
                  <w:r w:rsidRPr="00937F2D">
                    <w:rPr>
                      <w:bCs/>
                      <w:sz w:val="20"/>
                      <w:szCs w:val="20"/>
                    </w:rPr>
                    <w:t>reputacyjny</w:t>
                  </w:r>
                  <w:proofErr w:type="spellEnd"/>
                  <w:r w:rsidRPr="00937F2D">
                    <w:rPr>
                      <w:bCs/>
                      <w:sz w:val="20"/>
                      <w:szCs w:val="20"/>
                    </w:rPr>
                    <w:t xml:space="preserve"> URL.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34" w:right="0" w:firstLine="0"/>
                    <w:rPr>
                      <w:bCs/>
                      <w:sz w:val="20"/>
                      <w:szCs w:val="20"/>
                    </w:rPr>
                  </w:pPr>
                  <w:r w:rsidRPr="00937F2D">
                    <w:rPr>
                      <w:bCs/>
                      <w:sz w:val="20"/>
                      <w:szCs w:val="20"/>
                    </w:rPr>
                    <w:t>Wsparcie dla IPSEC oparte na politykach – wdrażanie IPSEC oparte na zestawach reguł definiujących ustawienia zarządzanych w sposób centralny.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34" w:right="0" w:firstLine="0"/>
                    <w:rPr>
                      <w:bCs/>
                      <w:sz w:val="20"/>
                      <w:szCs w:val="20"/>
                    </w:rPr>
                  </w:pPr>
                  <w:r w:rsidRPr="00937F2D">
                    <w:rPr>
                      <w:bCs/>
                      <w:sz w:val="20"/>
                      <w:szCs w:val="20"/>
                    </w:rPr>
                    <w:t>Mechanizmy logowania w oparciu o: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5"/>
                    </w:numPr>
                    <w:spacing w:after="0" w:line="240" w:lineRule="auto"/>
                    <w:ind w:right="0"/>
                    <w:rPr>
                      <w:bCs/>
                      <w:sz w:val="20"/>
                      <w:szCs w:val="20"/>
                    </w:rPr>
                  </w:pPr>
                  <w:r w:rsidRPr="00937F2D">
                    <w:rPr>
                      <w:bCs/>
                      <w:sz w:val="20"/>
                      <w:szCs w:val="20"/>
                    </w:rPr>
                    <w:t>Login i hasło,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5"/>
                    </w:numPr>
                    <w:spacing w:after="0" w:line="240" w:lineRule="auto"/>
                    <w:ind w:right="0"/>
                    <w:rPr>
                      <w:bCs/>
                      <w:sz w:val="20"/>
                      <w:szCs w:val="20"/>
                    </w:rPr>
                  </w:pPr>
                  <w:r w:rsidRPr="00937F2D">
                    <w:rPr>
                      <w:bCs/>
                      <w:sz w:val="20"/>
                      <w:szCs w:val="20"/>
                    </w:rPr>
                    <w:t>Karty inteligentne i certyfikaty (</w:t>
                  </w:r>
                  <w:proofErr w:type="spellStart"/>
                  <w:r w:rsidRPr="00937F2D">
                    <w:rPr>
                      <w:bCs/>
                      <w:sz w:val="20"/>
                      <w:szCs w:val="20"/>
                    </w:rPr>
                    <w:t>smartcard</w:t>
                  </w:r>
                  <w:proofErr w:type="spellEnd"/>
                  <w:r w:rsidRPr="00937F2D">
                    <w:rPr>
                      <w:bCs/>
                      <w:sz w:val="20"/>
                      <w:szCs w:val="20"/>
                    </w:rPr>
                    <w:t>),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5"/>
                    </w:numPr>
                    <w:spacing w:after="0" w:line="240" w:lineRule="auto"/>
                    <w:ind w:right="0"/>
                    <w:rPr>
                      <w:bCs/>
                      <w:sz w:val="20"/>
                      <w:szCs w:val="20"/>
                    </w:rPr>
                  </w:pPr>
                  <w:r w:rsidRPr="00937F2D">
                    <w:rPr>
                      <w:bCs/>
                      <w:sz w:val="20"/>
                      <w:szCs w:val="20"/>
                    </w:rPr>
                    <w:t>Wirtualne karty inteligentne i certyfikaty (logowanie w oparciu o certyfikat chroniony poprzez moduł TPM),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5"/>
                    </w:numPr>
                    <w:spacing w:after="0" w:line="240" w:lineRule="auto"/>
                    <w:ind w:right="0"/>
                    <w:rPr>
                      <w:bCs/>
                      <w:sz w:val="20"/>
                      <w:szCs w:val="20"/>
                    </w:rPr>
                  </w:pPr>
                  <w:r w:rsidRPr="00937F2D">
                    <w:rPr>
                      <w:bCs/>
                      <w:sz w:val="20"/>
                      <w:szCs w:val="20"/>
                    </w:rPr>
                    <w:t>Certyfikat/Klucz i PIN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5"/>
                    </w:numPr>
                    <w:spacing w:after="0" w:line="240" w:lineRule="auto"/>
                    <w:ind w:right="0"/>
                    <w:rPr>
                      <w:bCs/>
                      <w:sz w:val="20"/>
                      <w:szCs w:val="20"/>
                    </w:rPr>
                  </w:pPr>
                  <w:r w:rsidRPr="00937F2D">
                    <w:rPr>
                      <w:bCs/>
                      <w:sz w:val="20"/>
                      <w:szCs w:val="20"/>
                    </w:rPr>
                    <w:t>Certyfikat/Klucz i uwierzytelnienie biometryczne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34" w:right="0" w:firstLine="0"/>
                    <w:rPr>
                      <w:bCs/>
                      <w:sz w:val="20"/>
                      <w:szCs w:val="20"/>
                    </w:rPr>
                  </w:pPr>
                  <w:r w:rsidRPr="00937F2D">
                    <w:rPr>
                      <w:bCs/>
                      <w:sz w:val="20"/>
                      <w:szCs w:val="20"/>
                    </w:rPr>
                    <w:lastRenderedPageBreak/>
                    <w:t xml:space="preserve">Wsparcie dla uwierzytelniania na bazie </w:t>
                  </w:r>
                  <w:proofErr w:type="spellStart"/>
                  <w:r w:rsidRPr="00937F2D">
                    <w:rPr>
                      <w:bCs/>
                      <w:sz w:val="20"/>
                      <w:szCs w:val="20"/>
                    </w:rPr>
                    <w:t>Kerberos</w:t>
                  </w:r>
                  <w:proofErr w:type="spellEnd"/>
                  <w:r w:rsidRPr="00937F2D">
                    <w:rPr>
                      <w:bCs/>
                      <w:sz w:val="20"/>
                      <w:szCs w:val="20"/>
                    </w:rPr>
                    <w:t xml:space="preserve"> v. 5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34" w:right="0" w:firstLine="0"/>
                    <w:rPr>
                      <w:bCs/>
                      <w:sz w:val="20"/>
                      <w:szCs w:val="20"/>
                    </w:rPr>
                  </w:pPr>
                  <w:r w:rsidRPr="00937F2D">
                    <w:rPr>
                      <w:bCs/>
                      <w:sz w:val="20"/>
                      <w:szCs w:val="20"/>
                    </w:rPr>
                    <w:t>Wbudowany agent do zbierania danych na temat zagrożeń na stacji roboczej.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34" w:right="0" w:firstLine="0"/>
                    <w:rPr>
                      <w:bCs/>
                      <w:sz w:val="20"/>
                      <w:szCs w:val="20"/>
                    </w:rPr>
                  </w:pPr>
                  <w:r w:rsidRPr="00937F2D">
                    <w:rPr>
                      <w:bCs/>
                      <w:sz w:val="20"/>
                      <w:szCs w:val="20"/>
                    </w:rPr>
                    <w:t>Wsparcie .NET Framework 2.x, 3.x i 4.x – możliwość uruchomienia aplikacji działających we wskazanych środowiskach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34" w:right="0" w:firstLine="0"/>
                    <w:rPr>
                      <w:bCs/>
                      <w:sz w:val="20"/>
                      <w:szCs w:val="20"/>
                    </w:rPr>
                  </w:pPr>
                  <w:r w:rsidRPr="00937F2D">
                    <w:rPr>
                      <w:bCs/>
                      <w:sz w:val="20"/>
                      <w:szCs w:val="20"/>
                    </w:rPr>
                    <w:t xml:space="preserve">Wsparcie dla </w:t>
                  </w:r>
                  <w:proofErr w:type="spellStart"/>
                  <w:r w:rsidRPr="00937F2D">
                    <w:rPr>
                      <w:bCs/>
                      <w:sz w:val="20"/>
                      <w:szCs w:val="20"/>
                    </w:rPr>
                    <w:t>VBScript</w:t>
                  </w:r>
                  <w:proofErr w:type="spellEnd"/>
                  <w:r w:rsidRPr="00937F2D">
                    <w:rPr>
                      <w:bCs/>
                      <w:sz w:val="20"/>
                      <w:szCs w:val="20"/>
                    </w:rPr>
                    <w:t xml:space="preserve"> – możliwość uruchamiania interpretera poleceń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34" w:right="0" w:firstLine="0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937F2D">
                    <w:rPr>
                      <w:bCs/>
                      <w:sz w:val="20"/>
                      <w:szCs w:val="20"/>
                    </w:rPr>
                    <w:t>Wsparcie dla PowerShell 5.x – możliwość uruchamiania interpretera poleceń</w:t>
                  </w:r>
                </w:p>
              </w:tc>
              <w:tc>
                <w:tcPr>
                  <w:tcW w:w="2287" w:type="dxa"/>
                </w:tcPr>
                <w:p w:rsidR="00937F2D" w:rsidRPr="00937F2D" w:rsidRDefault="00937F2D" w:rsidP="00937F2D">
                  <w:pPr>
                    <w:spacing w:before="240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937F2D" w:rsidRPr="00937F2D" w:rsidTr="00937F2D">
              <w:tc>
                <w:tcPr>
                  <w:tcW w:w="2177" w:type="dxa"/>
                  <w:gridSpan w:val="2"/>
                  <w:shd w:val="clear" w:color="auto" w:fill="auto"/>
                  <w:vAlign w:val="center"/>
                </w:tcPr>
                <w:p w:rsidR="00937F2D" w:rsidRPr="00937F2D" w:rsidRDefault="00937F2D" w:rsidP="00937F2D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937F2D">
                    <w:rPr>
                      <w:b/>
                      <w:sz w:val="20"/>
                      <w:szCs w:val="20"/>
                      <w:shd w:val="clear" w:color="auto" w:fill="FFFFFF"/>
                    </w:rPr>
                    <w:lastRenderedPageBreak/>
                    <w:t>Oprogramowanie</w:t>
                  </w:r>
                </w:p>
              </w:tc>
              <w:tc>
                <w:tcPr>
                  <w:tcW w:w="4622" w:type="dxa"/>
                  <w:shd w:val="clear" w:color="auto" w:fill="auto"/>
                </w:tcPr>
                <w:p w:rsidR="00937F2D" w:rsidRPr="00937F2D" w:rsidRDefault="00937F2D" w:rsidP="00937F2D">
                  <w:pPr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Oferowany komputer musi zostać dostarczony z licencją oprogramowania pakietu biurowego, klasy Microsoft Office 2019 lub równoważny do zastosowań dla uczniów w domu. Za równoważny system operacyjny Zamawiający uzna system spełniający następujące minimalne parametry: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6"/>
                    </w:numPr>
                    <w:spacing w:after="0" w:line="240" w:lineRule="auto"/>
                    <w:ind w:left="34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 xml:space="preserve">Dostawa pełnej polskiej wersji językowej interfejsu użytkownika, w tym także systemu interaktywnej pomocy w języku polskim. Pakiet powinien mieć system aktualizacji darmowych poprawek bezpieczeństwa, przy czym komunikacja z użytkownikiem powinna odbywać się w języku polskim. Dostępność w Internecie na stronach producenta biuletynów technicznych, w tym opisów poprawek bezpieczeństwa, w języku polskim, a także telefonicznej pomocy technicznej producenta pakietu biurowego świadczonej w języku polskim w dni robocze w godzinach pracy Urzędu – cena połączenia nie większa niż cena połączenia lokalnego. Publicznie znany cykl życia przedstawiony przez producenta dotyczący rozwoju i wsparcia technicznego – w szczególności w zakresie bezpieczeństwa co najmniej 5 lat od daty zakupu. Możliwość dostosowania pakietu aplikacji biurowych do pracy dla osób niepełnosprawnych np. słabo widzących, zgodnie z wymogami Krajowych Ram Interoperacyjności (WCAG 2.0). 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6"/>
                    </w:numPr>
                    <w:spacing w:after="0" w:line="240" w:lineRule="auto"/>
                    <w:ind w:left="0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Zintegrowany pakiet aplikacji biurowych musi zawierać co najmniej: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76" w:lineRule="auto"/>
                    <w:ind w:left="317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edytor tekstów,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76" w:lineRule="auto"/>
                    <w:ind w:left="317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arkusz kalkulacyjny,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76" w:lineRule="auto"/>
                    <w:ind w:left="317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narzędzie do przygotowania i prowadzenia prezentacji,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76" w:lineRule="auto"/>
                    <w:ind w:left="317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narzędzie do zarządzania informacją osobistą (pocztą elektroniczną, kalendarzem, kontaktami i zadaniami).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6"/>
                    </w:numPr>
                    <w:spacing w:after="0" w:line="240" w:lineRule="auto"/>
                    <w:ind w:left="34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Edytor tekstów musi umożliwiać co najmniej: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76" w:lineRule="auto"/>
                    <w:ind w:left="317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Edycję i formatowanie tekstu w języku polskim wraz z obsługą języka polskiego w zakresie sprawdzania pisowni i poprawności gramatycznej oraz funkcjonalnością słownika wyrazów bliskoznacznych i autokorekty.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76" w:lineRule="auto"/>
                    <w:ind w:left="317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lastRenderedPageBreak/>
                    <w:t>Wstawianie oraz formatowanie tabel.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76" w:lineRule="auto"/>
                    <w:ind w:left="317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Wstawianie oraz formatowanie obiektów graficznych.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76" w:lineRule="auto"/>
                    <w:ind w:left="317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Wstawianie wykresów i tabel z arkusza kalkulacyjnego (wliczając tabele przestawne).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76" w:lineRule="auto"/>
                    <w:ind w:left="317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Automatyczne numerowanie rozdziałów, punktów, akapitów, tabel i rysunków.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76" w:lineRule="auto"/>
                    <w:ind w:left="317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Automatyczne tworzenie spisów treści.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76" w:lineRule="auto"/>
                    <w:ind w:left="317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Formatowanie nagłówków i stopek stron.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76" w:lineRule="auto"/>
                    <w:ind w:left="317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Śledzenie i porównywanie zmian wprowadzonych przez użytkowników w dokumencie.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76" w:lineRule="auto"/>
                    <w:ind w:left="317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Nagrywanie, tworzenie i edycję makr automatyzujących wykonywanie czynności.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76" w:lineRule="auto"/>
                    <w:ind w:left="317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Określenie układu strony (pionowa/pozioma).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76" w:lineRule="auto"/>
                    <w:ind w:left="317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Wydruk dokumentów.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76" w:lineRule="auto"/>
                    <w:ind w:left="317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Wykonywanie korespondencji seryjnej bazując na danych adresowych pochodzących z arkusza kalkulacyjnego i z narzędzia do zarządzania informacją prywatną.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76" w:lineRule="auto"/>
                    <w:ind w:left="317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Zabezpieczenie dokumentów hasłem przed odczytem oraz przed wprowadzaniem modyfikacji.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76" w:lineRule="auto"/>
                    <w:ind w:left="317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Wymagana jest dostępność do oferowanego edytora tekstu bezpłatnych narzędzi umożliwiających podpisanie podpisem elektronicznym pliku z zapisanym dokumentem przy pomocy certyfikatu kwalifikowanego zgodnie z wymaganiami obowiązującego w Polsce prawa.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6"/>
                    </w:numPr>
                    <w:spacing w:after="0" w:line="240" w:lineRule="auto"/>
                    <w:ind w:left="34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Arkusz kalkulacyjny musi umożliwiać co najmniej: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7"/>
                    </w:numPr>
                    <w:spacing w:after="0" w:line="240" w:lineRule="auto"/>
                    <w:ind w:left="317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Tworzenie raportów tabelarycznych.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7"/>
                    </w:numPr>
                    <w:spacing w:after="0" w:line="240" w:lineRule="auto"/>
                    <w:ind w:left="317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Tworzenie wykresów liniowych (wraz linią trendu), słupkowych, kołowych.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7"/>
                    </w:numPr>
                    <w:spacing w:after="0" w:line="240" w:lineRule="auto"/>
                    <w:ind w:left="317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Tworzenie arkuszy kalkulacyjnych zawierających teksty, dane liczbowe oraz formuły przeprowadzające operacje matematyczne, logiczne, tekstowe, statystyczne oraz operacje na danych finansowych i na miarach czasu.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7"/>
                    </w:numPr>
                    <w:spacing w:after="0" w:line="240" w:lineRule="auto"/>
                    <w:ind w:left="317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 xml:space="preserve">Tworzenie raportów z zewnętrznych źródeł danych (inne arkusze kalkulacyjne, bazy danych zgodne z ODBC, pliki tekstowe, pliki XML, </w:t>
                  </w:r>
                  <w:proofErr w:type="spellStart"/>
                  <w:r w:rsidRPr="00937F2D">
                    <w:rPr>
                      <w:sz w:val="20"/>
                      <w:szCs w:val="20"/>
                    </w:rPr>
                    <w:t>webservice</w:t>
                  </w:r>
                  <w:proofErr w:type="spellEnd"/>
                  <w:r w:rsidRPr="00937F2D">
                    <w:rPr>
                      <w:sz w:val="20"/>
                      <w:szCs w:val="20"/>
                    </w:rPr>
                    <w:t>).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7"/>
                    </w:numPr>
                    <w:spacing w:after="0" w:line="240" w:lineRule="auto"/>
                    <w:ind w:left="317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Obsługę kostek OLAP oraz tworzenie i edycję kwerend bazodanowych i webowych.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7"/>
                    </w:numPr>
                    <w:spacing w:after="0" w:line="240" w:lineRule="auto"/>
                    <w:ind w:left="317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Narzędzia wspomagające analizę statystyczną i finansową, analizę wariantową i rozwiązywanie problemów optymalizacyjnych.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7"/>
                    </w:numPr>
                    <w:spacing w:after="0" w:line="240" w:lineRule="auto"/>
                    <w:ind w:left="317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 xml:space="preserve">Tworzenie raportów tabeli przestawnych </w:t>
                  </w:r>
                  <w:r w:rsidRPr="00937F2D">
                    <w:rPr>
                      <w:sz w:val="20"/>
                      <w:szCs w:val="20"/>
                    </w:rPr>
                    <w:lastRenderedPageBreak/>
                    <w:t>umożliwiających dynamiczną zmianę wymiarów oraz wykresów bazujących na danych z tabeli przestawnych.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7"/>
                    </w:numPr>
                    <w:spacing w:after="0" w:line="240" w:lineRule="auto"/>
                    <w:ind w:left="317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Wyszukiwanie i zamianę danych.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7"/>
                    </w:numPr>
                    <w:spacing w:after="0" w:line="240" w:lineRule="auto"/>
                    <w:ind w:left="317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Wykonywanie analiz danych przy użyciu formatowania warunkowego.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7"/>
                    </w:numPr>
                    <w:spacing w:after="0" w:line="240" w:lineRule="auto"/>
                    <w:ind w:left="317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Nazywanie komórek arkusza i odwoływanie się w formułach po takiej nazwie.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7"/>
                    </w:numPr>
                    <w:spacing w:after="0" w:line="240" w:lineRule="auto"/>
                    <w:ind w:left="317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Nagrywanie, tworzenie i edycję makr automatyzujących wykonywanie czynności.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7"/>
                    </w:numPr>
                    <w:spacing w:after="0" w:line="240" w:lineRule="auto"/>
                    <w:ind w:left="317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Formatowanie czasu, daty i wartości finansowych z polskim formatem.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7"/>
                    </w:numPr>
                    <w:spacing w:after="0" w:line="240" w:lineRule="auto"/>
                    <w:ind w:left="317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Zapis wielu arkuszy kalkulacyjnych w jednym pliku.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7"/>
                    </w:numPr>
                    <w:spacing w:after="0" w:line="240" w:lineRule="auto"/>
                    <w:ind w:left="317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Zabezpieczenie dokumentów hasłem przed odczytem oraz przed wprowadzaniem modyfikacji.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6"/>
                    </w:numPr>
                    <w:spacing w:after="0" w:line="240" w:lineRule="auto"/>
                    <w:ind w:left="34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Narzędzie do przygotowywania i prowadzenia prezentacji musi umożliwiać co najmniej: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8"/>
                    </w:numPr>
                    <w:spacing w:after="0" w:line="240" w:lineRule="auto"/>
                    <w:ind w:left="317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Przygotowywanie prezentacji multimedialnych, które mogą być prezentowanie przy użyciu projektora multimedialnego.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8"/>
                    </w:numPr>
                    <w:spacing w:after="0" w:line="240" w:lineRule="auto"/>
                    <w:ind w:left="317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Drukowanie w formacie umożliwiającym robienie notatek.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8"/>
                    </w:numPr>
                    <w:spacing w:after="0" w:line="240" w:lineRule="auto"/>
                    <w:ind w:left="317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Zapisanie jako prezentacja tylko do odczytu.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8"/>
                    </w:numPr>
                    <w:spacing w:after="0" w:line="240" w:lineRule="auto"/>
                    <w:ind w:left="317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Nagrywanie narracji i dołączanie jej do prezentacji.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8"/>
                    </w:numPr>
                    <w:spacing w:after="0" w:line="240" w:lineRule="auto"/>
                    <w:ind w:left="317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Opatrywanie slajdów notatkami dla prezentera.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8"/>
                    </w:numPr>
                    <w:spacing w:after="0" w:line="240" w:lineRule="auto"/>
                    <w:ind w:left="317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Umieszczanie i formatowanie tekstów, obiektów graficznych, tabel, nagrań dźwiękowych i wideo.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8"/>
                    </w:numPr>
                    <w:spacing w:after="0" w:line="240" w:lineRule="auto"/>
                    <w:ind w:left="317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Umieszczanie tabel i wykresów pochodzących z arkusza kalkulacyjnego.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8"/>
                    </w:numPr>
                    <w:spacing w:after="0" w:line="240" w:lineRule="auto"/>
                    <w:ind w:left="317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Odświeżenie wykresu znajdującego się w prezentacji po zmianie danych w źródłowym arkuszu kalkulacyjnym.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8"/>
                    </w:numPr>
                    <w:spacing w:after="0" w:line="240" w:lineRule="auto"/>
                    <w:ind w:left="317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Możliwość tworzenia animacji obiektów i całych slajdów.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8"/>
                    </w:numPr>
                    <w:spacing w:after="0" w:line="240" w:lineRule="auto"/>
                    <w:ind w:left="317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Prowadzenie prezentacji w trybie prezentera, gdzie slajdy są widoczne na jednym monitorze lub projektorze, a na drugim widoczne są slajdy i notatki prezentera.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6"/>
                    </w:numPr>
                    <w:spacing w:after="0" w:line="240" w:lineRule="auto"/>
                    <w:ind w:left="34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Narzędzie do zarządzania informacją prywatną (pocztą elektroniczną, kalendarzem, kontaktami i zadaniami) musi umożliwiać: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  <w:ind w:left="317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Pobieranie i wysyłanie poczty elektronicznej z serwera pocztowego.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  <w:ind w:left="317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Przechowywanie wiadomości na serwerze lub w lokalnym pliku tworzonym z zastosowaniem efektywnej kompresji danych.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  <w:ind w:left="317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 xml:space="preserve">Filtrowanie niechcianej poczty elektronicznej (SPAM) oraz określanie listy </w:t>
                  </w:r>
                  <w:r w:rsidRPr="00937F2D">
                    <w:rPr>
                      <w:sz w:val="20"/>
                      <w:szCs w:val="20"/>
                    </w:rPr>
                    <w:lastRenderedPageBreak/>
                    <w:t>zablokowanych i bezpiecznych nadawców.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  <w:ind w:left="317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Tworzenie katalogów, pozwalających katalogować pocztę elektroniczną.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  <w:ind w:left="317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Automatyczne grupowanie poczty o tym samym tytule.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  <w:ind w:left="317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Tworzenie reguł przenoszących automatycznie nową pocztę elektroniczną do określonych katalogów bazując na słowach zawartych w tytule, adresie nadawcy i odbiorcy.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  <w:ind w:left="317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Oflagowanie poczty elektronicznej z określeniem terminu przypomnienia, oddzielnie dla nadawcy i adresatów.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  <w:ind w:left="317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Mechanizm ustalania liczby wiadomości, które mają być synchronizowane lokalnie.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  <w:ind w:left="317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Zarządzanie kalendarzem.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  <w:ind w:left="317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Udostępnianie kalendarza innym użytkownikom z możliwością określania uprawnień użytkowników.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  <w:ind w:left="317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Przeglądanie kalendarza innych użytkowników.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  <w:ind w:left="317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Zapraszanie uczestników na spotkanie, co po ich akceptacji powoduje automatyczne wprowadzenie spotkania w ich kalendarzach.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  <w:ind w:left="317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Zarządzanie listą zadań.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  <w:ind w:left="317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Zlecanie zadań innym użytkownikom.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  <w:ind w:left="317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Zarządzanie listą kontaktów.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  <w:ind w:left="317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Udostępnianie listy kontaktów innym użytkownikom.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  <w:ind w:left="317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Przeglądanie listy kontaktów innych użytkowników.</w:t>
                  </w:r>
                </w:p>
                <w:p w:rsidR="00937F2D" w:rsidRPr="00937F2D" w:rsidRDefault="00937F2D" w:rsidP="00937F2D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  <w:ind w:left="317" w:right="0" w:firstLine="0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Możliwość przesyłania kontaktów innym użytkowników.</w:t>
                  </w:r>
                </w:p>
              </w:tc>
              <w:tc>
                <w:tcPr>
                  <w:tcW w:w="2287" w:type="dxa"/>
                </w:tcPr>
                <w:p w:rsidR="00937F2D" w:rsidRPr="00937F2D" w:rsidRDefault="00937F2D" w:rsidP="00937F2D">
                  <w:pPr>
                    <w:spacing w:before="240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937F2D" w:rsidRPr="00937F2D" w:rsidTr="00937F2D">
              <w:tc>
                <w:tcPr>
                  <w:tcW w:w="2177" w:type="dxa"/>
                  <w:gridSpan w:val="2"/>
                  <w:shd w:val="clear" w:color="auto" w:fill="auto"/>
                  <w:vAlign w:val="center"/>
                </w:tcPr>
                <w:p w:rsidR="00937F2D" w:rsidRPr="00937F2D" w:rsidRDefault="00937F2D" w:rsidP="00937F2D">
                  <w:pPr>
                    <w:spacing w:before="240" w:line="276" w:lineRule="auto"/>
                    <w:jc w:val="center"/>
                    <w:rPr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937F2D">
                    <w:rPr>
                      <w:b/>
                      <w:sz w:val="20"/>
                      <w:szCs w:val="20"/>
                      <w:shd w:val="clear" w:color="auto" w:fill="FFFFFF"/>
                    </w:rPr>
                    <w:lastRenderedPageBreak/>
                    <w:t>Gwarancja</w:t>
                  </w:r>
                </w:p>
              </w:tc>
              <w:tc>
                <w:tcPr>
                  <w:tcW w:w="4622" w:type="dxa"/>
                  <w:shd w:val="clear" w:color="auto" w:fill="auto"/>
                </w:tcPr>
                <w:p w:rsidR="00937F2D" w:rsidRPr="00937F2D" w:rsidRDefault="00937F2D" w:rsidP="00937F2D">
                  <w:pPr>
                    <w:pStyle w:val="Akapitzlist"/>
                    <w:widowControl w:val="0"/>
                    <w:numPr>
                      <w:ilvl w:val="0"/>
                      <w:numId w:val="10"/>
                    </w:numPr>
                    <w:tabs>
                      <w:tab w:val="left" w:pos="0"/>
                    </w:tabs>
                    <w:suppressAutoHyphens/>
                    <w:autoSpaceDN w:val="0"/>
                    <w:spacing w:after="0" w:line="240" w:lineRule="auto"/>
                    <w:ind w:left="34" w:right="0" w:firstLine="0"/>
                    <w:textAlignment w:val="baseline"/>
                    <w:rPr>
                      <w:rFonts w:eastAsia="Times New Roman"/>
                      <w:sz w:val="20"/>
                      <w:szCs w:val="20"/>
                    </w:rPr>
                  </w:pPr>
                  <w:r w:rsidRPr="00937F2D">
                    <w:rPr>
                      <w:rFonts w:eastAsia="Times New Roman"/>
                      <w:sz w:val="20"/>
                      <w:szCs w:val="20"/>
                    </w:rPr>
                    <w:t>min. 24 miesięczna,</w:t>
                  </w:r>
                </w:p>
                <w:p w:rsidR="00937F2D" w:rsidRPr="00937F2D" w:rsidRDefault="00937F2D" w:rsidP="00937F2D">
                  <w:pPr>
                    <w:pStyle w:val="Akapitzlist"/>
                    <w:widowControl w:val="0"/>
                    <w:numPr>
                      <w:ilvl w:val="0"/>
                      <w:numId w:val="10"/>
                    </w:numPr>
                    <w:tabs>
                      <w:tab w:val="left" w:pos="0"/>
                    </w:tabs>
                    <w:suppressAutoHyphens/>
                    <w:autoSpaceDN w:val="0"/>
                    <w:spacing w:after="0" w:line="240" w:lineRule="auto"/>
                    <w:ind w:left="34" w:right="0" w:firstLine="0"/>
                    <w:textAlignment w:val="baseline"/>
                    <w:rPr>
                      <w:rFonts w:eastAsia="Times New Roman"/>
                      <w:sz w:val="20"/>
                      <w:szCs w:val="20"/>
                    </w:rPr>
                  </w:pPr>
                  <w:r w:rsidRPr="00937F2D">
                    <w:rPr>
                      <w:rFonts w:eastAsia="Times New Roman"/>
                      <w:sz w:val="20"/>
                      <w:szCs w:val="20"/>
                    </w:rPr>
                    <w:t>Przyjmowanie zgłoszeń w języku polskim,</w:t>
                  </w:r>
                </w:p>
                <w:p w:rsidR="00937F2D" w:rsidRPr="00937F2D" w:rsidRDefault="00937F2D" w:rsidP="00937F2D">
                  <w:pPr>
                    <w:widowControl w:val="0"/>
                    <w:tabs>
                      <w:tab w:val="left" w:pos="0"/>
                    </w:tabs>
                    <w:suppressAutoHyphens/>
                    <w:autoSpaceDN w:val="0"/>
                    <w:ind w:left="34"/>
                    <w:textAlignment w:val="baseline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87" w:type="dxa"/>
                </w:tcPr>
                <w:p w:rsidR="00937F2D" w:rsidRPr="00937F2D" w:rsidRDefault="00937F2D" w:rsidP="00937F2D">
                  <w:pPr>
                    <w:spacing w:before="240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:rsidR="009C5ACB" w:rsidRPr="00937F2D" w:rsidRDefault="009C5ACB" w:rsidP="00B925A3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</w:tc>
      </w:tr>
      <w:tr w:rsidR="009C5ACB" w:rsidRPr="00937F2D" w:rsidTr="00B925A3">
        <w:trPr>
          <w:trHeight w:val="70"/>
        </w:trPr>
        <w:tc>
          <w:tcPr>
            <w:tcW w:w="9211" w:type="dxa"/>
            <w:gridSpan w:val="2"/>
          </w:tcPr>
          <w:p w:rsidR="009C5ACB" w:rsidRPr="00937F2D" w:rsidRDefault="009C5ACB" w:rsidP="00B925A3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  <w:r w:rsidRPr="00937F2D">
              <w:rPr>
                <w:b/>
                <w:sz w:val="20"/>
                <w:szCs w:val="20"/>
              </w:rPr>
              <w:lastRenderedPageBreak/>
              <w:t xml:space="preserve">D. </w:t>
            </w:r>
            <w:r w:rsidRPr="00937F2D">
              <w:rPr>
                <w:rFonts w:eastAsia="Times New Roman"/>
                <w:b/>
                <w:kern w:val="20"/>
                <w:sz w:val="20"/>
                <w:szCs w:val="20"/>
              </w:rPr>
              <w:t xml:space="preserve">Oferuję (oferujemy) wykonanie niniejszego zamówienia zgodnie z warunkami określonymi w SWZ za cenę: </w:t>
            </w:r>
            <w:r w:rsidRPr="00937F2D">
              <w:rPr>
                <w:rFonts w:eastAsia="Times New Roman"/>
                <w:b/>
                <w:kern w:val="20"/>
                <w:sz w:val="20"/>
                <w:szCs w:val="20"/>
              </w:rPr>
              <w:tab/>
            </w:r>
          </w:p>
          <w:p w:rsidR="009C5ACB" w:rsidRPr="00937F2D" w:rsidRDefault="009C5ACB" w:rsidP="00B925A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:rsidR="009C5ACB" w:rsidRPr="00937F2D" w:rsidRDefault="009C5ACB" w:rsidP="00B925A3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937F2D">
              <w:rPr>
                <w:sz w:val="20"/>
                <w:szCs w:val="20"/>
              </w:rPr>
              <w:t>Niniejszym oferujemy realizację przedmiotu zamówienia za ŁĄCZNĄ:</w:t>
            </w:r>
          </w:p>
          <w:p w:rsidR="009C5ACB" w:rsidRPr="00937F2D" w:rsidRDefault="009C5ACB" w:rsidP="00B925A3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:rsidR="009C5ACB" w:rsidRPr="00937F2D" w:rsidRDefault="009C5ACB" w:rsidP="00B925A3">
            <w:pPr>
              <w:spacing w:after="0" w:line="240" w:lineRule="auto"/>
              <w:ind w:right="0"/>
              <w:jc w:val="left"/>
              <w:rPr>
                <w:bCs/>
                <w:sz w:val="20"/>
                <w:szCs w:val="20"/>
              </w:rPr>
            </w:pPr>
            <w:r w:rsidRPr="00937F2D">
              <w:rPr>
                <w:rFonts w:eastAsia="Times New Roman"/>
                <w:kern w:val="20"/>
                <w:sz w:val="20"/>
                <w:szCs w:val="20"/>
              </w:rPr>
              <w:t xml:space="preserve">           Cenę NETTO:        </w:t>
            </w:r>
            <w:r w:rsidRPr="00937F2D">
              <w:rPr>
                <w:bCs/>
                <w:sz w:val="20"/>
                <w:szCs w:val="20"/>
              </w:rPr>
              <w:t xml:space="preserve">……………. zł  </w:t>
            </w:r>
          </w:p>
          <w:p w:rsidR="009C5ACB" w:rsidRPr="00937F2D" w:rsidRDefault="009C5ACB" w:rsidP="00B925A3">
            <w:pPr>
              <w:spacing w:after="0" w:line="240" w:lineRule="auto"/>
              <w:ind w:right="0"/>
              <w:jc w:val="left"/>
              <w:rPr>
                <w:rFonts w:eastAsia="Times New Roman"/>
                <w:kern w:val="20"/>
                <w:sz w:val="20"/>
                <w:szCs w:val="20"/>
              </w:rPr>
            </w:pPr>
          </w:p>
          <w:p w:rsidR="009C5ACB" w:rsidRPr="00937F2D" w:rsidRDefault="009C5ACB" w:rsidP="00B925A3">
            <w:pPr>
              <w:spacing w:after="0" w:line="240" w:lineRule="auto"/>
              <w:ind w:right="0"/>
              <w:jc w:val="left"/>
              <w:rPr>
                <w:bCs/>
                <w:sz w:val="20"/>
                <w:szCs w:val="20"/>
              </w:rPr>
            </w:pPr>
            <w:r w:rsidRPr="00937F2D">
              <w:rPr>
                <w:rFonts w:eastAsia="Times New Roman"/>
                <w:kern w:val="20"/>
                <w:sz w:val="20"/>
                <w:szCs w:val="20"/>
              </w:rPr>
              <w:t xml:space="preserve">                          VAT:        </w:t>
            </w:r>
            <w:r w:rsidRPr="00937F2D">
              <w:rPr>
                <w:bCs/>
                <w:sz w:val="20"/>
                <w:szCs w:val="20"/>
              </w:rPr>
              <w:t xml:space="preserve">……………. zł  </w:t>
            </w:r>
          </w:p>
          <w:p w:rsidR="009C5ACB" w:rsidRPr="00937F2D" w:rsidRDefault="009C5ACB" w:rsidP="00B925A3">
            <w:pPr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</w:p>
          <w:p w:rsidR="009C5ACB" w:rsidRPr="00937F2D" w:rsidRDefault="009C5ACB" w:rsidP="00B925A3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937F2D">
              <w:rPr>
                <w:b/>
                <w:sz w:val="20"/>
                <w:szCs w:val="20"/>
              </w:rPr>
              <w:t xml:space="preserve">CENĘ BRUTTO:  </w:t>
            </w:r>
            <w:r w:rsidRPr="00937F2D">
              <w:rPr>
                <w:bCs/>
                <w:sz w:val="20"/>
                <w:szCs w:val="20"/>
              </w:rPr>
              <w:t>…………….…..zł  (słownie: ………………………………...)</w:t>
            </w:r>
          </w:p>
          <w:p w:rsidR="009C5ACB" w:rsidRPr="00937F2D" w:rsidRDefault="009C5ACB" w:rsidP="00B925A3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2"/>
              <w:gridCol w:w="2629"/>
              <w:gridCol w:w="2415"/>
              <w:gridCol w:w="1593"/>
              <w:gridCol w:w="1010"/>
              <w:gridCol w:w="1367"/>
            </w:tblGrid>
            <w:tr w:rsidR="009C5ACB" w:rsidRPr="00937F2D" w:rsidTr="00B925A3">
              <w:tc>
                <w:tcPr>
                  <w:tcW w:w="590" w:type="dxa"/>
                  <w:shd w:val="clear" w:color="auto" w:fill="auto"/>
                  <w:vAlign w:val="center"/>
                </w:tcPr>
                <w:p w:rsidR="009C5ACB" w:rsidRPr="00937F2D" w:rsidRDefault="009C5ACB" w:rsidP="00B925A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9C5ACB" w:rsidRPr="00937F2D" w:rsidRDefault="009C5ACB" w:rsidP="00B925A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  <w:r w:rsidRPr="00937F2D">
                    <w:rPr>
                      <w:color w:val="000000" w:themeColor="text1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631" w:type="dxa"/>
                  <w:shd w:val="clear" w:color="auto" w:fill="auto"/>
                  <w:vAlign w:val="center"/>
                </w:tcPr>
                <w:p w:rsidR="009C5ACB" w:rsidRPr="00937F2D" w:rsidRDefault="009C5ACB" w:rsidP="00B925A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  <w:r w:rsidRPr="00937F2D">
                    <w:rPr>
                      <w:color w:val="000000" w:themeColor="text1"/>
                      <w:sz w:val="16"/>
                      <w:szCs w:val="16"/>
                    </w:rPr>
                    <w:t>Rodzaj sprzętu</w:t>
                  </w:r>
                </w:p>
              </w:tc>
              <w:tc>
                <w:tcPr>
                  <w:tcW w:w="2415" w:type="dxa"/>
                  <w:vAlign w:val="center"/>
                </w:tcPr>
                <w:p w:rsidR="009C5ACB" w:rsidRPr="00937F2D" w:rsidRDefault="009C5ACB" w:rsidP="00B925A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  <w:r w:rsidRPr="00937F2D">
                    <w:rPr>
                      <w:color w:val="000000" w:themeColor="text1"/>
                      <w:sz w:val="16"/>
                      <w:szCs w:val="16"/>
                    </w:rPr>
                    <w:t>Dane oferowanego sprzętu:</w:t>
                  </w: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:rsidR="009C5ACB" w:rsidRPr="00937F2D" w:rsidRDefault="009C5ACB" w:rsidP="00B925A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153" w:firstLine="0"/>
                    <w:jc w:val="center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  <w:r w:rsidRPr="00937F2D">
                    <w:rPr>
                      <w:color w:val="000000" w:themeColor="text1"/>
                      <w:sz w:val="16"/>
                      <w:szCs w:val="16"/>
                    </w:rPr>
                    <w:t>Cena jednostkowa w </w:t>
                  </w:r>
                </w:p>
                <w:p w:rsidR="009C5ACB" w:rsidRPr="00937F2D" w:rsidRDefault="009C5ACB" w:rsidP="00B925A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153" w:firstLine="0"/>
                    <w:jc w:val="center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  <w:r w:rsidRPr="00937F2D">
                    <w:rPr>
                      <w:color w:val="000000" w:themeColor="text1"/>
                      <w:sz w:val="16"/>
                      <w:szCs w:val="16"/>
                    </w:rPr>
                    <w:t>zł/brutto</w:t>
                  </w: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:rsidR="009C5ACB" w:rsidRPr="00937F2D" w:rsidRDefault="009C5ACB" w:rsidP="00B925A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  <w:r w:rsidRPr="00937F2D">
                    <w:rPr>
                      <w:color w:val="000000" w:themeColor="text1"/>
                      <w:sz w:val="16"/>
                      <w:szCs w:val="16"/>
                    </w:rPr>
                    <w:t>Liczba</w:t>
                  </w:r>
                </w:p>
                <w:p w:rsidR="009C5ACB" w:rsidRPr="00937F2D" w:rsidRDefault="009C5ACB" w:rsidP="00B925A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  <w:r w:rsidRPr="00937F2D">
                    <w:rPr>
                      <w:color w:val="000000" w:themeColor="text1"/>
                      <w:sz w:val="16"/>
                      <w:szCs w:val="16"/>
                    </w:rPr>
                    <w:t>(sztuki)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:rsidR="009C5ACB" w:rsidRPr="00937F2D" w:rsidRDefault="009C5ACB" w:rsidP="00B925A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53"/>
                    <w:jc w:val="center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  <w:r w:rsidRPr="00937F2D">
                    <w:rPr>
                      <w:color w:val="000000" w:themeColor="text1"/>
                      <w:sz w:val="16"/>
                      <w:szCs w:val="16"/>
                    </w:rPr>
                    <w:t>Wartość</w:t>
                  </w:r>
                </w:p>
                <w:p w:rsidR="009C5ACB" w:rsidRPr="00937F2D" w:rsidRDefault="009C5ACB" w:rsidP="00B925A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53"/>
                    <w:jc w:val="center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  <w:r w:rsidRPr="00937F2D">
                    <w:rPr>
                      <w:color w:val="000000" w:themeColor="text1"/>
                      <w:sz w:val="16"/>
                      <w:szCs w:val="16"/>
                    </w:rPr>
                    <w:t>w zł/brutto</w:t>
                  </w:r>
                </w:p>
              </w:tc>
            </w:tr>
            <w:tr w:rsidR="009C5ACB" w:rsidRPr="00937F2D" w:rsidTr="00B925A3">
              <w:tc>
                <w:tcPr>
                  <w:tcW w:w="590" w:type="dxa"/>
                  <w:shd w:val="clear" w:color="auto" w:fill="auto"/>
                </w:tcPr>
                <w:p w:rsidR="009C5ACB" w:rsidRPr="00937F2D" w:rsidRDefault="009C5ACB" w:rsidP="00B925A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  <w:r w:rsidRPr="00937F2D">
                    <w:rPr>
                      <w:color w:val="000000" w:themeColor="text1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2631" w:type="dxa"/>
                  <w:shd w:val="clear" w:color="auto" w:fill="auto"/>
                </w:tcPr>
                <w:p w:rsidR="009C5ACB" w:rsidRPr="00937F2D" w:rsidRDefault="009C5ACB" w:rsidP="00B925A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  <w:r w:rsidRPr="00937F2D">
                    <w:rPr>
                      <w:color w:val="000000" w:themeColor="text1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2415" w:type="dxa"/>
                </w:tcPr>
                <w:p w:rsidR="009C5ACB" w:rsidRPr="00937F2D" w:rsidRDefault="009C5ACB" w:rsidP="00B925A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  <w:r w:rsidRPr="00937F2D">
                    <w:rPr>
                      <w:color w:val="000000" w:themeColor="text1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:rsidR="009C5ACB" w:rsidRPr="00937F2D" w:rsidRDefault="009C5ACB" w:rsidP="00B925A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  <w:r w:rsidRPr="00937F2D">
                    <w:rPr>
                      <w:color w:val="000000" w:themeColor="text1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:rsidR="009C5ACB" w:rsidRPr="00937F2D" w:rsidRDefault="009C5ACB" w:rsidP="00B925A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  <w:r w:rsidRPr="00937F2D">
                    <w:rPr>
                      <w:color w:val="000000" w:themeColor="text1"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367" w:type="dxa"/>
                  <w:shd w:val="clear" w:color="auto" w:fill="auto"/>
                </w:tcPr>
                <w:p w:rsidR="009C5ACB" w:rsidRPr="00937F2D" w:rsidRDefault="009C5ACB" w:rsidP="00B925A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2"/>
                    <w:jc w:val="center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  <w:r w:rsidRPr="00937F2D">
                    <w:rPr>
                      <w:color w:val="000000" w:themeColor="text1"/>
                      <w:sz w:val="16"/>
                      <w:szCs w:val="16"/>
                    </w:rPr>
                    <w:t>F =(</w:t>
                  </w:r>
                  <w:proofErr w:type="spellStart"/>
                  <w:r w:rsidRPr="00937F2D">
                    <w:rPr>
                      <w:color w:val="000000" w:themeColor="text1"/>
                      <w:sz w:val="16"/>
                      <w:szCs w:val="16"/>
                    </w:rPr>
                    <w:t>DxE</w:t>
                  </w:r>
                  <w:proofErr w:type="spellEnd"/>
                  <w:r w:rsidRPr="00937F2D">
                    <w:rPr>
                      <w:color w:val="000000" w:themeColor="text1"/>
                      <w:sz w:val="16"/>
                      <w:szCs w:val="16"/>
                    </w:rPr>
                    <w:t>)</w:t>
                  </w:r>
                </w:p>
              </w:tc>
            </w:tr>
            <w:tr w:rsidR="009C5ACB" w:rsidRPr="00937F2D" w:rsidTr="00B925A3">
              <w:tc>
                <w:tcPr>
                  <w:tcW w:w="590" w:type="dxa"/>
                  <w:shd w:val="clear" w:color="auto" w:fill="auto"/>
                  <w:vAlign w:val="center"/>
                </w:tcPr>
                <w:p w:rsidR="009C5ACB" w:rsidRPr="00937F2D" w:rsidRDefault="009C5ACB" w:rsidP="00B925A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9C5ACB" w:rsidRPr="00937F2D" w:rsidRDefault="009C5ACB" w:rsidP="00B925A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  <w:r w:rsidRPr="00937F2D">
                    <w:rPr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31" w:type="dxa"/>
                  <w:shd w:val="clear" w:color="auto" w:fill="auto"/>
                  <w:vAlign w:val="center"/>
                </w:tcPr>
                <w:p w:rsidR="009C5ACB" w:rsidRPr="00937F2D" w:rsidRDefault="009C5ACB" w:rsidP="00B925A3">
                  <w:pPr>
                    <w:pStyle w:val="Nagwek2"/>
                    <w:spacing w:before="0" w:line="240" w:lineRule="auto"/>
                    <w:ind w:left="0" w:firstLine="0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  <w:p w:rsidR="009C5ACB" w:rsidRPr="00937F2D" w:rsidRDefault="009C5ACB" w:rsidP="00B925A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  <w:r w:rsidRPr="00937F2D">
                    <w:rPr>
                      <w:color w:val="000000" w:themeColor="text1"/>
                      <w:sz w:val="16"/>
                      <w:szCs w:val="16"/>
                    </w:rPr>
                    <w:t>KOMPUTER PRZENOŚNY</w:t>
                  </w:r>
                </w:p>
                <w:p w:rsidR="009C5ACB" w:rsidRPr="00937F2D" w:rsidRDefault="009C5ACB" w:rsidP="00B925A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415" w:type="dxa"/>
                  <w:vAlign w:val="center"/>
                </w:tcPr>
                <w:p w:rsidR="009C5ACB" w:rsidRPr="00937F2D" w:rsidRDefault="009C5ACB" w:rsidP="00B925A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9C5ACB" w:rsidRPr="00937F2D" w:rsidRDefault="009C5ACB" w:rsidP="009C5ACB">
                  <w:pPr>
                    <w:pStyle w:val="Akapitzlist"/>
                    <w:numPr>
                      <w:ilvl w:val="0"/>
                      <w:numId w:val="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hanging="189"/>
                    <w:jc w:val="center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  <w:r w:rsidRPr="00937F2D">
                    <w:rPr>
                      <w:color w:val="000000" w:themeColor="text1"/>
                      <w:sz w:val="16"/>
                      <w:szCs w:val="16"/>
                    </w:rPr>
                    <w:t>Producent:</w:t>
                  </w:r>
                </w:p>
                <w:p w:rsidR="009C5ACB" w:rsidRPr="00937F2D" w:rsidRDefault="009C5ACB" w:rsidP="00B925A3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9C5ACB" w:rsidRPr="00937F2D" w:rsidRDefault="009C5ACB" w:rsidP="00B925A3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  <w:r w:rsidRPr="00937F2D">
                    <w:rPr>
                      <w:color w:val="000000" w:themeColor="text1"/>
                      <w:sz w:val="16"/>
                      <w:szCs w:val="16"/>
                    </w:rPr>
                    <w:t>………………….</w:t>
                  </w:r>
                </w:p>
                <w:p w:rsidR="009C5ACB" w:rsidRPr="00937F2D" w:rsidRDefault="009C5ACB" w:rsidP="00B925A3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9C5ACB" w:rsidRPr="00937F2D" w:rsidRDefault="009C5ACB" w:rsidP="009C5ACB">
                  <w:pPr>
                    <w:pStyle w:val="Akapitzlist"/>
                    <w:numPr>
                      <w:ilvl w:val="0"/>
                      <w:numId w:val="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hanging="189"/>
                    <w:jc w:val="center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  <w:r w:rsidRPr="00937F2D">
                    <w:rPr>
                      <w:color w:val="000000" w:themeColor="text1"/>
                      <w:sz w:val="16"/>
                      <w:szCs w:val="16"/>
                    </w:rPr>
                    <w:t>Model:</w:t>
                  </w:r>
                </w:p>
                <w:p w:rsidR="009C5ACB" w:rsidRPr="00937F2D" w:rsidRDefault="009C5ACB" w:rsidP="00B925A3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9C5ACB" w:rsidRPr="00937F2D" w:rsidRDefault="009C5ACB" w:rsidP="00B925A3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  <w:r w:rsidRPr="00937F2D">
                    <w:rPr>
                      <w:color w:val="000000" w:themeColor="text1"/>
                      <w:sz w:val="16"/>
                      <w:szCs w:val="16"/>
                    </w:rPr>
                    <w:t>………………………</w:t>
                  </w:r>
                </w:p>
                <w:p w:rsidR="009C5ACB" w:rsidRPr="00937F2D" w:rsidRDefault="009C5ACB" w:rsidP="00B925A3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9C5ACB" w:rsidRPr="00937F2D" w:rsidRDefault="009C5ACB" w:rsidP="00D0691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:rsidR="009C5ACB" w:rsidRPr="00937F2D" w:rsidRDefault="009C5ACB" w:rsidP="00B925A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:rsidR="009C5ACB" w:rsidRPr="00937F2D" w:rsidRDefault="009C5ACB" w:rsidP="00B925A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93"/>
                    <w:jc w:val="center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9C5ACB" w:rsidRPr="00937F2D" w:rsidRDefault="00447039" w:rsidP="0044703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93"/>
                    <w:jc w:val="center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  <w:r w:rsidRPr="00937F2D">
                    <w:rPr>
                      <w:color w:val="000000" w:themeColor="text1"/>
                      <w:sz w:val="16"/>
                      <w:szCs w:val="16"/>
                    </w:rPr>
                    <w:t xml:space="preserve">175 </w:t>
                  </w:r>
                  <w:r w:rsidR="009C5ACB" w:rsidRPr="00937F2D">
                    <w:rPr>
                      <w:color w:val="000000" w:themeColor="text1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:rsidR="009C5ACB" w:rsidRPr="00937F2D" w:rsidRDefault="009C5ACB" w:rsidP="00B925A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C5ACB" w:rsidRPr="00937F2D" w:rsidTr="00B925A3">
              <w:tc>
                <w:tcPr>
                  <w:tcW w:w="590" w:type="dxa"/>
                  <w:shd w:val="clear" w:color="auto" w:fill="auto"/>
                  <w:vAlign w:val="center"/>
                </w:tcPr>
                <w:p w:rsidR="009C5ACB" w:rsidRPr="00937F2D" w:rsidRDefault="009C5ACB" w:rsidP="00B925A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9C5ACB" w:rsidRPr="00937F2D" w:rsidRDefault="009C5ACB" w:rsidP="00B925A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  <w:r w:rsidRPr="00937F2D">
                    <w:rPr>
                      <w:color w:val="000000" w:themeColor="text1"/>
                      <w:sz w:val="16"/>
                      <w:szCs w:val="16"/>
                    </w:rPr>
                    <w:t>4</w:t>
                  </w:r>
                </w:p>
                <w:p w:rsidR="009C5ACB" w:rsidRPr="00937F2D" w:rsidRDefault="009C5ACB" w:rsidP="00B925A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649" w:type="dxa"/>
                  <w:gridSpan w:val="4"/>
                  <w:vAlign w:val="center"/>
                </w:tcPr>
                <w:p w:rsidR="009C5ACB" w:rsidRPr="00937F2D" w:rsidRDefault="009C5ACB" w:rsidP="00B925A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  <w:p w:rsidR="009C5ACB" w:rsidRPr="00937F2D" w:rsidRDefault="009C5ACB" w:rsidP="00B925A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937F2D">
                    <w:rPr>
                      <w:b/>
                      <w:color w:val="000000" w:themeColor="text1"/>
                      <w:sz w:val="16"/>
                      <w:szCs w:val="16"/>
                    </w:rPr>
                    <w:t>Cena całkowita brutto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:rsidR="009C5ACB" w:rsidRPr="00937F2D" w:rsidRDefault="009C5ACB" w:rsidP="00B925A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9C5ACB" w:rsidRPr="00937F2D" w:rsidRDefault="009C5ACB" w:rsidP="00B925A3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:rsidR="009C5ACB" w:rsidRPr="00937F2D" w:rsidRDefault="009C5ACB" w:rsidP="00B925A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9C5ACB" w:rsidRPr="00937F2D" w:rsidTr="00D06911">
        <w:trPr>
          <w:trHeight w:val="283"/>
        </w:trPr>
        <w:tc>
          <w:tcPr>
            <w:tcW w:w="9211" w:type="dxa"/>
            <w:gridSpan w:val="2"/>
          </w:tcPr>
          <w:p w:rsidR="009C5ACB" w:rsidRPr="00937F2D" w:rsidRDefault="009C5ACB" w:rsidP="00B925A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37F2D">
              <w:rPr>
                <w:b/>
                <w:sz w:val="20"/>
                <w:szCs w:val="20"/>
              </w:rPr>
              <w:lastRenderedPageBreak/>
              <w:t xml:space="preserve">E.  OŚWIADCZENIA: </w:t>
            </w:r>
          </w:p>
          <w:p w:rsidR="009C5ACB" w:rsidRPr="00937F2D" w:rsidRDefault="009C5ACB" w:rsidP="009C5ACB">
            <w:pPr>
              <w:numPr>
                <w:ilvl w:val="0"/>
                <w:numId w:val="1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937F2D">
              <w:rPr>
                <w:sz w:val="20"/>
                <w:szCs w:val="20"/>
              </w:rPr>
              <w:t xml:space="preserve">udzielam/y </w:t>
            </w:r>
            <w:r w:rsidRPr="00937F2D">
              <w:rPr>
                <w:bCs/>
                <w:sz w:val="20"/>
                <w:szCs w:val="20"/>
              </w:rPr>
              <w:t>rękojmi</w:t>
            </w:r>
            <w:r w:rsidRPr="00937F2D">
              <w:rPr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:rsidR="009C5ACB" w:rsidRPr="00937F2D" w:rsidRDefault="009C5ACB" w:rsidP="009C5ACB">
            <w:pPr>
              <w:numPr>
                <w:ilvl w:val="0"/>
                <w:numId w:val="1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937F2D">
              <w:rPr>
                <w:sz w:val="20"/>
                <w:szCs w:val="20"/>
              </w:rPr>
              <w:t>w cenie naszej oferty zostały uwzględnione wszystkie koszty wykonania przedmiotu zamówienia,</w:t>
            </w:r>
          </w:p>
          <w:p w:rsidR="009C5ACB" w:rsidRPr="00937F2D" w:rsidRDefault="009C5ACB" w:rsidP="009C5ACB">
            <w:pPr>
              <w:numPr>
                <w:ilvl w:val="0"/>
                <w:numId w:val="1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937F2D">
              <w:rPr>
                <w:sz w:val="20"/>
                <w:szCs w:val="20"/>
              </w:rPr>
              <w:t xml:space="preserve">zapoznaliśmy się ze Specyfikacją Warunków Zamówienia oraz projektowanymi postanowieniami umowy zawartymi we wzorze Umowy i nie wnosimy do nich zastrzeżeń oraz przyjmujemy warunki w nich zawarte.  </w:t>
            </w:r>
          </w:p>
          <w:p w:rsidR="009C5ACB" w:rsidRPr="00937F2D" w:rsidRDefault="009C5ACB" w:rsidP="009C5ACB">
            <w:pPr>
              <w:numPr>
                <w:ilvl w:val="0"/>
                <w:numId w:val="1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937F2D">
              <w:rPr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:rsidR="009C5ACB" w:rsidRPr="00937F2D" w:rsidRDefault="009C5ACB" w:rsidP="009C5ACB">
            <w:pPr>
              <w:numPr>
                <w:ilvl w:val="0"/>
                <w:numId w:val="1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937F2D">
              <w:rPr>
                <w:sz w:val="20"/>
                <w:szCs w:val="20"/>
              </w:rPr>
              <w:t>akceptujemy, iż zapłata za zrealizowanie zamówienia nastąpi na zasadach opisanych w projektowanych postanowieniach umowy(wzorze umowy),</w:t>
            </w:r>
          </w:p>
          <w:p w:rsidR="009C5ACB" w:rsidRPr="00937F2D" w:rsidRDefault="009C5ACB" w:rsidP="00B925A3">
            <w:pPr>
              <w:spacing w:after="0" w:line="240" w:lineRule="auto"/>
              <w:ind w:left="289" w:right="0" w:hanging="283"/>
              <w:rPr>
                <w:sz w:val="20"/>
                <w:szCs w:val="20"/>
              </w:rPr>
            </w:pPr>
            <w:r w:rsidRPr="00937F2D">
              <w:rPr>
                <w:sz w:val="20"/>
                <w:szCs w:val="20"/>
              </w:rPr>
              <w:t xml:space="preserve">6) </w:t>
            </w:r>
            <w:r w:rsidRPr="00937F2D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Pr="00937F2D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:rsidR="009C5ACB" w:rsidRPr="00937F2D" w:rsidRDefault="009C5ACB" w:rsidP="00D06911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937F2D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937F2D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9C5ACB" w:rsidRPr="00937F2D" w:rsidTr="00B925A3">
        <w:trPr>
          <w:trHeight w:val="1833"/>
        </w:trPr>
        <w:tc>
          <w:tcPr>
            <w:tcW w:w="9211" w:type="dxa"/>
            <w:gridSpan w:val="2"/>
          </w:tcPr>
          <w:p w:rsidR="00D06911" w:rsidRPr="00937F2D" w:rsidRDefault="00D06911" w:rsidP="00B925A3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:rsidR="009C5ACB" w:rsidRPr="00937F2D" w:rsidRDefault="009C5ACB" w:rsidP="00B925A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37F2D">
              <w:rPr>
                <w:b/>
                <w:sz w:val="20"/>
                <w:szCs w:val="20"/>
              </w:rPr>
              <w:t xml:space="preserve">F. ZOBOWIĄZANIA W PRZYPADKU PRZYZNANIA ZAMÓWIENIA: </w:t>
            </w:r>
          </w:p>
          <w:p w:rsidR="009C5ACB" w:rsidRPr="00937F2D" w:rsidRDefault="009C5ACB" w:rsidP="009C5ACB">
            <w:pPr>
              <w:numPr>
                <w:ilvl w:val="0"/>
                <w:numId w:val="2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937F2D">
              <w:rPr>
                <w:sz w:val="20"/>
                <w:szCs w:val="20"/>
              </w:rPr>
              <w:t>zobowiązujemy się do zawarcia umowy w miejscu i terminie wyznaczonym przez Zamawiającego,</w:t>
            </w:r>
          </w:p>
          <w:p w:rsidR="009C5ACB" w:rsidRPr="00937F2D" w:rsidRDefault="009C5ACB" w:rsidP="009C5ACB">
            <w:pPr>
              <w:numPr>
                <w:ilvl w:val="0"/>
                <w:numId w:val="2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937F2D">
              <w:rPr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:rsidR="009C5ACB" w:rsidRPr="00937F2D" w:rsidRDefault="009C5ACB" w:rsidP="009C5ACB">
            <w:pPr>
              <w:numPr>
                <w:ilvl w:val="0"/>
                <w:numId w:val="2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937F2D">
              <w:rPr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:rsidR="009C5ACB" w:rsidRPr="00937F2D" w:rsidRDefault="009C5ACB" w:rsidP="00B925A3">
            <w:pPr>
              <w:spacing w:after="0" w:line="240" w:lineRule="auto"/>
              <w:ind w:left="864" w:right="27" w:firstLine="0"/>
              <w:rPr>
                <w:sz w:val="20"/>
                <w:szCs w:val="20"/>
              </w:rPr>
            </w:pPr>
            <w:r w:rsidRPr="00937F2D">
              <w:rPr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9C5ACB" w:rsidRPr="00937F2D" w:rsidTr="00B925A3">
        <w:trPr>
          <w:trHeight w:val="2230"/>
        </w:trPr>
        <w:tc>
          <w:tcPr>
            <w:tcW w:w="9211" w:type="dxa"/>
            <w:gridSpan w:val="2"/>
          </w:tcPr>
          <w:p w:rsidR="00D06911" w:rsidRPr="00937F2D" w:rsidRDefault="00D06911" w:rsidP="00B925A3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:rsidR="009C5ACB" w:rsidRPr="00937F2D" w:rsidRDefault="009C5ACB" w:rsidP="00B925A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37F2D">
              <w:rPr>
                <w:b/>
                <w:sz w:val="20"/>
                <w:szCs w:val="20"/>
              </w:rPr>
              <w:t>G. PODWYKONAWCY</w:t>
            </w:r>
            <w:r w:rsidRPr="00937F2D">
              <w:rPr>
                <w:b/>
                <w:sz w:val="28"/>
                <w:szCs w:val="28"/>
              </w:rPr>
              <w:t>*</w:t>
            </w:r>
            <w:r w:rsidRPr="00937F2D">
              <w:rPr>
                <w:b/>
                <w:sz w:val="20"/>
                <w:szCs w:val="20"/>
              </w:rPr>
              <w:t xml:space="preserve">: </w:t>
            </w:r>
          </w:p>
          <w:p w:rsidR="009C5ACB" w:rsidRPr="00937F2D" w:rsidRDefault="009C5ACB" w:rsidP="00B925A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37F2D">
              <w:rPr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9"/>
              <w:gridCol w:w="1760"/>
              <w:gridCol w:w="1743"/>
              <w:gridCol w:w="1743"/>
              <w:gridCol w:w="2940"/>
            </w:tblGrid>
            <w:tr w:rsidR="009C5ACB" w:rsidRPr="00937F2D" w:rsidTr="00B925A3">
              <w:tc>
                <w:tcPr>
                  <w:tcW w:w="590" w:type="dxa"/>
                  <w:vAlign w:val="center"/>
                </w:tcPr>
                <w:p w:rsidR="009C5ACB" w:rsidRPr="00937F2D" w:rsidRDefault="009C5ACB" w:rsidP="00B925A3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937F2D">
                    <w:rPr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:rsidR="009C5ACB" w:rsidRPr="00937F2D" w:rsidRDefault="009C5ACB" w:rsidP="00B925A3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937F2D">
                    <w:rPr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:rsidR="009C5ACB" w:rsidRPr="00937F2D" w:rsidRDefault="009C5ACB" w:rsidP="00B925A3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937F2D">
                    <w:rPr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:rsidR="009C5ACB" w:rsidRPr="00937F2D" w:rsidRDefault="009C5ACB" w:rsidP="00B925A3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937F2D">
                    <w:rPr>
                      <w:i/>
                      <w:sz w:val="20"/>
                      <w:szCs w:val="20"/>
                    </w:rPr>
                    <w:t>Wykonawca korzysta</w:t>
                  </w:r>
                  <w:r w:rsidRPr="00937F2D">
                    <w:rPr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:rsidR="009C5ACB" w:rsidRPr="00937F2D" w:rsidRDefault="009C5ACB" w:rsidP="00B925A3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937F2D">
                    <w:rPr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9C5ACB" w:rsidRPr="00937F2D" w:rsidTr="00B925A3">
              <w:tc>
                <w:tcPr>
                  <w:tcW w:w="590" w:type="dxa"/>
                </w:tcPr>
                <w:p w:rsidR="009C5ACB" w:rsidRPr="00937F2D" w:rsidRDefault="009C5ACB" w:rsidP="00B925A3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:rsidR="009C5ACB" w:rsidRPr="00937F2D" w:rsidRDefault="009C5ACB" w:rsidP="00B925A3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:rsidR="009C5ACB" w:rsidRPr="00937F2D" w:rsidRDefault="009C5ACB" w:rsidP="00B925A3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:rsidR="009C5ACB" w:rsidRPr="00937F2D" w:rsidRDefault="009C5ACB" w:rsidP="00B925A3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:rsidR="009C5ACB" w:rsidRPr="00937F2D" w:rsidRDefault="009C5ACB" w:rsidP="00B925A3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9C5ACB" w:rsidRPr="00937F2D" w:rsidTr="00B925A3">
              <w:tc>
                <w:tcPr>
                  <w:tcW w:w="590" w:type="dxa"/>
                </w:tcPr>
                <w:p w:rsidR="009C5ACB" w:rsidRPr="00937F2D" w:rsidRDefault="009C5ACB" w:rsidP="00B925A3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937F2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:rsidR="009C5ACB" w:rsidRPr="00937F2D" w:rsidRDefault="009C5ACB" w:rsidP="00B925A3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:rsidR="009C5ACB" w:rsidRPr="00937F2D" w:rsidRDefault="009C5ACB" w:rsidP="00B925A3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:rsidR="009C5ACB" w:rsidRPr="00937F2D" w:rsidRDefault="009C5ACB" w:rsidP="00B925A3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:rsidR="009C5ACB" w:rsidRPr="00937F2D" w:rsidRDefault="009C5ACB" w:rsidP="00B925A3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C5ACB" w:rsidRPr="00937F2D" w:rsidRDefault="009C5ACB" w:rsidP="00B925A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37F2D">
              <w:rPr>
                <w:b/>
                <w:sz w:val="28"/>
                <w:szCs w:val="28"/>
              </w:rPr>
              <w:t xml:space="preserve">* </w:t>
            </w:r>
            <w:r w:rsidRPr="00937F2D">
              <w:rPr>
                <w:sz w:val="20"/>
                <w:szCs w:val="20"/>
              </w:rPr>
              <w:t>uzupełnić, jeżeli dotyczy</w:t>
            </w:r>
          </w:p>
        </w:tc>
      </w:tr>
      <w:tr w:rsidR="009C5ACB" w:rsidRPr="00937F2D" w:rsidTr="00B925A3">
        <w:trPr>
          <w:trHeight w:val="3103"/>
        </w:trPr>
        <w:tc>
          <w:tcPr>
            <w:tcW w:w="9211" w:type="dxa"/>
            <w:gridSpan w:val="2"/>
          </w:tcPr>
          <w:p w:rsidR="00D06911" w:rsidRPr="00937F2D" w:rsidRDefault="00D06911" w:rsidP="00B925A3">
            <w:pPr>
              <w:spacing w:after="0" w:line="240" w:lineRule="auto"/>
              <w:ind w:left="360" w:right="0" w:hanging="360"/>
              <w:rPr>
                <w:b/>
                <w:sz w:val="20"/>
                <w:szCs w:val="20"/>
              </w:rPr>
            </w:pPr>
          </w:p>
          <w:p w:rsidR="009C5ACB" w:rsidRPr="00937F2D" w:rsidRDefault="009C5ACB" w:rsidP="00B925A3">
            <w:pPr>
              <w:spacing w:after="0" w:line="240" w:lineRule="auto"/>
              <w:ind w:left="360" w:right="0" w:hanging="360"/>
              <w:rPr>
                <w:sz w:val="20"/>
                <w:szCs w:val="20"/>
              </w:rPr>
            </w:pPr>
            <w:r w:rsidRPr="00937F2D">
              <w:rPr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:rsidR="009C5ACB" w:rsidRPr="00937F2D" w:rsidRDefault="009C5ACB" w:rsidP="00B925A3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</w:p>
          <w:p w:rsidR="009C5ACB" w:rsidRPr="00937F2D" w:rsidRDefault="009C5ACB" w:rsidP="00D06911">
            <w:pPr>
              <w:spacing w:after="0" w:line="240" w:lineRule="auto"/>
              <w:ind w:left="0" w:right="193" w:hanging="7"/>
              <w:rPr>
                <w:sz w:val="20"/>
                <w:szCs w:val="20"/>
              </w:rPr>
            </w:pPr>
            <w:r w:rsidRPr="00937F2D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937F2D">
              <w:rPr>
                <w:sz w:val="20"/>
                <w:szCs w:val="20"/>
                <w:vertAlign w:val="superscript"/>
              </w:rPr>
              <w:t>1)</w:t>
            </w:r>
            <w:r w:rsidR="00D06911" w:rsidRPr="00937F2D">
              <w:rPr>
                <w:sz w:val="20"/>
                <w:szCs w:val="20"/>
              </w:rPr>
              <w:t xml:space="preserve"> </w:t>
            </w:r>
            <w:r w:rsidRPr="00937F2D">
              <w:rPr>
                <w:sz w:val="20"/>
                <w:szCs w:val="20"/>
              </w:rPr>
              <w:t xml:space="preserve">wobec osób fizycznych, od których dane osobowe bezpośrednio lub pośrednio pozyskałem </w:t>
            </w:r>
            <w:r w:rsidRPr="00937F2D">
              <w:rPr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:rsidR="009C5ACB" w:rsidRPr="00937F2D" w:rsidRDefault="009C5ACB" w:rsidP="00D06911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937F2D">
              <w:rPr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:rsidR="009C5ACB" w:rsidRPr="00937F2D" w:rsidRDefault="009C5ACB" w:rsidP="00D06911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p w:rsidR="009C5ACB" w:rsidRPr="00937F2D" w:rsidRDefault="009C5ACB" w:rsidP="00D06911">
            <w:pPr>
              <w:spacing w:after="0" w:line="240" w:lineRule="auto"/>
              <w:ind w:left="10" w:right="191" w:hanging="10"/>
              <w:rPr>
                <w:sz w:val="20"/>
                <w:szCs w:val="20"/>
              </w:rPr>
            </w:pPr>
            <w:r w:rsidRPr="00937F2D">
              <w:rPr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:rsidR="009C5ACB" w:rsidRPr="00937F2D" w:rsidRDefault="009C5ACB" w:rsidP="00B925A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9C5ACB" w:rsidRPr="00937F2D" w:rsidTr="00B925A3">
        <w:trPr>
          <w:trHeight w:val="1677"/>
        </w:trPr>
        <w:tc>
          <w:tcPr>
            <w:tcW w:w="9211" w:type="dxa"/>
            <w:gridSpan w:val="2"/>
          </w:tcPr>
          <w:p w:rsidR="00D06911" w:rsidRPr="00937F2D" w:rsidRDefault="00D06911" w:rsidP="00B925A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</w:p>
          <w:p w:rsidR="009C5ACB" w:rsidRPr="00937F2D" w:rsidRDefault="009C5ACB" w:rsidP="00B925A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37F2D">
              <w:rPr>
                <w:b/>
                <w:bCs/>
                <w:sz w:val="20"/>
                <w:szCs w:val="20"/>
              </w:rPr>
              <w:t>I.</w:t>
            </w:r>
            <w:r w:rsidRPr="00937F2D">
              <w:rPr>
                <w:b/>
                <w:sz w:val="20"/>
                <w:szCs w:val="20"/>
              </w:rPr>
              <w:t xml:space="preserve">SPIS TREŚCI: </w:t>
            </w:r>
          </w:p>
          <w:p w:rsidR="009C5ACB" w:rsidRPr="00937F2D" w:rsidRDefault="009C5ACB" w:rsidP="00B925A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37F2D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:rsidR="009C5ACB" w:rsidRPr="00937F2D" w:rsidRDefault="009C5ACB" w:rsidP="009C5AC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937F2D">
              <w:rPr>
                <w:sz w:val="20"/>
                <w:szCs w:val="20"/>
              </w:rPr>
              <w:t>…</w:t>
            </w:r>
          </w:p>
          <w:p w:rsidR="009C5ACB" w:rsidRPr="00937F2D" w:rsidRDefault="009C5ACB" w:rsidP="009C5AC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937F2D">
              <w:rPr>
                <w:sz w:val="20"/>
                <w:szCs w:val="20"/>
              </w:rPr>
              <w:t>…</w:t>
            </w:r>
          </w:p>
          <w:p w:rsidR="009C5ACB" w:rsidRPr="00937F2D" w:rsidRDefault="009C5ACB" w:rsidP="009C5AC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937F2D">
              <w:rPr>
                <w:sz w:val="20"/>
                <w:szCs w:val="20"/>
              </w:rPr>
              <w:t>…</w:t>
            </w:r>
          </w:p>
          <w:p w:rsidR="009C5ACB" w:rsidRPr="00937F2D" w:rsidRDefault="009C5ACB" w:rsidP="00B925A3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</w:p>
          <w:p w:rsidR="009C5ACB" w:rsidRPr="00937F2D" w:rsidRDefault="009C5ACB" w:rsidP="00B925A3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937F2D">
              <w:rPr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C5ACB" w:rsidRPr="00937F2D" w:rsidTr="00D06911">
        <w:trPr>
          <w:trHeight w:val="1909"/>
        </w:trPr>
        <w:tc>
          <w:tcPr>
            <w:tcW w:w="3919" w:type="dxa"/>
          </w:tcPr>
          <w:p w:rsidR="00D06911" w:rsidRPr="00937F2D" w:rsidRDefault="00D06911" w:rsidP="00B925A3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</w:p>
          <w:p w:rsidR="00D06911" w:rsidRPr="00937F2D" w:rsidRDefault="00D06911" w:rsidP="00B925A3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</w:p>
          <w:p w:rsidR="00D06911" w:rsidRPr="00937F2D" w:rsidRDefault="00D06911" w:rsidP="00B925A3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</w:p>
          <w:p w:rsidR="00D06911" w:rsidRPr="00937F2D" w:rsidRDefault="00D06911" w:rsidP="00B925A3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</w:p>
          <w:p w:rsidR="00D06911" w:rsidRPr="00937F2D" w:rsidRDefault="00D06911" w:rsidP="00B925A3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</w:p>
          <w:p w:rsidR="009C5ACB" w:rsidRPr="00937F2D" w:rsidRDefault="009C5ACB" w:rsidP="00B925A3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937F2D">
              <w:rPr>
                <w:sz w:val="20"/>
                <w:szCs w:val="20"/>
              </w:rPr>
              <w:t>………………………………………</w:t>
            </w:r>
          </w:p>
          <w:p w:rsidR="009C5ACB" w:rsidRPr="00937F2D" w:rsidRDefault="009C5ACB" w:rsidP="00B925A3">
            <w:pPr>
              <w:spacing w:after="0" w:line="240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937F2D">
              <w:rPr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:rsidR="009C5ACB" w:rsidRPr="00937F2D" w:rsidRDefault="009C5ACB" w:rsidP="00B925A3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:rsidR="009C5ACB" w:rsidRPr="00937F2D" w:rsidRDefault="009C5ACB" w:rsidP="00B925A3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:rsidR="00D06911" w:rsidRPr="00937F2D" w:rsidRDefault="00D06911" w:rsidP="00B925A3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</w:p>
          <w:p w:rsidR="00D06911" w:rsidRPr="00937F2D" w:rsidRDefault="00D06911" w:rsidP="00B925A3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</w:p>
          <w:p w:rsidR="00D06911" w:rsidRPr="00937F2D" w:rsidRDefault="00D06911" w:rsidP="00B925A3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</w:p>
          <w:p w:rsidR="009C5ACB" w:rsidRPr="00937F2D" w:rsidRDefault="009C5ACB" w:rsidP="00B925A3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937F2D">
              <w:rPr>
                <w:sz w:val="20"/>
                <w:szCs w:val="20"/>
              </w:rPr>
              <w:t>………………………………………</w:t>
            </w:r>
          </w:p>
          <w:p w:rsidR="009C5ACB" w:rsidRPr="00937F2D" w:rsidRDefault="009C5ACB" w:rsidP="00B925A3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  <w:r w:rsidRPr="00937F2D">
              <w:rPr>
                <w:bCs/>
                <w:sz w:val="20"/>
                <w:szCs w:val="20"/>
              </w:rPr>
              <w:t xml:space="preserve">osoba(y) upoważniona(e) do reprezentowania </w:t>
            </w:r>
          </w:p>
          <w:p w:rsidR="009C5ACB" w:rsidRPr="00937F2D" w:rsidRDefault="009C5ACB" w:rsidP="00B925A3">
            <w:pPr>
              <w:spacing w:after="0" w:line="240" w:lineRule="auto"/>
              <w:ind w:left="133" w:right="0" w:firstLine="0"/>
              <w:jc w:val="center"/>
              <w:rPr>
                <w:sz w:val="20"/>
                <w:szCs w:val="20"/>
              </w:rPr>
            </w:pPr>
            <w:r w:rsidRPr="00937F2D">
              <w:rPr>
                <w:bCs/>
                <w:sz w:val="20"/>
                <w:szCs w:val="20"/>
              </w:rPr>
              <w:t>Wykonawcy</w:t>
            </w:r>
          </w:p>
        </w:tc>
      </w:tr>
    </w:tbl>
    <w:p w:rsidR="00972B3F" w:rsidRPr="00937F2D" w:rsidRDefault="00972B3F" w:rsidP="00D06911">
      <w:pPr>
        <w:ind w:left="0" w:firstLine="0"/>
      </w:pPr>
    </w:p>
    <w:sectPr w:rsidR="00972B3F" w:rsidRPr="00937F2D" w:rsidSect="00972B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768" w:rsidRDefault="001D2768" w:rsidP="009C5ACB">
      <w:pPr>
        <w:spacing w:after="0" w:line="240" w:lineRule="auto"/>
      </w:pPr>
      <w:r>
        <w:separator/>
      </w:r>
    </w:p>
  </w:endnote>
  <w:endnote w:type="continuationSeparator" w:id="0">
    <w:p w:rsidR="001D2768" w:rsidRDefault="001D2768" w:rsidP="009C5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Yu Gothic"/>
    <w:charset w:val="8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782" w:rsidRDefault="00C927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782" w:rsidRDefault="00C927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782" w:rsidRDefault="00C927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768" w:rsidRDefault="001D2768" w:rsidP="009C5ACB">
      <w:pPr>
        <w:spacing w:after="0" w:line="240" w:lineRule="auto"/>
      </w:pPr>
      <w:r>
        <w:separator/>
      </w:r>
    </w:p>
  </w:footnote>
  <w:footnote w:type="continuationSeparator" w:id="0">
    <w:p w:rsidR="001D2768" w:rsidRDefault="001D2768" w:rsidP="009C5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782" w:rsidRDefault="00C927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ACB" w:rsidRPr="00E34C9D" w:rsidRDefault="009C5ACB" w:rsidP="009C5ACB">
    <w:pPr>
      <w:spacing w:after="0" w:line="259" w:lineRule="auto"/>
      <w:ind w:left="70" w:right="0" w:firstLine="0"/>
      <w:jc w:val="left"/>
      <w:rPr>
        <w:rFonts w:asciiTheme="minorHAnsi" w:hAnsiTheme="minorHAnsi" w:cstheme="minorHAnsi"/>
        <w:sz w:val="20"/>
        <w:szCs w:val="20"/>
      </w:rPr>
    </w:pPr>
    <w:r w:rsidRPr="00E34C9D">
      <w:rPr>
        <w:rFonts w:asciiTheme="minorHAnsi" w:eastAsia="Calibri" w:hAnsiTheme="minorHAnsi" w:cstheme="minorHAnsi"/>
        <w:sz w:val="20"/>
        <w:szCs w:val="20"/>
        <w:lang w:eastAsia="zh-CN"/>
      </w:rPr>
      <w:t xml:space="preserve">Nr postępowania: </w:t>
    </w:r>
    <w:r w:rsidR="00C92782">
      <w:rPr>
        <w:rFonts w:asciiTheme="minorHAnsi" w:hAnsiTheme="minorHAnsi" w:cstheme="minorHAnsi"/>
        <w:sz w:val="20"/>
        <w:szCs w:val="20"/>
      </w:rPr>
      <w:t>ZP.271.6</w:t>
    </w:r>
    <w:r w:rsidRPr="00E34C9D">
      <w:rPr>
        <w:rFonts w:asciiTheme="minorHAnsi" w:hAnsiTheme="minorHAnsi" w:cstheme="minorHAnsi"/>
        <w:sz w:val="20"/>
        <w:szCs w:val="20"/>
      </w:rPr>
      <w:t>.2022</w:t>
    </w:r>
  </w:p>
  <w:p w:rsidR="009C5ACB" w:rsidRPr="00E34C9D" w:rsidRDefault="009C5ACB">
    <w:pPr>
      <w:pStyle w:val="Nagwek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782" w:rsidRDefault="00C927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B3A"/>
    <w:multiLevelType w:val="hybridMultilevel"/>
    <w:tmpl w:val="4CA25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3081"/>
    <w:multiLevelType w:val="hybridMultilevel"/>
    <w:tmpl w:val="127C8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D0A09"/>
    <w:multiLevelType w:val="hybridMultilevel"/>
    <w:tmpl w:val="4F783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723E9"/>
    <w:multiLevelType w:val="hybridMultilevel"/>
    <w:tmpl w:val="D554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F1B7D"/>
    <w:multiLevelType w:val="hybridMultilevel"/>
    <w:tmpl w:val="0FC8E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615A2"/>
    <w:multiLevelType w:val="hybridMultilevel"/>
    <w:tmpl w:val="5E9CE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4463D"/>
    <w:multiLevelType w:val="hybridMultilevel"/>
    <w:tmpl w:val="ACB8C4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92C5EFE"/>
    <w:multiLevelType w:val="hybridMultilevel"/>
    <w:tmpl w:val="1BF83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85278"/>
    <w:multiLevelType w:val="hybridMultilevel"/>
    <w:tmpl w:val="F9143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2A4F0D"/>
    <w:multiLevelType w:val="hybridMultilevel"/>
    <w:tmpl w:val="DE227576"/>
    <w:lvl w:ilvl="0" w:tplc="04150009">
      <w:start w:val="1"/>
      <w:numFmt w:val="bullet"/>
      <w:lvlText w:val=""/>
      <w:lvlJc w:val="left"/>
      <w:pPr>
        <w:ind w:left="7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2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57A390A"/>
    <w:multiLevelType w:val="hybridMultilevel"/>
    <w:tmpl w:val="FEB06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77245"/>
    <w:multiLevelType w:val="hybridMultilevel"/>
    <w:tmpl w:val="B77CA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808D8"/>
    <w:multiLevelType w:val="hybridMultilevel"/>
    <w:tmpl w:val="00DC7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0549F"/>
    <w:multiLevelType w:val="hybridMultilevel"/>
    <w:tmpl w:val="EB663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6036A"/>
    <w:multiLevelType w:val="hybridMultilevel"/>
    <w:tmpl w:val="0914C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33D90"/>
    <w:multiLevelType w:val="hybridMultilevel"/>
    <w:tmpl w:val="F852E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1"/>
  </w:num>
  <w:num w:numId="5">
    <w:abstractNumId w:val="14"/>
  </w:num>
  <w:num w:numId="6">
    <w:abstractNumId w:val="17"/>
  </w:num>
  <w:num w:numId="7">
    <w:abstractNumId w:val="0"/>
  </w:num>
  <w:num w:numId="8">
    <w:abstractNumId w:val="4"/>
  </w:num>
  <w:num w:numId="9">
    <w:abstractNumId w:val="8"/>
  </w:num>
  <w:num w:numId="10">
    <w:abstractNumId w:val="18"/>
  </w:num>
  <w:num w:numId="11">
    <w:abstractNumId w:val="15"/>
  </w:num>
  <w:num w:numId="12">
    <w:abstractNumId w:val="6"/>
  </w:num>
  <w:num w:numId="13">
    <w:abstractNumId w:val="7"/>
  </w:num>
  <w:num w:numId="14">
    <w:abstractNumId w:val="2"/>
  </w:num>
  <w:num w:numId="15">
    <w:abstractNumId w:val="16"/>
  </w:num>
  <w:num w:numId="16">
    <w:abstractNumId w:val="1"/>
  </w:num>
  <w:num w:numId="17">
    <w:abstractNumId w:val="13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ACB"/>
    <w:rsid w:val="00070FA2"/>
    <w:rsid w:val="00107920"/>
    <w:rsid w:val="001C134F"/>
    <w:rsid w:val="001D2768"/>
    <w:rsid w:val="00447039"/>
    <w:rsid w:val="004F76F1"/>
    <w:rsid w:val="00891E15"/>
    <w:rsid w:val="00937F2D"/>
    <w:rsid w:val="00972B3F"/>
    <w:rsid w:val="009813D2"/>
    <w:rsid w:val="009C5ACB"/>
    <w:rsid w:val="00AA5175"/>
    <w:rsid w:val="00C92782"/>
    <w:rsid w:val="00D06911"/>
    <w:rsid w:val="00E34C9D"/>
    <w:rsid w:val="00E5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82781-8E54-492D-80FC-0F9B6B6A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ACB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0FA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0FA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0FA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0FA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0FA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0FA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0FA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0FA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0FA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0FA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0F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70FA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70FA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0FA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0FA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0FA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0FA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0FA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70FA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70FA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0FA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70FA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70FA2"/>
    <w:rPr>
      <w:b/>
      <w:bCs/>
    </w:rPr>
  </w:style>
  <w:style w:type="character" w:styleId="Uwydatnienie">
    <w:name w:val="Emphasis"/>
    <w:uiPriority w:val="20"/>
    <w:qFormat/>
    <w:rsid w:val="00070FA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70FA2"/>
    <w:pPr>
      <w:spacing w:after="0" w:line="240" w:lineRule="auto"/>
    </w:p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070FA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70FA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70FA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0FA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0FA2"/>
    <w:rPr>
      <w:b/>
      <w:bCs/>
      <w:i/>
      <w:iCs/>
    </w:rPr>
  </w:style>
  <w:style w:type="character" w:styleId="Wyrnieniedelikatne">
    <w:name w:val="Subtle Emphasis"/>
    <w:uiPriority w:val="19"/>
    <w:qFormat/>
    <w:rsid w:val="00070FA2"/>
    <w:rPr>
      <w:i/>
      <w:iCs/>
    </w:rPr>
  </w:style>
  <w:style w:type="character" w:styleId="Wyrnienieintensywne">
    <w:name w:val="Intense Emphasis"/>
    <w:uiPriority w:val="21"/>
    <w:qFormat/>
    <w:rsid w:val="00070FA2"/>
    <w:rPr>
      <w:b/>
      <w:bCs/>
    </w:rPr>
  </w:style>
  <w:style w:type="character" w:styleId="Odwoaniedelikatne">
    <w:name w:val="Subtle Reference"/>
    <w:uiPriority w:val="31"/>
    <w:qFormat/>
    <w:rsid w:val="00070FA2"/>
    <w:rPr>
      <w:smallCaps/>
    </w:rPr>
  </w:style>
  <w:style w:type="character" w:styleId="Odwoanieintensywne">
    <w:name w:val="Intense Reference"/>
    <w:uiPriority w:val="32"/>
    <w:qFormat/>
    <w:rsid w:val="00070FA2"/>
    <w:rPr>
      <w:smallCaps/>
      <w:spacing w:val="5"/>
      <w:u w:val="single"/>
    </w:rPr>
  </w:style>
  <w:style w:type="character" w:styleId="Tytuksiki">
    <w:name w:val="Book Title"/>
    <w:uiPriority w:val="33"/>
    <w:qFormat/>
    <w:rsid w:val="00070FA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0FA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9C5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ACB"/>
  </w:style>
  <w:style w:type="paragraph" w:styleId="Stopka">
    <w:name w:val="footer"/>
    <w:basedOn w:val="Normalny"/>
    <w:link w:val="StopkaZnak"/>
    <w:uiPriority w:val="99"/>
    <w:unhideWhenUsed/>
    <w:rsid w:val="009C5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ACB"/>
  </w:style>
  <w:style w:type="table" w:customStyle="1" w:styleId="TableGrid">
    <w:name w:val="TableGrid"/>
    <w:rsid w:val="009C5ACB"/>
    <w:pPr>
      <w:spacing w:after="0" w:line="240" w:lineRule="auto"/>
    </w:pPr>
    <w:rPr>
      <w:rFonts w:eastAsiaTheme="minorEastAsia"/>
      <w:lang w:val="pl-PL" w:eastAsia="pl-PL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kt">
    <w:name w:val="pkt"/>
    <w:basedOn w:val="Normalny"/>
    <w:rsid w:val="009C5ACB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table" w:styleId="Tabela-Siatka">
    <w:name w:val="Table Grid"/>
    <w:basedOn w:val="Standardowy"/>
    <w:uiPriority w:val="59"/>
    <w:rsid w:val="009C5ACB"/>
    <w:pPr>
      <w:spacing w:after="0" w:line="240" w:lineRule="auto"/>
    </w:pPr>
    <w:rPr>
      <w:rFonts w:eastAsiaTheme="minorEastAsia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9C5ACB"/>
    <w:pPr>
      <w:spacing w:after="0" w:line="240" w:lineRule="auto"/>
      <w:ind w:left="708" w:right="0" w:firstLine="0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9C5ACB"/>
  </w:style>
  <w:style w:type="character" w:styleId="Odwoaniedokomentarza">
    <w:name w:val="annotation reference"/>
    <w:basedOn w:val="Domylnaczcionkaakapitu"/>
    <w:uiPriority w:val="99"/>
    <w:semiHidden/>
    <w:unhideWhenUsed/>
    <w:rsid w:val="009C5A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A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ACB"/>
    <w:rPr>
      <w:rFonts w:ascii="Arial" w:eastAsia="Arial" w:hAnsi="Arial" w:cs="Arial"/>
      <w:color w:val="000000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ACB"/>
    <w:rPr>
      <w:rFonts w:ascii="Tahoma" w:eastAsia="Arial" w:hAnsi="Tahoma" w:cs="Tahoma"/>
      <w:color w:val="000000"/>
      <w:sz w:val="16"/>
      <w:szCs w:val="16"/>
      <w:lang w:val="pl-PL" w:eastAsia="pl-PL" w:bidi="ar-SA"/>
    </w:rPr>
  </w:style>
  <w:style w:type="character" w:styleId="Hipercze">
    <w:name w:val="Hyperlink"/>
    <w:uiPriority w:val="99"/>
    <w:unhideWhenUsed/>
    <w:rsid w:val="00937F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3095</Words>
  <Characters>18575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Kopczak</dc:creator>
  <cp:lastModifiedBy>Paweł Rogal</cp:lastModifiedBy>
  <cp:revision>5</cp:revision>
  <dcterms:created xsi:type="dcterms:W3CDTF">2022-04-13T09:11:00Z</dcterms:created>
  <dcterms:modified xsi:type="dcterms:W3CDTF">2022-04-14T12:52:00Z</dcterms:modified>
</cp:coreProperties>
</file>