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F0088" w14:textId="653185BD" w:rsidR="00033D3A" w:rsidRDefault="004C5BB1" w:rsidP="002339C5">
      <w:pPr>
        <w:spacing w:after="24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Załącznik nr 4 –Szczegółowy opis przedmiotu zamówienia</w:t>
      </w:r>
    </w:p>
    <w:p w14:paraId="37E48E36" w14:textId="77777777" w:rsidR="004C5BB1" w:rsidRDefault="004C5BB1" w:rsidP="002339C5">
      <w:pPr>
        <w:spacing w:after="240"/>
        <w:jc w:val="center"/>
        <w:rPr>
          <w:rFonts w:ascii="Arial" w:hAnsi="Arial" w:cs="Arial"/>
          <w:b/>
        </w:rPr>
      </w:pPr>
    </w:p>
    <w:p w14:paraId="52792E15" w14:textId="339839D2" w:rsidR="0072715E" w:rsidRPr="0072715E" w:rsidRDefault="0072715E" w:rsidP="002339C5">
      <w:pPr>
        <w:spacing w:after="240"/>
        <w:jc w:val="center"/>
        <w:rPr>
          <w:rFonts w:ascii="Arial" w:hAnsi="Arial" w:cs="Arial"/>
          <w:b/>
        </w:rPr>
      </w:pPr>
      <w:r w:rsidRPr="0072715E">
        <w:rPr>
          <w:rFonts w:ascii="Arial" w:hAnsi="Arial" w:cs="Arial"/>
          <w:b/>
        </w:rPr>
        <w:t>SZCZEGÓŁOWY OPIS PRZEDMIOTU ZAMÓWIENIA</w:t>
      </w:r>
    </w:p>
    <w:p w14:paraId="2664B2D4" w14:textId="5242756C" w:rsidR="00CB2846" w:rsidRDefault="0072715E" w:rsidP="009A76DF">
      <w:pPr>
        <w:spacing w:after="240"/>
        <w:jc w:val="both"/>
        <w:rPr>
          <w:rFonts w:ascii="Arial" w:hAnsi="Arial" w:cs="Arial"/>
        </w:rPr>
      </w:pPr>
      <w:r w:rsidRPr="0072715E">
        <w:rPr>
          <w:rFonts w:ascii="Arial" w:hAnsi="Arial" w:cs="Arial"/>
        </w:rPr>
        <w:t>dotyczący</w:t>
      </w:r>
      <w:r w:rsidR="00536AD9" w:rsidRPr="00536AD9">
        <w:t xml:space="preserve"> </w:t>
      </w:r>
      <w:r w:rsidR="002C0D08" w:rsidRPr="002C0D08">
        <w:rPr>
          <w:rFonts w:ascii="Arial" w:hAnsi="Arial" w:cs="Arial"/>
        </w:rPr>
        <w:t>dosta</w:t>
      </w:r>
      <w:r w:rsidR="00BA73B3">
        <w:rPr>
          <w:rFonts w:ascii="Arial" w:hAnsi="Arial" w:cs="Arial"/>
        </w:rPr>
        <w:t xml:space="preserve">rczenia </w:t>
      </w:r>
      <w:r w:rsidR="00F01E57" w:rsidRPr="00F01E57">
        <w:rPr>
          <w:rFonts w:ascii="Arial" w:hAnsi="Arial" w:cs="Arial"/>
        </w:rPr>
        <w:t>laboratorium wirtualnego 3D - 3 stanowiska</w:t>
      </w:r>
      <w:r w:rsidR="001252C2">
        <w:rPr>
          <w:rFonts w:ascii="Arial" w:hAnsi="Arial" w:cs="Arial"/>
        </w:rPr>
        <w:t xml:space="preserve"> </w:t>
      </w:r>
      <w:r w:rsidR="002C0D08" w:rsidRPr="002C0D08">
        <w:rPr>
          <w:rFonts w:ascii="Arial" w:hAnsi="Arial" w:cs="Arial"/>
        </w:rPr>
        <w:t>wraz z montażem, pierwszym uruchomieniem,</w:t>
      </w:r>
      <w:r w:rsidR="00536AD9" w:rsidRPr="002C0D08">
        <w:rPr>
          <w:rFonts w:ascii="Arial" w:hAnsi="Arial" w:cs="Arial"/>
        </w:rPr>
        <w:t xml:space="preserve"> instruktaż</w:t>
      </w:r>
      <w:r w:rsidR="002C0D08" w:rsidRPr="002C0D08">
        <w:rPr>
          <w:rFonts w:ascii="Arial" w:hAnsi="Arial" w:cs="Arial"/>
        </w:rPr>
        <w:t xml:space="preserve">em stanowiskowym </w:t>
      </w:r>
      <w:r w:rsidR="00BA73B3">
        <w:rPr>
          <w:rFonts w:ascii="Arial" w:hAnsi="Arial" w:cs="Arial"/>
        </w:rPr>
        <w:t>dla Katedry</w:t>
      </w:r>
      <w:r w:rsidR="00F01E57">
        <w:rPr>
          <w:rFonts w:ascii="Arial" w:hAnsi="Arial" w:cs="Arial"/>
        </w:rPr>
        <w:t xml:space="preserve"> Budownictwa i </w:t>
      </w:r>
      <w:proofErr w:type="spellStart"/>
      <w:r w:rsidR="00F01E57">
        <w:rPr>
          <w:rFonts w:ascii="Arial" w:hAnsi="Arial" w:cs="Arial"/>
        </w:rPr>
        <w:t>Geoinżynierii</w:t>
      </w:r>
      <w:proofErr w:type="spellEnd"/>
      <w:r w:rsidR="009A76DF" w:rsidRPr="009A76DF">
        <w:rPr>
          <w:rFonts w:ascii="Arial" w:hAnsi="Arial" w:cs="Arial"/>
        </w:rPr>
        <w:t>, celem dostosowania programów kształcenia do potrzeb społeczno-gospodarczych i upraktycznienia zajęć dydaktycznych w ramach projektu „</w:t>
      </w:r>
      <w:r w:rsidR="00FC16F9">
        <w:rPr>
          <w:rFonts w:ascii="Arial" w:hAnsi="Arial" w:cs="Arial"/>
        </w:rPr>
        <w:t xml:space="preserve">Najlepsi z natury! </w:t>
      </w:r>
      <w:r w:rsidR="009A76DF" w:rsidRPr="009A76DF">
        <w:rPr>
          <w:rFonts w:ascii="Arial" w:hAnsi="Arial" w:cs="Arial"/>
        </w:rPr>
        <w:t xml:space="preserve">Zintegrowany Program </w:t>
      </w:r>
      <w:r w:rsidR="009A76DF" w:rsidRPr="00CB2846">
        <w:rPr>
          <w:rFonts w:ascii="Arial" w:hAnsi="Arial" w:cs="Arial"/>
          <w:spacing w:val="-2"/>
        </w:rPr>
        <w:t>Uniwersytetu Przyrodniczego w Poznaniu” nr POWR.03.05.00-00</w:t>
      </w:r>
      <w:r w:rsidR="00DD48AF">
        <w:rPr>
          <w:rFonts w:ascii="Arial" w:hAnsi="Arial" w:cs="Arial"/>
          <w:spacing w:val="-2"/>
        </w:rPr>
        <w:t>-</w:t>
      </w:r>
      <w:r w:rsidR="00FC16F9">
        <w:rPr>
          <w:rFonts w:ascii="Arial" w:hAnsi="Arial" w:cs="Arial"/>
          <w:spacing w:val="-2"/>
        </w:rPr>
        <w:t>z228/</w:t>
      </w:r>
      <w:r w:rsidR="009A76DF" w:rsidRPr="00CB2846">
        <w:rPr>
          <w:rFonts w:ascii="Arial" w:hAnsi="Arial" w:cs="Arial"/>
          <w:spacing w:val="-2"/>
        </w:rPr>
        <w:t>1</w:t>
      </w:r>
      <w:r w:rsidR="00FC16F9">
        <w:rPr>
          <w:rFonts w:ascii="Arial" w:hAnsi="Arial" w:cs="Arial"/>
          <w:spacing w:val="-2"/>
        </w:rPr>
        <w:t>7</w:t>
      </w:r>
      <w:r w:rsidR="00CB2846">
        <w:rPr>
          <w:rFonts w:ascii="Arial" w:hAnsi="Arial" w:cs="Arial"/>
          <w:spacing w:val="-2"/>
        </w:rPr>
        <w:t>.</w:t>
      </w:r>
    </w:p>
    <w:p w14:paraId="5BB8192F" w14:textId="7A3B2245" w:rsidR="0072715E" w:rsidRPr="0072715E" w:rsidRDefault="0072715E" w:rsidP="00CB2846">
      <w:pPr>
        <w:spacing w:after="24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2715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Szczegółowy zakres minimalnych parametrów technicznych </w:t>
      </w:r>
      <w:r w:rsidR="001D1029" w:rsidRPr="006C1B78">
        <w:rPr>
          <w:rFonts w:ascii="Arial" w:hAnsi="Arial" w:cs="Arial"/>
          <w:b/>
          <w:color w:val="000000"/>
          <w:sz w:val="18"/>
          <w:szCs w:val="18"/>
          <w:u w:val="single"/>
        </w:rPr>
        <w:t>i funkcjonalności</w:t>
      </w:r>
      <w:r w:rsidR="001D1029" w:rsidRPr="0072715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72715E">
        <w:rPr>
          <w:rFonts w:ascii="Arial" w:hAnsi="Arial" w:cs="Arial"/>
          <w:b/>
          <w:color w:val="000000"/>
          <w:sz w:val="18"/>
          <w:szCs w:val="18"/>
          <w:u w:val="single"/>
        </w:rPr>
        <w:t>urządzeń</w:t>
      </w:r>
      <w:r w:rsidRPr="006C1B78">
        <w:rPr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47"/>
        <w:gridCol w:w="1675"/>
        <w:gridCol w:w="850"/>
        <w:gridCol w:w="6946"/>
      </w:tblGrid>
      <w:tr w:rsidR="00B33B24" w:rsidRPr="0072715E" w14:paraId="38A4067F" w14:textId="77777777" w:rsidTr="008D1240">
        <w:trPr>
          <w:trHeight w:val="497"/>
          <w:jc w:val="center"/>
        </w:trPr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7D0297FE" w14:textId="77777777" w:rsidR="0072715E" w:rsidRPr="0072715E" w:rsidRDefault="0072715E" w:rsidP="0032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15E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678DDED0" w14:textId="77777777" w:rsidR="0072715E" w:rsidRPr="0072715E" w:rsidRDefault="0072715E" w:rsidP="0032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15E">
              <w:rPr>
                <w:rFonts w:ascii="Arial" w:hAnsi="Arial" w:cs="Arial"/>
                <w:b/>
                <w:sz w:val="18"/>
                <w:szCs w:val="18"/>
              </w:rPr>
              <w:t>NAZWA ZAKUPU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8A9AEFF" w14:textId="77777777" w:rsidR="0072715E" w:rsidRPr="0072715E" w:rsidRDefault="0072715E" w:rsidP="0032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15E">
              <w:rPr>
                <w:rFonts w:ascii="Arial" w:hAnsi="Arial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30AB59E2" w14:textId="77777777" w:rsidR="0072715E" w:rsidRPr="0072715E" w:rsidRDefault="0072715E" w:rsidP="0032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15E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</w:tr>
      <w:tr w:rsidR="00A50068" w:rsidRPr="00F01E57" w14:paraId="1BC545E0" w14:textId="77777777" w:rsidTr="00D16863">
        <w:trPr>
          <w:trHeight w:val="699"/>
          <w:jc w:val="center"/>
        </w:trPr>
        <w:tc>
          <w:tcPr>
            <w:tcW w:w="447" w:type="dxa"/>
            <w:vAlign w:val="center"/>
          </w:tcPr>
          <w:p w14:paraId="2F7CD676" w14:textId="75DFBF06" w:rsidR="00A50068" w:rsidRDefault="00A50068" w:rsidP="00A500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75" w:type="dxa"/>
            <w:vAlign w:val="center"/>
          </w:tcPr>
          <w:p w14:paraId="633C2F54" w14:textId="6B6203B3" w:rsidR="00A50068" w:rsidRPr="00A50068" w:rsidRDefault="00A35EC4" w:rsidP="00A50068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Laboratorium 3D</w:t>
            </w:r>
          </w:p>
        </w:tc>
        <w:tc>
          <w:tcPr>
            <w:tcW w:w="850" w:type="dxa"/>
            <w:vAlign w:val="center"/>
          </w:tcPr>
          <w:p w14:paraId="16F087C7" w14:textId="73D457C0" w:rsidR="00A50068" w:rsidRDefault="008620C2" w:rsidP="00A50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opisie</w:t>
            </w:r>
          </w:p>
        </w:tc>
        <w:tc>
          <w:tcPr>
            <w:tcW w:w="6946" w:type="dxa"/>
            <w:vAlign w:val="center"/>
          </w:tcPr>
          <w:p w14:paraId="4762DEA3" w14:textId="5B807ABC" w:rsidR="006026A7" w:rsidRPr="006026A7" w:rsidRDefault="006026A7" w:rsidP="006026A7">
            <w:pPr>
              <w:spacing w:after="160" w:line="256" w:lineRule="auto"/>
              <w:jc w:val="center"/>
              <w:rPr>
                <w:rFonts w:ascii="Calibri" w:eastAsia="Calibri" w:hAnsi="Calibri"/>
                <w:b/>
                <w:sz w:val="19"/>
                <w:szCs w:val="19"/>
              </w:rPr>
            </w:pPr>
            <w:r w:rsidRPr="006026A7">
              <w:rPr>
                <w:rFonts w:ascii="Calibri" w:eastAsia="Calibri" w:hAnsi="Calibri"/>
                <w:b/>
                <w:sz w:val="19"/>
                <w:szCs w:val="19"/>
              </w:rPr>
              <w:t>Stanowisko do obrazowania 3D</w:t>
            </w:r>
          </w:p>
          <w:p w14:paraId="59A2F43C" w14:textId="0BBC976D" w:rsidR="006026A7" w:rsidRPr="00033D3A" w:rsidRDefault="006026A7" w:rsidP="006026A7">
            <w:pPr>
              <w:spacing w:after="160" w:line="256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33D3A">
              <w:rPr>
                <w:rFonts w:ascii="Calibri" w:eastAsia="Calibri" w:hAnsi="Calibri"/>
                <w:b/>
                <w:sz w:val="24"/>
                <w:szCs w:val="24"/>
              </w:rPr>
              <w:t>Stacja robocza 3 szt.</w:t>
            </w:r>
          </w:p>
          <w:p w14:paraId="741A0815" w14:textId="4545A171" w:rsidR="000F52E9" w:rsidRDefault="000F52E9" w:rsidP="000F2B17">
            <w:pPr>
              <w:spacing w:after="160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Obudowa</w:t>
            </w:r>
            <w:r>
              <w:rPr>
                <w:rFonts w:ascii="Calibri" w:eastAsia="Calibri" w:hAnsi="Calibri"/>
                <w:sz w:val="19"/>
                <w:szCs w:val="19"/>
              </w:rPr>
              <w:t>:</w:t>
            </w:r>
          </w:p>
          <w:p w14:paraId="25B500CC" w14:textId="5D9284C4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co najmniej 2 gniazda USB 3.0 dostępne od góry obudowy</w:t>
            </w:r>
          </w:p>
          <w:p w14:paraId="2BEC4CA1" w14:textId="07AE7E42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wymiary nie większe niż (wysokość x głębokość x szerokość) 23.0 x 40.0 x 35 cm</w:t>
            </w:r>
          </w:p>
          <w:p w14:paraId="23449102" w14:textId="4C2E6D43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zintegrowany zasilacz o dużej wydajności zapewniający bezproblemową pracę całego zestawu pod pełnym obciążeniem</w:t>
            </w:r>
          </w:p>
          <w:p w14:paraId="187BCF5F" w14:textId="77777777" w:rsidR="000F52E9" w:rsidRPr="000F52E9" w:rsidRDefault="000F52E9" w:rsidP="000F52E9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Parametry minimalne</w:t>
            </w:r>
          </w:p>
          <w:p w14:paraId="60CF3A97" w14:textId="2C228187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Pamięć RAM minimum 128 GB</w:t>
            </w:r>
          </w:p>
          <w:p w14:paraId="09078CD9" w14:textId="42CFD7E2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  <w:lang w:val="en-GB"/>
              </w:rPr>
            </w:pPr>
            <w:proofErr w:type="spellStart"/>
            <w:r w:rsidRPr="000F52E9">
              <w:rPr>
                <w:rFonts w:ascii="Calibri" w:eastAsia="Calibri" w:hAnsi="Calibri"/>
                <w:sz w:val="19"/>
                <w:szCs w:val="19"/>
                <w:lang w:val="en-GB"/>
              </w:rPr>
              <w:t>Porty</w:t>
            </w:r>
            <w:proofErr w:type="spellEnd"/>
            <w:r w:rsidRPr="000F52E9">
              <w:rPr>
                <w:rFonts w:ascii="Calibri" w:eastAsia="Calibri" w:hAnsi="Calibri"/>
                <w:sz w:val="19"/>
                <w:szCs w:val="19"/>
                <w:lang w:val="en-GB"/>
              </w:rPr>
              <w:t xml:space="preserve"> minimum 1 x USB 3.2 Gen1 / 3.2 Gen2 / USB-C</w:t>
            </w:r>
          </w:p>
          <w:p w14:paraId="01B31A15" w14:textId="3A99C9A6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  <w:lang w:val="en-GB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  <w:lang w:val="en-GB"/>
              </w:rPr>
              <w:t>2 x LAN 1-GBit/s</w:t>
            </w:r>
          </w:p>
          <w:p w14:paraId="4EFC426A" w14:textId="38D9C943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  <w:lang w:val="en-GB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  <w:lang w:val="en-GB"/>
              </w:rPr>
              <w:t xml:space="preserve">1x 802.11ac </w:t>
            </w:r>
            <w:proofErr w:type="spellStart"/>
            <w:r w:rsidRPr="000F52E9">
              <w:rPr>
                <w:rFonts w:ascii="Calibri" w:eastAsia="Calibri" w:hAnsi="Calibri"/>
                <w:sz w:val="19"/>
                <w:szCs w:val="19"/>
                <w:lang w:val="en-GB"/>
              </w:rPr>
              <w:t>WiFi</w:t>
            </w:r>
            <w:proofErr w:type="spellEnd"/>
          </w:p>
          <w:p w14:paraId="3E8CAB7C" w14:textId="3EF927BB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2</w:t>
            </w:r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 x złącze M.2 dla dysków </w:t>
            </w:r>
            <w:proofErr w:type="spellStart"/>
            <w:r w:rsidRPr="000F52E9">
              <w:rPr>
                <w:rFonts w:ascii="Calibri" w:eastAsia="Calibri" w:hAnsi="Calibri"/>
                <w:sz w:val="19"/>
                <w:szCs w:val="19"/>
              </w:rPr>
              <w:t>NVMe</w:t>
            </w:r>
            <w:proofErr w:type="spellEnd"/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proofErr w:type="spellStart"/>
            <w:r w:rsidRPr="000F52E9">
              <w:rPr>
                <w:rFonts w:ascii="Calibri" w:eastAsia="Calibri" w:hAnsi="Calibri"/>
                <w:sz w:val="19"/>
                <w:szCs w:val="19"/>
              </w:rPr>
              <w:t>SSDs</w:t>
            </w:r>
            <w:proofErr w:type="spellEnd"/>
          </w:p>
          <w:p w14:paraId="359B8FC3" w14:textId="458EE690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85055C">
              <w:rPr>
                <w:rFonts w:ascii="Calibri" w:eastAsia="Calibri" w:hAnsi="Calibri"/>
                <w:sz w:val="19"/>
                <w:szCs w:val="19"/>
              </w:rPr>
              <w:t xml:space="preserve">Procesor </w:t>
            </w:r>
            <w:r w:rsidR="0085055C">
              <w:rPr>
                <w:rFonts w:ascii="Calibri" w:eastAsia="Calibri" w:hAnsi="Calibri"/>
                <w:sz w:val="19"/>
                <w:szCs w:val="19"/>
              </w:rPr>
              <w:t>o</w:t>
            </w:r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 wydajności nie mniejszej niż </w:t>
            </w:r>
            <w:r w:rsidR="00D24F30">
              <w:rPr>
                <w:rStyle w:val="cpuname"/>
              </w:rPr>
              <w:t xml:space="preserve">Intel Xeon Gold 6326, </w:t>
            </w:r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lub równoważny na poziomie wydajności liczonej w punktach na podstawie testu </w:t>
            </w:r>
            <w:proofErr w:type="spellStart"/>
            <w:r w:rsidRPr="000F52E9">
              <w:rPr>
                <w:rFonts w:ascii="Calibri" w:eastAsia="Calibri" w:hAnsi="Calibri"/>
                <w:sz w:val="19"/>
                <w:szCs w:val="19"/>
              </w:rPr>
              <w:t>Pass</w:t>
            </w:r>
            <w:r w:rsidR="005B131B">
              <w:rPr>
                <w:rFonts w:ascii="Calibri" w:eastAsia="Calibri" w:hAnsi="Calibri"/>
                <w:sz w:val="19"/>
                <w:szCs w:val="19"/>
              </w:rPr>
              <w:t>M</w:t>
            </w:r>
            <w:r w:rsidRPr="000F52E9">
              <w:rPr>
                <w:rFonts w:ascii="Calibri" w:eastAsia="Calibri" w:hAnsi="Calibri"/>
                <w:sz w:val="19"/>
                <w:szCs w:val="19"/>
              </w:rPr>
              <w:t>ark</w:t>
            </w:r>
            <w:proofErr w:type="spellEnd"/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 (http://www.cpubenchmark.net/). Wykonawca w składanej ofercie winien podać dokładny model oferowanego podzespołu</w:t>
            </w:r>
          </w:p>
          <w:p w14:paraId="11AEB84A" w14:textId="70773341" w:rsidR="000F52E9" w:rsidRPr="00F9520A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2B17">
              <w:rPr>
                <w:rFonts w:ascii="Calibri" w:eastAsia="Calibri" w:hAnsi="Calibri"/>
                <w:sz w:val="19"/>
                <w:szCs w:val="19"/>
              </w:rPr>
              <w:t xml:space="preserve">Karta graficzna o wydajności </w:t>
            </w:r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nie mniejszej niż </w:t>
            </w:r>
            <w:r w:rsidR="00D24F30" w:rsidRPr="00F9520A">
              <w:rPr>
                <w:rFonts w:ascii="Calibri" w:eastAsia="Calibri" w:hAnsi="Calibri"/>
                <w:sz w:val="19"/>
                <w:szCs w:val="19"/>
              </w:rPr>
              <w:t xml:space="preserve">NVIDIA RTX A4000 </w:t>
            </w:r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lub równoważnej liczonej w punktach na podstawie testu </w:t>
            </w:r>
            <w:proofErr w:type="spellStart"/>
            <w:r w:rsidRPr="000F52E9">
              <w:rPr>
                <w:rFonts w:ascii="Calibri" w:eastAsia="Calibri" w:hAnsi="Calibri"/>
                <w:sz w:val="19"/>
                <w:szCs w:val="19"/>
              </w:rPr>
              <w:t>Pass</w:t>
            </w:r>
            <w:r w:rsidR="005B131B">
              <w:rPr>
                <w:rFonts w:ascii="Calibri" w:eastAsia="Calibri" w:hAnsi="Calibri"/>
                <w:sz w:val="19"/>
                <w:szCs w:val="19"/>
              </w:rPr>
              <w:t>M</w:t>
            </w:r>
            <w:r w:rsidRPr="000F52E9">
              <w:rPr>
                <w:rFonts w:ascii="Calibri" w:eastAsia="Calibri" w:hAnsi="Calibri"/>
                <w:sz w:val="19"/>
                <w:szCs w:val="19"/>
              </w:rPr>
              <w:t>ark</w:t>
            </w:r>
            <w:proofErr w:type="spellEnd"/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 (www.videocardbenchmark.net) ze wsparcie dołączonych do zestawu monitorów 2D i 3D, obsługa standardów </w:t>
            </w:r>
            <w:proofErr w:type="spellStart"/>
            <w:r w:rsidRPr="000F52E9">
              <w:rPr>
                <w:rFonts w:ascii="Calibri" w:eastAsia="Calibri" w:hAnsi="Calibri"/>
                <w:sz w:val="19"/>
                <w:szCs w:val="19"/>
              </w:rPr>
              <w:t>OpenGL</w:t>
            </w:r>
            <w:proofErr w:type="spellEnd"/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: 4.6 / </w:t>
            </w:r>
            <w:proofErr w:type="spellStart"/>
            <w:r w:rsidRPr="000F52E9">
              <w:rPr>
                <w:rFonts w:ascii="Calibri" w:eastAsia="Calibri" w:hAnsi="Calibri"/>
                <w:sz w:val="19"/>
                <w:szCs w:val="19"/>
              </w:rPr>
              <w:t>OpenCL</w:t>
            </w:r>
            <w:proofErr w:type="spellEnd"/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: 1.2 / DirectX: 12.1 / </w:t>
            </w:r>
            <w:proofErr w:type="spellStart"/>
            <w:r w:rsidRPr="000F52E9">
              <w:rPr>
                <w:rFonts w:ascii="Calibri" w:eastAsia="Calibri" w:hAnsi="Calibri"/>
                <w:sz w:val="19"/>
                <w:szCs w:val="19"/>
              </w:rPr>
              <w:t>Vulcan</w:t>
            </w:r>
            <w:proofErr w:type="spellEnd"/>
            <w:r w:rsidRPr="000F52E9">
              <w:rPr>
                <w:rFonts w:ascii="Calibri" w:eastAsia="Calibri" w:hAnsi="Calibri"/>
                <w:sz w:val="19"/>
                <w:szCs w:val="19"/>
              </w:rPr>
              <w:t>: 1.2 / CUDA 11</w:t>
            </w:r>
            <w:r w:rsidR="00D24F30">
              <w:rPr>
                <w:rFonts w:ascii="Calibri" w:eastAsia="Calibri" w:hAnsi="Calibri"/>
                <w:sz w:val="19"/>
                <w:szCs w:val="19"/>
              </w:rPr>
              <w:t xml:space="preserve"> lub nowszych</w:t>
            </w:r>
            <w:r w:rsidRPr="000F52E9">
              <w:rPr>
                <w:rFonts w:ascii="Calibri" w:eastAsia="Calibri" w:hAnsi="Calibri"/>
                <w:sz w:val="19"/>
                <w:szCs w:val="19"/>
              </w:rPr>
              <w:t>, obsługa monitora 3D wchodzącego w skład zestawu, minimum 16GB GDDR6 RAM</w:t>
            </w:r>
            <w:r w:rsidR="000F2B17">
              <w:rPr>
                <w:rFonts w:ascii="Calibri" w:eastAsia="Calibri" w:hAnsi="Calibri"/>
                <w:sz w:val="19"/>
                <w:szCs w:val="19"/>
              </w:rPr>
              <w:t xml:space="preserve">, </w:t>
            </w:r>
            <w:r w:rsidRPr="00F9520A">
              <w:rPr>
                <w:rFonts w:ascii="Calibri" w:eastAsia="Calibri" w:hAnsi="Calibri"/>
                <w:sz w:val="19"/>
                <w:szCs w:val="19"/>
              </w:rPr>
              <w:t xml:space="preserve">minimum 2x wyjście </w:t>
            </w:r>
            <w:proofErr w:type="spellStart"/>
            <w:r w:rsidRPr="00F9520A">
              <w:rPr>
                <w:rFonts w:ascii="Calibri" w:eastAsia="Calibri" w:hAnsi="Calibri"/>
                <w:sz w:val="19"/>
                <w:szCs w:val="19"/>
              </w:rPr>
              <w:t>DisplayPort</w:t>
            </w:r>
            <w:proofErr w:type="spellEnd"/>
            <w:r w:rsidRPr="00F9520A">
              <w:rPr>
                <w:rFonts w:ascii="Calibri" w:eastAsia="Calibri" w:hAnsi="Calibri"/>
                <w:sz w:val="19"/>
                <w:szCs w:val="19"/>
              </w:rPr>
              <w:t xml:space="preserve"> 1.2 od karty graficznej</w:t>
            </w:r>
            <w:r w:rsidR="00D24F30" w:rsidRPr="00F9520A">
              <w:rPr>
                <w:rFonts w:ascii="Calibri" w:eastAsia="Calibri" w:hAnsi="Calibri"/>
                <w:sz w:val="19"/>
                <w:szCs w:val="19"/>
              </w:rPr>
              <w:t>, obsługa minimum 4 monitorów</w:t>
            </w:r>
            <w:r w:rsidR="000F2B17" w:rsidRPr="00F9520A">
              <w:rPr>
                <w:rFonts w:ascii="Calibri" w:eastAsia="Calibri" w:hAnsi="Calibri"/>
                <w:sz w:val="19"/>
                <w:szCs w:val="19"/>
              </w:rPr>
              <w:t xml:space="preserve">. </w:t>
            </w:r>
            <w:r w:rsidR="00F9520A" w:rsidRPr="00F9520A">
              <w:rPr>
                <w:rFonts w:ascii="Calibri" w:eastAsia="Calibri" w:hAnsi="Calibri"/>
                <w:sz w:val="19"/>
                <w:szCs w:val="19"/>
              </w:rPr>
              <w:t>Wsparcie dla aplikacji CAD, oraz programów do obróbki chmury punktów zgodn</w:t>
            </w:r>
            <w:r w:rsidR="00F9520A">
              <w:rPr>
                <w:rFonts w:ascii="Calibri" w:eastAsia="Calibri" w:hAnsi="Calibri"/>
                <w:sz w:val="19"/>
                <w:szCs w:val="19"/>
              </w:rPr>
              <w:t>ego</w:t>
            </w:r>
            <w:r w:rsidR="00F9520A" w:rsidRPr="00F9520A">
              <w:rPr>
                <w:rFonts w:ascii="Calibri" w:eastAsia="Calibri" w:hAnsi="Calibri"/>
                <w:sz w:val="19"/>
                <w:szCs w:val="19"/>
              </w:rPr>
              <w:t xml:space="preserve"> ze specyfikacją poniżej. </w:t>
            </w:r>
            <w:r w:rsidR="000F2B17" w:rsidRPr="00F9520A">
              <w:rPr>
                <w:rFonts w:ascii="Calibri" w:eastAsia="Calibri" w:hAnsi="Calibri"/>
                <w:sz w:val="19"/>
                <w:szCs w:val="19"/>
              </w:rPr>
              <w:t>Wykonawca w składanej ofercie winien podać dokładny model oferowanego podzespołu</w:t>
            </w:r>
          </w:p>
          <w:p w14:paraId="5FD78CD1" w14:textId="6D0DD1EA" w:rsidR="000F52E9" w:rsidRPr="000F52E9" w:rsidRDefault="000F52E9" w:rsidP="000F52E9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Dysk twardy M.2 SSD </w:t>
            </w:r>
            <w:r w:rsidR="00EA0199">
              <w:rPr>
                <w:rFonts w:ascii="Calibri" w:eastAsia="Calibri" w:hAnsi="Calibri"/>
                <w:sz w:val="19"/>
                <w:szCs w:val="19"/>
              </w:rPr>
              <w:t>minimum</w:t>
            </w:r>
            <w:r w:rsidR="00EA0199" w:rsidRPr="000F52E9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Pr="000F52E9">
              <w:rPr>
                <w:rFonts w:ascii="Calibri" w:eastAsia="Calibri" w:hAnsi="Calibri"/>
                <w:sz w:val="19"/>
                <w:szCs w:val="19"/>
              </w:rPr>
              <w:t>500GB #-System-#</w:t>
            </w:r>
          </w:p>
          <w:p w14:paraId="6B421746" w14:textId="13F2D1B9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Prędkość odczytu minimum 3,500 MB/s</w:t>
            </w:r>
          </w:p>
          <w:p w14:paraId="6183C11A" w14:textId="65645EA0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Prędkość zapisu minimum 3,300 MB/s</w:t>
            </w:r>
          </w:p>
          <w:p w14:paraId="1693F936" w14:textId="568F17B6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lastRenderedPageBreak/>
              <w:t>Pojemność minimum 490 GB</w:t>
            </w:r>
          </w:p>
          <w:p w14:paraId="45CC3C46" w14:textId="5FAD3592" w:rsidR="000F52E9" w:rsidRPr="000F52E9" w:rsidRDefault="000F52E9" w:rsidP="000F52E9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Dysk twardy M.2 SSD</w:t>
            </w:r>
            <w:r w:rsidR="00EA0199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 2TB#-Dane-#</w:t>
            </w:r>
          </w:p>
          <w:p w14:paraId="473110FC" w14:textId="4A8D770F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Prędkość odczytu minimum 3,500 MB/s</w:t>
            </w:r>
          </w:p>
          <w:p w14:paraId="40657F4B" w14:textId="301D6167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Prędkość zapisu minimum 3,300 MB/s</w:t>
            </w:r>
          </w:p>
          <w:p w14:paraId="10D141BB" w14:textId="722E75EB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Pojemność minimum 2 TB</w:t>
            </w:r>
          </w:p>
          <w:p w14:paraId="46D36279" w14:textId="77777777" w:rsidR="000F52E9" w:rsidRPr="000F52E9" w:rsidRDefault="000F52E9" w:rsidP="000F52E9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System operacyjny</w:t>
            </w:r>
          </w:p>
          <w:p w14:paraId="367596FF" w14:textId="2B5E7339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Windows 11 Professional lub równoważny na poziomie pełnej kompatybilności usług katalogowych firmy Microsoft</w:t>
            </w:r>
          </w:p>
          <w:p w14:paraId="582E82B6" w14:textId="77777777" w:rsidR="000F52E9" w:rsidRPr="000F52E9" w:rsidRDefault="000F52E9" w:rsidP="000F52E9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Akcesoria</w:t>
            </w:r>
          </w:p>
          <w:p w14:paraId="0B59644D" w14:textId="03C382A9" w:rsidR="000F52E9" w:rsidRPr="000F52E9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 xml:space="preserve">Laserowa </w:t>
            </w:r>
            <w:r>
              <w:rPr>
                <w:rFonts w:ascii="Calibri" w:eastAsia="Calibri" w:hAnsi="Calibri"/>
                <w:sz w:val="19"/>
                <w:szCs w:val="19"/>
              </w:rPr>
              <w:t>m</w:t>
            </w:r>
            <w:r w:rsidRPr="000F52E9">
              <w:rPr>
                <w:rFonts w:ascii="Calibri" w:eastAsia="Calibri" w:hAnsi="Calibri"/>
                <w:sz w:val="19"/>
                <w:szCs w:val="19"/>
              </w:rPr>
              <w:t>ysz bezprzewodowa</w:t>
            </w:r>
          </w:p>
          <w:p w14:paraId="2AD36B00" w14:textId="4441B873" w:rsidR="006026A7" w:rsidRDefault="000F52E9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0F52E9">
              <w:rPr>
                <w:rFonts w:ascii="Calibri" w:eastAsia="Calibri" w:hAnsi="Calibri"/>
                <w:sz w:val="19"/>
                <w:szCs w:val="19"/>
              </w:rPr>
              <w:t>Klawiatura bezprzewodowa</w:t>
            </w:r>
          </w:p>
          <w:p w14:paraId="284DE766" w14:textId="77777777" w:rsidR="00C036B8" w:rsidRPr="00C036B8" w:rsidRDefault="00C036B8" w:rsidP="00C036B8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</w:p>
          <w:p w14:paraId="679F6E32" w14:textId="69A8DF56" w:rsidR="000F52E9" w:rsidRPr="00033D3A" w:rsidRDefault="000F52E9" w:rsidP="000F52E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3D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SYSTEM OBRAZOWANIA</w:t>
            </w:r>
            <w:r w:rsidR="00437CA5" w:rsidRPr="00033D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Pr="00033D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3D 1 </w:t>
            </w:r>
            <w:r w:rsidR="00AE15CA" w:rsidRPr="00033D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sztuka</w:t>
            </w:r>
          </w:p>
          <w:p w14:paraId="7DFB9CCF" w14:textId="29101DCC" w:rsidR="00AE15CA" w:rsidRPr="00AE15CA" w:rsidRDefault="00AE15CA" w:rsidP="00AE15CA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Wyświetlacz</w:t>
            </w:r>
            <w:r>
              <w:rPr>
                <w:rFonts w:ascii="Calibri" w:eastAsia="Calibri" w:hAnsi="Calibri"/>
                <w:sz w:val="19"/>
                <w:szCs w:val="19"/>
              </w:rPr>
              <w:t>e</w:t>
            </w:r>
          </w:p>
          <w:p w14:paraId="38BBBFDD" w14:textId="5BF09B42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Wielkość ekranu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>: 28” (711 mm)</w:t>
            </w:r>
          </w:p>
          <w:p w14:paraId="15BC5522" w14:textId="309FD596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Rozdzielczość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>: 2x 3840 x 2160 (8,3 MP)</w:t>
            </w:r>
          </w:p>
          <w:p w14:paraId="751AB6A4" w14:textId="79C5B439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Kolory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>: 1,7 mld (10-bitowy)</w:t>
            </w:r>
          </w:p>
          <w:p w14:paraId="1CDDA1C0" w14:textId="54D1B11D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Jasność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>: 300 cd/m</w:t>
            </w:r>
            <w:r w:rsidRPr="003A384F">
              <w:rPr>
                <w:rFonts w:ascii="Calibri" w:eastAsia="Calibri" w:hAnsi="Calibri"/>
                <w:sz w:val="19"/>
                <w:szCs w:val="19"/>
                <w:vertAlign w:val="superscript"/>
              </w:rPr>
              <w:t>2</w:t>
            </w:r>
          </w:p>
          <w:p w14:paraId="7D92F313" w14:textId="2E510956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Technologia LED</w:t>
            </w:r>
          </w:p>
          <w:p w14:paraId="0984262D" w14:textId="24037EBA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Czas reakcji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>: 1 ms</w:t>
            </w:r>
          </w:p>
          <w:p w14:paraId="2DB95302" w14:textId="7098ACA8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Kąt widzenia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>: 170 °/160 ° (H/V)</w:t>
            </w:r>
          </w:p>
          <w:p w14:paraId="39B23238" w14:textId="13B708FB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Współczynnik kontrastu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>: 12.000.000 : 1 ACR</w:t>
            </w:r>
          </w:p>
          <w:p w14:paraId="043D548E" w14:textId="648A37D8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Liczba klatek na sekundę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 xml:space="preserve"> 60 </w:t>
            </w:r>
            <w:proofErr w:type="spellStart"/>
            <w:r w:rsidRPr="00AE15CA">
              <w:rPr>
                <w:rFonts w:ascii="Calibri" w:eastAsia="Calibri" w:hAnsi="Calibri"/>
                <w:sz w:val="19"/>
                <w:szCs w:val="19"/>
              </w:rPr>
              <w:t>Hz</w:t>
            </w:r>
            <w:proofErr w:type="spellEnd"/>
          </w:p>
          <w:p w14:paraId="3FE186A1" w14:textId="67E1EBDD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Jasność z okularami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>: 180 cd/m2</w:t>
            </w:r>
          </w:p>
          <w:p w14:paraId="49F6AD6C" w14:textId="7F3E43BB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Rozdzielczość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>: 3840 x 2160 na oko</w:t>
            </w:r>
          </w:p>
          <w:p w14:paraId="1767E765" w14:textId="7CBEDDE1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Polaryzacja liniowa45°/135°</w:t>
            </w:r>
          </w:p>
          <w:p w14:paraId="0824DB65" w14:textId="269D4337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rozdzielacz wiązki: 50% przezroczystości, spolaryzowane lustro</w:t>
            </w:r>
          </w:p>
          <w:p w14:paraId="3F6605E9" w14:textId="10121123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>W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>aga systemu z podstawką: nie więcej niż 27 kg</w:t>
            </w:r>
          </w:p>
          <w:p w14:paraId="66344987" w14:textId="1743075C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Wymiary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nie większe niż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>: 80 x 68 x 54 cm (szer. x wys. x dł.)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7EF5ACC3" w14:textId="77777777" w:rsidR="00AE15CA" w:rsidRPr="00AE15CA" w:rsidRDefault="00AE15CA" w:rsidP="00AE15CA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Interfejsy</w:t>
            </w:r>
          </w:p>
          <w:p w14:paraId="6CF39D30" w14:textId="45C2F4B9" w:rsidR="003A384F" w:rsidRPr="00212DE6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 xml:space="preserve">2x </w:t>
            </w:r>
            <w:proofErr w:type="spellStart"/>
            <w:r w:rsidRPr="00212DE6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DisplayPort</w:t>
            </w:r>
            <w:proofErr w:type="spellEnd"/>
            <w:r w:rsidRPr="00212DE6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1.2</w:t>
            </w:r>
          </w:p>
          <w:p w14:paraId="31F1A42F" w14:textId="58E23EAF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2xUSB 3.0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1E3475EB" w14:textId="31939A54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 xml:space="preserve">1 x wtyczka sieciowa AC 100 - 240 V, 50 / 60 </w:t>
            </w:r>
            <w:proofErr w:type="spellStart"/>
            <w:r w:rsidRPr="00AE15CA">
              <w:rPr>
                <w:rFonts w:ascii="Calibri" w:eastAsia="Calibri" w:hAnsi="Calibri"/>
                <w:sz w:val="19"/>
                <w:szCs w:val="19"/>
              </w:rPr>
              <w:t>Hz</w:t>
            </w:r>
            <w:proofErr w:type="spellEnd"/>
            <w:r w:rsidRPr="00AE15CA">
              <w:rPr>
                <w:rFonts w:ascii="Calibri" w:eastAsia="Calibri" w:hAnsi="Calibri"/>
                <w:sz w:val="19"/>
                <w:szCs w:val="19"/>
              </w:rPr>
              <w:t xml:space="preserve"> z </w:t>
            </w:r>
            <w:r w:rsidR="00937382" w:rsidRPr="00AE15CA">
              <w:rPr>
                <w:rFonts w:ascii="Calibri" w:eastAsia="Calibri" w:hAnsi="Calibri"/>
                <w:sz w:val="19"/>
                <w:szCs w:val="19"/>
              </w:rPr>
              <w:t>wyłącznikiem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 xml:space="preserve"> sieciowym i bezpiecznikiem sieciowym 3,15A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5D9C7FDA" w14:textId="77777777" w:rsidR="00AE15CA" w:rsidRPr="00AE15CA" w:rsidRDefault="00AE15CA" w:rsidP="00AE15CA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Audio</w:t>
            </w:r>
          </w:p>
          <w:p w14:paraId="57E1B2F9" w14:textId="74678A5F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Zintegrowane głośniki 2 x 3 W</w:t>
            </w:r>
          </w:p>
          <w:p w14:paraId="4F84F0EB" w14:textId="49EED1FD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Regulowana podstawka</w:t>
            </w:r>
          </w:p>
          <w:p w14:paraId="4690568E" w14:textId="5BB18F54" w:rsidR="00AE15CA" w:rsidRPr="00437CA5" w:rsidRDefault="00AE15CA" w:rsidP="00437CA5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Okulary 3D</w:t>
            </w:r>
            <w:r w:rsidR="00437CA5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</w:p>
          <w:p w14:paraId="2A55645F" w14:textId="377B7E5C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2 sztuk okularów 3D pasywnych kompatybilnych z monitorem 3D</w:t>
            </w:r>
          </w:p>
          <w:p w14:paraId="7B935CBF" w14:textId="77777777" w:rsidR="00C036B8" w:rsidRDefault="00C036B8" w:rsidP="00437CA5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</w:p>
          <w:p w14:paraId="1B47DF5E" w14:textId="77777777" w:rsidR="00C036B8" w:rsidRDefault="00C036B8" w:rsidP="00437CA5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</w:p>
          <w:p w14:paraId="28F861BC" w14:textId="5F5A0392" w:rsidR="00AE15CA" w:rsidRPr="00437CA5" w:rsidRDefault="00AE15CA" w:rsidP="00437CA5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Mysz 3D</w:t>
            </w:r>
          </w:p>
          <w:p w14:paraId="5BCA3F3D" w14:textId="322E685F" w:rsidR="00AE15CA" w:rsidRP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 xml:space="preserve">1 sztuki </w:t>
            </w:r>
            <w:proofErr w:type="spellStart"/>
            <w:r w:rsidRPr="00AE15CA">
              <w:rPr>
                <w:rFonts w:ascii="Calibri" w:eastAsia="Calibri" w:hAnsi="Calibri"/>
                <w:sz w:val="19"/>
                <w:szCs w:val="19"/>
              </w:rPr>
              <w:t>stealth</w:t>
            </w:r>
            <w:proofErr w:type="spellEnd"/>
            <w:r w:rsidRPr="00AE15CA">
              <w:rPr>
                <w:rFonts w:ascii="Calibri" w:eastAsia="Calibri" w:hAnsi="Calibri"/>
                <w:sz w:val="19"/>
                <w:szCs w:val="19"/>
              </w:rPr>
              <w:t xml:space="preserve"> 3D Mouse kompatybilnych z monitorem 3D</w:t>
            </w:r>
          </w:p>
          <w:p w14:paraId="029501CA" w14:textId="77777777" w:rsidR="000F2B17" w:rsidRDefault="000F2B17" w:rsidP="00AE15CA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</w:p>
          <w:p w14:paraId="78E8EE1C" w14:textId="69E49E2D" w:rsidR="00AE15CA" w:rsidRPr="00AE15CA" w:rsidRDefault="00AE15CA" w:rsidP="00AE15CA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Kompatybilność</w:t>
            </w:r>
          </w:p>
          <w:p w14:paraId="62288D3E" w14:textId="3966D8E2" w:rsidR="00AE15CA" w:rsidRDefault="00AE15CA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AE15CA">
              <w:rPr>
                <w:rFonts w:ascii="Calibri" w:eastAsia="Calibri" w:hAnsi="Calibri"/>
                <w:sz w:val="19"/>
                <w:szCs w:val="19"/>
              </w:rPr>
              <w:t>ze stacją roboczą opisaną będącą również przedmiotem zamówienia</w:t>
            </w:r>
            <w:r w:rsidRPr="00AE15CA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680C4A1C" w14:textId="389C3ED6" w:rsidR="00437CA5" w:rsidRPr="00033D3A" w:rsidRDefault="00437CA5" w:rsidP="00437CA5">
            <w:pPr>
              <w:spacing w:after="160" w:line="256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33D3A">
              <w:rPr>
                <w:rFonts w:ascii="Calibri" w:eastAsia="Calibri" w:hAnsi="Calibri"/>
                <w:b/>
                <w:sz w:val="24"/>
                <w:szCs w:val="24"/>
              </w:rPr>
              <w:t>SYSTEM OBRAZOWANIA II 3D 2 SZT</w:t>
            </w:r>
          </w:p>
          <w:p w14:paraId="75B5B393" w14:textId="49486814" w:rsidR="00437CA5" w:rsidRPr="00437CA5" w:rsidRDefault="00437CA5" w:rsidP="00437CA5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Wyświetlacz</w:t>
            </w:r>
            <w:r w:rsidR="00FB343A">
              <w:rPr>
                <w:rFonts w:ascii="Calibri" w:eastAsia="Calibri" w:hAnsi="Calibri"/>
                <w:sz w:val="19"/>
                <w:szCs w:val="19"/>
              </w:rPr>
              <w:t>e</w:t>
            </w:r>
          </w:p>
          <w:p w14:paraId="56B6F919" w14:textId="25CF8291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Wielkość ekranu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>: 21,5” (546 mm)</w:t>
            </w:r>
          </w:p>
          <w:p w14:paraId="447F2719" w14:textId="7567DF79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Rozdzielczość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>: 2x 1920 x 1080 (2,1 MP)</w:t>
            </w:r>
          </w:p>
          <w:p w14:paraId="5D0BBCF4" w14:textId="5218793B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Kolory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>: 16,7 mln (8-bitowy)</w:t>
            </w:r>
          </w:p>
          <w:p w14:paraId="265CB26F" w14:textId="7685CBB6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Jasność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>: 250 cd/m</w:t>
            </w:r>
            <w:r w:rsidRPr="003A384F">
              <w:rPr>
                <w:rFonts w:ascii="Calibri" w:eastAsia="Calibri" w:hAnsi="Calibri"/>
                <w:sz w:val="19"/>
                <w:szCs w:val="19"/>
                <w:vertAlign w:val="superscript"/>
              </w:rPr>
              <w:t>2</w:t>
            </w:r>
          </w:p>
          <w:p w14:paraId="4D362557" w14:textId="69DBEE7A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Technologia LED</w:t>
            </w:r>
          </w:p>
          <w:p w14:paraId="31434C5A" w14:textId="3EC4C40E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Czas reakcji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>: 2 ms</w:t>
            </w:r>
          </w:p>
          <w:p w14:paraId="7DD4F90D" w14:textId="70C4C361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Kąt widzenia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>: 170 °/160 ° (H/V)</w:t>
            </w:r>
          </w:p>
          <w:p w14:paraId="6E635830" w14:textId="53FD16D6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Współczynnik kontrastu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>: 200.000 : 1 ACR</w:t>
            </w:r>
          </w:p>
          <w:p w14:paraId="743B1C00" w14:textId="5C58D322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Liczba klatek na sekundę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 xml:space="preserve"> 60 </w:t>
            </w:r>
            <w:proofErr w:type="spellStart"/>
            <w:r w:rsidRPr="00437CA5">
              <w:rPr>
                <w:rFonts w:ascii="Calibri" w:eastAsia="Calibri" w:hAnsi="Calibri"/>
                <w:sz w:val="19"/>
                <w:szCs w:val="19"/>
              </w:rPr>
              <w:t>Hz</w:t>
            </w:r>
            <w:proofErr w:type="spellEnd"/>
          </w:p>
          <w:p w14:paraId="1AAE21DD" w14:textId="1EEF889E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Jasność z okularami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>: 160 cd/m2</w:t>
            </w:r>
          </w:p>
          <w:p w14:paraId="2555EA7C" w14:textId="7BEA73D2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Rozdzielczość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>: 1920 x 1080 na oko</w:t>
            </w:r>
          </w:p>
          <w:p w14:paraId="6C1170A9" w14:textId="43C1EE8E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Polaryzacja liniowa 45°/135°</w:t>
            </w:r>
          </w:p>
          <w:p w14:paraId="741BE686" w14:textId="446E28F0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rozdzielacz wiązki: 50% przezroczystości, spolaryzowane lustro</w:t>
            </w:r>
          </w:p>
          <w:p w14:paraId="56D8E0BC" w14:textId="3CCB127C" w:rsidR="00437CA5" w:rsidRPr="00937382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937382">
              <w:rPr>
                <w:rFonts w:ascii="Calibri" w:eastAsia="Calibri" w:hAnsi="Calibri"/>
                <w:sz w:val="19"/>
                <w:szCs w:val="19"/>
              </w:rPr>
              <w:t>Pobór mocy: 53W typowe; maks. 1W w trybie Power Management</w:t>
            </w:r>
          </w:p>
          <w:p w14:paraId="7FA18612" w14:textId="34361ED2" w:rsidR="00437CA5" w:rsidRPr="00937382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937382">
              <w:rPr>
                <w:rFonts w:ascii="Calibri" w:eastAsia="Calibri" w:hAnsi="Calibri"/>
                <w:sz w:val="19"/>
                <w:szCs w:val="19"/>
              </w:rPr>
              <w:t>Waga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Pr="00937382">
              <w:rPr>
                <w:rFonts w:ascii="Calibri" w:eastAsia="Calibri" w:hAnsi="Calibri"/>
                <w:sz w:val="19"/>
                <w:szCs w:val="19"/>
              </w:rPr>
              <w:t>systemu z podstawką: nie więcej niż 23 kg</w:t>
            </w:r>
          </w:p>
          <w:p w14:paraId="32D8787B" w14:textId="19B0BDF7" w:rsidR="00437CA5" w:rsidRPr="00937382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937382">
              <w:rPr>
                <w:rFonts w:ascii="Calibri" w:eastAsia="Calibri" w:hAnsi="Calibri"/>
                <w:sz w:val="19"/>
                <w:szCs w:val="19"/>
              </w:rPr>
              <w:t>Wymiary</w:t>
            </w:r>
            <w:r w:rsidR="00937382">
              <w:rPr>
                <w:rFonts w:ascii="Calibri" w:eastAsia="Calibri" w:hAnsi="Calibri"/>
                <w:sz w:val="19"/>
                <w:szCs w:val="19"/>
              </w:rPr>
              <w:t xml:space="preserve"> nie większe niż</w:t>
            </w:r>
            <w:r w:rsidR="00937382" w:rsidRPr="00937382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Pr="00937382">
              <w:rPr>
                <w:rFonts w:ascii="Calibri" w:eastAsia="Calibri" w:hAnsi="Calibri"/>
                <w:sz w:val="19"/>
                <w:szCs w:val="19"/>
              </w:rPr>
              <w:t>54 x 59 x 46 cm (szer. x wys. x dł.)</w:t>
            </w:r>
            <w:r w:rsidRPr="00937382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3592CF97" w14:textId="77777777" w:rsidR="00437CA5" w:rsidRPr="00937382" w:rsidRDefault="00437CA5" w:rsidP="00937382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937382">
              <w:rPr>
                <w:rFonts w:ascii="Calibri" w:eastAsia="Calibri" w:hAnsi="Calibri"/>
                <w:sz w:val="19"/>
                <w:szCs w:val="19"/>
              </w:rPr>
              <w:t>Interfejsy</w:t>
            </w:r>
          </w:p>
          <w:p w14:paraId="16563200" w14:textId="17FC706F" w:rsidR="003A384F" w:rsidRPr="003A384F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  <w:lang w:val="en-GB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  <w:lang w:val="en-GB"/>
              </w:rPr>
              <w:t xml:space="preserve">2x </w:t>
            </w:r>
            <w:r w:rsidRPr="00212DE6">
              <w:rPr>
                <w:rFonts w:ascii="Calibri" w:eastAsia="Calibri" w:hAnsi="Calibri"/>
                <w:color w:val="000000" w:themeColor="text1"/>
                <w:sz w:val="19"/>
                <w:szCs w:val="19"/>
                <w:lang w:val="en-GB"/>
              </w:rPr>
              <w:t>DisplayPort 1.1</w:t>
            </w:r>
            <w:r w:rsidR="00212DE6">
              <w:rPr>
                <w:rFonts w:ascii="Calibri" w:eastAsia="Calibri" w:hAnsi="Calibri"/>
                <w:color w:val="000000" w:themeColor="text1"/>
                <w:sz w:val="19"/>
                <w:szCs w:val="19"/>
                <w:lang w:val="en-GB"/>
              </w:rPr>
              <w:t xml:space="preserve"> </w:t>
            </w:r>
            <w:proofErr w:type="spellStart"/>
            <w:r w:rsidR="00212DE6">
              <w:rPr>
                <w:rFonts w:ascii="Calibri" w:eastAsia="Calibri" w:hAnsi="Calibri"/>
                <w:color w:val="000000" w:themeColor="text1"/>
                <w:sz w:val="19"/>
                <w:szCs w:val="19"/>
                <w:lang w:val="en-GB"/>
              </w:rPr>
              <w:t>lub</w:t>
            </w:r>
            <w:proofErr w:type="spellEnd"/>
            <w:r w:rsidR="00212DE6">
              <w:rPr>
                <w:rFonts w:ascii="Calibri" w:eastAsia="Calibri" w:hAnsi="Calibri"/>
                <w:color w:val="000000" w:themeColor="text1"/>
                <w:sz w:val="19"/>
                <w:szCs w:val="19"/>
                <w:lang w:val="en-GB"/>
              </w:rPr>
              <w:t xml:space="preserve"> </w:t>
            </w:r>
            <w:r w:rsidR="00212DE6" w:rsidRPr="003A384F">
              <w:rPr>
                <w:rFonts w:ascii="Calibri" w:eastAsia="Calibri" w:hAnsi="Calibri"/>
                <w:sz w:val="19"/>
                <w:szCs w:val="19"/>
                <w:lang w:val="en-GB"/>
              </w:rPr>
              <w:t xml:space="preserve">2x </w:t>
            </w:r>
            <w:r w:rsidR="00212DE6" w:rsidRPr="00212DE6">
              <w:rPr>
                <w:rFonts w:ascii="Calibri" w:eastAsia="Calibri" w:hAnsi="Calibri"/>
                <w:color w:val="000000" w:themeColor="text1"/>
                <w:sz w:val="19"/>
                <w:szCs w:val="19"/>
                <w:lang w:val="en-GB"/>
              </w:rPr>
              <w:t>DisplayPort 1.</w:t>
            </w:r>
            <w:r w:rsidR="00212DE6">
              <w:rPr>
                <w:rFonts w:ascii="Calibri" w:eastAsia="Calibri" w:hAnsi="Calibri"/>
                <w:color w:val="000000" w:themeColor="text1"/>
                <w:sz w:val="19"/>
                <w:szCs w:val="19"/>
                <w:lang w:val="en-GB"/>
              </w:rPr>
              <w:t>2</w:t>
            </w:r>
          </w:p>
          <w:p w14:paraId="5C32A394" w14:textId="03C8E13A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2xUSB 3.0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1DBA48CC" w14:textId="77777777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 xml:space="preserve">1 x wtyczka sieciowa AC 100 - 240 V, 50 / 60 </w:t>
            </w:r>
            <w:proofErr w:type="spellStart"/>
            <w:r w:rsidRPr="00437CA5">
              <w:rPr>
                <w:rFonts w:ascii="Calibri" w:eastAsia="Calibri" w:hAnsi="Calibri"/>
                <w:sz w:val="19"/>
                <w:szCs w:val="19"/>
              </w:rPr>
              <w:t>Hz</w:t>
            </w:r>
            <w:proofErr w:type="spellEnd"/>
            <w:r w:rsidRPr="00437CA5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0E878065" w14:textId="77777777" w:rsidR="00437CA5" w:rsidRPr="00937382" w:rsidRDefault="00437CA5" w:rsidP="00937382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937382">
              <w:rPr>
                <w:rFonts w:ascii="Calibri" w:eastAsia="Calibri" w:hAnsi="Calibri"/>
                <w:sz w:val="19"/>
                <w:szCs w:val="19"/>
              </w:rPr>
              <w:t>Audio</w:t>
            </w:r>
          </w:p>
          <w:p w14:paraId="7F5564B3" w14:textId="77777777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Zintegrowane głośniki 2 x 2 W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0A052835" w14:textId="77777777" w:rsidR="00437CA5" w:rsidRPr="00937382" w:rsidRDefault="00437CA5" w:rsidP="00937382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937382">
              <w:rPr>
                <w:rFonts w:ascii="Calibri" w:eastAsia="Calibri" w:hAnsi="Calibri"/>
                <w:sz w:val="19"/>
                <w:szCs w:val="19"/>
              </w:rPr>
              <w:t>Konstrukcja</w:t>
            </w:r>
          </w:p>
          <w:p w14:paraId="536E2A64" w14:textId="77777777" w:rsidR="00437CA5" w:rsidRPr="00437CA5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Regulowana podstawka</w:t>
            </w:r>
            <w:r w:rsidRPr="00437CA5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359E7F7B" w14:textId="5A648B2C" w:rsidR="00EA0199" w:rsidRDefault="00437CA5" w:rsidP="00937382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937382">
              <w:rPr>
                <w:rFonts w:ascii="Calibri" w:eastAsia="Calibri" w:hAnsi="Calibri"/>
                <w:sz w:val="19"/>
                <w:szCs w:val="19"/>
              </w:rPr>
              <w:t>Okulary 3D</w:t>
            </w:r>
          </w:p>
          <w:p w14:paraId="39F909D1" w14:textId="0813B18F" w:rsidR="00437CA5" w:rsidRPr="00EA0199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4 sztuk okularów 3D pasywnych kompatybilnych z monitorem 3D</w:t>
            </w:r>
          </w:p>
          <w:p w14:paraId="3DF7104A" w14:textId="77777777" w:rsidR="00EA0199" w:rsidRDefault="00437CA5" w:rsidP="00EA0199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Mysz 3D</w:t>
            </w:r>
          </w:p>
          <w:p w14:paraId="1E3832B9" w14:textId="753DC457" w:rsidR="00437CA5" w:rsidRPr="00EA0199" w:rsidRDefault="00437CA5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 xml:space="preserve">2 sztuki </w:t>
            </w:r>
            <w:proofErr w:type="spellStart"/>
            <w:r w:rsidRPr="00EA0199">
              <w:rPr>
                <w:rFonts w:ascii="Calibri" w:eastAsia="Calibri" w:hAnsi="Calibri"/>
                <w:sz w:val="19"/>
                <w:szCs w:val="19"/>
              </w:rPr>
              <w:t>stealth</w:t>
            </w:r>
            <w:proofErr w:type="spellEnd"/>
            <w:r w:rsidRPr="00EA0199">
              <w:rPr>
                <w:rFonts w:ascii="Calibri" w:eastAsia="Calibri" w:hAnsi="Calibri"/>
                <w:sz w:val="19"/>
                <w:szCs w:val="19"/>
              </w:rPr>
              <w:t xml:space="preserve"> 3D Mouse kompatybilnych z monitorem 3D</w:t>
            </w:r>
          </w:p>
          <w:p w14:paraId="4C8CE7DA" w14:textId="77777777" w:rsidR="00C036B8" w:rsidRDefault="00C036B8" w:rsidP="00EA0199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</w:p>
          <w:p w14:paraId="6CFEB5DA" w14:textId="2F50DF22" w:rsidR="00437CA5" w:rsidRPr="00EA0199" w:rsidRDefault="00437CA5" w:rsidP="00EA0199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lastRenderedPageBreak/>
              <w:t>Kompatybilność</w:t>
            </w:r>
          </w:p>
          <w:p w14:paraId="1034DEB2" w14:textId="6D254D03" w:rsidR="00033D3A" w:rsidRPr="00551129" w:rsidRDefault="00437CA5" w:rsidP="00033D3A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437CA5">
              <w:rPr>
                <w:rFonts w:ascii="Calibri" w:eastAsia="Calibri" w:hAnsi="Calibri"/>
                <w:sz w:val="19"/>
                <w:szCs w:val="19"/>
              </w:rPr>
              <w:t>ze stacją roboczą opisaną będącą również przedmiotem zamówienia</w:t>
            </w:r>
          </w:p>
          <w:p w14:paraId="00C980E3" w14:textId="141DFB7B" w:rsidR="00EA0199" w:rsidRPr="00033D3A" w:rsidRDefault="00EA0199" w:rsidP="00EA0199">
            <w:pPr>
              <w:spacing w:after="160" w:line="256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33D3A">
              <w:rPr>
                <w:rFonts w:ascii="Calibri" w:eastAsia="Calibri" w:hAnsi="Calibri"/>
                <w:b/>
                <w:sz w:val="24"/>
                <w:szCs w:val="24"/>
              </w:rPr>
              <w:t>MONITOR POMOCNICZY I - 4 SZT</w:t>
            </w:r>
          </w:p>
          <w:p w14:paraId="4A459E87" w14:textId="77777777" w:rsidR="00EA0199" w:rsidRPr="00EA0199" w:rsidRDefault="00EA0199" w:rsidP="00EA0199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Wyświetlacz</w:t>
            </w:r>
          </w:p>
          <w:p w14:paraId="6BDF80B9" w14:textId="3FA27C38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Wielkość ekranu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EA0199">
              <w:rPr>
                <w:rFonts w:ascii="Calibri" w:eastAsia="Calibri" w:hAnsi="Calibri"/>
                <w:sz w:val="19"/>
                <w:szCs w:val="19"/>
              </w:rPr>
              <w:t>: 24” (604 mm)</w:t>
            </w:r>
          </w:p>
          <w:p w14:paraId="785A37AF" w14:textId="237EB389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Rozdzielczość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EA0199">
              <w:rPr>
                <w:rFonts w:ascii="Calibri" w:eastAsia="Calibri" w:hAnsi="Calibri"/>
                <w:sz w:val="19"/>
                <w:szCs w:val="19"/>
              </w:rPr>
              <w:t>: 2x 1.920 x 1.080 (2,1 MP)</w:t>
            </w:r>
          </w:p>
          <w:p w14:paraId="381725CB" w14:textId="4EBA550D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Kolory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EA0199">
              <w:rPr>
                <w:rFonts w:ascii="Calibri" w:eastAsia="Calibri" w:hAnsi="Calibri"/>
                <w:sz w:val="19"/>
                <w:szCs w:val="19"/>
              </w:rPr>
              <w:t>: 16,7 mln (8-bitowy)</w:t>
            </w:r>
          </w:p>
          <w:p w14:paraId="6B11A1E7" w14:textId="2D5161BA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Jasność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EA0199">
              <w:rPr>
                <w:rFonts w:ascii="Calibri" w:eastAsia="Calibri" w:hAnsi="Calibri"/>
                <w:sz w:val="19"/>
                <w:szCs w:val="19"/>
              </w:rPr>
              <w:t>: 350 cd/m</w:t>
            </w:r>
            <w:r w:rsidRPr="003A384F">
              <w:rPr>
                <w:rFonts w:ascii="Calibri" w:eastAsia="Calibri" w:hAnsi="Calibri"/>
                <w:sz w:val="19"/>
                <w:szCs w:val="19"/>
                <w:vertAlign w:val="superscript"/>
              </w:rPr>
              <w:t>2</w:t>
            </w:r>
          </w:p>
          <w:p w14:paraId="1E7D0DDC" w14:textId="1F7D6B51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Czas reakcji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EA0199">
              <w:rPr>
                <w:rFonts w:ascii="Calibri" w:eastAsia="Calibri" w:hAnsi="Calibri"/>
                <w:sz w:val="19"/>
                <w:szCs w:val="19"/>
              </w:rPr>
              <w:t>: 1 ms</w:t>
            </w:r>
          </w:p>
          <w:p w14:paraId="3E897CF9" w14:textId="3CBF485F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Kąt widzenia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EA0199">
              <w:rPr>
                <w:rFonts w:ascii="Calibri" w:eastAsia="Calibri" w:hAnsi="Calibri"/>
                <w:sz w:val="19"/>
                <w:szCs w:val="19"/>
              </w:rPr>
              <w:t>: 170 °/160 ° (H/V)</w:t>
            </w:r>
          </w:p>
          <w:p w14:paraId="3B8C444F" w14:textId="11484B04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Współczynnik kontrastu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EA0199">
              <w:rPr>
                <w:rFonts w:ascii="Calibri" w:eastAsia="Calibri" w:hAnsi="Calibri"/>
                <w:sz w:val="19"/>
                <w:szCs w:val="19"/>
              </w:rPr>
              <w:t>: 1000 : 1</w:t>
            </w:r>
          </w:p>
          <w:p w14:paraId="0F255B1A" w14:textId="297242E7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Liczba klatek na sekundę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Pr="000F2B17">
              <w:rPr>
                <w:rFonts w:ascii="Calibri" w:eastAsia="Calibri" w:hAnsi="Calibri"/>
                <w:sz w:val="19"/>
                <w:szCs w:val="19"/>
              </w:rPr>
              <w:t xml:space="preserve">minimum: </w:t>
            </w:r>
            <w:r w:rsidR="00EF2D19" w:rsidRPr="000F2B17">
              <w:rPr>
                <w:rFonts w:ascii="Calibri" w:eastAsia="Calibri" w:hAnsi="Calibri"/>
                <w:sz w:val="19"/>
                <w:szCs w:val="19"/>
              </w:rPr>
              <w:t>60</w:t>
            </w:r>
            <w:r w:rsidRPr="000F2B17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proofErr w:type="spellStart"/>
            <w:r w:rsidRPr="000F2B17">
              <w:rPr>
                <w:rFonts w:ascii="Calibri" w:eastAsia="Calibri" w:hAnsi="Calibri"/>
                <w:sz w:val="19"/>
                <w:szCs w:val="19"/>
              </w:rPr>
              <w:t>Hz</w:t>
            </w:r>
            <w:proofErr w:type="spellEnd"/>
          </w:p>
          <w:p w14:paraId="0C64E8DF" w14:textId="75202EAC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 xml:space="preserve">Pobór mocy </w:t>
            </w:r>
            <w:r>
              <w:rPr>
                <w:rFonts w:ascii="Calibri" w:eastAsia="Calibri" w:hAnsi="Calibri"/>
                <w:sz w:val="19"/>
                <w:szCs w:val="19"/>
              </w:rPr>
              <w:t>maks.</w:t>
            </w:r>
            <w:r w:rsidRPr="00EA0199">
              <w:rPr>
                <w:rFonts w:ascii="Calibri" w:eastAsia="Calibri" w:hAnsi="Calibri"/>
                <w:sz w:val="19"/>
                <w:szCs w:val="19"/>
              </w:rPr>
              <w:t>:</w:t>
            </w:r>
            <w:r>
              <w:rPr>
                <w:rFonts w:ascii="Calibri" w:eastAsia="Calibri" w:hAnsi="Calibri"/>
                <w:sz w:val="19"/>
                <w:szCs w:val="19"/>
              </w:rPr>
              <w:t>70</w:t>
            </w:r>
            <w:r w:rsidRPr="00EA0199">
              <w:rPr>
                <w:rFonts w:ascii="Calibri" w:eastAsia="Calibri" w:hAnsi="Calibri"/>
                <w:sz w:val="19"/>
                <w:szCs w:val="19"/>
              </w:rPr>
              <w:t>W typowe; maks. 0,5W w trybie Power Management</w:t>
            </w:r>
          </w:p>
          <w:p w14:paraId="27A56643" w14:textId="4B2EB1AC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Waga systemu z podstawką: nie więcej niż 26 kg</w:t>
            </w:r>
          </w:p>
          <w:p w14:paraId="2DA454B0" w14:textId="7F28616E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Wymiary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maksymalnie: </w:t>
            </w:r>
            <w:r w:rsidRPr="00EA0199">
              <w:rPr>
                <w:rFonts w:ascii="Calibri" w:eastAsia="Calibri" w:hAnsi="Calibri"/>
                <w:sz w:val="19"/>
                <w:szCs w:val="19"/>
              </w:rPr>
              <w:t>61 x 60 x 49 cm (szer. x wys. x dł.)</w:t>
            </w:r>
          </w:p>
          <w:p w14:paraId="1451B829" w14:textId="77777777" w:rsidR="00EA0199" w:rsidRPr="00EA0199" w:rsidRDefault="00EA0199" w:rsidP="00EA0199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Interfejsy</w:t>
            </w:r>
          </w:p>
          <w:p w14:paraId="1E12B6AB" w14:textId="7D249300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 xml:space="preserve">1 x wtyczka sieciowa AC 100 - 240 V, 50 / 60 </w:t>
            </w:r>
            <w:proofErr w:type="spellStart"/>
            <w:r w:rsidRPr="00EA0199">
              <w:rPr>
                <w:rFonts w:ascii="Calibri" w:eastAsia="Calibri" w:hAnsi="Calibri"/>
                <w:sz w:val="19"/>
                <w:szCs w:val="19"/>
              </w:rPr>
              <w:t>Hz</w:t>
            </w:r>
            <w:proofErr w:type="spellEnd"/>
          </w:p>
          <w:p w14:paraId="4EF67352" w14:textId="62359A5D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  <w:lang w:val="en-GB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  <w:lang w:val="en-GB"/>
              </w:rPr>
              <w:t>DisplayPort 1.2</w:t>
            </w:r>
          </w:p>
          <w:p w14:paraId="5FB2E947" w14:textId="77777777" w:rsidR="00EA0199" w:rsidRPr="00EA0199" w:rsidRDefault="00EA0199" w:rsidP="00EA0199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Ergonomia</w:t>
            </w:r>
          </w:p>
          <w:p w14:paraId="6DAC367C" w14:textId="472D5504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Regulacja wysokości (140mm)</w:t>
            </w:r>
          </w:p>
          <w:p w14:paraId="02B33042" w14:textId="69C369D1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eastAsia="Calibri" w:hAnsi="Calibri"/>
                <w:sz w:val="19"/>
                <w:szCs w:val="19"/>
              </w:rPr>
              <w:t xml:space="preserve">Funkcja </w:t>
            </w:r>
            <w:r w:rsidRPr="00EA0199">
              <w:rPr>
                <w:rFonts w:ascii="Calibri" w:eastAsia="Calibri" w:hAnsi="Calibri"/>
                <w:sz w:val="19"/>
                <w:szCs w:val="19"/>
              </w:rPr>
              <w:t>obrót</w:t>
            </w:r>
          </w:p>
          <w:p w14:paraId="2F4EF52C" w14:textId="08BF6FB7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pochylenie</w:t>
            </w:r>
          </w:p>
          <w:p w14:paraId="03205E60" w14:textId="77777777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Wyjścia graficzne</w:t>
            </w:r>
          </w:p>
          <w:p w14:paraId="2E5590D6" w14:textId="77777777" w:rsidR="00EA0199" w:rsidRPr="00EA0199" w:rsidRDefault="00EA0199" w:rsidP="00EA0199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Kompatybilność</w:t>
            </w:r>
          </w:p>
          <w:p w14:paraId="23A21E4A" w14:textId="1CB59512" w:rsidR="00EA0199" w:rsidRPr="00EA0199" w:rsidRDefault="00EA0199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EA0199">
              <w:rPr>
                <w:rFonts w:ascii="Calibri" w:eastAsia="Calibri" w:hAnsi="Calibri"/>
                <w:sz w:val="19"/>
                <w:szCs w:val="19"/>
              </w:rPr>
              <w:t>ze stacją roboczą opisaną będącą również przedmiotem zamówienia</w:t>
            </w:r>
          </w:p>
          <w:p w14:paraId="6C4AC419" w14:textId="34BEB33D" w:rsidR="003A384F" w:rsidRPr="00033D3A" w:rsidRDefault="003A384F" w:rsidP="003A384F">
            <w:pPr>
              <w:spacing w:after="160" w:line="256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33D3A">
              <w:rPr>
                <w:rFonts w:ascii="Calibri" w:eastAsia="Calibri" w:hAnsi="Calibri"/>
                <w:b/>
                <w:sz w:val="24"/>
                <w:szCs w:val="24"/>
              </w:rPr>
              <w:t>MONITOR POMOCNICZY II - 2 SZT</w:t>
            </w:r>
          </w:p>
          <w:p w14:paraId="09F83758" w14:textId="77777777" w:rsidR="003A384F" w:rsidRPr="003A384F" w:rsidRDefault="003A384F" w:rsidP="003A384F">
            <w:p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Wyświetlacz</w:t>
            </w:r>
          </w:p>
          <w:p w14:paraId="126FD768" w14:textId="38D8DFC7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Wielkość ekranu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>: 31,5” ( mm)</w:t>
            </w:r>
          </w:p>
          <w:p w14:paraId="67A7593E" w14:textId="14E47679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Rozdzielczość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>: 1.920 x 1.080 (2,1 MP)</w:t>
            </w:r>
          </w:p>
          <w:p w14:paraId="1A177CA9" w14:textId="266D4F7D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Kolory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>: 16,7 mln (8-bitowy)</w:t>
            </w:r>
          </w:p>
          <w:p w14:paraId="121630C5" w14:textId="728956D0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Jasność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>: 350 cd/m</w:t>
            </w:r>
            <w:r w:rsidRPr="003A384F">
              <w:rPr>
                <w:rFonts w:ascii="Calibri" w:eastAsia="Calibri" w:hAnsi="Calibri"/>
                <w:sz w:val="19"/>
                <w:szCs w:val="19"/>
                <w:vertAlign w:val="superscript"/>
              </w:rPr>
              <w:t>2</w:t>
            </w:r>
          </w:p>
          <w:p w14:paraId="7859B314" w14:textId="1DADC2E2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Czas reakcji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>: 1 ms</w:t>
            </w:r>
          </w:p>
          <w:p w14:paraId="24380B57" w14:textId="3993EEEB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Kąt widzenia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>: 170 °/160 ° (H/V)</w:t>
            </w:r>
          </w:p>
          <w:p w14:paraId="1517D2DD" w14:textId="1C7CADD3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Współczynnik kontrastu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minimum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>: 1000 : 1</w:t>
            </w:r>
          </w:p>
          <w:p w14:paraId="4E011BFC" w14:textId="663BA17F" w:rsidR="003A384F" w:rsidRPr="000F2B17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 xml:space="preserve">Liczba klatek na sekundę </w:t>
            </w:r>
            <w:r w:rsidR="00EF2D19">
              <w:rPr>
                <w:rFonts w:ascii="Calibri" w:eastAsia="Calibri" w:hAnsi="Calibri"/>
                <w:sz w:val="19"/>
                <w:szCs w:val="19"/>
              </w:rPr>
              <w:t>60</w:t>
            </w:r>
            <w:r w:rsidRPr="000F2B17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proofErr w:type="spellStart"/>
            <w:r w:rsidRPr="000F2B17">
              <w:rPr>
                <w:rFonts w:ascii="Calibri" w:eastAsia="Calibri" w:hAnsi="Calibri"/>
                <w:sz w:val="19"/>
                <w:szCs w:val="19"/>
              </w:rPr>
              <w:t>Hz</w:t>
            </w:r>
            <w:proofErr w:type="spellEnd"/>
          </w:p>
          <w:p w14:paraId="7729F400" w14:textId="23D71FE2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Pobór mocy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maks.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 xml:space="preserve"> 61W typowe; maks. 0,5W w trybie Power Management</w:t>
            </w:r>
          </w:p>
          <w:p w14:paraId="720A6ED3" w14:textId="563CD0B6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Waga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s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>ystemu z podstawką: nie więcej niż 26 kg</w:t>
            </w:r>
          </w:p>
          <w:p w14:paraId="6751DD58" w14:textId="220F7AC6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Wymiary</w:t>
            </w:r>
            <w:r>
              <w:rPr>
                <w:rFonts w:ascii="Calibri" w:eastAsia="Calibri" w:hAnsi="Calibri"/>
                <w:sz w:val="19"/>
                <w:szCs w:val="19"/>
              </w:rPr>
              <w:t xml:space="preserve"> nie większe niż 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>61 x 60 x 49 cm (szer. x wys. x dł.)</w:t>
            </w:r>
          </w:p>
          <w:p w14:paraId="4AA56085" w14:textId="77777777" w:rsidR="003A384F" w:rsidRPr="003A384F" w:rsidRDefault="003A384F" w:rsidP="003A384F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lastRenderedPageBreak/>
              <w:t>Interfejsy</w:t>
            </w:r>
          </w:p>
          <w:p w14:paraId="4574A934" w14:textId="7023C41F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 xml:space="preserve">1 x wtyczka sieciowa AC 100 - 240 V, 50 / 60 </w:t>
            </w:r>
            <w:proofErr w:type="spellStart"/>
            <w:r w:rsidRPr="003A384F">
              <w:rPr>
                <w:rFonts w:ascii="Calibri" w:eastAsia="Calibri" w:hAnsi="Calibri"/>
                <w:sz w:val="19"/>
                <w:szCs w:val="19"/>
              </w:rPr>
              <w:t>Hz</w:t>
            </w:r>
            <w:proofErr w:type="spellEnd"/>
          </w:p>
          <w:p w14:paraId="278C1665" w14:textId="095AAC30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  <w:lang w:val="en-GB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  <w:lang w:val="en-GB"/>
              </w:rPr>
              <w:t>DisplayPort 1.2</w:t>
            </w:r>
          </w:p>
          <w:p w14:paraId="4443E6C0" w14:textId="77777777" w:rsidR="003A384F" w:rsidRPr="003A384F" w:rsidRDefault="003A384F" w:rsidP="003A384F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Ergonomia</w:t>
            </w:r>
          </w:p>
          <w:p w14:paraId="7BF82737" w14:textId="77777777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Regulacja wysokości (140mm)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7A057684" w14:textId="77777777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obrót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3EA0AACD" w14:textId="77777777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pochylenie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78B0339A" w14:textId="77777777" w:rsidR="003A384F" w:rsidRPr="003A384F" w:rsidRDefault="003A384F" w:rsidP="003A384F">
            <w:pPr>
              <w:spacing w:after="160" w:line="256" w:lineRule="auto"/>
              <w:ind w:left="382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Kompatybilność</w:t>
            </w:r>
          </w:p>
          <w:p w14:paraId="1AB88EA3" w14:textId="77777777" w:rsidR="003A384F" w:rsidRPr="003A384F" w:rsidRDefault="003A384F" w:rsidP="00691D1D">
            <w:pPr>
              <w:pStyle w:val="Akapitzlist"/>
              <w:numPr>
                <w:ilvl w:val="1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3A384F">
              <w:rPr>
                <w:rFonts w:ascii="Calibri" w:eastAsia="Calibri" w:hAnsi="Calibri"/>
                <w:sz w:val="19"/>
                <w:szCs w:val="19"/>
              </w:rPr>
              <w:t>ze stacją roboczą opisaną będącą również przedmiotem zamówienia</w:t>
            </w:r>
            <w:r w:rsidRPr="003A384F">
              <w:rPr>
                <w:rFonts w:ascii="Calibri" w:eastAsia="Calibri" w:hAnsi="Calibri"/>
                <w:sz w:val="19"/>
                <w:szCs w:val="19"/>
              </w:rPr>
              <w:tab/>
              <w:t xml:space="preserve"> </w:t>
            </w:r>
          </w:p>
          <w:p w14:paraId="3E37615F" w14:textId="6348DA9D" w:rsidR="003A384F" w:rsidRPr="00033D3A" w:rsidRDefault="003A384F" w:rsidP="003A384F">
            <w:pPr>
              <w:spacing w:after="160" w:line="256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33D3A">
              <w:rPr>
                <w:rFonts w:ascii="Calibri" w:eastAsia="Calibri" w:hAnsi="Calibri"/>
                <w:b/>
                <w:sz w:val="24"/>
                <w:szCs w:val="24"/>
              </w:rPr>
              <w:t>Oprogramowanie do obróbki chmur punktów</w:t>
            </w:r>
          </w:p>
          <w:p w14:paraId="75F88274" w14:textId="0B274E27" w:rsidR="003A384F" w:rsidRPr="00033D3A" w:rsidRDefault="003A384F" w:rsidP="003A38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33D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Moduł do obsługi chmury punktów</w:t>
            </w:r>
            <w:r w:rsidR="00AB122F" w:rsidRPr="00033D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umożliwiający:</w:t>
            </w:r>
          </w:p>
          <w:p w14:paraId="2C26CF65" w14:textId="0D57B5A5" w:rsidR="00AB122F" w:rsidRP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222222"/>
                <w:lang w:eastAsia="pl-PL"/>
              </w:rPr>
            </w:pPr>
            <w:r w:rsidRPr="00AB122F">
              <w:rPr>
                <w:rFonts w:ascii="Calibri" w:hAnsi="Calibri" w:cs="Calibri"/>
                <w:color w:val="222222"/>
                <w:lang w:eastAsia="pl-PL"/>
              </w:rPr>
              <w:t>import i zapis punktów z formatów zdefiniowanych prze</w:t>
            </w:r>
            <w:r>
              <w:rPr>
                <w:rFonts w:ascii="Calibri" w:hAnsi="Calibri" w:cs="Calibri"/>
                <w:color w:val="222222"/>
                <w:lang w:eastAsia="pl-PL"/>
              </w:rPr>
              <w:t>z</w:t>
            </w:r>
            <w:r w:rsidRPr="00AB122F">
              <w:rPr>
                <w:rFonts w:ascii="Calibri" w:hAnsi="Calibri" w:cs="Calibri"/>
                <w:color w:val="222222"/>
                <w:lang w:eastAsia="pl-PL"/>
              </w:rPr>
              <w:t xml:space="preserve"> użytkownika (możliwość zapisu 15 atrybutów na punkt) oraz obsługa plików binarnych min</w:t>
            </w:r>
            <w:r w:rsidR="000732CD">
              <w:rPr>
                <w:rFonts w:ascii="Calibri" w:hAnsi="Calibri" w:cs="Calibri"/>
                <w:color w:val="222222"/>
                <w:lang w:eastAsia="pl-PL"/>
              </w:rPr>
              <w:t>i</w:t>
            </w:r>
            <w:r w:rsidRPr="00AB122F">
              <w:rPr>
                <w:rFonts w:ascii="Calibri" w:hAnsi="Calibri" w:cs="Calibri"/>
                <w:color w:val="222222"/>
                <w:lang w:eastAsia="pl-PL"/>
              </w:rPr>
              <w:t>mum las (1; 1,1; 1,2; 1.3 i 1.4)</w:t>
            </w:r>
            <w:r>
              <w:rPr>
                <w:rFonts w:ascii="Calibri" w:hAnsi="Calibri" w:cs="Calibri"/>
                <w:color w:val="222222"/>
                <w:lang w:eastAsia="pl-PL"/>
              </w:rPr>
              <w:t>;</w:t>
            </w:r>
            <w:r w:rsidRPr="00AB122F">
              <w:rPr>
                <w:rFonts w:ascii="Calibri" w:hAnsi="Calibri" w:cs="Calibri"/>
                <w:color w:val="222222"/>
                <w:lang w:eastAsia="pl-PL"/>
              </w:rPr>
              <w:t xml:space="preserve"> .bin</w:t>
            </w:r>
            <w:r>
              <w:rPr>
                <w:rFonts w:ascii="Calibri" w:hAnsi="Calibri" w:cs="Calibri"/>
                <w:color w:val="222222"/>
                <w:lang w:eastAsia="pl-PL"/>
              </w:rPr>
              <w:t>;</w:t>
            </w:r>
            <w:r w:rsidRPr="00AB122F">
              <w:rPr>
                <w:rFonts w:ascii="Calibri" w:hAnsi="Calibri" w:cs="Calibri"/>
                <w:color w:val="222222"/>
                <w:lang w:eastAsia="pl-PL"/>
              </w:rPr>
              <w:t xml:space="preserve"> .</w:t>
            </w:r>
            <w:proofErr w:type="spellStart"/>
            <w:r w:rsidRPr="00AB122F">
              <w:rPr>
                <w:rFonts w:ascii="Calibri" w:hAnsi="Calibri" w:cs="Calibri"/>
                <w:color w:val="222222"/>
                <w:lang w:eastAsia="pl-PL"/>
              </w:rPr>
              <w:t>xyz</w:t>
            </w:r>
            <w:proofErr w:type="spellEnd"/>
            <w:r>
              <w:rPr>
                <w:rFonts w:ascii="Calibri" w:hAnsi="Calibri" w:cs="Calibri"/>
                <w:color w:val="222222"/>
                <w:lang w:eastAsia="pl-PL"/>
              </w:rPr>
              <w:t>;</w:t>
            </w:r>
            <w:r w:rsidRPr="00AB122F">
              <w:rPr>
                <w:rFonts w:ascii="Calibri" w:hAnsi="Calibri" w:cs="Calibri"/>
                <w:color w:val="222222"/>
                <w:lang w:eastAsia="pl-PL"/>
              </w:rPr>
              <w:t xml:space="preserve"> .</w:t>
            </w:r>
            <w:proofErr w:type="spellStart"/>
            <w:r w:rsidRPr="00AB122F">
              <w:rPr>
                <w:rFonts w:ascii="Calibri" w:hAnsi="Calibri" w:cs="Calibri"/>
                <w:color w:val="222222"/>
                <w:lang w:eastAsia="pl-PL"/>
              </w:rPr>
              <w:t>fbi</w:t>
            </w:r>
            <w:proofErr w:type="spellEnd"/>
            <w:r w:rsidRPr="00AB122F">
              <w:rPr>
                <w:rFonts w:ascii="Calibri" w:hAnsi="Calibri" w:cs="Calibri"/>
                <w:color w:val="222222"/>
                <w:lang w:eastAsia="pl-PL"/>
              </w:rPr>
              <w:t>;</w:t>
            </w:r>
          </w:p>
          <w:p w14:paraId="67EF312D" w14:textId="77777777" w:rsidR="00AB122F" w:rsidRP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222222"/>
                <w:lang w:eastAsia="pl-PL"/>
              </w:rPr>
            </w:pPr>
            <w:r w:rsidRPr="00AB122F">
              <w:rPr>
                <w:rFonts w:ascii="Calibri" w:hAnsi="Calibri" w:cs="Calibri"/>
                <w:color w:val="222222"/>
                <w:lang w:eastAsia="pl-PL"/>
              </w:rPr>
              <w:t>widok punków 3D, wbudowane klasy punktów oraz możliwość definiowania własnych klas punktów</w:t>
            </w:r>
          </w:p>
          <w:p w14:paraId="5E3E833B" w14:textId="77777777" w:rsidR="00AB122F" w:rsidRP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222222"/>
                <w:lang w:eastAsia="pl-PL"/>
              </w:rPr>
            </w:pPr>
            <w:r w:rsidRPr="00AB122F">
              <w:rPr>
                <w:rFonts w:ascii="Calibri" w:hAnsi="Calibri" w:cs="Calibri"/>
                <w:color w:val="222222"/>
                <w:lang w:eastAsia="pl-PL"/>
              </w:rPr>
              <w:t xml:space="preserve">klasyfikacja punktów na podstawie wbudowanych algorytmów (osobne dla min. gruntu (algorytm aktywnego modelu TIN), </w:t>
            </w:r>
            <w:proofErr w:type="spellStart"/>
            <w:r w:rsidRPr="00AB122F">
              <w:rPr>
                <w:rFonts w:ascii="Calibri" w:hAnsi="Calibri" w:cs="Calibri"/>
                <w:color w:val="222222"/>
                <w:lang w:eastAsia="pl-PL"/>
              </w:rPr>
              <w:t>low</w:t>
            </w:r>
            <w:proofErr w:type="spellEnd"/>
            <w:r w:rsidRPr="00AB122F">
              <w:rPr>
                <w:rFonts w:ascii="Calibri" w:hAnsi="Calibri" w:cs="Calibri"/>
                <w:color w:val="222222"/>
                <w:lang w:eastAsia="pl-PL"/>
              </w:rPr>
              <w:t xml:space="preserve"> </w:t>
            </w:r>
            <w:proofErr w:type="spellStart"/>
            <w:r w:rsidRPr="00AB122F">
              <w:rPr>
                <w:rFonts w:ascii="Calibri" w:hAnsi="Calibri" w:cs="Calibri"/>
                <w:color w:val="222222"/>
                <w:lang w:eastAsia="pl-PL"/>
              </w:rPr>
              <w:t>points</w:t>
            </w:r>
            <w:proofErr w:type="spellEnd"/>
            <w:r w:rsidRPr="00AB122F">
              <w:rPr>
                <w:rFonts w:ascii="Calibri" w:hAnsi="Calibri" w:cs="Calibri"/>
                <w:color w:val="222222"/>
                <w:lang w:eastAsia="pl-PL"/>
              </w:rPr>
              <w:t xml:space="preserve">, </w:t>
            </w:r>
            <w:proofErr w:type="spellStart"/>
            <w:r w:rsidRPr="00AB122F">
              <w:rPr>
                <w:rFonts w:ascii="Calibri" w:hAnsi="Calibri" w:cs="Calibri"/>
                <w:color w:val="222222"/>
                <w:lang w:eastAsia="pl-PL"/>
              </w:rPr>
              <w:t>air</w:t>
            </w:r>
            <w:proofErr w:type="spellEnd"/>
            <w:r w:rsidRPr="00AB122F">
              <w:rPr>
                <w:rFonts w:ascii="Calibri" w:hAnsi="Calibri" w:cs="Calibri"/>
                <w:color w:val="222222"/>
                <w:lang w:eastAsia="pl-PL"/>
              </w:rPr>
              <w:t xml:space="preserve"> </w:t>
            </w:r>
            <w:proofErr w:type="spellStart"/>
            <w:r w:rsidRPr="00AB122F">
              <w:rPr>
                <w:rFonts w:ascii="Calibri" w:hAnsi="Calibri" w:cs="Calibri"/>
                <w:color w:val="222222"/>
                <w:lang w:eastAsia="pl-PL"/>
              </w:rPr>
              <w:t>points</w:t>
            </w:r>
            <w:proofErr w:type="spellEnd"/>
            <w:r w:rsidRPr="00AB122F">
              <w:rPr>
                <w:rFonts w:ascii="Calibri" w:hAnsi="Calibri" w:cs="Calibri"/>
                <w:color w:val="222222"/>
                <w:lang w:eastAsia="pl-PL"/>
              </w:rPr>
              <w:t>, klasyfikacja względem wysokości nad gruntem) oraz na podstawie parametrów chmury pkt (np. intensywności, odbicia, kolorów);</w:t>
            </w:r>
          </w:p>
          <w:p w14:paraId="1F3D6041" w14:textId="77777777" w:rsidR="00AB122F" w:rsidRP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222222"/>
                <w:lang w:eastAsia="pl-PL"/>
              </w:rPr>
            </w:pPr>
            <w:r w:rsidRPr="00AB122F">
              <w:rPr>
                <w:rFonts w:ascii="Calibri" w:hAnsi="Calibri" w:cs="Calibri"/>
                <w:color w:val="222222"/>
                <w:lang w:eastAsia="pl-PL"/>
              </w:rPr>
              <w:t>możliwość manualnej klasyfikacji</w:t>
            </w:r>
          </w:p>
          <w:p w14:paraId="10A24DB8" w14:textId="77777777" w:rsidR="00AB122F" w:rsidRP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222222"/>
                <w:lang w:eastAsia="pl-PL"/>
              </w:rPr>
            </w:pPr>
            <w:r w:rsidRPr="00AB122F">
              <w:rPr>
                <w:rFonts w:ascii="Calibri" w:hAnsi="Calibri" w:cs="Calibri"/>
                <w:color w:val="222222"/>
                <w:lang w:eastAsia="pl-PL"/>
              </w:rPr>
              <w:t>poprawa dokładności i jakości nieprzetworzonej chmury punktów</w:t>
            </w:r>
          </w:p>
          <w:p w14:paraId="3D8C56D9" w14:textId="77777777" w:rsidR="00AB122F" w:rsidRP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222222"/>
                <w:lang w:eastAsia="pl-PL"/>
              </w:rPr>
            </w:pPr>
            <w:r w:rsidRPr="00AB122F">
              <w:rPr>
                <w:rFonts w:ascii="Calibri" w:hAnsi="Calibri" w:cs="Calibri"/>
                <w:color w:val="222222"/>
                <w:lang w:eastAsia="pl-PL"/>
              </w:rPr>
              <w:t>półautomatyczna i automatyczna digitalizacja obiektów</w:t>
            </w:r>
          </w:p>
          <w:p w14:paraId="4BEC95DA" w14:textId="77777777" w:rsidR="00AB122F" w:rsidRP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222222"/>
                <w:lang w:eastAsia="pl-PL"/>
              </w:rPr>
            </w:pPr>
            <w:r w:rsidRPr="00AB122F">
              <w:rPr>
                <w:rFonts w:ascii="Calibri" w:hAnsi="Calibri" w:cs="Calibri"/>
                <w:color w:val="222222"/>
                <w:lang w:eastAsia="pl-PL"/>
              </w:rPr>
              <w:t>eksport do postaci rastrowej modeli TIN i punktów</w:t>
            </w:r>
          </w:p>
          <w:p w14:paraId="4E3DAFED" w14:textId="77777777" w:rsidR="00AB122F" w:rsidRP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222222"/>
                <w:lang w:eastAsia="pl-PL"/>
              </w:rPr>
            </w:pPr>
            <w:r w:rsidRPr="00AB122F">
              <w:rPr>
                <w:rFonts w:ascii="Calibri" w:hAnsi="Calibri" w:cs="Calibri"/>
                <w:color w:val="222222"/>
                <w:lang w:eastAsia="pl-PL"/>
              </w:rPr>
              <w:t>możliwość zarządzania trajektoriami</w:t>
            </w:r>
          </w:p>
          <w:p w14:paraId="2F92E7DF" w14:textId="77777777" w:rsidR="00AB122F" w:rsidRP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222222"/>
                <w:lang w:eastAsia="pl-PL"/>
              </w:rPr>
            </w:pPr>
            <w:r w:rsidRPr="00AB122F">
              <w:rPr>
                <w:rFonts w:ascii="Calibri" w:hAnsi="Calibri" w:cs="Calibri"/>
                <w:color w:val="222222"/>
                <w:lang w:eastAsia="pl-PL"/>
              </w:rPr>
              <w:t xml:space="preserve">wbudowane narzędzia do </w:t>
            </w:r>
            <w:proofErr w:type="spellStart"/>
            <w:r w:rsidRPr="00AB122F">
              <w:rPr>
                <w:rFonts w:ascii="Calibri" w:hAnsi="Calibri" w:cs="Calibri"/>
                <w:color w:val="222222"/>
                <w:lang w:eastAsia="pl-PL"/>
              </w:rPr>
              <w:t>wektoryzacji</w:t>
            </w:r>
            <w:proofErr w:type="spellEnd"/>
            <w:r w:rsidRPr="00AB122F">
              <w:rPr>
                <w:rFonts w:ascii="Calibri" w:hAnsi="Calibri" w:cs="Calibri"/>
                <w:color w:val="222222"/>
                <w:lang w:eastAsia="pl-PL"/>
              </w:rPr>
              <w:t xml:space="preserve"> budynków, słupów, linii energetycznych</w:t>
            </w:r>
          </w:p>
          <w:p w14:paraId="31D62882" w14:textId="77777777" w:rsidR="00AB122F" w:rsidRP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222222"/>
                <w:lang w:eastAsia="pl-PL"/>
              </w:rPr>
            </w:pPr>
            <w:r w:rsidRPr="00AB122F">
              <w:rPr>
                <w:rFonts w:ascii="Calibri" w:hAnsi="Calibri" w:cs="Calibri"/>
                <w:color w:val="222222"/>
                <w:lang w:eastAsia="pl-PL"/>
              </w:rPr>
              <w:t>segmentacja chmury punktów oraz klasyfikacja z wykorzystaniem grup punktów</w:t>
            </w:r>
          </w:p>
          <w:p w14:paraId="7FDCDC8A" w14:textId="77777777" w:rsidR="00AB122F" w:rsidRP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222222"/>
                <w:lang w:eastAsia="pl-PL"/>
              </w:rPr>
            </w:pPr>
            <w:r w:rsidRPr="00AB122F">
              <w:rPr>
                <w:rFonts w:ascii="Calibri" w:hAnsi="Calibri" w:cs="Calibri"/>
                <w:color w:val="222222"/>
                <w:lang w:eastAsia="pl-PL"/>
              </w:rPr>
              <w:t xml:space="preserve">wykorzystanie atrybutu „echo </w:t>
            </w:r>
            <w:proofErr w:type="spellStart"/>
            <w:r w:rsidRPr="00AB122F">
              <w:rPr>
                <w:rFonts w:ascii="Calibri" w:hAnsi="Calibri" w:cs="Calibri"/>
                <w:color w:val="222222"/>
                <w:lang w:eastAsia="pl-PL"/>
              </w:rPr>
              <w:t>lenght</w:t>
            </w:r>
            <w:proofErr w:type="spellEnd"/>
            <w:r w:rsidRPr="00AB122F">
              <w:rPr>
                <w:rFonts w:ascii="Calibri" w:hAnsi="Calibri" w:cs="Calibri"/>
                <w:color w:val="222222"/>
                <w:lang w:eastAsia="pl-PL"/>
              </w:rPr>
              <w:t>” do klasyfikacji gruntu;</w:t>
            </w:r>
          </w:p>
          <w:p w14:paraId="570587C0" w14:textId="3B58C448" w:rsidR="00AB122F" w:rsidRDefault="00AB122F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000000"/>
                <w:lang w:eastAsia="pl-PL"/>
              </w:rPr>
            </w:pPr>
            <w:r w:rsidRPr="00AB122F">
              <w:rPr>
                <w:rFonts w:ascii="Calibri" w:hAnsi="Calibri" w:cs="Calibri"/>
                <w:color w:val="000000"/>
                <w:lang w:eastAsia="pl-PL"/>
              </w:rPr>
              <w:t>Możliwość bezpłatnych aktualizacji przez rok</w:t>
            </w:r>
          </w:p>
          <w:p w14:paraId="576ECC3B" w14:textId="3451735E" w:rsidR="00AE6A98" w:rsidRPr="00AB122F" w:rsidRDefault="00AE6A98" w:rsidP="00691D1D">
            <w:pPr>
              <w:pStyle w:val="Akapitzlist"/>
              <w:numPr>
                <w:ilvl w:val="1"/>
                <w:numId w:val="2"/>
              </w:numPr>
              <w:rPr>
                <w:rFonts w:ascii="Calibri" w:hAnsi="Calibri" w:cs="Calibri"/>
                <w:color w:val="000000"/>
                <w:lang w:eastAsia="pl-PL"/>
              </w:rPr>
            </w:pPr>
            <w:bookmarkStart w:id="1" w:name="_Hlk124771036"/>
            <w:bookmarkStart w:id="2" w:name="_Hlk124771022"/>
            <w:r>
              <w:rPr>
                <w:rFonts w:ascii="Calibri" w:hAnsi="Calibri" w:cs="Calibri"/>
                <w:color w:val="000000"/>
                <w:lang w:eastAsia="pl-PL"/>
              </w:rPr>
              <w:t>Licencja ogólnego przeznaczenia</w:t>
            </w:r>
            <w:bookmarkEnd w:id="1"/>
          </w:p>
          <w:bookmarkEnd w:id="2"/>
          <w:p w14:paraId="53EB917A" w14:textId="77777777" w:rsidR="00AB122F" w:rsidRDefault="00AB122F" w:rsidP="00AB122F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</w:p>
          <w:p w14:paraId="7DEDF040" w14:textId="3E39ABC8" w:rsidR="00AB122F" w:rsidRPr="00033D3A" w:rsidRDefault="00AB122F" w:rsidP="003A384F">
            <w:pP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</w:pPr>
            <w:r w:rsidRPr="00033D3A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Moduł do obsługi modeli 3D chmur punktów</w:t>
            </w:r>
            <w:r w:rsidRPr="00033D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umożliwiający:</w:t>
            </w:r>
          </w:p>
          <w:p w14:paraId="20779E66" w14:textId="02572A26" w:rsidR="00AB122F" w:rsidRPr="00AB122F" w:rsidRDefault="00AB122F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AB122F">
              <w:rPr>
                <w:rFonts w:ascii="Calibri" w:eastAsia="Calibri" w:hAnsi="Calibri"/>
                <w:sz w:val="19"/>
                <w:szCs w:val="19"/>
              </w:rPr>
              <w:t>wizualizacj</w:t>
            </w:r>
            <w:r>
              <w:rPr>
                <w:rFonts w:ascii="Calibri" w:eastAsia="Calibri" w:hAnsi="Calibri"/>
                <w:sz w:val="19"/>
                <w:szCs w:val="19"/>
              </w:rPr>
              <w:t>ę</w:t>
            </w:r>
            <w:r w:rsidRPr="00AB122F">
              <w:rPr>
                <w:rFonts w:ascii="Calibri" w:eastAsia="Calibri" w:hAnsi="Calibri"/>
                <w:sz w:val="19"/>
                <w:szCs w:val="19"/>
              </w:rPr>
              <w:t xml:space="preserve"> do 50 miliardów punktów</w:t>
            </w:r>
          </w:p>
          <w:p w14:paraId="28046933" w14:textId="3462B8CE" w:rsidR="00AB122F" w:rsidRPr="00AB122F" w:rsidRDefault="00AB122F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AB122F">
              <w:rPr>
                <w:rFonts w:ascii="Calibri" w:eastAsia="Calibri" w:hAnsi="Calibri"/>
                <w:sz w:val="19"/>
                <w:szCs w:val="19"/>
              </w:rPr>
              <w:t>analiz</w:t>
            </w:r>
            <w:r>
              <w:rPr>
                <w:rFonts w:ascii="Calibri" w:eastAsia="Calibri" w:hAnsi="Calibri"/>
                <w:sz w:val="19"/>
                <w:szCs w:val="19"/>
              </w:rPr>
              <w:t>ę</w:t>
            </w:r>
            <w:r w:rsidRPr="00AB122F">
              <w:rPr>
                <w:rFonts w:ascii="Calibri" w:eastAsia="Calibri" w:hAnsi="Calibri"/>
                <w:sz w:val="19"/>
                <w:szCs w:val="19"/>
              </w:rPr>
              <w:t xml:space="preserve"> wizualn</w:t>
            </w:r>
            <w:r>
              <w:rPr>
                <w:rFonts w:ascii="Calibri" w:eastAsia="Calibri" w:hAnsi="Calibri"/>
                <w:sz w:val="19"/>
                <w:szCs w:val="19"/>
              </w:rPr>
              <w:t>ą</w:t>
            </w:r>
            <w:r w:rsidRPr="00AB122F">
              <w:rPr>
                <w:rFonts w:ascii="Calibri" w:eastAsia="Calibri" w:hAnsi="Calibri"/>
                <w:sz w:val="19"/>
                <w:szCs w:val="19"/>
              </w:rPr>
              <w:t xml:space="preserve"> i kontrol</w:t>
            </w:r>
            <w:r>
              <w:rPr>
                <w:rFonts w:ascii="Calibri" w:eastAsia="Calibri" w:hAnsi="Calibri"/>
                <w:sz w:val="19"/>
                <w:szCs w:val="19"/>
              </w:rPr>
              <w:t>ę</w:t>
            </w:r>
            <w:r w:rsidRPr="00AB122F">
              <w:rPr>
                <w:rFonts w:ascii="Calibri" w:eastAsia="Calibri" w:hAnsi="Calibri"/>
                <w:sz w:val="19"/>
                <w:szCs w:val="19"/>
              </w:rPr>
              <w:t xml:space="preserve"> jakości zarówno na małych, jak i dużych wyświetlaczach ekranowych (w tym na monitorach 3D)</w:t>
            </w:r>
          </w:p>
          <w:p w14:paraId="4C44A191" w14:textId="77777777" w:rsidR="00AB122F" w:rsidRPr="00AB122F" w:rsidRDefault="00AB122F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AB122F">
              <w:rPr>
                <w:rFonts w:ascii="Calibri" w:eastAsia="Calibri" w:hAnsi="Calibri"/>
                <w:sz w:val="19"/>
                <w:szCs w:val="19"/>
              </w:rPr>
              <w:t>poruszanie się po chmurze punktów swobodnie lub w oparciu o pliki trajektorii</w:t>
            </w:r>
          </w:p>
          <w:p w14:paraId="7FF721EC" w14:textId="77777777" w:rsidR="00AB122F" w:rsidRPr="00AB122F" w:rsidRDefault="00AB122F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AB122F">
              <w:rPr>
                <w:rFonts w:ascii="Calibri" w:eastAsia="Calibri" w:hAnsi="Calibri"/>
                <w:sz w:val="19"/>
                <w:szCs w:val="19"/>
              </w:rPr>
              <w:t>tworzenie animacji</w:t>
            </w:r>
          </w:p>
          <w:p w14:paraId="46DD4A4D" w14:textId="77777777" w:rsidR="00AB122F" w:rsidRPr="00AB122F" w:rsidRDefault="00AB122F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AB122F">
              <w:rPr>
                <w:rFonts w:ascii="Calibri" w:eastAsia="Calibri" w:hAnsi="Calibri"/>
                <w:sz w:val="19"/>
                <w:szCs w:val="19"/>
              </w:rPr>
              <w:t>przeglądanie danych laserowych w trybie stereo i tworzenie zrzutu ekranu w stereo</w:t>
            </w:r>
          </w:p>
          <w:p w14:paraId="327857A5" w14:textId="77777777" w:rsidR="00AB122F" w:rsidRPr="00AB122F" w:rsidRDefault="00AB122F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AB122F">
              <w:rPr>
                <w:rFonts w:ascii="Calibri" w:eastAsia="Calibri" w:hAnsi="Calibri"/>
                <w:sz w:val="19"/>
                <w:szCs w:val="19"/>
              </w:rPr>
              <w:lastRenderedPageBreak/>
              <w:t>możliwość łączenia różnych kanałów wizualizacji, aby poprawić czytelność obiektów w chmurze punktów</w:t>
            </w:r>
          </w:p>
          <w:p w14:paraId="4DC72F74" w14:textId="77777777" w:rsidR="00AB122F" w:rsidRPr="00AB122F" w:rsidRDefault="00AB122F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AB122F">
              <w:rPr>
                <w:rFonts w:ascii="Calibri" w:eastAsia="Calibri" w:hAnsi="Calibri"/>
                <w:sz w:val="19"/>
                <w:szCs w:val="19"/>
              </w:rPr>
              <w:t>włączanie / wyłączanie klasy punktów</w:t>
            </w:r>
          </w:p>
          <w:p w14:paraId="6D745F29" w14:textId="77777777" w:rsidR="00AB122F" w:rsidRPr="00AB122F" w:rsidRDefault="00AB122F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AB122F">
              <w:rPr>
                <w:rFonts w:ascii="Calibri" w:eastAsia="Calibri" w:hAnsi="Calibri"/>
                <w:sz w:val="19"/>
                <w:szCs w:val="19"/>
              </w:rPr>
              <w:t>pomiar odległości w chmurze punktów</w:t>
            </w:r>
          </w:p>
          <w:p w14:paraId="2473A8EC" w14:textId="77777777" w:rsidR="00AB122F" w:rsidRPr="00AB122F" w:rsidRDefault="00AB122F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AB122F">
              <w:rPr>
                <w:rFonts w:ascii="Calibri" w:eastAsia="Calibri" w:hAnsi="Calibri"/>
                <w:sz w:val="19"/>
                <w:szCs w:val="19"/>
              </w:rPr>
              <w:t>digitalizacja elementów wektorowych liniowych</w:t>
            </w:r>
          </w:p>
          <w:p w14:paraId="0424377C" w14:textId="77777777" w:rsidR="00AB122F" w:rsidRPr="00AB122F" w:rsidRDefault="00AB122F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AB122F">
              <w:rPr>
                <w:rFonts w:ascii="Calibri" w:eastAsia="Calibri" w:hAnsi="Calibri"/>
                <w:sz w:val="19"/>
                <w:szCs w:val="19"/>
              </w:rPr>
              <w:t xml:space="preserve">łatwe przełączanie między różnymi kanałami wyświetlania i trybami </w:t>
            </w:r>
            <w:proofErr w:type="spellStart"/>
            <w:r w:rsidRPr="00AB122F">
              <w:rPr>
                <w:rFonts w:ascii="Calibri" w:eastAsia="Calibri" w:hAnsi="Calibri"/>
                <w:sz w:val="19"/>
                <w:szCs w:val="19"/>
              </w:rPr>
              <w:t>renderowania</w:t>
            </w:r>
            <w:proofErr w:type="spellEnd"/>
            <w:r w:rsidRPr="00AB122F">
              <w:rPr>
                <w:rFonts w:ascii="Calibri" w:eastAsia="Calibri" w:hAnsi="Calibri"/>
                <w:sz w:val="19"/>
                <w:szCs w:val="19"/>
              </w:rPr>
              <w:t xml:space="preserve"> punktów:- elewacja, intensywność i zabarwienie klasowe; - kolor według wartości RGB; - zacieniony wyświetlacz powierzchni; - kolorowanie gęstości punktowej; - różne poziomy jakości </w:t>
            </w:r>
            <w:proofErr w:type="spellStart"/>
            <w:r w:rsidRPr="00AB122F">
              <w:rPr>
                <w:rFonts w:ascii="Calibri" w:eastAsia="Calibri" w:hAnsi="Calibri"/>
                <w:sz w:val="19"/>
                <w:szCs w:val="19"/>
              </w:rPr>
              <w:t>renderowania</w:t>
            </w:r>
            <w:proofErr w:type="spellEnd"/>
            <w:r w:rsidRPr="00AB122F">
              <w:rPr>
                <w:rFonts w:ascii="Calibri" w:eastAsia="Calibri" w:hAnsi="Calibri"/>
                <w:sz w:val="19"/>
                <w:szCs w:val="19"/>
              </w:rPr>
              <w:t xml:space="preserve"> punktowego</w:t>
            </w:r>
          </w:p>
          <w:p w14:paraId="5FF88199" w14:textId="14A7D49A" w:rsidR="003A384F" w:rsidRDefault="00AB122F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AB122F">
              <w:rPr>
                <w:rFonts w:ascii="Calibri" w:eastAsia="Calibri" w:hAnsi="Calibri"/>
                <w:sz w:val="19"/>
                <w:szCs w:val="19"/>
              </w:rPr>
              <w:t>Możliwość bezpłatnych aktualizacji przez rok</w:t>
            </w:r>
          </w:p>
          <w:p w14:paraId="0593DE9B" w14:textId="049DF771" w:rsidR="00AE6A98" w:rsidRPr="00C036B8" w:rsidRDefault="00AE6A98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Licencja ogólnego przeznaczenia</w:t>
            </w:r>
          </w:p>
          <w:p w14:paraId="3B2A4D0B" w14:textId="77777777" w:rsidR="00C036B8" w:rsidRPr="00C036B8" w:rsidRDefault="00C036B8" w:rsidP="00C036B8">
            <w:p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</w:p>
          <w:p w14:paraId="48A61D0C" w14:textId="79E798C0" w:rsidR="00AB122F" w:rsidRPr="00033D3A" w:rsidRDefault="00AB122F" w:rsidP="00AB122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3D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Oprogramowanie do opracowania danych pomiarowych ze skanera 3D</w:t>
            </w:r>
          </w:p>
          <w:p w14:paraId="3AA915DC" w14:textId="77777777" w:rsidR="003458D7" w:rsidRPr="003458D7" w:rsidRDefault="003458D7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3458D7">
              <w:rPr>
                <w:rFonts w:ascii="Calibri" w:eastAsia="Calibri" w:hAnsi="Calibri"/>
                <w:sz w:val="19"/>
                <w:szCs w:val="19"/>
              </w:rPr>
              <w:t>W języku polskim lub angielskim</w:t>
            </w:r>
          </w:p>
          <w:p w14:paraId="03B8667A" w14:textId="77777777" w:rsidR="003458D7" w:rsidRPr="003458D7" w:rsidRDefault="003458D7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3458D7">
              <w:rPr>
                <w:rFonts w:ascii="Calibri" w:eastAsia="Calibri" w:hAnsi="Calibri"/>
                <w:sz w:val="19"/>
                <w:szCs w:val="19"/>
              </w:rPr>
              <w:t>Umożliwiające rejestrację danych oraz publikację danych w formie przeglądarkowej niewymagającej instalowania oprogramowania</w:t>
            </w:r>
          </w:p>
          <w:p w14:paraId="544009B8" w14:textId="77777777" w:rsidR="003458D7" w:rsidRPr="003458D7" w:rsidRDefault="003458D7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3458D7">
              <w:rPr>
                <w:rFonts w:ascii="Calibri" w:eastAsia="Calibri" w:hAnsi="Calibri"/>
                <w:sz w:val="19"/>
                <w:szCs w:val="19"/>
              </w:rPr>
              <w:t>Umożliwiające edycję i zarządzanie projektami</w:t>
            </w:r>
          </w:p>
          <w:p w14:paraId="37C1C8E9" w14:textId="77777777" w:rsidR="003458D7" w:rsidRPr="003458D7" w:rsidRDefault="003458D7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3458D7">
              <w:rPr>
                <w:rFonts w:ascii="Calibri" w:eastAsia="Calibri" w:hAnsi="Calibri"/>
                <w:sz w:val="19"/>
                <w:szCs w:val="19"/>
              </w:rPr>
              <w:t>Umożliwiające pomiary odległości pomiędzy punktami zarejestrowanych obiektów</w:t>
            </w:r>
          </w:p>
          <w:p w14:paraId="20457028" w14:textId="77777777" w:rsidR="003458D7" w:rsidRPr="003458D7" w:rsidRDefault="003458D7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3458D7">
              <w:rPr>
                <w:rFonts w:ascii="Calibri" w:eastAsia="Calibri" w:hAnsi="Calibri"/>
                <w:sz w:val="19"/>
                <w:szCs w:val="19"/>
              </w:rPr>
              <w:t>Umożliwiające automatyczne wykrywanie elementów referencyjnych takich jak kule, tarcze, płaszczyzny</w:t>
            </w:r>
          </w:p>
          <w:p w14:paraId="22EC7C62" w14:textId="77777777" w:rsidR="003458D7" w:rsidRPr="003458D7" w:rsidRDefault="003458D7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3458D7">
              <w:rPr>
                <w:rFonts w:ascii="Calibri" w:eastAsia="Calibri" w:hAnsi="Calibri"/>
                <w:sz w:val="19"/>
                <w:szCs w:val="19"/>
              </w:rPr>
              <w:t>Oprogramowanie umożliwiające automatyczne rejestrowanie skanów w trybie „chmura do chmury” wraz z raportem dokładności w zakresie łączenia skanów</w:t>
            </w:r>
          </w:p>
          <w:p w14:paraId="656C8AE0" w14:textId="77777777" w:rsidR="003458D7" w:rsidRPr="003458D7" w:rsidRDefault="003458D7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3458D7">
              <w:rPr>
                <w:rFonts w:ascii="Calibri" w:eastAsia="Calibri" w:hAnsi="Calibri"/>
                <w:sz w:val="19"/>
                <w:szCs w:val="19"/>
              </w:rPr>
              <w:t>Umożliwiające kolorowanie chmury punktów zdjęciami z cyfrowego aparatu</w:t>
            </w:r>
          </w:p>
          <w:p w14:paraId="101893F6" w14:textId="77777777" w:rsidR="003458D7" w:rsidRPr="003458D7" w:rsidRDefault="003458D7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3458D7">
              <w:rPr>
                <w:rFonts w:ascii="Calibri" w:eastAsia="Calibri" w:hAnsi="Calibri"/>
                <w:sz w:val="19"/>
                <w:szCs w:val="19"/>
              </w:rPr>
              <w:t xml:space="preserve">Umożliwiające wykonanie </w:t>
            </w:r>
            <w:proofErr w:type="spellStart"/>
            <w:r w:rsidRPr="003458D7">
              <w:rPr>
                <w:rFonts w:ascii="Calibri" w:eastAsia="Calibri" w:hAnsi="Calibri"/>
                <w:sz w:val="19"/>
                <w:szCs w:val="19"/>
              </w:rPr>
              <w:t>ortofotomapy</w:t>
            </w:r>
            <w:proofErr w:type="spellEnd"/>
            <w:r w:rsidRPr="003458D7">
              <w:rPr>
                <w:rFonts w:ascii="Calibri" w:eastAsia="Calibri" w:hAnsi="Calibri"/>
                <w:sz w:val="19"/>
                <w:szCs w:val="19"/>
              </w:rPr>
              <w:t xml:space="preserve"> i jej zapis do formatów graficznych (np. JPG, PNG)</w:t>
            </w:r>
          </w:p>
          <w:p w14:paraId="19F0FD04" w14:textId="41FF63A1" w:rsidR="003458D7" w:rsidRPr="003458D7" w:rsidRDefault="003458D7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3458D7">
              <w:rPr>
                <w:rFonts w:ascii="Calibri" w:eastAsia="Calibri" w:hAnsi="Calibri"/>
                <w:sz w:val="19"/>
                <w:szCs w:val="19"/>
              </w:rPr>
              <w:t xml:space="preserve">Umożliwiające eksport do podstawowych formatów danych 3D takich, jak: </w:t>
            </w:r>
            <w:r>
              <w:rPr>
                <w:rFonts w:ascii="Calibri" w:eastAsia="Calibri" w:hAnsi="Calibri"/>
                <w:sz w:val="19"/>
                <w:szCs w:val="19"/>
              </w:rPr>
              <w:t>.</w:t>
            </w:r>
            <w:r w:rsidRPr="003458D7">
              <w:rPr>
                <w:rFonts w:ascii="Calibri" w:eastAsia="Calibri" w:hAnsi="Calibri"/>
                <w:sz w:val="19"/>
                <w:szCs w:val="19"/>
              </w:rPr>
              <w:t xml:space="preserve">txt, </w:t>
            </w:r>
            <w:r>
              <w:rPr>
                <w:rFonts w:ascii="Calibri" w:eastAsia="Calibri" w:hAnsi="Calibri"/>
                <w:sz w:val="19"/>
                <w:szCs w:val="19"/>
              </w:rPr>
              <w:t>.</w:t>
            </w:r>
            <w:proofErr w:type="spellStart"/>
            <w:r w:rsidRPr="003458D7">
              <w:rPr>
                <w:rFonts w:ascii="Calibri" w:eastAsia="Calibri" w:hAnsi="Calibri"/>
                <w:sz w:val="19"/>
                <w:szCs w:val="19"/>
              </w:rPr>
              <w:t>xyz</w:t>
            </w:r>
            <w:proofErr w:type="spellEnd"/>
            <w:r w:rsidRPr="003458D7">
              <w:rPr>
                <w:rFonts w:ascii="Calibri" w:eastAsia="Calibri" w:hAnsi="Calibri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/>
                <w:sz w:val="19"/>
                <w:szCs w:val="19"/>
              </w:rPr>
              <w:t>.</w:t>
            </w:r>
            <w:proofErr w:type="spellStart"/>
            <w:r w:rsidRPr="003458D7">
              <w:rPr>
                <w:rFonts w:ascii="Calibri" w:eastAsia="Calibri" w:hAnsi="Calibri"/>
                <w:sz w:val="19"/>
                <w:szCs w:val="19"/>
              </w:rPr>
              <w:t>pts</w:t>
            </w:r>
            <w:proofErr w:type="spellEnd"/>
            <w:r w:rsidRPr="003458D7">
              <w:rPr>
                <w:rFonts w:ascii="Calibri" w:eastAsia="Calibri" w:hAnsi="Calibri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/>
                <w:sz w:val="19"/>
                <w:szCs w:val="19"/>
              </w:rPr>
              <w:t>.</w:t>
            </w:r>
            <w:proofErr w:type="spellStart"/>
            <w:r w:rsidRPr="003458D7">
              <w:rPr>
                <w:rFonts w:ascii="Calibri" w:eastAsia="Calibri" w:hAnsi="Calibri"/>
                <w:sz w:val="19"/>
                <w:szCs w:val="19"/>
              </w:rPr>
              <w:t>ptx</w:t>
            </w:r>
            <w:proofErr w:type="spellEnd"/>
            <w:r w:rsidRPr="003458D7">
              <w:rPr>
                <w:rFonts w:ascii="Calibri" w:eastAsia="Calibri" w:hAnsi="Calibri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/>
                <w:sz w:val="19"/>
                <w:szCs w:val="19"/>
              </w:rPr>
              <w:t>.</w:t>
            </w:r>
            <w:proofErr w:type="spellStart"/>
            <w:r w:rsidRPr="003458D7">
              <w:rPr>
                <w:rFonts w:ascii="Calibri" w:eastAsia="Calibri" w:hAnsi="Calibri"/>
                <w:sz w:val="19"/>
                <w:szCs w:val="19"/>
              </w:rPr>
              <w:t>dxf</w:t>
            </w:r>
            <w:proofErr w:type="spellEnd"/>
            <w:r w:rsidRPr="003458D7">
              <w:rPr>
                <w:rFonts w:ascii="Calibri" w:eastAsia="Calibri" w:hAnsi="Calibri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/>
                <w:sz w:val="19"/>
                <w:szCs w:val="19"/>
              </w:rPr>
              <w:t>.</w:t>
            </w:r>
            <w:r w:rsidRPr="003458D7">
              <w:rPr>
                <w:rFonts w:ascii="Calibri" w:eastAsia="Calibri" w:hAnsi="Calibri"/>
                <w:sz w:val="19"/>
                <w:szCs w:val="19"/>
              </w:rPr>
              <w:t xml:space="preserve">e57, </w:t>
            </w:r>
            <w:r>
              <w:rPr>
                <w:rFonts w:ascii="Calibri" w:eastAsia="Calibri" w:hAnsi="Calibri"/>
                <w:sz w:val="19"/>
                <w:szCs w:val="19"/>
              </w:rPr>
              <w:t>.</w:t>
            </w:r>
            <w:r w:rsidRPr="003458D7">
              <w:rPr>
                <w:rFonts w:ascii="Calibri" w:eastAsia="Calibri" w:hAnsi="Calibri"/>
                <w:sz w:val="19"/>
                <w:szCs w:val="19"/>
              </w:rPr>
              <w:t>las</w:t>
            </w:r>
          </w:p>
          <w:p w14:paraId="4D274237" w14:textId="77777777" w:rsidR="003458D7" w:rsidRPr="003458D7" w:rsidRDefault="003458D7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3458D7">
              <w:rPr>
                <w:rFonts w:ascii="Calibri" w:eastAsia="Calibri" w:hAnsi="Calibri"/>
                <w:sz w:val="19"/>
                <w:szCs w:val="19"/>
              </w:rPr>
              <w:t>Możliwość tworzenia filmów video z prezentacji wyników skanowania</w:t>
            </w:r>
          </w:p>
          <w:p w14:paraId="762427EC" w14:textId="397DB41A" w:rsidR="003458D7" w:rsidRDefault="003458D7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3458D7">
              <w:rPr>
                <w:rFonts w:ascii="Calibri" w:eastAsia="Calibri" w:hAnsi="Calibri"/>
                <w:sz w:val="19"/>
                <w:szCs w:val="19"/>
              </w:rPr>
              <w:t>Liczba licencji – minimalnie: 1 licencja pływająca na kluczu USB</w:t>
            </w:r>
          </w:p>
          <w:p w14:paraId="49DF4DB0" w14:textId="4D751C35" w:rsidR="003458D7" w:rsidRDefault="003458D7" w:rsidP="00D54B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D54B1D">
              <w:rPr>
                <w:rFonts w:ascii="Calibri" w:eastAsia="Calibri" w:hAnsi="Calibri"/>
                <w:sz w:val="19"/>
                <w:szCs w:val="19"/>
              </w:rPr>
              <w:t>Możliwość bezpłatnych aktualizacji przez rok</w:t>
            </w:r>
          </w:p>
          <w:p w14:paraId="701414F6" w14:textId="7B25C41D" w:rsidR="00D54B1D" w:rsidRPr="00D54B1D" w:rsidRDefault="00AE6A98" w:rsidP="003458D7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Calibri" w:eastAsia="Calibri" w:hAnsi="Calibri"/>
                <w:sz w:val="19"/>
                <w:szCs w:val="19"/>
              </w:rPr>
            </w:pPr>
            <w:r w:rsidRPr="00D54B1D">
              <w:rPr>
                <w:rFonts w:ascii="Calibri" w:hAnsi="Calibri" w:cs="Calibri"/>
                <w:color w:val="000000"/>
                <w:lang w:eastAsia="pl-PL"/>
              </w:rPr>
              <w:t xml:space="preserve">Licencja ogólnego </w:t>
            </w:r>
            <w:r w:rsidR="00D54B1D" w:rsidRPr="00D54B1D">
              <w:rPr>
                <w:rFonts w:ascii="Calibri" w:hAnsi="Calibri" w:cs="Calibri"/>
                <w:color w:val="000000"/>
                <w:lang w:eastAsia="pl-PL"/>
              </w:rPr>
              <w:t>przeznaczenia</w:t>
            </w:r>
          </w:p>
          <w:p w14:paraId="30F4E188" w14:textId="06150957" w:rsidR="003458D7" w:rsidRPr="003458D7" w:rsidRDefault="00D54B1D" w:rsidP="003458D7">
            <w:pPr>
              <w:spacing w:after="160" w:line="256" w:lineRule="auto"/>
              <w:rPr>
                <w:rFonts w:ascii="Calibri" w:eastAsia="Calibri" w:hAnsi="Calibri"/>
                <w:b/>
                <w:sz w:val="19"/>
                <w:szCs w:val="19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SZKOLENIE</w:t>
            </w:r>
            <w:r w:rsidR="003458D7" w:rsidRPr="003458D7">
              <w:rPr>
                <w:rFonts w:ascii="Calibri" w:eastAsia="Calibri" w:hAnsi="Calibri"/>
                <w:b/>
                <w:sz w:val="19"/>
                <w:szCs w:val="19"/>
              </w:rPr>
              <w:t xml:space="preserve"> </w:t>
            </w:r>
          </w:p>
          <w:p w14:paraId="099B9546" w14:textId="35F66177" w:rsidR="008620C2" w:rsidRDefault="008620C2" w:rsidP="00691D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8620C2">
              <w:rPr>
                <w:rFonts w:ascii="Calibri" w:eastAsia="Calibri" w:hAnsi="Calibri"/>
                <w:sz w:val="19"/>
                <w:szCs w:val="19"/>
              </w:rPr>
              <w:t>Szkolenie podstawowe</w:t>
            </w:r>
            <w:r w:rsidR="003458D7">
              <w:rPr>
                <w:rFonts w:ascii="Calibri" w:eastAsia="Calibri" w:hAnsi="Calibri"/>
                <w:sz w:val="19"/>
                <w:szCs w:val="19"/>
              </w:rPr>
              <w:t xml:space="preserve"> z oprogramowania do obróbki chmur punktów zgodnego ze specyfikacją zamówienia</w:t>
            </w:r>
            <w:r w:rsidRPr="008620C2">
              <w:rPr>
                <w:rFonts w:ascii="Calibri" w:eastAsia="Calibri" w:hAnsi="Calibri"/>
                <w:sz w:val="19"/>
                <w:szCs w:val="19"/>
              </w:rPr>
              <w:t xml:space="preserve"> wraz z instalacją i konfiguracją oprogramowania. Szkolenie 2 dniowe. </w:t>
            </w:r>
            <w:proofErr w:type="spellStart"/>
            <w:r w:rsidRPr="008620C2">
              <w:rPr>
                <w:rFonts w:ascii="Calibri" w:eastAsia="Calibri" w:hAnsi="Calibri"/>
                <w:sz w:val="19"/>
                <w:szCs w:val="19"/>
              </w:rPr>
              <w:t>Dzien</w:t>
            </w:r>
            <w:proofErr w:type="spellEnd"/>
            <w:r w:rsidRPr="008620C2">
              <w:rPr>
                <w:rFonts w:ascii="Calibri" w:eastAsia="Calibri" w:hAnsi="Calibri"/>
                <w:sz w:val="19"/>
                <w:szCs w:val="19"/>
              </w:rPr>
              <w:t xml:space="preserve"> 1 - instalacja i szkolenie podstawowe </w:t>
            </w:r>
            <w:r w:rsidR="003458D7">
              <w:rPr>
                <w:rFonts w:ascii="Calibri" w:eastAsia="Calibri" w:hAnsi="Calibri"/>
                <w:sz w:val="19"/>
                <w:szCs w:val="19"/>
              </w:rPr>
              <w:t>–</w:t>
            </w:r>
            <w:r w:rsidRPr="008620C2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="003458D7">
              <w:rPr>
                <w:rFonts w:ascii="Calibri" w:eastAsia="Calibri" w:hAnsi="Calibri"/>
                <w:sz w:val="19"/>
                <w:szCs w:val="19"/>
              </w:rPr>
              <w:t xml:space="preserve">może być </w:t>
            </w:r>
            <w:r w:rsidRPr="008620C2">
              <w:rPr>
                <w:rFonts w:ascii="Calibri" w:eastAsia="Calibri" w:hAnsi="Calibri"/>
                <w:sz w:val="19"/>
                <w:szCs w:val="19"/>
              </w:rPr>
              <w:t xml:space="preserve">on- </w:t>
            </w:r>
            <w:proofErr w:type="spellStart"/>
            <w:r w:rsidRPr="008620C2">
              <w:rPr>
                <w:rFonts w:ascii="Calibri" w:eastAsia="Calibri" w:hAnsi="Calibri"/>
                <w:sz w:val="19"/>
                <w:szCs w:val="19"/>
              </w:rPr>
              <w:t>line</w:t>
            </w:r>
            <w:proofErr w:type="spellEnd"/>
            <w:r w:rsidR="003458D7">
              <w:rPr>
                <w:rFonts w:ascii="Calibri" w:eastAsia="Calibri" w:hAnsi="Calibri"/>
                <w:sz w:val="19"/>
                <w:szCs w:val="19"/>
              </w:rPr>
              <w:t xml:space="preserve"> lub w siedzibie Klienta</w:t>
            </w:r>
            <w:r w:rsidRPr="008620C2">
              <w:rPr>
                <w:rFonts w:ascii="Calibri" w:eastAsia="Calibri" w:hAnsi="Calibri"/>
                <w:sz w:val="19"/>
                <w:szCs w:val="19"/>
              </w:rPr>
              <w:t>, Dzień 2 - szkolenie w siedzibie Klienta</w:t>
            </w:r>
            <w:r>
              <w:rPr>
                <w:rFonts w:ascii="Calibri" w:eastAsia="Calibri" w:hAnsi="Calibri"/>
                <w:sz w:val="19"/>
                <w:szCs w:val="19"/>
              </w:rPr>
              <w:t>. Szkolenie dla 2 osób</w:t>
            </w:r>
          </w:p>
          <w:p w14:paraId="323C7A1F" w14:textId="40D4921E" w:rsidR="00D54B1D" w:rsidRDefault="00691D1D" w:rsidP="00D54B1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691D1D">
              <w:rPr>
                <w:rFonts w:ascii="Calibri" w:eastAsia="Calibri" w:hAnsi="Calibri"/>
                <w:sz w:val="19"/>
                <w:szCs w:val="19"/>
              </w:rPr>
              <w:t xml:space="preserve">Szkolenie z oprogramowania fotogrametrycznego do inżynierii odwrotnej obejmujące import zdjęć, chmur punktów, automatyczna aerotriangulacją i kalibracje zestawów danych, integracje danych </w:t>
            </w:r>
            <w:proofErr w:type="spellStart"/>
            <w:r w:rsidRPr="00691D1D">
              <w:rPr>
                <w:rFonts w:ascii="Calibri" w:eastAsia="Calibri" w:hAnsi="Calibri"/>
                <w:sz w:val="19"/>
                <w:szCs w:val="19"/>
              </w:rPr>
              <w:t>georeferencyjnych</w:t>
            </w:r>
            <w:proofErr w:type="spellEnd"/>
            <w:r w:rsidRPr="00691D1D">
              <w:rPr>
                <w:rFonts w:ascii="Calibri" w:eastAsia="Calibri" w:hAnsi="Calibri"/>
                <w:sz w:val="19"/>
                <w:szCs w:val="19"/>
              </w:rPr>
              <w:t xml:space="preserve">, automatyczne tworzenie siatek trójkątów, tworzenie </w:t>
            </w:r>
            <w:proofErr w:type="spellStart"/>
            <w:r w:rsidRPr="00691D1D">
              <w:rPr>
                <w:rFonts w:ascii="Calibri" w:eastAsia="Calibri" w:hAnsi="Calibri"/>
                <w:sz w:val="19"/>
                <w:szCs w:val="19"/>
              </w:rPr>
              <w:t>ortofoto</w:t>
            </w:r>
            <w:proofErr w:type="spellEnd"/>
            <w:r w:rsidRPr="00691D1D">
              <w:rPr>
                <w:rFonts w:ascii="Calibri" w:eastAsia="Calibri" w:hAnsi="Calibri"/>
                <w:sz w:val="19"/>
                <w:szCs w:val="19"/>
              </w:rPr>
              <w:t xml:space="preserve">, generowanie DSM, tworzenie chmury punktów, obliczanie powierzchni i objętości, klastra obliczeniowego, obsługa </w:t>
            </w:r>
            <w:proofErr w:type="spellStart"/>
            <w:r w:rsidRPr="00691D1D">
              <w:rPr>
                <w:rFonts w:ascii="Calibri" w:eastAsia="Calibri" w:hAnsi="Calibri"/>
                <w:sz w:val="19"/>
                <w:szCs w:val="19"/>
              </w:rPr>
              <w:t>mesh</w:t>
            </w:r>
            <w:proofErr w:type="spellEnd"/>
            <w:r w:rsidRPr="00691D1D">
              <w:rPr>
                <w:rFonts w:ascii="Calibri" w:eastAsia="Calibri" w:hAnsi="Calibri"/>
                <w:sz w:val="19"/>
                <w:szCs w:val="19"/>
              </w:rPr>
              <w:t xml:space="preserve">, tworzenie plików </w:t>
            </w:r>
            <w:r w:rsidRPr="00691D1D">
              <w:rPr>
                <w:rFonts w:ascii="Calibri" w:eastAsia="Calibri" w:hAnsi="Calibri"/>
                <w:sz w:val="19"/>
                <w:szCs w:val="19"/>
              </w:rPr>
              <w:lastRenderedPageBreak/>
              <w:t>wymiany danych z systemami CAD i GIS, eksport danych</w:t>
            </w:r>
            <w:r w:rsidR="001E5D6D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="00D54B1D" w:rsidRPr="008620C2">
              <w:rPr>
                <w:rFonts w:ascii="Calibri" w:eastAsia="Calibri" w:hAnsi="Calibri"/>
                <w:sz w:val="19"/>
                <w:szCs w:val="19"/>
              </w:rPr>
              <w:t xml:space="preserve">Szkolenie 2 </w:t>
            </w:r>
            <w:r w:rsidR="00A14B65">
              <w:rPr>
                <w:rFonts w:ascii="Calibri" w:eastAsia="Calibri" w:hAnsi="Calibri"/>
                <w:sz w:val="19"/>
                <w:szCs w:val="19"/>
              </w:rPr>
              <w:t>dniowe. Dzień</w:t>
            </w:r>
            <w:r w:rsidR="00D54B1D" w:rsidRPr="008620C2">
              <w:rPr>
                <w:rFonts w:ascii="Calibri" w:eastAsia="Calibri" w:hAnsi="Calibri"/>
                <w:sz w:val="19"/>
                <w:szCs w:val="19"/>
              </w:rPr>
              <w:t xml:space="preserve"> 1 -</w:t>
            </w:r>
            <w:r w:rsidR="00D54B1D">
              <w:rPr>
                <w:rFonts w:ascii="Calibri" w:eastAsia="Calibri" w:hAnsi="Calibri"/>
                <w:sz w:val="19"/>
                <w:szCs w:val="19"/>
              </w:rPr>
              <w:t>–</w:t>
            </w:r>
            <w:r w:rsidR="00D54B1D" w:rsidRPr="008620C2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="00D54B1D">
              <w:rPr>
                <w:rFonts w:ascii="Calibri" w:eastAsia="Calibri" w:hAnsi="Calibri"/>
                <w:sz w:val="19"/>
                <w:szCs w:val="19"/>
              </w:rPr>
              <w:t xml:space="preserve">może być </w:t>
            </w:r>
            <w:r w:rsidR="00D54B1D" w:rsidRPr="008620C2">
              <w:rPr>
                <w:rFonts w:ascii="Calibri" w:eastAsia="Calibri" w:hAnsi="Calibri"/>
                <w:sz w:val="19"/>
                <w:szCs w:val="19"/>
              </w:rPr>
              <w:t xml:space="preserve">on- </w:t>
            </w:r>
            <w:proofErr w:type="spellStart"/>
            <w:r w:rsidR="00D54B1D" w:rsidRPr="008620C2">
              <w:rPr>
                <w:rFonts w:ascii="Calibri" w:eastAsia="Calibri" w:hAnsi="Calibri"/>
                <w:sz w:val="19"/>
                <w:szCs w:val="19"/>
              </w:rPr>
              <w:t>line</w:t>
            </w:r>
            <w:proofErr w:type="spellEnd"/>
            <w:r w:rsidR="00D54B1D">
              <w:rPr>
                <w:rFonts w:ascii="Calibri" w:eastAsia="Calibri" w:hAnsi="Calibri"/>
                <w:sz w:val="19"/>
                <w:szCs w:val="19"/>
              </w:rPr>
              <w:t xml:space="preserve"> lub w siedzibie Klienta</w:t>
            </w:r>
            <w:r w:rsidR="00D54B1D" w:rsidRPr="008620C2">
              <w:rPr>
                <w:rFonts w:ascii="Calibri" w:eastAsia="Calibri" w:hAnsi="Calibri"/>
                <w:sz w:val="19"/>
                <w:szCs w:val="19"/>
              </w:rPr>
              <w:t>, Dzień 2 - szkolenie w siedzibie Klienta</w:t>
            </w:r>
            <w:r w:rsidR="00D54B1D">
              <w:rPr>
                <w:rFonts w:ascii="Calibri" w:eastAsia="Calibri" w:hAnsi="Calibri"/>
                <w:sz w:val="19"/>
                <w:szCs w:val="19"/>
              </w:rPr>
              <w:t>. Szkolenie dla 2 osób</w:t>
            </w:r>
          </w:p>
          <w:p w14:paraId="2495A41A" w14:textId="6818F994" w:rsidR="008620C2" w:rsidRPr="00551129" w:rsidRDefault="008620C2" w:rsidP="00551129">
            <w:pPr>
              <w:spacing w:before="100" w:beforeAutospacing="1" w:after="100" w:afterAutospacing="1"/>
              <w:ind w:left="708"/>
              <w:jc w:val="both"/>
              <w:rPr>
                <w:rFonts w:ascii="Calibri" w:eastAsia="Calibri" w:hAnsi="Calibri"/>
                <w:sz w:val="19"/>
                <w:szCs w:val="19"/>
              </w:rPr>
            </w:pPr>
          </w:p>
        </w:tc>
      </w:tr>
      <w:tr w:rsidR="007D0F2E" w:rsidRPr="0072715E" w14:paraId="757DA4D9" w14:textId="77777777" w:rsidTr="00FC11A1">
        <w:trPr>
          <w:trHeight w:val="1550"/>
          <w:jc w:val="center"/>
        </w:trPr>
        <w:tc>
          <w:tcPr>
            <w:tcW w:w="447" w:type="dxa"/>
            <w:vAlign w:val="center"/>
          </w:tcPr>
          <w:p w14:paraId="2B01B652" w14:textId="198B0EAE" w:rsidR="007D0F2E" w:rsidRDefault="007D0F2E" w:rsidP="00A500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525" w:type="dxa"/>
            <w:gridSpan w:val="2"/>
            <w:vAlign w:val="center"/>
          </w:tcPr>
          <w:p w14:paraId="7C407C6C" w14:textId="452B1061" w:rsidR="007D0F2E" w:rsidRDefault="007D0F2E" w:rsidP="00A50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Usługa polegająca na pierwszym uruchomieni</w:t>
            </w:r>
            <w:r w:rsidR="00BA73B3">
              <w:rPr>
                <w:rFonts w:ascii="Arial" w:hAnsi="Arial" w:cs="Arial"/>
                <w:b/>
                <w:bCs/>
                <w:sz w:val="19"/>
                <w:szCs w:val="19"/>
              </w:rPr>
              <w:t>u oraz montażu wszystkich elementów zamówienia</w:t>
            </w:r>
          </w:p>
        </w:tc>
        <w:tc>
          <w:tcPr>
            <w:tcW w:w="6946" w:type="dxa"/>
            <w:vAlign w:val="center"/>
          </w:tcPr>
          <w:p w14:paraId="648EB4B6" w14:textId="6D41B157" w:rsidR="007D0F2E" w:rsidRPr="008D1240" w:rsidRDefault="007D0F2E" w:rsidP="0004249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Calibri" w:eastAsia="Calibri" w:hAnsi="Calibri"/>
                <w:sz w:val="19"/>
                <w:szCs w:val="19"/>
              </w:rPr>
            </w:pPr>
            <w:r w:rsidRPr="008D1240">
              <w:rPr>
                <w:rFonts w:ascii="Calibri" w:eastAsia="Calibri" w:hAnsi="Calibri"/>
                <w:sz w:val="19"/>
                <w:szCs w:val="19"/>
              </w:rPr>
              <w:t xml:space="preserve">Wykonawca w ramach złożonej oferty zobowiązuje się do: dostarczenia </w:t>
            </w:r>
            <w:r w:rsidR="00DD5420">
              <w:rPr>
                <w:rFonts w:ascii="Calibri" w:eastAsia="Calibri" w:hAnsi="Calibri"/>
                <w:sz w:val="19"/>
                <w:szCs w:val="19"/>
              </w:rPr>
              <w:t xml:space="preserve">sprzętu </w:t>
            </w:r>
            <w:r w:rsidRPr="008D1240">
              <w:rPr>
                <w:rFonts w:ascii="Calibri" w:eastAsia="Calibri" w:hAnsi="Calibri"/>
                <w:sz w:val="19"/>
                <w:szCs w:val="19"/>
              </w:rPr>
              <w:t xml:space="preserve">zgodnie z opisem przedmiotu zamówienia, </w:t>
            </w:r>
            <w:r w:rsidR="00BA73B3">
              <w:rPr>
                <w:rFonts w:ascii="Calibri" w:eastAsia="Calibri" w:hAnsi="Calibri"/>
                <w:sz w:val="19"/>
                <w:szCs w:val="19"/>
              </w:rPr>
              <w:t>montażu</w:t>
            </w:r>
            <w:r w:rsidRPr="008D1240">
              <w:rPr>
                <w:rFonts w:ascii="Calibri" w:eastAsia="Calibri" w:hAnsi="Calibri"/>
                <w:sz w:val="19"/>
                <w:szCs w:val="19"/>
              </w:rPr>
              <w:t xml:space="preserve"> urządze</w:t>
            </w:r>
            <w:r w:rsidR="00BA73B3">
              <w:rPr>
                <w:rFonts w:ascii="Calibri" w:eastAsia="Calibri" w:hAnsi="Calibri"/>
                <w:sz w:val="19"/>
                <w:szCs w:val="19"/>
              </w:rPr>
              <w:t>ń</w:t>
            </w:r>
            <w:r w:rsidRPr="008D1240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="00D13272">
              <w:rPr>
                <w:rFonts w:ascii="Calibri" w:eastAsia="Calibri" w:hAnsi="Calibri"/>
                <w:sz w:val="19"/>
                <w:szCs w:val="19"/>
              </w:rPr>
              <w:br/>
            </w:r>
            <w:r w:rsidRPr="008D1240">
              <w:rPr>
                <w:rFonts w:ascii="Calibri" w:eastAsia="Calibri" w:hAnsi="Calibri"/>
                <w:sz w:val="19"/>
                <w:szCs w:val="19"/>
              </w:rPr>
              <w:t>i przeprowadzeniem instruktażu z obsługi na terenie uczelni</w:t>
            </w:r>
            <w:r w:rsidR="00DD5420">
              <w:rPr>
                <w:rFonts w:ascii="Calibri" w:eastAsia="Calibri" w:hAnsi="Calibri"/>
                <w:sz w:val="19"/>
                <w:szCs w:val="19"/>
              </w:rPr>
              <w:t>.</w:t>
            </w:r>
          </w:p>
          <w:p w14:paraId="50F22B8D" w14:textId="0DC0C42E" w:rsidR="007D0F2E" w:rsidRPr="008D1240" w:rsidRDefault="007D0F2E" w:rsidP="00BA73B3">
            <w:pPr>
              <w:spacing w:after="160" w:line="256" w:lineRule="auto"/>
              <w:ind w:left="360"/>
              <w:contextualSpacing/>
              <w:jc w:val="both"/>
              <w:rPr>
                <w:rFonts w:ascii="Calibri" w:eastAsia="Calibri" w:hAnsi="Calibri"/>
                <w:sz w:val="19"/>
                <w:szCs w:val="19"/>
              </w:rPr>
            </w:pPr>
          </w:p>
        </w:tc>
      </w:tr>
    </w:tbl>
    <w:p w14:paraId="7E7A504E" w14:textId="2CB393ED" w:rsidR="00245F45" w:rsidRDefault="00245F45" w:rsidP="00245F45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003EBC06" w14:textId="01BFEC41" w:rsidR="005C1A1C" w:rsidRDefault="005C1A1C" w:rsidP="00245F45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7C604010" w14:textId="40FC1C0E" w:rsidR="005C1A1C" w:rsidRPr="00245F45" w:rsidRDefault="003D2F2C" w:rsidP="005C1A1C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 xml:space="preserve">Cena </w:t>
      </w:r>
      <w:r w:rsidR="00DE1C23">
        <w:rPr>
          <w:rFonts w:ascii="Arial" w:hAnsi="Arial" w:cs="Arial"/>
          <w:b/>
          <w:sz w:val="19"/>
          <w:szCs w:val="19"/>
          <w:u w:val="single"/>
        </w:rPr>
        <w:t>oferty</w:t>
      </w:r>
      <w:r w:rsidR="005C1A1C" w:rsidRPr="00245F45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5C1A1C">
        <w:rPr>
          <w:rFonts w:ascii="Arial" w:hAnsi="Arial" w:cs="Arial"/>
          <w:b/>
          <w:sz w:val="19"/>
          <w:szCs w:val="19"/>
          <w:u w:val="single"/>
        </w:rPr>
        <w:t xml:space="preserve">powinna </w:t>
      </w:r>
      <w:r w:rsidR="00656682">
        <w:rPr>
          <w:rFonts w:ascii="Arial" w:hAnsi="Arial" w:cs="Arial"/>
          <w:b/>
          <w:sz w:val="19"/>
          <w:szCs w:val="19"/>
          <w:u w:val="single"/>
        </w:rPr>
        <w:t>zawierać</w:t>
      </w:r>
      <w:r w:rsidR="005C1A1C" w:rsidRPr="00245F45">
        <w:rPr>
          <w:rFonts w:ascii="Arial" w:hAnsi="Arial" w:cs="Arial"/>
          <w:b/>
          <w:sz w:val="19"/>
          <w:szCs w:val="19"/>
          <w:u w:val="single"/>
        </w:rPr>
        <w:t>:</w:t>
      </w:r>
    </w:p>
    <w:p w14:paraId="68725F07" w14:textId="45DBFE48" w:rsidR="007D0F2E" w:rsidRDefault="005C1A1C" w:rsidP="005C1A1C">
      <w:pPr>
        <w:pStyle w:val="Default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 xml:space="preserve">- </w:t>
      </w:r>
      <w:r w:rsidR="007D0F2E">
        <w:rPr>
          <w:rFonts w:ascii="Arial" w:hAnsi="Arial" w:cs="Arial"/>
          <w:sz w:val="19"/>
          <w:szCs w:val="19"/>
          <w:shd w:val="clear" w:color="auto" w:fill="FFFFFF"/>
        </w:rPr>
        <w:t>koszt urządzenia,</w:t>
      </w:r>
    </w:p>
    <w:p w14:paraId="13869AA1" w14:textId="542CEFE6" w:rsidR="005C1A1C" w:rsidRPr="00245F45" w:rsidRDefault="007D0F2E" w:rsidP="005C1A1C">
      <w:pPr>
        <w:pStyle w:val="Default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 xml:space="preserve">- </w:t>
      </w:r>
      <w:r w:rsidR="005C1A1C">
        <w:rPr>
          <w:rFonts w:ascii="Arial" w:hAnsi="Arial" w:cs="Arial"/>
          <w:sz w:val="19"/>
          <w:szCs w:val="19"/>
          <w:shd w:val="clear" w:color="auto" w:fill="FFFFFF"/>
        </w:rPr>
        <w:t>gwarancję</w:t>
      </w:r>
      <w:r w:rsidR="005C1A1C" w:rsidRPr="00245F45">
        <w:rPr>
          <w:rFonts w:ascii="Arial" w:hAnsi="Arial" w:cs="Arial"/>
          <w:sz w:val="19"/>
          <w:szCs w:val="19"/>
          <w:shd w:val="clear" w:color="auto" w:fill="FFFFFF"/>
        </w:rPr>
        <w:t>,</w:t>
      </w:r>
    </w:p>
    <w:p w14:paraId="2DE6CCDC" w14:textId="1958AFB6" w:rsidR="005C1A1C" w:rsidRDefault="005C1A1C" w:rsidP="000A3A35">
      <w:pPr>
        <w:pStyle w:val="Default"/>
        <w:tabs>
          <w:tab w:val="left" w:pos="3348"/>
        </w:tabs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- instrukcję</w:t>
      </w:r>
      <w:r w:rsidRPr="00245F45">
        <w:rPr>
          <w:rFonts w:ascii="Arial" w:hAnsi="Arial" w:cs="Arial"/>
          <w:sz w:val="19"/>
          <w:szCs w:val="19"/>
          <w:shd w:val="clear" w:color="auto" w:fill="FFFFFF"/>
        </w:rPr>
        <w:t xml:space="preserve"> obsługi,</w:t>
      </w:r>
      <w:r w:rsidR="000A3A35">
        <w:rPr>
          <w:rFonts w:ascii="Arial" w:hAnsi="Arial" w:cs="Arial"/>
          <w:sz w:val="19"/>
          <w:szCs w:val="19"/>
          <w:shd w:val="clear" w:color="auto" w:fill="FFFFFF"/>
        </w:rPr>
        <w:tab/>
      </w:r>
    </w:p>
    <w:p w14:paraId="2CFA517C" w14:textId="68B85D3A" w:rsidR="007D0F2E" w:rsidRDefault="005C1A1C" w:rsidP="00B751C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245F45">
        <w:rPr>
          <w:rFonts w:ascii="Arial" w:hAnsi="Arial" w:cs="Arial"/>
          <w:color w:val="000000"/>
          <w:sz w:val="19"/>
          <w:szCs w:val="19"/>
          <w:shd w:val="clear" w:color="auto" w:fill="FFFFFF"/>
        </w:rPr>
        <w:t>- transport do zamawiającego</w:t>
      </w:r>
      <w:r w:rsidR="00C4528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z </w:t>
      </w:r>
      <w:r w:rsidR="00BA73B3">
        <w:rPr>
          <w:rFonts w:ascii="Arial" w:hAnsi="Arial" w:cs="Arial"/>
          <w:color w:val="000000"/>
          <w:sz w:val="19"/>
          <w:szCs w:val="19"/>
          <w:shd w:val="clear" w:color="auto" w:fill="FFFFFF"/>
        </w:rPr>
        <w:t>montażem</w:t>
      </w:r>
    </w:p>
    <w:p w14:paraId="5A47FFCF" w14:textId="7DCE69C6" w:rsidR="007D0F2E" w:rsidRDefault="007D0F2E" w:rsidP="00B751C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pierwsze uruchomieniem i instruktaż stanowiskowy,</w:t>
      </w:r>
    </w:p>
    <w:p w14:paraId="0C9947C0" w14:textId="1BB09DD3" w:rsidR="00182E2B" w:rsidRDefault="00182E2B" w:rsidP="00182E2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 koszt szkolenia z oprogramowania</w:t>
      </w:r>
    </w:p>
    <w:p w14:paraId="72BCD70C" w14:textId="77777777" w:rsidR="00182E2B" w:rsidRDefault="00182E2B" w:rsidP="00B751C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0E0964C4" w14:textId="29809E31" w:rsidR="005C1A1C" w:rsidRPr="00B751CB" w:rsidRDefault="00C4528F" w:rsidP="00B751C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Wykonawca w ofercie wskaże termin dostawy urządzenia od daty podpisania umowy.</w:t>
      </w:r>
    </w:p>
    <w:p w14:paraId="3AD72453" w14:textId="08CF69FF" w:rsidR="00C036B8" w:rsidRDefault="00C036B8" w:rsidP="00245F45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08190CA3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471B6D49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60246475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6F7AA69B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427E40D7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5750CD3F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6B8BA23F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2811F2F4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151429EB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21E88149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7E1B41E5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2333E4C0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32BDDE42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75907BF6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1F98A272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3FFED586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246E6DC3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27D2D73A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78AB257F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6B0DEB62" w14:textId="77777777" w:rsidR="00C036B8" w:rsidRPr="00C036B8" w:rsidRDefault="00C036B8" w:rsidP="00C036B8">
      <w:pPr>
        <w:rPr>
          <w:rFonts w:ascii="Arial" w:hAnsi="Arial" w:cs="Arial"/>
          <w:sz w:val="10"/>
          <w:szCs w:val="10"/>
        </w:rPr>
      </w:pPr>
    </w:p>
    <w:p w14:paraId="34CF9E24" w14:textId="1BF28F44" w:rsidR="00C036B8" w:rsidRPr="00C036B8" w:rsidRDefault="00C036B8" w:rsidP="00C036B8">
      <w:pPr>
        <w:tabs>
          <w:tab w:val="left" w:pos="636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14:paraId="18221808" w14:textId="100BEEAA" w:rsidR="005C1A1C" w:rsidRPr="00C036B8" w:rsidRDefault="005C1A1C" w:rsidP="00C036B8">
      <w:pPr>
        <w:rPr>
          <w:rFonts w:ascii="Arial" w:hAnsi="Arial" w:cs="Arial"/>
          <w:sz w:val="10"/>
          <w:szCs w:val="10"/>
        </w:rPr>
      </w:pPr>
    </w:p>
    <w:sectPr w:rsidR="005C1A1C" w:rsidRPr="00C036B8" w:rsidSect="000A3A35">
      <w:headerReference w:type="default" r:id="rId8"/>
      <w:footerReference w:type="default" r:id="rId9"/>
      <w:pgSz w:w="11906" w:h="16838"/>
      <w:pgMar w:top="1985" w:right="1133" w:bottom="1843" w:left="1134" w:header="567" w:footer="35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48DA" w16cex:dateUtc="2022-02-09T13:06:00Z"/>
  <w16cex:commentExtensible w16cex:durableId="25AE4948" w16cex:dateUtc="2022-02-09T13:08:00Z"/>
  <w16cex:commentExtensible w16cex:durableId="25AE4A01" w16cex:dateUtc="2022-02-09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4C3B2C" w16cid:durableId="27A84138"/>
  <w16cid:commentId w16cid:paraId="505946D6" w16cid:durableId="27A8414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F27B" w14:textId="77777777" w:rsidR="00ED588A" w:rsidRDefault="00ED588A" w:rsidP="00564A88">
      <w:r>
        <w:separator/>
      </w:r>
    </w:p>
  </w:endnote>
  <w:endnote w:type="continuationSeparator" w:id="0">
    <w:p w14:paraId="34DDF66E" w14:textId="77777777" w:rsidR="00ED588A" w:rsidRDefault="00ED588A" w:rsidP="005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8BE1" w14:textId="77777777" w:rsidR="00A03743" w:rsidRDefault="00A03743" w:rsidP="003D1F53">
    <w:pPr>
      <w:pStyle w:val="Stopka"/>
      <w:rPr>
        <w:sz w:val="4"/>
        <w:szCs w:val="4"/>
      </w:rPr>
    </w:pPr>
  </w:p>
  <w:p w14:paraId="1DD2263C" w14:textId="77777777" w:rsidR="00A03743" w:rsidRDefault="00A03743" w:rsidP="003D1F53">
    <w:pPr>
      <w:pStyle w:val="Stopka"/>
      <w:rPr>
        <w:sz w:val="4"/>
        <w:szCs w:val="4"/>
      </w:rPr>
    </w:pPr>
  </w:p>
  <w:p w14:paraId="22118A10" w14:textId="2A47352B" w:rsidR="00E660B1" w:rsidRDefault="00E660B1" w:rsidP="003D1F53">
    <w:pPr>
      <w:pStyle w:val="Stopka"/>
      <w:rPr>
        <w:rFonts w:ascii="Open Sans Semibold" w:hAnsi="Open Sans Semibold" w:cs="Open Sans Semibol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EA44B" w14:textId="77777777" w:rsidR="00ED588A" w:rsidRDefault="00ED588A" w:rsidP="00564A88">
      <w:r>
        <w:separator/>
      </w:r>
    </w:p>
  </w:footnote>
  <w:footnote w:type="continuationSeparator" w:id="0">
    <w:p w14:paraId="25039825" w14:textId="77777777" w:rsidR="00ED588A" w:rsidRDefault="00ED588A" w:rsidP="0056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E6901" w14:textId="46040188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  <w:r w:rsidRPr="00E660B1">
      <w:rPr>
        <w:rFonts w:ascii="Arial" w:hAnsi="Arial" w:cs="Arial"/>
        <w:b/>
        <w:noProof/>
        <w:color w:val="FFFFFF" w:themeColor="background1"/>
        <w:lang w:eastAsia="pl-PL"/>
      </w:rPr>
      <w:drawing>
        <wp:anchor distT="0" distB="0" distL="114300" distR="114300" simplePos="0" relativeHeight="251667456" behindDoc="1" locked="0" layoutInCell="1" allowOverlap="1" wp14:anchorId="723CC1D3" wp14:editId="143E0E7C">
          <wp:simplePos x="0" y="0"/>
          <wp:positionH relativeFrom="column">
            <wp:posOffset>803910</wp:posOffset>
          </wp:positionH>
          <wp:positionV relativeFrom="paragraph">
            <wp:posOffset>-150495</wp:posOffset>
          </wp:positionV>
          <wp:extent cx="4143375" cy="709295"/>
          <wp:effectExtent l="0" t="0" r="9525" b="0"/>
          <wp:wrapTight wrapText="bothSides">
            <wp:wrapPolygon edited="0">
              <wp:start x="0" y="0"/>
              <wp:lineTo x="0" y="20885"/>
              <wp:lineTo x="21550" y="20885"/>
              <wp:lineTo x="21550" y="0"/>
              <wp:lineTo x="0" y="0"/>
            </wp:wrapPolygon>
          </wp:wrapTight>
          <wp:docPr id="25" name="Obraz 25" descr="C:\Users\hpopek\Desktop\PROJEKTY ZŁOŻONE\CDV\Projekty złożone\3.1 III Misja\3.1 POWER_Zawody przyszłości_MŁODZIEŻ\5_Promocja\LOGO UE\FE POWER_barwy RP_EFS\POLSKI\poziom\FE_POWER_poziom_pl-2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opek\Desktop\PROJEKTY ZŁOŻONE\CDV\Projekty złożone\3.1 III Misja\3.1 POWER_Zawody przyszłości_MŁODZIEŻ\5_Promocja\LOGO UE\FE POWER_barwy RP_EFS\POLSKI\poziom\FE_POWER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46" b="8355"/>
                  <a:stretch/>
                </pic:blipFill>
                <pic:spPr bwMode="auto">
                  <a:xfrm>
                    <a:off x="0" y="0"/>
                    <a:ext cx="41433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79CBC" w14:textId="40899FBB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0A756459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4F74EEAC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AAE739C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45349433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0DF2972A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71045FA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27F4E9D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50100BC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2CE244CD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5606EAB4" w14:textId="22BBA2AA" w:rsidR="00385B9A" w:rsidRDefault="00385B9A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135C0896" w14:textId="122E7F54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1CD76BDF" w14:textId="0F51FFE3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57D271F1" w14:textId="3F6A1985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6461DD87" w14:textId="197C788F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5729CABB" w14:textId="79535E64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0E592934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67073BD1" w14:textId="77777777" w:rsidR="000A3A35" w:rsidRPr="003D1F53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6266CC89" w14:textId="33E379BA" w:rsidR="00385B9A" w:rsidRPr="0035457B" w:rsidRDefault="00033D3A" w:rsidP="00033D3A">
    <w:pPr>
      <w:pStyle w:val="Nagwek"/>
      <w:tabs>
        <w:tab w:val="clear" w:pos="9072"/>
        <w:tab w:val="left" w:pos="1134"/>
        <w:tab w:val="left" w:pos="3969"/>
        <w:tab w:val="left" w:pos="5103"/>
        <w:tab w:val="left" w:pos="7797"/>
      </w:tabs>
      <w:jc w:val="right"/>
      <w:rPr>
        <w:sz w:val="4"/>
        <w:szCs w:val="4"/>
      </w:rPr>
    </w:pPr>
    <w:r>
      <w:rPr>
        <w:rFonts w:ascii="Calibri" w:hAnsi="Calibri" w:cs="Calibri"/>
        <w:b/>
      </w:rPr>
      <w:t>416/AZ/262/2023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D1C"/>
    <w:multiLevelType w:val="hybridMultilevel"/>
    <w:tmpl w:val="6E4E2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073"/>
    <w:multiLevelType w:val="hybridMultilevel"/>
    <w:tmpl w:val="63309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322284"/>
    <w:multiLevelType w:val="hybridMultilevel"/>
    <w:tmpl w:val="9F0E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27D6"/>
    <w:multiLevelType w:val="hybridMultilevel"/>
    <w:tmpl w:val="F79E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21BA"/>
    <w:multiLevelType w:val="hybridMultilevel"/>
    <w:tmpl w:val="146A9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103568"/>
    <w:multiLevelType w:val="hybridMultilevel"/>
    <w:tmpl w:val="1F36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B56AE"/>
    <w:multiLevelType w:val="hybridMultilevel"/>
    <w:tmpl w:val="5384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E025B"/>
    <w:multiLevelType w:val="hybridMultilevel"/>
    <w:tmpl w:val="FB04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8"/>
    <w:rsid w:val="00014BD5"/>
    <w:rsid w:val="00026FAF"/>
    <w:rsid w:val="00032B98"/>
    <w:rsid w:val="00033D3A"/>
    <w:rsid w:val="0003708F"/>
    <w:rsid w:val="00037CF8"/>
    <w:rsid w:val="00042492"/>
    <w:rsid w:val="00065039"/>
    <w:rsid w:val="000732CD"/>
    <w:rsid w:val="00075EC7"/>
    <w:rsid w:val="00077985"/>
    <w:rsid w:val="00087AEB"/>
    <w:rsid w:val="000A3A35"/>
    <w:rsid w:val="000B42B0"/>
    <w:rsid w:val="000B4748"/>
    <w:rsid w:val="000C0D54"/>
    <w:rsid w:val="000C3650"/>
    <w:rsid w:val="000C3C20"/>
    <w:rsid w:val="000D2D18"/>
    <w:rsid w:val="000D4819"/>
    <w:rsid w:val="000D6CBD"/>
    <w:rsid w:val="000E3822"/>
    <w:rsid w:val="000E732C"/>
    <w:rsid w:val="000E75D5"/>
    <w:rsid w:val="000E7E76"/>
    <w:rsid w:val="000F2B17"/>
    <w:rsid w:val="000F52E9"/>
    <w:rsid w:val="001219BA"/>
    <w:rsid w:val="001252C2"/>
    <w:rsid w:val="001454D6"/>
    <w:rsid w:val="00145B0F"/>
    <w:rsid w:val="00145CC5"/>
    <w:rsid w:val="00157F4A"/>
    <w:rsid w:val="00166B82"/>
    <w:rsid w:val="00182E2B"/>
    <w:rsid w:val="001C33E1"/>
    <w:rsid w:val="001D1029"/>
    <w:rsid w:val="001D3093"/>
    <w:rsid w:val="001E2A50"/>
    <w:rsid w:val="001E3522"/>
    <w:rsid w:val="001E5D6D"/>
    <w:rsid w:val="001F1350"/>
    <w:rsid w:val="00212DE6"/>
    <w:rsid w:val="00225F17"/>
    <w:rsid w:val="00226A4B"/>
    <w:rsid w:val="00232892"/>
    <w:rsid w:val="002339C5"/>
    <w:rsid w:val="0023419B"/>
    <w:rsid w:val="00245F45"/>
    <w:rsid w:val="002605FB"/>
    <w:rsid w:val="00267BCF"/>
    <w:rsid w:val="00274C51"/>
    <w:rsid w:val="00282C23"/>
    <w:rsid w:val="00295358"/>
    <w:rsid w:val="002A6D62"/>
    <w:rsid w:val="002B107A"/>
    <w:rsid w:val="002B27DE"/>
    <w:rsid w:val="002C0D08"/>
    <w:rsid w:val="002C7E8F"/>
    <w:rsid w:val="002E3902"/>
    <w:rsid w:val="002E6E6D"/>
    <w:rsid w:val="00303996"/>
    <w:rsid w:val="0032299F"/>
    <w:rsid w:val="00326074"/>
    <w:rsid w:val="003458D7"/>
    <w:rsid w:val="00352B70"/>
    <w:rsid w:val="00385B9A"/>
    <w:rsid w:val="003A384F"/>
    <w:rsid w:val="003A5E09"/>
    <w:rsid w:val="003C79FA"/>
    <w:rsid w:val="003D1F53"/>
    <w:rsid w:val="003D2F2C"/>
    <w:rsid w:val="003E2AB2"/>
    <w:rsid w:val="003E4545"/>
    <w:rsid w:val="003E6EE0"/>
    <w:rsid w:val="00417E68"/>
    <w:rsid w:val="0042436A"/>
    <w:rsid w:val="00437CA5"/>
    <w:rsid w:val="00440393"/>
    <w:rsid w:val="0044065B"/>
    <w:rsid w:val="004859C5"/>
    <w:rsid w:val="00490B06"/>
    <w:rsid w:val="00497F2F"/>
    <w:rsid w:val="004C5BB1"/>
    <w:rsid w:val="004D246E"/>
    <w:rsid w:val="004E6048"/>
    <w:rsid w:val="004E75DA"/>
    <w:rsid w:val="004F475D"/>
    <w:rsid w:val="00510187"/>
    <w:rsid w:val="00510CD9"/>
    <w:rsid w:val="00515842"/>
    <w:rsid w:val="00531B46"/>
    <w:rsid w:val="00536AD9"/>
    <w:rsid w:val="00542155"/>
    <w:rsid w:val="00551129"/>
    <w:rsid w:val="00554165"/>
    <w:rsid w:val="00564A88"/>
    <w:rsid w:val="00573E53"/>
    <w:rsid w:val="00593A9A"/>
    <w:rsid w:val="005A6086"/>
    <w:rsid w:val="005B131B"/>
    <w:rsid w:val="005C1A1C"/>
    <w:rsid w:val="005C394E"/>
    <w:rsid w:val="005C5A6A"/>
    <w:rsid w:val="005D1CB6"/>
    <w:rsid w:val="005E0189"/>
    <w:rsid w:val="005F13F4"/>
    <w:rsid w:val="006026A7"/>
    <w:rsid w:val="006204DF"/>
    <w:rsid w:val="006248FA"/>
    <w:rsid w:val="006337BC"/>
    <w:rsid w:val="00644D62"/>
    <w:rsid w:val="006538C8"/>
    <w:rsid w:val="00656682"/>
    <w:rsid w:val="006567F2"/>
    <w:rsid w:val="00656CBC"/>
    <w:rsid w:val="00660ACA"/>
    <w:rsid w:val="00661B41"/>
    <w:rsid w:val="00691D1D"/>
    <w:rsid w:val="006B56F3"/>
    <w:rsid w:val="006C1B78"/>
    <w:rsid w:val="006C1BF4"/>
    <w:rsid w:val="006C66F0"/>
    <w:rsid w:val="006D0B05"/>
    <w:rsid w:val="006F3C8C"/>
    <w:rsid w:val="00700435"/>
    <w:rsid w:val="00700A6F"/>
    <w:rsid w:val="00701F9D"/>
    <w:rsid w:val="00712B7F"/>
    <w:rsid w:val="007143E6"/>
    <w:rsid w:val="0072272E"/>
    <w:rsid w:val="0072715E"/>
    <w:rsid w:val="0073454B"/>
    <w:rsid w:val="007345D4"/>
    <w:rsid w:val="007400D4"/>
    <w:rsid w:val="00742E5E"/>
    <w:rsid w:val="00746302"/>
    <w:rsid w:val="00761653"/>
    <w:rsid w:val="00766962"/>
    <w:rsid w:val="00770BD1"/>
    <w:rsid w:val="007915CA"/>
    <w:rsid w:val="007945D1"/>
    <w:rsid w:val="007A336C"/>
    <w:rsid w:val="007A72FE"/>
    <w:rsid w:val="007A761C"/>
    <w:rsid w:val="007D0F2E"/>
    <w:rsid w:val="007F4916"/>
    <w:rsid w:val="0081021E"/>
    <w:rsid w:val="00811571"/>
    <w:rsid w:val="0081246E"/>
    <w:rsid w:val="0081254C"/>
    <w:rsid w:val="0083243E"/>
    <w:rsid w:val="008355A1"/>
    <w:rsid w:val="00842DDB"/>
    <w:rsid w:val="0085055C"/>
    <w:rsid w:val="00860698"/>
    <w:rsid w:val="008620C2"/>
    <w:rsid w:val="008961FE"/>
    <w:rsid w:val="00897B28"/>
    <w:rsid w:val="008C6FC7"/>
    <w:rsid w:val="008D07F1"/>
    <w:rsid w:val="008D1240"/>
    <w:rsid w:val="008E3C09"/>
    <w:rsid w:val="008F419F"/>
    <w:rsid w:val="008F4A3F"/>
    <w:rsid w:val="009102A3"/>
    <w:rsid w:val="00911D54"/>
    <w:rsid w:val="00912293"/>
    <w:rsid w:val="009318B8"/>
    <w:rsid w:val="009330C8"/>
    <w:rsid w:val="00937382"/>
    <w:rsid w:val="00945ED5"/>
    <w:rsid w:val="00952F2C"/>
    <w:rsid w:val="00970AF5"/>
    <w:rsid w:val="00972178"/>
    <w:rsid w:val="00975FAA"/>
    <w:rsid w:val="00984966"/>
    <w:rsid w:val="009A3807"/>
    <w:rsid w:val="009A76DF"/>
    <w:rsid w:val="009D6ECE"/>
    <w:rsid w:val="009E2C86"/>
    <w:rsid w:val="009E55B7"/>
    <w:rsid w:val="009E7DD0"/>
    <w:rsid w:val="009F4C44"/>
    <w:rsid w:val="009F77B9"/>
    <w:rsid w:val="00A03743"/>
    <w:rsid w:val="00A04DD2"/>
    <w:rsid w:val="00A149D6"/>
    <w:rsid w:val="00A14B65"/>
    <w:rsid w:val="00A27BB0"/>
    <w:rsid w:val="00A35EC4"/>
    <w:rsid w:val="00A50068"/>
    <w:rsid w:val="00A51A87"/>
    <w:rsid w:val="00A566C7"/>
    <w:rsid w:val="00A56B36"/>
    <w:rsid w:val="00A61D29"/>
    <w:rsid w:val="00A7542F"/>
    <w:rsid w:val="00A97022"/>
    <w:rsid w:val="00A97480"/>
    <w:rsid w:val="00AA6974"/>
    <w:rsid w:val="00AB107A"/>
    <w:rsid w:val="00AB122F"/>
    <w:rsid w:val="00AB139E"/>
    <w:rsid w:val="00AC24FD"/>
    <w:rsid w:val="00AE15CA"/>
    <w:rsid w:val="00AE6A98"/>
    <w:rsid w:val="00AF3740"/>
    <w:rsid w:val="00AF5DF9"/>
    <w:rsid w:val="00B01558"/>
    <w:rsid w:val="00B02DBA"/>
    <w:rsid w:val="00B250C5"/>
    <w:rsid w:val="00B27130"/>
    <w:rsid w:val="00B33B24"/>
    <w:rsid w:val="00B35615"/>
    <w:rsid w:val="00B36656"/>
    <w:rsid w:val="00B40A78"/>
    <w:rsid w:val="00B569A3"/>
    <w:rsid w:val="00B66404"/>
    <w:rsid w:val="00B751CB"/>
    <w:rsid w:val="00B9647A"/>
    <w:rsid w:val="00B9774F"/>
    <w:rsid w:val="00BA46E2"/>
    <w:rsid w:val="00BA73B3"/>
    <w:rsid w:val="00BB2702"/>
    <w:rsid w:val="00BB4A15"/>
    <w:rsid w:val="00BC5BBA"/>
    <w:rsid w:val="00BD2487"/>
    <w:rsid w:val="00C036B8"/>
    <w:rsid w:val="00C077E3"/>
    <w:rsid w:val="00C1420E"/>
    <w:rsid w:val="00C2010D"/>
    <w:rsid w:val="00C218D8"/>
    <w:rsid w:val="00C3065B"/>
    <w:rsid w:val="00C341F2"/>
    <w:rsid w:val="00C4528F"/>
    <w:rsid w:val="00C52049"/>
    <w:rsid w:val="00C5433B"/>
    <w:rsid w:val="00C71E1C"/>
    <w:rsid w:val="00C72950"/>
    <w:rsid w:val="00C754D9"/>
    <w:rsid w:val="00C804F0"/>
    <w:rsid w:val="00C8226C"/>
    <w:rsid w:val="00C96FF5"/>
    <w:rsid w:val="00CB2846"/>
    <w:rsid w:val="00CB3D7D"/>
    <w:rsid w:val="00CD2B6B"/>
    <w:rsid w:val="00CE2C97"/>
    <w:rsid w:val="00CE43C7"/>
    <w:rsid w:val="00CE4A4C"/>
    <w:rsid w:val="00D13272"/>
    <w:rsid w:val="00D16863"/>
    <w:rsid w:val="00D214C7"/>
    <w:rsid w:val="00D24F30"/>
    <w:rsid w:val="00D276C6"/>
    <w:rsid w:val="00D33F0C"/>
    <w:rsid w:val="00D46942"/>
    <w:rsid w:val="00D519C8"/>
    <w:rsid w:val="00D53EC3"/>
    <w:rsid w:val="00D54B1D"/>
    <w:rsid w:val="00D57097"/>
    <w:rsid w:val="00D61BF4"/>
    <w:rsid w:val="00D73406"/>
    <w:rsid w:val="00D75597"/>
    <w:rsid w:val="00D7623B"/>
    <w:rsid w:val="00D8242F"/>
    <w:rsid w:val="00D93C74"/>
    <w:rsid w:val="00DA1EB9"/>
    <w:rsid w:val="00DA44EF"/>
    <w:rsid w:val="00DC40C6"/>
    <w:rsid w:val="00DD48AF"/>
    <w:rsid w:val="00DD5420"/>
    <w:rsid w:val="00DE1C23"/>
    <w:rsid w:val="00DE1DA5"/>
    <w:rsid w:val="00DF4EB6"/>
    <w:rsid w:val="00E229E9"/>
    <w:rsid w:val="00E26EB6"/>
    <w:rsid w:val="00E27853"/>
    <w:rsid w:val="00E323AD"/>
    <w:rsid w:val="00E53C7F"/>
    <w:rsid w:val="00E65216"/>
    <w:rsid w:val="00E65A59"/>
    <w:rsid w:val="00E660B1"/>
    <w:rsid w:val="00E839E5"/>
    <w:rsid w:val="00E8694E"/>
    <w:rsid w:val="00E937A5"/>
    <w:rsid w:val="00E96CFC"/>
    <w:rsid w:val="00EA0199"/>
    <w:rsid w:val="00EA18FB"/>
    <w:rsid w:val="00EA5B78"/>
    <w:rsid w:val="00EB21FA"/>
    <w:rsid w:val="00EB3BCB"/>
    <w:rsid w:val="00ED588A"/>
    <w:rsid w:val="00EF2D19"/>
    <w:rsid w:val="00F01E57"/>
    <w:rsid w:val="00F12BFA"/>
    <w:rsid w:val="00F135D3"/>
    <w:rsid w:val="00F16588"/>
    <w:rsid w:val="00F32FA8"/>
    <w:rsid w:val="00F43C61"/>
    <w:rsid w:val="00F53ECA"/>
    <w:rsid w:val="00F67E9A"/>
    <w:rsid w:val="00F73FCA"/>
    <w:rsid w:val="00F81B48"/>
    <w:rsid w:val="00F9520A"/>
    <w:rsid w:val="00FB343A"/>
    <w:rsid w:val="00FC16F9"/>
    <w:rsid w:val="00FD03CD"/>
    <w:rsid w:val="00FD2778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AE2BAB"/>
  <w15:docId w15:val="{5BD6AD25-13AF-405E-866D-4E0CE276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rsid w:val="000F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A88"/>
  </w:style>
  <w:style w:type="paragraph" w:styleId="Stopka">
    <w:name w:val="footer"/>
    <w:basedOn w:val="Normalny"/>
    <w:link w:val="Stopka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A88"/>
  </w:style>
  <w:style w:type="paragraph" w:styleId="NormalnyWeb">
    <w:name w:val="Normal (Web)"/>
    <w:basedOn w:val="Normalny"/>
    <w:uiPriority w:val="99"/>
    <w:semiHidden/>
    <w:unhideWhenUsed/>
    <w:rsid w:val="00564A88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8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974"/>
    <w:pPr>
      <w:ind w:left="720"/>
      <w:contextualSpacing/>
    </w:pPr>
  </w:style>
  <w:style w:type="paragraph" w:customStyle="1" w:styleId="xl151">
    <w:name w:val="xl151"/>
    <w:basedOn w:val="Normalny"/>
    <w:rsid w:val="00B36656"/>
    <w:pPr>
      <w:autoSpaceDE w:val="0"/>
      <w:autoSpaceDN w:val="0"/>
      <w:spacing w:before="100" w:after="100"/>
    </w:pPr>
    <w:rPr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B36656"/>
    <w:rPr>
      <w:lang w:val="x-none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B3665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semiHidden/>
    <w:rsid w:val="00B36656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B3665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B36656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Default">
    <w:name w:val="Default"/>
    <w:rsid w:val="009849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semiHidden/>
    <w:rsid w:val="00B751CB"/>
  </w:style>
  <w:style w:type="character" w:styleId="Pogrubienie">
    <w:name w:val="Strong"/>
    <w:uiPriority w:val="22"/>
    <w:qFormat/>
    <w:rsid w:val="00B751CB"/>
    <w:rPr>
      <w:b/>
      <w:bCs/>
    </w:rPr>
  </w:style>
  <w:style w:type="paragraph" w:styleId="Poprawka">
    <w:name w:val="Revision"/>
    <w:hidden/>
    <w:uiPriority w:val="99"/>
    <w:semiHidden/>
    <w:rsid w:val="00DD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8A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8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C2"/>
    <w:rPr>
      <w:rFonts w:ascii="Segoe UI" w:eastAsia="Times New Roman" w:hAnsi="Segoe UI" w:cs="Segoe UI"/>
      <w:sz w:val="18"/>
      <w:szCs w:val="18"/>
    </w:rPr>
  </w:style>
  <w:style w:type="character" w:customStyle="1" w:styleId="cpuname">
    <w:name w:val="cpuname"/>
    <w:basedOn w:val="Domylnaczcionkaakapitu"/>
    <w:rsid w:val="00AB107A"/>
  </w:style>
  <w:style w:type="character" w:customStyle="1" w:styleId="Nagwek1Znak">
    <w:name w:val="Nagłówek 1 Znak"/>
    <w:basedOn w:val="Domylnaczcionkaakapitu"/>
    <w:link w:val="Nagwek1"/>
    <w:uiPriority w:val="9"/>
    <w:rsid w:val="000F2B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F113-987A-4547-AE28-EE8C2B9B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WSNHiD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Popek</dc:creator>
  <cp:keywords/>
  <dc:description/>
  <cp:lastModifiedBy>Aneta Ignasiak</cp:lastModifiedBy>
  <cp:revision>2</cp:revision>
  <cp:lastPrinted>2023-02-21T10:45:00Z</cp:lastPrinted>
  <dcterms:created xsi:type="dcterms:W3CDTF">2023-03-08T07:04:00Z</dcterms:created>
  <dcterms:modified xsi:type="dcterms:W3CDTF">2023-03-08T07:04:00Z</dcterms:modified>
</cp:coreProperties>
</file>