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INFORMACJA Z OTWARCIA OFERT</w:t>
      </w:r>
    </w:p>
    <w:p>
      <w:pPr>
        <w:pStyle w:val="Normal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Standard"/>
        <w:spacing w:lineRule="auto" w:line="276" w:before="9" w:after="45"/>
        <w:rPr>
          <w:rFonts w:ascii="Calibri" w:hAnsi="Calibri"/>
          <w:b/>
          <w:b/>
          <w:sz w:val="28"/>
          <w:szCs w:val="28"/>
        </w:rPr>
      </w:pPr>
      <w:r>
        <w:rPr>
          <w:rFonts w:cs="Arial" w:ascii="Arial" w:hAnsi="Arial"/>
          <w:b/>
          <w:bCs/>
          <w:sz w:val="24"/>
          <w:szCs w:val="24"/>
        </w:rPr>
        <w:t xml:space="preserve">Postępowanie: </w:t>
      </w:r>
      <w:r>
        <w:rPr>
          <w:rFonts w:ascii="Calibri" w:hAnsi="Calibri"/>
          <w:b/>
          <w:sz w:val="28"/>
          <w:szCs w:val="28"/>
        </w:rPr>
        <w:t xml:space="preserve">TTR.2232.209.2023 </w:t>
      </w:r>
    </w:p>
    <w:p>
      <w:pPr>
        <w:pStyle w:val="Standard"/>
        <w:spacing w:lineRule="auto" w:line="276" w:before="9" w:after="45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Dla zadania:</w:t>
        <w:br/>
      </w:r>
      <w:r>
        <w:rPr>
          <w:rFonts w:cs="Calibri" w:ascii="Calibri" w:hAnsi="Calibri" w:asciiTheme="minorHAnsi" w:cstheme="minorHAnsi" w:hAnsiTheme="minorHAnsi"/>
          <w:b/>
          <w:color w:val="000000"/>
          <w:sz w:val="28"/>
          <w:szCs w:val="28"/>
        </w:rPr>
        <w:t xml:space="preserve">Wykonanie dokumentacji projektowej wykonawczej dla instalacji Wody Lodowej w zakresie podłączenia do niej central wentylacyjnych K14, K22, K24, K35 i K36 na maszynowniach wentylacji w  budynku M-VD, na poziomie "-1"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zlokalizowanych na terenie Krakowskiego Szpitala Specjalistycznego </w:t>
        <w:br/>
        <w:t>im. św. Jana Pawła II.</w:t>
      </w:r>
    </w:p>
    <w:p>
      <w:pPr>
        <w:pStyle w:val="Standard"/>
        <w:spacing w:lineRule="auto" w:line="276" w:before="9" w:after="45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820"/>
        <w:gridCol w:w="1844"/>
        <w:gridCol w:w="1836"/>
      </w:tblGrid>
      <w:tr>
        <w:trPr>
          <w:trHeight w:val="487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482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Nazwa firmy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Kwota brutto zł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Uwagi</w:t>
            </w:r>
          </w:p>
        </w:tc>
      </w:tr>
      <w:tr>
        <w:trPr>
          <w:trHeight w:val="160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482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 xml:space="preserve">KR Instal – Katarzyna Rutkowska – Błaszczyk, 31-481 Kraków, ul. Promienistych nr 5, lok. 1, </w:t>
              <w:br/>
              <w:t>NIP 7752551798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66 000,-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>
          <w:trHeight w:val="1398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482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Przedsiębiorstwo Produkcyjno Handlowo-Usługowe TAWIMEX Sp. z o.o.</w:t>
              <w:br/>
              <w:t>30-819 Kraków, ul. Górników 13</w:t>
              <w:br/>
              <w:t>NIP 6770052473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38 130,-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>
          <w:trHeight w:val="156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3.</w:t>
            </w:r>
          </w:p>
        </w:tc>
        <w:tc>
          <w:tcPr>
            <w:tcW w:w="482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Przedsiębiorstwo Projektowo - Inżynieryjne</w:t>
              <w:br/>
              <w:t>ELMARR Ł. Drążek M. Drążek S.C.,</w:t>
              <w:br/>
              <w:t>35-211 Rzeszów, ul. Mikołaja Reja 12</w:t>
              <w:br/>
              <w:t>NIP 5170335481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37 500,-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>
          <w:trHeight w:val="141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482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eko-technologie.eu Krzysztof Żelazkiewicz,</w:t>
              <w:br/>
              <w:t>42-218 Częstochowa, ul. Borelowskiego 29</w:t>
              <w:br/>
              <w:t>NIP 9491547651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center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  <w:t>30 627,-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Arial" w:hAnsi="Arial"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 w:ascii="Arial" w:hAnsi="Arial"/>
                <w:bCs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Autospacing="1" w:afterAutospacing="1"/>
        <w:outlineLvl w:val="2"/>
        <w:rPr>
          <w:rFonts w:ascii="Arial" w:hAnsi="Arial"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4"/>
          <w:szCs w:val="24"/>
          <w:lang w:eastAsia="pl-PL"/>
        </w:rPr>
        <w:t xml:space="preserve">Wygrywa firma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 xml:space="preserve">eko-technologie.eu Krzysztof Żelazkiewicz </w:t>
      </w:r>
      <w:r>
        <w:rPr>
          <w:rFonts w:eastAsia="Times New Roman" w:cs="Arial" w:ascii="Arial" w:hAnsi="Arial"/>
          <w:bCs/>
          <w:sz w:val="24"/>
          <w:szCs w:val="24"/>
          <w:lang w:eastAsia="pl-PL"/>
        </w:rPr>
        <w:t xml:space="preserve">z najniższą ofertą </w:t>
        <w:br/>
      </w:r>
      <w:bookmarkStart w:id="0" w:name="_GoBack"/>
      <w:bookmarkEnd w:id="0"/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100 % cena</w:t>
      </w:r>
      <w:r>
        <w:rPr>
          <w:rFonts w:eastAsia="Times New Roman" w:cs="Arial" w:ascii="Arial" w:hAnsi="Arial"/>
          <w:bCs/>
          <w:sz w:val="24"/>
          <w:szCs w:val="24"/>
          <w:lang w:eastAsia="pl-PL"/>
        </w:rPr>
        <w:t xml:space="preserve">  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–  30 627,- zł brutto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1d5c8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1d5c83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Highlighttext" w:customStyle="1">
    <w:name w:val="highlight-text"/>
    <w:basedOn w:val="DefaultParagraphFont"/>
    <w:qFormat/>
    <w:rsid w:val="001d5c8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6277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627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0130c"/>
    <w:pPr>
      <w:widowControl/>
      <w:suppressAutoHyphens w:val="true"/>
      <w:bidi w:val="0"/>
      <w:spacing w:lineRule="atLeast" w:line="360" w:before="9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6"/>
      <w:szCs w:val="26"/>
      <w:lang w:eastAsia="pl-PL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f4d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LibreOffice/7.0.6.2$Windows_x86 LibreOffice_project/144abb84a525d8e30c9dbbefa69cbbf2d8d4ae3b</Application>
  <AppVersion>15.0000</AppVersion>
  <Pages>1</Pages>
  <Words>140</Words>
  <Characters>874</Characters>
  <CharactersWithSpaces>1005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2023-03-09T10:30:00Z</dcterms:created>
  <dc:creator>Agnieszka Lipiec</dc:creator>
  <dc:description/>
  <dc:language>pl-PL</dc:language>
  <cp:lastModifiedBy>Tomasz Wielkiewicz</cp:lastModifiedBy>
  <cp:lastPrinted>2023-10-03T11:37:00Z</cp:lastPrinted>
  <dcterms:modified xsi:type="dcterms:W3CDTF">2023-10-03T11:46:00Z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