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CEE4" w14:textId="77A3E3E0" w:rsidR="0077231C" w:rsidRPr="00002841" w:rsidRDefault="00E11E2E" w:rsidP="004B7F47">
      <w:pPr>
        <w:pStyle w:val="Tekstpodstawowy"/>
        <w:widowControl/>
        <w:spacing w:after="240" w:line="240" w:lineRule="atLeast"/>
        <w:jc w:val="left"/>
        <w:rPr>
          <w:rFonts w:ascii="Calibri" w:hAnsi="Calibri" w:cs="Calibri"/>
          <w:szCs w:val="24"/>
          <w:lang w:val="pl-PL"/>
        </w:rPr>
      </w:pPr>
      <w:r w:rsidRPr="006D4451">
        <w:rPr>
          <w:rFonts w:ascii="Calibri" w:hAnsi="Calibri" w:cs="Calibri"/>
          <w:noProof/>
          <w:szCs w:val="24"/>
          <w:u w:val="single"/>
          <w:lang w:val="pl-PL"/>
        </w:rPr>
        <w:drawing>
          <wp:anchor distT="0" distB="0" distL="114300" distR="114300" simplePos="0" relativeHeight="251660288" behindDoc="0" locked="0" layoutInCell="1" allowOverlap="1" wp14:anchorId="506DFE8D" wp14:editId="7F8AC40E">
            <wp:simplePos x="0" y="0"/>
            <wp:positionH relativeFrom="margin">
              <wp:posOffset>0</wp:posOffset>
            </wp:positionH>
            <wp:positionV relativeFrom="page">
              <wp:posOffset>194363</wp:posOffset>
            </wp:positionV>
            <wp:extent cx="2300400" cy="576000"/>
            <wp:effectExtent l="0" t="0" r="5080" b="0"/>
            <wp:wrapSquare wrapText="bothSides"/>
            <wp:docPr id="1397281911" name="Obraz 139728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6D4451">
        <w:rPr>
          <w:rFonts w:ascii="Calibri" w:hAnsi="Calibri" w:cs="Calibri"/>
          <w:szCs w:val="24"/>
          <w:lang w:val="pl-PL"/>
        </w:rPr>
        <w:t>Olsztyn</w:t>
      </w:r>
      <w:r w:rsidR="00926FE7" w:rsidRPr="007018B0">
        <w:rPr>
          <w:rFonts w:ascii="Calibri" w:hAnsi="Calibri" w:cs="Calibri"/>
          <w:szCs w:val="24"/>
          <w:lang w:val="pl-PL"/>
        </w:rPr>
        <w:t xml:space="preserve">, </w:t>
      </w:r>
      <w:r w:rsidR="001134B8" w:rsidRPr="007018B0">
        <w:rPr>
          <w:rFonts w:ascii="Calibri" w:hAnsi="Calibri" w:cs="Calibri"/>
          <w:szCs w:val="24"/>
          <w:lang w:val="pl-PL"/>
        </w:rPr>
        <w:t>28</w:t>
      </w:r>
      <w:r w:rsidR="00CF00DB">
        <w:rPr>
          <w:rFonts w:ascii="Calibri" w:hAnsi="Calibri" w:cs="Calibri"/>
          <w:szCs w:val="24"/>
          <w:lang w:val="pl-PL"/>
        </w:rPr>
        <w:t xml:space="preserve"> listopada </w:t>
      </w:r>
      <w:r w:rsidR="00926FE7" w:rsidRPr="006D4451">
        <w:rPr>
          <w:rFonts w:ascii="Calibri" w:hAnsi="Calibri" w:cs="Calibri"/>
          <w:szCs w:val="24"/>
          <w:lang w:val="pl-PL"/>
        </w:rPr>
        <w:t>202</w:t>
      </w:r>
      <w:r w:rsidR="00894B6E" w:rsidRPr="006D4451">
        <w:rPr>
          <w:rFonts w:ascii="Calibri" w:hAnsi="Calibri" w:cs="Calibri"/>
          <w:szCs w:val="24"/>
          <w:lang w:val="pl-PL"/>
        </w:rPr>
        <w:t>4</w:t>
      </w:r>
      <w:r w:rsidR="00926FE7" w:rsidRPr="006D4451">
        <w:rPr>
          <w:rFonts w:ascii="Calibri" w:hAnsi="Calibri" w:cs="Calibri"/>
          <w:szCs w:val="24"/>
          <w:lang w:val="pl-PL"/>
        </w:rPr>
        <w:t xml:space="preserve"> r.</w:t>
      </w:r>
    </w:p>
    <w:p w14:paraId="5CA82A5F" w14:textId="23D58E9C" w:rsidR="0077231C" w:rsidRPr="00BD0606" w:rsidRDefault="0077231C" w:rsidP="00BD0606">
      <w:pPr>
        <w:spacing w:after="0" w:line="240" w:lineRule="auto"/>
        <w:rPr>
          <w:sz w:val="16"/>
          <w:szCs w:val="16"/>
          <w:lang w:eastAsia="pl-PL"/>
        </w:rPr>
      </w:pPr>
      <w:r w:rsidRPr="006D4451">
        <w:rPr>
          <w:sz w:val="24"/>
          <w:szCs w:val="24"/>
          <w:lang w:eastAsia="pl-PL"/>
        </w:rPr>
        <w:t>WO-IV.272.</w:t>
      </w:r>
      <w:r w:rsidR="00280926">
        <w:rPr>
          <w:sz w:val="24"/>
          <w:szCs w:val="24"/>
          <w:lang w:eastAsia="pl-PL"/>
        </w:rPr>
        <w:t>59</w:t>
      </w:r>
      <w:r w:rsidRPr="006D4451">
        <w:rPr>
          <w:sz w:val="24"/>
          <w:szCs w:val="24"/>
          <w:lang w:eastAsia="pl-PL"/>
        </w:rPr>
        <w:t>.202</w:t>
      </w:r>
      <w:r w:rsidR="00894B6E" w:rsidRPr="006D4451">
        <w:rPr>
          <w:sz w:val="24"/>
          <w:szCs w:val="24"/>
          <w:lang w:eastAsia="pl-PL"/>
        </w:rPr>
        <w:t>4</w:t>
      </w:r>
    </w:p>
    <w:p w14:paraId="734201BD" w14:textId="77777777" w:rsidR="00E11E2E" w:rsidRPr="00BD0606" w:rsidRDefault="00E11E2E" w:rsidP="00643C5C">
      <w:pPr>
        <w:spacing w:after="0" w:line="240" w:lineRule="atLeast"/>
        <w:rPr>
          <w:sz w:val="36"/>
          <w:szCs w:val="36"/>
          <w:lang w:eastAsia="pl-PL"/>
        </w:rPr>
      </w:pPr>
    </w:p>
    <w:p w14:paraId="50ADAF9E" w14:textId="7456C0C0" w:rsidR="00DB0B78" w:rsidRPr="006D4451" w:rsidRDefault="00DB0B78" w:rsidP="00BD0606">
      <w:pPr>
        <w:pStyle w:val="Nagwek1"/>
        <w:spacing w:line="240" w:lineRule="atLeast"/>
        <w:jc w:val="left"/>
        <w:rPr>
          <w:rFonts w:ascii="Calibri" w:hAnsi="Calibri" w:cs="Calibri"/>
          <w:b w:val="0"/>
          <w:bCs/>
          <w:i w:val="0"/>
          <w:iCs/>
          <w:sz w:val="28"/>
          <w:szCs w:val="28"/>
        </w:rPr>
      </w:pPr>
      <w:r w:rsidRPr="006D4451">
        <w:rPr>
          <w:rFonts w:ascii="Calibri" w:hAnsi="Calibri" w:cs="Calibri"/>
          <w:i w:val="0"/>
          <w:iCs/>
          <w:sz w:val="28"/>
          <w:szCs w:val="28"/>
        </w:rPr>
        <w:t>Specyfikacja Warunków Zamówienia</w:t>
      </w:r>
    </w:p>
    <w:p w14:paraId="074F83D4" w14:textId="77777777" w:rsidR="00DB0B78" w:rsidRPr="00BD0606" w:rsidRDefault="00DB0B78" w:rsidP="00BD0606">
      <w:pPr>
        <w:spacing w:after="0" w:line="240" w:lineRule="atLeast"/>
        <w:rPr>
          <w:rFonts w:cs="Calibri"/>
          <w:sz w:val="36"/>
          <w:szCs w:val="36"/>
        </w:rPr>
      </w:pPr>
    </w:p>
    <w:p w14:paraId="4F0EF5DD" w14:textId="57107B41" w:rsidR="00643C5C" w:rsidRDefault="008376F7" w:rsidP="00643C5C">
      <w:pPr>
        <w:spacing w:after="0" w:line="240" w:lineRule="atLeast"/>
        <w:rPr>
          <w:rFonts w:cs="Calibri"/>
          <w:b/>
          <w:sz w:val="24"/>
          <w:szCs w:val="24"/>
        </w:rPr>
      </w:pPr>
      <w:r w:rsidRPr="00BD0606">
        <w:rPr>
          <w:rFonts w:cs="Calibri"/>
          <w:bCs/>
          <w:sz w:val="24"/>
          <w:szCs w:val="24"/>
        </w:rPr>
        <w:t>Rozdział I.</w:t>
      </w:r>
      <w:r>
        <w:rPr>
          <w:rFonts w:cs="Calibri"/>
          <w:b/>
          <w:sz w:val="24"/>
          <w:szCs w:val="24"/>
        </w:rPr>
        <w:t xml:space="preserve"> </w:t>
      </w:r>
      <w:r w:rsidRPr="006D4451">
        <w:rPr>
          <w:rFonts w:cs="Calibri"/>
          <w:b/>
          <w:sz w:val="24"/>
          <w:szCs w:val="24"/>
        </w:rPr>
        <w:t>Nazwa i adres zamawiającego, nazwa strony internetowej prowadzonego postępowania</w:t>
      </w:r>
      <w:r>
        <w:rPr>
          <w:rFonts w:cs="Calibri"/>
          <w:b/>
          <w:sz w:val="24"/>
          <w:szCs w:val="24"/>
        </w:rPr>
        <w:t>.</w:t>
      </w:r>
    </w:p>
    <w:p w14:paraId="63B6500F" w14:textId="77777777" w:rsidR="00643C5C" w:rsidRPr="00BD0606" w:rsidRDefault="00643C5C" w:rsidP="00BD0606">
      <w:pPr>
        <w:spacing w:after="0" w:line="240" w:lineRule="auto"/>
        <w:rPr>
          <w:rFonts w:cs="Calibri"/>
          <w:sz w:val="10"/>
          <w:szCs w:val="10"/>
        </w:rPr>
      </w:pPr>
    </w:p>
    <w:p w14:paraId="366813DE" w14:textId="1C64F4CF" w:rsidR="00686A9F" w:rsidRPr="006D4451" w:rsidRDefault="00643C5C" w:rsidP="00BD0606">
      <w:pPr>
        <w:numPr>
          <w:ilvl w:val="0"/>
          <w:numId w:val="2"/>
        </w:numPr>
        <w:spacing w:after="0" w:line="240" w:lineRule="atLeast"/>
        <w:ind w:left="284" w:hanging="284"/>
        <w:rPr>
          <w:rFonts w:cs="Calibri"/>
          <w:bCs/>
          <w:sz w:val="24"/>
          <w:szCs w:val="24"/>
        </w:rPr>
      </w:pPr>
      <w:r>
        <w:rPr>
          <w:rFonts w:cs="Calibri"/>
          <w:sz w:val="10"/>
          <w:szCs w:val="10"/>
        </w:rPr>
        <w:t xml:space="preserve"> </w:t>
      </w:r>
      <w:r w:rsidR="00686A9F" w:rsidRPr="006D4451">
        <w:rPr>
          <w:sz w:val="24"/>
          <w:szCs w:val="24"/>
        </w:rPr>
        <w:t>Warmińsko-Mazurski Urząd Wojewódzki w Olsztynie, Al. Marszałka Józefa Piłsudskiego 7/9, 10-575 Olsztyn, tel. (89) 523 24 00, NIP 739-12-64-792, REGON 000514319, godziny urzędowania: poniedziałek – piątek od 7:30 do 15:30</w:t>
      </w:r>
      <w:r w:rsidR="00686A9F" w:rsidRPr="006D4451">
        <w:rPr>
          <w:rFonts w:cs="Calibri"/>
          <w:sz w:val="24"/>
          <w:szCs w:val="24"/>
        </w:rPr>
        <w:t>.</w:t>
      </w:r>
    </w:p>
    <w:p w14:paraId="51CEF441" w14:textId="681073E7" w:rsidR="00686A9F" w:rsidRPr="006D4451" w:rsidRDefault="00686A9F" w:rsidP="00BD0606">
      <w:pPr>
        <w:numPr>
          <w:ilvl w:val="0"/>
          <w:numId w:val="2"/>
        </w:numPr>
        <w:spacing w:after="0" w:line="240" w:lineRule="atLeast"/>
        <w:ind w:left="284" w:hanging="284"/>
        <w:rPr>
          <w:rFonts w:asciiTheme="minorHAnsi" w:hAnsiTheme="minorHAnsi" w:cstheme="minorHAnsi"/>
          <w:bCs/>
          <w:sz w:val="24"/>
          <w:szCs w:val="24"/>
        </w:rPr>
      </w:pPr>
      <w:r w:rsidRPr="006D4451">
        <w:rPr>
          <w:rFonts w:asciiTheme="minorHAnsi" w:hAnsiTheme="minorHAnsi" w:cstheme="minorHAnsi"/>
          <w:sz w:val="24"/>
          <w:szCs w:val="24"/>
        </w:rPr>
        <w:t xml:space="preserve">Adres poczty elektronicznej: </w:t>
      </w:r>
      <w:hyperlink r:id="rId9" w:history="1">
        <w:r w:rsidR="0028204A">
          <w:rPr>
            <w:rStyle w:val="Hipercze"/>
            <w:rFonts w:asciiTheme="minorHAnsi" w:hAnsiTheme="minorHAnsi" w:cstheme="minorHAnsi"/>
            <w:sz w:val="24"/>
            <w:szCs w:val="24"/>
          </w:rPr>
          <w:t>olga.dylewska</w:t>
        </w:r>
        <w:r w:rsidR="0028204A" w:rsidRPr="006D4451">
          <w:rPr>
            <w:rStyle w:val="Hipercze"/>
            <w:rFonts w:asciiTheme="minorHAnsi" w:hAnsiTheme="minorHAnsi" w:cstheme="minorHAnsi"/>
            <w:sz w:val="24"/>
            <w:szCs w:val="24"/>
          </w:rPr>
          <w:t>@uw.olsztyn.pl</w:t>
        </w:r>
      </w:hyperlink>
      <w:r w:rsidRPr="006D4451">
        <w:rPr>
          <w:rFonts w:asciiTheme="minorHAnsi" w:hAnsiTheme="minorHAnsi" w:cstheme="minorHAnsi"/>
          <w:sz w:val="24"/>
          <w:szCs w:val="24"/>
        </w:rPr>
        <w:t>.</w:t>
      </w:r>
    </w:p>
    <w:p w14:paraId="1DD21B0D" w14:textId="77777777" w:rsidR="008376F7" w:rsidRDefault="00686A9F" w:rsidP="00643C5C">
      <w:pPr>
        <w:numPr>
          <w:ilvl w:val="0"/>
          <w:numId w:val="2"/>
        </w:numPr>
        <w:spacing w:after="0" w:line="240" w:lineRule="atLeast"/>
        <w:ind w:left="284" w:hanging="284"/>
        <w:rPr>
          <w:rFonts w:asciiTheme="minorHAnsi" w:hAnsiTheme="minorHAnsi" w:cstheme="minorHAnsi"/>
          <w:bCs/>
          <w:spacing w:val="-4"/>
          <w:sz w:val="24"/>
          <w:szCs w:val="24"/>
        </w:rPr>
      </w:pPr>
      <w:r w:rsidRPr="006D4451">
        <w:rPr>
          <w:rFonts w:asciiTheme="minorHAnsi" w:hAnsiTheme="minorHAnsi" w:cstheme="minorHAnsi"/>
          <w:bCs/>
          <w:spacing w:val="-4"/>
          <w:sz w:val="24"/>
          <w:szCs w:val="24"/>
        </w:rPr>
        <w:t>Adres strony internetowej prowadzonego postępowania:</w:t>
      </w:r>
    </w:p>
    <w:p w14:paraId="6EFA4147" w14:textId="23E651D7" w:rsidR="00643C5C" w:rsidRPr="00BD0606" w:rsidRDefault="008376F7" w:rsidP="00BD0606">
      <w:pPr>
        <w:spacing w:after="0" w:line="240" w:lineRule="atLeast"/>
        <w:ind w:left="284"/>
        <w:rPr>
          <w:rFonts w:asciiTheme="minorHAnsi" w:hAnsiTheme="minorHAnsi" w:cstheme="minorHAnsi"/>
          <w:bCs/>
          <w:spacing w:val="-4"/>
          <w:sz w:val="32"/>
          <w:szCs w:val="32"/>
        </w:rPr>
      </w:pPr>
      <w:hyperlink r:id="rId10" w:history="1">
        <w:r w:rsidRPr="008376F7">
          <w:rPr>
            <w:rStyle w:val="Hipercze"/>
            <w:rFonts w:asciiTheme="minorHAnsi" w:hAnsiTheme="minorHAnsi" w:cstheme="minorHAnsi"/>
            <w:spacing w:val="-4"/>
            <w:sz w:val="24"/>
            <w:szCs w:val="24"/>
          </w:rPr>
          <w:t>https://platformazakupowa.pl/pn/uw-warminsko-mazurski</w:t>
        </w:r>
      </w:hyperlink>
    </w:p>
    <w:p w14:paraId="73F41806" w14:textId="77777777" w:rsidR="00DB0B78" w:rsidRPr="006D4451" w:rsidRDefault="00DB0B78" w:rsidP="00BD0606">
      <w:pPr>
        <w:spacing w:after="0" w:line="240" w:lineRule="atLeast"/>
        <w:ind w:left="284"/>
        <w:rPr>
          <w:rFonts w:cs="Calibri"/>
          <w:bCs/>
          <w:sz w:val="32"/>
          <w:szCs w:val="32"/>
        </w:rPr>
      </w:pPr>
    </w:p>
    <w:p w14:paraId="03E34C6D" w14:textId="77777777" w:rsidR="008376F7" w:rsidRDefault="008376F7" w:rsidP="00643C5C">
      <w:pPr>
        <w:spacing w:after="0" w:line="240" w:lineRule="atLeast"/>
        <w:rPr>
          <w:rFonts w:cs="Calibri"/>
          <w:b/>
          <w:sz w:val="24"/>
          <w:szCs w:val="24"/>
        </w:rPr>
      </w:pPr>
      <w:r w:rsidRPr="00CE5F0A">
        <w:rPr>
          <w:rFonts w:cs="Calibri"/>
          <w:sz w:val="24"/>
          <w:szCs w:val="24"/>
        </w:rPr>
        <w:t>Rozdział II.</w:t>
      </w:r>
      <w:r w:rsidRPr="00CE5F0A">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71E9F91F" w14:textId="77777777" w:rsidR="00EF785C" w:rsidRPr="00BD0606" w:rsidRDefault="00EF785C" w:rsidP="00BD0606">
      <w:pPr>
        <w:spacing w:after="0" w:line="240" w:lineRule="auto"/>
        <w:rPr>
          <w:rFonts w:cs="Calibri"/>
          <w:b/>
          <w:sz w:val="10"/>
          <w:szCs w:val="10"/>
        </w:rPr>
      </w:pPr>
    </w:p>
    <w:p w14:paraId="1C0435F3" w14:textId="193FD4A2" w:rsidR="0007419D" w:rsidRPr="00A21023" w:rsidRDefault="00A21023" w:rsidP="00643C5C">
      <w:pPr>
        <w:spacing w:after="0" w:line="240" w:lineRule="atLeast"/>
        <w:rPr>
          <w:sz w:val="24"/>
          <w:szCs w:val="24"/>
        </w:rPr>
      </w:pPr>
      <w:hyperlink r:id="rId11" w:history="1">
        <w:r w:rsidRPr="00A21023">
          <w:rPr>
            <w:color w:val="0000FF"/>
            <w:sz w:val="24"/>
            <w:szCs w:val="24"/>
            <w:u w:val="single"/>
          </w:rPr>
          <w:t xml:space="preserve">https://platformazakupowa.pl/transakcja/1021119 </w:t>
        </w:r>
      </w:hyperlink>
    </w:p>
    <w:p w14:paraId="04EA234C" w14:textId="77777777" w:rsidR="00A21023" w:rsidRPr="00A21023" w:rsidRDefault="00A21023" w:rsidP="00643C5C">
      <w:pPr>
        <w:spacing w:after="0" w:line="240" w:lineRule="atLeast"/>
        <w:rPr>
          <w:sz w:val="32"/>
          <w:szCs w:val="32"/>
        </w:rPr>
      </w:pPr>
    </w:p>
    <w:p w14:paraId="35C99E85" w14:textId="31C93544" w:rsidR="00DB0B78" w:rsidRDefault="008376F7" w:rsidP="00643C5C">
      <w:pPr>
        <w:spacing w:after="0" w:line="240" w:lineRule="atLeast"/>
        <w:rPr>
          <w:rFonts w:cs="Calibri"/>
          <w:b/>
          <w:sz w:val="24"/>
          <w:szCs w:val="24"/>
        </w:rPr>
      </w:pPr>
      <w:r w:rsidRPr="00CE5F0A">
        <w:rPr>
          <w:rFonts w:cs="Calibri"/>
          <w:sz w:val="24"/>
          <w:szCs w:val="24"/>
        </w:rPr>
        <w:t>Rozdział III.</w:t>
      </w:r>
      <w:r w:rsidRPr="00CE5F0A">
        <w:rPr>
          <w:rFonts w:cs="Calibri"/>
          <w:b/>
          <w:sz w:val="24"/>
          <w:szCs w:val="24"/>
        </w:rPr>
        <w:t xml:space="preserve"> Tryb udzielenia zamówienia.</w:t>
      </w:r>
    </w:p>
    <w:p w14:paraId="31BBB7BB" w14:textId="77777777" w:rsidR="00EF785C" w:rsidRPr="00BD0606" w:rsidRDefault="00EF785C" w:rsidP="00BD0606">
      <w:pPr>
        <w:spacing w:after="0" w:line="240" w:lineRule="auto"/>
        <w:rPr>
          <w:rFonts w:cs="Calibri"/>
          <w:b/>
          <w:sz w:val="10"/>
          <w:szCs w:val="10"/>
        </w:rPr>
      </w:pPr>
    </w:p>
    <w:p w14:paraId="12D31DAD" w14:textId="04DB43D8" w:rsidR="00DB0B78" w:rsidRPr="00906C35" w:rsidRDefault="00DB0B78" w:rsidP="00BD0606">
      <w:pPr>
        <w:numPr>
          <w:ilvl w:val="0"/>
          <w:numId w:val="1"/>
        </w:numPr>
        <w:spacing w:after="0" w:line="240" w:lineRule="atLeast"/>
        <w:ind w:left="284" w:hanging="284"/>
        <w:rPr>
          <w:rFonts w:cs="Calibri"/>
          <w:spacing w:val="-2"/>
          <w:sz w:val="24"/>
          <w:szCs w:val="24"/>
        </w:rPr>
      </w:pPr>
      <w:r w:rsidRPr="00906C35">
        <w:rPr>
          <w:rFonts w:cs="Calibri"/>
          <w:spacing w:val="-2"/>
          <w:sz w:val="24"/>
          <w:szCs w:val="24"/>
        </w:rPr>
        <w:t xml:space="preserve">Zamówienie udzielane jest w trybie podstawowym na podstawie art. 275 pkt 1 ustawy z dnia </w:t>
      </w:r>
      <w:r w:rsidRPr="00906C35">
        <w:rPr>
          <w:rFonts w:cs="Calibri"/>
          <w:spacing w:val="-4"/>
          <w:sz w:val="24"/>
          <w:szCs w:val="24"/>
        </w:rPr>
        <w:t>11 września 2019 r</w:t>
      </w:r>
      <w:r w:rsidR="000E7DEF" w:rsidRPr="00906C35">
        <w:rPr>
          <w:rFonts w:cs="Calibri"/>
          <w:spacing w:val="-4"/>
          <w:sz w:val="24"/>
          <w:szCs w:val="24"/>
        </w:rPr>
        <w:t>.</w:t>
      </w:r>
      <w:r w:rsidRPr="00906C35">
        <w:rPr>
          <w:rFonts w:cs="Calibri"/>
          <w:spacing w:val="-4"/>
          <w:sz w:val="24"/>
          <w:szCs w:val="24"/>
        </w:rPr>
        <w:t xml:space="preserve"> Prawo zamówień publicznych (</w:t>
      </w:r>
      <w:bookmarkStart w:id="0" w:name="_Hlk170281313"/>
      <w:r w:rsidR="00172990" w:rsidRPr="00906C35">
        <w:rPr>
          <w:rFonts w:cstheme="minorHAnsi"/>
          <w:spacing w:val="-4"/>
          <w:sz w:val="24"/>
          <w:szCs w:val="24"/>
        </w:rPr>
        <w:t xml:space="preserve">Dz. U. z </w:t>
      </w:r>
      <w:r w:rsidR="0028204A" w:rsidRPr="00906C35">
        <w:rPr>
          <w:rFonts w:cstheme="minorHAnsi"/>
          <w:spacing w:val="-4"/>
          <w:sz w:val="24"/>
          <w:szCs w:val="24"/>
        </w:rPr>
        <w:t xml:space="preserve">2024 </w:t>
      </w:r>
      <w:r w:rsidR="00172990" w:rsidRPr="00906C35">
        <w:rPr>
          <w:rFonts w:cstheme="minorHAnsi"/>
          <w:spacing w:val="-4"/>
          <w:sz w:val="24"/>
          <w:szCs w:val="24"/>
        </w:rPr>
        <w:t>r. poz.</w:t>
      </w:r>
      <w:r w:rsidR="00906C35" w:rsidRPr="00906C35">
        <w:rPr>
          <w:rFonts w:cstheme="minorHAnsi"/>
          <w:spacing w:val="-4"/>
          <w:sz w:val="24"/>
          <w:szCs w:val="24"/>
        </w:rPr>
        <w:t xml:space="preserve"> </w:t>
      </w:r>
      <w:r w:rsidR="0028204A" w:rsidRPr="00906C35">
        <w:rPr>
          <w:rFonts w:cstheme="minorHAnsi"/>
          <w:spacing w:val="-4"/>
          <w:sz w:val="24"/>
          <w:szCs w:val="24"/>
        </w:rPr>
        <w:t>1320</w:t>
      </w:r>
      <w:bookmarkEnd w:id="0"/>
      <w:r w:rsidRPr="00906C35">
        <w:rPr>
          <w:rFonts w:cs="Calibri"/>
          <w:spacing w:val="-4"/>
          <w:sz w:val="24"/>
          <w:szCs w:val="24"/>
        </w:rPr>
        <w:t>), zwanej dalej Pzp.</w:t>
      </w:r>
    </w:p>
    <w:p w14:paraId="482622A8" w14:textId="4070C0DF" w:rsidR="00DB0B78" w:rsidRDefault="00DB0B78">
      <w:pPr>
        <w:numPr>
          <w:ilvl w:val="0"/>
          <w:numId w:val="1"/>
        </w:numPr>
        <w:spacing w:after="0" w:line="240" w:lineRule="atLeast"/>
        <w:ind w:left="284" w:hanging="284"/>
        <w:rPr>
          <w:rFonts w:cs="Calibri"/>
          <w:sz w:val="24"/>
          <w:szCs w:val="24"/>
        </w:rPr>
      </w:pPr>
      <w:r w:rsidRPr="006D4451">
        <w:rPr>
          <w:rFonts w:cs="Calibri"/>
          <w:sz w:val="24"/>
          <w:szCs w:val="24"/>
        </w:rPr>
        <w:t xml:space="preserve">Rodzaj zamówienia – </w:t>
      </w:r>
      <w:r w:rsidR="00280926">
        <w:rPr>
          <w:rFonts w:cs="Calibri"/>
          <w:sz w:val="24"/>
          <w:szCs w:val="24"/>
        </w:rPr>
        <w:t xml:space="preserve">usługa społeczna. </w:t>
      </w:r>
    </w:p>
    <w:p w14:paraId="4223542D" w14:textId="2D6DEE76" w:rsidR="00EF785C" w:rsidRPr="00925F58" w:rsidRDefault="00526B36" w:rsidP="00BD0606">
      <w:pPr>
        <w:numPr>
          <w:ilvl w:val="0"/>
          <w:numId w:val="1"/>
        </w:numPr>
        <w:spacing w:after="0" w:line="240" w:lineRule="atLeast"/>
        <w:ind w:left="284" w:hanging="284"/>
        <w:rPr>
          <w:rFonts w:cs="Calibri"/>
          <w:sz w:val="24"/>
          <w:szCs w:val="24"/>
        </w:rPr>
      </w:pPr>
      <w:r w:rsidRPr="00925F58">
        <w:rPr>
          <w:rFonts w:cs="Calibri"/>
          <w:sz w:val="24"/>
          <w:szCs w:val="24"/>
        </w:rPr>
        <w:t xml:space="preserve">Wartość zamówienia </w:t>
      </w:r>
      <w:r w:rsidR="00280926">
        <w:rPr>
          <w:rFonts w:cs="Calibri"/>
          <w:sz w:val="24"/>
          <w:szCs w:val="24"/>
        </w:rPr>
        <w:t>jest wyższa od kwoty 130.000,00 złotych netto i nie przekracza wyrażonej w złotych równowartości kwoty 750.000,00 euro</w:t>
      </w:r>
      <w:r w:rsidR="009A24C1" w:rsidRPr="00925F58">
        <w:rPr>
          <w:sz w:val="24"/>
          <w:szCs w:val="24"/>
        </w:rPr>
        <w:t>.</w:t>
      </w:r>
    </w:p>
    <w:p w14:paraId="45BF75C6" w14:textId="77777777" w:rsidR="00DB0B78" w:rsidRPr="008376F7" w:rsidRDefault="00DB0B78" w:rsidP="00BD0606">
      <w:pPr>
        <w:spacing w:after="0" w:line="240" w:lineRule="atLeast"/>
        <w:ind w:left="284"/>
        <w:rPr>
          <w:rFonts w:cs="Calibri"/>
          <w:sz w:val="32"/>
          <w:szCs w:val="32"/>
        </w:rPr>
      </w:pPr>
    </w:p>
    <w:p w14:paraId="6B58F547" w14:textId="5113C96E" w:rsidR="009F6CD7" w:rsidRDefault="009F6CD7" w:rsidP="00643C5C">
      <w:pPr>
        <w:spacing w:after="0" w:line="240" w:lineRule="atLeast"/>
        <w:rPr>
          <w:rFonts w:cs="Calibri"/>
          <w:b/>
          <w:sz w:val="24"/>
          <w:szCs w:val="24"/>
        </w:rPr>
      </w:pPr>
      <w:r w:rsidRPr="00BD0606">
        <w:rPr>
          <w:rFonts w:cs="Calibri"/>
          <w:bCs/>
          <w:sz w:val="24"/>
          <w:szCs w:val="24"/>
        </w:rPr>
        <w:t>Rozdział IV.</w:t>
      </w:r>
      <w:r>
        <w:rPr>
          <w:rFonts w:cs="Calibri"/>
          <w:b/>
          <w:sz w:val="24"/>
          <w:szCs w:val="24"/>
        </w:rPr>
        <w:t xml:space="preserve"> </w:t>
      </w:r>
      <w:r w:rsidRPr="006D4451">
        <w:rPr>
          <w:rFonts w:cs="Calibri"/>
          <w:b/>
          <w:sz w:val="24"/>
          <w:szCs w:val="24"/>
        </w:rPr>
        <w:t>Informacja dotycząca wyboru najkorzystniejszej oferty z możliwością prowadzenia negocjacji</w:t>
      </w:r>
      <w:r w:rsidR="00B60C5A">
        <w:rPr>
          <w:rFonts w:cs="Calibri"/>
          <w:b/>
          <w:sz w:val="24"/>
          <w:szCs w:val="24"/>
        </w:rPr>
        <w:t>.</w:t>
      </w:r>
    </w:p>
    <w:p w14:paraId="545DCF77" w14:textId="77777777" w:rsidR="00EF785C" w:rsidRPr="00BD0606" w:rsidRDefault="00EF785C" w:rsidP="00BD0606">
      <w:pPr>
        <w:spacing w:after="0" w:line="240" w:lineRule="auto"/>
        <w:rPr>
          <w:rFonts w:cs="Calibri"/>
          <w:sz w:val="10"/>
          <w:szCs w:val="10"/>
        </w:rPr>
      </w:pPr>
    </w:p>
    <w:p w14:paraId="433E8F69" w14:textId="7AE3236A" w:rsidR="00EF785C" w:rsidRPr="006D4451" w:rsidRDefault="00DB0B78" w:rsidP="00BD0606">
      <w:pPr>
        <w:spacing w:after="0" w:line="240" w:lineRule="atLeast"/>
        <w:rPr>
          <w:rFonts w:cs="Calibri"/>
          <w:sz w:val="24"/>
          <w:szCs w:val="24"/>
        </w:rPr>
      </w:pPr>
      <w:r w:rsidRPr="006D4451">
        <w:rPr>
          <w:rFonts w:cs="Calibri"/>
          <w:sz w:val="24"/>
          <w:szCs w:val="24"/>
        </w:rPr>
        <w:t>Zamawiający nie przewiduje wyboru najkorzystniejszej oferty z możliwością prowadzenia negocjacji.</w:t>
      </w:r>
    </w:p>
    <w:p w14:paraId="44F3D384" w14:textId="59063B14" w:rsidR="00DB0B78" w:rsidRPr="006D4451" w:rsidRDefault="00DB0B78" w:rsidP="00BD0606">
      <w:pPr>
        <w:spacing w:after="0" w:line="240" w:lineRule="atLeast"/>
        <w:rPr>
          <w:rFonts w:cs="Calibri"/>
          <w:sz w:val="32"/>
          <w:szCs w:val="32"/>
        </w:rPr>
      </w:pPr>
    </w:p>
    <w:p w14:paraId="57B42400" w14:textId="38EED280" w:rsidR="00DB0B78" w:rsidRPr="009F6CD7" w:rsidRDefault="009F6CD7" w:rsidP="00BD0606">
      <w:pPr>
        <w:pStyle w:val="Tekstpodstawowy"/>
        <w:spacing w:line="240" w:lineRule="atLeast"/>
        <w:jc w:val="left"/>
        <w:rPr>
          <w:rFonts w:ascii="Calibri" w:hAnsi="Calibri" w:cs="Calibri"/>
          <w:sz w:val="22"/>
          <w:szCs w:val="22"/>
          <w:lang w:val="pl-PL"/>
        </w:rPr>
      </w:pPr>
      <w:r w:rsidRPr="00BD0606">
        <w:rPr>
          <w:rFonts w:ascii="Calibri" w:hAnsi="Calibri" w:cs="Calibri"/>
          <w:szCs w:val="24"/>
        </w:rPr>
        <w:t>Rozdział V.</w:t>
      </w:r>
      <w:r w:rsidRPr="00BD0606">
        <w:rPr>
          <w:rFonts w:ascii="Calibri" w:hAnsi="Calibri" w:cs="Calibri"/>
          <w:b/>
          <w:szCs w:val="24"/>
        </w:rPr>
        <w:t xml:space="preserve"> Opis przedmiotu zamówienia.</w:t>
      </w:r>
    </w:p>
    <w:p w14:paraId="1E1A1879" w14:textId="1CE6440B" w:rsidR="008F2AE4" w:rsidRPr="006D4451" w:rsidRDefault="008F2AE4" w:rsidP="00BD0606">
      <w:pPr>
        <w:pStyle w:val="Tekstpodstawowy"/>
        <w:numPr>
          <w:ilvl w:val="0"/>
          <w:numId w:val="3"/>
        </w:numPr>
        <w:tabs>
          <w:tab w:val="clear" w:pos="4396"/>
        </w:tabs>
        <w:spacing w:line="240" w:lineRule="atLeast"/>
        <w:ind w:left="284" w:hanging="284"/>
        <w:jc w:val="left"/>
        <w:rPr>
          <w:rFonts w:ascii="Calibri" w:hAnsi="Calibri" w:cs="Calibri"/>
          <w:szCs w:val="24"/>
          <w:lang w:val="pl-PL"/>
        </w:rPr>
      </w:pPr>
      <w:r w:rsidRPr="006D4451">
        <w:rPr>
          <w:rFonts w:ascii="Calibri" w:hAnsi="Calibri" w:cs="Calibri"/>
          <w:szCs w:val="24"/>
          <w:lang w:val="pl-PL"/>
        </w:rPr>
        <w:t xml:space="preserve">Nazwa przedmiotu zamówienia: </w:t>
      </w:r>
      <w:r w:rsidR="00280926">
        <w:rPr>
          <w:rFonts w:ascii="Calibri" w:hAnsi="Calibri" w:cs="Calibri"/>
          <w:lang w:val="pl-PL"/>
        </w:rPr>
        <w:t xml:space="preserve">świadczenie usług pocztowych na potrzeby Warmińsko-Mazurskiego Urzędu Wojewódzkiego w Olsztynie. </w:t>
      </w:r>
    </w:p>
    <w:p w14:paraId="6A299A3E" w14:textId="77C51FA3" w:rsidR="008F2AE4" w:rsidRPr="006D4451" w:rsidRDefault="008F2AE4" w:rsidP="00BD0606">
      <w:pPr>
        <w:pStyle w:val="Tekstpodstawowy"/>
        <w:numPr>
          <w:ilvl w:val="0"/>
          <w:numId w:val="3"/>
        </w:numPr>
        <w:tabs>
          <w:tab w:val="clear" w:pos="4396"/>
        </w:tabs>
        <w:spacing w:line="240" w:lineRule="atLeast"/>
        <w:ind w:left="284" w:hanging="284"/>
        <w:jc w:val="left"/>
        <w:rPr>
          <w:rFonts w:ascii="Calibri" w:hAnsi="Calibri" w:cs="Calibri"/>
          <w:szCs w:val="24"/>
          <w:lang w:val="pl-PL"/>
        </w:rPr>
      </w:pPr>
      <w:r w:rsidRPr="006D4451">
        <w:rPr>
          <w:rFonts w:asciiTheme="minorHAnsi" w:hAnsiTheme="minorHAnsi" w:cstheme="minorHAnsi"/>
          <w:szCs w:val="24"/>
          <w:lang w:val="pl-PL"/>
        </w:rPr>
        <w:t>Nazwa i</w:t>
      </w:r>
      <w:r w:rsidRPr="006D4451">
        <w:rPr>
          <w:rFonts w:ascii="Calibri" w:hAnsi="Calibri" w:cs="Calibri"/>
          <w:szCs w:val="24"/>
          <w:lang w:val="pl-PL"/>
        </w:rPr>
        <w:t xml:space="preserve"> kod przedmiotu zamówienia według Wspólnego Słownika Zamówień:</w:t>
      </w:r>
    </w:p>
    <w:p w14:paraId="7B63049D" w14:textId="05B98B53" w:rsidR="00EB2016" w:rsidRDefault="00EB2016" w:rsidP="00EB2016">
      <w:pPr>
        <w:pStyle w:val="Tekstpodstawowy"/>
        <w:numPr>
          <w:ilvl w:val="0"/>
          <w:numId w:val="27"/>
        </w:numPr>
        <w:spacing w:line="280" w:lineRule="atLeast"/>
        <w:ind w:left="426" w:hanging="284"/>
        <w:jc w:val="left"/>
        <w:rPr>
          <w:rFonts w:asciiTheme="minorHAnsi" w:eastAsia="Batang" w:hAnsiTheme="minorHAnsi" w:cstheme="minorHAnsi"/>
          <w:lang w:val="pl-PL"/>
        </w:rPr>
      </w:pPr>
      <w:r>
        <w:rPr>
          <w:rFonts w:asciiTheme="minorHAnsi" w:eastAsia="Batang" w:hAnsiTheme="minorHAnsi" w:cstheme="minorHAnsi"/>
          <w:lang w:val="pl-PL"/>
        </w:rPr>
        <w:t xml:space="preserve">usługi pocztowe 64110000-0, </w:t>
      </w:r>
    </w:p>
    <w:p w14:paraId="5BEB817F" w14:textId="3877E67B" w:rsidR="00EB2016" w:rsidRDefault="00EB2016" w:rsidP="00EB2016">
      <w:pPr>
        <w:pStyle w:val="Tekstpodstawowy"/>
        <w:numPr>
          <w:ilvl w:val="0"/>
          <w:numId w:val="27"/>
        </w:numPr>
        <w:spacing w:line="280" w:lineRule="atLeast"/>
        <w:ind w:left="426" w:hanging="284"/>
        <w:jc w:val="left"/>
        <w:rPr>
          <w:rFonts w:asciiTheme="minorHAnsi" w:eastAsia="Batang" w:hAnsiTheme="minorHAnsi" w:cstheme="minorHAnsi"/>
          <w:lang w:val="pl-PL"/>
        </w:rPr>
      </w:pPr>
      <w:r>
        <w:rPr>
          <w:rFonts w:asciiTheme="minorHAnsi" w:eastAsia="Batang" w:hAnsiTheme="minorHAnsi" w:cstheme="minorHAnsi"/>
          <w:lang w:val="pl-PL"/>
        </w:rPr>
        <w:t xml:space="preserve">usługi pocztowe dotyczące listów 64112000-4, </w:t>
      </w:r>
    </w:p>
    <w:p w14:paraId="0DD2335B" w14:textId="5A1E8C79" w:rsidR="00EB2016" w:rsidRDefault="00EB2016" w:rsidP="00EB2016">
      <w:pPr>
        <w:pStyle w:val="Tekstpodstawowy"/>
        <w:numPr>
          <w:ilvl w:val="0"/>
          <w:numId w:val="27"/>
        </w:numPr>
        <w:spacing w:line="280" w:lineRule="atLeast"/>
        <w:ind w:left="426" w:hanging="284"/>
        <w:jc w:val="left"/>
        <w:rPr>
          <w:rFonts w:asciiTheme="minorHAnsi" w:eastAsia="Batang" w:hAnsiTheme="minorHAnsi" w:cstheme="minorHAnsi"/>
          <w:lang w:val="pl-PL"/>
        </w:rPr>
      </w:pPr>
      <w:r>
        <w:rPr>
          <w:rFonts w:asciiTheme="minorHAnsi" w:eastAsia="Batang" w:hAnsiTheme="minorHAnsi" w:cstheme="minorHAnsi"/>
          <w:lang w:val="pl-PL"/>
        </w:rPr>
        <w:t xml:space="preserve">usługi pocztowe dotyczące paczek 64113000-1. </w:t>
      </w:r>
    </w:p>
    <w:p w14:paraId="4969884E" w14:textId="2CF4CD0F" w:rsidR="008F2AE4" w:rsidRPr="006D4451" w:rsidRDefault="008F2AE4" w:rsidP="00BD0606">
      <w:pPr>
        <w:pStyle w:val="Tekstpodstawowy"/>
        <w:numPr>
          <w:ilvl w:val="0"/>
          <w:numId w:val="3"/>
        </w:numPr>
        <w:tabs>
          <w:tab w:val="clear" w:pos="4396"/>
        </w:tabs>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lang w:val="pl-PL"/>
        </w:rPr>
        <w:t xml:space="preserve">Przedmiot zamówienia obejmuje </w:t>
      </w:r>
      <w:r w:rsidR="00EB2016">
        <w:rPr>
          <w:rFonts w:asciiTheme="minorHAnsi" w:hAnsiTheme="minorHAnsi" w:cstheme="minorHAnsi"/>
          <w:lang w:val="pl-PL"/>
        </w:rPr>
        <w:t xml:space="preserve">świadczenie na potrzeby Warmińsko-Mazurskiego Urzędu Wojewódzkiego w Olsztynie, Wojewódzkiego Zespołu do Spraw Orzekania o Niepełnosprawności w Olsztynie, Delegatury Urzędu w Elblągu i Ełku oraz przejść granicznych znajdujących się na terenie województwa warmińsko-mazurskiego usług </w:t>
      </w:r>
      <w:r w:rsidR="00EB2016">
        <w:rPr>
          <w:rFonts w:asciiTheme="minorHAnsi" w:hAnsiTheme="minorHAnsi" w:cstheme="minorHAnsi"/>
          <w:lang w:val="pl-PL"/>
        </w:rPr>
        <w:lastRenderedPageBreak/>
        <w:t>pocztowych w obrocie krajowym i zagranicznym, w zakresie dostarczania korespondencji służbowej (listy, przesyłki, paczki), tj.:</w:t>
      </w:r>
    </w:p>
    <w:p w14:paraId="298C1126" w14:textId="3211C45A" w:rsidR="001E45C6" w:rsidRDefault="00EB2016" w:rsidP="00BD0606">
      <w:pPr>
        <w:pStyle w:val="Tekstpodstawowy"/>
        <w:numPr>
          <w:ilvl w:val="0"/>
          <w:numId w:val="33"/>
        </w:numPr>
        <w:spacing w:line="240" w:lineRule="atLeast"/>
        <w:ind w:left="397" w:hanging="284"/>
        <w:jc w:val="left"/>
        <w:rPr>
          <w:rFonts w:asciiTheme="minorHAnsi" w:hAnsiTheme="minorHAnsi" w:cstheme="minorHAnsi"/>
          <w:szCs w:val="24"/>
          <w:lang w:val="pl-PL"/>
        </w:rPr>
      </w:pPr>
      <w:bookmarkStart w:id="1" w:name="_Hlk137646521"/>
      <w:r>
        <w:rPr>
          <w:rFonts w:asciiTheme="minorHAnsi" w:hAnsiTheme="minorHAnsi" w:cstheme="minorHAnsi"/>
          <w:szCs w:val="24"/>
          <w:lang w:val="pl-PL"/>
        </w:rPr>
        <w:t>opłacanych w formie opłaty z dołu, w obrocie krajowym ekonomicznych i priorytetowych oraz w obrocie zagranicznym</w:t>
      </w:r>
      <w:r w:rsidR="004A1256">
        <w:rPr>
          <w:rFonts w:asciiTheme="minorHAnsi" w:hAnsiTheme="minorHAnsi" w:cstheme="minorHAnsi"/>
          <w:szCs w:val="24"/>
          <w:lang w:val="pl-PL"/>
        </w:rPr>
        <w:t xml:space="preserve"> priorytetowym, tj.:</w:t>
      </w:r>
    </w:p>
    <w:p w14:paraId="05BE9FB7" w14:textId="0516BBD7" w:rsidR="004A1256" w:rsidRDefault="004A1256" w:rsidP="004A1256">
      <w:pPr>
        <w:pStyle w:val="Tekstpodstawowy"/>
        <w:numPr>
          <w:ilvl w:val="0"/>
          <w:numId w:val="62"/>
        </w:numPr>
        <w:spacing w:line="240" w:lineRule="atLeast"/>
        <w:ind w:left="568" w:hanging="284"/>
        <w:jc w:val="left"/>
        <w:rPr>
          <w:rFonts w:asciiTheme="minorHAnsi" w:hAnsiTheme="minorHAnsi" w:cstheme="minorHAnsi"/>
          <w:szCs w:val="24"/>
          <w:lang w:val="pl-PL"/>
        </w:rPr>
      </w:pPr>
      <w:r>
        <w:rPr>
          <w:rFonts w:asciiTheme="minorHAnsi" w:hAnsiTheme="minorHAnsi" w:cstheme="minorHAnsi"/>
          <w:szCs w:val="24"/>
          <w:lang w:val="pl-PL"/>
        </w:rPr>
        <w:t xml:space="preserve">przesyłki listowe nierejestrowane, </w:t>
      </w:r>
    </w:p>
    <w:p w14:paraId="6FA62A2A" w14:textId="6787A4F3" w:rsidR="004A1256" w:rsidRDefault="004A1256" w:rsidP="004A1256">
      <w:pPr>
        <w:pStyle w:val="Tekstpodstawowy"/>
        <w:numPr>
          <w:ilvl w:val="0"/>
          <w:numId w:val="62"/>
        </w:numPr>
        <w:spacing w:line="240" w:lineRule="atLeast"/>
        <w:ind w:left="568" w:hanging="284"/>
        <w:jc w:val="left"/>
        <w:rPr>
          <w:rFonts w:asciiTheme="minorHAnsi" w:hAnsiTheme="minorHAnsi" w:cstheme="minorHAnsi"/>
          <w:szCs w:val="24"/>
          <w:lang w:val="pl-PL"/>
        </w:rPr>
      </w:pPr>
      <w:r>
        <w:rPr>
          <w:rFonts w:asciiTheme="minorHAnsi" w:hAnsiTheme="minorHAnsi" w:cstheme="minorHAnsi"/>
          <w:szCs w:val="24"/>
          <w:lang w:val="pl-PL"/>
        </w:rPr>
        <w:t xml:space="preserve">przesyłki listowe rejestrowane, </w:t>
      </w:r>
    </w:p>
    <w:p w14:paraId="1612E388" w14:textId="7C90CAE5" w:rsidR="004A1256" w:rsidRDefault="004A1256" w:rsidP="004A1256">
      <w:pPr>
        <w:pStyle w:val="Tekstpodstawowy"/>
        <w:numPr>
          <w:ilvl w:val="0"/>
          <w:numId w:val="62"/>
        </w:numPr>
        <w:spacing w:line="240" w:lineRule="atLeast"/>
        <w:ind w:left="568" w:hanging="284"/>
        <w:jc w:val="left"/>
        <w:rPr>
          <w:rFonts w:asciiTheme="minorHAnsi" w:hAnsiTheme="minorHAnsi" w:cstheme="minorHAnsi"/>
          <w:szCs w:val="24"/>
          <w:lang w:val="pl-PL"/>
        </w:rPr>
      </w:pPr>
      <w:r>
        <w:rPr>
          <w:rFonts w:asciiTheme="minorHAnsi" w:hAnsiTheme="minorHAnsi" w:cstheme="minorHAnsi"/>
          <w:szCs w:val="24"/>
          <w:lang w:val="pl-PL"/>
        </w:rPr>
        <w:t xml:space="preserve">paczki pocztowe do 10 kg, </w:t>
      </w:r>
    </w:p>
    <w:p w14:paraId="6B1A3050" w14:textId="45978586" w:rsidR="004A1256" w:rsidRDefault="004A1256" w:rsidP="004A1256">
      <w:pPr>
        <w:pStyle w:val="Tekstpodstawowy"/>
        <w:numPr>
          <w:ilvl w:val="0"/>
          <w:numId w:val="3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opłacan</w:t>
      </w:r>
      <w:r w:rsidR="007F758D">
        <w:rPr>
          <w:rFonts w:asciiTheme="minorHAnsi" w:hAnsiTheme="minorHAnsi" w:cstheme="minorHAnsi"/>
          <w:szCs w:val="24"/>
          <w:lang w:val="pl-PL"/>
        </w:rPr>
        <w:t xml:space="preserve">ych w formie opłaty z dołu, w obrocie krajowym, ekonomicznych i priorytetowych przesyłek pocztowych przyjmowanych na warunkach szczególnych, </w:t>
      </w:r>
    </w:p>
    <w:p w14:paraId="17A1AB53" w14:textId="0E7F63FE" w:rsidR="007F758D" w:rsidRDefault="007F758D" w:rsidP="004A1256">
      <w:pPr>
        <w:pStyle w:val="Tekstpodstawowy"/>
        <w:numPr>
          <w:ilvl w:val="0"/>
          <w:numId w:val="3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 xml:space="preserve">odbiór – co najmniej jeden raz dziennie – przez przedstawiciela wykonawcy przesyłek z budynku Warmińsko-Mazurskiego Urzędu Wojewódzkiego przy Al. Marszałka J. Piłsudskiego 7/9 oraz Wojewódzkiego Zespołu do Spraw Orzekania o Niepełnosprawności w Olsztynie przy ul. Dworcowej 60, </w:t>
      </w:r>
    </w:p>
    <w:p w14:paraId="143A77E2" w14:textId="2942CF8F" w:rsidR="007F758D" w:rsidRDefault="007F758D" w:rsidP="004A1256">
      <w:pPr>
        <w:pStyle w:val="Tekstpodstawowy"/>
        <w:numPr>
          <w:ilvl w:val="0"/>
          <w:numId w:val="3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odbió</w:t>
      </w:r>
      <w:r w:rsidR="00F86F20">
        <w:rPr>
          <w:rFonts w:asciiTheme="minorHAnsi" w:hAnsiTheme="minorHAnsi" w:cstheme="minorHAnsi"/>
          <w:szCs w:val="24"/>
          <w:lang w:val="pl-PL"/>
        </w:rPr>
        <w:t xml:space="preserve">r – co najmniej jeden raz dziennie – przez przedstawiciela wykonawcy przesyłek z budynku Delegatury Urzędu w Elblągu przy ul. Wojska Polskiego 1, </w:t>
      </w:r>
    </w:p>
    <w:p w14:paraId="2B04871A" w14:textId="3514CCC8" w:rsidR="00EA4ED3" w:rsidRPr="00AE329F" w:rsidRDefault="00EA4ED3" w:rsidP="00EA4ED3">
      <w:pPr>
        <w:pStyle w:val="Tekstpodstawowy"/>
        <w:numPr>
          <w:ilvl w:val="0"/>
          <w:numId w:val="33"/>
        </w:numPr>
        <w:spacing w:line="240" w:lineRule="atLeast"/>
        <w:ind w:left="397" w:hanging="284"/>
        <w:jc w:val="left"/>
        <w:rPr>
          <w:rFonts w:asciiTheme="minorHAnsi" w:hAnsiTheme="minorHAnsi" w:cstheme="minorHAnsi"/>
          <w:szCs w:val="24"/>
          <w:lang w:val="pl-PL"/>
        </w:rPr>
      </w:pPr>
      <w:r w:rsidRPr="00AE329F">
        <w:rPr>
          <w:rFonts w:asciiTheme="minorHAnsi" w:hAnsiTheme="minorHAnsi" w:cstheme="minorHAnsi"/>
          <w:szCs w:val="24"/>
          <w:lang w:val="pl-PL"/>
        </w:rPr>
        <w:t xml:space="preserve">odbiór – </w:t>
      </w:r>
      <w:r w:rsidR="00AE329F" w:rsidRPr="00AE329F">
        <w:rPr>
          <w:rFonts w:asciiTheme="minorHAnsi" w:hAnsiTheme="minorHAnsi" w:cstheme="minorHAnsi"/>
          <w:szCs w:val="24"/>
          <w:lang w:val="pl-PL"/>
        </w:rPr>
        <w:t xml:space="preserve">trzy razy w tygodniu, tj. poniedziałek, środa, piątek </w:t>
      </w:r>
      <w:r w:rsidRPr="00AE329F">
        <w:rPr>
          <w:rFonts w:asciiTheme="minorHAnsi" w:hAnsiTheme="minorHAnsi" w:cstheme="minorHAnsi"/>
          <w:szCs w:val="24"/>
          <w:lang w:val="pl-PL"/>
        </w:rPr>
        <w:t xml:space="preserve">– przez przedstawiciela wykonawcy przesyłek z budynku Delegatury Urzędu w </w:t>
      </w:r>
      <w:r w:rsidR="001F595B" w:rsidRPr="00AE329F">
        <w:rPr>
          <w:rFonts w:asciiTheme="minorHAnsi" w:hAnsiTheme="minorHAnsi" w:cstheme="minorHAnsi"/>
          <w:szCs w:val="24"/>
          <w:lang w:val="pl-PL"/>
        </w:rPr>
        <w:t>Ełku</w:t>
      </w:r>
      <w:r w:rsidRPr="00AE329F">
        <w:rPr>
          <w:rFonts w:asciiTheme="minorHAnsi" w:hAnsiTheme="minorHAnsi" w:cstheme="minorHAnsi"/>
          <w:szCs w:val="24"/>
          <w:lang w:val="pl-PL"/>
        </w:rPr>
        <w:t xml:space="preserve"> przy ul. </w:t>
      </w:r>
      <w:r w:rsidR="00AE329F" w:rsidRPr="00AE329F">
        <w:rPr>
          <w:rFonts w:asciiTheme="minorHAnsi" w:hAnsiTheme="minorHAnsi" w:cstheme="minorHAnsi"/>
          <w:szCs w:val="24"/>
          <w:lang w:val="pl-PL"/>
        </w:rPr>
        <w:t xml:space="preserve">Mickiewicza 15, </w:t>
      </w:r>
    </w:p>
    <w:p w14:paraId="36243C7C" w14:textId="70891555" w:rsidR="00F86F20" w:rsidRDefault="00F86F20" w:rsidP="004A1256">
      <w:pPr>
        <w:pStyle w:val="Tekstpodstawowy"/>
        <w:numPr>
          <w:ilvl w:val="0"/>
          <w:numId w:val="3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odbiór – trzy razy w tygodniu, tj. poniedziałek, środa, piątek – przez przedstawiciela wykonawcy przesyłek z budynku Drogowego Przejścia Granicznego w Grzechotkach,</w:t>
      </w:r>
    </w:p>
    <w:p w14:paraId="7CEB47CB" w14:textId="651E9B84" w:rsidR="00F86F20" w:rsidRDefault="00F86F20" w:rsidP="004A1256">
      <w:pPr>
        <w:pStyle w:val="Tekstpodstawowy"/>
        <w:numPr>
          <w:ilvl w:val="0"/>
          <w:numId w:val="3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 xml:space="preserve">odbiór – trzy razy w tygodniu, tj. poniedziałek, środa, piątek – przez przedstawiciela wykonawcy przesyłek z budynku Drogowego Przejścia Granicznego w Gronowie, </w:t>
      </w:r>
    </w:p>
    <w:p w14:paraId="1377B9A7" w14:textId="77777777" w:rsidR="00F86F20" w:rsidRDefault="00F86F20" w:rsidP="004A1256">
      <w:pPr>
        <w:pStyle w:val="Tekstpodstawowy"/>
        <w:numPr>
          <w:ilvl w:val="0"/>
          <w:numId w:val="3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 xml:space="preserve">odbiór – trzy razy w tygodniu, tj. poniedziałek, środa, piątek – przez przedstawiciela wykonawcy przesyłek z budynku Drogowego Przejścia Granicznego w Gołdapi, </w:t>
      </w:r>
    </w:p>
    <w:p w14:paraId="74F738A6" w14:textId="61B88B31" w:rsidR="00F86F20" w:rsidRPr="00F5553A" w:rsidRDefault="00F86F20" w:rsidP="00F5553A">
      <w:pPr>
        <w:pStyle w:val="Tekstpodstawowy"/>
        <w:numPr>
          <w:ilvl w:val="0"/>
          <w:numId w:val="3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 xml:space="preserve">odbiór – trzy razy w tygodniu, tj. poniedziałek, środa, piątek – przez przedstawiciela </w:t>
      </w:r>
      <w:r w:rsidR="00F5553A">
        <w:rPr>
          <w:rFonts w:asciiTheme="minorHAnsi" w:hAnsiTheme="minorHAnsi" w:cstheme="minorHAnsi"/>
          <w:szCs w:val="24"/>
          <w:lang w:val="pl-PL"/>
        </w:rPr>
        <w:t xml:space="preserve">wykonawcy przesyłek z budynku Drogowego Przejścia Granicznego w Bezledach. </w:t>
      </w:r>
      <w:r w:rsidRPr="00F5553A">
        <w:rPr>
          <w:rFonts w:asciiTheme="minorHAnsi" w:hAnsiTheme="minorHAnsi" w:cstheme="minorHAnsi"/>
          <w:szCs w:val="24"/>
          <w:lang w:val="pl-PL"/>
        </w:rPr>
        <w:t xml:space="preserve"> </w:t>
      </w:r>
    </w:p>
    <w:bookmarkEnd w:id="1"/>
    <w:p w14:paraId="1ED50EC9" w14:textId="630F8402" w:rsidR="00F5553A" w:rsidRDefault="00F5553A" w:rsidP="00BD0606">
      <w:pPr>
        <w:pStyle w:val="Tekstpodstawowy"/>
        <w:numPr>
          <w:ilvl w:val="0"/>
          <w:numId w:val="3"/>
        </w:numPr>
        <w:spacing w:line="280" w:lineRule="atLeast"/>
        <w:ind w:left="284" w:hanging="284"/>
        <w:jc w:val="left"/>
        <w:rPr>
          <w:rFonts w:ascii="Calibri" w:hAnsi="Calibri" w:cs="Calibri"/>
          <w:szCs w:val="24"/>
          <w:lang w:val="pl-PL"/>
        </w:rPr>
      </w:pPr>
      <w:r>
        <w:rPr>
          <w:rFonts w:ascii="Calibri" w:hAnsi="Calibri" w:cs="Calibri"/>
          <w:szCs w:val="24"/>
          <w:lang w:val="pl-PL"/>
        </w:rPr>
        <w:t>Przedmiot zamówienia wykonywany będzie zgodnie z przepisami ustawy z dnia 23 listopada 2021 r. Prawo pocztowe (Dz. U. z 2023 r. poz. 1640 z późn. zm.), rozporządzenia Ministra Administracji i Cyfryzacji z dnia 26 listopada 2013 r. w sprawie reklamacji usługi pocztowej (Dz. U. z 2019 r. poz. 474), rozporządzenia Ministra Administracji i Cyfryzacji z dnia 29 kwietnia 2013 r. w sprawie warunków wykonywania usług powszechnych</w:t>
      </w:r>
      <w:r w:rsidR="00361F18">
        <w:rPr>
          <w:rFonts w:ascii="Calibri" w:hAnsi="Calibri" w:cs="Calibri"/>
          <w:szCs w:val="24"/>
          <w:lang w:val="pl-PL"/>
        </w:rPr>
        <w:t xml:space="preserve"> przez operatora wyznaczonego (Dz. U. z 2020 r. poz. 1026) oraz innymi przepisami obowiązującego prawa. </w:t>
      </w:r>
    </w:p>
    <w:p w14:paraId="25B4A9E9" w14:textId="4CC97A50" w:rsidR="00361F18" w:rsidRDefault="00361F18" w:rsidP="00BD0606">
      <w:pPr>
        <w:pStyle w:val="Tekstpodstawowy"/>
        <w:numPr>
          <w:ilvl w:val="0"/>
          <w:numId w:val="3"/>
        </w:numPr>
        <w:spacing w:line="280" w:lineRule="atLeast"/>
        <w:ind w:left="284" w:hanging="284"/>
        <w:jc w:val="left"/>
        <w:rPr>
          <w:rFonts w:ascii="Calibri" w:hAnsi="Calibri" w:cs="Calibri"/>
          <w:szCs w:val="24"/>
          <w:lang w:val="pl-PL"/>
        </w:rPr>
      </w:pPr>
      <w:r>
        <w:rPr>
          <w:rFonts w:ascii="Calibri" w:hAnsi="Calibri" w:cs="Calibri"/>
          <w:szCs w:val="24"/>
          <w:lang w:val="pl-PL"/>
        </w:rPr>
        <w:t>Zamawiający nie dopuszcza stosowania przez wykonawcę własnych opakowań na listy i przesyłki oraz umieszczenia dodatkowych informacji na kopertach przesyłek nadawanych przez Zamawiającego, m.in. dotyczących opłaty za usługę pocztową związaną ze świadczeniem części zamówienia przez podwykon</w:t>
      </w:r>
      <w:r w:rsidR="005B1D08">
        <w:rPr>
          <w:rFonts w:ascii="Calibri" w:hAnsi="Calibri" w:cs="Calibri"/>
          <w:szCs w:val="24"/>
          <w:lang w:val="pl-PL"/>
        </w:rPr>
        <w:t xml:space="preserve">awców lub innych informacji związanych z obiegiem przesyłek pocztowych. </w:t>
      </w:r>
    </w:p>
    <w:p w14:paraId="336CA9E2" w14:textId="7E4AAF42" w:rsidR="005B1D08" w:rsidRDefault="005B1D08" w:rsidP="00BD0606">
      <w:pPr>
        <w:pStyle w:val="Tekstpodstawowy"/>
        <w:numPr>
          <w:ilvl w:val="0"/>
          <w:numId w:val="3"/>
        </w:numPr>
        <w:spacing w:line="280" w:lineRule="atLeast"/>
        <w:ind w:left="284" w:hanging="284"/>
        <w:jc w:val="left"/>
        <w:rPr>
          <w:rFonts w:ascii="Calibri" w:hAnsi="Calibri" w:cs="Calibri"/>
          <w:szCs w:val="24"/>
          <w:lang w:val="pl-PL"/>
        </w:rPr>
      </w:pPr>
      <w:r>
        <w:rPr>
          <w:rFonts w:ascii="Calibri" w:hAnsi="Calibri" w:cs="Calibri"/>
          <w:szCs w:val="24"/>
          <w:lang w:val="pl-PL"/>
        </w:rPr>
        <w:t xml:space="preserve">Wykonawca zobowiązany jest do zachowania tajemnicy pocztowej obejmującej informacje przekazywane w przesyłkach pocztowych, informacje dotyczące realizowania przekazów pocztowych, dane dotyczące podmiotów korzystających z usług pocztowych oraz dane dotyczące faktu i okoliczności świadczenia usług pocztowych lub korzystania z tych usług. </w:t>
      </w:r>
    </w:p>
    <w:p w14:paraId="171751F3" w14:textId="6A817638" w:rsidR="00475289" w:rsidRDefault="00475289" w:rsidP="00BD0606">
      <w:pPr>
        <w:pStyle w:val="Tekstpodstawowy"/>
        <w:numPr>
          <w:ilvl w:val="0"/>
          <w:numId w:val="3"/>
        </w:numPr>
        <w:spacing w:line="280" w:lineRule="atLeast"/>
        <w:ind w:left="284" w:hanging="284"/>
        <w:jc w:val="left"/>
        <w:rPr>
          <w:rFonts w:ascii="Calibri" w:hAnsi="Calibri" w:cs="Calibri"/>
          <w:szCs w:val="24"/>
          <w:lang w:val="pl-PL"/>
        </w:rPr>
      </w:pPr>
      <w:r>
        <w:rPr>
          <w:rFonts w:ascii="Calibri" w:hAnsi="Calibri" w:cs="Calibri"/>
          <w:szCs w:val="24"/>
          <w:lang w:val="pl-PL"/>
        </w:rPr>
        <w:t xml:space="preserve">Placówki pocztowe wykonawcy muszą być dostępne oraz dostosowane do potrzeb osób niepełnosprawnych zgodnie z art. 62 ustawy Prawo pocztowe. </w:t>
      </w:r>
    </w:p>
    <w:p w14:paraId="53ADA144" w14:textId="141D7156" w:rsidR="00475289" w:rsidRPr="00475289" w:rsidRDefault="005B1D08" w:rsidP="00475289">
      <w:pPr>
        <w:pStyle w:val="Tekstpodstawowy"/>
        <w:numPr>
          <w:ilvl w:val="0"/>
          <w:numId w:val="3"/>
        </w:numPr>
        <w:spacing w:line="280" w:lineRule="atLeast"/>
        <w:ind w:left="284" w:hanging="284"/>
        <w:jc w:val="left"/>
        <w:rPr>
          <w:rFonts w:ascii="Calibri" w:hAnsi="Calibri" w:cs="Calibri"/>
          <w:szCs w:val="24"/>
          <w:lang w:val="pl-PL"/>
        </w:rPr>
      </w:pPr>
      <w:r>
        <w:rPr>
          <w:rFonts w:ascii="Calibri" w:hAnsi="Calibri" w:cs="Calibri"/>
          <w:szCs w:val="24"/>
          <w:lang w:val="pl-PL"/>
        </w:rPr>
        <w:t xml:space="preserve">Przyjęte w formularzu wyceny – załączniku nr 2 do specyfikacji warunków zamówienia, zwanej dalej SWZ, ilości poszczególnych rodzajów przesyłek są ilościami szacunkowymi. Zamawiający zastrzega sobie prawo zamówienia w okresie obowiązywania umowy mniejszej ilości przesyłek oraz dokonywania zmian ilości przesyłek w poszczególnych </w:t>
      </w:r>
      <w:r>
        <w:rPr>
          <w:rFonts w:ascii="Calibri" w:hAnsi="Calibri" w:cs="Calibri"/>
          <w:szCs w:val="24"/>
          <w:lang w:val="pl-PL"/>
        </w:rPr>
        <w:lastRenderedPageBreak/>
        <w:t>rodzajach, stosownie do swoich potrzeb. Ewentualne zmniejszenie ilości oraz zmiany ilości przesyłek w poszczególnych rodzajach nie spowodują zmiany cen jednostkowych podanych przez wykonawcę w ofercie, jak również z tego powodu nie będą przysługiwały wykonawcy żadne dodatkowe</w:t>
      </w:r>
      <w:r w:rsidR="008F2CA6">
        <w:rPr>
          <w:rFonts w:ascii="Calibri" w:hAnsi="Calibri" w:cs="Calibri"/>
          <w:szCs w:val="24"/>
          <w:lang w:val="pl-PL"/>
        </w:rPr>
        <w:t xml:space="preserve"> roszczenia w stosunku do zamawiającego, przy czym zamawiający zobowiązuje się do realizacji zamówienia w zakresie nie mniejszym niż 60% łącznej ceny brutto wykonania zamówienia podanej w formularzu oferty. </w:t>
      </w:r>
    </w:p>
    <w:p w14:paraId="1CB964E5" w14:textId="59B19A97" w:rsidR="008F2CA6" w:rsidRPr="008F2CA6" w:rsidRDefault="00DD511D" w:rsidP="008F2CA6">
      <w:pPr>
        <w:pStyle w:val="Tekstpodstawowy"/>
        <w:numPr>
          <w:ilvl w:val="0"/>
          <w:numId w:val="3"/>
        </w:numPr>
        <w:spacing w:line="280" w:lineRule="atLeast"/>
        <w:ind w:left="284" w:hanging="284"/>
        <w:jc w:val="left"/>
        <w:rPr>
          <w:rFonts w:ascii="Calibri" w:hAnsi="Calibri" w:cs="Calibri"/>
          <w:szCs w:val="24"/>
          <w:lang w:val="pl-PL"/>
        </w:rPr>
      </w:pPr>
      <w:r w:rsidRPr="008F2CA6">
        <w:rPr>
          <w:rFonts w:asciiTheme="minorHAnsi" w:hAnsiTheme="minorHAnsi" w:cstheme="minorHAnsi"/>
          <w:szCs w:val="24"/>
        </w:rPr>
        <w:t>Wykonawca zobowiązany jest do realizacji zamówienia zgodnie z zasadami współczesnej wiedzy, obowiązującymi przepisami, normami oraz z poszanowaniem zasad bezpieczeństwa i higieny pracy.</w:t>
      </w:r>
    </w:p>
    <w:p w14:paraId="7F8D4614" w14:textId="77777777" w:rsidR="00BD0606" w:rsidRPr="00BD0606" w:rsidRDefault="00BD0606" w:rsidP="00BD0606">
      <w:pPr>
        <w:pStyle w:val="Tekstpodstawowy"/>
        <w:spacing w:line="240" w:lineRule="atLeast"/>
        <w:jc w:val="left"/>
        <w:rPr>
          <w:rFonts w:asciiTheme="minorHAnsi" w:hAnsiTheme="minorHAnsi" w:cstheme="minorHAnsi"/>
          <w:sz w:val="32"/>
          <w:szCs w:val="32"/>
          <w:lang w:val="pl-PL"/>
        </w:rPr>
      </w:pPr>
    </w:p>
    <w:p w14:paraId="695B3A73" w14:textId="6C1104B4" w:rsidR="001C3AEC" w:rsidRDefault="009F6CD7" w:rsidP="00643C5C">
      <w:pPr>
        <w:spacing w:after="0" w:line="240" w:lineRule="atLeast"/>
        <w:rPr>
          <w:rFonts w:cs="Calibri"/>
          <w:b/>
          <w:bCs/>
          <w:sz w:val="24"/>
          <w:szCs w:val="24"/>
        </w:rPr>
      </w:pPr>
      <w:r w:rsidRPr="00BD0606">
        <w:rPr>
          <w:rFonts w:cs="Calibri"/>
          <w:sz w:val="24"/>
          <w:szCs w:val="24"/>
        </w:rPr>
        <w:t>Rozdział V</w:t>
      </w:r>
      <w:r w:rsidR="002F656C">
        <w:rPr>
          <w:rFonts w:cs="Calibri"/>
          <w:sz w:val="24"/>
          <w:szCs w:val="24"/>
        </w:rPr>
        <w:t>I</w:t>
      </w:r>
      <w:r w:rsidRPr="00BD0606">
        <w:rPr>
          <w:rFonts w:cs="Calibri"/>
          <w:sz w:val="24"/>
          <w:szCs w:val="24"/>
        </w:rPr>
        <w:t xml:space="preserve">. </w:t>
      </w:r>
      <w:r w:rsidRPr="00BD0606">
        <w:rPr>
          <w:rFonts w:cs="Calibri"/>
          <w:b/>
          <w:bCs/>
          <w:sz w:val="24"/>
          <w:szCs w:val="24"/>
        </w:rPr>
        <w:t>Termin wykonania zamówienia.</w:t>
      </w:r>
    </w:p>
    <w:p w14:paraId="4F327A97" w14:textId="77777777" w:rsidR="00EF785C" w:rsidRPr="00BD0606" w:rsidRDefault="00EF785C" w:rsidP="00BD0606">
      <w:pPr>
        <w:spacing w:after="0" w:line="240" w:lineRule="auto"/>
        <w:rPr>
          <w:rFonts w:cs="Calibri"/>
          <w:sz w:val="10"/>
          <w:szCs w:val="10"/>
        </w:rPr>
      </w:pPr>
    </w:p>
    <w:p w14:paraId="11173703" w14:textId="77777777" w:rsidR="008F2CA6" w:rsidRPr="003E52FF" w:rsidRDefault="008F2CA6" w:rsidP="008F2CA6">
      <w:pPr>
        <w:pStyle w:val="Tekstpodstawowy"/>
        <w:numPr>
          <w:ilvl w:val="0"/>
          <w:numId w:val="63"/>
        </w:numPr>
        <w:spacing w:line="240" w:lineRule="atLeast"/>
        <w:ind w:left="284" w:hanging="284"/>
        <w:jc w:val="left"/>
        <w:rPr>
          <w:rFonts w:asciiTheme="minorHAnsi" w:hAnsiTheme="minorHAnsi" w:cstheme="minorHAnsi"/>
          <w:spacing w:val="-2"/>
          <w:szCs w:val="24"/>
          <w:lang w:val="pl-PL"/>
        </w:rPr>
      </w:pPr>
      <w:r w:rsidRPr="003E52FF">
        <w:rPr>
          <w:rFonts w:asciiTheme="minorHAnsi" w:hAnsiTheme="minorHAnsi" w:cstheme="minorHAnsi"/>
          <w:spacing w:val="-2"/>
          <w:szCs w:val="24"/>
          <w:lang w:val="pl-PL"/>
        </w:rPr>
        <w:t xml:space="preserve">Od dnia zawarcia umowy do dnia 31 grudnia 2025 r., z zastrzeżeniem Rozdziału VI pkt 2 SWZ. </w:t>
      </w:r>
    </w:p>
    <w:p w14:paraId="695F27D9" w14:textId="6CA87F2F" w:rsidR="006E3D16" w:rsidRPr="00671AD4" w:rsidRDefault="008F2CA6" w:rsidP="008F2CA6">
      <w:pPr>
        <w:pStyle w:val="Tekstpodstawowy"/>
        <w:numPr>
          <w:ilvl w:val="0"/>
          <w:numId w:val="63"/>
        </w:numPr>
        <w:spacing w:line="240" w:lineRule="atLeast"/>
        <w:ind w:left="284" w:hanging="284"/>
        <w:jc w:val="left"/>
        <w:rPr>
          <w:rFonts w:asciiTheme="minorHAnsi" w:hAnsiTheme="minorHAnsi" w:cstheme="minorHAnsi"/>
          <w:szCs w:val="24"/>
          <w:lang w:val="pl-PL"/>
        </w:rPr>
      </w:pPr>
      <w:r w:rsidRPr="00671AD4">
        <w:rPr>
          <w:rFonts w:asciiTheme="minorHAnsi" w:hAnsiTheme="minorHAnsi" w:cstheme="minorHAnsi"/>
          <w:szCs w:val="24"/>
          <w:lang w:val="pl-PL"/>
        </w:rPr>
        <w:t>Jeżeli zawarcie umowy nastąpi wcześniej niż przed dniem 1 stycznia 2025 r., rozpoczęcie realizacji zamówienia nastąpi od dnia 1</w:t>
      </w:r>
      <w:r w:rsidR="005011B6" w:rsidRPr="00671AD4">
        <w:rPr>
          <w:rFonts w:asciiTheme="minorHAnsi" w:hAnsiTheme="minorHAnsi" w:cstheme="minorHAnsi"/>
          <w:szCs w:val="24"/>
          <w:lang w:val="pl-PL"/>
        </w:rPr>
        <w:t xml:space="preserve"> </w:t>
      </w:r>
      <w:r w:rsidRPr="00671AD4">
        <w:rPr>
          <w:rFonts w:asciiTheme="minorHAnsi" w:hAnsiTheme="minorHAnsi" w:cstheme="minorHAnsi"/>
          <w:szCs w:val="24"/>
          <w:lang w:val="pl-PL"/>
        </w:rPr>
        <w:t>stycznia 2025 r.</w:t>
      </w:r>
    </w:p>
    <w:p w14:paraId="161CD9B9" w14:textId="77777777" w:rsidR="00A35C64" w:rsidRPr="00A35C64" w:rsidRDefault="00A35C64" w:rsidP="00BD0606">
      <w:pPr>
        <w:pStyle w:val="Tekstpodstawowy"/>
        <w:spacing w:line="240" w:lineRule="atLeast"/>
        <w:jc w:val="left"/>
        <w:rPr>
          <w:rFonts w:asciiTheme="minorHAnsi" w:hAnsiTheme="minorHAnsi" w:cstheme="minorHAnsi"/>
          <w:sz w:val="32"/>
          <w:szCs w:val="32"/>
          <w:lang w:val="pl-PL"/>
        </w:rPr>
      </w:pPr>
    </w:p>
    <w:p w14:paraId="26E3ABE2" w14:textId="6D7946EE" w:rsidR="009F6CD7" w:rsidRDefault="009F6CD7" w:rsidP="00643C5C">
      <w:pPr>
        <w:pStyle w:val="Tekstpodstawowy"/>
        <w:spacing w:line="240" w:lineRule="atLeast"/>
        <w:jc w:val="left"/>
        <w:rPr>
          <w:rFonts w:ascii="Calibri" w:hAnsi="Calibri" w:cs="Calibri"/>
          <w:b/>
          <w:szCs w:val="24"/>
        </w:rPr>
      </w:pPr>
      <w:r w:rsidRPr="007043CF">
        <w:rPr>
          <w:rFonts w:ascii="Calibri" w:hAnsi="Calibri" w:cs="Calibri"/>
          <w:szCs w:val="24"/>
          <w:lang w:val="pl-PL"/>
        </w:rPr>
        <w:t xml:space="preserve">Rozdział VII. </w:t>
      </w:r>
      <w:r w:rsidRPr="00BD0606">
        <w:rPr>
          <w:rFonts w:ascii="Calibri" w:hAnsi="Calibri" w:cs="Calibri"/>
          <w:b/>
          <w:bCs/>
          <w:szCs w:val="24"/>
        </w:rPr>
        <w:t>Projektowane postanowienia umowy w sprawie zamówienia publicznego, które zostaną wprowadzone do treści tej umowy</w:t>
      </w:r>
      <w:r w:rsidRPr="00BD0606">
        <w:rPr>
          <w:rFonts w:ascii="Calibri" w:hAnsi="Calibri" w:cs="Calibri"/>
          <w:b/>
          <w:szCs w:val="24"/>
        </w:rPr>
        <w:t>.</w:t>
      </w:r>
    </w:p>
    <w:p w14:paraId="70A2EB77" w14:textId="77777777" w:rsidR="00EF785C" w:rsidRPr="00BD0606" w:rsidRDefault="00EF785C" w:rsidP="00BD0606">
      <w:pPr>
        <w:pStyle w:val="Tekstpodstawowy"/>
        <w:spacing w:line="240" w:lineRule="auto"/>
        <w:jc w:val="left"/>
        <w:rPr>
          <w:rFonts w:ascii="Calibri" w:hAnsi="Calibri" w:cs="Calibri"/>
          <w:b/>
          <w:sz w:val="10"/>
          <w:szCs w:val="10"/>
        </w:rPr>
      </w:pPr>
    </w:p>
    <w:p w14:paraId="12704D34" w14:textId="01DB2AAA" w:rsidR="00EF785C" w:rsidRPr="006D4451" w:rsidRDefault="00001F9F" w:rsidP="00BD0606">
      <w:pPr>
        <w:pStyle w:val="Tekstpodstawowy"/>
        <w:spacing w:line="240" w:lineRule="atLeast"/>
        <w:jc w:val="left"/>
        <w:rPr>
          <w:rFonts w:ascii="Calibri" w:hAnsi="Calibri" w:cs="Calibri"/>
          <w:szCs w:val="24"/>
          <w:lang w:val="pl-PL"/>
        </w:rPr>
      </w:pPr>
      <w:r>
        <w:rPr>
          <w:rFonts w:ascii="Calibri" w:hAnsi="Calibri" w:cs="Calibri"/>
          <w:szCs w:val="24"/>
          <w:lang w:val="pl-PL"/>
        </w:rPr>
        <w:t xml:space="preserve">Zamawiający przewiduje zawarcie umowy na wykonanie zamówienia według wzoru kompleksowej umowy powszechnie stosowanej przez wykonawców świadczących usługi pocztowe, do której dodane zostaną projektowane postanowienia umowy zawarte w załączniku nr 4 do SWZ. </w:t>
      </w:r>
    </w:p>
    <w:p w14:paraId="1B0ED772" w14:textId="77777777" w:rsidR="00790425" w:rsidRPr="006D4451" w:rsidRDefault="00790425" w:rsidP="00BD0606">
      <w:pPr>
        <w:pStyle w:val="Tekstpodstawowy"/>
        <w:spacing w:line="240" w:lineRule="atLeast"/>
        <w:jc w:val="left"/>
        <w:rPr>
          <w:rFonts w:ascii="Calibri" w:hAnsi="Calibri" w:cs="Calibri"/>
          <w:sz w:val="32"/>
          <w:szCs w:val="32"/>
          <w:lang w:val="pl-PL"/>
        </w:rPr>
      </w:pPr>
    </w:p>
    <w:p w14:paraId="7B7E171F" w14:textId="6A5F4B69" w:rsidR="00DB0B78" w:rsidRDefault="009F6CD7" w:rsidP="00643C5C">
      <w:pPr>
        <w:spacing w:after="0" w:line="240" w:lineRule="atLeast"/>
        <w:rPr>
          <w:rFonts w:cs="Calibri"/>
          <w:b/>
          <w:sz w:val="24"/>
          <w:szCs w:val="24"/>
        </w:rPr>
      </w:pPr>
      <w:r>
        <w:rPr>
          <w:rFonts w:cs="Calibri"/>
          <w:sz w:val="24"/>
          <w:szCs w:val="24"/>
        </w:rPr>
        <w:t xml:space="preserve">Rozdział VIII. </w:t>
      </w:r>
      <w:r w:rsidRPr="006D4451">
        <w:rPr>
          <w:rFonts w:cs="Calibri"/>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BA21EE0" w14:textId="77777777" w:rsidR="00EF785C" w:rsidRPr="00BD0606" w:rsidRDefault="00EF785C" w:rsidP="00BD0606">
      <w:pPr>
        <w:spacing w:after="0" w:line="240" w:lineRule="auto"/>
        <w:rPr>
          <w:rFonts w:cs="Calibri"/>
          <w:sz w:val="10"/>
          <w:szCs w:val="10"/>
        </w:rPr>
      </w:pPr>
    </w:p>
    <w:p w14:paraId="6D95D479" w14:textId="77777777" w:rsidR="009A192E" w:rsidRPr="006D4451" w:rsidRDefault="009A192E" w:rsidP="00BD0606">
      <w:pPr>
        <w:numPr>
          <w:ilvl w:val="0"/>
          <w:numId w:val="10"/>
        </w:numPr>
        <w:spacing w:after="0" w:line="240" w:lineRule="atLeast"/>
        <w:ind w:left="284" w:hanging="284"/>
        <w:rPr>
          <w:rFonts w:asciiTheme="minorHAnsi" w:hAnsiTheme="minorHAnsi" w:cstheme="minorHAnsi"/>
          <w:color w:val="000000" w:themeColor="text1"/>
          <w:sz w:val="24"/>
          <w:szCs w:val="24"/>
        </w:rPr>
      </w:pPr>
      <w:bookmarkStart w:id="2" w:name="_Hlk62999028"/>
      <w:r w:rsidRPr="006D4451">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280508A4" w14:textId="4C953E97" w:rsidR="009A192E" w:rsidRPr="006D4451" w:rsidRDefault="009A192E" w:rsidP="00BD0606">
      <w:pPr>
        <w:numPr>
          <w:ilvl w:val="0"/>
          <w:numId w:val="11"/>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bCs/>
          <w:color w:val="000000" w:themeColor="text1"/>
          <w:sz w:val="24"/>
          <w:szCs w:val="24"/>
        </w:rPr>
        <w:t xml:space="preserve">za pośrednictwem platformy zakupowej znajdującej się pod adresem </w:t>
      </w:r>
      <w:hyperlink r:id="rId12" w:history="1">
        <w:r w:rsidRPr="006D4451">
          <w:rPr>
            <w:rStyle w:val="Hipercze"/>
            <w:rFonts w:asciiTheme="minorHAnsi" w:hAnsiTheme="minorHAnsi" w:cstheme="minorHAnsi"/>
            <w:sz w:val="24"/>
            <w:szCs w:val="24"/>
          </w:rPr>
          <w:t>https://platformazakupowa.pl/pn/uw-warminsko-mazurski</w:t>
        </w:r>
      </w:hyperlink>
      <w:r w:rsidRPr="006D4451">
        <w:rPr>
          <w:rFonts w:asciiTheme="minorHAnsi" w:hAnsiTheme="minorHAnsi" w:cstheme="minorHAnsi"/>
          <w:sz w:val="24"/>
          <w:szCs w:val="24"/>
        </w:rPr>
        <w:t>, gdzie po wybraniu właściwego postępowania należy skorzystać z formularza „</w:t>
      </w:r>
      <w:r w:rsidRPr="006D4451">
        <w:rPr>
          <w:rFonts w:asciiTheme="minorHAnsi" w:hAnsiTheme="minorHAnsi" w:cstheme="minorHAnsi"/>
          <w:bCs/>
          <w:sz w:val="24"/>
          <w:szCs w:val="24"/>
        </w:rPr>
        <w:t>Wyślij wiadomość do zamawiającego” w sekcji „Komunikaty” lub</w:t>
      </w:r>
    </w:p>
    <w:p w14:paraId="64293798" w14:textId="148F0964" w:rsidR="009A192E" w:rsidRPr="006D4451" w:rsidRDefault="009A192E" w:rsidP="00BD0606">
      <w:pPr>
        <w:numPr>
          <w:ilvl w:val="0"/>
          <w:numId w:val="11"/>
        </w:numPr>
        <w:spacing w:after="0" w:line="240" w:lineRule="atLeast"/>
        <w:ind w:left="397" w:hanging="284"/>
        <w:rPr>
          <w:rFonts w:asciiTheme="minorHAnsi" w:hAnsiTheme="minorHAnsi" w:cstheme="minorHAnsi"/>
          <w:color w:val="000000" w:themeColor="text1"/>
          <w:sz w:val="24"/>
          <w:szCs w:val="24"/>
        </w:rPr>
      </w:pPr>
      <w:r w:rsidRPr="006D4451">
        <w:rPr>
          <w:rFonts w:asciiTheme="minorHAnsi" w:hAnsiTheme="minorHAnsi" w:cstheme="minorHAnsi"/>
          <w:bCs/>
          <w:color w:val="000000" w:themeColor="text1"/>
          <w:sz w:val="24"/>
          <w:szCs w:val="24"/>
        </w:rPr>
        <w:t xml:space="preserve">za pomocą poczty elektronicznej </w:t>
      </w:r>
      <w:hyperlink r:id="rId13" w:history="1">
        <w:r w:rsidR="009F6CD7">
          <w:rPr>
            <w:rStyle w:val="Hipercze"/>
            <w:rFonts w:asciiTheme="minorHAnsi" w:hAnsiTheme="minorHAnsi" w:cstheme="minorHAnsi"/>
            <w:bCs/>
            <w:sz w:val="24"/>
            <w:szCs w:val="24"/>
          </w:rPr>
          <w:t>olga.dylewska</w:t>
        </w:r>
        <w:r w:rsidR="009F6CD7" w:rsidRPr="006D4451">
          <w:rPr>
            <w:rStyle w:val="Hipercze"/>
            <w:rFonts w:asciiTheme="minorHAnsi" w:hAnsiTheme="minorHAnsi" w:cstheme="minorHAnsi"/>
            <w:bCs/>
            <w:sz w:val="24"/>
            <w:szCs w:val="24"/>
          </w:rPr>
          <w:t>@uw.olsztyn.pl</w:t>
        </w:r>
      </w:hyperlink>
      <w:r w:rsidRPr="006D4451">
        <w:rPr>
          <w:rStyle w:val="Hipercze"/>
          <w:rFonts w:asciiTheme="minorHAnsi" w:hAnsiTheme="minorHAnsi" w:cstheme="minorHAnsi"/>
          <w:color w:val="000000" w:themeColor="text1"/>
          <w:sz w:val="24"/>
          <w:szCs w:val="24"/>
          <w:u w:val="none"/>
        </w:rPr>
        <w:t>.</w:t>
      </w:r>
    </w:p>
    <w:bookmarkEnd w:id="2"/>
    <w:p w14:paraId="1C46AF04" w14:textId="77777777" w:rsidR="009A192E" w:rsidRPr="006D4451" w:rsidRDefault="009A192E" w:rsidP="00BD0606">
      <w:pPr>
        <w:numPr>
          <w:ilvl w:val="0"/>
          <w:numId w:val="10"/>
        </w:numPr>
        <w:spacing w:after="0" w:line="240" w:lineRule="atLeast"/>
        <w:ind w:left="284" w:hanging="284"/>
        <w:rPr>
          <w:rFonts w:asciiTheme="minorHAnsi" w:hAnsiTheme="minorHAnsi" w:cstheme="minorHAnsi"/>
          <w:color w:val="000000" w:themeColor="text1"/>
          <w:sz w:val="24"/>
          <w:szCs w:val="24"/>
        </w:rPr>
      </w:pPr>
      <w:r w:rsidRPr="006D4451">
        <w:rPr>
          <w:rFonts w:asciiTheme="minorHAnsi" w:hAnsiTheme="minorHAnsi" w:cstheme="minorHAnsi"/>
          <w:color w:val="000000" w:themeColor="text1"/>
          <w:sz w:val="24"/>
          <w:szCs w:val="24"/>
        </w:rPr>
        <w:t xml:space="preserve">Zasady korzystania z platformy zakupowej </w:t>
      </w:r>
      <w:hyperlink r:id="rId14" w:history="1">
        <w:r w:rsidRPr="006D4451">
          <w:rPr>
            <w:rStyle w:val="Hipercze"/>
            <w:rFonts w:asciiTheme="minorHAnsi" w:hAnsiTheme="minorHAnsi" w:cstheme="minorHAnsi"/>
            <w:sz w:val="24"/>
            <w:szCs w:val="24"/>
          </w:rPr>
          <w:t>https://platformazakupowa.pl/</w:t>
        </w:r>
      </w:hyperlink>
      <w:r w:rsidRPr="006D4451">
        <w:rPr>
          <w:rFonts w:asciiTheme="minorHAnsi" w:hAnsiTheme="minorHAnsi" w:cstheme="minorHAnsi"/>
          <w:color w:val="000000" w:themeColor="text1"/>
          <w:sz w:val="24"/>
          <w:szCs w:val="24"/>
        </w:rPr>
        <w:t>:</w:t>
      </w:r>
    </w:p>
    <w:p w14:paraId="5EB4FC66"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korzystanie z platformy zakupowej jest bezpłatne,</w:t>
      </w:r>
    </w:p>
    <w:p w14:paraId="6043CDFD" w14:textId="77777777" w:rsidR="009A192E" w:rsidRPr="006D4451" w:rsidRDefault="009A192E" w:rsidP="00BD0606">
      <w:pPr>
        <w:pStyle w:val="Akapitzlist"/>
        <w:numPr>
          <w:ilvl w:val="0"/>
          <w:numId w:val="23"/>
        </w:numPr>
        <w:spacing w:line="240" w:lineRule="atLeast"/>
        <w:ind w:left="397" w:hanging="284"/>
        <w:rPr>
          <w:rFonts w:asciiTheme="minorHAnsi" w:hAnsiTheme="minorHAnsi" w:cstheme="minorHAnsi"/>
        </w:rPr>
      </w:pPr>
      <w:r w:rsidRPr="006D4451">
        <w:rPr>
          <w:rFonts w:asciiTheme="minorHAnsi" w:hAnsiTheme="minorHAnsi" w:cstheme="minorHAnsi"/>
        </w:rPr>
        <w:t>zaleca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 systemie lub możliwości wycofania oferty lub wniosku bez kontaktu z Centrum Wsparcia Klienta,</w:t>
      </w:r>
    </w:p>
    <w:p w14:paraId="24424332"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trike/>
          <w:sz w:val="24"/>
          <w:szCs w:val="24"/>
        </w:rPr>
      </w:pPr>
      <w:r w:rsidRPr="006D4451">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6D4451">
        <w:rPr>
          <w:rFonts w:asciiTheme="minorHAnsi" w:hAnsiTheme="minorHAnsi" w:cstheme="minorHAnsi"/>
          <w:sz w:val="24"/>
          <w:szCs w:val="24"/>
          <w:lang w:eastAsia="pl-PL"/>
        </w:rPr>
        <w:t xml:space="preserve">Dokumenty elektroniczne, oświadczenia lub elektroniczne kopie dokumentów lub oświadczeń składane są przez wykonawcę </w:t>
      </w:r>
      <w:r w:rsidRPr="006D4451">
        <w:rPr>
          <w:rFonts w:asciiTheme="minorHAnsi" w:hAnsiTheme="minorHAnsi" w:cstheme="minorHAnsi"/>
          <w:sz w:val="24"/>
          <w:szCs w:val="24"/>
          <w:lang w:eastAsia="pl-PL"/>
        </w:rPr>
        <w:lastRenderedPageBreak/>
        <w:t>za pośrednictwem przycisku „Wyślij wiadomość do zamawiającego”</w:t>
      </w:r>
      <w:r w:rsidRPr="006D4451">
        <w:rPr>
          <w:rFonts w:asciiTheme="minorHAnsi" w:hAnsiTheme="minorHAnsi" w:cstheme="minorHAnsi"/>
          <w:b/>
          <w:bCs/>
          <w:sz w:val="24"/>
          <w:szCs w:val="24"/>
          <w:lang w:eastAsia="pl-PL"/>
        </w:rPr>
        <w:t xml:space="preserve"> </w:t>
      </w:r>
      <w:r w:rsidRPr="006D4451">
        <w:rPr>
          <w:rFonts w:asciiTheme="minorHAnsi" w:hAnsiTheme="minorHAnsi" w:cstheme="minorHAnsi"/>
          <w:sz w:val="24"/>
          <w:szCs w:val="24"/>
          <w:lang w:eastAsia="pl-PL"/>
        </w:rPr>
        <w:t>jako załączniki.</w:t>
      </w:r>
      <w:r w:rsidRPr="006D4451">
        <w:rPr>
          <w:rFonts w:asciiTheme="minorHAnsi" w:hAnsiTheme="minorHAnsi" w:cstheme="minorHAnsi"/>
          <w:sz w:val="24"/>
          <w:szCs w:val="24"/>
        </w:rPr>
        <w:t xml:space="preserve"> Po kliknięciu przycisku „Wyślij” pojawi się komunikat systemowy, że wiadomość została wysłana, </w:t>
      </w:r>
    </w:p>
    <w:p w14:paraId="1D18984D"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trike/>
          <w:color w:val="000000" w:themeColor="text1"/>
          <w:sz w:val="24"/>
          <w:szCs w:val="24"/>
        </w:rPr>
      </w:pPr>
      <w:r w:rsidRPr="006D4451">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6D4451">
          <w:rPr>
            <w:rFonts w:asciiTheme="minorHAnsi" w:hAnsiTheme="minorHAnsi" w:cstheme="minorHAnsi"/>
            <w:color w:val="3333FF"/>
            <w:sz w:val="24"/>
            <w:szCs w:val="24"/>
            <w:u w:val="single"/>
          </w:rPr>
          <w:t>https://platformazakupowa.pl/strona/45-instrukcje</w:t>
        </w:r>
      </w:hyperlink>
      <w:r w:rsidRPr="006D4451">
        <w:rPr>
          <w:rFonts w:asciiTheme="minorHAnsi" w:hAnsiTheme="minorHAnsi" w:cstheme="minorHAnsi"/>
          <w:sz w:val="24"/>
          <w:szCs w:val="24"/>
        </w:rPr>
        <w:t>,</w:t>
      </w:r>
    </w:p>
    <w:p w14:paraId="53979238"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trike/>
          <w:color w:val="000000" w:themeColor="text1"/>
          <w:sz w:val="24"/>
          <w:szCs w:val="24"/>
        </w:rPr>
      </w:pPr>
      <w:r w:rsidRPr="006D4451">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6" w:history="1">
        <w:r w:rsidRPr="006D4451">
          <w:rPr>
            <w:rStyle w:val="Hipercze"/>
            <w:rFonts w:asciiTheme="minorHAnsi" w:hAnsiTheme="minorHAnsi" w:cstheme="minorHAnsi"/>
            <w:sz w:val="24"/>
            <w:szCs w:val="24"/>
          </w:rPr>
          <w:t>https://platformazakupowa.pl/</w:t>
        </w:r>
      </w:hyperlink>
      <w:r w:rsidRPr="006D4451">
        <w:rPr>
          <w:rFonts w:asciiTheme="minorHAnsi" w:hAnsiTheme="minorHAnsi" w:cstheme="minorHAnsi"/>
          <w:bCs/>
          <w:color w:val="0000FF"/>
          <w:sz w:val="24"/>
          <w:szCs w:val="24"/>
        </w:rPr>
        <w:t xml:space="preserve"> </w:t>
      </w:r>
      <w:r w:rsidRPr="006D4451">
        <w:rPr>
          <w:rFonts w:asciiTheme="minorHAnsi" w:hAnsiTheme="minorHAnsi" w:cstheme="minorHAnsi"/>
          <w:bCs/>
          <w:sz w:val="24"/>
          <w:szCs w:val="24"/>
        </w:rPr>
        <w:t xml:space="preserve">pod nr </w:t>
      </w:r>
      <w:r w:rsidRPr="006D4451">
        <w:rPr>
          <w:rFonts w:asciiTheme="minorHAnsi" w:hAnsiTheme="minorHAnsi" w:cstheme="minorHAnsi"/>
          <w:sz w:val="24"/>
          <w:szCs w:val="24"/>
        </w:rPr>
        <w:t>tel. +48 22 101 02 02 (infolinia dostępna w dni robocze w godzinach 8.00-17.00)</w:t>
      </w:r>
      <w:r w:rsidRPr="006D4451">
        <w:rPr>
          <w:rFonts w:asciiTheme="minorHAnsi" w:hAnsiTheme="minorHAnsi" w:cstheme="minorHAnsi"/>
        </w:rPr>
        <w:t xml:space="preserve"> </w:t>
      </w:r>
      <w:r w:rsidRPr="006D4451">
        <w:rPr>
          <w:rFonts w:asciiTheme="minorHAnsi" w:hAnsiTheme="minorHAnsi" w:cstheme="minorHAnsi"/>
          <w:sz w:val="24"/>
          <w:szCs w:val="24"/>
        </w:rPr>
        <w:t xml:space="preserve">lub za pomocą poczty elektronicznej </w:t>
      </w:r>
      <w:hyperlink r:id="rId17" w:history="1">
        <w:r w:rsidRPr="006D4451">
          <w:rPr>
            <w:rStyle w:val="Hipercze"/>
            <w:rFonts w:asciiTheme="minorHAnsi" w:hAnsiTheme="minorHAnsi" w:cstheme="minorHAnsi"/>
            <w:sz w:val="24"/>
            <w:szCs w:val="24"/>
          </w:rPr>
          <w:t>cwk@platformazakupowa.pl</w:t>
        </w:r>
      </w:hyperlink>
      <w:r w:rsidRPr="006D4451">
        <w:rPr>
          <w:rFonts w:asciiTheme="minorHAnsi" w:hAnsiTheme="minorHAnsi" w:cstheme="minorHAnsi"/>
          <w:sz w:val="24"/>
          <w:szCs w:val="24"/>
        </w:rPr>
        <w:t>.</w:t>
      </w:r>
    </w:p>
    <w:p w14:paraId="78D15CC9" w14:textId="77777777" w:rsidR="009A192E" w:rsidRPr="006D4451" w:rsidRDefault="009A192E" w:rsidP="00BD0606">
      <w:pPr>
        <w:numPr>
          <w:ilvl w:val="0"/>
          <w:numId w:val="10"/>
        </w:numPr>
        <w:spacing w:after="0" w:line="240" w:lineRule="atLeast"/>
        <w:ind w:left="284" w:hanging="284"/>
        <w:rPr>
          <w:rFonts w:asciiTheme="minorHAnsi" w:hAnsiTheme="minorHAnsi" w:cstheme="minorHAnsi"/>
          <w:sz w:val="24"/>
          <w:szCs w:val="24"/>
        </w:rPr>
      </w:pPr>
      <w:bookmarkStart w:id="3" w:name="_Hlk145934444"/>
      <w:r w:rsidRPr="006D4451">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12E1812F" w14:textId="77777777" w:rsidR="009A192E" w:rsidRPr="006D4451" w:rsidRDefault="009A192E" w:rsidP="00BD0606">
      <w:pPr>
        <w:numPr>
          <w:ilvl w:val="0"/>
          <w:numId w:val="10"/>
        </w:numPr>
        <w:spacing w:after="0" w:line="240" w:lineRule="atLeast"/>
        <w:ind w:left="284" w:hanging="284"/>
        <w:rPr>
          <w:rFonts w:asciiTheme="minorHAnsi" w:hAnsiTheme="minorHAnsi" w:cstheme="minorHAnsi"/>
          <w:sz w:val="24"/>
          <w:szCs w:val="24"/>
          <w:lang w:eastAsia="x-none"/>
        </w:rPr>
      </w:pPr>
      <w:r w:rsidRPr="006D4451">
        <w:rPr>
          <w:rFonts w:asciiTheme="minorHAnsi" w:hAnsiTheme="minorHAnsi" w:cstheme="minorHAnsi"/>
          <w:sz w:val="24"/>
          <w:szCs w:val="24"/>
          <w:lang w:eastAsia="x-none"/>
        </w:rPr>
        <w:t xml:space="preserve">Oznaczenie czasu odbioru danych przez </w:t>
      </w:r>
      <w:r w:rsidRPr="006D4451">
        <w:rPr>
          <w:rFonts w:asciiTheme="minorHAnsi" w:hAnsiTheme="minorHAnsi" w:cstheme="minorHAnsi"/>
          <w:sz w:val="24"/>
          <w:szCs w:val="24"/>
        </w:rPr>
        <w:t>platformę zakupową</w:t>
      </w:r>
      <w:r w:rsidRPr="006D4451">
        <w:rPr>
          <w:rFonts w:asciiTheme="minorHAnsi" w:hAnsiTheme="minorHAnsi" w:cstheme="minorHAnsi"/>
          <w:sz w:val="24"/>
          <w:szCs w:val="24"/>
          <w:lang w:eastAsia="x-none"/>
        </w:rPr>
        <w:t xml:space="preserve"> stanowi datę oraz dokładny czas (hh:mm:ss) generowany w</w:t>
      </w:r>
      <w:r w:rsidRPr="006D4451">
        <w:rPr>
          <w:rFonts w:asciiTheme="minorHAnsi" w:hAnsiTheme="minorHAnsi" w:cstheme="minorHAnsi"/>
          <w:sz w:val="24"/>
          <w:szCs w:val="24"/>
        </w:rPr>
        <w:t>edług</w:t>
      </w:r>
      <w:r w:rsidRPr="006D4451">
        <w:rPr>
          <w:rFonts w:asciiTheme="minorHAnsi" w:hAnsiTheme="minorHAnsi" w:cstheme="minorHAnsi"/>
          <w:sz w:val="24"/>
          <w:szCs w:val="24"/>
          <w:lang w:eastAsia="x-none"/>
        </w:rPr>
        <w:t xml:space="preserve"> czasu lokalnego serwera synchronizowanego z zegarem Głównego Urzędu Miar.</w:t>
      </w:r>
    </w:p>
    <w:p w14:paraId="7025ACC8" w14:textId="77777777" w:rsidR="009A192E" w:rsidRPr="006D4451" w:rsidRDefault="009A192E" w:rsidP="00BD0606">
      <w:pPr>
        <w:numPr>
          <w:ilvl w:val="0"/>
          <w:numId w:val="10"/>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 xml:space="preserve">Zamawiający określa dopuszczalny format podpisu </w:t>
      </w:r>
      <w:bookmarkEnd w:id="3"/>
      <w:r w:rsidRPr="006D4451">
        <w:rPr>
          <w:rFonts w:asciiTheme="minorHAnsi" w:hAnsiTheme="minorHAnsi" w:cstheme="minorHAnsi"/>
          <w:sz w:val="24"/>
          <w:szCs w:val="24"/>
        </w:rPr>
        <w:t>elektronicznego jako:</w:t>
      </w:r>
    </w:p>
    <w:p w14:paraId="70626426" w14:textId="77777777" w:rsidR="009A192E" w:rsidRPr="006D4451" w:rsidRDefault="009A192E" w:rsidP="00BD0606">
      <w:pPr>
        <w:numPr>
          <w:ilvl w:val="0"/>
          <w:numId w:val="2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dokumenty w formacie „pdf</w:t>
      </w:r>
      <w:r w:rsidRPr="006D4451">
        <w:rPr>
          <w:rFonts w:asciiTheme="minorHAnsi" w:hAnsiTheme="minorHAnsi" w:cstheme="minorHAnsi"/>
          <w:szCs w:val="24"/>
        </w:rPr>
        <w:t>”</w:t>
      </w:r>
      <w:r w:rsidRPr="006D4451">
        <w:rPr>
          <w:rFonts w:asciiTheme="minorHAnsi" w:hAnsiTheme="minorHAnsi" w:cstheme="minorHAnsi"/>
          <w:sz w:val="24"/>
          <w:szCs w:val="24"/>
        </w:rPr>
        <w:t xml:space="preserve"> zaleca się podpisywać formatem PAdES,</w:t>
      </w:r>
    </w:p>
    <w:p w14:paraId="09A8EA70" w14:textId="77777777" w:rsidR="009A192E" w:rsidRPr="006D4451" w:rsidRDefault="009A192E" w:rsidP="00BD0606">
      <w:pPr>
        <w:numPr>
          <w:ilvl w:val="0"/>
          <w:numId w:val="2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30367C11" w14:textId="77777777" w:rsidR="009A192E" w:rsidRPr="006D4451" w:rsidRDefault="009A192E" w:rsidP="00BD0606">
      <w:pPr>
        <w:numPr>
          <w:ilvl w:val="0"/>
          <w:numId w:val="10"/>
        </w:numPr>
        <w:spacing w:after="0" w:line="240" w:lineRule="atLeast"/>
        <w:ind w:left="284" w:hanging="284"/>
        <w:rPr>
          <w:rFonts w:asciiTheme="minorHAnsi" w:hAnsiTheme="minorHAnsi" w:cstheme="minorHAnsi"/>
          <w:bCs/>
          <w:sz w:val="24"/>
          <w:szCs w:val="24"/>
        </w:rPr>
      </w:pPr>
      <w:r w:rsidRPr="006D4451">
        <w:rPr>
          <w:rFonts w:asciiTheme="minorHAnsi" w:hAnsiTheme="minorHAnsi" w:cstheme="minorHAnsi"/>
          <w:bCs/>
          <w:sz w:val="24"/>
          <w:szCs w:val="24"/>
        </w:rPr>
        <w:t>Zamawiający określa niezbędne wymagania sprzętowo – aplikacyjne umożliwiające pracę na platformie zakupowej, tj.:</w:t>
      </w:r>
    </w:p>
    <w:p w14:paraId="3542668D"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stały dostęp do sieci Internet o gwarantowanej przepustowości nie mniejszej niż 512 kb/s,</w:t>
      </w:r>
    </w:p>
    <w:p w14:paraId="4F6508E9"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7213BCBE"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zainstalowana dowolna przeglądarka internetowa, inna niż Internet Explorer,</w:t>
      </w:r>
    </w:p>
    <w:p w14:paraId="7A3CA6A7"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włączona obsługa JavaScript,</w:t>
      </w:r>
    </w:p>
    <w:p w14:paraId="03D24896" w14:textId="77777777" w:rsidR="009A192E" w:rsidRPr="00DD07B3" w:rsidRDefault="009A192E" w:rsidP="00BD0606">
      <w:pPr>
        <w:numPr>
          <w:ilvl w:val="0"/>
          <w:numId w:val="25"/>
        </w:numPr>
        <w:spacing w:after="0" w:line="240" w:lineRule="atLeast"/>
        <w:ind w:left="397" w:hanging="284"/>
        <w:rPr>
          <w:rFonts w:asciiTheme="minorHAnsi" w:hAnsiTheme="minorHAnsi" w:cstheme="minorHAnsi"/>
          <w:bCs/>
          <w:spacing w:val="-2"/>
          <w:sz w:val="24"/>
          <w:szCs w:val="24"/>
        </w:rPr>
      </w:pPr>
      <w:r w:rsidRPr="00DD07B3">
        <w:rPr>
          <w:rFonts w:asciiTheme="minorHAnsi" w:hAnsiTheme="minorHAnsi" w:cstheme="minorHAnsi"/>
          <w:bCs/>
          <w:spacing w:val="-2"/>
          <w:sz w:val="24"/>
          <w:szCs w:val="24"/>
        </w:rPr>
        <w:t>zainstalowany program Adobe Acrobat Reader lub inny obsługujący pliki w formacie „pdf”,</w:t>
      </w:r>
    </w:p>
    <w:p w14:paraId="353755F8"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szyfrowanie na platformazakupowa.pl odbywa się za pomocą protokołu TLS 1.3.</w:t>
      </w:r>
    </w:p>
    <w:p w14:paraId="26E9DCC4" w14:textId="61C47D8E" w:rsidR="009A192E" w:rsidRPr="007937B6" w:rsidRDefault="009A192E" w:rsidP="00BD0606">
      <w:pPr>
        <w:numPr>
          <w:ilvl w:val="0"/>
          <w:numId w:val="10"/>
        </w:numPr>
        <w:spacing w:after="0" w:line="240" w:lineRule="atLeast"/>
        <w:ind w:left="284" w:hanging="284"/>
        <w:rPr>
          <w:rFonts w:asciiTheme="minorHAnsi" w:hAnsiTheme="minorHAnsi" w:cstheme="minorHAnsi"/>
          <w:bCs/>
          <w:sz w:val="24"/>
          <w:szCs w:val="24"/>
        </w:rPr>
      </w:pPr>
      <w:r w:rsidRPr="006D4451">
        <w:rPr>
          <w:rFonts w:cs="Calibri"/>
          <w:bCs/>
          <w:sz w:val="24"/>
          <w:szCs w:val="24"/>
        </w:rPr>
        <w:t xml:space="preserve">Formaty plików wykorzystywane przez wykonawców muszą być zgodne z formatami plików określonymi w rozporządzeniu Rady Ministrów z dnia </w:t>
      </w:r>
      <w:r w:rsidR="00AB5787">
        <w:rPr>
          <w:rFonts w:cs="Calibri"/>
          <w:bCs/>
          <w:sz w:val="24"/>
          <w:szCs w:val="24"/>
        </w:rPr>
        <w:t>21</w:t>
      </w:r>
      <w:r w:rsidRPr="006D4451">
        <w:rPr>
          <w:rFonts w:cs="Calibri"/>
          <w:bCs/>
          <w:sz w:val="24"/>
          <w:szCs w:val="24"/>
        </w:rPr>
        <w:t xml:space="preserve"> </w:t>
      </w:r>
      <w:r w:rsidR="00AB5787">
        <w:rPr>
          <w:rFonts w:cs="Calibri"/>
          <w:bCs/>
          <w:sz w:val="24"/>
          <w:szCs w:val="24"/>
        </w:rPr>
        <w:t>maja</w:t>
      </w:r>
      <w:r w:rsidRPr="006D4451">
        <w:rPr>
          <w:rFonts w:cs="Calibri"/>
          <w:bCs/>
          <w:sz w:val="24"/>
          <w:szCs w:val="24"/>
        </w:rPr>
        <w:t xml:space="preserve"> 20</w:t>
      </w:r>
      <w:r w:rsidR="00AB5787">
        <w:rPr>
          <w:rFonts w:cs="Calibri"/>
          <w:bCs/>
          <w:sz w:val="24"/>
          <w:szCs w:val="24"/>
        </w:rPr>
        <w:t>24</w:t>
      </w:r>
      <w:r w:rsidRPr="006D4451">
        <w:rPr>
          <w:rFonts w:cs="Calibri"/>
          <w:bCs/>
          <w:sz w:val="24"/>
          <w:szCs w:val="24"/>
        </w:rPr>
        <w:t xml:space="preserve"> r. w sprawie Krajowych Ram Interoperacyjności, minimalnych wymagań dla rejestrów publicznych i wymiany informacji w postaci elektronicznej oraz minimalnych wymagań dla systemów </w:t>
      </w:r>
      <w:r w:rsidRPr="007937B6">
        <w:rPr>
          <w:rFonts w:cs="Calibri"/>
          <w:bCs/>
          <w:sz w:val="24"/>
          <w:szCs w:val="24"/>
        </w:rPr>
        <w:t>teleinformatycznych (Dz. U. z 20</w:t>
      </w:r>
      <w:r w:rsidR="00AB5787">
        <w:rPr>
          <w:rFonts w:cs="Calibri"/>
          <w:bCs/>
          <w:sz w:val="24"/>
          <w:szCs w:val="24"/>
        </w:rPr>
        <w:t>24</w:t>
      </w:r>
      <w:r w:rsidRPr="007937B6">
        <w:rPr>
          <w:rFonts w:cs="Calibri"/>
          <w:bCs/>
          <w:sz w:val="24"/>
          <w:szCs w:val="24"/>
        </w:rPr>
        <w:t xml:space="preserve"> r. poz. </w:t>
      </w:r>
      <w:r w:rsidR="00AB5787">
        <w:rPr>
          <w:rFonts w:cs="Calibri"/>
          <w:bCs/>
          <w:sz w:val="24"/>
          <w:szCs w:val="24"/>
        </w:rPr>
        <w:t>773</w:t>
      </w:r>
      <w:r w:rsidRPr="007937B6">
        <w:rPr>
          <w:rFonts w:cs="Calibri"/>
          <w:bCs/>
          <w:sz w:val="24"/>
          <w:szCs w:val="24"/>
        </w:rPr>
        <w:t xml:space="preserve">). </w:t>
      </w:r>
    </w:p>
    <w:p w14:paraId="74C72497" w14:textId="77777777" w:rsidR="009A192E" w:rsidRPr="007937B6" w:rsidRDefault="009A192E" w:rsidP="00BD0606">
      <w:pPr>
        <w:numPr>
          <w:ilvl w:val="0"/>
          <w:numId w:val="10"/>
        </w:numPr>
        <w:spacing w:after="0" w:line="240" w:lineRule="atLeast"/>
        <w:ind w:left="284" w:hanging="284"/>
        <w:rPr>
          <w:rFonts w:asciiTheme="minorHAnsi" w:hAnsiTheme="minorHAnsi" w:cstheme="minorHAnsi"/>
          <w:bCs/>
          <w:sz w:val="24"/>
          <w:szCs w:val="24"/>
        </w:rPr>
      </w:pPr>
      <w:r w:rsidRPr="006D4451">
        <w:rPr>
          <w:rFonts w:asciiTheme="minorHAnsi" w:hAnsiTheme="minorHAnsi" w:cstheme="minorHAnsi"/>
          <w:bCs/>
          <w:sz w:val="24"/>
          <w:szCs w:val="24"/>
        </w:rPr>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7937B6">
        <w:rPr>
          <w:rFonts w:asciiTheme="minorHAnsi" w:hAnsiTheme="minorHAnsi" w:cstheme="minorHAnsi"/>
          <w:bCs/>
          <w:sz w:val="24"/>
          <w:szCs w:val="24"/>
        </w:rPr>
        <w:t xml:space="preserve">o udzielenie zamówienia publicznego lub konkursie (Dz. U. z 2020 r. poz. 2452) oraz </w:t>
      </w:r>
      <w:r w:rsidRPr="006D4451">
        <w:rPr>
          <w:rFonts w:asciiTheme="minorHAnsi" w:hAnsiTheme="minorHAnsi" w:cstheme="minorHAnsi"/>
          <w:bCs/>
          <w:sz w:val="24"/>
          <w:szCs w:val="24"/>
        </w:rPr>
        <w:t xml:space="preserve">rozporządzeniu Ministra Rozwoju, Pracy i Technologii z dnia 23 grudnia 2020 r. w sprawie </w:t>
      </w:r>
      <w:r w:rsidRPr="006D4451">
        <w:rPr>
          <w:rFonts w:asciiTheme="minorHAnsi" w:hAnsiTheme="minorHAnsi" w:cstheme="minorHAnsi"/>
          <w:bCs/>
          <w:sz w:val="24"/>
          <w:szCs w:val="24"/>
        </w:rPr>
        <w:lastRenderedPageBreak/>
        <w:t xml:space="preserve">podmiotowych środków dowodowych oraz innych dokumentów lub oświadczeń, jakich </w:t>
      </w:r>
      <w:r w:rsidRPr="007937B6">
        <w:rPr>
          <w:rFonts w:asciiTheme="minorHAnsi" w:hAnsiTheme="minorHAnsi" w:cstheme="minorHAnsi"/>
          <w:bCs/>
          <w:sz w:val="24"/>
          <w:szCs w:val="24"/>
        </w:rPr>
        <w:t>może żądać zamawiający od wykonawcy (Dz. U. z 2020 r. poz. 2415 z późn. zm.).</w:t>
      </w:r>
    </w:p>
    <w:p w14:paraId="16D3A972" w14:textId="77777777" w:rsidR="009A192E" w:rsidRPr="006D4451" w:rsidRDefault="009A192E" w:rsidP="00BD0606">
      <w:pPr>
        <w:numPr>
          <w:ilvl w:val="0"/>
          <w:numId w:val="10"/>
        </w:numPr>
        <w:spacing w:after="0" w:line="240" w:lineRule="atLeast"/>
        <w:ind w:left="284" w:hanging="284"/>
        <w:rPr>
          <w:rFonts w:asciiTheme="minorHAnsi" w:hAnsiTheme="minorHAnsi" w:cstheme="minorHAnsi"/>
          <w:bCs/>
          <w:color w:val="FF0000"/>
          <w:sz w:val="24"/>
          <w:szCs w:val="24"/>
        </w:rPr>
      </w:pPr>
      <w:r w:rsidRPr="006D4451">
        <w:rPr>
          <w:rFonts w:asciiTheme="minorHAnsi" w:hAnsiTheme="minorHAnsi" w:cstheme="minorHAnsi"/>
          <w:bCs/>
          <w:sz w:val="24"/>
          <w:szCs w:val="24"/>
        </w:rPr>
        <w:t>Wykonawca przystępując do prowadzonego postępowania o udzielenie zamówienia publicznego:</w:t>
      </w:r>
    </w:p>
    <w:p w14:paraId="5118462A" w14:textId="77777777" w:rsidR="009A192E" w:rsidRPr="006D4451" w:rsidRDefault="009A192E" w:rsidP="00BD0606">
      <w:pPr>
        <w:numPr>
          <w:ilvl w:val="0"/>
          <w:numId w:val="3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bCs/>
          <w:sz w:val="24"/>
          <w:szCs w:val="24"/>
        </w:rPr>
        <w:t xml:space="preserve">akceptuje warunki korzystania z platformy zakupowej określone w </w:t>
      </w:r>
      <w:r w:rsidRPr="006D4451">
        <w:rPr>
          <w:rFonts w:asciiTheme="minorHAnsi" w:hAnsiTheme="minorHAnsi" w:cstheme="minorHAnsi"/>
          <w:sz w:val="24"/>
          <w:szCs w:val="24"/>
        </w:rPr>
        <w:t xml:space="preserve">Regulaminie Internetowej Platformy zakupowej platformazakupowa.pl Open Nexus Spółka z o.o. </w:t>
      </w:r>
      <w:r w:rsidRPr="006D4451">
        <w:rPr>
          <w:rFonts w:asciiTheme="minorHAnsi" w:hAnsiTheme="minorHAnsi" w:cstheme="minorHAnsi"/>
          <w:bCs/>
          <w:sz w:val="24"/>
          <w:szCs w:val="24"/>
        </w:rPr>
        <w:t xml:space="preserve">zamieszczonym na stronie internetowej </w:t>
      </w:r>
      <w:hyperlink r:id="rId18" w:history="1">
        <w:r w:rsidRPr="006D4451">
          <w:rPr>
            <w:rStyle w:val="Hipercze"/>
            <w:rFonts w:asciiTheme="minorHAnsi" w:hAnsiTheme="minorHAnsi" w:cstheme="minorHAnsi"/>
            <w:bCs/>
            <w:sz w:val="24"/>
            <w:szCs w:val="24"/>
          </w:rPr>
          <w:t>https://platformazakupowa.pl/</w:t>
        </w:r>
      </w:hyperlink>
      <w:r w:rsidRPr="006D4451">
        <w:rPr>
          <w:rFonts w:asciiTheme="minorHAnsi" w:hAnsiTheme="minorHAnsi" w:cstheme="minorHAnsi"/>
          <w:bCs/>
          <w:sz w:val="24"/>
          <w:szCs w:val="24"/>
        </w:rPr>
        <w:t xml:space="preserve"> w zakładce „Regulamin” oraz uznaje go za wiążący,</w:t>
      </w:r>
    </w:p>
    <w:p w14:paraId="3A89679A" w14:textId="3ECDAFCD" w:rsidR="00DB0B78" w:rsidRPr="00DD07B3" w:rsidRDefault="009A192E" w:rsidP="00643C5C">
      <w:pPr>
        <w:numPr>
          <w:ilvl w:val="0"/>
          <w:numId w:val="3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bCs/>
          <w:sz w:val="24"/>
          <w:szCs w:val="24"/>
        </w:rPr>
        <w:t xml:space="preserve">zapoznał i stosuje się do Instrukcji składania ofert/wysyłania wiadomości dostępnej pod adresem </w:t>
      </w:r>
      <w:hyperlink r:id="rId19">
        <w:r w:rsidRPr="006D4451">
          <w:rPr>
            <w:rFonts w:asciiTheme="minorHAnsi" w:hAnsiTheme="minorHAnsi" w:cstheme="minorHAnsi"/>
            <w:color w:val="3333FF"/>
            <w:sz w:val="24"/>
            <w:szCs w:val="24"/>
            <w:u w:val="single"/>
          </w:rPr>
          <w:t>https://platformazakupowa.pl/strona/45-instrukcje</w:t>
        </w:r>
      </w:hyperlink>
      <w:r w:rsidR="00DB0B78" w:rsidRPr="006D4451">
        <w:rPr>
          <w:rFonts w:cs="Calibri"/>
          <w:bCs/>
          <w:sz w:val="24"/>
          <w:szCs w:val="24"/>
        </w:rPr>
        <w:t>.</w:t>
      </w:r>
    </w:p>
    <w:p w14:paraId="64CE852D" w14:textId="77777777" w:rsidR="00DD07B3" w:rsidRPr="00DD07B3" w:rsidRDefault="00DD07B3" w:rsidP="00DD07B3">
      <w:pPr>
        <w:spacing w:after="0" w:line="240" w:lineRule="atLeast"/>
        <w:ind w:left="397"/>
        <w:rPr>
          <w:rFonts w:asciiTheme="minorHAnsi" w:hAnsiTheme="minorHAnsi" w:cstheme="minorHAnsi"/>
          <w:sz w:val="32"/>
          <w:szCs w:val="32"/>
        </w:rPr>
      </w:pPr>
    </w:p>
    <w:p w14:paraId="4FF61069" w14:textId="7CA70D5A" w:rsidR="00DB0B78" w:rsidRDefault="009F6CD7" w:rsidP="00643C5C">
      <w:pPr>
        <w:pStyle w:val="Tekstpodstawowy"/>
        <w:spacing w:line="240" w:lineRule="atLeast"/>
        <w:jc w:val="left"/>
        <w:rPr>
          <w:rFonts w:ascii="Calibri" w:hAnsi="Calibri" w:cs="Calibri"/>
          <w:b/>
          <w:szCs w:val="24"/>
        </w:rPr>
      </w:pPr>
      <w:r w:rsidRPr="009F6CD7">
        <w:rPr>
          <w:rFonts w:ascii="Calibri" w:hAnsi="Calibri" w:cs="Calibri"/>
          <w:szCs w:val="24"/>
          <w:lang w:val="pl-PL"/>
        </w:rPr>
        <w:t xml:space="preserve">Rozdział IX. </w:t>
      </w:r>
      <w:r w:rsidRPr="00BD0606">
        <w:rPr>
          <w:rFonts w:ascii="Calibri" w:hAnsi="Calibri" w:cs="Calibri"/>
          <w:b/>
          <w:bCs/>
          <w:szCs w:val="24"/>
        </w:rPr>
        <w:t>Informacje o sposobie komunikowania się zamawiającego z wykonawcami w inny sposób niż przy użyciu środków komunikacji elektronicznej w przypadku zaistnienia jednej z sytuacji określonych w art. 65 ust. 1, art. 66 i art. 69 Pzp</w:t>
      </w:r>
      <w:r w:rsidRPr="00BD0606">
        <w:rPr>
          <w:rFonts w:ascii="Calibri" w:hAnsi="Calibri" w:cs="Calibri"/>
          <w:b/>
          <w:szCs w:val="24"/>
        </w:rPr>
        <w:t>.</w:t>
      </w:r>
    </w:p>
    <w:p w14:paraId="4F3F909E" w14:textId="77777777" w:rsidR="00EF785C" w:rsidRPr="00BD0606" w:rsidRDefault="00EF785C" w:rsidP="00BD0606">
      <w:pPr>
        <w:pStyle w:val="Tekstpodstawowy"/>
        <w:spacing w:line="240" w:lineRule="auto"/>
        <w:jc w:val="left"/>
        <w:rPr>
          <w:rFonts w:ascii="Calibri" w:hAnsi="Calibri" w:cs="Calibri"/>
          <w:sz w:val="10"/>
          <w:szCs w:val="10"/>
          <w:lang w:val="pl-PL"/>
        </w:rPr>
      </w:pPr>
    </w:p>
    <w:p w14:paraId="18898A34" w14:textId="127D14D3" w:rsidR="00EF785C" w:rsidRPr="006D4451" w:rsidRDefault="00DB0B78" w:rsidP="00BD0606">
      <w:pPr>
        <w:pStyle w:val="Tekstpodstawowy"/>
        <w:spacing w:line="240" w:lineRule="atLeast"/>
        <w:jc w:val="left"/>
        <w:rPr>
          <w:rFonts w:ascii="Calibri" w:hAnsi="Calibri" w:cs="Calibri"/>
          <w:szCs w:val="24"/>
          <w:lang w:val="pl-PL"/>
        </w:rPr>
      </w:pPr>
      <w:r w:rsidRPr="006D4451">
        <w:rPr>
          <w:rFonts w:ascii="Calibri" w:hAnsi="Calibri" w:cs="Calibri"/>
          <w:szCs w:val="24"/>
          <w:lang w:val="pl-PL"/>
        </w:rPr>
        <w:t xml:space="preserve">W przedmiotowym </w:t>
      </w:r>
      <w:r w:rsidR="00D01903" w:rsidRPr="006D4451">
        <w:rPr>
          <w:rFonts w:ascii="Calibri" w:hAnsi="Calibri" w:cs="Calibri"/>
          <w:szCs w:val="24"/>
          <w:lang w:val="pl-PL"/>
        </w:rPr>
        <w:t>postępowaniu</w:t>
      </w:r>
      <w:r w:rsidRPr="006D4451">
        <w:rPr>
          <w:rFonts w:ascii="Calibri" w:hAnsi="Calibri" w:cs="Calibri"/>
          <w:szCs w:val="24"/>
          <w:lang w:val="pl-PL"/>
        </w:rPr>
        <w:t xml:space="preserve"> nie zaistniała żadna z sytuacji określonych w art. 65 ust. 1, art. 66 i art. 69 Pzp.</w:t>
      </w:r>
    </w:p>
    <w:p w14:paraId="14A6E6DE" w14:textId="77777777" w:rsidR="00DB0B78" w:rsidRPr="00BD0606" w:rsidRDefault="00DB0B78" w:rsidP="00BD0606">
      <w:pPr>
        <w:pStyle w:val="Tekstpodstawowy"/>
        <w:spacing w:line="240" w:lineRule="atLeast"/>
        <w:jc w:val="left"/>
        <w:rPr>
          <w:rFonts w:asciiTheme="minorHAnsi" w:hAnsiTheme="minorHAnsi" w:cstheme="minorHAnsi"/>
          <w:sz w:val="32"/>
          <w:szCs w:val="32"/>
        </w:rPr>
      </w:pPr>
    </w:p>
    <w:p w14:paraId="59728882" w14:textId="29CDFCB6" w:rsidR="00DB0B78" w:rsidRDefault="009F6CD7" w:rsidP="00643C5C">
      <w:pPr>
        <w:spacing w:after="0" w:line="240" w:lineRule="atLeast"/>
        <w:rPr>
          <w:rFonts w:cs="Calibri"/>
          <w:b/>
          <w:sz w:val="24"/>
          <w:szCs w:val="24"/>
        </w:rPr>
      </w:pPr>
      <w:r w:rsidRPr="00BD0606">
        <w:rPr>
          <w:rFonts w:cs="Calibri"/>
          <w:bCs/>
          <w:sz w:val="24"/>
          <w:szCs w:val="24"/>
        </w:rPr>
        <w:t xml:space="preserve">Rozdział X. </w:t>
      </w:r>
      <w:r w:rsidRPr="006D4451">
        <w:rPr>
          <w:rFonts w:cs="Calibri"/>
          <w:b/>
          <w:sz w:val="24"/>
          <w:szCs w:val="24"/>
        </w:rPr>
        <w:t>Wskazanie osób uprawnionych do komunikowania się z wykonawcami.</w:t>
      </w:r>
    </w:p>
    <w:p w14:paraId="6D1993E8" w14:textId="77777777" w:rsidR="00EF785C" w:rsidRPr="00BD0606" w:rsidRDefault="00EF785C" w:rsidP="00BD0606">
      <w:pPr>
        <w:spacing w:after="0" w:line="240" w:lineRule="auto"/>
        <w:rPr>
          <w:rFonts w:cs="Calibri"/>
          <w:bCs/>
          <w:sz w:val="10"/>
          <w:szCs w:val="10"/>
        </w:rPr>
      </w:pPr>
    </w:p>
    <w:p w14:paraId="521E3133" w14:textId="73E7DE8E" w:rsidR="009A192E" w:rsidRDefault="009A192E" w:rsidP="00643C5C">
      <w:pPr>
        <w:spacing w:after="0" w:line="240" w:lineRule="atLeast"/>
        <w:rPr>
          <w:rStyle w:val="Hipercze"/>
          <w:rFonts w:cs="Calibri"/>
          <w:color w:val="auto"/>
          <w:sz w:val="24"/>
          <w:szCs w:val="24"/>
          <w:u w:val="none"/>
        </w:rPr>
      </w:pPr>
      <w:r w:rsidRPr="006D4451">
        <w:rPr>
          <w:rFonts w:cs="Calibri"/>
          <w:sz w:val="24"/>
          <w:szCs w:val="24"/>
        </w:rPr>
        <w:t xml:space="preserve">Osoby uprawnione do porozumiewania się z wykonawcami: </w:t>
      </w:r>
      <w:r w:rsidR="009F6CD7">
        <w:rPr>
          <w:rFonts w:cs="Calibri"/>
          <w:sz w:val="24"/>
          <w:szCs w:val="24"/>
        </w:rPr>
        <w:t>Olga Dylewska</w:t>
      </w:r>
      <w:r w:rsidRPr="006D4451">
        <w:rPr>
          <w:rFonts w:cs="Calibri"/>
          <w:sz w:val="24"/>
          <w:szCs w:val="24"/>
        </w:rPr>
        <w:t xml:space="preserve">, </w:t>
      </w:r>
      <w:r w:rsidR="000C4FFF">
        <w:rPr>
          <w:rFonts w:cs="Calibri"/>
          <w:sz w:val="24"/>
          <w:szCs w:val="24"/>
        </w:rPr>
        <w:t xml:space="preserve">Wydział Obsługi Urzędu, </w:t>
      </w:r>
      <w:r w:rsidRPr="006D4451">
        <w:rPr>
          <w:rFonts w:cs="Calibri"/>
          <w:sz w:val="24"/>
          <w:szCs w:val="24"/>
        </w:rPr>
        <w:t xml:space="preserve">tel. (89) 52 32 </w:t>
      </w:r>
      <w:r w:rsidR="008376F7">
        <w:rPr>
          <w:rFonts w:cs="Calibri"/>
          <w:sz w:val="24"/>
          <w:szCs w:val="24"/>
        </w:rPr>
        <w:t>751</w:t>
      </w:r>
      <w:r w:rsidRPr="006D4451">
        <w:rPr>
          <w:rFonts w:cs="Calibri"/>
          <w:sz w:val="24"/>
          <w:szCs w:val="24"/>
        </w:rPr>
        <w:t>, e</w:t>
      </w:r>
      <w:r w:rsidR="00C43A56">
        <w:rPr>
          <w:rFonts w:cs="Calibri"/>
          <w:sz w:val="24"/>
          <w:szCs w:val="24"/>
        </w:rPr>
        <w:t>-</w:t>
      </w:r>
      <w:r w:rsidRPr="006D4451">
        <w:rPr>
          <w:rFonts w:cs="Calibri"/>
          <w:sz w:val="24"/>
          <w:szCs w:val="24"/>
        </w:rPr>
        <w:t xml:space="preserve">mail: </w:t>
      </w:r>
      <w:hyperlink r:id="rId20" w:history="1">
        <w:r w:rsidR="009F6CD7">
          <w:rPr>
            <w:rStyle w:val="Hipercze"/>
            <w:rFonts w:cs="Calibri"/>
            <w:sz w:val="24"/>
            <w:szCs w:val="24"/>
          </w:rPr>
          <w:t>olga.dylewska</w:t>
        </w:r>
        <w:r w:rsidR="009F6CD7" w:rsidRPr="006D4451">
          <w:rPr>
            <w:rStyle w:val="Hipercze"/>
            <w:rFonts w:cs="Calibri"/>
            <w:sz w:val="24"/>
            <w:szCs w:val="24"/>
          </w:rPr>
          <w:t>@uw.olsztyn.pl</w:t>
        </w:r>
      </w:hyperlink>
      <w:r w:rsidRPr="006D4451">
        <w:rPr>
          <w:rStyle w:val="Hipercze"/>
          <w:rFonts w:cs="Calibri"/>
          <w:color w:val="auto"/>
          <w:sz w:val="24"/>
          <w:szCs w:val="24"/>
          <w:u w:val="none"/>
        </w:rPr>
        <w:t>.</w:t>
      </w:r>
    </w:p>
    <w:p w14:paraId="62ED4DAC" w14:textId="77777777" w:rsidR="00EF785C" w:rsidRPr="00BD0606" w:rsidRDefault="00EF785C" w:rsidP="00BD0606">
      <w:pPr>
        <w:spacing w:after="0" w:line="240" w:lineRule="atLeast"/>
        <w:rPr>
          <w:rStyle w:val="Hipercze"/>
          <w:rFonts w:cs="Calibri"/>
          <w:color w:val="auto"/>
          <w:sz w:val="32"/>
          <w:szCs w:val="32"/>
          <w:u w:val="none"/>
        </w:rPr>
      </w:pPr>
    </w:p>
    <w:p w14:paraId="2A75755D" w14:textId="4E21BA3E" w:rsidR="009F6CD7" w:rsidRDefault="009F6CD7" w:rsidP="00643C5C">
      <w:pPr>
        <w:spacing w:after="0" w:line="240" w:lineRule="atLeast"/>
        <w:rPr>
          <w:rStyle w:val="Hipercze"/>
          <w:rFonts w:cs="Calibri"/>
          <w:b/>
          <w:bCs/>
          <w:color w:val="auto"/>
          <w:sz w:val="24"/>
          <w:szCs w:val="24"/>
          <w:u w:val="none"/>
        </w:rPr>
      </w:pPr>
      <w:r>
        <w:rPr>
          <w:rStyle w:val="Hipercze"/>
          <w:rFonts w:cs="Calibri"/>
          <w:color w:val="auto"/>
          <w:sz w:val="24"/>
          <w:szCs w:val="24"/>
          <w:u w:val="none"/>
        </w:rPr>
        <w:t xml:space="preserve">Rozdział XI. </w:t>
      </w:r>
      <w:r w:rsidRPr="00BD0606">
        <w:rPr>
          <w:rStyle w:val="Hipercze"/>
          <w:rFonts w:cs="Calibri"/>
          <w:b/>
          <w:bCs/>
          <w:color w:val="auto"/>
          <w:sz w:val="24"/>
          <w:szCs w:val="24"/>
          <w:u w:val="none"/>
        </w:rPr>
        <w:t>Termin związania ofertą.</w:t>
      </w:r>
    </w:p>
    <w:p w14:paraId="3F8C5C7D" w14:textId="77777777" w:rsidR="00EF785C" w:rsidRPr="00BD0606" w:rsidRDefault="00EF785C" w:rsidP="00BD0606">
      <w:pPr>
        <w:spacing w:after="0" w:line="240" w:lineRule="auto"/>
        <w:rPr>
          <w:rStyle w:val="Hipercze"/>
          <w:rFonts w:cs="Calibri"/>
          <w:b/>
          <w:bCs/>
          <w:color w:val="auto"/>
          <w:sz w:val="10"/>
          <w:szCs w:val="10"/>
          <w:u w:val="none"/>
        </w:rPr>
      </w:pPr>
    </w:p>
    <w:p w14:paraId="53EC5ABD" w14:textId="784DD732" w:rsidR="009F6CD7" w:rsidRDefault="009F6CD7" w:rsidP="00643C5C">
      <w:pPr>
        <w:spacing w:after="0" w:line="240" w:lineRule="atLeast"/>
        <w:rPr>
          <w:rFonts w:cs="Calibri"/>
          <w:sz w:val="24"/>
          <w:szCs w:val="24"/>
        </w:rPr>
      </w:pPr>
      <w:r w:rsidRPr="007937B6">
        <w:rPr>
          <w:rFonts w:cs="Calibri"/>
          <w:sz w:val="24"/>
          <w:szCs w:val="24"/>
        </w:rPr>
        <w:t>Wykonawca jest związany ofertą do dnia</w:t>
      </w:r>
      <w:r w:rsidRPr="007937B6">
        <w:rPr>
          <w:rFonts w:cs="Calibri"/>
          <w:color w:val="00B0F0"/>
          <w:sz w:val="24"/>
          <w:szCs w:val="24"/>
        </w:rPr>
        <w:t xml:space="preserve"> </w:t>
      </w:r>
      <w:r w:rsidR="007D4DD4" w:rsidRPr="007018B0">
        <w:rPr>
          <w:rFonts w:cs="Calibri"/>
          <w:b/>
          <w:bCs/>
          <w:sz w:val="24"/>
          <w:szCs w:val="24"/>
        </w:rPr>
        <w:t>4</w:t>
      </w:r>
      <w:r w:rsidR="001134B8" w:rsidRPr="007018B0">
        <w:rPr>
          <w:rFonts w:cs="Calibri"/>
          <w:b/>
          <w:bCs/>
          <w:sz w:val="24"/>
          <w:szCs w:val="24"/>
        </w:rPr>
        <w:t xml:space="preserve"> </w:t>
      </w:r>
      <w:r w:rsidR="001134B8" w:rsidRPr="00AE4F16">
        <w:rPr>
          <w:rFonts w:cs="Calibri"/>
          <w:b/>
          <w:bCs/>
          <w:sz w:val="24"/>
          <w:szCs w:val="24"/>
        </w:rPr>
        <w:t>stycznia 2025 r</w:t>
      </w:r>
      <w:r w:rsidRPr="007D4DD4">
        <w:rPr>
          <w:rFonts w:cs="Calibri"/>
          <w:b/>
          <w:bCs/>
          <w:sz w:val="24"/>
          <w:szCs w:val="24"/>
        </w:rPr>
        <w:t>.</w:t>
      </w:r>
      <w:r w:rsidRPr="007D4DD4">
        <w:rPr>
          <w:rFonts w:cs="Calibri"/>
          <w:sz w:val="24"/>
          <w:szCs w:val="24"/>
        </w:rPr>
        <w:t>, przy</w:t>
      </w:r>
      <w:r w:rsidRPr="007937B6">
        <w:rPr>
          <w:rFonts w:cs="Calibri"/>
          <w:sz w:val="24"/>
          <w:szCs w:val="24"/>
        </w:rPr>
        <w:t xml:space="preserve"> czym pierwszym dniem</w:t>
      </w:r>
      <w:r w:rsidRPr="006D4451">
        <w:rPr>
          <w:rFonts w:cs="Calibri"/>
          <w:sz w:val="24"/>
          <w:szCs w:val="24"/>
        </w:rPr>
        <w:t xml:space="preserve"> terminu związania ofertą jest dzień, w którym upływa termin składania ofert.</w:t>
      </w:r>
    </w:p>
    <w:p w14:paraId="54359285" w14:textId="77777777" w:rsidR="00EF785C" w:rsidRPr="00BD0606" w:rsidRDefault="00EF785C" w:rsidP="00BD0606">
      <w:pPr>
        <w:spacing w:after="0" w:line="240" w:lineRule="atLeast"/>
        <w:rPr>
          <w:rFonts w:cs="Calibri"/>
          <w:sz w:val="32"/>
          <w:szCs w:val="32"/>
        </w:rPr>
      </w:pPr>
    </w:p>
    <w:p w14:paraId="7794B879" w14:textId="4F243CE6" w:rsidR="009F6CD7" w:rsidRDefault="009F6CD7" w:rsidP="00643C5C">
      <w:pPr>
        <w:spacing w:after="0" w:line="240" w:lineRule="atLeast"/>
        <w:rPr>
          <w:rFonts w:cs="Calibri"/>
          <w:b/>
          <w:sz w:val="24"/>
          <w:szCs w:val="24"/>
        </w:rPr>
      </w:pPr>
      <w:r>
        <w:rPr>
          <w:rFonts w:cs="Calibri"/>
          <w:sz w:val="24"/>
          <w:szCs w:val="24"/>
        </w:rPr>
        <w:t xml:space="preserve">Rozdział XII. </w:t>
      </w:r>
      <w:r w:rsidRPr="006D4451">
        <w:rPr>
          <w:rFonts w:cs="Calibri"/>
          <w:b/>
          <w:bCs/>
          <w:sz w:val="24"/>
          <w:szCs w:val="24"/>
        </w:rPr>
        <w:t>Opis sposobu przygotowania oferty</w:t>
      </w:r>
      <w:r w:rsidRPr="006D4451">
        <w:rPr>
          <w:rFonts w:cs="Calibri"/>
          <w:b/>
          <w:sz w:val="24"/>
          <w:szCs w:val="24"/>
        </w:rPr>
        <w:t>.</w:t>
      </w:r>
    </w:p>
    <w:p w14:paraId="63319ABC" w14:textId="77777777" w:rsidR="00EF785C" w:rsidRPr="00BD0606" w:rsidRDefault="00EF785C" w:rsidP="00BD0606">
      <w:pPr>
        <w:spacing w:after="0" w:line="240" w:lineRule="auto"/>
        <w:rPr>
          <w:rFonts w:cs="Calibri"/>
          <w:sz w:val="10"/>
          <w:szCs w:val="10"/>
        </w:rPr>
      </w:pPr>
    </w:p>
    <w:p w14:paraId="65CA349D" w14:textId="77777777" w:rsidR="00DB0B78" w:rsidRPr="006D4451" w:rsidRDefault="00DB0B78" w:rsidP="00BD0606">
      <w:pPr>
        <w:numPr>
          <w:ilvl w:val="0"/>
          <w:numId w:val="12"/>
        </w:numPr>
        <w:spacing w:after="0" w:line="240" w:lineRule="atLeast"/>
        <w:ind w:left="284" w:hanging="284"/>
        <w:rPr>
          <w:rFonts w:cs="Calibri"/>
          <w:sz w:val="24"/>
          <w:szCs w:val="24"/>
        </w:rPr>
      </w:pPr>
      <w:r w:rsidRPr="006D4451">
        <w:rPr>
          <w:rFonts w:cs="Calibri"/>
          <w:sz w:val="24"/>
          <w:szCs w:val="24"/>
        </w:rPr>
        <w:t>Oferta musi zawierać:</w:t>
      </w:r>
    </w:p>
    <w:p w14:paraId="19514853" w14:textId="3CFED703" w:rsidR="00DB0B78" w:rsidRDefault="00DB0B78" w:rsidP="00BD0606">
      <w:pPr>
        <w:numPr>
          <w:ilvl w:val="0"/>
          <w:numId w:val="13"/>
        </w:numPr>
        <w:spacing w:after="0" w:line="240" w:lineRule="atLeast"/>
        <w:ind w:left="397" w:hanging="284"/>
        <w:rPr>
          <w:rFonts w:cs="Calibri"/>
          <w:sz w:val="24"/>
          <w:szCs w:val="24"/>
        </w:rPr>
      </w:pPr>
      <w:r w:rsidRPr="006D4451">
        <w:rPr>
          <w:rFonts w:cs="Calibri"/>
          <w:sz w:val="24"/>
          <w:szCs w:val="24"/>
        </w:rPr>
        <w:t>wypełniony formularz oferty</w:t>
      </w:r>
      <w:r w:rsidR="00B37DB8">
        <w:rPr>
          <w:rFonts w:asciiTheme="minorHAnsi" w:hAnsiTheme="minorHAnsi" w:cstheme="minorHAnsi"/>
          <w:sz w:val="24"/>
          <w:szCs w:val="24"/>
        </w:rPr>
        <w:t xml:space="preserve"> </w:t>
      </w:r>
      <w:r w:rsidR="00F508D9" w:rsidRPr="006D4451">
        <w:rPr>
          <w:rFonts w:cs="Calibri"/>
          <w:sz w:val="24"/>
          <w:szCs w:val="24"/>
        </w:rPr>
        <w:t xml:space="preserve">– załącznik nr </w:t>
      </w:r>
      <w:r w:rsidR="00F508D9" w:rsidRPr="002C5F93">
        <w:rPr>
          <w:rFonts w:cs="Calibri"/>
          <w:sz w:val="24"/>
          <w:szCs w:val="24"/>
        </w:rPr>
        <w:t>1</w:t>
      </w:r>
      <w:r w:rsidR="00F508D9" w:rsidRPr="006D4451">
        <w:rPr>
          <w:rFonts w:cs="Calibri"/>
          <w:sz w:val="24"/>
          <w:szCs w:val="24"/>
        </w:rPr>
        <w:t xml:space="preserve"> do SWZ</w:t>
      </w:r>
      <w:r w:rsidRPr="006D4451">
        <w:rPr>
          <w:rFonts w:cs="Calibri"/>
          <w:sz w:val="24"/>
          <w:szCs w:val="24"/>
        </w:rPr>
        <w:t>,</w:t>
      </w:r>
    </w:p>
    <w:p w14:paraId="58FC9432" w14:textId="3988CCDA" w:rsidR="00B37DB8" w:rsidRPr="006D4451" w:rsidRDefault="00B37DB8" w:rsidP="00BD0606">
      <w:pPr>
        <w:numPr>
          <w:ilvl w:val="0"/>
          <w:numId w:val="13"/>
        </w:numPr>
        <w:spacing w:after="0" w:line="240" w:lineRule="atLeast"/>
        <w:ind w:left="397" w:hanging="284"/>
        <w:rPr>
          <w:rFonts w:cs="Calibri"/>
          <w:sz w:val="24"/>
          <w:szCs w:val="24"/>
        </w:rPr>
      </w:pPr>
      <w:r>
        <w:rPr>
          <w:rFonts w:cs="Calibri"/>
          <w:sz w:val="24"/>
          <w:szCs w:val="24"/>
        </w:rPr>
        <w:t xml:space="preserve">wypełniony formularz wyceny – załącznik </w:t>
      </w:r>
      <w:r w:rsidRPr="00A34861">
        <w:rPr>
          <w:rFonts w:cs="Calibri"/>
          <w:sz w:val="24"/>
          <w:szCs w:val="24"/>
        </w:rPr>
        <w:t>nr 2</w:t>
      </w:r>
      <w:r>
        <w:rPr>
          <w:rFonts w:cs="Calibri"/>
          <w:sz w:val="24"/>
          <w:szCs w:val="24"/>
        </w:rPr>
        <w:t xml:space="preserve"> do SWZ, </w:t>
      </w:r>
    </w:p>
    <w:p w14:paraId="5E505119" w14:textId="76C79888" w:rsidR="00DB0B78" w:rsidRPr="006D4451" w:rsidRDefault="00ED7D05" w:rsidP="00BD0606">
      <w:pPr>
        <w:numPr>
          <w:ilvl w:val="0"/>
          <w:numId w:val="13"/>
        </w:numPr>
        <w:spacing w:after="0" w:line="240" w:lineRule="atLeast"/>
        <w:ind w:left="397" w:hanging="284"/>
        <w:rPr>
          <w:rFonts w:cs="Calibri"/>
          <w:sz w:val="24"/>
          <w:szCs w:val="24"/>
        </w:rPr>
      </w:pPr>
      <w:r w:rsidRPr="006D4451">
        <w:rPr>
          <w:rFonts w:cs="Calibri"/>
          <w:sz w:val="24"/>
          <w:szCs w:val="24"/>
        </w:rPr>
        <w:t xml:space="preserve">wypełnione </w:t>
      </w:r>
      <w:r w:rsidR="00DB0B78" w:rsidRPr="006D4451">
        <w:rPr>
          <w:rFonts w:cs="Calibri"/>
          <w:sz w:val="24"/>
          <w:szCs w:val="24"/>
        </w:rPr>
        <w:t xml:space="preserve">oświadczenie </w:t>
      </w:r>
      <w:r w:rsidR="00DB0B78" w:rsidRPr="006D4451">
        <w:rPr>
          <w:rFonts w:cs="Calibri"/>
          <w:bCs/>
          <w:sz w:val="24"/>
          <w:szCs w:val="24"/>
        </w:rPr>
        <w:t xml:space="preserve">o niepodleganiu wykluczeniu i spełnianiu warunków udziału w </w:t>
      </w:r>
      <w:r w:rsidR="00DB0B78" w:rsidRPr="007937B6">
        <w:rPr>
          <w:rFonts w:cs="Calibri"/>
          <w:bCs/>
          <w:sz w:val="24"/>
          <w:szCs w:val="24"/>
        </w:rPr>
        <w:t>postępowaniu</w:t>
      </w:r>
      <w:r w:rsidR="00DB0B78" w:rsidRPr="007937B6">
        <w:rPr>
          <w:rFonts w:cs="Calibri"/>
          <w:sz w:val="24"/>
          <w:szCs w:val="24"/>
        </w:rPr>
        <w:t xml:space="preserve"> – załącznik </w:t>
      </w:r>
      <w:r w:rsidR="00DB0B78" w:rsidRPr="00A34861">
        <w:rPr>
          <w:rFonts w:cs="Calibri"/>
          <w:sz w:val="24"/>
          <w:szCs w:val="24"/>
        </w:rPr>
        <w:t>nr</w:t>
      </w:r>
      <w:r w:rsidR="00B37DB8" w:rsidRPr="00A34861">
        <w:rPr>
          <w:rFonts w:cs="Calibri"/>
          <w:sz w:val="24"/>
          <w:szCs w:val="24"/>
        </w:rPr>
        <w:t xml:space="preserve"> 3</w:t>
      </w:r>
      <w:r w:rsidR="001B0E3D" w:rsidRPr="007937B6">
        <w:rPr>
          <w:rFonts w:cs="Calibri"/>
          <w:sz w:val="24"/>
          <w:szCs w:val="24"/>
        </w:rPr>
        <w:t xml:space="preserve"> </w:t>
      </w:r>
      <w:r w:rsidR="00DB0B78" w:rsidRPr="007937B6">
        <w:rPr>
          <w:rFonts w:cs="Calibri"/>
          <w:sz w:val="24"/>
          <w:szCs w:val="24"/>
        </w:rPr>
        <w:t>do SWZ.</w:t>
      </w:r>
      <w:r w:rsidR="00DB0B78" w:rsidRPr="007937B6">
        <w:rPr>
          <w:rFonts w:cs="Calibri"/>
          <w:bCs/>
          <w:sz w:val="24"/>
          <w:szCs w:val="24"/>
        </w:rPr>
        <w:t xml:space="preserve"> W przypadku wspólnego ubiegania się o </w:t>
      </w:r>
      <w:r w:rsidR="00DB0B78" w:rsidRPr="006D4451">
        <w:rPr>
          <w:rFonts w:cs="Calibri"/>
          <w:bCs/>
          <w:sz w:val="24"/>
          <w:szCs w:val="24"/>
        </w:rPr>
        <w:t xml:space="preserve">zamówienie przez wykonawców, oświadczenie o niepodleganiu wykluczeniu </w:t>
      </w:r>
      <w:r w:rsidR="00DB0B78" w:rsidRPr="006D4451">
        <w:rPr>
          <w:rFonts w:cs="Calibri"/>
          <w:sz w:val="24"/>
          <w:szCs w:val="24"/>
        </w:rPr>
        <w:t>oraz spełnianiu warunków udziału w postępowaniu</w:t>
      </w:r>
      <w:r w:rsidR="00DB0B78" w:rsidRPr="006D4451">
        <w:rPr>
          <w:rFonts w:cs="Calibri"/>
          <w:bCs/>
          <w:sz w:val="24"/>
          <w:szCs w:val="24"/>
        </w:rPr>
        <w:t xml:space="preserve"> składa każdy z wykonawców. </w:t>
      </w:r>
      <w:r w:rsidR="00DB0B78" w:rsidRPr="006D4451">
        <w:rPr>
          <w:rFonts w:cs="Calibri"/>
          <w:sz w:val="24"/>
          <w:szCs w:val="24"/>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DB0B78" w:rsidRPr="006D4451">
        <w:rPr>
          <w:rFonts w:cs="Calibri"/>
          <w:bCs/>
          <w:sz w:val="24"/>
          <w:szCs w:val="24"/>
        </w:rPr>
        <w:t>,</w:t>
      </w:r>
    </w:p>
    <w:p w14:paraId="3627C886" w14:textId="6713E619" w:rsidR="00326C9B" w:rsidRPr="006D4451" w:rsidRDefault="00326C9B" w:rsidP="00BD0606">
      <w:pPr>
        <w:numPr>
          <w:ilvl w:val="0"/>
          <w:numId w:val="13"/>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 xml:space="preserve">pełnomocnictwo lub inny dokument potwierdzający umocowanie do reprezentowania wykonawców wspólnie ubiegających się o zamówienie w postępowaniu o udzielenie zamówienia albo reprezentowania w postępowaniu i zawarcia umowy w sprawie zamówienia publicznego – w przypadku </w:t>
      </w:r>
      <w:r w:rsidRPr="006D4451">
        <w:rPr>
          <w:rFonts w:asciiTheme="minorHAnsi" w:hAnsiTheme="minorHAnsi" w:cstheme="minorHAnsi"/>
          <w:bCs/>
          <w:sz w:val="24"/>
          <w:szCs w:val="24"/>
        </w:rPr>
        <w:t>wspólnego ubiegania się o zamówienie przez wykonawców,</w:t>
      </w:r>
    </w:p>
    <w:p w14:paraId="2EE8FD4E" w14:textId="25656B5B" w:rsidR="00DB0B78" w:rsidRDefault="00DB0B78" w:rsidP="00BD0606">
      <w:pPr>
        <w:numPr>
          <w:ilvl w:val="0"/>
          <w:numId w:val="13"/>
        </w:numPr>
        <w:spacing w:after="0" w:line="240" w:lineRule="atLeast"/>
        <w:ind w:left="397" w:hanging="284"/>
        <w:rPr>
          <w:rFonts w:cs="Calibri"/>
          <w:sz w:val="24"/>
          <w:szCs w:val="24"/>
        </w:rPr>
      </w:pPr>
      <w:r w:rsidRPr="006D4451">
        <w:rPr>
          <w:rFonts w:cs="Calibri"/>
          <w:sz w:val="24"/>
          <w:szCs w:val="24"/>
        </w:rPr>
        <w:lastRenderedPageBreak/>
        <w:t xml:space="preserve">pełnomocnictwo </w:t>
      </w:r>
      <w:r w:rsidR="00242158" w:rsidRPr="006D4451">
        <w:rPr>
          <w:rFonts w:cs="Calibri"/>
          <w:sz w:val="24"/>
          <w:szCs w:val="24"/>
        </w:rPr>
        <w:t xml:space="preserve">lub inny dokument potwierdzający umocowanie </w:t>
      </w:r>
      <w:r w:rsidRPr="006D4451">
        <w:rPr>
          <w:rFonts w:cs="Calibri"/>
          <w:sz w:val="24"/>
          <w:szCs w:val="24"/>
        </w:rPr>
        <w:t xml:space="preserve">do reprezentowania wykonawcy w </w:t>
      </w:r>
      <w:r w:rsidR="00892A16">
        <w:rPr>
          <w:rFonts w:cs="Calibri"/>
          <w:sz w:val="24"/>
          <w:szCs w:val="24"/>
        </w:rPr>
        <w:t xml:space="preserve">przedmiotowym </w:t>
      </w:r>
      <w:r w:rsidRPr="006D4451">
        <w:rPr>
          <w:rFonts w:cs="Calibri"/>
          <w:sz w:val="24"/>
          <w:szCs w:val="24"/>
        </w:rPr>
        <w:t>postępowaniu – w przypadku podpisania oferty przez osobę niewymienioną w dokumencie rejestracyjnym (ewidencyjnym) wykonawcy,</w:t>
      </w:r>
    </w:p>
    <w:p w14:paraId="01DBFDFB" w14:textId="744F073B" w:rsidR="00326C9B" w:rsidRDefault="00326C9B" w:rsidP="00BD0606">
      <w:pPr>
        <w:numPr>
          <w:ilvl w:val="0"/>
          <w:numId w:val="13"/>
        </w:numPr>
        <w:spacing w:after="0" w:line="240" w:lineRule="atLeast"/>
        <w:ind w:left="397" w:hanging="284"/>
        <w:rPr>
          <w:rFonts w:asciiTheme="minorHAnsi" w:hAnsiTheme="minorHAnsi" w:cstheme="minorHAnsi"/>
          <w:sz w:val="24"/>
          <w:szCs w:val="24"/>
        </w:rPr>
      </w:pPr>
      <w:r w:rsidRPr="00164734">
        <w:rPr>
          <w:rFonts w:asciiTheme="minorHAnsi" w:hAnsiTheme="minorHAnsi" w:cstheme="minorHAnsi"/>
          <w:sz w:val="24"/>
          <w:szCs w:val="24"/>
        </w:rPr>
        <w:t xml:space="preserve">zobowiązanie innych podmiotów do oddania wykonawcy do dyspozycji niezbędnych </w:t>
      </w:r>
      <w:r w:rsidRPr="000B541A">
        <w:rPr>
          <w:rFonts w:asciiTheme="minorHAnsi" w:hAnsiTheme="minorHAnsi" w:cstheme="minorHAnsi"/>
          <w:sz w:val="24"/>
          <w:szCs w:val="24"/>
        </w:rPr>
        <w:t>zasobów na potrzeby realizacji zamówienia</w:t>
      </w:r>
      <w:r w:rsidR="00D24BB9" w:rsidRPr="000B541A">
        <w:rPr>
          <w:rFonts w:asciiTheme="minorHAnsi" w:hAnsiTheme="minorHAnsi" w:cstheme="minorHAnsi"/>
          <w:sz w:val="24"/>
          <w:szCs w:val="24"/>
        </w:rPr>
        <w:t xml:space="preserve"> – </w:t>
      </w:r>
      <w:r w:rsidRPr="000B541A">
        <w:rPr>
          <w:rFonts w:asciiTheme="minorHAnsi" w:hAnsiTheme="minorHAnsi" w:cstheme="minorHAnsi"/>
          <w:sz w:val="24"/>
          <w:szCs w:val="24"/>
        </w:rPr>
        <w:t xml:space="preserve">załącznik </w:t>
      </w:r>
      <w:r w:rsidRPr="00837FA2">
        <w:rPr>
          <w:rFonts w:asciiTheme="minorHAnsi" w:hAnsiTheme="minorHAnsi" w:cstheme="minorHAnsi"/>
          <w:sz w:val="24"/>
          <w:szCs w:val="24"/>
        </w:rPr>
        <w:t xml:space="preserve">nr </w:t>
      </w:r>
      <w:r w:rsidR="00B37DB8" w:rsidRPr="00837FA2">
        <w:rPr>
          <w:rFonts w:asciiTheme="minorHAnsi" w:hAnsiTheme="minorHAnsi" w:cstheme="minorHAnsi"/>
          <w:sz w:val="24"/>
          <w:szCs w:val="24"/>
        </w:rPr>
        <w:t>5</w:t>
      </w:r>
      <w:r w:rsidR="001B0E3D" w:rsidRPr="000B541A">
        <w:rPr>
          <w:rFonts w:asciiTheme="minorHAnsi" w:hAnsiTheme="minorHAnsi" w:cstheme="minorHAnsi"/>
          <w:sz w:val="24"/>
          <w:szCs w:val="24"/>
        </w:rPr>
        <w:t xml:space="preserve"> </w:t>
      </w:r>
      <w:r w:rsidRPr="000B541A">
        <w:rPr>
          <w:rFonts w:asciiTheme="minorHAnsi" w:hAnsiTheme="minorHAnsi" w:cstheme="minorHAnsi"/>
          <w:sz w:val="24"/>
          <w:szCs w:val="24"/>
        </w:rPr>
        <w:t>do SWZ</w:t>
      </w:r>
      <w:r w:rsidR="00D24BB9" w:rsidRPr="000B541A">
        <w:rPr>
          <w:rFonts w:asciiTheme="minorHAnsi" w:hAnsiTheme="minorHAnsi" w:cstheme="minorHAnsi"/>
          <w:sz w:val="24"/>
          <w:szCs w:val="24"/>
        </w:rPr>
        <w:t xml:space="preserve"> – </w:t>
      </w:r>
      <w:r w:rsidRPr="000B541A">
        <w:rPr>
          <w:rFonts w:asciiTheme="minorHAnsi" w:hAnsiTheme="minorHAnsi" w:cstheme="minorHAnsi"/>
          <w:sz w:val="24"/>
          <w:szCs w:val="24"/>
        </w:rPr>
        <w:t xml:space="preserve">lub inny podmiotowy </w:t>
      </w:r>
      <w:r w:rsidRPr="00164734">
        <w:rPr>
          <w:rFonts w:asciiTheme="minorHAnsi" w:hAnsiTheme="minorHAnsi" w:cstheme="minorHAnsi"/>
          <w:sz w:val="24"/>
          <w:szCs w:val="24"/>
        </w:rPr>
        <w:t>środek dowodowy potwierdzający, że wykonawca realizując zamówienie będzie dysponował niezbędnymi zasobami tych podmiotów – w przypadku, gdy wykonawca będzie polegał na zdolnościach lub sytuacji innych podmiotów</w:t>
      </w:r>
      <w:r w:rsidR="00B37DB8">
        <w:rPr>
          <w:rFonts w:asciiTheme="minorHAnsi" w:hAnsiTheme="minorHAnsi" w:cstheme="minorHAnsi"/>
          <w:sz w:val="24"/>
          <w:szCs w:val="24"/>
        </w:rPr>
        <w:t xml:space="preserve">, </w:t>
      </w:r>
    </w:p>
    <w:p w14:paraId="13865558" w14:textId="5F4346E8" w:rsidR="00B37DB8" w:rsidRPr="00164734" w:rsidRDefault="00B37DB8" w:rsidP="00BD0606">
      <w:pPr>
        <w:numPr>
          <w:ilvl w:val="0"/>
          <w:numId w:val="13"/>
        </w:numPr>
        <w:spacing w:after="0" w:line="240" w:lineRule="atLeast"/>
        <w:ind w:left="397" w:hanging="284"/>
        <w:rPr>
          <w:rFonts w:asciiTheme="minorHAnsi" w:hAnsiTheme="minorHAnsi" w:cstheme="minorHAnsi"/>
          <w:sz w:val="24"/>
          <w:szCs w:val="24"/>
        </w:rPr>
      </w:pPr>
      <w:r>
        <w:rPr>
          <w:rFonts w:asciiTheme="minorHAnsi" w:hAnsiTheme="minorHAnsi" w:cstheme="minorHAnsi"/>
          <w:sz w:val="24"/>
          <w:szCs w:val="24"/>
        </w:rPr>
        <w:t xml:space="preserve">wypełnione oświadczenie, o którym mowa w art. 117 ust. 4 Pzp, z którego musi wynikać, które usługi wykonują poszczególni wykonawcy wspólnie ubiegający się o udzielenie zamówienia – załącznik nr </w:t>
      </w:r>
      <w:r w:rsidRPr="00837FA2">
        <w:rPr>
          <w:rFonts w:asciiTheme="minorHAnsi" w:hAnsiTheme="minorHAnsi" w:cstheme="minorHAnsi"/>
          <w:sz w:val="24"/>
          <w:szCs w:val="24"/>
        </w:rPr>
        <w:t>6 do</w:t>
      </w:r>
      <w:r>
        <w:rPr>
          <w:rFonts w:asciiTheme="minorHAnsi" w:hAnsiTheme="minorHAnsi" w:cstheme="minorHAnsi"/>
          <w:sz w:val="24"/>
          <w:szCs w:val="24"/>
        </w:rPr>
        <w:t xml:space="preserve"> SWZ – w przypadku wspólnego ubiegania się o zamówienie przez wykonawców. </w:t>
      </w:r>
    </w:p>
    <w:p w14:paraId="1438781A" w14:textId="4812AF04" w:rsidR="00105083" w:rsidRPr="006D4451" w:rsidRDefault="00105083" w:rsidP="00BD0606">
      <w:pPr>
        <w:numPr>
          <w:ilvl w:val="0"/>
          <w:numId w:val="12"/>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 xml:space="preserve">Pełnomocnictwo do złożenia oferty musi być złożone w oryginale w takiej samej formie, jak składana oferta (w formie elektronicznej – opatrzonej kwalifikowanym podpisem elektronicznym lub postaci elektronicznej – opatrzonej podpisem zaufanym lub podpisem osobistym). Dopuszcza się także złożenie elektronicznej kopii (skanu) pełnomocnictwa sporządzonego uprzednio w formie pisemnej, w formie elektronicznego poświadczenia sporządzonego </w:t>
      </w:r>
      <w:r w:rsidR="00EA6056" w:rsidRPr="0053112E">
        <w:rPr>
          <w:rFonts w:cs="Calibri"/>
          <w:sz w:val="24"/>
          <w:szCs w:val="24"/>
        </w:rPr>
        <w:t xml:space="preserve">stosownie do art. </w:t>
      </w:r>
      <w:r w:rsidRPr="006D4451">
        <w:rPr>
          <w:rFonts w:asciiTheme="minorHAnsi" w:hAnsiTheme="minorHAnsi" w:cstheme="minorHAnsi"/>
          <w:sz w:val="24"/>
          <w:szCs w:val="24"/>
        </w:rPr>
        <w:t xml:space="preserve">97 § 2 ustawy z dnia 14 lutego 1991 r. – Prawo o notariacie </w:t>
      </w:r>
      <w:r w:rsidRPr="000B541A">
        <w:rPr>
          <w:rFonts w:asciiTheme="minorHAnsi" w:hAnsiTheme="minorHAnsi" w:cstheme="minorHAnsi"/>
          <w:sz w:val="24"/>
          <w:szCs w:val="24"/>
        </w:rPr>
        <w:t>(Dz. U. z 20</w:t>
      </w:r>
      <w:r w:rsidR="00475B8D">
        <w:rPr>
          <w:rFonts w:asciiTheme="minorHAnsi" w:hAnsiTheme="minorHAnsi" w:cstheme="minorHAnsi"/>
          <w:sz w:val="24"/>
          <w:szCs w:val="24"/>
        </w:rPr>
        <w:t>24</w:t>
      </w:r>
      <w:r w:rsidRPr="000B541A">
        <w:rPr>
          <w:rFonts w:asciiTheme="minorHAnsi" w:hAnsiTheme="minorHAnsi" w:cstheme="minorHAnsi"/>
          <w:sz w:val="24"/>
          <w:szCs w:val="24"/>
        </w:rPr>
        <w:t xml:space="preserve"> r. poz. </w:t>
      </w:r>
      <w:r w:rsidR="00475B8D">
        <w:rPr>
          <w:rFonts w:asciiTheme="minorHAnsi" w:hAnsiTheme="minorHAnsi" w:cstheme="minorHAnsi"/>
          <w:sz w:val="24"/>
          <w:szCs w:val="24"/>
        </w:rPr>
        <w:t>1001</w:t>
      </w:r>
      <w:r w:rsidRPr="000B541A">
        <w:rPr>
          <w:rFonts w:asciiTheme="minorHAnsi" w:hAnsiTheme="minorHAnsi" w:cstheme="minorHAnsi"/>
          <w:sz w:val="24"/>
          <w:szCs w:val="24"/>
        </w:rPr>
        <w:t xml:space="preserve">), które </w:t>
      </w:r>
      <w:r w:rsidRPr="006D4451">
        <w:rPr>
          <w:rFonts w:asciiTheme="minorHAnsi" w:hAnsiTheme="minorHAnsi" w:cstheme="minorHAnsi"/>
          <w:sz w:val="24"/>
          <w:szCs w:val="24"/>
        </w:rPr>
        <w:t>to poświadczenie notariusz opatruje kwalifikowanym podpisem elektronicznym, bądź też poprzez opatrzenie skanu pełnomocnictwa sporządzonego uprzednio w formie pisemnej kwalifikowanym podpisem elektronicznym, podpisem zaufanym lub podpisem osobistym mocodawcy. Elektroniczna kopia pełnomocnictwa nie może być uwierzytelniona przez upełnomocnionego.</w:t>
      </w:r>
    </w:p>
    <w:p w14:paraId="26922A71" w14:textId="77777777" w:rsidR="00105083" w:rsidRPr="006D4451" w:rsidRDefault="00105083" w:rsidP="00BD0606">
      <w:pPr>
        <w:numPr>
          <w:ilvl w:val="0"/>
          <w:numId w:val="12"/>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Oferta musi być sporządzona w języku polskim, w formie elektronicznej – opatrzonej kwalifikowanym podpisem elektronicznym lub postaci elektronicznej – opatrzonej podpisem zaufanym lub podpisem osobistym, w szczególności w rekomendowanym formacie danych .pdf, .doc, .docx, .rtf, .xps, .odt.</w:t>
      </w:r>
    </w:p>
    <w:p w14:paraId="7AE2D4BB" w14:textId="77777777" w:rsidR="00D7556E" w:rsidRPr="006D4451" w:rsidRDefault="00D7556E" w:rsidP="00BD0606">
      <w:pPr>
        <w:numPr>
          <w:ilvl w:val="0"/>
          <w:numId w:val="12"/>
        </w:numPr>
        <w:spacing w:after="0" w:line="240" w:lineRule="atLeast"/>
        <w:ind w:left="284" w:hanging="284"/>
        <w:rPr>
          <w:sz w:val="24"/>
          <w:szCs w:val="24"/>
        </w:rPr>
      </w:pPr>
      <w:r w:rsidRPr="006D4451">
        <w:rPr>
          <w:sz w:val="24"/>
          <w:szCs w:val="24"/>
        </w:rPr>
        <w:t>Treść złożonej oferty musi odpowiadać treści SWZ.</w:t>
      </w:r>
    </w:p>
    <w:p w14:paraId="6B080244" w14:textId="77777777" w:rsidR="00D7556E" w:rsidRPr="006D4451" w:rsidRDefault="00D7556E" w:rsidP="00BD0606">
      <w:pPr>
        <w:numPr>
          <w:ilvl w:val="0"/>
          <w:numId w:val="12"/>
        </w:numPr>
        <w:spacing w:after="0" w:line="240" w:lineRule="atLeast"/>
        <w:ind w:left="284" w:hanging="284"/>
        <w:rPr>
          <w:sz w:val="24"/>
          <w:szCs w:val="24"/>
        </w:rPr>
      </w:pPr>
      <w:r w:rsidRPr="006D4451">
        <w:rPr>
          <w:sz w:val="24"/>
          <w:szCs w:val="24"/>
        </w:rPr>
        <w:t>Wykonawca może złożyć tylko jedną ofertę.</w:t>
      </w:r>
    </w:p>
    <w:p w14:paraId="2D4BE01E" w14:textId="77777777" w:rsidR="00D7556E" w:rsidRPr="006D4451" w:rsidRDefault="00D7556E" w:rsidP="00BD0606">
      <w:pPr>
        <w:numPr>
          <w:ilvl w:val="0"/>
          <w:numId w:val="12"/>
        </w:numPr>
        <w:spacing w:after="0" w:line="240" w:lineRule="atLeast"/>
        <w:ind w:left="284" w:hanging="284"/>
        <w:rPr>
          <w:sz w:val="24"/>
          <w:szCs w:val="24"/>
        </w:rPr>
      </w:pPr>
      <w:r w:rsidRPr="006D4451">
        <w:rPr>
          <w:sz w:val="24"/>
          <w:szCs w:val="24"/>
        </w:rPr>
        <w:t>Koszty przygotowania i złożenia oferty ponosi wykonawca.</w:t>
      </w:r>
    </w:p>
    <w:p w14:paraId="6F988451" w14:textId="0FD0F5F6" w:rsidR="00DB0B78" w:rsidRPr="006D4451" w:rsidRDefault="00D7556E" w:rsidP="00BD0606">
      <w:pPr>
        <w:numPr>
          <w:ilvl w:val="0"/>
          <w:numId w:val="12"/>
        </w:numPr>
        <w:spacing w:after="0" w:line="240" w:lineRule="atLeast"/>
        <w:ind w:left="284" w:hanging="284"/>
        <w:rPr>
          <w:rFonts w:cs="Calibri"/>
          <w:sz w:val="24"/>
          <w:szCs w:val="24"/>
        </w:rPr>
      </w:pPr>
      <w:r w:rsidRPr="006D4451">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0B541A">
        <w:rPr>
          <w:sz w:val="24"/>
          <w:szCs w:val="24"/>
        </w:rPr>
        <w:t>(Dz. U. z 202</w:t>
      </w:r>
      <w:r w:rsidR="0094793C" w:rsidRPr="000B541A">
        <w:rPr>
          <w:sz w:val="24"/>
          <w:szCs w:val="24"/>
        </w:rPr>
        <w:t>2</w:t>
      </w:r>
      <w:r w:rsidRPr="000B541A">
        <w:rPr>
          <w:sz w:val="24"/>
          <w:szCs w:val="24"/>
        </w:rPr>
        <w:t xml:space="preserve"> r. poz. </w:t>
      </w:r>
      <w:r w:rsidR="0094793C" w:rsidRPr="000B541A">
        <w:rPr>
          <w:sz w:val="24"/>
          <w:szCs w:val="24"/>
        </w:rPr>
        <w:t>1233</w:t>
      </w:r>
      <w:r w:rsidRPr="000B541A">
        <w:rPr>
          <w:sz w:val="24"/>
          <w:szCs w:val="24"/>
        </w:rPr>
        <w:t xml:space="preserve">) wykonawca, w celu utrzymania w poufności tych informacji, </w:t>
      </w:r>
      <w:r w:rsidRPr="006D4451">
        <w:rPr>
          <w:sz w:val="24"/>
          <w:szCs w:val="24"/>
        </w:rPr>
        <w:t>przekazuje je w wydzielonym i odpowiednio oznaczonym pliku, wraz z jednoczesnym zaznaczeniem polecenia „Załącznik stanowiący tajemnicę przedsiębiorstwa”, a następnie wraz z plikami stanowiącymi jawną część powinien ten plik zaszyfrować.</w:t>
      </w:r>
    </w:p>
    <w:p w14:paraId="082DAB1E" w14:textId="77777777" w:rsidR="00F619CA" w:rsidRPr="005164CB" w:rsidRDefault="00F619CA" w:rsidP="00BD0606">
      <w:pPr>
        <w:numPr>
          <w:ilvl w:val="0"/>
          <w:numId w:val="12"/>
        </w:numPr>
        <w:spacing w:after="0" w:line="240" w:lineRule="atLeast"/>
        <w:ind w:left="284" w:hanging="284"/>
        <w:rPr>
          <w:sz w:val="24"/>
          <w:szCs w:val="24"/>
        </w:rPr>
      </w:pPr>
      <w:r w:rsidRPr="005164CB">
        <w:rPr>
          <w:sz w:val="24"/>
          <w:szCs w:val="24"/>
        </w:rPr>
        <w:t xml:space="preserve">W przypadku </w:t>
      </w:r>
      <w:r w:rsidRPr="005164CB">
        <w:rPr>
          <w:iCs/>
          <w:sz w:val="24"/>
          <w:szCs w:val="24"/>
        </w:rPr>
        <w:t>wykonawców wspólnie ubiegających się o udzielenie zamówienia:</w:t>
      </w:r>
    </w:p>
    <w:p w14:paraId="33FDB746" w14:textId="12AF06EF" w:rsidR="00F619CA" w:rsidRPr="005164CB" w:rsidRDefault="00F619CA" w:rsidP="00BD0606">
      <w:pPr>
        <w:numPr>
          <w:ilvl w:val="0"/>
          <w:numId w:val="20"/>
        </w:numPr>
        <w:spacing w:after="0" w:line="240" w:lineRule="atLeast"/>
        <w:ind w:left="397" w:hanging="284"/>
        <w:rPr>
          <w:rFonts w:cs="Calibri"/>
          <w:sz w:val="24"/>
          <w:szCs w:val="24"/>
        </w:rPr>
      </w:pPr>
      <w:r w:rsidRPr="005164CB">
        <w:rPr>
          <w:rFonts w:cs="Calibri"/>
          <w:sz w:val="24"/>
          <w:szCs w:val="24"/>
        </w:rPr>
        <w:t>wykonawcy zobowiązani są do ustan</w:t>
      </w:r>
      <w:r w:rsidR="00983A31" w:rsidRPr="005164CB">
        <w:rPr>
          <w:rFonts w:cs="Calibri"/>
          <w:sz w:val="24"/>
          <w:szCs w:val="24"/>
        </w:rPr>
        <w:t>o</w:t>
      </w:r>
      <w:r w:rsidRPr="005164CB">
        <w:rPr>
          <w:rFonts w:cs="Calibri"/>
          <w:sz w:val="24"/>
          <w:szCs w:val="24"/>
        </w:rPr>
        <w:t>wi</w:t>
      </w:r>
      <w:r w:rsidR="00441A33" w:rsidRPr="005164CB">
        <w:rPr>
          <w:rFonts w:cs="Calibri"/>
          <w:sz w:val="24"/>
          <w:szCs w:val="24"/>
        </w:rPr>
        <w:t>e</w:t>
      </w:r>
      <w:r w:rsidRPr="005164CB">
        <w:rPr>
          <w:rFonts w:cs="Calibri"/>
          <w:sz w:val="24"/>
          <w:szCs w:val="24"/>
        </w:rPr>
        <w:t>nia pełnomocnika do reprezentowania ich w postępowaniu o udzielenie zamówienia albo reprezentowania w postępowaniu i zawarcia umowy w sprawie zamówienia publicznego,</w:t>
      </w:r>
    </w:p>
    <w:p w14:paraId="4AED2EEA" w14:textId="1D4BFC0C" w:rsidR="00F619CA" w:rsidRDefault="00182B68" w:rsidP="00643C5C">
      <w:pPr>
        <w:numPr>
          <w:ilvl w:val="0"/>
          <w:numId w:val="20"/>
        </w:numPr>
        <w:spacing w:after="0" w:line="240" w:lineRule="atLeast"/>
        <w:ind w:left="397" w:hanging="284"/>
        <w:rPr>
          <w:rFonts w:cs="Calibri"/>
          <w:sz w:val="24"/>
          <w:szCs w:val="24"/>
        </w:rPr>
      </w:pPr>
      <w:r w:rsidRPr="005164CB">
        <w:rPr>
          <w:rFonts w:cs="Calibri"/>
          <w:sz w:val="24"/>
          <w:szCs w:val="24"/>
        </w:rPr>
        <w:t xml:space="preserve">wypełnione </w:t>
      </w:r>
      <w:r w:rsidR="00F619CA" w:rsidRPr="005164CB">
        <w:rPr>
          <w:rFonts w:cs="Calibri"/>
          <w:sz w:val="24"/>
          <w:szCs w:val="24"/>
        </w:rPr>
        <w:t xml:space="preserve">oświadczenie dotyczące niepodlegania wykluczeniu oraz spełniania warunków udziału w postępowaniu </w:t>
      </w:r>
      <w:r w:rsidR="00441A33" w:rsidRPr="005164CB">
        <w:rPr>
          <w:rFonts w:asciiTheme="minorHAnsi" w:hAnsiTheme="minorHAnsi" w:cstheme="minorHAnsi"/>
          <w:sz w:val="24"/>
          <w:szCs w:val="24"/>
        </w:rPr>
        <w:t>–</w:t>
      </w:r>
      <w:r w:rsidR="00441A33" w:rsidRPr="005164CB">
        <w:rPr>
          <w:rFonts w:cs="Calibri"/>
          <w:sz w:val="24"/>
          <w:szCs w:val="24"/>
        </w:rPr>
        <w:t xml:space="preserve"> </w:t>
      </w:r>
      <w:r w:rsidR="00F619CA" w:rsidRPr="005164CB">
        <w:rPr>
          <w:rFonts w:cs="Calibri"/>
          <w:sz w:val="24"/>
          <w:szCs w:val="24"/>
        </w:rPr>
        <w:t xml:space="preserve">zgodnie z załącznikiem nr </w:t>
      </w:r>
      <w:r w:rsidR="005164CB" w:rsidRPr="00CE0A3D">
        <w:rPr>
          <w:rFonts w:cs="Calibri"/>
          <w:sz w:val="24"/>
          <w:szCs w:val="24"/>
        </w:rPr>
        <w:t>3</w:t>
      </w:r>
      <w:r w:rsidR="001B0E3D" w:rsidRPr="005164CB">
        <w:rPr>
          <w:rFonts w:cs="Calibri"/>
          <w:sz w:val="24"/>
          <w:szCs w:val="24"/>
        </w:rPr>
        <w:t xml:space="preserve"> </w:t>
      </w:r>
      <w:r w:rsidR="00F619CA" w:rsidRPr="005164CB">
        <w:rPr>
          <w:rFonts w:cs="Calibri"/>
          <w:sz w:val="24"/>
          <w:szCs w:val="24"/>
        </w:rPr>
        <w:t>do SWZ</w:t>
      </w:r>
      <w:r w:rsidR="00441A33" w:rsidRPr="005164CB">
        <w:rPr>
          <w:rFonts w:cs="Calibri"/>
          <w:sz w:val="24"/>
          <w:szCs w:val="24"/>
        </w:rPr>
        <w:t xml:space="preserve"> </w:t>
      </w:r>
      <w:r w:rsidR="00441A33" w:rsidRPr="005164CB">
        <w:rPr>
          <w:rFonts w:asciiTheme="minorHAnsi" w:hAnsiTheme="minorHAnsi" w:cstheme="minorHAnsi"/>
          <w:sz w:val="24"/>
          <w:szCs w:val="24"/>
        </w:rPr>
        <w:t>–</w:t>
      </w:r>
      <w:r w:rsidR="00F619CA" w:rsidRPr="005164CB">
        <w:rPr>
          <w:rFonts w:cs="Calibri"/>
          <w:b/>
          <w:sz w:val="24"/>
          <w:szCs w:val="24"/>
        </w:rPr>
        <w:t xml:space="preserve"> </w:t>
      </w:r>
      <w:r w:rsidR="00F619CA" w:rsidRPr="005164CB">
        <w:rPr>
          <w:rFonts w:cs="Calibri"/>
          <w:sz w:val="24"/>
          <w:szCs w:val="24"/>
        </w:rPr>
        <w:t>składa każdy z wykonawców wspólnie ubiegających się o zamówienie</w:t>
      </w:r>
      <w:r w:rsidR="000B541A">
        <w:rPr>
          <w:rFonts w:cs="Calibri"/>
          <w:sz w:val="24"/>
          <w:szCs w:val="24"/>
        </w:rPr>
        <w:t>.</w:t>
      </w:r>
    </w:p>
    <w:p w14:paraId="22675115" w14:textId="77777777" w:rsidR="00EF785C" w:rsidRPr="00BD0606" w:rsidRDefault="00EF785C" w:rsidP="00BD0606">
      <w:pPr>
        <w:spacing w:after="0" w:line="240" w:lineRule="atLeast"/>
        <w:ind w:left="113"/>
        <w:rPr>
          <w:rFonts w:cs="Calibri"/>
          <w:sz w:val="32"/>
          <w:szCs w:val="32"/>
        </w:rPr>
      </w:pPr>
    </w:p>
    <w:p w14:paraId="1B9A7752" w14:textId="756B387C" w:rsidR="00EF785C" w:rsidRDefault="001B0E3D" w:rsidP="00BD0606">
      <w:pPr>
        <w:spacing w:after="0" w:line="240" w:lineRule="atLeast"/>
        <w:rPr>
          <w:rFonts w:cs="Calibri"/>
          <w:sz w:val="24"/>
          <w:szCs w:val="24"/>
        </w:rPr>
      </w:pPr>
      <w:r>
        <w:rPr>
          <w:rFonts w:cs="Calibri"/>
          <w:sz w:val="24"/>
          <w:szCs w:val="24"/>
        </w:rPr>
        <w:t xml:space="preserve">Rozdział XIII. </w:t>
      </w:r>
      <w:r w:rsidRPr="006D4451">
        <w:rPr>
          <w:rFonts w:cs="Calibri"/>
          <w:b/>
          <w:sz w:val="24"/>
          <w:szCs w:val="24"/>
        </w:rPr>
        <w:t>Opis sposobu składania ofert oraz termin składania ofert.</w:t>
      </w:r>
    </w:p>
    <w:p w14:paraId="491914EE" w14:textId="77777777" w:rsidR="00DB0B78" w:rsidRPr="00BD0606" w:rsidRDefault="00DB0B78" w:rsidP="00BD0606">
      <w:pPr>
        <w:spacing w:after="0" w:line="240" w:lineRule="auto"/>
        <w:rPr>
          <w:rFonts w:cs="Calibri"/>
          <w:sz w:val="10"/>
          <w:szCs w:val="10"/>
        </w:rPr>
      </w:pPr>
    </w:p>
    <w:p w14:paraId="2124D7DD" w14:textId="1513BBB0" w:rsidR="009A192E" w:rsidRPr="00285588" w:rsidRDefault="009A192E" w:rsidP="00BD0606">
      <w:pPr>
        <w:pStyle w:val="Tekstpodstawowy"/>
        <w:numPr>
          <w:ilvl w:val="0"/>
          <w:numId w:val="35"/>
        </w:numPr>
        <w:spacing w:line="240" w:lineRule="atLeast"/>
        <w:ind w:left="284" w:hanging="284"/>
        <w:jc w:val="left"/>
        <w:rPr>
          <w:rFonts w:asciiTheme="minorHAnsi" w:hAnsiTheme="minorHAnsi" w:cstheme="minorHAnsi"/>
          <w:spacing w:val="-20"/>
          <w:szCs w:val="24"/>
          <w:lang w:val="pl-PL"/>
        </w:rPr>
      </w:pPr>
      <w:r w:rsidRPr="00285588">
        <w:rPr>
          <w:rFonts w:asciiTheme="minorHAnsi" w:hAnsiTheme="minorHAnsi" w:cstheme="minorHAnsi"/>
          <w:spacing w:val="-2"/>
          <w:szCs w:val="24"/>
          <w:lang w:val="pl-PL"/>
        </w:rPr>
        <w:t xml:space="preserve">Ofertę należy złożyć w terminie do </w:t>
      </w:r>
      <w:r w:rsidRPr="007018B0">
        <w:rPr>
          <w:rFonts w:asciiTheme="minorHAnsi" w:hAnsiTheme="minorHAnsi" w:cstheme="minorHAnsi"/>
          <w:spacing w:val="-2"/>
          <w:szCs w:val="24"/>
          <w:lang w:val="pl-PL"/>
        </w:rPr>
        <w:t>dnia</w:t>
      </w:r>
      <w:r w:rsidRPr="007018B0">
        <w:rPr>
          <w:rFonts w:asciiTheme="minorHAnsi" w:hAnsiTheme="minorHAnsi" w:cstheme="minorHAnsi"/>
          <w:b/>
          <w:bCs/>
          <w:spacing w:val="-2"/>
          <w:szCs w:val="24"/>
          <w:lang w:val="pl-PL"/>
        </w:rPr>
        <w:t xml:space="preserve"> </w:t>
      </w:r>
      <w:r w:rsidR="001134B8" w:rsidRPr="007018B0">
        <w:rPr>
          <w:rFonts w:asciiTheme="minorHAnsi" w:hAnsiTheme="minorHAnsi" w:cstheme="minorHAnsi"/>
          <w:b/>
          <w:bCs/>
          <w:spacing w:val="-2"/>
          <w:szCs w:val="24"/>
          <w:lang w:val="pl-PL"/>
        </w:rPr>
        <w:t>6</w:t>
      </w:r>
      <w:r w:rsidR="00A000CB" w:rsidRPr="007018B0">
        <w:rPr>
          <w:rFonts w:asciiTheme="minorHAnsi" w:hAnsiTheme="minorHAnsi" w:cstheme="minorHAnsi"/>
          <w:b/>
          <w:bCs/>
          <w:spacing w:val="-2"/>
          <w:szCs w:val="24"/>
          <w:lang w:val="pl-PL"/>
        </w:rPr>
        <w:t xml:space="preserve"> </w:t>
      </w:r>
      <w:r w:rsidR="00285588" w:rsidRPr="007018B0">
        <w:rPr>
          <w:rFonts w:asciiTheme="minorHAnsi" w:hAnsiTheme="minorHAnsi" w:cstheme="minorHAnsi"/>
          <w:b/>
          <w:bCs/>
          <w:spacing w:val="-2"/>
          <w:szCs w:val="24"/>
          <w:lang w:val="pl-PL"/>
        </w:rPr>
        <w:t>grudnia</w:t>
      </w:r>
      <w:r w:rsidRPr="00285588">
        <w:rPr>
          <w:rFonts w:asciiTheme="minorHAnsi" w:hAnsiTheme="minorHAnsi" w:cstheme="minorHAnsi"/>
          <w:b/>
          <w:bCs/>
          <w:spacing w:val="-2"/>
          <w:szCs w:val="24"/>
          <w:lang w:val="pl-PL"/>
        </w:rPr>
        <w:t xml:space="preserve"> 2024 r. </w:t>
      </w:r>
      <w:r w:rsidRPr="00285588">
        <w:rPr>
          <w:rFonts w:asciiTheme="minorHAnsi" w:hAnsiTheme="minorHAnsi" w:cstheme="minorHAnsi"/>
          <w:spacing w:val="-2"/>
          <w:szCs w:val="24"/>
          <w:lang w:val="pl-PL"/>
        </w:rPr>
        <w:t>do godziny</w:t>
      </w:r>
      <w:r w:rsidRPr="00285588">
        <w:rPr>
          <w:rFonts w:asciiTheme="minorHAnsi" w:hAnsiTheme="minorHAnsi" w:cstheme="minorHAnsi"/>
          <w:b/>
          <w:bCs/>
          <w:spacing w:val="-2"/>
          <w:szCs w:val="24"/>
          <w:lang w:val="pl-PL"/>
        </w:rPr>
        <w:t xml:space="preserve"> 1</w:t>
      </w:r>
      <w:r w:rsidR="00683967">
        <w:rPr>
          <w:rFonts w:asciiTheme="minorHAnsi" w:hAnsiTheme="minorHAnsi" w:cstheme="minorHAnsi"/>
          <w:b/>
          <w:bCs/>
          <w:spacing w:val="-2"/>
          <w:szCs w:val="24"/>
          <w:lang w:val="pl-PL"/>
        </w:rPr>
        <w:t>0</w:t>
      </w:r>
      <w:r w:rsidRPr="00285588">
        <w:rPr>
          <w:rFonts w:asciiTheme="minorHAnsi" w:hAnsiTheme="minorHAnsi" w:cstheme="minorHAnsi"/>
          <w:b/>
          <w:bCs/>
          <w:spacing w:val="-2"/>
          <w:szCs w:val="24"/>
          <w:lang w:val="pl-PL"/>
        </w:rPr>
        <w:t>:00</w:t>
      </w:r>
      <w:r w:rsidRPr="00285588">
        <w:rPr>
          <w:rFonts w:asciiTheme="minorHAnsi" w:hAnsiTheme="minorHAnsi" w:cstheme="minorHAnsi"/>
          <w:spacing w:val="-2"/>
          <w:szCs w:val="24"/>
          <w:lang w:val="pl-PL"/>
        </w:rPr>
        <w:t>.</w:t>
      </w:r>
      <w:r w:rsidRPr="00285588">
        <w:rPr>
          <w:rFonts w:asciiTheme="minorHAnsi" w:hAnsiTheme="minorHAnsi" w:cstheme="minorHAnsi"/>
          <w:b/>
          <w:bCs/>
          <w:spacing w:val="-2"/>
          <w:szCs w:val="24"/>
          <w:lang w:val="pl-PL"/>
        </w:rPr>
        <w:t xml:space="preserve"> </w:t>
      </w:r>
      <w:r w:rsidRPr="00285588">
        <w:rPr>
          <w:rFonts w:asciiTheme="minorHAnsi" w:hAnsiTheme="minorHAnsi" w:cstheme="minorHAnsi"/>
          <w:spacing w:val="-2"/>
          <w:szCs w:val="24"/>
          <w:lang w:val="pl-PL"/>
        </w:rPr>
        <w:t>Ofertę</w:t>
      </w:r>
      <w:r w:rsidRPr="00285588">
        <w:rPr>
          <w:rFonts w:asciiTheme="minorHAnsi" w:hAnsiTheme="minorHAnsi" w:cstheme="minorHAnsi"/>
          <w:b/>
          <w:bCs/>
          <w:spacing w:val="-2"/>
          <w:szCs w:val="24"/>
          <w:lang w:val="pl-PL"/>
        </w:rPr>
        <w:t xml:space="preserve"> </w:t>
      </w:r>
      <w:r w:rsidRPr="00285588">
        <w:rPr>
          <w:rFonts w:asciiTheme="minorHAnsi" w:hAnsiTheme="minorHAnsi" w:cstheme="minorHAnsi"/>
          <w:spacing w:val="-2"/>
          <w:szCs w:val="24"/>
          <w:lang w:val="pl-PL"/>
        </w:rPr>
        <w:t xml:space="preserve">składa </w:t>
      </w:r>
      <w:r w:rsidRPr="00285588">
        <w:rPr>
          <w:rFonts w:asciiTheme="minorHAnsi" w:hAnsiTheme="minorHAnsi" w:cstheme="minorHAnsi"/>
          <w:spacing w:val="-4"/>
          <w:szCs w:val="24"/>
          <w:lang w:val="pl-PL"/>
        </w:rPr>
        <w:t>się</w:t>
      </w:r>
      <w:r w:rsidRPr="00285588">
        <w:rPr>
          <w:rFonts w:asciiTheme="minorHAnsi" w:hAnsiTheme="minorHAnsi" w:cstheme="minorHAnsi"/>
          <w:b/>
          <w:bCs/>
          <w:spacing w:val="-4"/>
          <w:szCs w:val="24"/>
          <w:lang w:val="pl-PL"/>
        </w:rPr>
        <w:t xml:space="preserve"> </w:t>
      </w:r>
      <w:r w:rsidRPr="00285588">
        <w:rPr>
          <w:rFonts w:asciiTheme="minorHAnsi" w:hAnsiTheme="minorHAnsi" w:cstheme="minorHAnsi"/>
          <w:spacing w:val="-4"/>
          <w:szCs w:val="24"/>
          <w:lang w:val="pl-PL"/>
        </w:rPr>
        <w:lastRenderedPageBreak/>
        <w:t>za pośrednictwem platformy zakupowej</w:t>
      </w:r>
      <w:r w:rsidRPr="00285588">
        <w:rPr>
          <w:rFonts w:asciiTheme="minorHAnsi" w:hAnsiTheme="minorHAnsi" w:cstheme="minorHAnsi"/>
          <w:spacing w:val="-2"/>
          <w:szCs w:val="24"/>
          <w:lang w:val="pl-PL"/>
        </w:rPr>
        <w:t xml:space="preserve"> </w:t>
      </w:r>
      <w:hyperlink r:id="rId21" w:history="1">
        <w:r w:rsidRPr="00285588">
          <w:rPr>
            <w:rStyle w:val="Hipercze"/>
            <w:rFonts w:asciiTheme="minorHAnsi" w:hAnsiTheme="minorHAnsi" w:cstheme="minorHAnsi"/>
            <w:spacing w:val="-20"/>
            <w:szCs w:val="24"/>
            <w:lang w:val="pl-PL"/>
          </w:rPr>
          <w:t>https://platformazakupowa.pl/pn/uw-warminsko-mazurski</w:t>
        </w:r>
      </w:hyperlink>
      <w:r w:rsidRPr="00285588">
        <w:rPr>
          <w:rFonts w:asciiTheme="minorHAnsi" w:hAnsiTheme="minorHAnsi" w:cstheme="minorHAnsi"/>
          <w:spacing w:val="-20"/>
          <w:szCs w:val="24"/>
          <w:lang w:val="pl-PL"/>
        </w:rPr>
        <w:t>.</w:t>
      </w:r>
    </w:p>
    <w:p w14:paraId="1D79FBF9" w14:textId="77777777" w:rsidR="009A192E" w:rsidRPr="006D4451" w:rsidRDefault="009A192E" w:rsidP="00BD0606">
      <w:pPr>
        <w:pStyle w:val="Tekstpodstawowy"/>
        <w:numPr>
          <w:ilvl w:val="0"/>
          <w:numId w:val="35"/>
        </w:numPr>
        <w:spacing w:line="240" w:lineRule="atLeast"/>
        <w:ind w:left="284" w:hanging="284"/>
        <w:jc w:val="left"/>
        <w:rPr>
          <w:rFonts w:asciiTheme="minorHAnsi" w:hAnsiTheme="minorHAnsi" w:cstheme="minorHAnsi"/>
          <w:szCs w:val="24"/>
          <w:lang w:val="pl-PL"/>
        </w:rPr>
      </w:pPr>
      <w:r w:rsidRPr="00285588">
        <w:rPr>
          <w:rFonts w:asciiTheme="minorHAnsi" w:hAnsiTheme="minorHAnsi" w:cstheme="minorHAnsi"/>
          <w:spacing w:val="-12"/>
          <w:szCs w:val="24"/>
          <w:lang w:val="pl-PL"/>
        </w:rPr>
        <w:t>Ofertę za pośrednictwem platformy zakupowej</w:t>
      </w:r>
      <w:r w:rsidRPr="006D4451">
        <w:rPr>
          <w:rFonts w:asciiTheme="minorHAnsi" w:hAnsiTheme="minorHAnsi" w:cstheme="minorHAnsi"/>
          <w:szCs w:val="24"/>
          <w:lang w:val="pl-PL"/>
        </w:rPr>
        <w:t xml:space="preserve"> </w:t>
      </w:r>
      <w:hyperlink r:id="rId22" w:history="1">
        <w:r w:rsidRPr="00285588">
          <w:rPr>
            <w:rStyle w:val="Hipercze"/>
            <w:rFonts w:asciiTheme="minorHAnsi" w:hAnsiTheme="minorHAnsi" w:cstheme="minorHAnsi"/>
            <w:spacing w:val="-20"/>
            <w:szCs w:val="24"/>
            <w:lang w:val="pl-PL"/>
          </w:rPr>
          <w:t>https://platformazakupowa.pl/pn/uw-warminsko-mazurski</w:t>
        </w:r>
      </w:hyperlink>
      <w:r w:rsidRPr="006D4451">
        <w:rPr>
          <w:rFonts w:asciiTheme="minorHAnsi" w:hAnsiTheme="minorHAnsi" w:cstheme="minorHAnsi"/>
          <w:bCs/>
          <w:szCs w:val="24"/>
          <w:lang w:val="pl-PL"/>
        </w:rPr>
        <w:t xml:space="preserve"> </w:t>
      </w:r>
      <w:r w:rsidRPr="006D4451">
        <w:rPr>
          <w:rFonts w:asciiTheme="minorHAnsi" w:hAnsiTheme="minorHAnsi" w:cstheme="minorHAnsi"/>
          <w:szCs w:val="24"/>
          <w:lang w:val="pl-PL"/>
        </w:rPr>
        <w:t>należy złożyć w następujący sposób:</w:t>
      </w:r>
    </w:p>
    <w:p w14:paraId="6BC44C42" w14:textId="1E21E782"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color w:val="7030A0"/>
          <w:szCs w:val="24"/>
          <w:lang w:val="pl-PL"/>
        </w:rPr>
      </w:pPr>
      <w:r w:rsidRPr="006D4451">
        <w:rPr>
          <w:rFonts w:asciiTheme="minorHAnsi" w:hAnsiTheme="minorHAnsi" w:cstheme="minorHAnsi"/>
          <w:szCs w:val="24"/>
          <w:lang w:val="pl-PL"/>
        </w:rPr>
        <w:t>wykonawca składa ofertę za pośrednictwem sekcji Formularz składania oferty</w:t>
      </w:r>
      <w:r w:rsidRPr="006D4451">
        <w:rPr>
          <w:rFonts w:asciiTheme="minorHAnsi" w:hAnsiTheme="minorHAnsi" w:cstheme="minorHAnsi"/>
          <w:b/>
          <w:bCs/>
          <w:szCs w:val="24"/>
          <w:lang w:val="pl-PL"/>
        </w:rPr>
        <w:t xml:space="preserve"> </w:t>
      </w:r>
      <w:r w:rsidRPr="006D4451">
        <w:rPr>
          <w:rFonts w:asciiTheme="minorHAnsi" w:hAnsiTheme="minorHAnsi" w:cstheme="minorHAnsi"/>
          <w:szCs w:val="24"/>
          <w:lang w:val="pl-PL"/>
        </w:rPr>
        <w:t xml:space="preserve">dostępnej </w:t>
      </w:r>
      <w:r w:rsidRPr="006D4451">
        <w:rPr>
          <w:rFonts w:asciiTheme="minorHAnsi" w:hAnsiTheme="minorHAnsi" w:cstheme="minorHAnsi"/>
          <w:spacing w:val="-4"/>
          <w:szCs w:val="24"/>
          <w:lang w:val="pl-PL"/>
        </w:rPr>
        <w:t xml:space="preserve">na </w:t>
      </w:r>
      <w:hyperlink r:id="rId23" w:history="1">
        <w:r w:rsidRPr="00285588">
          <w:rPr>
            <w:rStyle w:val="Hipercze"/>
            <w:rFonts w:asciiTheme="minorHAnsi" w:hAnsiTheme="minorHAnsi" w:cstheme="minorHAnsi"/>
            <w:spacing w:val="-20"/>
            <w:szCs w:val="24"/>
            <w:lang w:val="pl-PL"/>
          </w:rPr>
          <w:t>https://platformazakupowa.pl/pn/uw-warminsko-mazurski</w:t>
        </w:r>
      </w:hyperlink>
      <w:r w:rsidRPr="006D4451">
        <w:rPr>
          <w:rFonts w:asciiTheme="minorHAnsi" w:hAnsiTheme="minorHAnsi" w:cstheme="minorHAnsi"/>
          <w:color w:val="7030A0"/>
          <w:spacing w:val="-4"/>
          <w:szCs w:val="24"/>
          <w:lang w:val="pl-PL"/>
        </w:rPr>
        <w:t xml:space="preserve"> </w:t>
      </w:r>
      <w:r w:rsidRPr="00C36E88">
        <w:rPr>
          <w:rFonts w:asciiTheme="minorHAnsi" w:hAnsiTheme="minorHAnsi" w:cstheme="minorHAnsi"/>
          <w:szCs w:val="24"/>
          <w:lang w:val="pl-PL"/>
        </w:rPr>
        <w:t>w konkretnym postępowaniu w</w:t>
      </w:r>
      <w:r w:rsidR="00285588">
        <w:rPr>
          <w:rFonts w:asciiTheme="minorHAnsi" w:hAnsiTheme="minorHAnsi" w:cstheme="minorHAnsi"/>
          <w:szCs w:val="24"/>
          <w:lang w:val="pl-PL"/>
        </w:rPr>
        <w:t xml:space="preserve"> </w:t>
      </w:r>
      <w:r w:rsidRPr="006D4451">
        <w:rPr>
          <w:rFonts w:asciiTheme="minorHAnsi" w:hAnsiTheme="minorHAnsi" w:cstheme="minorHAnsi"/>
          <w:szCs w:val="24"/>
          <w:lang w:val="pl-PL"/>
        </w:rPr>
        <w:t>sprawie udzielenia zamówienia publicznego,</w:t>
      </w:r>
    </w:p>
    <w:p w14:paraId="64AE60C8" w14:textId="2B6C174F"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składa ofertę poprzez dodanie formularza oferty oraz pozostałych </w:t>
      </w:r>
      <w:r w:rsidRPr="00A52355">
        <w:rPr>
          <w:rFonts w:asciiTheme="minorHAnsi" w:hAnsiTheme="minorHAnsi" w:cstheme="minorHAnsi"/>
          <w:szCs w:val="24"/>
          <w:lang w:val="pl-PL"/>
        </w:rPr>
        <w:t xml:space="preserve">dokumentów określonych w Rozdziale XII pkt 1 SWZ, podpisanych kwalifikowanym </w:t>
      </w:r>
      <w:r w:rsidRPr="006D4451">
        <w:rPr>
          <w:rFonts w:asciiTheme="minorHAnsi" w:hAnsiTheme="minorHAnsi" w:cstheme="minorHAnsi"/>
          <w:szCs w:val="24"/>
          <w:lang w:val="pl-PL"/>
        </w:rPr>
        <w:t>podpisem elektronicznym, podpisem zaufanym lub podpisem osobistym przez osoby umocowane. Czynności dodania dokumentów realizowane są poprzez wybranie polecenia „Dołącz plik</w:t>
      </w:r>
      <w:r w:rsidR="006569CE">
        <w:rPr>
          <w:rFonts w:asciiTheme="minorHAnsi" w:hAnsiTheme="minorHAnsi" w:cstheme="minorHAnsi"/>
          <w:szCs w:val="24"/>
          <w:lang w:val="pl-PL"/>
        </w:rPr>
        <w:t>”</w:t>
      </w:r>
      <w:r w:rsidRPr="006D4451">
        <w:rPr>
          <w:rFonts w:asciiTheme="minorHAnsi" w:hAnsiTheme="minorHAnsi" w:cstheme="minorHAnsi"/>
          <w:szCs w:val="24"/>
          <w:lang w:val="pl-PL"/>
        </w:rPr>
        <w:t xml:space="preserve"> i wybranie docelowego pliku, który ma zostać wczytany,</w:t>
      </w:r>
    </w:p>
    <w:p w14:paraId="10C3CC93"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wykonawca winien opisać załącznik nazwą umożliwiającą jego identyfikację,</w:t>
      </w:r>
    </w:p>
    <w:p w14:paraId="428BD6CE"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załącza dokumenty w wierszu „Dokumenty jawne” – niestanowiące tajemnicy przedsiębiorstwa w rozumieniu przepisów ustawy z dnia 16 kwietnia 1993 r. o zwalczaniu nieuczciwej konkurencji lub „Dokumenty niejawne” – stanowiące tajemnicę przedsiębiorstwa, </w:t>
      </w:r>
    </w:p>
    <w:p w14:paraId="09BC678B"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wykonawca zaznacza checkbox „</w:t>
      </w:r>
      <w:r w:rsidRPr="006D4451">
        <w:rPr>
          <w:rFonts w:asciiTheme="minorHAnsi" w:hAnsiTheme="minorHAnsi" w:cstheme="minorHAnsi"/>
          <w:lang w:val="pl-PL"/>
        </w:rPr>
        <w:t xml:space="preserve">Potwierdzenie oznacza złożenie oferty/wniosku zgodnie z </w:t>
      </w:r>
      <w:hyperlink r:id="rId24" w:tgtFrame="_blank" w:history="1">
        <w:r w:rsidRPr="006D4451">
          <w:rPr>
            <w:rStyle w:val="Hipercze"/>
            <w:rFonts w:asciiTheme="minorHAnsi" w:hAnsiTheme="minorHAnsi" w:cstheme="minorHAnsi"/>
            <w:color w:val="auto"/>
            <w:u w:val="none"/>
            <w:lang w:val="pl-PL"/>
          </w:rPr>
          <w:t>regulaminem</w:t>
        </w:r>
      </w:hyperlink>
      <w:r w:rsidRPr="006D4451">
        <w:rPr>
          <w:rFonts w:asciiTheme="minorHAnsi" w:hAnsiTheme="minorHAnsi" w:cstheme="minorHAnsi"/>
          <w:lang w:val="pl-PL"/>
        </w:rPr>
        <w:t xml:space="preserve"> Open Nexus Sp. z o.o. oraz akceptację warunków postępowania”</w:t>
      </w:r>
      <w:r w:rsidRPr="006D4451">
        <w:rPr>
          <w:rFonts w:asciiTheme="minorHAnsi" w:hAnsiTheme="minorHAnsi" w:cstheme="minorHAnsi"/>
          <w:szCs w:val="24"/>
          <w:lang w:val="pl-PL"/>
        </w:rPr>
        <w:t xml:space="preserve"> oraz klika polecenie „Przejdź do podsumowania”, </w:t>
      </w:r>
    </w:p>
    <w:p w14:paraId="1BDCF6A5" w14:textId="48398976"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złożenie oferty wraz z załącznikami następuje poprzez polecenie „Złóż ofertę</w:t>
      </w:r>
      <w:r w:rsidR="003C7995" w:rsidRPr="006D4451">
        <w:rPr>
          <w:rFonts w:asciiTheme="minorHAnsi" w:hAnsiTheme="minorHAnsi" w:cstheme="minorHAnsi"/>
          <w:szCs w:val="24"/>
          <w:lang w:val="pl-PL"/>
        </w:rPr>
        <w:t>”</w:t>
      </w:r>
      <w:r w:rsidRPr="006D4451">
        <w:rPr>
          <w:rFonts w:asciiTheme="minorHAnsi" w:hAnsiTheme="minorHAnsi" w:cstheme="minorHAnsi"/>
          <w:szCs w:val="24"/>
          <w:lang w:val="pl-PL"/>
        </w:rPr>
        <w:t>,</w:t>
      </w:r>
    </w:p>
    <w:p w14:paraId="06EEE5CC"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potwierdzeniem prawidłowo złożonej oferty jest komunikat systemowy „Twoja oferta została poprawnie złożona i potwierdzona”,</w:t>
      </w:r>
    </w:p>
    <w:p w14:paraId="15F26C06"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o terminie złożenia oferty decyduje czas pełnego przeprocesowania transakcji na platformie zakupowej,</w:t>
      </w:r>
    </w:p>
    <w:p w14:paraId="64175617" w14:textId="195DE1AE" w:rsidR="00DB0B78" w:rsidRDefault="009A192E" w:rsidP="00643C5C">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może przed upływem terminu składania ofert wycofać złożoną przez siebie ofertę. </w:t>
      </w:r>
    </w:p>
    <w:p w14:paraId="3A4BEB7B" w14:textId="77777777" w:rsidR="00EF785C" w:rsidRPr="00BD0606" w:rsidRDefault="00EF785C" w:rsidP="00BD0606">
      <w:pPr>
        <w:pStyle w:val="Tekstpodstawowy"/>
        <w:spacing w:line="240" w:lineRule="atLeast"/>
        <w:ind w:left="113"/>
        <w:jc w:val="left"/>
        <w:rPr>
          <w:rFonts w:asciiTheme="minorHAnsi" w:hAnsiTheme="minorHAnsi" w:cstheme="minorHAnsi"/>
          <w:sz w:val="32"/>
          <w:szCs w:val="32"/>
          <w:lang w:val="pl-PL"/>
        </w:rPr>
      </w:pPr>
    </w:p>
    <w:p w14:paraId="71172B0C" w14:textId="36EE6FC1" w:rsidR="00A000CB" w:rsidRDefault="00A000CB" w:rsidP="00643C5C">
      <w:pPr>
        <w:pStyle w:val="Tekstpodstawowy"/>
        <w:spacing w:line="240" w:lineRule="atLeast"/>
        <w:jc w:val="left"/>
        <w:rPr>
          <w:rFonts w:asciiTheme="minorHAnsi" w:hAnsiTheme="minorHAnsi" w:cstheme="minorHAnsi"/>
          <w:b/>
          <w:szCs w:val="24"/>
        </w:rPr>
      </w:pPr>
      <w:r>
        <w:rPr>
          <w:rFonts w:asciiTheme="minorHAnsi" w:hAnsiTheme="minorHAnsi" w:cstheme="minorHAnsi"/>
          <w:szCs w:val="24"/>
          <w:lang w:val="pl-PL"/>
        </w:rPr>
        <w:t xml:space="preserve">Rozdział XIV. </w:t>
      </w:r>
      <w:r w:rsidRPr="00BD0606">
        <w:rPr>
          <w:rFonts w:asciiTheme="minorHAnsi" w:hAnsiTheme="minorHAnsi" w:cstheme="minorHAnsi"/>
          <w:b/>
          <w:szCs w:val="24"/>
        </w:rPr>
        <w:t>Termin otwarcia ofert oraz opis sposobu otwarcia ofert.</w:t>
      </w:r>
    </w:p>
    <w:p w14:paraId="329861CB" w14:textId="77777777" w:rsidR="00EF785C" w:rsidRPr="00BD0606" w:rsidRDefault="00EF785C" w:rsidP="00BD0606">
      <w:pPr>
        <w:pStyle w:val="Tekstpodstawowy"/>
        <w:spacing w:line="240" w:lineRule="auto"/>
        <w:jc w:val="left"/>
        <w:rPr>
          <w:rFonts w:asciiTheme="minorHAnsi" w:hAnsiTheme="minorHAnsi" w:cstheme="minorHAnsi"/>
          <w:b/>
          <w:sz w:val="10"/>
          <w:szCs w:val="10"/>
        </w:rPr>
      </w:pPr>
    </w:p>
    <w:p w14:paraId="407C80C0" w14:textId="426898F9" w:rsidR="00DB0B78" w:rsidRPr="00A52355" w:rsidRDefault="00DB0B78" w:rsidP="00BD0606">
      <w:pPr>
        <w:numPr>
          <w:ilvl w:val="0"/>
          <w:numId w:val="5"/>
        </w:numPr>
        <w:spacing w:after="0" w:line="240" w:lineRule="atLeast"/>
        <w:ind w:left="284" w:hanging="284"/>
        <w:rPr>
          <w:rFonts w:cs="Calibri"/>
          <w:sz w:val="24"/>
          <w:szCs w:val="24"/>
        </w:rPr>
      </w:pPr>
      <w:r w:rsidRPr="00A52355">
        <w:rPr>
          <w:rFonts w:cs="Calibri"/>
          <w:sz w:val="24"/>
          <w:szCs w:val="24"/>
        </w:rPr>
        <w:t>Otwarcie ofert nastąpi w dn</w:t>
      </w:r>
      <w:r w:rsidRPr="007018B0">
        <w:rPr>
          <w:rFonts w:cs="Calibri"/>
          <w:sz w:val="24"/>
          <w:szCs w:val="24"/>
        </w:rPr>
        <w:t xml:space="preserve">iu </w:t>
      </w:r>
      <w:r w:rsidR="001134B8" w:rsidRPr="007018B0">
        <w:rPr>
          <w:rFonts w:cs="Calibri"/>
          <w:b/>
          <w:bCs/>
          <w:sz w:val="24"/>
          <w:szCs w:val="24"/>
        </w:rPr>
        <w:t>6</w:t>
      </w:r>
      <w:r w:rsidR="00A000CB" w:rsidRPr="007018B0">
        <w:rPr>
          <w:rFonts w:cs="Calibri"/>
          <w:b/>
          <w:bCs/>
          <w:sz w:val="24"/>
          <w:szCs w:val="24"/>
        </w:rPr>
        <w:t xml:space="preserve"> </w:t>
      </w:r>
      <w:r w:rsidR="00683967" w:rsidRPr="007018B0">
        <w:rPr>
          <w:rFonts w:cs="Calibri"/>
          <w:b/>
          <w:bCs/>
          <w:sz w:val="24"/>
          <w:szCs w:val="24"/>
        </w:rPr>
        <w:t>grudnia</w:t>
      </w:r>
      <w:r w:rsidR="00683967">
        <w:rPr>
          <w:rFonts w:cs="Calibri"/>
          <w:b/>
          <w:bCs/>
          <w:sz w:val="24"/>
          <w:szCs w:val="24"/>
        </w:rPr>
        <w:t xml:space="preserve"> </w:t>
      </w:r>
      <w:r w:rsidRPr="00A52355">
        <w:rPr>
          <w:rFonts w:cs="Calibri"/>
          <w:b/>
          <w:bCs/>
          <w:sz w:val="24"/>
          <w:szCs w:val="24"/>
        </w:rPr>
        <w:t>202</w:t>
      </w:r>
      <w:r w:rsidR="00105083" w:rsidRPr="00A52355">
        <w:rPr>
          <w:rFonts w:cs="Calibri"/>
          <w:b/>
          <w:bCs/>
          <w:sz w:val="24"/>
          <w:szCs w:val="24"/>
        </w:rPr>
        <w:t>4</w:t>
      </w:r>
      <w:r w:rsidRPr="00A52355">
        <w:rPr>
          <w:rFonts w:cs="Calibri"/>
          <w:b/>
          <w:bCs/>
          <w:sz w:val="24"/>
          <w:szCs w:val="24"/>
        </w:rPr>
        <w:t xml:space="preserve"> r. o godzinie 1</w:t>
      </w:r>
      <w:r w:rsidR="00683967">
        <w:rPr>
          <w:rFonts w:cs="Calibri"/>
          <w:b/>
          <w:bCs/>
          <w:sz w:val="24"/>
          <w:szCs w:val="24"/>
        </w:rPr>
        <w:t>0</w:t>
      </w:r>
      <w:r w:rsidRPr="00A52355">
        <w:rPr>
          <w:rFonts w:cs="Calibri"/>
          <w:b/>
          <w:bCs/>
          <w:sz w:val="24"/>
          <w:szCs w:val="24"/>
        </w:rPr>
        <w:t>:30</w:t>
      </w:r>
      <w:r w:rsidRPr="00A52355">
        <w:rPr>
          <w:rFonts w:cs="Calibri"/>
          <w:sz w:val="24"/>
          <w:szCs w:val="24"/>
        </w:rPr>
        <w:t>.</w:t>
      </w:r>
    </w:p>
    <w:p w14:paraId="3CD53958"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5B05AEFF"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 xml:space="preserve">Niezwłocznie po otwarciu ofert zamawiający udostępni na stronie internetowej prowadzonego postępowania informacje o: </w:t>
      </w:r>
    </w:p>
    <w:p w14:paraId="0417582A" w14:textId="77777777" w:rsidR="008C35C7" w:rsidRPr="006D4451" w:rsidRDefault="008C35C7" w:rsidP="00BD0606">
      <w:pPr>
        <w:numPr>
          <w:ilvl w:val="0"/>
          <w:numId w:val="1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0E9DE979" w14:textId="77777777" w:rsidR="008C35C7" w:rsidRPr="006D4451" w:rsidRDefault="008C35C7" w:rsidP="00BD0606">
      <w:pPr>
        <w:numPr>
          <w:ilvl w:val="0"/>
          <w:numId w:val="1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cenach lub kosztach zawartych w ofertach.</w:t>
      </w:r>
    </w:p>
    <w:p w14:paraId="5B1292DC"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0FFE1824" w14:textId="4EFC3B8C" w:rsidR="001C3AEC"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Pr="006D4451">
        <w:rPr>
          <w:rFonts w:cs="Calibri"/>
          <w:sz w:val="24"/>
          <w:szCs w:val="24"/>
        </w:rPr>
        <w:t>.</w:t>
      </w:r>
    </w:p>
    <w:p w14:paraId="3B7A8799" w14:textId="77777777" w:rsidR="00E1329A" w:rsidRPr="00E1329A" w:rsidRDefault="00E1329A" w:rsidP="00E1329A">
      <w:pPr>
        <w:spacing w:after="0" w:line="240" w:lineRule="atLeast"/>
        <w:ind w:left="284"/>
        <w:rPr>
          <w:rFonts w:asciiTheme="minorHAnsi" w:hAnsiTheme="minorHAnsi" w:cstheme="minorHAnsi"/>
          <w:sz w:val="24"/>
          <w:szCs w:val="24"/>
        </w:rPr>
      </w:pPr>
    </w:p>
    <w:p w14:paraId="39F275CA" w14:textId="1F8DD298" w:rsidR="00DB0B78" w:rsidRDefault="00EF785C" w:rsidP="00643C5C">
      <w:pPr>
        <w:spacing w:after="0" w:line="240" w:lineRule="atLeast"/>
        <w:ind w:left="-23"/>
        <w:rPr>
          <w:rFonts w:cs="Calibri"/>
          <w:b/>
          <w:sz w:val="24"/>
          <w:szCs w:val="24"/>
        </w:rPr>
      </w:pPr>
      <w:r>
        <w:rPr>
          <w:rFonts w:cs="Calibri"/>
          <w:sz w:val="24"/>
          <w:szCs w:val="24"/>
        </w:rPr>
        <w:lastRenderedPageBreak/>
        <w:t xml:space="preserve">Rozdział XV. </w:t>
      </w:r>
      <w:r w:rsidRPr="006D4451">
        <w:rPr>
          <w:rFonts w:cs="Calibri"/>
          <w:b/>
          <w:sz w:val="24"/>
          <w:szCs w:val="24"/>
        </w:rPr>
        <w:t>Podstawy wykluczenia wykonawcy z udziału w postępowaniu.</w:t>
      </w:r>
    </w:p>
    <w:p w14:paraId="6B2EDB81" w14:textId="77777777" w:rsidR="00EF785C" w:rsidRPr="00BD0606" w:rsidRDefault="00EF785C" w:rsidP="00BD0606">
      <w:pPr>
        <w:spacing w:after="0" w:line="240" w:lineRule="auto"/>
        <w:rPr>
          <w:rFonts w:cs="Calibri"/>
          <w:sz w:val="10"/>
          <w:szCs w:val="10"/>
        </w:rPr>
      </w:pPr>
    </w:p>
    <w:p w14:paraId="001BA9D2" w14:textId="77777777" w:rsidR="00105083" w:rsidRPr="006D4451" w:rsidRDefault="00105083" w:rsidP="00BD0606">
      <w:pPr>
        <w:pStyle w:val="Tekstpodstawowy"/>
        <w:numPr>
          <w:ilvl w:val="0"/>
          <w:numId w:val="9"/>
        </w:numPr>
        <w:spacing w:line="240" w:lineRule="atLeast"/>
        <w:ind w:left="284" w:hanging="284"/>
        <w:jc w:val="left"/>
        <w:rPr>
          <w:rFonts w:ascii="Calibri" w:hAnsi="Calibri" w:cs="Calibri"/>
          <w:szCs w:val="24"/>
          <w:lang w:val="pl-PL"/>
        </w:rPr>
      </w:pPr>
      <w:r w:rsidRPr="006D4451">
        <w:rPr>
          <w:rFonts w:ascii="Calibri" w:hAnsi="Calibri" w:cs="Calibri"/>
          <w:szCs w:val="24"/>
          <w:lang w:val="pl-PL"/>
        </w:rPr>
        <w:t>Z postępowania o udzielenie zamówienia zamawiający wykluczy wykonawcę, w stosunku do którego zachodzi którakolwiek z okoliczności wskazanych:</w:t>
      </w:r>
    </w:p>
    <w:p w14:paraId="404E8766" w14:textId="77777777" w:rsidR="00105083" w:rsidRPr="006D4451" w:rsidRDefault="00105083" w:rsidP="00BD0606">
      <w:pPr>
        <w:pStyle w:val="Tekstpodstawowy"/>
        <w:numPr>
          <w:ilvl w:val="0"/>
          <w:numId w:val="15"/>
        </w:numPr>
        <w:spacing w:line="240" w:lineRule="atLeast"/>
        <w:ind w:left="397" w:hanging="284"/>
        <w:jc w:val="left"/>
        <w:rPr>
          <w:rFonts w:ascii="Calibri" w:hAnsi="Calibri" w:cs="Calibri"/>
          <w:szCs w:val="24"/>
          <w:lang w:val="pl-PL"/>
        </w:rPr>
      </w:pPr>
      <w:r w:rsidRPr="006D4451">
        <w:rPr>
          <w:rFonts w:ascii="Calibri" w:hAnsi="Calibri" w:cs="Calibri"/>
          <w:szCs w:val="24"/>
          <w:lang w:val="pl-PL"/>
        </w:rPr>
        <w:t>w art. 108 ust. 1 Pzp, tj.:</w:t>
      </w:r>
    </w:p>
    <w:p w14:paraId="1FAD310B" w14:textId="77777777" w:rsidR="00105083" w:rsidRPr="006D4451" w:rsidRDefault="00105083" w:rsidP="00BD0606">
      <w:pPr>
        <w:pStyle w:val="Tekstpodstawowy"/>
        <w:numPr>
          <w:ilvl w:val="0"/>
          <w:numId w:val="19"/>
        </w:numPr>
        <w:spacing w:line="240" w:lineRule="atLeast"/>
        <w:ind w:left="511" w:hanging="284"/>
        <w:jc w:val="left"/>
        <w:rPr>
          <w:rFonts w:ascii="Calibri" w:hAnsi="Calibri" w:cs="Calibri"/>
          <w:szCs w:val="24"/>
          <w:lang w:val="pl-PL"/>
        </w:rPr>
      </w:pPr>
      <w:r w:rsidRPr="006D4451">
        <w:rPr>
          <w:rFonts w:ascii="Calibri" w:hAnsi="Calibri" w:cs="Calibri"/>
          <w:szCs w:val="24"/>
          <w:lang w:val="pl-PL"/>
        </w:rPr>
        <w:t>wykonawcę będącego osobą fizyczną, którego prawomocnie skazano za przestępstwo:</w:t>
      </w:r>
    </w:p>
    <w:p w14:paraId="523F44D1" w14:textId="1D8139F5"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 xml:space="preserve">udziału w zorganizowanej grupie przestępczej albo związku mającym na celu popełnienie przestępstwa lub przestępstwa skarbowego, o którym mowa w art. 258 </w:t>
      </w:r>
      <w:r w:rsidRPr="00A52355">
        <w:rPr>
          <w:rFonts w:asciiTheme="minorHAnsi" w:hAnsiTheme="minorHAnsi" w:cstheme="minorHAnsi"/>
          <w:color w:val="auto"/>
        </w:rPr>
        <w:t>ustawy z dnia 6 czerwca 1997 r. Kodeks karny (Dz. U. z 2024 r. poz. 17</w:t>
      </w:r>
      <w:r w:rsidR="00475B8D">
        <w:rPr>
          <w:rFonts w:asciiTheme="minorHAnsi" w:hAnsiTheme="minorHAnsi" w:cstheme="minorHAnsi"/>
          <w:color w:val="auto"/>
        </w:rPr>
        <w:t xml:space="preserve"> z późn. zm.</w:t>
      </w:r>
      <w:r w:rsidRPr="00A52355">
        <w:rPr>
          <w:rFonts w:asciiTheme="minorHAnsi" w:hAnsiTheme="minorHAnsi" w:cstheme="minorHAnsi"/>
          <w:color w:val="auto"/>
        </w:rPr>
        <w:t xml:space="preserve">), zwanej dalej </w:t>
      </w:r>
      <w:r w:rsidRPr="006D4451">
        <w:rPr>
          <w:rFonts w:asciiTheme="minorHAnsi" w:hAnsiTheme="minorHAnsi" w:cstheme="minorHAnsi"/>
          <w:color w:val="auto"/>
        </w:rPr>
        <w:t xml:space="preserve">Kodeksem karnym, </w:t>
      </w:r>
    </w:p>
    <w:p w14:paraId="603FED40" w14:textId="77777777"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 xml:space="preserve">handlu ludźmi, o którym mowa w art. 189a Kodeksu karnego, </w:t>
      </w:r>
    </w:p>
    <w:p w14:paraId="0F7D9C99" w14:textId="329DF44E"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o którym mowa w art. 228</w:t>
      </w:r>
      <w:bookmarkStart w:id="4" w:name="_Hlk145579224"/>
      <w:r w:rsidRPr="006D4451">
        <w:rPr>
          <w:rFonts w:asciiTheme="minorHAnsi" w:hAnsiTheme="minorHAnsi" w:cstheme="minorHAnsi"/>
          <w:color w:val="auto"/>
        </w:rPr>
        <w:t>–</w:t>
      </w:r>
      <w:bookmarkEnd w:id="4"/>
      <w:r w:rsidRPr="006D4451">
        <w:rPr>
          <w:rFonts w:asciiTheme="minorHAnsi" w:hAnsiTheme="minorHAnsi" w:cstheme="minorHAnsi"/>
          <w:color w:val="auto"/>
        </w:rPr>
        <w:t xml:space="preserve">230a, art. 250a Kodeksu karnego, w art. 46–48 ustawy z dnia </w:t>
      </w:r>
      <w:r w:rsidRPr="00A52355">
        <w:rPr>
          <w:rFonts w:asciiTheme="minorHAnsi" w:hAnsiTheme="minorHAnsi" w:cstheme="minorHAnsi"/>
          <w:color w:val="auto"/>
        </w:rPr>
        <w:t>25 czerwca 2010 r. o sporcie (Dz. U. z 202</w:t>
      </w:r>
      <w:r w:rsidR="00CF5C6F">
        <w:rPr>
          <w:rFonts w:asciiTheme="minorHAnsi" w:hAnsiTheme="minorHAnsi" w:cstheme="minorHAnsi"/>
          <w:color w:val="auto"/>
        </w:rPr>
        <w:t>4</w:t>
      </w:r>
      <w:r w:rsidRPr="00A52355">
        <w:rPr>
          <w:rFonts w:asciiTheme="minorHAnsi" w:hAnsiTheme="minorHAnsi" w:cstheme="minorHAnsi"/>
          <w:color w:val="auto"/>
        </w:rPr>
        <w:t xml:space="preserve"> r. poz. </w:t>
      </w:r>
      <w:r w:rsidR="00CF5C6F">
        <w:rPr>
          <w:rFonts w:asciiTheme="minorHAnsi" w:hAnsiTheme="minorHAnsi" w:cstheme="minorHAnsi"/>
          <w:color w:val="auto"/>
        </w:rPr>
        <w:t>1488</w:t>
      </w:r>
      <w:r w:rsidRPr="00A52355">
        <w:rPr>
          <w:rFonts w:asciiTheme="minorHAnsi" w:hAnsiTheme="minorHAnsi" w:cstheme="minorHAnsi"/>
          <w:color w:val="auto"/>
        </w:rPr>
        <w:t>) lub w art. 54 ust. 1</w:t>
      </w:r>
      <w:r w:rsidR="006D4451" w:rsidRPr="00A52355">
        <w:rPr>
          <w:rFonts w:asciiTheme="minorHAnsi" w:hAnsiTheme="minorHAnsi" w:cstheme="minorHAnsi"/>
          <w:color w:val="auto"/>
        </w:rPr>
        <w:t>–</w:t>
      </w:r>
      <w:r w:rsidRPr="00A52355">
        <w:rPr>
          <w:rFonts w:asciiTheme="minorHAnsi" w:hAnsiTheme="minorHAnsi" w:cstheme="minorHAnsi"/>
          <w:color w:val="auto"/>
        </w:rPr>
        <w:t xml:space="preserve">4 ustawy z dnia 12 maja 2011 r. o refundacji leków, środków spożywczych specjalnego przeznaczenia żywieniowego oraz wyrobów medycznych (Dz. U. z </w:t>
      </w:r>
      <w:r w:rsidR="0046035E" w:rsidRPr="00A52355">
        <w:rPr>
          <w:rFonts w:asciiTheme="minorHAnsi" w:hAnsiTheme="minorHAnsi" w:cstheme="minorHAnsi"/>
          <w:color w:val="auto"/>
        </w:rPr>
        <w:t>202</w:t>
      </w:r>
      <w:r w:rsidR="0046035E">
        <w:rPr>
          <w:rFonts w:asciiTheme="minorHAnsi" w:hAnsiTheme="minorHAnsi" w:cstheme="minorHAnsi"/>
          <w:color w:val="auto"/>
        </w:rPr>
        <w:t>4</w:t>
      </w:r>
      <w:r w:rsidR="0046035E" w:rsidRPr="00A52355">
        <w:rPr>
          <w:rFonts w:asciiTheme="minorHAnsi" w:hAnsiTheme="minorHAnsi" w:cstheme="minorHAnsi"/>
          <w:color w:val="auto"/>
        </w:rPr>
        <w:t xml:space="preserve"> </w:t>
      </w:r>
      <w:r w:rsidRPr="00A52355">
        <w:rPr>
          <w:rFonts w:asciiTheme="minorHAnsi" w:hAnsiTheme="minorHAnsi" w:cstheme="minorHAnsi"/>
          <w:color w:val="auto"/>
        </w:rPr>
        <w:t xml:space="preserve">r. poz. </w:t>
      </w:r>
      <w:r w:rsidR="00475B8D">
        <w:rPr>
          <w:rFonts w:asciiTheme="minorHAnsi" w:hAnsiTheme="minorHAnsi" w:cstheme="minorHAnsi"/>
          <w:color w:val="auto"/>
        </w:rPr>
        <w:t>930</w:t>
      </w:r>
      <w:r w:rsidRPr="00A52355">
        <w:rPr>
          <w:rFonts w:asciiTheme="minorHAnsi" w:hAnsiTheme="minorHAnsi" w:cstheme="minorHAnsi"/>
          <w:color w:val="auto"/>
        </w:rPr>
        <w:t>),</w:t>
      </w:r>
    </w:p>
    <w:p w14:paraId="60ED6615" w14:textId="77777777"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A52355">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E721EEE" w14:textId="77777777"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A52355">
        <w:rPr>
          <w:rFonts w:asciiTheme="minorHAnsi" w:hAnsiTheme="minorHAnsi" w:cstheme="minorHAnsi"/>
          <w:color w:val="auto"/>
        </w:rPr>
        <w:t xml:space="preserve">o charakterze terrorystycznym, o którym mowa w art. 115 § 20 Kodeksu karnego, lub mające na celu popełnienie tego przestępstwa, </w:t>
      </w:r>
    </w:p>
    <w:p w14:paraId="4B194822" w14:textId="0A8460F0"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A52355">
        <w:rPr>
          <w:rFonts w:asciiTheme="minorHAnsi" w:hAnsiTheme="minorHAnsi" w:cstheme="minorHAnsi"/>
          <w:color w:val="auto"/>
        </w:rPr>
        <w:t>powierzenia wykonywania pracy małoletniemu cudzoziemcowi, o którym mowa w art. 9 ust. 2 ustawy z dnia 15 czerwca 2012 r. o skutkach powierzania wykonywania pracy cudzoziemcom przebywającym wbrew przepisom na terytorium Rzeczypospolitej Polskiej (Dz. U. z 2021 r. poz. 1</w:t>
      </w:r>
      <w:r w:rsidR="007A312C">
        <w:rPr>
          <w:rFonts w:asciiTheme="minorHAnsi" w:hAnsiTheme="minorHAnsi" w:cstheme="minorHAnsi"/>
          <w:color w:val="auto"/>
        </w:rPr>
        <w:t>745</w:t>
      </w:r>
      <w:r w:rsidRPr="00A52355">
        <w:rPr>
          <w:rFonts w:asciiTheme="minorHAnsi" w:hAnsiTheme="minorHAnsi" w:cstheme="minorHAnsi"/>
          <w:color w:val="auto"/>
        </w:rPr>
        <w:t xml:space="preserve">), </w:t>
      </w:r>
    </w:p>
    <w:p w14:paraId="23F1189E" w14:textId="77777777"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4A3E30" w14:textId="77777777"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o którym mowa w art. 9 ust. 1 i 3 lub art. 10 ustawy z dnia 15 czerwca 2012 r. o skutkach powierzania wykonywania pracy cudzoziemcom przebywającym wbrew przepisom na terytorium Rzeczypospolitej Polskiej</w:t>
      </w:r>
    </w:p>
    <w:p w14:paraId="02409AA6" w14:textId="77777777" w:rsidR="00105083" w:rsidRPr="006D4451" w:rsidRDefault="00105083" w:rsidP="00BD0606">
      <w:pPr>
        <w:pStyle w:val="Default"/>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lub za odpowiedni czyn zabroniony określony w przepisach prawa obcego,</w:t>
      </w:r>
    </w:p>
    <w:p w14:paraId="0379724E"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6522BCF4"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B7CA55"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wobec którego prawomocnie orzeczono zakaz ubiegania się o zamówienia publiczne,</w:t>
      </w:r>
    </w:p>
    <w:p w14:paraId="25D9C013" w14:textId="7A764276"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A52355">
        <w:rPr>
          <w:rFonts w:asciiTheme="minorHAnsi" w:hAnsiTheme="minorHAnsi" w:cstheme="minorHAnsi"/>
          <w:color w:val="auto"/>
        </w:rPr>
        <w:lastRenderedPageBreak/>
        <w:t>ustawy z dnia 16 lutego 2007 r. o ochronie konkurencji i konsumentów (Dz. U. z 202</w:t>
      </w:r>
      <w:r w:rsidR="00475B8D">
        <w:rPr>
          <w:rFonts w:asciiTheme="minorHAnsi" w:hAnsiTheme="minorHAnsi" w:cstheme="minorHAnsi"/>
          <w:color w:val="auto"/>
        </w:rPr>
        <w:t>4</w:t>
      </w:r>
      <w:r w:rsidRPr="00A52355">
        <w:rPr>
          <w:rFonts w:asciiTheme="minorHAnsi" w:hAnsiTheme="minorHAnsi" w:cstheme="minorHAnsi"/>
          <w:color w:val="auto"/>
        </w:rPr>
        <w:t xml:space="preserve"> r. poz. </w:t>
      </w:r>
      <w:r w:rsidR="00CF5C6F">
        <w:rPr>
          <w:rFonts w:asciiTheme="minorHAnsi" w:hAnsiTheme="minorHAnsi" w:cstheme="minorHAnsi"/>
          <w:color w:val="auto"/>
        </w:rPr>
        <w:t>1616</w:t>
      </w:r>
      <w:r w:rsidRPr="00A52355">
        <w:rPr>
          <w:rFonts w:asciiTheme="minorHAnsi" w:hAnsiTheme="minorHAnsi" w:cstheme="minorHAnsi"/>
          <w:color w:val="auto"/>
        </w:rPr>
        <w:t xml:space="preserve">), złożyli odrębne oferty, oferty częściowe lub wnioski o dopuszczenie do udziału w postępowaniu, chyba że wykażą, że przygotowali te oferty lub </w:t>
      </w:r>
      <w:r w:rsidRPr="006D4451">
        <w:rPr>
          <w:rFonts w:asciiTheme="minorHAnsi" w:hAnsiTheme="minorHAnsi" w:cstheme="minorHAnsi"/>
          <w:color w:val="auto"/>
        </w:rPr>
        <w:t>wnioski niezależnie od siebie,</w:t>
      </w:r>
    </w:p>
    <w:p w14:paraId="2DAA5E4A"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F00380" w14:textId="77777777" w:rsidR="00105083" w:rsidRPr="006D4451" w:rsidRDefault="00105083" w:rsidP="00BD0606">
      <w:pPr>
        <w:pStyle w:val="Tekstpodstawowy"/>
        <w:numPr>
          <w:ilvl w:val="0"/>
          <w:numId w:val="15"/>
        </w:numPr>
        <w:spacing w:line="240" w:lineRule="atLeast"/>
        <w:ind w:left="397" w:hanging="284"/>
        <w:jc w:val="left"/>
        <w:rPr>
          <w:rFonts w:ascii="Calibri" w:hAnsi="Calibri" w:cs="Calibri"/>
          <w:szCs w:val="24"/>
          <w:lang w:val="pl-PL"/>
        </w:rPr>
      </w:pPr>
      <w:r w:rsidRPr="006D4451">
        <w:rPr>
          <w:rFonts w:ascii="Calibri" w:hAnsi="Calibri" w:cs="Calibri"/>
          <w:szCs w:val="24"/>
          <w:lang w:val="pl-PL"/>
        </w:rPr>
        <w:t>w art. 109 ust. 1 pkt 4, 5, 7, 8 i 10 Pzp, tj.:</w:t>
      </w:r>
    </w:p>
    <w:p w14:paraId="41C33A0D" w14:textId="77777777" w:rsidR="00105083" w:rsidRPr="00ED3BAE"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ED3BAE">
        <w:rPr>
          <w:rFonts w:asciiTheme="minorHAnsi" w:hAnsiTheme="minorHAnsi" w:cstheme="minorHAnsi"/>
          <w:spacing w:val="-2"/>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w:t>
      </w:r>
      <w:r w:rsidRPr="00ED3BAE">
        <w:rPr>
          <w:rFonts w:asciiTheme="minorHAnsi" w:hAnsiTheme="minorHAnsi" w:cstheme="minorHAnsi"/>
          <w:szCs w:val="24"/>
          <w:lang w:val="pl-PL"/>
        </w:rPr>
        <w:t xml:space="preserve">podobnej procedury przewidzianej w przepisach miejsca wszczęcia tej procedury, </w:t>
      </w:r>
    </w:p>
    <w:p w14:paraId="7996E035" w14:textId="3C2E9DC1"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który w sposób zawiniony poważnie naruszył obowiązki zawodowe, co podważa jego uczciwość, w </w:t>
      </w:r>
      <w:r w:rsidR="00E4639A" w:rsidRPr="006D4451">
        <w:rPr>
          <w:rFonts w:asciiTheme="minorHAnsi" w:hAnsiTheme="minorHAnsi" w:cstheme="minorHAnsi"/>
          <w:szCs w:val="24"/>
          <w:lang w:val="pl-PL"/>
        </w:rPr>
        <w:t>szczególności,</w:t>
      </w:r>
      <w:r w:rsidRPr="006D4451">
        <w:rPr>
          <w:rFonts w:asciiTheme="minorHAnsi" w:hAnsiTheme="minorHAnsi" w:cstheme="minorHAnsi"/>
          <w:szCs w:val="24"/>
          <w:lang w:val="pl-PL"/>
        </w:rPr>
        <w:t xml:space="preserve"> gdy wykonawca w wyniku zamierzonego działania lub rażącego niedbalstwa nie wykonał lub nienależycie wykonał zamówienie, co zamawiający jest w stanie wykazać za pomocą stosownych dowodów, </w:t>
      </w:r>
    </w:p>
    <w:p w14:paraId="2C244924" w14:textId="77777777"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który, z przyczyn leżących po jego stronie, w znacznym stopniu lub zakresie nie wykonał </w:t>
      </w:r>
      <w:r w:rsidRPr="00ED3BAE">
        <w:rPr>
          <w:rFonts w:asciiTheme="minorHAnsi" w:hAnsiTheme="minorHAnsi" w:cstheme="minorHAnsi"/>
          <w:spacing w:val="-2"/>
          <w:szCs w:val="24"/>
          <w:lang w:val="pl-PL"/>
        </w:rPr>
        <w:t>lub nienależycie wykonał albo długotrwale nienależycie wykonywał, istotne zobowiązanie</w:t>
      </w:r>
      <w:r w:rsidRPr="006D4451">
        <w:rPr>
          <w:rFonts w:asciiTheme="minorHAnsi" w:hAnsiTheme="minorHAnsi" w:cstheme="minorHAnsi"/>
          <w:szCs w:val="24"/>
          <w:lang w:val="pl-PL"/>
        </w:rPr>
        <w:t xml:space="preserve"> wynikające z wcześniejszej umowy w sprawie zamówienia publicznego lub umowy </w:t>
      </w:r>
      <w:r w:rsidRPr="00ED3BAE">
        <w:rPr>
          <w:rFonts w:asciiTheme="minorHAnsi" w:hAnsiTheme="minorHAnsi" w:cstheme="minorHAnsi"/>
          <w:spacing w:val="-2"/>
          <w:szCs w:val="24"/>
          <w:lang w:val="pl-PL"/>
        </w:rPr>
        <w:t>koncesji, co doprowadziło do wypowiedzenia lub odstąpienia od umowy, odszkodowania</w:t>
      </w:r>
      <w:r w:rsidRPr="006D4451">
        <w:rPr>
          <w:rFonts w:asciiTheme="minorHAnsi" w:hAnsiTheme="minorHAnsi" w:cstheme="minorHAnsi"/>
          <w:szCs w:val="24"/>
          <w:lang w:val="pl-PL"/>
        </w:rPr>
        <w:t xml:space="preserve">, wykonania zastępczego lub realizacji uprawnień z tytułu rękojmi za wady, </w:t>
      </w:r>
    </w:p>
    <w:p w14:paraId="0716B589" w14:textId="77777777"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0D3EF8E0" w14:textId="55D27D61" w:rsidR="00105083" w:rsidRPr="006D4451" w:rsidRDefault="00105083" w:rsidP="00BD0606">
      <w:pPr>
        <w:pStyle w:val="Tekstpodstawowy"/>
        <w:numPr>
          <w:ilvl w:val="0"/>
          <w:numId w:val="37"/>
        </w:numPr>
        <w:spacing w:line="240" w:lineRule="atLeast"/>
        <w:ind w:left="511" w:hanging="284"/>
        <w:jc w:val="left"/>
        <w:rPr>
          <w:rFonts w:ascii="Calibri" w:hAnsi="Calibri" w:cs="Calibri"/>
          <w:szCs w:val="24"/>
          <w:lang w:val="pl-PL"/>
        </w:rPr>
      </w:pPr>
      <w:r w:rsidRPr="006D4451">
        <w:rPr>
          <w:rFonts w:asciiTheme="minorHAnsi" w:hAnsiTheme="minorHAnsi" w:cstheme="minorHAnsi"/>
          <w:szCs w:val="24"/>
          <w:lang w:val="pl-PL"/>
        </w:rPr>
        <w:t>który w wyniku lekkomyślności lub niedbalstwa przedstawił informacje wprowadzające w błąd, co mogło mieć istotny wpływ na decyzje podejmowane przez zamawiającego w </w:t>
      </w:r>
      <w:r w:rsidRPr="006569CE">
        <w:rPr>
          <w:rFonts w:asciiTheme="minorHAnsi" w:hAnsiTheme="minorHAnsi" w:cstheme="minorHAnsi"/>
          <w:szCs w:val="24"/>
          <w:lang w:val="pl-PL"/>
        </w:rPr>
        <w:t>postępowaniu o udziel</w:t>
      </w:r>
      <w:r w:rsidR="00811DF1" w:rsidRPr="006569CE">
        <w:rPr>
          <w:rFonts w:asciiTheme="minorHAnsi" w:hAnsiTheme="minorHAnsi" w:cstheme="minorHAnsi"/>
          <w:szCs w:val="24"/>
          <w:lang w:val="pl-PL"/>
        </w:rPr>
        <w:t>e</w:t>
      </w:r>
      <w:r w:rsidRPr="006569CE">
        <w:rPr>
          <w:rFonts w:asciiTheme="minorHAnsi" w:hAnsiTheme="minorHAnsi" w:cstheme="minorHAnsi"/>
          <w:szCs w:val="24"/>
          <w:lang w:val="pl-PL"/>
        </w:rPr>
        <w:t>nie zamówienia</w:t>
      </w:r>
      <w:r w:rsidRPr="006D4451">
        <w:rPr>
          <w:rFonts w:ascii="Calibri" w:hAnsi="Calibri" w:cs="Calibri"/>
          <w:szCs w:val="24"/>
          <w:lang w:val="pl-PL"/>
        </w:rPr>
        <w:t>.</w:t>
      </w:r>
    </w:p>
    <w:p w14:paraId="43DE7461" w14:textId="77777777" w:rsidR="00105083" w:rsidRPr="006D4451" w:rsidRDefault="00105083" w:rsidP="00BD0606">
      <w:pPr>
        <w:pStyle w:val="Tekstpodstawowy"/>
        <w:numPr>
          <w:ilvl w:val="0"/>
          <w:numId w:val="16"/>
        </w:numPr>
        <w:spacing w:line="240" w:lineRule="atLeast"/>
        <w:ind w:left="284" w:hanging="284"/>
        <w:jc w:val="left"/>
        <w:rPr>
          <w:rFonts w:ascii="Calibri" w:hAnsi="Calibri" w:cs="Calibri"/>
          <w:szCs w:val="24"/>
          <w:lang w:val="pl-PL"/>
        </w:rPr>
      </w:pPr>
      <w:r w:rsidRPr="006D4451">
        <w:rPr>
          <w:rFonts w:ascii="Calibri" w:hAnsi="Calibri" w:cs="Calibri"/>
          <w:szCs w:val="24"/>
          <w:lang w:val="pl-PL"/>
        </w:rPr>
        <w:t>Wykluczenie wykonawcy nastąpi przy uwzględnieniu postanowień art. 110 i 111 Pzp.</w:t>
      </w:r>
    </w:p>
    <w:p w14:paraId="48238042" w14:textId="5A2BA782" w:rsidR="00105083" w:rsidRPr="004534FA" w:rsidRDefault="00105083" w:rsidP="00BD0606">
      <w:pPr>
        <w:pStyle w:val="Tekstpodstawowy"/>
        <w:numPr>
          <w:ilvl w:val="0"/>
          <w:numId w:val="16"/>
        </w:numPr>
        <w:spacing w:line="240" w:lineRule="atLeast"/>
        <w:ind w:left="284" w:hanging="284"/>
        <w:jc w:val="left"/>
        <w:rPr>
          <w:rFonts w:asciiTheme="minorHAnsi" w:hAnsiTheme="minorHAnsi" w:cstheme="minorHAnsi"/>
          <w:spacing w:val="-4"/>
          <w:szCs w:val="24"/>
          <w:lang w:val="pl-PL"/>
        </w:rPr>
      </w:pPr>
      <w:r w:rsidRPr="004534FA">
        <w:rPr>
          <w:rFonts w:asciiTheme="minorHAnsi" w:hAnsiTheme="minorHAnsi" w:cstheme="minorHAnsi"/>
          <w:spacing w:val="-4"/>
          <w:szCs w:val="24"/>
          <w:lang w:val="pl-PL"/>
        </w:rPr>
        <w:t xml:space="preserve">Z postępowania o udzielenie zamówienia zamawiający wykluczy wykonawcę, w stosunku do </w:t>
      </w:r>
      <w:r w:rsidRPr="004534FA">
        <w:rPr>
          <w:rFonts w:asciiTheme="minorHAnsi" w:hAnsiTheme="minorHAnsi" w:cstheme="minorHAnsi"/>
          <w:szCs w:val="24"/>
          <w:lang w:val="pl-PL"/>
        </w:rPr>
        <w:t>którego zachodzi którakolwiek z okoliczności wskazanych w art. 7 ust. 1 ustawy z dnia 13</w:t>
      </w:r>
      <w:r w:rsidRPr="004534FA">
        <w:rPr>
          <w:rFonts w:asciiTheme="minorHAnsi" w:hAnsiTheme="minorHAnsi" w:cstheme="minorHAnsi"/>
          <w:spacing w:val="-4"/>
          <w:szCs w:val="24"/>
          <w:lang w:val="pl-PL"/>
        </w:rPr>
        <w:t xml:space="preserve"> kwietnia 2022 r. o szczególnych rozwiązaniach w zakresie przeciwdziałania wspieraniu agresji na Ukrainę oraz służących ochronie bezpieczeństwa narodowego (</w:t>
      </w:r>
      <w:r w:rsidR="00833831" w:rsidRPr="004534FA">
        <w:rPr>
          <w:rFonts w:asciiTheme="minorHAnsi" w:hAnsiTheme="minorHAnsi" w:cstheme="minorHAnsi"/>
          <w:iCs/>
          <w:spacing w:val="-4"/>
          <w:szCs w:val="24"/>
          <w:lang w:val="pl-PL"/>
        </w:rPr>
        <w:t>Dz. U. z 2024 r. poz. 507</w:t>
      </w:r>
      <w:r w:rsidRPr="004534FA">
        <w:rPr>
          <w:rFonts w:asciiTheme="minorHAnsi" w:hAnsiTheme="minorHAnsi" w:cstheme="minorHAnsi"/>
          <w:spacing w:val="-4"/>
          <w:szCs w:val="24"/>
          <w:lang w:val="pl-PL"/>
        </w:rPr>
        <w:t>), tj.:</w:t>
      </w:r>
    </w:p>
    <w:p w14:paraId="14FC47B6" w14:textId="77777777" w:rsidR="00105083" w:rsidRPr="00833831" w:rsidRDefault="00105083" w:rsidP="00BD0606">
      <w:pPr>
        <w:pStyle w:val="Akapitzlist"/>
        <w:numPr>
          <w:ilvl w:val="0"/>
          <w:numId w:val="38"/>
        </w:numPr>
        <w:overflowPunct w:val="0"/>
        <w:autoSpaceDE w:val="0"/>
        <w:autoSpaceDN w:val="0"/>
        <w:adjustRightInd w:val="0"/>
        <w:spacing w:line="240" w:lineRule="atLeast"/>
        <w:ind w:left="397" w:hanging="284"/>
        <w:contextualSpacing/>
        <w:rPr>
          <w:rFonts w:asciiTheme="minorHAnsi" w:hAnsiTheme="minorHAnsi" w:cstheme="minorHAnsi"/>
        </w:rPr>
      </w:pPr>
      <w:r w:rsidRPr="006D4451">
        <w:rPr>
          <w:rFonts w:asciiTheme="minorHAnsi" w:hAnsiTheme="minorHAnsi" w:cstheme="minorHAnsi"/>
        </w:rPr>
        <w:t xml:space="preserve">wykonawcę wymienionego w wykazach określonych w rozporządzeniu Rady (WE) nr 765/2006 z dnia 18 maja 2006 r. dotyczącym środków ograniczających w związku </w:t>
      </w:r>
      <w:r w:rsidRPr="00833831">
        <w:rPr>
          <w:rFonts w:asciiTheme="minorHAnsi" w:hAnsiTheme="minorHAnsi" w:cstheme="minorHAnsi"/>
        </w:rPr>
        <w:t xml:space="preserve">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z dnia 13 kwietnia 2022 r. o szczególnych </w:t>
      </w:r>
      <w:r w:rsidRPr="00833831">
        <w:rPr>
          <w:rFonts w:asciiTheme="minorHAnsi" w:hAnsiTheme="minorHAnsi" w:cstheme="minorHAnsi"/>
        </w:rPr>
        <w:lastRenderedPageBreak/>
        <w:t>rozwiązaniach w zakresie przeciwdziałania wspieraniu agresji na Ukrainę oraz służących ochronie bezpieczeństwa narodowego,</w:t>
      </w:r>
    </w:p>
    <w:p w14:paraId="2D57BB87" w14:textId="77777777" w:rsidR="00105083" w:rsidRPr="006D4451" w:rsidRDefault="00105083" w:rsidP="00BD0606">
      <w:pPr>
        <w:pStyle w:val="Akapitzlist"/>
        <w:numPr>
          <w:ilvl w:val="0"/>
          <w:numId w:val="38"/>
        </w:numPr>
        <w:overflowPunct w:val="0"/>
        <w:autoSpaceDE w:val="0"/>
        <w:autoSpaceDN w:val="0"/>
        <w:adjustRightInd w:val="0"/>
        <w:spacing w:line="240" w:lineRule="atLeast"/>
        <w:ind w:left="397" w:hanging="284"/>
        <w:contextualSpacing/>
        <w:rPr>
          <w:rFonts w:asciiTheme="minorHAnsi" w:hAnsiTheme="minorHAnsi" w:cstheme="minorHAnsi"/>
        </w:rPr>
      </w:pPr>
      <w:r w:rsidRPr="00833831">
        <w:rPr>
          <w:rFonts w:asciiTheme="minorHAnsi" w:hAnsiTheme="minorHAnsi" w:cstheme="minorHAnsi"/>
        </w:rPr>
        <w:t xml:space="preserve">wykonawcę, którego beneficjentem rzeczywistym w rozumieniu ustawy z dnia </w:t>
      </w:r>
      <w:r w:rsidRPr="00833831">
        <w:rPr>
          <w:rFonts w:asciiTheme="minorHAnsi" w:hAnsiTheme="minorHAnsi" w:cstheme="minorHAnsi"/>
        </w:rPr>
        <w:br/>
        <w:t xml:space="preserve">1 marca 2018 r. o przeciwdziałaniu praniu pieniędzy oraz finansowaniu terroryzmu </w:t>
      </w:r>
      <w:r w:rsidRPr="00833831">
        <w:rPr>
          <w:rFonts w:asciiTheme="minorHAnsi" w:hAnsiTheme="minorHAnsi" w:cstheme="minorHAnsi"/>
        </w:rPr>
        <w:br/>
        <w:t xml:space="preserve">(Dz. U. z 2023 r. poz. 1124 z późń. zm.) jest osoba wymieniona w wykazach określonych </w:t>
      </w:r>
      <w:r w:rsidRPr="006D4451">
        <w:rPr>
          <w:rFonts w:asciiTheme="minorHAnsi" w:hAnsiTheme="minorHAnsi" w:cstheme="minorHAnsi"/>
        </w:rPr>
        <w:t>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6D4451">
        <w:t> </w:t>
      </w:r>
      <w:r w:rsidRPr="006D4451">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19C1FC8B" w14:textId="77777777" w:rsidR="00105083" w:rsidRPr="006D4451" w:rsidRDefault="00105083" w:rsidP="00BD0606">
      <w:pPr>
        <w:pStyle w:val="Akapitzlist"/>
        <w:numPr>
          <w:ilvl w:val="0"/>
          <w:numId w:val="38"/>
        </w:numPr>
        <w:overflowPunct w:val="0"/>
        <w:autoSpaceDE w:val="0"/>
        <w:autoSpaceDN w:val="0"/>
        <w:adjustRightInd w:val="0"/>
        <w:spacing w:line="240" w:lineRule="atLeast"/>
        <w:ind w:left="397" w:hanging="284"/>
        <w:contextualSpacing/>
        <w:rPr>
          <w:rFonts w:asciiTheme="minorHAnsi" w:hAnsiTheme="minorHAnsi" w:cstheme="minorHAnsi"/>
        </w:rPr>
      </w:pPr>
      <w:r w:rsidRPr="00833831">
        <w:rPr>
          <w:rFonts w:asciiTheme="minorHAnsi" w:hAnsiTheme="minorHAnsi" w:cstheme="minorHAnsi"/>
        </w:rPr>
        <w:t xml:space="preserve">wykonawcę, którego jednostką dominującą w rozumieniu art. 3 ust. 1 pkt 37 ustawy z dnia 29 września 1994 r. o rachunkowości (Dz. U. z 2023 r. poz. 120 z późń. zm.) jest podmiot </w:t>
      </w:r>
      <w:r w:rsidRPr="006D4451">
        <w:rPr>
          <w:rFonts w:asciiTheme="minorHAnsi" w:hAnsiTheme="minorHAnsi" w:cstheme="minorHAnsi"/>
        </w:rPr>
        <w:t>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021373" w14:textId="77777777" w:rsidR="00105083" w:rsidRPr="006D4451" w:rsidRDefault="00105083" w:rsidP="00BD0606">
      <w:pPr>
        <w:pStyle w:val="Tekstpodstawowy"/>
        <w:numPr>
          <w:ilvl w:val="0"/>
          <w:numId w:val="16"/>
        </w:numPr>
        <w:spacing w:line="240" w:lineRule="atLeast"/>
        <w:ind w:left="284" w:hanging="284"/>
        <w:jc w:val="left"/>
        <w:rPr>
          <w:rFonts w:ascii="Calibri" w:hAnsi="Calibri" w:cs="Calibri"/>
          <w:szCs w:val="24"/>
          <w:lang w:val="pl-PL"/>
        </w:rPr>
      </w:pPr>
      <w:r w:rsidRPr="006D4451">
        <w:rPr>
          <w:rFonts w:asciiTheme="minorHAnsi" w:hAnsiTheme="minorHAnsi" w:cstheme="minorHAnsi"/>
          <w:szCs w:val="24"/>
          <w:lang w:val="pl-PL"/>
        </w:rPr>
        <w:t>Wykluczenie wykonawcy, o którym mowa w pkt 3 następować będzie na okres trwania wymienionych tam okoliczności. Ofertę wykluczonego wykonawcy zamawiający odrzuca</w:t>
      </w:r>
      <w:r w:rsidRPr="006D4451">
        <w:rPr>
          <w:rFonts w:ascii="Calibri" w:hAnsi="Calibri" w:cs="Calibri"/>
          <w:szCs w:val="24"/>
          <w:lang w:val="pl-PL"/>
        </w:rPr>
        <w:t>.</w:t>
      </w:r>
    </w:p>
    <w:p w14:paraId="2A4CC074" w14:textId="26D2CD53" w:rsidR="00DB0B78" w:rsidRPr="006D4451" w:rsidRDefault="00DB0B78" w:rsidP="00BD0606">
      <w:pPr>
        <w:pStyle w:val="Tekstpodstawowy"/>
        <w:spacing w:line="240" w:lineRule="atLeast"/>
        <w:ind w:left="284"/>
        <w:jc w:val="left"/>
        <w:rPr>
          <w:rFonts w:ascii="Calibri" w:hAnsi="Calibri" w:cs="Calibri"/>
          <w:sz w:val="32"/>
          <w:szCs w:val="32"/>
          <w:lang w:val="pl-PL"/>
        </w:rPr>
      </w:pPr>
    </w:p>
    <w:p w14:paraId="4711E02B" w14:textId="2D83672D" w:rsidR="00DB0B78" w:rsidRDefault="00EF785C" w:rsidP="00643C5C">
      <w:pPr>
        <w:spacing w:after="0" w:line="240" w:lineRule="atLeast"/>
        <w:ind w:left="-23"/>
        <w:rPr>
          <w:rFonts w:cs="Calibri"/>
          <w:b/>
          <w:sz w:val="24"/>
          <w:szCs w:val="24"/>
        </w:rPr>
      </w:pPr>
      <w:r w:rsidRPr="006B5314">
        <w:rPr>
          <w:rFonts w:cs="Calibri"/>
          <w:sz w:val="24"/>
          <w:szCs w:val="24"/>
        </w:rPr>
        <w:t xml:space="preserve">Rozdział XVI. </w:t>
      </w:r>
      <w:r w:rsidRPr="006B5314">
        <w:rPr>
          <w:rFonts w:cs="Calibri"/>
          <w:b/>
          <w:sz w:val="24"/>
          <w:szCs w:val="24"/>
        </w:rPr>
        <w:t>Informacja o warunkach udziału w postępowaniu.</w:t>
      </w:r>
    </w:p>
    <w:p w14:paraId="1B5902C1" w14:textId="77777777" w:rsidR="00EF785C" w:rsidRPr="00BD0606" w:rsidRDefault="00EF785C" w:rsidP="00BD0606">
      <w:pPr>
        <w:spacing w:after="0" w:line="240" w:lineRule="auto"/>
        <w:ind w:left="-23"/>
        <w:rPr>
          <w:rFonts w:cs="Calibri"/>
          <w:sz w:val="10"/>
          <w:szCs w:val="10"/>
        </w:rPr>
      </w:pPr>
    </w:p>
    <w:p w14:paraId="4FE36C0C" w14:textId="180B0657" w:rsidR="000E0815" w:rsidRPr="00D35863" w:rsidRDefault="00DB0B78" w:rsidP="00BD0606">
      <w:pPr>
        <w:pStyle w:val="Tekstpodstawowy"/>
        <w:numPr>
          <w:ilvl w:val="0"/>
          <w:numId w:val="21"/>
        </w:numPr>
        <w:spacing w:line="240" w:lineRule="atLeast"/>
        <w:ind w:left="284" w:hanging="284"/>
        <w:jc w:val="left"/>
        <w:rPr>
          <w:rFonts w:asciiTheme="minorHAnsi" w:hAnsiTheme="minorHAnsi" w:cstheme="minorHAnsi"/>
          <w:szCs w:val="24"/>
          <w:lang w:val="pl-PL"/>
        </w:rPr>
      </w:pPr>
      <w:r w:rsidRPr="00D35863">
        <w:rPr>
          <w:rFonts w:asciiTheme="minorHAnsi" w:hAnsiTheme="minorHAnsi" w:cstheme="minorHAnsi"/>
          <w:szCs w:val="24"/>
          <w:lang w:val="pl-PL"/>
        </w:rPr>
        <w:t>O udzielenie zamówienia mogą ubiegać się wykonawcy, którzy</w:t>
      </w:r>
      <w:r w:rsidR="002D55DB" w:rsidRPr="00D35863">
        <w:rPr>
          <w:rFonts w:asciiTheme="minorHAnsi" w:hAnsiTheme="minorHAnsi" w:cstheme="minorHAnsi"/>
          <w:szCs w:val="24"/>
          <w:lang w:val="pl-PL"/>
        </w:rPr>
        <w:t xml:space="preserve"> </w:t>
      </w:r>
      <w:r w:rsidR="002D55DB" w:rsidRPr="00D35863">
        <w:rPr>
          <w:rFonts w:asciiTheme="minorHAnsi" w:hAnsiTheme="minorHAnsi" w:cstheme="minorHAnsi"/>
          <w:lang w:val="pl-PL"/>
        </w:rPr>
        <w:t>spełniają warun</w:t>
      </w:r>
      <w:r w:rsidR="00C63C75">
        <w:rPr>
          <w:rFonts w:asciiTheme="minorHAnsi" w:hAnsiTheme="minorHAnsi" w:cstheme="minorHAnsi"/>
          <w:lang w:val="pl-PL"/>
        </w:rPr>
        <w:t>ki</w:t>
      </w:r>
      <w:r w:rsidR="002D55DB" w:rsidRPr="00D35863">
        <w:rPr>
          <w:rFonts w:asciiTheme="minorHAnsi" w:hAnsiTheme="minorHAnsi" w:cstheme="minorHAnsi"/>
          <w:lang w:val="pl-PL"/>
        </w:rPr>
        <w:t xml:space="preserve"> dotyczą</w:t>
      </w:r>
      <w:r w:rsidR="00F6651A">
        <w:rPr>
          <w:rFonts w:asciiTheme="minorHAnsi" w:hAnsiTheme="minorHAnsi" w:cstheme="minorHAnsi"/>
          <w:lang w:val="pl-PL"/>
        </w:rPr>
        <w:t>ce:</w:t>
      </w:r>
      <w:r w:rsidR="002D55DB" w:rsidRPr="00D35863">
        <w:rPr>
          <w:rFonts w:asciiTheme="minorHAnsi" w:hAnsiTheme="minorHAnsi" w:cstheme="minorHAnsi"/>
          <w:lang w:val="pl-PL"/>
        </w:rPr>
        <w:t xml:space="preserve"> </w:t>
      </w:r>
      <w:bookmarkStart w:id="5" w:name="_Hlk137640563"/>
    </w:p>
    <w:bookmarkEnd w:id="5"/>
    <w:p w14:paraId="06AD39B0" w14:textId="18AB516C" w:rsidR="00DB0B78" w:rsidRPr="00CA6897" w:rsidRDefault="00F6651A" w:rsidP="00BD0606">
      <w:pPr>
        <w:pStyle w:val="Tekstpodstawowy"/>
        <w:numPr>
          <w:ilvl w:val="0"/>
          <w:numId w:val="41"/>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posiadania uprawień do prowadzenia określonej działalności gospodarczej lub zawodowej, o ile wynika to z odrębnych przepisów, tj. posiadają wpis do rejestru operatorów pocztowych, o którym mowa w art. 6 ust. 1 ustawy z dnia 23 listopada 2012 r. Prawo pocztowe, a w przypadku wykonawcy – mającego siedzibę lub miejsce zamieszkania poza granicami Rzeczypospolitej Polskiej – odpowiednie ważne zezwolenie, licencję, koncesję lub potwierdzenie wpisu do rejestru działalności regulowanej, jeżeli i</w:t>
      </w:r>
      <w:r w:rsidR="00AE0BB1">
        <w:rPr>
          <w:rFonts w:asciiTheme="minorHAnsi" w:hAnsiTheme="minorHAnsi" w:cstheme="minorHAnsi"/>
          <w:szCs w:val="24"/>
          <w:lang w:val="pl-PL"/>
        </w:rPr>
        <w:t xml:space="preserve">ch posiadanie jest niezbędne do świadczenia działalności w zakresie usług pocztowych w </w:t>
      </w:r>
      <w:r w:rsidR="00AE0BB1" w:rsidRPr="00CA6897">
        <w:rPr>
          <w:rFonts w:asciiTheme="minorHAnsi" w:hAnsiTheme="minorHAnsi" w:cstheme="minorHAnsi"/>
          <w:szCs w:val="24"/>
          <w:lang w:val="pl-PL"/>
        </w:rPr>
        <w:t>kraju, w którym wykonawca ma siedzibę lub miejsce zamieszkania,</w:t>
      </w:r>
      <w:r w:rsidR="00DF64F9" w:rsidRPr="00CA6897">
        <w:rPr>
          <w:rFonts w:asciiTheme="minorHAnsi" w:hAnsiTheme="minorHAnsi" w:cstheme="minorHAnsi"/>
          <w:szCs w:val="24"/>
          <w:lang w:val="pl-PL"/>
        </w:rPr>
        <w:t xml:space="preserve"> </w:t>
      </w:r>
    </w:p>
    <w:p w14:paraId="005701C2" w14:textId="18E3E895" w:rsidR="00AE0BB1" w:rsidRPr="00CA6897" w:rsidRDefault="00AE0BB1" w:rsidP="00F51E18">
      <w:pPr>
        <w:pStyle w:val="Tekstpodstawowy"/>
        <w:numPr>
          <w:ilvl w:val="0"/>
          <w:numId w:val="41"/>
        </w:numPr>
        <w:spacing w:line="240" w:lineRule="atLeast"/>
        <w:ind w:left="397" w:hanging="284"/>
        <w:jc w:val="left"/>
        <w:rPr>
          <w:rFonts w:asciiTheme="minorHAnsi" w:hAnsiTheme="minorHAnsi" w:cstheme="minorHAnsi"/>
          <w:szCs w:val="24"/>
          <w:lang w:val="pl-PL"/>
        </w:rPr>
      </w:pPr>
      <w:r w:rsidRPr="00CA6897">
        <w:rPr>
          <w:rFonts w:asciiTheme="minorHAnsi" w:hAnsiTheme="minorHAnsi" w:cstheme="minorHAnsi"/>
          <w:szCs w:val="24"/>
          <w:lang w:val="pl-PL"/>
        </w:rPr>
        <w:t xml:space="preserve">zdolności technicznej lub zawodowej, tj. </w:t>
      </w:r>
      <w:r w:rsidR="00F51E18" w:rsidRPr="00CA6897">
        <w:rPr>
          <w:rFonts w:asciiTheme="minorHAnsi" w:hAnsiTheme="minorHAnsi" w:cstheme="minorHAnsi"/>
          <w:szCs w:val="24"/>
          <w:lang w:val="pl-PL"/>
        </w:rPr>
        <w:t>nie wcześniej niż w okresie ostatnich 3 lat przed upływem terminu składania ofert, a jeżeli okres prowadzenia działalności jest krótszy – w tym okresie</w:t>
      </w:r>
      <w:r w:rsidRPr="00CA6897">
        <w:rPr>
          <w:rFonts w:asciiTheme="minorHAnsi" w:hAnsiTheme="minorHAnsi" w:cstheme="minorHAnsi"/>
          <w:szCs w:val="24"/>
          <w:lang w:val="pl-PL"/>
        </w:rPr>
        <w:t xml:space="preserve">, wykonali lub wykonują nieprzerwanie przez okres nie krótszy </w:t>
      </w:r>
      <w:r w:rsidR="00C63C75" w:rsidRPr="00CA6897">
        <w:rPr>
          <w:rFonts w:asciiTheme="minorHAnsi" w:hAnsiTheme="minorHAnsi" w:cstheme="minorHAnsi"/>
          <w:szCs w:val="24"/>
          <w:lang w:val="pl-PL"/>
        </w:rPr>
        <w:t>niż 12 miesięcy minimum jedną usługę pocztową w zakresie co najmniej przesyłek listowych, której wartość była/jest nie mniejsza niż 500</w:t>
      </w:r>
      <w:r w:rsidR="00A10527">
        <w:rPr>
          <w:rFonts w:asciiTheme="minorHAnsi" w:hAnsiTheme="minorHAnsi" w:cstheme="minorHAnsi"/>
          <w:szCs w:val="24"/>
          <w:lang w:val="pl-PL"/>
        </w:rPr>
        <w:t xml:space="preserve"> </w:t>
      </w:r>
      <w:r w:rsidR="00C63C75" w:rsidRPr="00CA6897">
        <w:rPr>
          <w:rFonts w:asciiTheme="minorHAnsi" w:hAnsiTheme="minorHAnsi" w:cstheme="minorHAnsi"/>
          <w:szCs w:val="24"/>
          <w:lang w:val="pl-PL"/>
        </w:rPr>
        <w:t xml:space="preserve">000,00 złotych brutto w ramach jednej umowy (kontraktu). W przypadku usług jeszcze niezakończonych i wykonywanych nieprzerwanie </w:t>
      </w:r>
      <w:r w:rsidR="00C63C75" w:rsidRPr="00CA6897">
        <w:rPr>
          <w:rFonts w:asciiTheme="minorHAnsi" w:hAnsiTheme="minorHAnsi" w:cstheme="minorHAnsi"/>
          <w:szCs w:val="24"/>
          <w:lang w:val="pl-PL"/>
        </w:rPr>
        <w:lastRenderedPageBreak/>
        <w:t>przez okres nie krótszy niż 12 miesięcy wymaga się, aby wartość takiej zrealizowanej już usługi do dnia składania ofert wyniosła minimum 500</w:t>
      </w:r>
      <w:r w:rsidR="00A10527">
        <w:rPr>
          <w:rFonts w:asciiTheme="minorHAnsi" w:hAnsiTheme="minorHAnsi" w:cstheme="minorHAnsi"/>
          <w:szCs w:val="24"/>
          <w:lang w:val="pl-PL"/>
        </w:rPr>
        <w:t xml:space="preserve"> </w:t>
      </w:r>
      <w:r w:rsidR="00C63C75" w:rsidRPr="00CA6897">
        <w:rPr>
          <w:rFonts w:asciiTheme="minorHAnsi" w:hAnsiTheme="minorHAnsi" w:cstheme="minorHAnsi"/>
          <w:szCs w:val="24"/>
          <w:lang w:val="pl-PL"/>
        </w:rPr>
        <w:t xml:space="preserve">000,00 złotych brutto w ramach jednej umowy (kontraktu). </w:t>
      </w:r>
    </w:p>
    <w:p w14:paraId="3E8ACD49" w14:textId="55FF0C93" w:rsidR="00DB0B78" w:rsidRPr="006513BE" w:rsidRDefault="00DB0B78" w:rsidP="00BD0606">
      <w:pPr>
        <w:numPr>
          <w:ilvl w:val="0"/>
          <w:numId w:val="21"/>
        </w:numPr>
        <w:spacing w:after="0" w:line="240" w:lineRule="atLeast"/>
        <w:ind w:left="284" w:hanging="284"/>
        <w:rPr>
          <w:rFonts w:cs="Calibri"/>
          <w:sz w:val="24"/>
          <w:szCs w:val="24"/>
        </w:rPr>
      </w:pPr>
      <w:r w:rsidRPr="006D4451">
        <w:rPr>
          <w:rFonts w:cs="Calibri"/>
          <w:sz w:val="24"/>
          <w:szCs w:val="24"/>
        </w:rPr>
        <w:t xml:space="preserve">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w:t>
      </w:r>
      <w:r w:rsidRPr="006513BE">
        <w:rPr>
          <w:rFonts w:cs="Calibri"/>
          <w:sz w:val="24"/>
          <w:szCs w:val="24"/>
        </w:rPr>
        <w:t>się na jego zasoby</w:t>
      </w:r>
      <w:r w:rsidR="00342941" w:rsidRPr="006513BE">
        <w:rPr>
          <w:rFonts w:cs="Calibri"/>
          <w:sz w:val="24"/>
          <w:szCs w:val="24"/>
        </w:rPr>
        <w:t xml:space="preserve"> </w:t>
      </w:r>
      <w:r w:rsidR="00342941" w:rsidRPr="006513BE">
        <w:rPr>
          <w:rFonts w:asciiTheme="minorHAnsi" w:hAnsiTheme="minorHAnsi" w:cstheme="minorHAnsi"/>
          <w:szCs w:val="24"/>
        </w:rPr>
        <w:t xml:space="preserve"> </w:t>
      </w:r>
      <w:r w:rsidR="00342941" w:rsidRPr="006513BE">
        <w:rPr>
          <w:rFonts w:asciiTheme="minorHAnsi" w:hAnsiTheme="minorHAnsi" w:cstheme="minorHAnsi"/>
        </w:rPr>
        <w:t xml:space="preserve">– </w:t>
      </w:r>
      <w:r w:rsidR="00342941" w:rsidRPr="006513BE">
        <w:rPr>
          <w:rFonts w:cs="Calibri"/>
          <w:sz w:val="24"/>
          <w:szCs w:val="24"/>
        </w:rPr>
        <w:t xml:space="preserve"> zgodnie z załącznikiem nr </w:t>
      </w:r>
      <w:r w:rsidR="00C63C75">
        <w:rPr>
          <w:rFonts w:cs="Calibri"/>
          <w:sz w:val="24"/>
          <w:szCs w:val="24"/>
        </w:rPr>
        <w:t xml:space="preserve">5 </w:t>
      </w:r>
      <w:r w:rsidR="00342941" w:rsidRPr="006513BE">
        <w:rPr>
          <w:rFonts w:cs="Calibri"/>
          <w:sz w:val="24"/>
          <w:szCs w:val="24"/>
        </w:rPr>
        <w:t>do SWZ</w:t>
      </w:r>
      <w:r w:rsidRPr="006513BE">
        <w:rPr>
          <w:rFonts w:cs="Calibri"/>
          <w:sz w:val="24"/>
          <w:szCs w:val="24"/>
        </w:rPr>
        <w:t>.</w:t>
      </w:r>
    </w:p>
    <w:p w14:paraId="5062E02C" w14:textId="6CC702FE" w:rsidR="00BB1BF0" w:rsidRPr="0080605E" w:rsidRDefault="00BB1BF0" w:rsidP="00DF64F9">
      <w:pPr>
        <w:pStyle w:val="Tekstpodstawowywcity"/>
        <w:numPr>
          <w:ilvl w:val="0"/>
          <w:numId w:val="21"/>
        </w:numPr>
        <w:spacing w:line="280" w:lineRule="atLeast"/>
        <w:ind w:left="284" w:hanging="284"/>
        <w:jc w:val="left"/>
        <w:rPr>
          <w:rFonts w:asciiTheme="minorHAnsi" w:hAnsiTheme="minorHAnsi" w:cstheme="minorHAnsi"/>
          <w:lang w:val="pl-PL"/>
        </w:rPr>
      </w:pPr>
      <w:r w:rsidRPr="00BB1BF0">
        <w:rPr>
          <w:rFonts w:asciiTheme="minorHAnsi" w:hAnsiTheme="minorHAnsi" w:cstheme="minorHAnsi"/>
          <w:lang w:val="pl-PL"/>
        </w:rPr>
        <w:t xml:space="preserve">Do przeliczenia na PLN wartości wykonanych </w:t>
      </w:r>
      <w:r>
        <w:rPr>
          <w:rFonts w:asciiTheme="minorHAnsi" w:hAnsiTheme="minorHAnsi" w:cstheme="minorHAnsi"/>
          <w:lang w:val="pl-PL"/>
        </w:rPr>
        <w:t xml:space="preserve">zamówień </w:t>
      </w:r>
      <w:r w:rsidRPr="00BB1BF0">
        <w:rPr>
          <w:rFonts w:asciiTheme="minorHAnsi" w:hAnsiTheme="minorHAnsi" w:cstheme="minorHAnsi"/>
          <w:lang w:val="pl-PL"/>
        </w:rPr>
        <w:t>wyrażonej w walucie innej niż PLN należy przyjąć średni kurs publikowany przez Narodowy Bank Polski z dnia wszczęcia postępowania, tj. z dnia publikacji ogłoszenia o zamówieniu w Biuletynie Zamówień Publicznych</w:t>
      </w:r>
      <w:r>
        <w:rPr>
          <w:rFonts w:asciiTheme="minorHAnsi" w:hAnsiTheme="minorHAnsi" w:cstheme="minorHAnsi"/>
          <w:lang w:val="pl-PL"/>
        </w:rPr>
        <w:t>.</w:t>
      </w:r>
    </w:p>
    <w:p w14:paraId="75A4BB97" w14:textId="77777777" w:rsidR="00F40388" w:rsidRPr="006D4451" w:rsidRDefault="00F40388" w:rsidP="00BD0606">
      <w:pPr>
        <w:spacing w:after="0" w:line="240" w:lineRule="atLeast"/>
        <w:rPr>
          <w:rFonts w:cs="Calibri"/>
          <w:sz w:val="32"/>
          <w:szCs w:val="32"/>
        </w:rPr>
      </w:pPr>
    </w:p>
    <w:p w14:paraId="793452FF" w14:textId="1189CE33" w:rsidR="00DB0B78" w:rsidRDefault="00EF785C" w:rsidP="00643C5C">
      <w:pPr>
        <w:spacing w:after="0" w:line="240" w:lineRule="atLeast"/>
        <w:ind w:left="-23"/>
        <w:rPr>
          <w:rFonts w:cs="Calibri"/>
          <w:b/>
          <w:sz w:val="24"/>
          <w:szCs w:val="24"/>
        </w:rPr>
      </w:pPr>
      <w:r>
        <w:rPr>
          <w:rFonts w:cs="Calibri"/>
          <w:sz w:val="24"/>
          <w:szCs w:val="24"/>
        </w:rPr>
        <w:t>Rozdział XVII.</w:t>
      </w:r>
      <w:r w:rsidRPr="006D4451">
        <w:rPr>
          <w:rFonts w:cs="Calibri"/>
          <w:b/>
          <w:sz w:val="24"/>
          <w:szCs w:val="24"/>
        </w:rPr>
        <w:t xml:space="preserve"> Informacja o podmiotowych środkach dowodowych.</w:t>
      </w:r>
    </w:p>
    <w:p w14:paraId="7D65A862" w14:textId="77777777" w:rsidR="00EF785C" w:rsidRPr="00BD0606" w:rsidRDefault="00EF785C" w:rsidP="00BD0606">
      <w:pPr>
        <w:spacing w:after="0" w:line="240" w:lineRule="auto"/>
        <w:ind w:left="-23"/>
        <w:rPr>
          <w:rFonts w:cs="Calibri"/>
          <w:sz w:val="10"/>
          <w:szCs w:val="10"/>
        </w:rPr>
      </w:pPr>
    </w:p>
    <w:p w14:paraId="243E13FA" w14:textId="4335E289" w:rsidR="001E7E27" w:rsidRPr="006D4451" w:rsidRDefault="003D541C" w:rsidP="00BD0606">
      <w:pPr>
        <w:pStyle w:val="Tekstpodstawowy"/>
        <w:spacing w:line="240" w:lineRule="atLeast"/>
        <w:jc w:val="left"/>
        <w:rPr>
          <w:rFonts w:ascii="Calibri" w:hAnsi="Calibri" w:cs="Calibri"/>
          <w:szCs w:val="24"/>
          <w:lang w:val="pl-PL"/>
        </w:rPr>
      </w:pPr>
      <w:r w:rsidRPr="006D4451">
        <w:rPr>
          <w:rFonts w:asciiTheme="minorHAnsi" w:hAnsiTheme="minorHAnsi" w:cstheme="minorHAnsi"/>
          <w:szCs w:val="24"/>
          <w:lang w:val="pl-PL"/>
        </w:rPr>
        <w:t>Zamawiający nie wymaga złożenia podmiotowych środków dowodowych</w:t>
      </w:r>
      <w:r w:rsidR="001E7E27" w:rsidRPr="006D4451">
        <w:rPr>
          <w:rFonts w:ascii="Calibri" w:hAnsi="Calibri" w:cs="Calibri"/>
          <w:szCs w:val="24"/>
          <w:lang w:val="pl-PL"/>
        </w:rPr>
        <w:t>.</w:t>
      </w:r>
    </w:p>
    <w:p w14:paraId="54674478" w14:textId="37B2E4F2" w:rsidR="00F62B8A" w:rsidRPr="006D4451" w:rsidRDefault="00F62B8A" w:rsidP="00BD0606">
      <w:pPr>
        <w:pStyle w:val="Tekstpodstawowy"/>
        <w:spacing w:line="240" w:lineRule="atLeast"/>
        <w:jc w:val="left"/>
        <w:rPr>
          <w:rFonts w:ascii="Calibri" w:hAnsi="Calibri" w:cs="Calibri"/>
          <w:sz w:val="32"/>
          <w:szCs w:val="32"/>
          <w:lang w:val="pl-PL"/>
        </w:rPr>
      </w:pPr>
    </w:p>
    <w:p w14:paraId="4BD74A29" w14:textId="24079917" w:rsidR="009D04A3" w:rsidRDefault="00EF785C" w:rsidP="00643C5C">
      <w:pPr>
        <w:spacing w:after="0" w:line="240" w:lineRule="atLeast"/>
        <w:ind w:left="-23"/>
        <w:rPr>
          <w:rFonts w:asciiTheme="minorHAnsi" w:eastAsia="Times New Roman" w:hAnsiTheme="minorHAnsi" w:cstheme="minorHAnsi"/>
          <w:b/>
          <w:sz w:val="24"/>
          <w:szCs w:val="24"/>
          <w:lang w:eastAsia="pl-PL"/>
        </w:rPr>
      </w:pPr>
      <w:r w:rsidRPr="00BD0606">
        <w:rPr>
          <w:rFonts w:asciiTheme="minorHAnsi" w:eastAsia="Times New Roman" w:hAnsiTheme="minorHAnsi" w:cstheme="minorHAnsi"/>
          <w:sz w:val="24"/>
          <w:szCs w:val="24"/>
          <w:lang w:eastAsia="pl-PL"/>
        </w:rPr>
        <w:t xml:space="preserve">Rozdział XVIII. </w:t>
      </w:r>
      <w:r w:rsidRPr="00EF785C">
        <w:rPr>
          <w:rFonts w:asciiTheme="minorHAnsi" w:eastAsia="Times New Roman" w:hAnsiTheme="minorHAnsi" w:cstheme="minorHAnsi"/>
          <w:b/>
          <w:sz w:val="24"/>
          <w:szCs w:val="24"/>
          <w:lang w:eastAsia="pl-PL"/>
        </w:rPr>
        <w:t>Informacja</w:t>
      </w:r>
      <w:r w:rsidRPr="006D4451">
        <w:rPr>
          <w:rFonts w:asciiTheme="minorHAnsi" w:eastAsia="Times New Roman" w:hAnsiTheme="minorHAnsi" w:cstheme="minorHAnsi"/>
          <w:b/>
          <w:sz w:val="24"/>
          <w:szCs w:val="24"/>
          <w:lang w:eastAsia="pl-PL"/>
        </w:rPr>
        <w:t xml:space="preserve"> o przedmiotowych środkach dowodowych.</w:t>
      </w:r>
    </w:p>
    <w:p w14:paraId="243C45E3" w14:textId="77777777" w:rsidR="00EF785C" w:rsidRPr="00BD0606" w:rsidRDefault="00EF785C" w:rsidP="00BD0606">
      <w:pPr>
        <w:spacing w:after="0" w:line="240" w:lineRule="auto"/>
        <w:rPr>
          <w:rFonts w:asciiTheme="minorHAnsi" w:eastAsia="Times New Roman" w:hAnsiTheme="minorHAnsi" w:cstheme="minorHAnsi"/>
          <w:sz w:val="10"/>
          <w:szCs w:val="10"/>
          <w:lang w:eastAsia="pl-PL"/>
        </w:rPr>
      </w:pPr>
    </w:p>
    <w:p w14:paraId="1BA44505" w14:textId="2719B21D" w:rsidR="0040727D" w:rsidRPr="00EA4ED3" w:rsidRDefault="0040727D" w:rsidP="00EA4ED3">
      <w:pPr>
        <w:widowControl w:val="0"/>
        <w:overflowPunct w:val="0"/>
        <w:autoSpaceDE w:val="0"/>
        <w:autoSpaceDN w:val="0"/>
        <w:adjustRightInd w:val="0"/>
        <w:spacing w:after="0" w:line="240" w:lineRule="atLeast"/>
        <w:rPr>
          <w:rFonts w:asciiTheme="minorHAnsi" w:hAnsiTheme="minorHAnsi" w:cstheme="minorHAnsi"/>
          <w:sz w:val="24"/>
          <w:szCs w:val="24"/>
          <w:lang w:eastAsia="x-none"/>
        </w:rPr>
      </w:pPr>
      <w:r w:rsidRPr="00EA4ED3">
        <w:rPr>
          <w:rFonts w:asciiTheme="minorHAnsi" w:hAnsiTheme="minorHAnsi" w:cstheme="minorHAnsi"/>
          <w:sz w:val="24"/>
          <w:szCs w:val="24"/>
          <w:lang w:eastAsia="x-none"/>
        </w:rPr>
        <w:t xml:space="preserve">Zamawiający </w:t>
      </w:r>
      <w:r w:rsidR="00EA4ED3" w:rsidRPr="00EA4ED3">
        <w:rPr>
          <w:rFonts w:asciiTheme="minorHAnsi" w:hAnsiTheme="minorHAnsi" w:cstheme="minorHAnsi"/>
          <w:sz w:val="24"/>
          <w:szCs w:val="24"/>
          <w:lang w:eastAsia="x-none"/>
        </w:rPr>
        <w:t xml:space="preserve">nie </w:t>
      </w:r>
      <w:r w:rsidRPr="00EA4ED3">
        <w:rPr>
          <w:rFonts w:asciiTheme="minorHAnsi" w:hAnsiTheme="minorHAnsi" w:cstheme="minorHAnsi"/>
          <w:sz w:val="24"/>
          <w:szCs w:val="24"/>
          <w:lang w:eastAsia="x-none"/>
        </w:rPr>
        <w:t>wymaga złożenia przedmiotowych środków dowodowych</w:t>
      </w:r>
      <w:r w:rsidR="00EA4ED3" w:rsidRPr="00EA4ED3">
        <w:rPr>
          <w:rFonts w:asciiTheme="minorHAnsi" w:hAnsiTheme="minorHAnsi" w:cstheme="minorHAnsi"/>
          <w:sz w:val="24"/>
          <w:szCs w:val="24"/>
          <w:lang w:eastAsia="x-none"/>
        </w:rPr>
        <w:t>.</w:t>
      </w:r>
    </w:p>
    <w:p w14:paraId="6505F2A6" w14:textId="77777777" w:rsidR="009D04A3" w:rsidRPr="006D4451" w:rsidRDefault="009D04A3" w:rsidP="00BD0606">
      <w:pPr>
        <w:pStyle w:val="Tekstpodstawowy"/>
        <w:spacing w:line="240" w:lineRule="atLeast"/>
        <w:jc w:val="left"/>
        <w:rPr>
          <w:rFonts w:ascii="Calibri" w:hAnsi="Calibri" w:cs="Calibri"/>
          <w:sz w:val="32"/>
          <w:szCs w:val="32"/>
          <w:lang w:val="pl-PL"/>
        </w:rPr>
      </w:pPr>
    </w:p>
    <w:p w14:paraId="29964555" w14:textId="3CEDEE28" w:rsidR="00DB0B78" w:rsidRDefault="00C05B61" w:rsidP="00643C5C">
      <w:pPr>
        <w:spacing w:after="0" w:line="240" w:lineRule="atLeast"/>
        <w:ind w:left="-23"/>
        <w:rPr>
          <w:rFonts w:cs="Calibri"/>
          <w:b/>
          <w:sz w:val="24"/>
          <w:szCs w:val="24"/>
        </w:rPr>
      </w:pPr>
      <w:r>
        <w:rPr>
          <w:rFonts w:cs="Calibri"/>
          <w:sz w:val="24"/>
          <w:szCs w:val="24"/>
        </w:rPr>
        <w:t xml:space="preserve">Rozdział. XIX. </w:t>
      </w:r>
      <w:r w:rsidRPr="006D4451">
        <w:rPr>
          <w:rFonts w:cs="Calibri"/>
          <w:b/>
          <w:sz w:val="24"/>
          <w:szCs w:val="24"/>
        </w:rPr>
        <w:t>Opis sposobu obliczenia ceny.</w:t>
      </w:r>
    </w:p>
    <w:p w14:paraId="1D2324C8" w14:textId="77777777" w:rsidR="00C05B61" w:rsidRPr="00BD0606" w:rsidRDefault="00C05B61" w:rsidP="00BD0606">
      <w:pPr>
        <w:spacing w:after="0" w:line="240" w:lineRule="auto"/>
        <w:ind w:left="-23"/>
        <w:rPr>
          <w:rFonts w:cs="Calibri"/>
          <w:sz w:val="10"/>
          <w:szCs w:val="10"/>
        </w:rPr>
      </w:pPr>
    </w:p>
    <w:p w14:paraId="0BA9B38C" w14:textId="0BA381EE" w:rsidR="001E4A9D" w:rsidRPr="006D4451" w:rsidRDefault="001E4A9D" w:rsidP="00BD0606">
      <w:pPr>
        <w:numPr>
          <w:ilvl w:val="0"/>
          <w:numId w:val="30"/>
        </w:numPr>
        <w:spacing w:after="0" w:line="28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Cena wykonania zamówienia musi obejmować wszystkie koszty związane z wykonaniem odpowiadającego jej zakresu zamówienia oraz uwzględniać warunki stawiane przez zamawiającego</w:t>
      </w:r>
      <w:r w:rsidR="009C3222">
        <w:rPr>
          <w:rFonts w:asciiTheme="minorHAnsi" w:hAnsiTheme="minorHAnsi" w:cstheme="minorHAnsi"/>
          <w:sz w:val="24"/>
          <w:szCs w:val="24"/>
        </w:rPr>
        <w:t xml:space="preserve"> w SWZ.</w:t>
      </w:r>
    </w:p>
    <w:p w14:paraId="582502C7" w14:textId="77777777"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lang w:eastAsia="x-none"/>
        </w:rPr>
        <w:t>Cena oferty musi być liczona z dokładnością do dwóch miejsc po przecinku.</w:t>
      </w:r>
    </w:p>
    <w:p w14:paraId="1EE87CC3" w14:textId="77777777"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lang w:eastAsia="x-none"/>
        </w:rPr>
        <w:t>Upusty oferowane przez wykonawcę muszą być zawarte w cenie oferty.</w:t>
      </w:r>
    </w:p>
    <w:p w14:paraId="580710F7" w14:textId="018F876A"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rPr>
        <w:t>Cenę za wykonanie zamówienia</w:t>
      </w:r>
      <w:r w:rsidR="00DA1BB1">
        <w:rPr>
          <w:sz w:val="24"/>
          <w:szCs w:val="24"/>
        </w:rPr>
        <w:t xml:space="preserve">, wynikającą z wypełnionego i załączonego do oferty formularza wyceny – załącznika nr 2 do SWZ, </w:t>
      </w:r>
      <w:r w:rsidRPr="006D4451">
        <w:rPr>
          <w:sz w:val="24"/>
          <w:szCs w:val="24"/>
        </w:rPr>
        <w:t>należy przedstawić w formularzu oferty stanowiącym załącznik nr 1 do SWZ</w:t>
      </w:r>
      <w:r w:rsidRPr="006D4451">
        <w:rPr>
          <w:sz w:val="24"/>
          <w:szCs w:val="24"/>
          <w:lang w:eastAsia="x-none"/>
        </w:rPr>
        <w:t>.</w:t>
      </w:r>
    </w:p>
    <w:p w14:paraId="2222C28D" w14:textId="072F14BA"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lang w:eastAsia="x-none"/>
        </w:rPr>
        <w:t xml:space="preserve">Jeżeli została złożona oferta, której wybór prowadziłby do powstania u zamawiającego obowiązku podatkowego zgodnie z ustawą z dnia 11 marca 2004 r. o podatku od towarów </w:t>
      </w:r>
      <w:r w:rsidRPr="00B578E8">
        <w:rPr>
          <w:sz w:val="24"/>
          <w:szCs w:val="24"/>
          <w:lang w:eastAsia="x-none"/>
        </w:rPr>
        <w:t>i usług (</w:t>
      </w:r>
      <w:r w:rsidR="00B578E8" w:rsidRPr="00B578E8">
        <w:rPr>
          <w:sz w:val="24"/>
          <w:szCs w:val="24"/>
          <w:lang w:eastAsia="x-none"/>
        </w:rPr>
        <w:t>Dz. U. z 2024 r. poz. 361</w:t>
      </w:r>
      <w:r w:rsidR="00475B8D">
        <w:rPr>
          <w:sz w:val="24"/>
          <w:szCs w:val="24"/>
          <w:lang w:eastAsia="x-none"/>
        </w:rPr>
        <w:t xml:space="preserve"> z późn. zm.</w:t>
      </w:r>
      <w:r w:rsidRPr="00B578E8">
        <w:rPr>
          <w:sz w:val="24"/>
          <w:szCs w:val="24"/>
          <w:lang w:eastAsia="x-none"/>
        </w:rPr>
        <w:t xml:space="preserve">), dla celów zastosowania kryterium ceny zamawiający </w:t>
      </w:r>
      <w:r w:rsidRPr="006D4451">
        <w:rPr>
          <w:sz w:val="24"/>
          <w:szCs w:val="24"/>
          <w:lang w:eastAsia="x-none"/>
        </w:rPr>
        <w:t>doliczy do przedstawionej w tej ofercie ceny kwotę podatku od towarów i usług, którą miałby obowiązek rozliczyć. W ofercie wykonawca ma obowiązek:</w:t>
      </w:r>
    </w:p>
    <w:p w14:paraId="2A8E6780" w14:textId="77777777" w:rsidR="00082971"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poinformowania zamawiającego, że wybór jego oferty będzie prowadził do powstania u zamawiającego obowiązku podatkowego,</w:t>
      </w:r>
    </w:p>
    <w:p w14:paraId="34256FE5" w14:textId="77777777" w:rsidR="00082971"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wskazania nazwy (rodzaju) towaru lub usługi, których dostawa lub świadczenie będą prowadziły do powstania obowiązku podatkowego,</w:t>
      </w:r>
    </w:p>
    <w:p w14:paraId="1B42683B" w14:textId="77777777" w:rsidR="00082971"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wskazania wartości towaru lub usługi objętego obowiązkiem podatkowym zamawiającego, bez kwoty podatku,</w:t>
      </w:r>
    </w:p>
    <w:p w14:paraId="33D0F34D" w14:textId="26218773" w:rsidR="009B6798" w:rsidRDefault="00082971" w:rsidP="00DB37B0">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wskazania stawki podatku od towarów i usług, która zgodnie z wiedzą wykonawcy, będzie miała zastosowanie.</w:t>
      </w:r>
    </w:p>
    <w:p w14:paraId="23EF9857" w14:textId="77777777" w:rsidR="00670929" w:rsidRDefault="00670929" w:rsidP="00670929">
      <w:pPr>
        <w:widowControl w:val="0"/>
        <w:overflowPunct w:val="0"/>
        <w:autoSpaceDE w:val="0"/>
        <w:autoSpaceDN w:val="0"/>
        <w:adjustRightInd w:val="0"/>
        <w:spacing w:after="0" w:line="240" w:lineRule="atLeast"/>
        <w:rPr>
          <w:sz w:val="24"/>
          <w:szCs w:val="24"/>
          <w:lang w:eastAsia="x-none"/>
        </w:rPr>
      </w:pPr>
    </w:p>
    <w:p w14:paraId="49DEE081" w14:textId="77777777" w:rsidR="00670929" w:rsidRPr="00DB37B0" w:rsidRDefault="00670929" w:rsidP="00670929">
      <w:pPr>
        <w:widowControl w:val="0"/>
        <w:overflowPunct w:val="0"/>
        <w:autoSpaceDE w:val="0"/>
        <w:autoSpaceDN w:val="0"/>
        <w:adjustRightInd w:val="0"/>
        <w:spacing w:after="0" w:line="240" w:lineRule="atLeast"/>
        <w:rPr>
          <w:sz w:val="24"/>
          <w:szCs w:val="24"/>
          <w:lang w:eastAsia="x-none"/>
        </w:rPr>
      </w:pPr>
    </w:p>
    <w:p w14:paraId="543C2B51" w14:textId="24C9C669" w:rsidR="00DB0B78" w:rsidRDefault="00C05B61" w:rsidP="00C05B61">
      <w:pPr>
        <w:spacing w:after="0" w:line="240" w:lineRule="atLeast"/>
        <w:rPr>
          <w:rFonts w:cs="Calibri"/>
          <w:b/>
          <w:sz w:val="24"/>
          <w:szCs w:val="24"/>
        </w:rPr>
      </w:pPr>
      <w:r w:rsidRPr="00BD0606">
        <w:rPr>
          <w:rFonts w:cs="Calibri"/>
          <w:sz w:val="24"/>
          <w:szCs w:val="24"/>
        </w:rPr>
        <w:lastRenderedPageBreak/>
        <w:t xml:space="preserve">Rozdział XX. </w:t>
      </w:r>
      <w:r w:rsidRPr="00C05B61">
        <w:rPr>
          <w:rFonts w:cs="Calibri"/>
          <w:b/>
          <w:sz w:val="24"/>
          <w:szCs w:val="24"/>
        </w:rPr>
        <w:t>Opis kryteriów oceny ofert, którymi zamawiający będzie się kierował przy wyborze oferty wraz z podaniem wag tych kryteriów i sposobu oceny ofert.</w:t>
      </w:r>
    </w:p>
    <w:p w14:paraId="340DC745" w14:textId="77777777" w:rsidR="00C05B61" w:rsidRPr="00BD0606" w:rsidRDefault="00C05B61" w:rsidP="00BD0606">
      <w:pPr>
        <w:spacing w:after="0" w:line="240" w:lineRule="auto"/>
        <w:rPr>
          <w:rFonts w:cs="Calibri"/>
          <w:sz w:val="10"/>
          <w:szCs w:val="10"/>
        </w:rPr>
      </w:pPr>
    </w:p>
    <w:p w14:paraId="643C56B0" w14:textId="184A07D5" w:rsidR="006569CE" w:rsidRDefault="005E2ECE" w:rsidP="005E2ECE">
      <w:pPr>
        <w:numPr>
          <w:ilvl w:val="0"/>
          <w:numId w:val="8"/>
        </w:numPr>
        <w:spacing w:after="0" w:line="240" w:lineRule="atLeast"/>
        <w:ind w:left="284" w:hanging="284"/>
        <w:rPr>
          <w:rFonts w:asciiTheme="minorHAnsi" w:hAnsiTheme="minorHAnsi" w:cstheme="minorHAnsi"/>
          <w:bCs/>
          <w:sz w:val="24"/>
          <w:szCs w:val="24"/>
        </w:rPr>
      </w:pPr>
      <w:r>
        <w:rPr>
          <w:rFonts w:asciiTheme="minorHAnsi" w:hAnsiTheme="minorHAnsi" w:cstheme="minorHAnsi"/>
          <w:bCs/>
          <w:sz w:val="24"/>
          <w:szCs w:val="24"/>
        </w:rPr>
        <w:t xml:space="preserve">Cena – 100 %. </w:t>
      </w:r>
    </w:p>
    <w:p w14:paraId="2AFD005D" w14:textId="5A43735E" w:rsidR="005E2ECE" w:rsidRDefault="005E2ECE" w:rsidP="005E2ECE">
      <w:pPr>
        <w:numPr>
          <w:ilvl w:val="0"/>
          <w:numId w:val="8"/>
        </w:numPr>
        <w:spacing w:after="0" w:line="240" w:lineRule="atLeast"/>
        <w:ind w:left="284" w:hanging="284"/>
        <w:rPr>
          <w:rFonts w:asciiTheme="minorHAnsi" w:hAnsiTheme="minorHAnsi" w:cstheme="minorHAnsi"/>
          <w:bCs/>
          <w:sz w:val="24"/>
          <w:szCs w:val="24"/>
        </w:rPr>
      </w:pPr>
      <w:r>
        <w:rPr>
          <w:rFonts w:asciiTheme="minorHAnsi" w:hAnsiTheme="minorHAnsi" w:cstheme="minorHAnsi"/>
          <w:bCs/>
          <w:sz w:val="24"/>
          <w:szCs w:val="24"/>
        </w:rPr>
        <w:t xml:space="preserve">Zamawiający zastosował kryterium ceny jako jedyne kryterium oceny ofert, gdyż określił w opisie przedmiotu zamówienia wymagania jakościowe odnoszące się głównych elementów składających się na przedmiot zamówienia. </w:t>
      </w:r>
    </w:p>
    <w:p w14:paraId="6DFE0930" w14:textId="336DB6DC" w:rsidR="005E2ECE" w:rsidRDefault="005E2ECE" w:rsidP="005E2ECE">
      <w:pPr>
        <w:numPr>
          <w:ilvl w:val="0"/>
          <w:numId w:val="8"/>
        </w:numPr>
        <w:spacing w:after="0" w:line="240" w:lineRule="atLeast"/>
        <w:ind w:left="284" w:hanging="284"/>
        <w:rPr>
          <w:rFonts w:asciiTheme="minorHAnsi" w:hAnsiTheme="minorHAnsi" w:cstheme="minorHAnsi"/>
          <w:bCs/>
          <w:sz w:val="24"/>
          <w:szCs w:val="24"/>
        </w:rPr>
      </w:pPr>
      <w:r>
        <w:rPr>
          <w:rFonts w:asciiTheme="minorHAnsi" w:hAnsiTheme="minorHAnsi" w:cstheme="minorHAnsi"/>
          <w:bCs/>
          <w:sz w:val="24"/>
          <w:szCs w:val="24"/>
        </w:rPr>
        <w:t xml:space="preserve">Oferty w tym kryterium będą oceniane w odniesieniu do najniższej ceny przedstawionej przez wykonawców. </w:t>
      </w:r>
    </w:p>
    <w:p w14:paraId="782F270A" w14:textId="77777777" w:rsidR="005E2ECE" w:rsidRDefault="005E2ECE" w:rsidP="005E2ECE">
      <w:pPr>
        <w:numPr>
          <w:ilvl w:val="0"/>
          <w:numId w:val="8"/>
        </w:numPr>
        <w:spacing w:after="0" w:line="240" w:lineRule="atLeast"/>
        <w:ind w:left="284" w:hanging="284"/>
        <w:rPr>
          <w:rFonts w:asciiTheme="minorHAnsi" w:hAnsiTheme="minorHAnsi" w:cstheme="minorHAnsi"/>
          <w:bCs/>
          <w:sz w:val="24"/>
          <w:szCs w:val="24"/>
        </w:rPr>
      </w:pPr>
      <w:r>
        <w:rPr>
          <w:rFonts w:asciiTheme="minorHAnsi" w:hAnsiTheme="minorHAnsi" w:cstheme="minorHAnsi"/>
          <w:bCs/>
          <w:sz w:val="24"/>
          <w:szCs w:val="24"/>
        </w:rPr>
        <w:t>Oferta z najniższą ceną otrzyma maksymalną ilość punktów.</w:t>
      </w:r>
    </w:p>
    <w:p w14:paraId="06D8A9C6" w14:textId="3E801413" w:rsidR="000867AA" w:rsidRPr="001F0D50" w:rsidRDefault="005E2ECE" w:rsidP="001F0D50">
      <w:pPr>
        <w:numPr>
          <w:ilvl w:val="0"/>
          <w:numId w:val="8"/>
        </w:numPr>
        <w:spacing w:after="240" w:line="240" w:lineRule="atLeast"/>
        <w:ind w:left="284" w:hanging="284"/>
        <w:rPr>
          <w:rFonts w:asciiTheme="minorHAnsi" w:hAnsiTheme="minorHAnsi" w:cstheme="minorHAnsi"/>
          <w:bCs/>
          <w:sz w:val="24"/>
          <w:szCs w:val="24"/>
        </w:rPr>
      </w:pPr>
      <w:r>
        <w:rPr>
          <w:rFonts w:asciiTheme="minorHAnsi" w:hAnsiTheme="minorHAnsi" w:cstheme="minorHAnsi"/>
          <w:sz w:val="24"/>
          <w:szCs w:val="24"/>
        </w:rPr>
        <w:t>O</w:t>
      </w:r>
      <w:r w:rsidR="000867AA" w:rsidRPr="005E2ECE">
        <w:rPr>
          <w:rFonts w:asciiTheme="minorHAnsi" w:hAnsiTheme="minorHAnsi" w:cstheme="minorHAnsi"/>
          <w:sz w:val="24"/>
          <w:szCs w:val="24"/>
        </w:rPr>
        <w:t>cena punktowa tego kryterium dokonana zostanie zgodnie z formułą:</w:t>
      </w:r>
    </w:p>
    <w:p w14:paraId="58832E81" w14:textId="77777777" w:rsidR="000867AA" w:rsidRPr="006D4451" w:rsidRDefault="000867AA" w:rsidP="005E2ECE">
      <w:pPr>
        <w:pStyle w:val="Akapitzlist"/>
        <w:widowControl w:val="0"/>
        <w:numPr>
          <w:ilvl w:val="12"/>
          <w:numId w:val="46"/>
        </w:numPr>
        <w:overflowPunct w:val="0"/>
        <w:autoSpaceDE w:val="0"/>
        <w:autoSpaceDN w:val="0"/>
        <w:adjustRightInd w:val="0"/>
        <w:spacing w:line="240" w:lineRule="exact"/>
        <w:ind w:left="709"/>
        <w:rPr>
          <w:rFonts w:asciiTheme="minorHAnsi" w:hAnsiTheme="minorHAnsi" w:cstheme="minorHAnsi"/>
        </w:rPr>
      </w:pPr>
      <w:r w:rsidRPr="006D4451">
        <w:rPr>
          <w:rFonts w:cs="Calibri"/>
        </w:rPr>
        <w:t xml:space="preserve">                                         </w:t>
      </w:r>
      <w:r w:rsidRPr="006D4451">
        <w:rPr>
          <w:rFonts w:asciiTheme="minorHAnsi" w:hAnsiTheme="minorHAnsi" w:cstheme="minorHAnsi"/>
        </w:rPr>
        <w:t>liczba punktów przyznanych badanej ofercie</w:t>
      </w:r>
    </w:p>
    <w:p w14:paraId="3B9BEAD9" w14:textId="64DB2A43" w:rsidR="000867AA" w:rsidRPr="005E2ECE" w:rsidRDefault="005E2ECE" w:rsidP="00BD0606">
      <w:pPr>
        <w:pStyle w:val="Akapitzlist"/>
        <w:widowControl w:val="0"/>
        <w:numPr>
          <w:ilvl w:val="12"/>
          <w:numId w:val="46"/>
        </w:numPr>
        <w:overflowPunct w:val="0"/>
        <w:autoSpaceDE w:val="0"/>
        <w:autoSpaceDN w:val="0"/>
        <w:adjustRightInd w:val="0"/>
        <w:spacing w:line="200" w:lineRule="exact"/>
        <w:ind w:left="0"/>
        <w:rPr>
          <w:rFonts w:asciiTheme="minorHAnsi" w:hAnsiTheme="minorHAnsi" w:cstheme="minorHAnsi"/>
        </w:rPr>
      </w:pPr>
      <w:r>
        <w:rPr>
          <w:rFonts w:asciiTheme="minorHAnsi" w:hAnsiTheme="minorHAnsi" w:cstheme="minorHAnsi"/>
        </w:rPr>
        <w:t xml:space="preserve">   </w:t>
      </w:r>
      <w:r w:rsidRPr="005E2ECE">
        <w:rPr>
          <w:rFonts w:asciiTheme="minorHAnsi" w:hAnsiTheme="minorHAnsi" w:cstheme="minorHAnsi"/>
        </w:rPr>
        <w:t xml:space="preserve"> </w:t>
      </w:r>
      <w:r w:rsidR="000867AA" w:rsidRPr="005E2ECE">
        <w:rPr>
          <w:rFonts w:asciiTheme="minorHAnsi" w:hAnsiTheme="minorHAnsi" w:cstheme="minorHAnsi"/>
        </w:rPr>
        <w:t xml:space="preserve">wartość punktowa oferty = </w:t>
      </w:r>
      <w:r w:rsidR="000867AA" w:rsidRPr="005E2ECE">
        <w:rPr>
          <w:rFonts w:asciiTheme="minorHAnsi" w:hAnsiTheme="minorHAnsi" w:cstheme="minorHAnsi"/>
          <w:vertAlign w:val="superscript"/>
        </w:rPr>
        <w:t>__________________________</w:t>
      </w:r>
      <w:r w:rsidR="0092197F" w:rsidRPr="005E2ECE">
        <w:rPr>
          <w:rFonts w:asciiTheme="minorHAnsi" w:hAnsiTheme="minorHAnsi" w:cstheme="minorHAnsi"/>
          <w:vertAlign w:val="superscript"/>
        </w:rPr>
        <w:t>_</w:t>
      </w:r>
      <w:r w:rsidR="000867AA" w:rsidRPr="005E2ECE">
        <w:rPr>
          <w:rFonts w:asciiTheme="minorHAnsi" w:hAnsiTheme="minorHAnsi" w:cstheme="minorHAnsi"/>
          <w:vertAlign w:val="superscript"/>
        </w:rPr>
        <w:t>__</w:t>
      </w:r>
      <w:r w:rsidR="0092197F" w:rsidRPr="005E2ECE">
        <w:rPr>
          <w:rFonts w:asciiTheme="minorHAnsi" w:hAnsiTheme="minorHAnsi" w:cstheme="minorHAnsi"/>
          <w:vertAlign w:val="superscript"/>
        </w:rPr>
        <w:t>_</w:t>
      </w:r>
      <w:r w:rsidR="000867AA" w:rsidRPr="005E2ECE">
        <w:rPr>
          <w:rFonts w:asciiTheme="minorHAnsi" w:hAnsiTheme="minorHAnsi" w:cstheme="minorHAnsi"/>
          <w:vertAlign w:val="superscript"/>
        </w:rPr>
        <w:t>_________________________________</w:t>
      </w:r>
      <w:r w:rsidR="000867AA" w:rsidRPr="005E2ECE">
        <w:rPr>
          <w:rFonts w:asciiTheme="minorHAnsi" w:hAnsiTheme="minorHAnsi" w:cstheme="minorHAnsi"/>
        </w:rPr>
        <w:t xml:space="preserve"> x 10 </w:t>
      </w:r>
    </w:p>
    <w:p w14:paraId="6B48D168" w14:textId="5EA5AE93" w:rsidR="0065597B" w:rsidRPr="005E2ECE" w:rsidRDefault="000867AA" w:rsidP="001F0D50">
      <w:pPr>
        <w:pStyle w:val="Akapitzlist"/>
        <w:widowControl w:val="0"/>
        <w:numPr>
          <w:ilvl w:val="12"/>
          <w:numId w:val="46"/>
        </w:numPr>
        <w:overflowPunct w:val="0"/>
        <w:autoSpaceDE w:val="0"/>
        <w:autoSpaceDN w:val="0"/>
        <w:adjustRightInd w:val="0"/>
        <w:spacing w:after="240" w:line="240" w:lineRule="exact"/>
        <w:ind w:left="709"/>
        <w:rPr>
          <w:rFonts w:asciiTheme="minorHAnsi" w:hAnsiTheme="minorHAnsi" w:cstheme="minorHAnsi"/>
        </w:rPr>
      </w:pPr>
      <w:r w:rsidRPr="006D4451">
        <w:rPr>
          <w:rFonts w:asciiTheme="minorHAnsi" w:hAnsiTheme="minorHAnsi" w:cstheme="minorHAnsi"/>
        </w:rPr>
        <w:t xml:space="preserve">                                        </w:t>
      </w:r>
      <w:r w:rsidR="0092197F">
        <w:rPr>
          <w:rFonts w:asciiTheme="minorHAnsi" w:hAnsiTheme="minorHAnsi" w:cstheme="minorHAnsi"/>
        </w:rPr>
        <w:t xml:space="preserve"> </w:t>
      </w:r>
      <w:r w:rsidRPr="006D4451">
        <w:rPr>
          <w:rFonts w:asciiTheme="minorHAnsi" w:hAnsiTheme="minorHAnsi" w:cstheme="minorHAnsi"/>
        </w:rPr>
        <w:t>najwyższa liczba punktów spośród badanych ofert</w:t>
      </w:r>
    </w:p>
    <w:p w14:paraId="3773E1A3" w14:textId="5F531026" w:rsidR="00DB0B78" w:rsidRPr="00AB2C42" w:rsidRDefault="00350BA6" w:rsidP="00BD0606">
      <w:pPr>
        <w:pStyle w:val="Akapitzlist"/>
        <w:widowControl w:val="0"/>
        <w:numPr>
          <w:ilvl w:val="0"/>
          <w:numId w:val="8"/>
        </w:numPr>
        <w:overflowPunct w:val="0"/>
        <w:autoSpaceDE w:val="0"/>
        <w:autoSpaceDN w:val="0"/>
        <w:adjustRightInd w:val="0"/>
        <w:spacing w:line="240" w:lineRule="atLeast"/>
        <w:ind w:left="284" w:hanging="284"/>
        <w:rPr>
          <w:rFonts w:ascii="Calibri" w:hAnsi="Calibri" w:cs="Calibri"/>
        </w:rPr>
      </w:pPr>
      <w:r w:rsidRPr="00AB2C42">
        <w:rPr>
          <w:rFonts w:ascii="Calibri" w:hAnsi="Calibri" w:cs="Calibri"/>
        </w:rPr>
        <w:t xml:space="preserve">Zamawiający udzieli zamówienia temu wykonawcy, którego oferta spełni wszystkie wymagania postawione w SWZ oraz zdobędzie najwyższą liczbę punktów </w:t>
      </w:r>
      <w:r w:rsidR="00E4639A" w:rsidRPr="00AB2C42">
        <w:rPr>
          <w:rFonts w:ascii="Calibri" w:hAnsi="Calibri" w:cs="Calibri"/>
        </w:rPr>
        <w:t>przyznanych</w:t>
      </w:r>
      <w:r w:rsidRPr="00AB2C42">
        <w:rPr>
          <w:rFonts w:ascii="Calibri" w:hAnsi="Calibri" w:cs="Calibri"/>
        </w:rPr>
        <w:t xml:space="preserve"> w oparciu o </w:t>
      </w:r>
      <w:r w:rsidRPr="006569CE">
        <w:rPr>
          <w:rFonts w:ascii="Calibri" w:hAnsi="Calibri" w:cs="Calibri"/>
        </w:rPr>
        <w:t xml:space="preserve">wyżej </w:t>
      </w:r>
      <w:r w:rsidR="0055360A" w:rsidRPr="006569CE">
        <w:rPr>
          <w:rFonts w:ascii="Calibri" w:hAnsi="Calibri" w:cs="Calibri"/>
        </w:rPr>
        <w:t xml:space="preserve">wymienione </w:t>
      </w:r>
      <w:r w:rsidRPr="006569CE">
        <w:rPr>
          <w:rFonts w:ascii="Calibri" w:hAnsi="Calibri" w:cs="Calibri"/>
        </w:rPr>
        <w:t>kryteria</w:t>
      </w:r>
      <w:r w:rsidRPr="00AB2C42">
        <w:rPr>
          <w:rFonts w:ascii="Calibri" w:hAnsi="Calibri" w:cs="Calibri"/>
        </w:rPr>
        <w:t xml:space="preserve"> oceny ofert.</w:t>
      </w:r>
    </w:p>
    <w:p w14:paraId="34ECE425" w14:textId="2B9D3662" w:rsidR="007C595D" w:rsidRDefault="007C595D" w:rsidP="00643C5C">
      <w:pPr>
        <w:pStyle w:val="Akapitzlist"/>
        <w:widowControl w:val="0"/>
        <w:overflowPunct w:val="0"/>
        <w:autoSpaceDE w:val="0"/>
        <w:autoSpaceDN w:val="0"/>
        <w:adjustRightInd w:val="0"/>
        <w:spacing w:line="240" w:lineRule="atLeast"/>
        <w:ind w:left="0"/>
        <w:rPr>
          <w:rFonts w:ascii="Calibri" w:hAnsi="Calibri" w:cs="Calibri"/>
          <w:sz w:val="32"/>
          <w:szCs w:val="32"/>
        </w:rPr>
      </w:pPr>
    </w:p>
    <w:p w14:paraId="434D7620" w14:textId="1B54FCA6" w:rsidR="00C05B61" w:rsidRPr="00BD0606" w:rsidRDefault="00C05B61" w:rsidP="00BD0606">
      <w:pPr>
        <w:pStyle w:val="Akapitzlist"/>
        <w:widowControl w:val="0"/>
        <w:overflowPunct w:val="0"/>
        <w:autoSpaceDE w:val="0"/>
        <w:autoSpaceDN w:val="0"/>
        <w:adjustRightInd w:val="0"/>
        <w:spacing w:line="240" w:lineRule="atLeast"/>
        <w:ind w:left="0"/>
        <w:rPr>
          <w:rFonts w:ascii="Calibri" w:hAnsi="Calibri" w:cs="Calibri"/>
        </w:rPr>
      </w:pPr>
      <w:r w:rsidRPr="00BD0606">
        <w:rPr>
          <w:rFonts w:ascii="Calibri" w:hAnsi="Calibri" w:cs="Calibri"/>
        </w:rPr>
        <w:t xml:space="preserve">Rozdział XXI. </w:t>
      </w:r>
      <w:r w:rsidRPr="00BD0606">
        <w:rPr>
          <w:rFonts w:ascii="Calibri" w:hAnsi="Calibri" w:cs="Calibri"/>
          <w:b/>
        </w:rPr>
        <w:t>Informacje o formalnościach, jakie muszą zostać dopełnione po wyborze oferty w celu zawarcia umowy w sprawie zamówienia publicznego.</w:t>
      </w:r>
    </w:p>
    <w:p w14:paraId="1EDDACBC" w14:textId="77777777" w:rsidR="00DB0B78" w:rsidRPr="00BD0606" w:rsidRDefault="00DB0B78" w:rsidP="00BD0606">
      <w:pPr>
        <w:spacing w:after="0" w:line="240" w:lineRule="auto"/>
        <w:rPr>
          <w:rFonts w:cs="Calibri"/>
          <w:sz w:val="10"/>
          <w:szCs w:val="10"/>
        </w:rPr>
      </w:pPr>
    </w:p>
    <w:p w14:paraId="74C6AF61" w14:textId="77777777" w:rsidR="00082971" w:rsidRPr="006D4451" w:rsidRDefault="00082971"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zCs w:val="24"/>
          <w:lang w:val="pl-PL"/>
        </w:rPr>
        <w:t>W zawiadomieniu o wyborze oferty najkorzystniejszej zamawiający poinformuje wykonawcę o terminie i formie zawarcia umowy.</w:t>
      </w:r>
    </w:p>
    <w:p w14:paraId="784D6ED5" w14:textId="77777777" w:rsidR="00E74242" w:rsidRDefault="00710AD9" w:rsidP="00BD723E">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710AD9">
        <w:rPr>
          <w:rFonts w:ascii="Calibri" w:hAnsi="Calibri" w:cs="Calibri"/>
          <w:szCs w:val="24"/>
          <w:lang w:val="pl-PL"/>
        </w:rPr>
        <w:t>Przed podpisaniem umowy wykonawca zobowiązany będzie do</w:t>
      </w:r>
      <w:r w:rsidR="00E74242">
        <w:rPr>
          <w:rFonts w:ascii="Calibri" w:hAnsi="Calibri" w:cs="Calibri"/>
          <w:szCs w:val="24"/>
          <w:lang w:val="pl-PL"/>
        </w:rPr>
        <w:t>:</w:t>
      </w:r>
    </w:p>
    <w:p w14:paraId="5FC9ACBC" w14:textId="40733135" w:rsidR="00710AD9" w:rsidRDefault="00710AD9" w:rsidP="00E74242">
      <w:pPr>
        <w:pStyle w:val="Tekstpodstawowy"/>
        <w:numPr>
          <w:ilvl w:val="0"/>
          <w:numId w:val="64"/>
        </w:numPr>
        <w:spacing w:line="240" w:lineRule="atLeast"/>
        <w:ind w:left="397" w:hanging="284"/>
        <w:jc w:val="left"/>
        <w:textAlignment w:val="baseline"/>
        <w:rPr>
          <w:rFonts w:ascii="Calibri" w:hAnsi="Calibri" w:cs="Calibri"/>
          <w:szCs w:val="24"/>
          <w:lang w:val="pl-PL"/>
        </w:rPr>
      </w:pPr>
      <w:r w:rsidRPr="00BD723E">
        <w:rPr>
          <w:rFonts w:ascii="Calibri" w:hAnsi="Calibri" w:cs="Calibri"/>
          <w:szCs w:val="24"/>
        </w:rPr>
        <w:t>podania nazw, danych kontaktowych oraz przedstawicieli podwykonawców zaangażowanych w realizację zamówienia, jeżeli będą już znani</w:t>
      </w:r>
      <w:r w:rsidR="00E74242">
        <w:rPr>
          <w:rFonts w:ascii="Calibri" w:hAnsi="Calibri" w:cs="Calibri"/>
          <w:szCs w:val="24"/>
          <w:lang w:val="pl-PL"/>
        </w:rPr>
        <w:t xml:space="preserve">, </w:t>
      </w:r>
    </w:p>
    <w:p w14:paraId="3CD49417" w14:textId="66CC725F" w:rsidR="00E74242" w:rsidRPr="00BD723E" w:rsidRDefault="00E74242" w:rsidP="00E74242">
      <w:pPr>
        <w:pStyle w:val="Tekstpodstawowy"/>
        <w:numPr>
          <w:ilvl w:val="0"/>
          <w:numId w:val="64"/>
        </w:numPr>
        <w:spacing w:line="240" w:lineRule="atLeast"/>
        <w:ind w:left="397" w:hanging="284"/>
        <w:jc w:val="left"/>
        <w:textAlignment w:val="baseline"/>
        <w:rPr>
          <w:rFonts w:ascii="Calibri" w:hAnsi="Calibri" w:cs="Calibri"/>
          <w:szCs w:val="24"/>
          <w:lang w:val="pl-PL"/>
        </w:rPr>
      </w:pPr>
      <w:r>
        <w:rPr>
          <w:rFonts w:ascii="Calibri" w:hAnsi="Calibri" w:cs="Calibri"/>
          <w:szCs w:val="24"/>
          <w:lang w:val="pl-PL"/>
        </w:rPr>
        <w:t xml:space="preserve">dostarczenia dokumentów potwierdzających umocowanie osób podpisujących w imieniu wykonawcy umowę, o ile umocowanie to nie będzie wynikało z dokumentów załączonych do oferty. </w:t>
      </w:r>
    </w:p>
    <w:p w14:paraId="4D1A4847" w14:textId="071B45E7" w:rsidR="00694F8B" w:rsidRPr="006D4451" w:rsidRDefault="00694F8B"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pacing w:val="-2"/>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3AEA00F" w14:textId="75DBD00A" w:rsidR="00DB0B78" w:rsidRPr="006D4451" w:rsidRDefault="00082971"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zCs w:val="24"/>
          <w:lang w:val="pl-PL"/>
        </w:rPr>
        <w:t xml:space="preserve">Wybrany wykonawca </w:t>
      </w:r>
      <w:r w:rsidR="00E74242">
        <w:rPr>
          <w:rFonts w:ascii="Calibri" w:hAnsi="Calibri" w:cs="Calibri"/>
          <w:szCs w:val="24"/>
          <w:lang w:val="pl-PL"/>
        </w:rPr>
        <w:t xml:space="preserve">uwzględni w kompleksowej umowie powszechnie stosowanej przy świadczeniu usług pocztowych projektowane postanowienia umowy zawarte w załączniku nr 4 do SWZ. </w:t>
      </w:r>
    </w:p>
    <w:p w14:paraId="16D65646" w14:textId="7ED23845" w:rsidR="002E2FB3" w:rsidRDefault="002E2FB3"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Pr>
          <w:rFonts w:ascii="Calibri" w:hAnsi="Calibri" w:cs="Calibri"/>
          <w:szCs w:val="24"/>
          <w:lang w:val="pl-PL"/>
        </w:rPr>
        <w:t>Wykonawca mający siedzibę lub miejsce zamieszkania poza granicami Rzeczypospolitej Polskiej zobowiązany będzie przed podpisaniem umowy do uzyskania wpisu do rejestru operat</w:t>
      </w:r>
      <w:r w:rsidR="003451E3">
        <w:rPr>
          <w:rFonts w:ascii="Calibri" w:hAnsi="Calibri" w:cs="Calibri"/>
          <w:szCs w:val="24"/>
          <w:lang w:val="pl-PL"/>
        </w:rPr>
        <w:t>oró</w:t>
      </w:r>
      <w:r>
        <w:rPr>
          <w:rFonts w:ascii="Calibri" w:hAnsi="Calibri" w:cs="Calibri"/>
          <w:szCs w:val="24"/>
          <w:lang w:val="pl-PL"/>
        </w:rPr>
        <w:t xml:space="preserve">w pocztowych, o których mowa w art. 6 ust. 1 ustawy z dnia 23 listopada 2012 r. Prawo pocztowe. </w:t>
      </w:r>
    </w:p>
    <w:p w14:paraId="446B15F6" w14:textId="1CEEF915" w:rsidR="00694F8B" w:rsidRPr="006D4451" w:rsidRDefault="00694F8B"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zCs w:val="24"/>
          <w:lang w:val="pl-PL"/>
        </w:rPr>
        <w:t>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Pzp.</w:t>
      </w:r>
    </w:p>
    <w:p w14:paraId="68A4C7ED" w14:textId="77777777" w:rsidR="006E3D16" w:rsidRDefault="006E3D16" w:rsidP="00643C5C">
      <w:pPr>
        <w:pStyle w:val="Tekstpodstawowy"/>
        <w:spacing w:line="240" w:lineRule="atLeast"/>
        <w:jc w:val="left"/>
        <w:textAlignment w:val="baseline"/>
        <w:rPr>
          <w:rFonts w:ascii="Calibri" w:hAnsi="Calibri" w:cs="Calibri"/>
          <w:sz w:val="32"/>
          <w:szCs w:val="32"/>
          <w:lang w:val="pl-PL"/>
        </w:rPr>
      </w:pPr>
    </w:p>
    <w:p w14:paraId="7A2D4966" w14:textId="23C23E8C" w:rsidR="00C05B61" w:rsidRPr="00BD0606" w:rsidRDefault="00C05B61" w:rsidP="00BD0606">
      <w:pPr>
        <w:pStyle w:val="Tekstpodstawowy"/>
        <w:spacing w:line="240" w:lineRule="atLeast"/>
        <w:jc w:val="left"/>
        <w:textAlignment w:val="baseline"/>
        <w:rPr>
          <w:rFonts w:ascii="Calibri" w:hAnsi="Calibri" w:cs="Calibri"/>
          <w:szCs w:val="24"/>
          <w:lang w:val="pl-PL"/>
        </w:rPr>
      </w:pPr>
      <w:r w:rsidRPr="00BD0606">
        <w:rPr>
          <w:rFonts w:ascii="Calibri" w:hAnsi="Calibri" w:cs="Calibri"/>
          <w:szCs w:val="24"/>
          <w:lang w:val="pl-PL"/>
        </w:rPr>
        <w:t xml:space="preserve">Rozdział XXII. </w:t>
      </w:r>
      <w:r w:rsidRPr="00BD0606">
        <w:rPr>
          <w:rFonts w:ascii="Calibri" w:hAnsi="Calibri" w:cs="Calibri"/>
          <w:b/>
          <w:szCs w:val="24"/>
        </w:rPr>
        <w:t xml:space="preserve">Pouczenie o </w:t>
      </w:r>
      <w:r w:rsidRPr="00BD0606">
        <w:rPr>
          <w:rFonts w:ascii="Calibri" w:hAnsi="Calibri" w:cs="Calibri"/>
          <w:b/>
          <w:bCs/>
          <w:szCs w:val="24"/>
        </w:rPr>
        <w:t>środkach</w:t>
      </w:r>
      <w:r w:rsidRPr="00BD0606">
        <w:rPr>
          <w:rFonts w:ascii="Calibri" w:hAnsi="Calibri" w:cs="Calibri"/>
          <w:b/>
          <w:szCs w:val="24"/>
        </w:rPr>
        <w:t xml:space="preserve"> ochrony prawnej przysługujących wykonawcy.</w:t>
      </w:r>
    </w:p>
    <w:p w14:paraId="3BB104AC" w14:textId="77777777" w:rsidR="00DB0B78" w:rsidRPr="00BD0606" w:rsidRDefault="00DB0B78" w:rsidP="00BD0606">
      <w:pPr>
        <w:spacing w:after="0" w:line="240" w:lineRule="auto"/>
        <w:rPr>
          <w:rFonts w:cs="Calibri"/>
          <w:sz w:val="10"/>
          <w:szCs w:val="10"/>
        </w:rPr>
      </w:pPr>
    </w:p>
    <w:p w14:paraId="110D2064" w14:textId="7C789C06"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Środki ochrony prawnej</w:t>
      </w:r>
      <w:r w:rsidR="00882BF8">
        <w:rPr>
          <w:rFonts w:ascii="Calibri" w:hAnsi="Calibri" w:cs="Calibri"/>
          <w:szCs w:val="24"/>
          <w:lang w:val="pl-PL"/>
        </w:rPr>
        <w:t xml:space="preserve"> przysługuj</w:t>
      </w:r>
      <w:r w:rsidR="002A085B">
        <w:rPr>
          <w:rFonts w:ascii="Calibri" w:hAnsi="Calibri" w:cs="Calibri"/>
          <w:szCs w:val="24"/>
          <w:lang w:val="pl-PL"/>
        </w:rPr>
        <w:t>ą</w:t>
      </w:r>
      <w:r w:rsidRPr="006D4451">
        <w:rPr>
          <w:rFonts w:ascii="Calibri" w:hAnsi="Calibri" w:cs="Calibri"/>
          <w:szCs w:val="24"/>
          <w:lang w:val="pl-PL"/>
        </w:rPr>
        <w:t xml:space="preserve"> wykonawcy, jeżeli ma lub miał interes w uzyskaniu </w:t>
      </w:r>
      <w:r w:rsidRPr="006D4451">
        <w:rPr>
          <w:rFonts w:ascii="Calibri" w:hAnsi="Calibri" w:cs="Calibri"/>
          <w:szCs w:val="24"/>
          <w:lang w:val="pl-PL"/>
        </w:rPr>
        <w:lastRenderedPageBreak/>
        <w:t>zamówienia oraz poniósł lub może ponieść szkodę w wyniku naruszenia przez zamawiającego przepisów Pzp.</w:t>
      </w:r>
    </w:p>
    <w:p w14:paraId="3FA05101" w14:textId="77777777"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Odwołanie przysługuje na:</w:t>
      </w:r>
    </w:p>
    <w:p w14:paraId="04506171" w14:textId="77777777" w:rsidR="00DB0B78" w:rsidRPr="006D4451" w:rsidRDefault="00DB0B78" w:rsidP="00BD0606">
      <w:pPr>
        <w:pStyle w:val="Tekstpodstawowy"/>
        <w:numPr>
          <w:ilvl w:val="0"/>
          <w:numId w:val="18"/>
        </w:numPr>
        <w:spacing w:line="240" w:lineRule="atLeast"/>
        <w:ind w:left="397" w:hanging="284"/>
        <w:jc w:val="left"/>
        <w:textAlignment w:val="baseline"/>
        <w:rPr>
          <w:rFonts w:ascii="Calibri" w:hAnsi="Calibri" w:cs="Calibri"/>
          <w:szCs w:val="24"/>
          <w:lang w:val="pl-PL"/>
        </w:rPr>
      </w:pPr>
      <w:r w:rsidRPr="006D4451">
        <w:rPr>
          <w:rFonts w:ascii="Calibri" w:hAnsi="Calibri" w:cs="Calibri"/>
          <w:szCs w:val="24"/>
          <w:lang w:val="pl-PL"/>
        </w:rPr>
        <w:t>niezgodną z przepisami ustawy czynność zamawiającego podjętą w postępowaniu o udzielenie zamówienia, w tym na projektowane postanowienie umowy,</w:t>
      </w:r>
    </w:p>
    <w:p w14:paraId="1AB6E9DF" w14:textId="77777777" w:rsidR="00DB0B78" w:rsidRPr="006D4451" w:rsidRDefault="00DB0B78" w:rsidP="00BD0606">
      <w:pPr>
        <w:pStyle w:val="Tekstpodstawowy"/>
        <w:numPr>
          <w:ilvl w:val="0"/>
          <w:numId w:val="18"/>
        </w:numPr>
        <w:spacing w:line="240" w:lineRule="atLeast"/>
        <w:ind w:left="397" w:hanging="284"/>
        <w:jc w:val="left"/>
        <w:textAlignment w:val="baseline"/>
        <w:rPr>
          <w:rFonts w:ascii="Calibri" w:hAnsi="Calibri" w:cs="Calibri"/>
          <w:szCs w:val="24"/>
          <w:lang w:val="pl-PL"/>
        </w:rPr>
      </w:pPr>
      <w:r w:rsidRPr="006D4451">
        <w:rPr>
          <w:rFonts w:ascii="Calibri" w:hAnsi="Calibri" w:cs="Calibri"/>
          <w:szCs w:val="24"/>
          <w:lang w:val="pl-PL"/>
        </w:rPr>
        <w:t>zaniechanie czynności w postępowaniu o udzielenie zamówienia, do której zamawiający był obowiązany na podstawie Pzp.</w:t>
      </w:r>
    </w:p>
    <w:p w14:paraId="7636BDDD" w14:textId="77777777"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Odwołanie wnosi się do Prezesa Krajowej Izby Odwoławczej w formie pisemnej albo w formie elektronicznej albo w postaci elektronicznej opatrzonej podpisem zaufanym.</w:t>
      </w:r>
    </w:p>
    <w:p w14:paraId="2D1ECDC8" w14:textId="5F2BA674"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Na orzeczenie Krajowej Izby Odwoławczej oraz postanowienie Prezesa Krajowej Izby Odwoławczej, o którym mowa w art. 519 ust. 1 Pzp, stronom oraz uczestnikom postępowania odwoławczego przysługuje skarga do s</w:t>
      </w:r>
      <w:r w:rsidR="00596A80" w:rsidRPr="006D4451">
        <w:rPr>
          <w:rFonts w:ascii="Calibri" w:hAnsi="Calibri" w:cs="Calibri"/>
          <w:szCs w:val="24"/>
          <w:lang w:val="pl-PL"/>
        </w:rPr>
        <w:t>ą</w:t>
      </w:r>
      <w:r w:rsidRPr="006D4451">
        <w:rPr>
          <w:rFonts w:ascii="Calibri" w:hAnsi="Calibri" w:cs="Calibri"/>
          <w:szCs w:val="24"/>
          <w:lang w:val="pl-PL"/>
        </w:rPr>
        <w:t>du.</w:t>
      </w:r>
      <w:r w:rsidR="00882BF8">
        <w:rPr>
          <w:rFonts w:ascii="Calibri" w:hAnsi="Calibri" w:cs="Calibri"/>
          <w:szCs w:val="24"/>
          <w:lang w:val="pl-PL"/>
        </w:rPr>
        <w:t xml:space="preserve"> Skargę</w:t>
      </w:r>
      <w:r w:rsidRPr="006D4451">
        <w:rPr>
          <w:rFonts w:ascii="Calibri" w:hAnsi="Calibri" w:cs="Calibri"/>
          <w:szCs w:val="24"/>
          <w:lang w:val="pl-PL"/>
        </w:rPr>
        <w:t xml:space="preserve"> wnosi się do Sądu Okręgowego w Warszawie za pośrednictwem Prezesa Krajowej Izby Odwoławczej.</w:t>
      </w:r>
    </w:p>
    <w:p w14:paraId="11C94D4C" w14:textId="30FD60F5"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Szczegółowe informacje dotyczące środków ochrony prawnej znajdują się w Dziale IX „Środki ochrony prawnej” Pzp.</w:t>
      </w:r>
      <w:r w:rsidR="005B4E1B">
        <w:rPr>
          <w:rFonts w:ascii="Calibri" w:hAnsi="Calibri" w:cs="Calibri"/>
          <w:szCs w:val="24"/>
          <w:lang w:val="pl-PL"/>
        </w:rPr>
        <w:t xml:space="preserve">  </w:t>
      </w:r>
    </w:p>
    <w:p w14:paraId="72A715B4" w14:textId="77777777" w:rsidR="00DB0B78" w:rsidRDefault="00DB0B78" w:rsidP="00643C5C">
      <w:pPr>
        <w:pStyle w:val="Tekstpodstawowy"/>
        <w:spacing w:line="240" w:lineRule="atLeast"/>
        <w:jc w:val="left"/>
        <w:textAlignment w:val="baseline"/>
        <w:rPr>
          <w:rFonts w:ascii="Calibri" w:hAnsi="Calibri" w:cs="Calibri"/>
          <w:sz w:val="32"/>
          <w:szCs w:val="32"/>
          <w:lang w:val="pl-PL"/>
        </w:rPr>
      </w:pPr>
    </w:p>
    <w:p w14:paraId="6A3BEA28" w14:textId="13535362" w:rsidR="00C05B61" w:rsidRPr="00BD0606" w:rsidRDefault="00C05B61" w:rsidP="00BD0606">
      <w:pPr>
        <w:pStyle w:val="Tekstpodstawowy"/>
        <w:spacing w:line="240" w:lineRule="atLeast"/>
        <w:jc w:val="left"/>
        <w:textAlignment w:val="baseline"/>
        <w:rPr>
          <w:rFonts w:asciiTheme="minorHAnsi" w:hAnsiTheme="minorHAnsi" w:cstheme="minorHAnsi"/>
          <w:szCs w:val="24"/>
          <w:lang w:val="pl-PL"/>
        </w:rPr>
      </w:pPr>
      <w:r w:rsidRPr="00BD0606">
        <w:rPr>
          <w:rFonts w:asciiTheme="minorHAnsi" w:hAnsiTheme="minorHAnsi" w:cstheme="minorHAnsi"/>
          <w:szCs w:val="24"/>
          <w:lang w:val="pl-PL"/>
        </w:rPr>
        <w:t xml:space="preserve">Rozdział XXIII. </w:t>
      </w:r>
      <w:r w:rsidRPr="00BD0606">
        <w:rPr>
          <w:rFonts w:asciiTheme="minorHAnsi" w:hAnsiTheme="minorHAnsi" w:cstheme="minorHAnsi"/>
          <w:b/>
          <w:szCs w:val="24"/>
        </w:rPr>
        <w:t>Opis części zamówienia, jeżeli zamawiający dopuszcza składanie ofert częściowych.</w:t>
      </w:r>
    </w:p>
    <w:p w14:paraId="6EEB7205" w14:textId="77777777" w:rsidR="00DB0B78" w:rsidRPr="00BD0606" w:rsidRDefault="00DB0B78" w:rsidP="00BD0606">
      <w:pPr>
        <w:spacing w:after="0" w:line="240" w:lineRule="auto"/>
        <w:rPr>
          <w:rFonts w:cs="Calibri"/>
          <w:sz w:val="10"/>
          <w:szCs w:val="10"/>
        </w:rPr>
      </w:pPr>
    </w:p>
    <w:p w14:paraId="28FD6BA3" w14:textId="5BDE22A4" w:rsidR="00C05B61" w:rsidRPr="00AA2EC7" w:rsidRDefault="005B4E1B" w:rsidP="00DA7010">
      <w:pPr>
        <w:pStyle w:val="Tekstpodstawowy"/>
        <w:spacing w:line="240" w:lineRule="atLeast"/>
        <w:jc w:val="left"/>
        <w:rPr>
          <w:rFonts w:asciiTheme="minorHAnsi" w:hAnsiTheme="minorHAnsi" w:cstheme="minorHAnsi"/>
          <w:szCs w:val="24"/>
          <w:lang w:val="pl-PL"/>
        </w:rPr>
      </w:pPr>
      <w:r>
        <w:rPr>
          <w:rFonts w:asciiTheme="minorHAnsi" w:hAnsiTheme="minorHAnsi" w:cstheme="minorHAnsi"/>
          <w:szCs w:val="24"/>
          <w:lang w:val="pl-PL"/>
        </w:rPr>
        <w:t xml:space="preserve">Zamawiający </w:t>
      </w:r>
      <w:r w:rsidR="00DC121E">
        <w:rPr>
          <w:rFonts w:asciiTheme="minorHAnsi" w:hAnsiTheme="minorHAnsi" w:cstheme="minorHAnsi"/>
          <w:szCs w:val="24"/>
          <w:lang w:val="pl-PL"/>
        </w:rPr>
        <w:t>odstąpił od podziału zamówienia na części z uwagi na wzajemne powiązania jego poszczególnych elementów, co przy dopuszczeniu składania ofert częściowych skutkowałoby nadmiernymi trudnościami technicznymi wykonania zamówienia. Ponadto p</w:t>
      </w:r>
      <w:r>
        <w:rPr>
          <w:rFonts w:asciiTheme="minorHAnsi" w:hAnsiTheme="minorHAnsi" w:cstheme="minorHAnsi"/>
          <w:szCs w:val="24"/>
          <w:lang w:val="pl-PL"/>
        </w:rPr>
        <w:t xml:space="preserve">odzielenie zamówienie na części stanowiłoby poważne zagrożenie dla właściwej realizacji zamówienia, gdyż wymagałoby skoordynowanie działań różnych wykonawców realizujących poszczególne jego części. </w:t>
      </w:r>
    </w:p>
    <w:p w14:paraId="2FB9BE68" w14:textId="77777777" w:rsidR="00AA2EC7" w:rsidRPr="00BD0606" w:rsidRDefault="00AA2EC7" w:rsidP="00AA2EC7">
      <w:pPr>
        <w:pStyle w:val="Tekstpodstawowy"/>
        <w:spacing w:line="240" w:lineRule="atLeast"/>
        <w:ind w:left="284"/>
        <w:jc w:val="left"/>
        <w:rPr>
          <w:rFonts w:asciiTheme="minorHAnsi" w:hAnsiTheme="minorHAnsi" w:cstheme="minorHAnsi"/>
          <w:sz w:val="32"/>
          <w:szCs w:val="32"/>
          <w:lang w:val="pl-PL"/>
        </w:rPr>
      </w:pPr>
    </w:p>
    <w:p w14:paraId="358ED9DC" w14:textId="4B1D1064" w:rsidR="006C7B3D" w:rsidRPr="00BD0606" w:rsidRDefault="00C05B61" w:rsidP="00BD0606">
      <w:pPr>
        <w:pStyle w:val="Tekstpodstawowy"/>
        <w:spacing w:line="240" w:lineRule="atLeast"/>
        <w:jc w:val="left"/>
        <w:textAlignment w:val="baseline"/>
        <w:rPr>
          <w:rFonts w:asciiTheme="minorHAnsi" w:hAnsiTheme="minorHAnsi" w:cstheme="minorHAnsi"/>
          <w:szCs w:val="24"/>
          <w:lang w:val="pl-PL"/>
        </w:rPr>
      </w:pPr>
      <w:r w:rsidRPr="00BD0606">
        <w:rPr>
          <w:rFonts w:asciiTheme="minorHAnsi" w:hAnsiTheme="minorHAnsi" w:cstheme="minorHAnsi"/>
          <w:szCs w:val="24"/>
          <w:lang w:val="pl-PL"/>
        </w:rPr>
        <w:t xml:space="preserve">Rozdział XXIV. </w:t>
      </w:r>
      <w:r w:rsidRPr="00BD0606">
        <w:rPr>
          <w:rFonts w:asciiTheme="minorHAnsi" w:hAnsiTheme="minorHAnsi" w:cstheme="minorHAnsi"/>
          <w:b/>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BD0606" w:rsidRDefault="00DB0B78" w:rsidP="00BD0606">
      <w:pPr>
        <w:spacing w:after="0" w:line="240" w:lineRule="auto"/>
        <w:rPr>
          <w:rFonts w:cs="Calibri"/>
          <w:bCs/>
          <w:sz w:val="10"/>
          <w:szCs w:val="10"/>
        </w:rPr>
      </w:pPr>
    </w:p>
    <w:p w14:paraId="269EF52B" w14:textId="2702E2D3" w:rsidR="00DB0B78" w:rsidRPr="006D4451" w:rsidRDefault="00C659D1" w:rsidP="00BD0606">
      <w:pPr>
        <w:spacing w:after="0" w:line="240" w:lineRule="atLeast"/>
        <w:rPr>
          <w:rFonts w:cs="Calibri"/>
          <w:bCs/>
          <w:sz w:val="24"/>
          <w:szCs w:val="24"/>
        </w:rPr>
      </w:pPr>
      <w:r>
        <w:rPr>
          <w:rFonts w:cs="Calibri"/>
          <w:sz w:val="24"/>
          <w:szCs w:val="24"/>
        </w:rPr>
        <w:t xml:space="preserve">Zamawiający nie dopuszcza składania ofert częściowych. </w:t>
      </w:r>
    </w:p>
    <w:p w14:paraId="43C2B92A" w14:textId="77777777" w:rsidR="005937CD" w:rsidRDefault="005937CD" w:rsidP="00643C5C">
      <w:pPr>
        <w:spacing w:after="0" w:line="240" w:lineRule="atLeast"/>
        <w:rPr>
          <w:rFonts w:cs="Calibri"/>
          <w:bCs/>
          <w:sz w:val="32"/>
          <w:szCs w:val="32"/>
        </w:rPr>
      </w:pPr>
    </w:p>
    <w:p w14:paraId="176032B2" w14:textId="478385FD" w:rsidR="00C05B61" w:rsidRPr="00BD0606" w:rsidRDefault="00C05B61" w:rsidP="00BD0606">
      <w:pPr>
        <w:spacing w:after="0" w:line="240" w:lineRule="atLeast"/>
        <w:rPr>
          <w:rFonts w:cs="Calibri"/>
          <w:bCs/>
          <w:sz w:val="24"/>
          <w:szCs w:val="24"/>
        </w:rPr>
      </w:pPr>
      <w:r w:rsidRPr="00BD0606">
        <w:rPr>
          <w:rFonts w:cs="Calibri"/>
          <w:bCs/>
          <w:sz w:val="24"/>
          <w:szCs w:val="24"/>
        </w:rPr>
        <w:t xml:space="preserve">Rozdział XXV. </w:t>
      </w:r>
      <w:r w:rsidRPr="00C05B61">
        <w:rPr>
          <w:rFonts w:cs="Calibri"/>
          <w:b/>
          <w:sz w:val="24"/>
          <w:szCs w:val="24"/>
        </w:rPr>
        <w:t>Informacje dotyczące ofert wariantowych.</w:t>
      </w:r>
    </w:p>
    <w:p w14:paraId="6373BE0F" w14:textId="77777777" w:rsidR="00DB0B78" w:rsidRPr="00BD0606" w:rsidRDefault="00DB0B78" w:rsidP="00BD0606">
      <w:pPr>
        <w:spacing w:after="0" w:line="240" w:lineRule="auto"/>
        <w:rPr>
          <w:rFonts w:cs="Calibri"/>
          <w:sz w:val="10"/>
          <w:szCs w:val="10"/>
        </w:rPr>
      </w:pPr>
    </w:p>
    <w:p w14:paraId="6A4F24FB" w14:textId="6AE11CED" w:rsidR="00DB0B78" w:rsidRPr="006D4451" w:rsidRDefault="00DB0B78" w:rsidP="00BD0606">
      <w:pPr>
        <w:spacing w:after="0" w:line="240" w:lineRule="atLeast"/>
        <w:rPr>
          <w:rFonts w:cs="Calibri"/>
          <w:sz w:val="24"/>
          <w:szCs w:val="24"/>
        </w:rPr>
      </w:pPr>
      <w:r w:rsidRPr="006D4451">
        <w:rPr>
          <w:rFonts w:cs="Calibri"/>
          <w:sz w:val="24"/>
          <w:szCs w:val="24"/>
        </w:rPr>
        <w:t>Zamawiający nie dopuszcza składania ofert wariantowych.</w:t>
      </w:r>
    </w:p>
    <w:p w14:paraId="109EBEFE" w14:textId="7B8AD8CF" w:rsidR="00841B43" w:rsidRDefault="00841B43" w:rsidP="00643C5C">
      <w:pPr>
        <w:spacing w:after="0" w:line="240" w:lineRule="atLeast"/>
        <w:rPr>
          <w:rFonts w:cs="Calibri"/>
          <w:sz w:val="32"/>
          <w:szCs w:val="32"/>
        </w:rPr>
      </w:pPr>
    </w:p>
    <w:p w14:paraId="5A93276E" w14:textId="15FEFC2B" w:rsidR="00C05B61" w:rsidRPr="00BD0606" w:rsidRDefault="00C05B61" w:rsidP="00BD0606">
      <w:pPr>
        <w:spacing w:after="0" w:line="240" w:lineRule="atLeast"/>
        <w:rPr>
          <w:rFonts w:cs="Calibri"/>
          <w:sz w:val="24"/>
          <w:szCs w:val="24"/>
        </w:rPr>
      </w:pPr>
      <w:r w:rsidRPr="00BD0606">
        <w:rPr>
          <w:rFonts w:cs="Calibri"/>
          <w:sz w:val="24"/>
          <w:szCs w:val="24"/>
        </w:rPr>
        <w:t xml:space="preserve">Rozdział XXVI. </w:t>
      </w:r>
      <w:r w:rsidRPr="006D1231">
        <w:rPr>
          <w:rFonts w:cs="Calibri"/>
          <w:b/>
          <w:sz w:val="24"/>
          <w:szCs w:val="24"/>
        </w:rPr>
        <w:t>Wymagania w zakresie zatrudnienia na podstawie stosunku pracy, w okolicznościach, o których mowa w art. 95 Pzp.</w:t>
      </w:r>
    </w:p>
    <w:p w14:paraId="76D07787" w14:textId="77777777" w:rsidR="00DB0B78" w:rsidRPr="00BD0606" w:rsidRDefault="00DB0B78" w:rsidP="00BD0606">
      <w:pPr>
        <w:spacing w:after="0" w:line="240" w:lineRule="auto"/>
        <w:rPr>
          <w:rFonts w:cs="Calibri"/>
          <w:sz w:val="10"/>
          <w:szCs w:val="10"/>
        </w:rPr>
      </w:pPr>
    </w:p>
    <w:p w14:paraId="72FE4B69" w14:textId="7BDE5EA6" w:rsidR="00C659D1" w:rsidRPr="00697AED" w:rsidRDefault="00C659D1" w:rsidP="004C1A64">
      <w:pPr>
        <w:pStyle w:val="Akapitzlist"/>
        <w:numPr>
          <w:ilvl w:val="0"/>
          <w:numId w:val="65"/>
        </w:numPr>
        <w:spacing w:line="240" w:lineRule="atLeast"/>
        <w:ind w:left="284" w:hanging="284"/>
        <w:rPr>
          <w:rFonts w:ascii="Calibri" w:hAnsi="Calibri" w:cs="Calibri"/>
          <w:sz w:val="32"/>
          <w:szCs w:val="32"/>
        </w:rPr>
      </w:pPr>
      <w:r w:rsidRPr="00697AED">
        <w:rPr>
          <w:rFonts w:asciiTheme="minorHAnsi" w:hAnsiTheme="minorHAnsi" w:cstheme="minorHAnsi"/>
        </w:rPr>
        <w:t>Stosownie do postanowień art. 95 ust. 1 Pzp z</w:t>
      </w:r>
      <w:r w:rsidR="00082971" w:rsidRPr="00697AED">
        <w:rPr>
          <w:rFonts w:asciiTheme="minorHAnsi" w:hAnsiTheme="minorHAnsi" w:cstheme="minorHAnsi"/>
        </w:rPr>
        <w:t>amawiający</w:t>
      </w:r>
      <w:r w:rsidRPr="00697AED">
        <w:rPr>
          <w:rFonts w:asciiTheme="minorHAnsi" w:hAnsiTheme="minorHAnsi" w:cstheme="minorHAnsi"/>
        </w:rPr>
        <w:t xml:space="preserve"> wymaga, aby osoby wykonujące następujące czynności w zakresie realizacji zamówienia były zatrudnione przez wykonawcę lub podwykonawcę na podstawie stosunku pracy, jeżeli wykonanie tych czynności polega na wykonywaniu pracy w sposób określony w art. 22 § 1 ustawy z dnia 26 czerwca 1974 r. – Kodeks pracy (Dz. U. z 2023 r. poz. 1465 z późn. zm.)</w:t>
      </w:r>
      <w:r w:rsidR="00B60C5A">
        <w:rPr>
          <w:rFonts w:asciiTheme="minorHAnsi" w:hAnsiTheme="minorHAnsi" w:cstheme="minorHAnsi"/>
        </w:rPr>
        <w:t>, tj.:</w:t>
      </w:r>
      <w:r w:rsidR="00D459D6" w:rsidRPr="00697AED">
        <w:rPr>
          <w:rFonts w:asciiTheme="minorHAnsi" w:hAnsiTheme="minorHAnsi" w:cstheme="minorHAnsi"/>
        </w:rPr>
        <w:t xml:space="preserve"> gromadzeni</w:t>
      </w:r>
      <w:r w:rsidR="00D02399">
        <w:rPr>
          <w:rFonts w:asciiTheme="minorHAnsi" w:hAnsiTheme="minorHAnsi" w:cstheme="minorHAnsi"/>
        </w:rPr>
        <w:t>e</w:t>
      </w:r>
      <w:r w:rsidR="00D459D6" w:rsidRPr="00697AED">
        <w:rPr>
          <w:rFonts w:asciiTheme="minorHAnsi" w:hAnsiTheme="minorHAnsi" w:cstheme="minorHAnsi"/>
        </w:rPr>
        <w:t xml:space="preserve"> i przygotowywanie przesyłek pocztowych do wyekspediowania, załadunek i rozładunek przesyłek w urzędach pocztowych lub prywatnych przedsiębiorstwach kurierskich; sortowanie przesyłek.</w:t>
      </w:r>
    </w:p>
    <w:p w14:paraId="49A2C857" w14:textId="17E6CC3D" w:rsidR="00D459D6" w:rsidRPr="00697AED" w:rsidRDefault="00D459D6" w:rsidP="00D459D6">
      <w:pPr>
        <w:pStyle w:val="Akapitzlist"/>
        <w:numPr>
          <w:ilvl w:val="0"/>
          <w:numId w:val="65"/>
        </w:numPr>
        <w:spacing w:line="240" w:lineRule="atLeast"/>
        <w:ind w:left="284" w:hanging="284"/>
        <w:rPr>
          <w:rFonts w:ascii="Calibri" w:hAnsi="Calibri" w:cs="Calibri"/>
          <w:sz w:val="32"/>
          <w:szCs w:val="32"/>
        </w:rPr>
      </w:pPr>
      <w:r w:rsidRPr="00697AED">
        <w:rPr>
          <w:rFonts w:ascii="Calibri" w:hAnsi="Calibri" w:cs="Calibri"/>
        </w:rPr>
        <w:lastRenderedPageBreak/>
        <w:t>W celu weryfikacji zatrudnienia przez wykonawcę lub podwykonawcę na podstawie umowy o pracę osób wykonujących wskazane w pkt 1 niniejszego Rozdziału czynności w zakresie realizacji zamówienia, zamawiający przewiduje możliwość żądania przez zamawiającego w szczególności:</w:t>
      </w:r>
    </w:p>
    <w:p w14:paraId="29EFC482" w14:textId="77F1128E" w:rsidR="00D459D6" w:rsidRPr="00697AED" w:rsidRDefault="00C25672" w:rsidP="00D459D6">
      <w:pPr>
        <w:pStyle w:val="Akapitzlist"/>
        <w:numPr>
          <w:ilvl w:val="0"/>
          <w:numId w:val="66"/>
        </w:numPr>
        <w:spacing w:line="240" w:lineRule="atLeast"/>
        <w:ind w:left="397" w:hanging="284"/>
        <w:rPr>
          <w:rFonts w:ascii="Calibri" w:hAnsi="Calibri" w:cs="Calibri"/>
          <w:sz w:val="32"/>
          <w:szCs w:val="32"/>
        </w:rPr>
      </w:pPr>
      <w:r w:rsidRPr="00697AED">
        <w:rPr>
          <w:rFonts w:ascii="Calibri" w:hAnsi="Calibri" w:cs="Calibri"/>
        </w:rPr>
        <w:t xml:space="preserve">oświadczenia zatrudnionego pracownika, </w:t>
      </w:r>
    </w:p>
    <w:p w14:paraId="22F64CD5" w14:textId="27A62547" w:rsidR="00C25672" w:rsidRPr="00697AED" w:rsidRDefault="00C25672" w:rsidP="00D459D6">
      <w:pPr>
        <w:pStyle w:val="Akapitzlist"/>
        <w:numPr>
          <w:ilvl w:val="0"/>
          <w:numId w:val="66"/>
        </w:numPr>
        <w:spacing w:line="240" w:lineRule="atLeast"/>
        <w:ind w:left="397" w:hanging="284"/>
        <w:rPr>
          <w:rFonts w:ascii="Calibri" w:hAnsi="Calibri" w:cs="Calibri"/>
          <w:sz w:val="32"/>
          <w:szCs w:val="32"/>
        </w:rPr>
      </w:pPr>
      <w:r w:rsidRPr="00697AED">
        <w:rPr>
          <w:rFonts w:ascii="Calibri" w:hAnsi="Calibri" w:cs="Calibri"/>
        </w:rPr>
        <w:t xml:space="preserve">oświadczenia wykonawcy lub podwykonawcy o zatrudnieniu pracownika na podstawie umowy o pracę, </w:t>
      </w:r>
    </w:p>
    <w:p w14:paraId="54A392A9" w14:textId="71D3976E" w:rsidR="00C25672" w:rsidRPr="00697AED" w:rsidRDefault="00C25672" w:rsidP="00D459D6">
      <w:pPr>
        <w:pStyle w:val="Akapitzlist"/>
        <w:numPr>
          <w:ilvl w:val="0"/>
          <w:numId w:val="66"/>
        </w:numPr>
        <w:spacing w:line="240" w:lineRule="atLeast"/>
        <w:ind w:left="397" w:hanging="284"/>
        <w:rPr>
          <w:rFonts w:ascii="Calibri" w:hAnsi="Calibri" w:cs="Calibri"/>
          <w:sz w:val="32"/>
          <w:szCs w:val="32"/>
        </w:rPr>
      </w:pPr>
      <w:r w:rsidRPr="00697AED">
        <w:rPr>
          <w:rFonts w:ascii="Calibri" w:hAnsi="Calibri" w:cs="Calibri"/>
        </w:rPr>
        <w:t xml:space="preserve">poświadczonej za zgodność z oryginałem kopii umowy o pracę zatrudnionego pracownika, </w:t>
      </w:r>
    </w:p>
    <w:p w14:paraId="1291863C" w14:textId="112127B3" w:rsidR="00C25672" w:rsidRPr="00697AED" w:rsidRDefault="00C25672" w:rsidP="00D459D6">
      <w:pPr>
        <w:pStyle w:val="Akapitzlist"/>
        <w:numPr>
          <w:ilvl w:val="0"/>
          <w:numId w:val="66"/>
        </w:numPr>
        <w:spacing w:line="240" w:lineRule="atLeast"/>
        <w:ind w:left="397" w:hanging="284"/>
        <w:rPr>
          <w:rFonts w:ascii="Calibri" w:hAnsi="Calibri" w:cs="Calibri"/>
          <w:sz w:val="32"/>
          <w:szCs w:val="32"/>
        </w:rPr>
      </w:pPr>
      <w:r w:rsidRPr="00697AED">
        <w:rPr>
          <w:rFonts w:ascii="Calibri" w:hAnsi="Calibri" w:cs="Calibri"/>
        </w:rPr>
        <w:t>innych dokumentów</w:t>
      </w:r>
    </w:p>
    <w:p w14:paraId="1117B49E" w14:textId="239FB5FF" w:rsidR="00D459D6" w:rsidRPr="00697AED" w:rsidRDefault="00C25672" w:rsidP="00C25672">
      <w:pPr>
        <w:pStyle w:val="Akapitzlist"/>
        <w:numPr>
          <w:ilvl w:val="0"/>
          <w:numId w:val="68"/>
        </w:numPr>
        <w:spacing w:line="240" w:lineRule="atLeast"/>
        <w:ind w:left="397" w:hanging="284"/>
        <w:rPr>
          <w:rFonts w:ascii="Calibri" w:hAnsi="Calibri" w:cs="Calibri"/>
        </w:rPr>
      </w:pPr>
      <w:r w:rsidRPr="00697AED">
        <w:rPr>
          <w:rFonts w:ascii="Calibri" w:hAnsi="Calibri" w:cs="Calibri"/>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r w:rsidR="00697AED">
        <w:rPr>
          <w:rFonts w:ascii="Calibri" w:hAnsi="Calibri" w:cs="Calibri"/>
        </w:rPr>
        <w:t xml:space="preserve">Wymóg zatrudnienia przez Wykonawcę lub podwykonawcę na podstawie umowy o pracę osób wykonujących wskazane w ust. 1 czynności w zakresie realizacji zamówienia zostanie uznany za spełniony po udokumentowaniu przez Wykonawcę zatrudnienia pracowników placówek pocztowych bezpośrednio obsługujących zamawiającego, tj. w Olsztynie, Elblągu i Ełku. </w:t>
      </w:r>
    </w:p>
    <w:p w14:paraId="6B5F1A3A" w14:textId="3D3AAE3D" w:rsidR="00C25672" w:rsidRPr="00697AED" w:rsidRDefault="00C25672" w:rsidP="00C25672">
      <w:pPr>
        <w:pStyle w:val="Akapitzlist"/>
        <w:numPr>
          <w:ilvl w:val="0"/>
          <w:numId w:val="70"/>
        </w:numPr>
        <w:spacing w:line="240" w:lineRule="atLeast"/>
        <w:ind w:left="397" w:hanging="284"/>
        <w:rPr>
          <w:rFonts w:ascii="Calibri" w:hAnsi="Calibri" w:cs="Calibri"/>
        </w:rPr>
      </w:pPr>
      <w:r w:rsidRPr="00697AED">
        <w:rPr>
          <w:rFonts w:ascii="Calibri" w:hAnsi="Calibri" w:cs="Calibri"/>
        </w:rPr>
        <w:t xml:space="preserve">Każdorazowo na żądanie zamawiającego, w terminie </w:t>
      </w:r>
      <w:r w:rsidR="00697AED">
        <w:rPr>
          <w:rFonts w:ascii="Calibri" w:hAnsi="Calibri" w:cs="Calibri"/>
        </w:rPr>
        <w:t>10</w:t>
      </w:r>
      <w:r w:rsidRPr="00697AED">
        <w:rPr>
          <w:rFonts w:ascii="Calibri" w:hAnsi="Calibri" w:cs="Calibri"/>
        </w:rPr>
        <w:t xml:space="preserve"> dni roboczych, wykonawca zobowiązany b</w:t>
      </w:r>
      <w:r w:rsidR="00DE5632" w:rsidRPr="00697AED">
        <w:rPr>
          <w:rFonts w:ascii="Calibri" w:hAnsi="Calibri" w:cs="Calibri"/>
        </w:rPr>
        <w:t xml:space="preserve">ędzie do przedłożenia zamawiającemu dokumentu/dokumentów, o których mowa w pkt 2 niniejszego Rozdziału. </w:t>
      </w:r>
    </w:p>
    <w:p w14:paraId="34282C2D" w14:textId="20355233" w:rsidR="00DE5632" w:rsidRPr="00697AED" w:rsidRDefault="00DE5632" w:rsidP="00C25672">
      <w:pPr>
        <w:pStyle w:val="Akapitzlist"/>
        <w:numPr>
          <w:ilvl w:val="0"/>
          <w:numId w:val="70"/>
        </w:numPr>
        <w:spacing w:line="240" w:lineRule="atLeast"/>
        <w:ind w:left="397" w:hanging="284"/>
        <w:rPr>
          <w:rFonts w:ascii="Calibri" w:hAnsi="Calibri" w:cs="Calibri"/>
        </w:rPr>
      </w:pPr>
      <w:r w:rsidRPr="00697AED">
        <w:rPr>
          <w:rFonts w:ascii="Calibri" w:hAnsi="Calibri" w:cs="Calibri"/>
        </w:rPr>
        <w:t xml:space="preserve">W przypadku uzasadnionych wątpliwości co do przestrzegania prawa pracy przez wykonawcę lub podwykonawcę, zamawiający może zwrócić się o przeprowadzenie kontroli przez Państwową Inspekcję Pracy. </w:t>
      </w:r>
    </w:p>
    <w:p w14:paraId="321EB23D" w14:textId="2BB522C7" w:rsidR="00C659D1" w:rsidRPr="00254AC3" w:rsidRDefault="00DE5632" w:rsidP="00643C5C">
      <w:pPr>
        <w:pStyle w:val="Akapitzlist"/>
        <w:numPr>
          <w:ilvl w:val="0"/>
          <w:numId w:val="70"/>
        </w:numPr>
        <w:spacing w:line="240" w:lineRule="atLeast"/>
        <w:ind w:left="397" w:hanging="284"/>
        <w:rPr>
          <w:rFonts w:ascii="Calibri" w:hAnsi="Calibri" w:cs="Calibri"/>
        </w:rPr>
      </w:pPr>
      <w:r w:rsidRPr="00697AED">
        <w:rPr>
          <w:rFonts w:ascii="Calibri" w:hAnsi="Calibri" w:cs="Calibri"/>
        </w:rPr>
        <w:t xml:space="preserve">Za niedopełnienie wymogu zatrudnienia przez wykonawcę </w:t>
      </w:r>
      <w:r w:rsidR="00697AED" w:rsidRPr="00697AED">
        <w:rPr>
          <w:rFonts w:ascii="Calibri" w:hAnsi="Calibri" w:cs="Calibri"/>
        </w:rPr>
        <w:t>lub podwykonawcę osób na podstawie umowy o pracę wykonujących czynności wymienione w pkt 1 niniejszego Rozdziału wykonawca zapłaci karę umowną określoną w projektowanych postanowieniach umowy – załącznik</w:t>
      </w:r>
      <w:r w:rsidR="00697AED" w:rsidRPr="00D02399">
        <w:rPr>
          <w:rFonts w:ascii="Calibri" w:hAnsi="Calibri" w:cs="Calibri"/>
        </w:rPr>
        <w:t>u nr 4</w:t>
      </w:r>
      <w:r w:rsidR="00697AED" w:rsidRPr="00697AED">
        <w:rPr>
          <w:rFonts w:ascii="Calibri" w:hAnsi="Calibri" w:cs="Calibri"/>
        </w:rPr>
        <w:t xml:space="preserve"> do SWZ. </w:t>
      </w:r>
      <w:r w:rsidR="00D02399">
        <w:rPr>
          <w:rFonts w:ascii="Calibri" w:hAnsi="Calibri" w:cs="Calibri"/>
        </w:rPr>
        <w:t xml:space="preserve"> </w:t>
      </w:r>
    </w:p>
    <w:p w14:paraId="05B24BA7" w14:textId="77777777" w:rsidR="00C659D1" w:rsidRDefault="00C659D1" w:rsidP="00643C5C">
      <w:pPr>
        <w:pStyle w:val="Tekstpodstawowy"/>
        <w:spacing w:line="240" w:lineRule="atLeast"/>
        <w:jc w:val="left"/>
        <w:rPr>
          <w:rFonts w:ascii="Calibri" w:hAnsi="Calibri" w:cs="Calibri"/>
          <w:sz w:val="32"/>
          <w:szCs w:val="32"/>
          <w:lang w:val="pl-PL"/>
        </w:rPr>
      </w:pPr>
    </w:p>
    <w:p w14:paraId="33C19A34" w14:textId="32A7A600" w:rsidR="006D1231" w:rsidRPr="00BD0606" w:rsidRDefault="006D1231" w:rsidP="00BD0606">
      <w:pPr>
        <w:pStyle w:val="Tekstpodstawowy"/>
        <w:spacing w:line="240" w:lineRule="atLeast"/>
        <w:jc w:val="left"/>
        <w:rPr>
          <w:rFonts w:asciiTheme="minorHAnsi" w:hAnsiTheme="minorHAnsi" w:cstheme="minorHAnsi"/>
          <w:szCs w:val="24"/>
          <w:lang w:val="pl-PL"/>
        </w:rPr>
      </w:pPr>
      <w:r w:rsidRPr="00BD0606">
        <w:rPr>
          <w:rFonts w:asciiTheme="minorHAnsi" w:hAnsiTheme="minorHAnsi" w:cstheme="minorHAnsi"/>
          <w:szCs w:val="24"/>
          <w:lang w:val="pl-PL"/>
        </w:rPr>
        <w:t xml:space="preserve">Rozdział XXVII. </w:t>
      </w:r>
      <w:r w:rsidRPr="00BD0606">
        <w:rPr>
          <w:rFonts w:asciiTheme="minorHAnsi" w:hAnsiTheme="minorHAnsi" w:cstheme="minorHAnsi"/>
          <w:b/>
          <w:szCs w:val="24"/>
        </w:rPr>
        <w:t>Wymagania w zakresie zatrudnienia osób, o których mowa w art. 96 ust. 2 pkt 2 Pzp.</w:t>
      </w:r>
    </w:p>
    <w:p w14:paraId="21E70AEE" w14:textId="77777777" w:rsidR="00DB0B78" w:rsidRPr="00BD0606" w:rsidRDefault="00DB0B78" w:rsidP="00BD0606">
      <w:pPr>
        <w:spacing w:after="0" w:line="240" w:lineRule="auto"/>
        <w:rPr>
          <w:rFonts w:cs="Calibri"/>
          <w:sz w:val="10"/>
          <w:szCs w:val="10"/>
        </w:rPr>
      </w:pPr>
    </w:p>
    <w:p w14:paraId="7881EB1F" w14:textId="53CD8EB9" w:rsidR="0043422F" w:rsidRPr="006D4451" w:rsidRDefault="006D6DEE" w:rsidP="00BD0606">
      <w:pPr>
        <w:spacing w:after="0" w:line="240" w:lineRule="atLeast"/>
        <w:rPr>
          <w:rFonts w:cs="Calibri"/>
          <w:sz w:val="24"/>
          <w:szCs w:val="24"/>
        </w:rPr>
      </w:pPr>
      <w:r w:rsidRPr="006D4451">
        <w:rPr>
          <w:rFonts w:cs="Calibri"/>
          <w:sz w:val="24"/>
          <w:szCs w:val="24"/>
        </w:rPr>
        <w:t>Zamawiający nie określa wymagań związanych z realizacją zamówienia w zakresie zatrudnienia osób, o których mowa w art. 96 ust. 2 pkt 2 Pzp</w:t>
      </w:r>
      <w:r w:rsidRPr="006D4451">
        <w:rPr>
          <w:rFonts w:cs="Calibri"/>
          <w:bCs/>
          <w:sz w:val="24"/>
          <w:szCs w:val="24"/>
        </w:rPr>
        <w:t>.</w:t>
      </w:r>
    </w:p>
    <w:p w14:paraId="624F1035" w14:textId="77777777" w:rsidR="00DB0B78" w:rsidRDefault="00DB0B78" w:rsidP="00643C5C">
      <w:pPr>
        <w:spacing w:after="0" w:line="240" w:lineRule="atLeast"/>
        <w:rPr>
          <w:rFonts w:cs="Calibri"/>
          <w:sz w:val="32"/>
          <w:szCs w:val="32"/>
        </w:rPr>
      </w:pPr>
    </w:p>
    <w:p w14:paraId="1448F9FF" w14:textId="493989A8"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XXVIII.</w:t>
      </w:r>
      <w:r w:rsidRPr="006D1231">
        <w:rPr>
          <w:rFonts w:cs="Calibri"/>
          <w:b/>
          <w:sz w:val="24"/>
          <w:szCs w:val="24"/>
        </w:rPr>
        <w:t xml:space="preserve"> Informacja o zastrzeżeniu możliwości ubiegania się o udzielenie zamówienia wyłącznie przez wykonawców, o których mowa w art. 94 Pzp.</w:t>
      </w:r>
    </w:p>
    <w:p w14:paraId="0AB16AB5" w14:textId="77777777" w:rsidR="00DB0B78" w:rsidRPr="00BD0606" w:rsidRDefault="00DB0B78" w:rsidP="00BD0606">
      <w:pPr>
        <w:spacing w:after="0" w:line="240" w:lineRule="auto"/>
        <w:rPr>
          <w:rFonts w:cs="Calibri"/>
          <w:sz w:val="10"/>
          <w:szCs w:val="10"/>
        </w:rPr>
      </w:pPr>
    </w:p>
    <w:p w14:paraId="53575D3F"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zastrzega możliwości ubiegania się o udzielenie zamówienia wyłącznie przez wykonawców, o których mowa w art. 94 Pzp.</w:t>
      </w:r>
    </w:p>
    <w:p w14:paraId="22081154" w14:textId="77777777" w:rsidR="00D5192F" w:rsidRDefault="00D5192F" w:rsidP="00643C5C">
      <w:pPr>
        <w:spacing w:after="0" w:line="240" w:lineRule="atLeast"/>
        <w:rPr>
          <w:rFonts w:cs="Calibri"/>
          <w:sz w:val="32"/>
          <w:szCs w:val="32"/>
        </w:rPr>
      </w:pPr>
    </w:p>
    <w:p w14:paraId="36CA4719" w14:textId="0C06403D"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XXIX.</w:t>
      </w:r>
      <w:r w:rsidRPr="006D1231">
        <w:rPr>
          <w:rFonts w:cs="Calibri"/>
          <w:b/>
          <w:sz w:val="24"/>
          <w:szCs w:val="24"/>
        </w:rPr>
        <w:t xml:space="preserve"> Wymagania dotyczące wadium.</w:t>
      </w:r>
    </w:p>
    <w:p w14:paraId="15FE8374" w14:textId="77777777" w:rsidR="00DB0B78" w:rsidRPr="00BD0606" w:rsidRDefault="00DB0B78" w:rsidP="00BD0606">
      <w:pPr>
        <w:spacing w:after="0" w:line="240" w:lineRule="auto"/>
        <w:rPr>
          <w:rFonts w:cs="Calibri"/>
          <w:sz w:val="10"/>
          <w:szCs w:val="10"/>
        </w:rPr>
      </w:pPr>
    </w:p>
    <w:p w14:paraId="7F58D8D3" w14:textId="1965EA5B" w:rsidR="00AF640D" w:rsidRPr="00AF640D" w:rsidRDefault="00FA6D21" w:rsidP="00BD0606">
      <w:pPr>
        <w:pStyle w:val="Tekstpodstawowy"/>
        <w:spacing w:line="280" w:lineRule="atLeast"/>
        <w:jc w:val="left"/>
        <w:rPr>
          <w:rFonts w:asciiTheme="minorHAnsi" w:hAnsiTheme="minorHAnsi" w:cstheme="minorHAnsi"/>
          <w:lang w:val="pl-PL"/>
        </w:rPr>
      </w:pPr>
      <w:r w:rsidRPr="00FA6D21">
        <w:rPr>
          <w:rFonts w:asciiTheme="minorHAnsi" w:hAnsiTheme="minorHAnsi" w:cstheme="minorHAnsi"/>
          <w:lang w:val="pl-PL"/>
        </w:rPr>
        <w:t>Zamawiający nie żąda wniesienia wadium</w:t>
      </w:r>
      <w:r>
        <w:rPr>
          <w:rFonts w:asciiTheme="minorHAnsi" w:hAnsiTheme="minorHAnsi" w:cstheme="minorHAnsi"/>
          <w:lang w:val="pl-PL"/>
        </w:rPr>
        <w:t>.</w:t>
      </w:r>
      <w:r w:rsidR="009C3222" w:rsidRPr="00AF640D">
        <w:rPr>
          <w:rFonts w:asciiTheme="minorHAnsi" w:hAnsiTheme="minorHAnsi" w:cstheme="minorHAnsi"/>
        </w:rPr>
        <w:t xml:space="preserve"> </w:t>
      </w:r>
    </w:p>
    <w:p w14:paraId="79F2FEFF" w14:textId="77777777" w:rsidR="001C3AEC" w:rsidRDefault="001C3AEC" w:rsidP="00643C5C">
      <w:pPr>
        <w:pStyle w:val="Tekstpodstawowy"/>
        <w:suppressAutoHyphens/>
        <w:overflowPunct/>
        <w:autoSpaceDE/>
        <w:autoSpaceDN/>
        <w:adjustRightInd/>
        <w:spacing w:line="240" w:lineRule="atLeast"/>
        <w:jc w:val="left"/>
        <w:rPr>
          <w:rFonts w:ascii="Calibri" w:hAnsi="Calibri" w:cs="Calibri"/>
          <w:sz w:val="32"/>
          <w:szCs w:val="32"/>
          <w:lang w:val="pl-PL"/>
        </w:rPr>
      </w:pPr>
    </w:p>
    <w:p w14:paraId="67AE54F6" w14:textId="59C7A9CD" w:rsidR="006D1231" w:rsidRPr="00BD0606" w:rsidRDefault="006D1231" w:rsidP="00BD0606">
      <w:pPr>
        <w:pStyle w:val="Tekstpodstawowy"/>
        <w:suppressAutoHyphens/>
        <w:overflowPunct/>
        <w:autoSpaceDE/>
        <w:autoSpaceDN/>
        <w:adjustRightInd/>
        <w:spacing w:line="240" w:lineRule="atLeast"/>
        <w:jc w:val="left"/>
        <w:rPr>
          <w:rFonts w:asciiTheme="minorHAnsi" w:hAnsiTheme="minorHAnsi" w:cstheme="minorHAnsi"/>
          <w:szCs w:val="24"/>
          <w:lang w:val="pl-PL"/>
        </w:rPr>
      </w:pPr>
      <w:r w:rsidRPr="00BD0606">
        <w:rPr>
          <w:rFonts w:asciiTheme="minorHAnsi" w:hAnsiTheme="minorHAnsi" w:cstheme="minorHAnsi"/>
          <w:szCs w:val="24"/>
          <w:lang w:val="pl-PL"/>
        </w:rPr>
        <w:t xml:space="preserve">Rozdział </w:t>
      </w:r>
      <w:r w:rsidRPr="00BD0606">
        <w:rPr>
          <w:rFonts w:asciiTheme="minorHAnsi" w:hAnsiTheme="minorHAnsi" w:cstheme="minorHAnsi"/>
          <w:szCs w:val="24"/>
        </w:rPr>
        <w:t>XXX.</w:t>
      </w:r>
      <w:r w:rsidRPr="00BD0606">
        <w:rPr>
          <w:rFonts w:asciiTheme="minorHAnsi" w:hAnsiTheme="minorHAnsi" w:cstheme="minorHAnsi"/>
          <w:b/>
          <w:szCs w:val="24"/>
        </w:rPr>
        <w:t xml:space="preserve"> Wymagania dotyczące zabezpieczenia należytego wykonania umowy.</w:t>
      </w:r>
    </w:p>
    <w:p w14:paraId="0D1AE49B" w14:textId="77777777" w:rsidR="00DB0B78" w:rsidRPr="00BD0606" w:rsidRDefault="00DB0B78" w:rsidP="00BD0606">
      <w:pPr>
        <w:spacing w:after="0" w:line="240" w:lineRule="auto"/>
        <w:rPr>
          <w:rFonts w:cs="Calibri"/>
          <w:sz w:val="10"/>
          <w:szCs w:val="10"/>
        </w:rPr>
      </w:pPr>
    </w:p>
    <w:p w14:paraId="4A56FE7F" w14:textId="5CC48B7F" w:rsidR="00ED16F6" w:rsidRDefault="00082971" w:rsidP="00BD0606">
      <w:pPr>
        <w:spacing w:after="0" w:line="240" w:lineRule="atLeast"/>
        <w:rPr>
          <w:rFonts w:cs="Calibri"/>
          <w:sz w:val="24"/>
          <w:szCs w:val="24"/>
        </w:rPr>
      </w:pPr>
      <w:r w:rsidRPr="006D4451">
        <w:rPr>
          <w:rFonts w:cs="Calibri"/>
          <w:sz w:val="24"/>
          <w:szCs w:val="24"/>
        </w:rPr>
        <w:t>Zamawiający nie żąda wniesienia zabezpieczenia należytego wykonania umowy</w:t>
      </w:r>
      <w:r w:rsidR="00DB0B78" w:rsidRPr="006D4451">
        <w:rPr>
          <w:rFonts w:cs="Calibri"/>
          <w:sz w:val="24"/>
          <w:szCs w:val="24"/>
        </w:rPr>
        <w:t>.</w:t>
      </w:r>
    </w:p>
    <w:p w14:paraId="3880371E" w14:textId="77777777" w:rsidR="00D02399" w:rsidRDefault="00D02399" w:rsidP="00643C5C">
      <w:pPr>
        <w:spacing w:after="0" w:line="240" w:lineRule="atLeast"/>
        <w:rPr>
          <w:rFonts w:cs="Calibri"/>
          <w:sz w:val="32"/>
          <w:szCs w:val="32"/>
        </w:rPr>
      </w:pPr>
    </w:p>
    <w:p w14:paraId="1BF93C6A" w14:textId="6BB032AA" w:rsidR="006D1231" w:rsidRPr="00BD0606" w:rsidRDefault="006D1231" w:rsidP="00BD0606">
      <w:pPr>
        <w:spacing w:after="0" w:line="240" w:lineRule="atLeast"/>
        <w:rPr>
          <w:rFonts w:cs="Calibri"/>
          <w:sz w:val="24"/>
          <w:szCs w:val="24"/>
        </w:rPr>
      </w:pPr>
      <w:r w:rsidRPr="00BD0606">
        <w:rPr>
          <w:rFonts w:cs="Calibri"/>
          <w:sz w:val="24"/>
          <w:szCs w:val="24"/>
        </w:rPr>
        <w:lastRenderedPageBreak/>
        <w:t xml:space="preserve">Rozdział XXXI. </w:t>
      </w:r>
      <w:r w:rsidRPr="006D1231">
        <w:rPr>
          <w:rFonts w:cs="Calibri"/>
          <w:b/>
          <w:sz w:val="24"/>
          <w:szCs w:val="24"/>
        </w:rPr>
        <w:t xml:space="preserve">Informacje o przewidywanych zamówieniach, o których mowa w art. 214 </w:t>
      </w:r>
      <w:r w:rsidRPr="006D1231">
        <w:rPr>
          <w:rFonts w:cs="Calibri"/>
          <w:b/>
          <w:sz w:val="24"/>
          <w:szCs w:val="24"/>
        </w:rPr>
        <w:br/>
        <w:t>ust. 1 pkt 7 i 8 Pzp.</w:t>
      </w:r>
    </w:p>
    <w:p w14:paraId="4F4DD966" w14:textId="77777777" w:rsidR="00DB0B78" w:rsidRPr="00BD0606" w:rsidRDefault="00DB0B78" w:rsidP="00BD0606">
      <w:pPr>
        <w:spacing w:after="0" w:line="240" w:lineRule="auto"/>
        <w:rPr>
          <w:rFonts w:cs="Calibri"/>
          <w:sz w:val="10"/>
          <w:szCs w:val="10"/>
        </w:rPr>
      </w:pPr>
    </w:p>
    <w:p w14:paraId="789A0407" w14:textId="5E3D0FBA" w:rsidR="00DB0B78" w:rsidRPr="006D4451" w:rsidRDefault="00DB0B78" w:rsidP="00BD0606">
      <w:pPr>
        <w:spacing w:after="0" w:line="240" w:lineRule="atLeast"/>
        <w:rPr>
          <w:rFonts w:cs="Calibri"/>
          <w:sz w:val="24"/>
          <w:szCs w:val="24"/>
        </w:rPr>
      </w:pPr>
      <w:r w:rsidRPr="006D4451">
        <w:rPr>
          <w:rFonts w:cs="Calibri"/>
          <w:sz w:val="24"/>
          <w:szCs w:val="24"/>
        </w:rPr>
        <w:t xml:space="preserve">Zamawiający nie przewiduje możliwości udzielenia zamówień, o których mowa w art. 214 </w:t>
      </w:r>
      <w:r w:rsidR="00513F12" w:rsidRPr="006D4451">
        <w:rPr>
          <w:rFonts w:cs="Calibri"/>
          <w:sz w:val="24"/>
          <w:szCs w:val="24"/>
        </w:rPr>
        <w:br/>
      </w:r>
      <w:r w:rsidRPr="006D4451">
        <w:rPr>
          <w:rFonts w:cs="Calibri"/>
          <w:sz w:val="24"/>
          <w:szCs w:val="24"/>
        </w:rPr>
        <w:t>ust. 1 pkt 7 i 8 Pzp.</w:t>
      </w:r>
    </w:p>
    <w:p w14:paraId="67912B49" w14:textId="77777777" w:rsidR="009B4A91" w:rsidRDefault="009B4A91" w:rsidP="00643C5C">
      <w:pPr>
        <w:spacing w:after="0" w:line="240" w:lineRule="atLeast"/>
        <w:rPr>
          <w:rFonts w:cs="Calibri"/>
          <w:sz w:val="32"/>
          <w:szCs w:val="32"/>
        </w:rPr>
      </w:pPr>
    </w:p>
    <w:p w14:paraId="614D72DE" w14:textId="27838C47" w:rsidR="006D1231" w:rsidRPr="00BD0606" w:rsidRDefault="006D1231" w:rsidP="00BD0606">
      <w:pPr>
        <w:spacing w:after="0" w:line="240" w:lineRule="atLeast"/>
        <w:rPr>
          <w:rFonts w:cs="Calibri"/>
          <w:sz w:val="24"/>
          <w:szCs w:val="24"/>
        </w:rPr>
      </w:pPr>
      <w:r w:rsidRPr="00BD0606">
        <w:rPr>
          <w:rFonts w:cs="Calibri"/>
          <w:sz w:val="24"/>
          <w:szCs w:val="24"/>
        </w:rPr>
        <w:t xml:space="preserve">Rozdział XXXII. </w:t>
      </w:r>
      <w:r w:rsidRPr="006D1231">
        <w:rPr>
          <w:rFonts w:cs="Calibri"/>
          <w:b/>
          <w:sz w:val="24"/>
          <w:szCs w:val="24"/>
        </w:rPr>
        <w:t>Informacje dotyczące przeprowadzenia przez wykonawcę wizji lokalnej lub sprawdzenia przez niego dokumentów niezbędnych do realizacji zamówienia, o których mowa w art. 131 ust. 2 Pzp.</w:t>
      </w:r>
    </w:p>
    <w:p w14:paraId="1EE3BBEC" w14:textId="77777777" w:rsidR="00DB0B78" w:rsidRPr="00BD0606" w:rsidRDefault="00DB0B78" w:rsidP="00BD0606">
      <w:pPr>
        <w:spacing w:after="0" w:line="240" w:lineRule="auto"/>
        <w:rPr>
          <w:rFonts w:cs="Calibri"/>
          <w:sz w:val="10"/>
          <w:szCs w:val="10"/>
        </w:rPr>
      </w:pPr>
    </w:p>
    <w:p w14:paraId="094EF6DB" w14:textId="5F2C67A1" w:rsidR="00DB0B78" w:rsidRPr="006D4451" w:rsidRDefault="00DB0B78" w:rsidP="00BD0606">
      <w:pPr>
        <w:spacing w:after="0" w:line="240" w:lineRule="atLeast"/>
        <w:rPr>
          <w:rFonts w:cs="Calibri"/>
          <w:sz w:val="24"/>
          <w:szCs w:val="24"/>
        </w:rPr>
      </w:pPr>
      <w:r w:rsidRPr="006D4451">
        <w:rPr>
          <w:rFonts w:cs="Calibri"/>
          <w:sz w:val="24"/>
          <w:szCs w:val="24"/>
        </w:rPr>
        <w:t>Z</w:t>
      </w:r>
      <w:r w:rsidRPr="006D4451">
        <w:rPr>
          <w:rFonts w:cs="Calibri"/>
          <w:bCs/>
          <w:sz w:val="24"/>
          <w:szCs w:val="24"/>
        </w:rPr>
        <w:t xml:space="preserve">amawiający nie przewiduje wymogu odbycia wizji lokalnej lub sprawdzenia dokumentów </w:t>
      </w:r>
      <w:r w:rsidRPr="006D4451">
        <w:rPr>
          <w:rFonts w:cs="Calibri"/>
          <w:sz w:val="24"/>
          <w:szCs w:val="24"/>
        </w:rPr>
        <w:t>niezbędnych do realizacji zamówienia, o których mowa w art. 131 ust. 2 Pzp.</w:t>
      </w:r>
    </w:p>
    <w:p w14:paraId="617C9BBB" w14:textId="77777777" w:rsidR="00DB0B78" w:rsidRDefault="00DB0B78" w:rsidP="00643C5C">
      <w:pPr>
        <w:spacing w:after="0" w:line="240" w:lineRule="atLeast"/>
        <w:rPr>
          <w:rFonts w:cs="Calibri"/>
          <w:sz w:val="32"/>
          <w:szCs w:val="32"/>
        </w:rPr>
      </w:pPr>
    </w:p>
    <w:p w14:paraId="7FC18B95" w14:textId="56520772"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XXXIII.</w:t>
      </w:r>
      <w:r w:rsidRPr="006D1231">
        <w:rPr>
          <w:rFonts w:cs="Calibri"/>
          <w:b/>
          <w:sz w:val="24"/>
          <w:szCs w:val="24"/>
        </w:rPr>
        <w:t xml:space="preserve"> Informacje dotyczące walut obcych, w jakich mogą być prowadzone rozliczenia między zamawiającym a wykonawcą.</w:t>
      </w:r>
    </w:p>
    <w:p w14:paraId="3D2ABC82" w14:textId="77777777" w:rsidR="00DB0B78" w:rsidRPr="00BD0606" w:rsidRDefault="00DB0B78" w:rsidP="00BD0606">
      <w:pPr>
        <w:spacing w:after="0" w:line="240" w:lineRule="auto"/>
        <w:rPr>
          <w:rFonts w:cs="Calibri"/>
          <w:sz w:val="10"/>
          <w:szCs w:val="10"/>
        </w:rPr>
      </w:pPr>
    </w:p>
    <w:p w14:paraId="2B8EA9C2" w14:textId="77777777" w:rsidR="00DB0B78" w:rsidRDefault="00DB0B78" w:rsidP="00BD0606">
      <w:pPr>
        <w:spacing w:after="0" w:line="240" w:lineRule="atLeast"/>
        <w:rPr>
          <w:rFonts w:cs="Calibri"/>
          <w:sz w:val="24"/>
          <w:szCs w:val="24"/>
        </w:rPr>
      </w:pPr>
      <w:r w:rsidRPr="006D4451">
        <w:rPr>
          <w:rFonts w:cs="Calibri"/>
          <w:sz w:val="24"/>
          <w:szCs w:val="24"/>
        </w:rPr>
        <w:t>Rozliczenia między zamawiającym a wykonawcą będą prowadzone w złotych polskich.</w:t>
      </w:r>
    </w:p>
    <w:p w14:paraId="157B81DD" w14:textId="77777777" w:rsidR="00D848EA" w:rsidRDefault="00D848EA" w:rsidP="00643C5C">
      <w:pPr>
        <w:spacing w:after="0" w:line="240" w:lineRule="atLeast"/>
        <w:rPr>
          <w:rFonts w:cs="Calibri"/>
          <w:sz w:val="32"/>
          <w:szCs w:val="32"/>
        </w:rPr>
      </w:pPr>
    </w:p>
    <w:p w14:paraId="751546AD" w14:textId="11672349" w:rsidR="006D1231" w:rsidRPr="00BD0606" w:rsidRDefault="006D1231" w:rsidP="00BD0606">
      <w:pPr>
        <w:spacing w:after="0" w:line="240" w:lineRule="atLeast"/>
        <w:rPr>
          <w:rFonts w:cs="Calibri"/>
          <w:sz w:val="24"/>
          <w:szCs w:val="24"/>
        </w:rPr>
      </w:pPr>
      <w:r w:rsidRPr="00BD0606">
        <w:rPr>
          <w:rFonts w:cs="Calibri"/>
          <w:sz w:val="24"/>
          <w:szCs w:val="24"/>
        </w:rPr>
        <w:t xml:space="preserve">Rozdział XXXIV. </w:t>
      </w:r>
      <w:r w:rsidRPr="006D1231">
        <w:rPr>
          <w:rFonts w:cs="Calibri"/>
          <w:b/>
          <w:sz w:val="24"/>
          <w:szCs w:val="24"/>
        </w:rPr>
        <w:t>Informacje dotyczące zwrotu kosztów udziału w postępowaniu.</w:t>
      </w:r>
    </w:p>
    <w:p w14:paraId="29630074" w14:textId="77777777" w:rsidR="00DB0B78" w:rsidRPr="00BD0606" w:rsidRDefault="00DB0B78" w:rsidP="00BD0606">
      <w:pPr>
        <w:spacing w:after="0" w:line="240" w:lineRule="auto"/>
        <w:rPr>
          <w:rFonts w:cs="Calibri"/>
          <w:sz w:val="10"/>
          <w:szCs w:val="10"/>
        </w:rPr>
      </w:pPr>
    </w:p>
    <w:p w14:paraId="56153B61"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przewiduje zwrotu kosztów udziału w postępowaniu.</w:t>
      </w:r>
    </w:p>
    <w:p w14:paraId="0793DEE5" w14:textId="77777777" w:rsidR="00DB0B78" w:rsidRDefault="00DB0B78" w:rsidP="00643C5C">
      <w:pPr>
        <w:spacing w:after="0" w:line="240" w:lineRule="atLeast"/>
        <w:rPr>
          <w:rFonts w:cs="Calibri"/>
          <w:sz w:val="32"/>
          <w:szCs w:val="32"/>
        </w:rPr>
      </w:pPr>
    </w:p>
    <w:p w14:paraId="5EC85B39" w14:textId="0F9DDB19" w:rsidR="006D1231" w:rsidRPr="00BD0606" w:rsidRDefault="006D1231" w:rsidP="00BD0606">
      <w:pPr>
        <w:spacing w:after="0" w:line="240" w:lineRule="atLeast"/>
        <w:rPr>
          <w:rFonts w:cs="Calibri"/>
          <w:sz w:val="24"/>
          <w:szCs w:val="24"/>
        </w:rPr>
      </w:pPr>
      <w:r w:rsidRPr="00BD0606">
        <w:rPr>
          <w:rFonts w:cs="Calibri"/>
          <w:sz w:val="24"/>
          <w:szCs w:val="24"/>
        </w:rPr>
        <w:t xml:space="preserve">Rozdział XXXV. </w:t>
      </w:r>
      <w:r w:rsidRPr="006D1231">
        <w:rPr>
          <w:rFonts w:cs="Calibri"/>
          <w:b/>
          <w:sz w:val="24"/>
          <w:szCs w:val="24"/>
        </w:rPr>
        <w:t>Informacja dotycząca obowiązku osobistego wykonania przez wykonawcę kluczowych zadań, jeżeli zamawiający dokonuje takiego zastrzeżenia zgodnie z art. 60 i art. 121 Pzp.</w:t>
      </w:r>
    </w:p>
    <w:p w14:paraId="34F1FDE2" w14:textId="77777777" w:rsidR="00DB0B78" w:rsidRPr="00BD0606" w:rsidRDefault="00DB0B78" w:rsidP="00BD0606">
      <w:pPr>
        <w:spacing w:after="0" w:line="240" w:lineRule="auto"/>
        <w:rPr>
          <w:rFonts w:cs="Calibri"/>
          <w:sz w:val="10"/>
          <w:szCs w:val="10"/>
        </w:rPr>
      </w:pPr>
    </w:p>
    <w:p w14:paraId="42A588AA"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zastrzega obowiązku osobistego wykonania przez wykonawcę kluczowych zadań.</w:t>
      </w:r>
    </w:p>
    <w:p w14:paraId="74372388" w14:textId="77777777" w:rsidR="00CB3FE7" w:rsidRDefault="00CB3FE7" w:rsidP="00643C5C">
      <w:pPr>
        <w:spacing w:after="0" w:line="240" w:lineRule="atLeast"/>
        <w:rPr>
          <w:rFonts w:cs="Calibri"/>
          <w:sz w:val="32"/>
          <w:szCs w:val="32"/>
        </w:rPr>
      </w:pPr>
    </w:p>
    <w:p w14:paraId="24946600" w14:textId="0B54AE63"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XXXVI.</w:t>
      </w:r>
      <w:r w:rsidRPr="006D1231">
        <w:rPr>
          <w:rFonts w:cs="Calibri"/>
          <w:b/>
          <w:sz w:val="24"/>
          <w:szCs w:val="24"/>
        </w:rPr>
        <w:t xml:space="preserve"> Maksymalna liczba wykonawców, z którymi zamawiający zawrze umowę ramową.</w:t>
      </w:r>
    </w:p>
    <w:p w14:paraId="4F33269C" w14:textId="77777777" w:rsidR="00DB0B78" w:rsidRPr="00BD0606" w:rsidRDefault="00DB0B78" w:rsidP="00BD0606">
      <w:pPr>
        <w:spacing w:after="0" w:line="240" w:lineRule="auto"/>
        <w:rPr>
          <w:rFonts w:cs="Calibri"/>
          <w:sz w:val="10"/>
          <w:szCs w:val="10"/>
        </w:rPr>
      </w:pPr>
    </w:p>
    <w:p w14:paraId="785D16E5"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przewiduje zawarcia z wykonawcami umowy ramowej.</w:t>
      </w:r>
    </w:p>
    <w:p w14:paraId="67CF4AB7" w14:textId="77777777" w:rsidR="00F40388" w:rsidRDefault="00F40388" w:rsidP="00643C5C">
      <w:pPr>
        <w:spacing w:after="0" w:line="240" w:lineRule="atLeast"/>
        <w:rPr>
          <w:rFonts w:cs="Calibri"/>
          <w:sz w:val="32"/>
          <w:szCs w:val="32"/>
        </w:rPr>
      </w:pPr>
    </w:p>
    <w:p w14:paraId="15F7B145" w14:textId="15DE1F69"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XXXVII.</w:t>
      </w:r>
      <w:r w:rsidRPr="006D1231">
        <w:rPr>
          <w:rFonts w:cs="Calibri"/>
          <w:b/>
          <w:sz w:val="24"/>
          <w:szCs w:val="24"/>
        </w:rPr>
        <w:t xml:space="preserve"> Informacja o przewidywanym wyborze najkorzystniejszej oferty z zastosowaniem aukcji elektronicznej.</w:t>
      </w:r>
    </w:p>
    <w:p w14:paraId="7FDFA4D4" w14:textId="77777777" w:rsidR="00DB0B78" w:rsidRPr="00BD0606" w:rsidRDefault="00DB0B78" w:rsidP="00BD0606">
      <w:pPr>
        <w:spacing w:after="0" w:line="240" w:lineRule="auto"/>
        <w:rPr>
          <w:rFonts w:cs="Calibri"/>
          <w:sz w:val="10"/>
          <w:szCs w:val="10"/>
        </w:rPr>
      </w:pPr>
    </w:p>
    <w:p w14:paraId="41C35147"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przewiduje przeprowadzenia aukcji elektronicznej.</w:t>
      </w:r>
    </w:p>
    <w:p w14:paraId="7F0A83EE" w14:textId="77777777" w:rsidR="00D848EA" w:rsidRDefault="00D848EA" w:rsidP="00643C5C">
      <w:pPr>
        <w:spacing w:after="0" w:line="240" w:lineRule="atLeast"/>
        <w:rPr>
          <w:rFonts w:cs="Calibri"/>
          <w:sz w:val="32"/>
          <w:szCs w:val="32"/>
        </w:rPr>
      </w:pPr>
    </w:p>
    <w:p w14:paraId="58D2A8F6" w14:textId="2096CC25"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XXXVIII.</w:t>
      </w:r>
      <w:r w:rsidRPr="006D1231">
        <w:rPr>
          <w:rFonts w:cs="Calibr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BD0606" w:rsidRDefault="00DB0B78" w:rsidP="00BD0606">
      <w:pPr>
        <w:pStyle w:val="Tekstpodstawowy"/>
        <w:spacing w:line="240" w:lineRule="auto"/>
        <w:jc w:val="left"/>
        <w:rPr>
          <w:rFonts w:asciiTheme="minorHAnsi" w:hAnsiTheme="minorHAnsi" w:cstheme="minorHAnsi"/>
          <w:sz w:val="10"/>
          <w:szCs w:val="10"/>
          <w:lang w:val="pl-PL"/>
        </w:rPr>
      </w:pPr>
    </w:p>
    <w:p w14:paraId="3168D082" w14:textId="77777777" w:rsidR="00DB0B78" w:rsidRDefault="00DB0B78" w:rsidP="00BD0606">
      <w:pPr>
        <w:pStyle w:val="Tekstpodstawowy"/>
        <w:spacing w:line="240" w:lineRule="atLeast"/>
        <w:jc w:val="left"/>
        <w:rPr>
          <w:rFonts w:ascii="Calibri" w:hAnsi="Calibri" w:cs="Calibri"/>
          <w:szCs w:val="24"/>
          <w:lang w:val="pl-PL"/>
        </w:rPr>
      </w:pPr>
      <w:r w:rsidRPr="006D4451">
        <w:rPr>
          <w:rFonts w:ascii="Calibri" w:hAnsi="Calibri" w:cs="Calibri"/>
          <w:szCs w:val="24"/>
          <w:lang w:val="pl-PL"/>
        </w:rPr>
        <w:t>Zamawiający nie dopuszcza możliwości złożenia ofert w postaci katalogów elektronicznych lub dołączenia katalogów elektronicznych do oferty.</w:t>
      </w:r>
    </w:p>
    <w:p w14:paraId="75219BD4" w14:textId="77777777" w:rsidR="00D848EA" w:rsidRDefault="00D848EA" w:rsidP="00643C5C">
      <w:pPr>
        <w:pStyle w:val="Tekstpodstawowy"/>
        <w:spacing w:line="240" w:lineRule="atLeast"/>
        <w:jc w:val="left"/>
        <w:rPr>
          <w:rFonts w:ascii="Calibri" w:hAnsi="Calibri" w:cs="Calibri"/>
          <w:sz w:val="32"/>
          <w:szCs w:val="32"/>
          <w:lang w:val="pl-PL"/>
        </w:rPr>
      </w:pPr>
    </w:p>
    <w:p w14:paraId="38BF94E8" w14:textId="2A59501E" w:rsidR="006D1231" w:rsidRPr="00BD0606" w:rsidRDefault="006D1231" w:rsidP="00BD0606">
      <w:pPr>
        <w:pStyle w:val="Tekstpodstawowy"/>
        <w:spacing w:line="240" w:lineRule="atLeast"/>
        <w:jc w:val="left"/>
        <w:rPr>
          <w:rFonts w:asciiTheme="minorHAnsi" w:hAnsiTheme="minorHAnsi" w:cstheme="minorHAnsi"/>
          <w:szCs w:val="24"/>
          <w:lang w:val="pl-PL"/>
        </w:rPr>
      </w:pPr>
      <w:r w:rsidRPr="00BD0606">
        <w:rPr>
          <w:rFonts w:asciiTheme="minorHAnsi" w:hAnsiTheme="minorHAnsi" w:cstheme="minorHAnsi"/>
          <w:szCs w:val="24"/>
          <w:lang w:val="pl-PL"/>
        </w:rPr>
        <w:t xml:space="preserve">Rozdział </w:t>
      </w:r>
      <w:r w:rsidRPr="00BD0606">
        <w:rPr>
          <w:rFonts w:asciiTheme="minorHAnsi" w:hAnsiTheme="minorHAnsi" w:cstheme="minorHAnsi"/>
          <w:szCs w:val="24"/>
        </w:rPr>
        <w:t>XXXIX.</w:t>
      </w:r>
      <w:r w:rsidRPr="00BD0606">
        <w:rPr>
          <w:rFonts w:asciiTheme="minorHAnsi" w:hAnsiTheme="minorHAnsi" w:cstheme="minorHAnsi"/>
          <w:b/>
          <w:szCs w:val="24"/>
        </w:rPr>
        <w:t xml:space="preserve"> Informacje dotyczące przetwarzania danych osobowych.</w:t>
      </w:r>
    </w:p>
    <w:p w14:paraId="5EA2C116" w14:textId="77777777" w:rsidR="00DB0B78" w:rsidRPr="00BD0606" w:rsidRDefault="00DB0B78" w:rsidP="00BD0606">
      <w:pPr>
        <w:pStyle w:val="Tekstpodstawowy"/>
        <w:spacing w:line="240" w:lineRule="auto"/>
        <w:jc w:val="left"/>
        <w:rPr>
          <w:rFonts w:ascii="Calibri" w:hAnsi="Calibri" w:cs="Calibri"/>
          <w:b/>
          <w:sz w:val="10"/>
          <w:szCs w:val="10"/>
          <w:lang w:val="pl-PL"/>
        </w:rPr>
      </w:pPr>
    </w:p>
    <w:p w14:paraId="5C47FB3D" w14:textId="68E733FF" w:rsidR="00686A9F" w:rsidRPr="006D4451" w:rsidRDefault="00686A9F" w:rsidP="00BD0606">
      <w:pPr>
        <w:numPr>
          <w:ilvl w:val="0"/>
          <w:numId w:val="28"/>
        </w:numPr>
        <w:spacing w:after="0" w:line="280" w:lineRule="atLeast"/>
        <w:ind w:left="284" w:hanging="284"/>
        <w:contextualSpacing/>
        <w:rPr>
          <w:rFonts w:cs="Calibri"/>
          <w:b/>
          <w:sz w:val="24"/>
          <w:szCs w:val="24"/>
        </w:rPr>
      </w:pPr>
      <w:r w:rsidRPr="006D4451">
        <w:rPr>
          <w:rFonts w:cs="Calibri"/>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w:t>
      </w:r>
      <w:r w:rsidRPr="00072256">
        <w:rPr>
          <w:rFonts w:cs="Calibri"/>
          <w:spacing w:val="-4"/>
          <w:sz w:val="24"/>
          <w:szCs w:val="24"/>
        </w:rPr>
        <w:lastRenderedPageBreak/>
        <w:t>95/46/WE (ogólne rozporządzenie o ochronie danych) (Dz. Urz. UE L 119 z 04.05.2016, str. 1),</w:t>
      </w:r>
      <w:r w:rsidRPr="00FA6D21">
        <w:rPr>
          <w:rFonts w:cs="Calibri"/>
          <w:sz w:val="24"/>
          <w:szCs w:val="24"/>
        </w:rPr>
        <w:t xml:space="preserve"> zwanym dalej RODO, Administratorem Danych Osobowych </w:t>
      </w:r>
      <w:r w:rsidRPr="006D4451">
        <w:rPr>
          <w:rFonts w:cs="Calibri"/>
          <w:sz w:val="24"/>
          <w:szCs w:val="24"/>
        </w:rPr>
        <w:t>przetwarzanych w celu przeprowadzenia postępowania o udzielenie zamówienia publicznego oraz późniejszej realizacji umowy jest Wojewoda Warmińsko-Mazurski, Al. Marszałka J. Piłsudskiego 7/9, 10-575 Olsztyn.</w:t>
      </w:r>
    </w:p>
    <w:p w14:paraId="507E3132" w14:textId="4550F096" w:rsidR="00686A9F" w:rsidRPr="006D4451" w:rsidRDefault="00686A9F" w:rsidP="00BD0606">
      <w:pPr>
        <w:numPr>
          <w:ilvl w:val="0"/>
          <w:numId w:val="28"/>
        </w:numPr>
        <w:spacing w:after="0" w:line="280" w:lineRule="atLeast"/>
        <w:ind w:left="284" w:hanging="284"/>
        <w:contextualSpacing/>
        <w:rPr>
          <w:rFonts w:cs="Calibri"/>
          <w:b/>
          <w:sz w:val="24"/>
          <w:szCs w:val="24"/>
        </w:rPr>
      </w:pPr>
      <w:r w:rsidRPr="006D4451">
        <w:rPr>
          <w:rFonts w:asciiTheme="minorHAnsi" w:hAnsiTheme="minorHAnsi" w:cstheme="minorHAnsi"/>
          <w:bCs/>
          <w:sz w:val="24"/>
          <w:szCs w:val="24"/>
        </w:rPr>
        <w:t xml:space="preserve">Jako właściciel platformy zakupowej, na której zamawiający prowadzi przedmiotowe </w:t>
      </w:r>
      <w:r w:rsidRPr="00382316">
        <w:rPr>
          <w:rFonts w:asciiTheme="minorHAnsi" w:hAnsiTheme="minorHAnsi" w:cstheme="minorHAnsi"/>
          <w:bCs/>
          <w:sz w:val="24"/>
          <w:szCs w:val="24"/>
        </w:rPr>
        <w:t>postępowanie, działającą</w:t>
      </w:r>
      <w:r w:rsidRPr="00382316">
        <w:rPr>
          <w:rFonts w:asciiTheme="minorHAnsi" w:hAnsiTheme="minorHAnsi" w:cstheme="minorHAnsi"/>
          <w:bCs/>
          <w:spacing w:val="-12"/>
          <w:sz w:val="24"/>
          <w:szCs w:val="24"/>
        </w:rPr>
        <w:t xml:space="preserve"> pod adresem </w:t>
      </w:r>
      <w:hyperlink r:id="rId25" w:history="1">
        <w:r w:rsidRPr="00382316">
          <w:rPr>
            <w:rStyle w:val="Hipercze"/>
            <w:rFonts w:asciiTheme="minorHAnsi" w:hAnsiTheme="minorHAnsi" w:cstheme="minorHAnsi"/>
            <w:spacing w:val="-12"/>
            <w:sz w:val="24"/>
            <w:szCs w:val="24"/>
          </w:rPr>
          <w:t>https://platformazakupowa.pl/pn/uw-warminsko-mazurski</w:t>
        </w:r>
      </w:hyperlink>
      <w:r w:rsidRPr="006D4451">
        <w:rPr>
          <w:rFonts w:asciiTheme="minorHAnsi" w:hAnsiTheme="minorHAnsi" w:cstheme="minorHAnsi"/>
          <w:bCs/>
          <w:color w:val="7030A0"/>
          <w:sz w:val="24"/>
          <w:szCs w:val="24"/>
        </w:rPr>
        <w:t>,</w:t>
      </w:r>
      <w:r w:rsidRPr="006D4451">
        <w:rPr>
          <w:rFonts w:asciiTheme="minorHAnsi" w:hAnsiTheme="minorHAnsi" w:cstheme="minorHAnsi"/>
          <w:b/>
          <w:color w:val="7030A0"/>
          <w:sz w:val="24"/>
          <w:szCs w:val="24"/>
        </w:rPr>
        <w:t xml:space="preserve"> </w:t>
      </w:r>
      <w:r w:rsidRPr="006D4451">
        <w:rPr>
          <w:rFonts w:asciiTheme="minorHAnsi" w:hAnsiTheme="minorHAnsi" w:cstheme="minorHAnsi"/>
          <w:bCs/>
          <w:sz w:val="24"/>
          <w:szCs w:val="24"/>
        </w:rPr>
        <w:t xml:space="preserve">odbiorcą danych osobowych jest także </w:t>
      </w:r>
      <w:r w:rsidRPr="006D4451">
        <w:rPr>
          <w:rFonts w:asciiTheme="minorHAnsi" w:eastAsia="Times New Roman" w:hAnsiTheme="minorHAnsi" w:cstheme="minorHAnsi"/>
          <w:sz w:val="24"/>
          <w:szCs w:val="24"/>
          <w:lang w:eastAsia="pl-PL"/>
        </w:rPr>
        <w:t xml:space="preserve">Open Nexus Sp. z o.o. </w:t>
      </w:r>
      <w:r w:rsidRPr="006D4451">
        <w:rPr>
          <w:rFonts w:asciiTheme="minorHAnsi" w:hAnsiTheme="minorHAnsi" w:cstheme="minorHAnsi"/>
          <w:bCs/>
          <w:sz w:val="24"/>
          <w:szCs w:val="24"/>
        </w:rPr>
        <w:t>61-144 Poznań, ul. Bolesława</w:t>
      </w:r>
      <w:r w:rsidR="00024EF2">
        <w:rPr>
          <w:rFonts w:asciiTheme="minorHAnsi" w:hAnsiTheme="minorHAnsi" w:cstheme="minorHAnsi"/>
          <w:bCs/>
          <w:sz w:val="24"/>
          <w:szCs w:val="24"/>
        </w:rPr>
        <w:t xml:space="preserve"> </w:t>
      </w:r>
      <w:r w:rsidRPr="006D4451">
        <w:rPr>
          <w:rFonts w:asciiTheme="minorHAnsi" w:hAnsiTheme="minorHAnsi" w:cstheme="minorHAnsi"/>
          <w:bCs/>
          <w:sz w:val="24"/>
          <w:szCs w:val="24"/>
        </w:rPr>
        <w:t xml:space="preserve">Krzywoustego 3, wpisana do Rejestru Przedsiębiorców Krajowego Rejestru Sądowego, prowadzonego przez </w:t>
      </w:r>
      <w:r w:rsidRPr="006D4451">
        <w:rPr>
          <w:rFonts w:asciiTheme="minorHAnsi" w:eastAsia="Times New Roman" w:hAnsiTheme="minorHAnsi" w:cstheme="minorHAnsi"/>
          <w:sz w:val="24"/>
          <w:szCs w:val="24"/>
          <w:lang w:eastAsia="pl-PL"/>
        </w:rPr>
        <w:t xml:space="preserve">Sąd Rejonowy Poznań </w:t>
      </w:r>
      <w:r w:rsidRPr="006D4451">
        <w:rPr>
          <w:rFonts w:asciiTheme="minorHAnsi" w:hAnsiTheme="minorHAnsi" w:cstheme="minorHAnsi"/>
          <w:sz w:val="24"/>
          <w:szCs w:val="24"/>
        </w:rPr>
        <w:t>–</w:t>
      </w:r>
      <w:r w:rsidRPr="006D4451">
        <w:rPr>
          <w:rFonts w:asciiTheme="minorHAnsi" w:eastAsia="Times New Roman" w:hAnsiTheme="minorHAnsi" w:cstheme="minorHAnsi"/>
          <w:sz w:val="24"/>
          <w:szCs w:val="24"/>
          <w:lang w:eastAsia="pl-PL"/>
        </w:rPr>
        <w:t xml:space="preserve"> Nowe Miasto i Wilda w Poznaniu, Wydział</w:t>
      </w:r>
      <w:r w:rsidR="006B2395">
        <w:rPr>
          <w:rFonts w:asciiTheme="minorHAnsi" w:eastAsia="Times New Roman" w:hAnsiTheme="minorHAnsi" w:cstheme="minorHAnsi"/>
          <w:sz w:val="24"/>
          <w:szCs w:val="24"/>
          <w:lang w:eastAsia="pl-PL"/>
        </w:rPr>
        <w:t xml:space="preserve"> </w:t>
      </w:r>
      <w:r w:rsidRPr="006D4451">
        <w:rPr>
          <w:rFonts w:asciiTheme="minorHAnsi" w:eastAsia="Times New Roman" w:hAnsiTheme="minorHAnsi" w:cstheme="minorHAnsi"/>
          <w:sz w:val="24"/>
          <w:szCs w:val="24"/>
          <w:lang w:eastAsia="pl-PL"/>
        </w:rPr>
        <w:t>VIII Gospodarczy</w:t>
      </w:r>
      <w:r w:rsidRPr="006D4451">
        <w:rPr>
          <w:rFonts w:asciiTheme="minorHAnsi" w:hAnsiTheme="minorHAnsi" w:cstheme="minorHAnsi"/>
          <w:bCs/>
          <w:sz w:val="24"/>
          <w:szCs w:val="24"/>
        </w:rPr>
        <w:t xml:space="preserve"> Krajowego Rejestru Sądowego pod numerem KRS </w:t>
      </w:r>
      <w:r w:rsidRPr="006D4451">
        <w:rPr>
          <w:rFonts w:asciiTheme="minorHAnsi" w:eastAsia="Times New Roman" w:hAnsiTheme="minorHAnsi" w:cstheme="minorHAnsi"/>
          <w:sz w:val="24"/>
          <w:szCs w:val="24"/>
          <w:lang w:eastAsia="pl-PL"/>
        </w:rPr>
        <w:t>0000335959</w:t>
      </w:r>
      <w:r w:rsidRPr="006D4451">
        <w:rPr>
          <w:rFonts w:asciiTheme="minorHAnsi" w:hAnsiTheme="minorHAnsi" w:cstheme="minorHAnsi"/>
          <w:bCs/>
          <w:sz w:val="24"/>
          <w:szCs w:val="24"/>
        </w:rPr>
        <w:t xml:space="preserve">, </w:t>
      </w:r>
      <w:r w:rsidR="00024EF2">
        <w:rPr>
          <w:rFonts w:asciiTheme="minorHAnsi" w:hAnsiTheme="minorHAnsi" w:cstheme="minorHAnsi"/>
          <w:bCs/>
          <w:sz w:val="24"/>
          <w:szCs w:val="24"/>
        </w:rPr>
        <w:br/>
      </w:r>
      <w:r w:rsidRPr="006D4451">
        <w:rPr>
          <w:rFonts w:asciiTheme="minorHAnsi" w:hAnsiTheme="minorHAnsi" w:cstheme="minorHAnsi"/>
          <w:bCs/>
          <w:sz w:val="24"/>
          <w:szCs w:val="24"/>
        </w:rPr>
        <w:t>REGON</w:t>
      </w:r>
      <w:r w:rsidR="00024EF2">
        <w:rPr>
          <w:rFonts w:asciiTheme="minorHAnsi" w:hAnsiTheme="minorHAnsi" w:cstheme="minorHAnsi"/>
          <w:bCs/>
          <w:sz w:val="24"/>
          <w:szCs w:val="24"/>
        </w:rPr>
        <w:t xml:space="preserve"> </w:t>
      </w:r>
      <w:r w:rsidRPr="006D4451">
        <w:rPr>
          <w:rFonts w:asciiTheme="minorHAnsi" w:eastAsia="Times New Roman" w:hAnsiTheme="minorHAnsi" w:cstheme="minorHAnsi"/>
          <w:sz w:val="24"/>
          <w:szCs w:val="24"/>
          <w:lang w:eastAsia="pl-PL"/>
        </w:rPr>
        <w:t>301196705</w:t>
      </w:r>
      <w:r w:rsidRPr="006D4451">
        <w:rPr>
          <w:rFonts w:asciiTheme="minorHAnsi" w:hAnsiTheme="minorHAnsi" w:cstheme="minorHAnsi"/>
          <w:bCs/>
          <w:sz w:val="24"/>
          <w:szCs w:val="24"/>
        </w:rPr>
        <w:t xml:space="preserve">, NIP </w:t>
      </w:r>
      <w:r w:rsidRPr="006D4451">
        <w:rPr>
          <w:rFonts w:asciiTheme="minorHAnsi" w:eastAsia="Times New Roman" w:hAnsiTheme="minorHAnsi" w:cstheme="minorHAnsi"/>
          <w:sz w:val="24"/>
          <w:szCs w:val="24"/>
          <w:lang w:eastAsia="pl-PL"/>
        </w:rPr>
        <w:t>7792363577</w:t>
      </w:r>
      <w:r w:rsidRPr="006D4451">
        <w:rPr>
          <w:rFonts w:cs="Calibri"/>
          <w:bCs/>
          <w:sz w:val="24"/>
          <w:szCs w:val="24"/>
        </w:rPr>
        <w:t>.</w:t>
      </w:r>
    </w:p>
    <w:p w14:paraId="1432236F" w14:textId="18A0BBDE"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W sprawach dotyczących przetwarzania danych osobowych można kontaktować się z Inspektorem Ochrony Danych na adres e</w:t>
      </w:r>
      <w:r w:rsidR="00C43A56">
        <w:rPr>
          <w:rFonts w:cs="Calibri"/>
          <w:sz w:val="24"/>
          <w:szCs w:val="24"/>
        </w:rPr>
        <w:t>-</w:t>
      </w:r>
      <w:r w:rsidRPr="006D4451">
        <w:rPr>
          <w:rFonts w:cs="Calibri"/>
          <w:sz w:val="24"/>
          <w:szCs w:val="24"/>
        </w:rPr>
        <w:t xml:space="preserve">mail: </w:t>
      </w:r>
      <w:hyperlink r:id="rId26" w:history="1">
        <w:r w:rsidRPr="006D4451">
          <w:rPr>
            <w:rStyle w:val="Hipercze"/>
            <w:rFonts w:cs="Calibri"/>
            <w:sz w:val="24"/>
            <w:szCs w:val="24"/>
          </w:rPr>
          <w:t>iod@uw.olsztyn.pl</w:t>
        </w:r>
      </w:hyperlink>
      <w:r w:rsidRPr="006D4451">
        <w:rPr>
          <w:rFonts w:cs="Calibri"/>
          <w:sz w:val="24"/>
          <w:szCs w:val="24"/>
        </w:rPr>
        <w:t>.</w:t>
      </w:r>
    </w:p>
    <w:p w14:paraId="62860BC0"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Dane osobowe przetwarzane będą na podstawie art. 6 ust. 1 lit. c</w:t>
      </w:r>
      <w:r w:rsidRPr="006D4451">
        <w:rPr>
          <w:rFonts w:cs="Calibri"/>
          <w:i/>
          <w:sz w:val="24"/>
          <w:szCs w:val="24"/>
        </w:rPr>
        <w:t xml:space="preserve"> </w:t>
      </w:r>
      <w:r w:rsidRPr="006D4451">
        <w:rPr>
          <w:rFonts w:cs="Calibri"/>
          <w:sz w:val="24"/>
          <w:szCs w:val="24"/>
        </w:rPr>
        <w:t>RODO w związku z przeprowadzeniem przedmiotowego postępowania o udzielenie zamówienia publicznego oraz późniejszą realizacją umowy.</w:t>
      </w:r>
    </w:p>
    <w:p w14:paraId="4B7DA7F4"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 xml:space="preserve">Odbiorcami danych osobowych będą osoby lub podmioty, którym udostępniona zostanie dokumentacja postępowania zgodnie z postanowieniami art. 74 oraz 596 Pzp,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 </w:t>
      </w:r>
    </w:p>
    <w:p w14:paraId="2EA1285D" w14:textId="2BB01182"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W przypadku korzystania przez wykonawców z prawa do środków ochrony prawnej określonych w Dziale IX Pzp, mogą być udostępniane informacje o wyrokach skazujących, naruszeniach prawa i powiązanych z tym środkach bezpieczeństwa (o których mowa w art. 10 RODO).</w:t>
      </w:r>
    </w:p>
    <w:p w14:paraId="779640C3"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 xml:space="preserve">Dane osobowe będą przechowywane przez okres 5 lat od dnia zakończenia postępowania o udzielenie zamówienia publicznego, a w przypadku umowy przez okres 10 lat. Okres przechowywania umowy obejmuje czas niezbędny do umożliwienia dochodzenia roszczeń przez strony. </w:t>
      </w:r>
    </w:p>
    <w:p w14:paraId="5A3F75E5" w14:textId="77777777" w:rsidR="00686A9F" w:rsidRPr="006D4451" w:rsidRDefault="00686A9F" w:rsidP="00BD0606">
      <w:pPr>
        <w:numPr>
          <w:ilvl w:val="0"/>
          <w:numId w:val="28"/>
        </w:numPr>
        <w:spacing w:after="0" w:line="280" w:lineRule="atLeast"/>
        <w:ind w:left="284" w:hanging="284"/>
        <w:contextualSpacing/>
        <w:rPr>
          <w:rFonts w:cs="Calibri"/>
          <w:b/>
          <w:i/>
          <w:sz w:val="24"/>
          <w:szCs w:val="24"/>
        </w:rPr>
      </w:pPr>
      <w:r w:rsidRPr="006D4451">
        <w:rPr>
          <w:rFonts w:cs="Calibri"/>
          <w:sz w:val="24"/>
          <w:szCs w:val="24"/>
        </w:rPr>
        <w:t>Obowiązek podania przez wykonawcę danych osobowych jest wymogiem wynikającym z przepisów Pzp, związanym z udziałem wykonawcy w postępowaniu o udzielenie zamówienia publicznego. Niepodanie przez wykonawcę danych osobowych uniemożliwi zamawiającemu wykonanie czynności związanych z badaniem i oceną oferty oraz ewentualne zawarcie umowy.</w:t>
      </w:r>
    </w:p>
    <w:p w14:paraId="4F9AB22D"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Każdy wykonawca udostępniający dane osobowe posiada prawo:</w:t>
      </w:r>
    </w:p>
    <w:p w14:paraId="7CB235F8"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t>dostępu do swoich danych osobowych,</w:t>
      </w:r>
    </w:p>
    <w:p w14:paraId="5BCD7230"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t>do sprostowania swoich danych osobowych,</w:t>
      </w:r>
    </w:p>
    <w:p w14:paraId="73A28875"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3D59D55C"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lastRenderedPageBreak/>
        <w:t>wniesienia skargi do Prezesa Urzędu Ochrony Danych Osobowych w przypadku stwierdzenia, że przetwarzanie danych osobowych dotyczących wykonawcy narusza przepisy RODO.</w:t>
      </w:r>
    </w:p>
    <w:p w14:paraId="51BEEF6C" w14:textId="77777777" w:rsidR="00A474E3" w:rsidRPr="006E3D16" w:rsidRDefault="00A474E3" w:rsidP="00BD0606">
      <w:pPr>
        <w:spacing w:after="0" w:line="240" w:lineRule="atLeast"/>
        <w:ind w:left="284"/>
        <w:contextualSpacing/>
        <w:rPr>
          <w:rFonts w:asciiTheme="minorHAnsi" w:hAnsiTheme="minorHAnsi" w:cstheme="minorHAnsi"/>
          <w:bCs/>
          <w:sz w:val="24"/>
          <w:szCs w:val="24"/>
        </w:rPr>
      </w:pPr>
    </w:p>
    <w:p w14:paraId="24120D47" w14:textId="77777777" w:rsidR="00DB0B78" w:rsidRPr="006D4451" w:rsidRDefault="00DB0B78" w:rsidP="00BD0606">
      <w:pPr>
        <w:pStyle w:val="Tekstpodstawowy"/>
        <w:spacing w:line="240" w:lineRule="atLeast"/>
        <w:jc w:val="left"/>
        <w:rPr>
          <w:rFonts w:asciiTheme="minorHAnsi" w:hAnsiTheme="minorHAnsi" w:cstheme="minorHAnsi"/>
          <w:szCs w:val="24"/>
          <w:lang w:val="pl-PL"/>
        </w:rPr>
      </w:pPr>
      <w:r w:rsidRPr="006D4451">
        <w:rPr>
          <w:rFonts w:asciiTheme="minorHAnsi" w:hAnsiTheme="minorHAnsi" w:cstheme="minorHAnsi"/>
          <w:b/>
          <w:szCs w:val="24"/>
          <w:lang w:val="pl-PL"/>
        </w:rPr>
        <w:t>Załączniki do SWZ.</w:t>
      </w:r>
    </w:p>
    <w:p w14:paraId="63940FE4" w14:textId="77777777" w:rsidR="00DB0B78" w:rsidRDefault="00DB0B78"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Formularz oferty.</w:t>
      </w:r>
    </w:p>
    <w:p w14:paraId="13281BB0" w14:textId="219D2755" w:rsidR="00D02399" w:rsidRDefault="00D02399"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t>Formularz wyceny.</w:t>
      </w:r>
    </w:p>
    <w:p w14:paraId="42329963" w14:textId="2470B234" w:rsidR="00DB0B78" w:rsidRPr="00D02399" w:rsidRDefault="00DB0B78" w:rsidP="00D02399">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D02399">
        <w:rPr>
          <w:rFonts w:asciiTheme="minorHAnsi" w:hAnsiTheme="minorHAnsi" w:cstheme="minorHAnsi"/>
          <w:szCs w:val="24"/>
          <w:lang w:val="pl-PL"/>
        </w:rPr>
        <w:t>Oświadczenie o niepodleganiu wykluczeniu oraz spełnianiu warunków udziału w postępowaniu.</w:t>
      </w:r>
    </w:p>
    <w:p w14:paraId="1A21370E" w14:textId="148CA432" w:rsidR="009E0C3D" w:rsidRPr="00D02399" w:rsidRDefault="006D1E3B"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Calibri" w:hAnsi="Calibri" w:cs="Calibri"/>
          <w:szCs w:val="24"/>
          <w:lang w:val="pl-PL"/>
        </w:rPr>
        <w:t xml:space="preserve">Projektowane postanowienia </w:t>
      </w:r>
      <w:r w:rsidR="00D02399">
        <w:rPr>
          <w:rFonts w:ascii="Calibri" w:hAnsi="Calibri" w:cs="Calibri"/>
          <w:szCs w:val="24"/>
          <w:lang w:val="pl-PL"/>
        </w:rPr>
        <w:t>umowy.</w:t>
      </w:r>
    </w:p>
    <w:p w14:paraId="45C0450D" w14:textId="3AF22081" w:rsidR="00D02399" w:rsidRDefault="00D02399"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t xml:space="preserve">Zobowiązanie podmiotu udostępniającego zasoby. </w:t>
      </w:r>
    </w:p>
    <w:p w14:paraId="74DD2A63" w14:textId="6062EA36" w:rsidR="00657860" w:rsidRPr="006D4451" w:rsidRDefault="00657860"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t>Oświadczenie wykonawców wspólnie ubiegających się o zamówienie.</w:t>
      </w:r>
    </w:p>
    <w:p w14:paraId="5A2CBEA6" w14:textId="77777777" w:rsidR="00AE33B1" w:rsidRPr="00BD0606" w:rsidRDefault="00AE33B1" w:rsidP="00BD0606">
      <w:pPr>
        <w:pStyle w:val="Tekstpodstawowy"/>
        <w:tabs>
          <w:tab w:val="left" w:pos="142"/>
        </w:tabs>
        <w:spacing w:line="300" w:lineRule="atLeast"/>
        <w:jc w:val="left"/>
        <w:rPr>
          <w:rFonts w:asciiTheme="minorHAnsi" w:hAnsiTheme="minorHAnsi" w:cstheme="minorHAnsi"/>
          <w:sz w:val="40"/>
          <w:szCs w:val="40"/>
          <w:lang w:val="pl-PL"/>
        </w:rPr>
      </w:pPr>
    </w:p>
    <w:p w14:paraId="4F20D776" w14:textId="77777777" w:rsidR="003D5EDF" w:rsidRPr="00E94B70" w:rsidRDefault="003D5EDF" w:rsidP="003D5EDF">
      <w:pPr>
        <w:pStyle w:val="Tekstpodstawowy"/>
        <w:spacing w:line="240" w:lineRule="atLeast"/>
        <w:jc w:val="left"/>
        <w:rPr>
          <w:rFonts w:ascii="Calibri" w:hAnsi="Calibri" w:cs="Calibri"/>
          <w:szCs w:val="24"/>
          <w:lang w:val="pl-PL"/>
        </w:rPr>
      </w:pPr>
      <w:r w:rsidRPr="00E94B70">
        <w:rPr>
          <w:rFonts w:ascii="Calibri" w:hAnsi="Calibri" w:cs="Calibri"/>
          <w:szCs w:val="24"/>
          <w:lang w:val="pl-PL"/>
        </w:rPr>
        <w:t>Zatwierdził:</w:t>
      </w:r>
    </w:p>
    <w:p w14:paraId="39F6AE6C" w14:textId="77777777" w:rsidR="003D5EDF" w:rsidRPr="00BD0606" w:rsidRDefault="003D5EDF" w:rsidP="00BD0606">
      <w:pPr>
        <w:pStyle w:val="Tekstpodstawowy"/>
        <w:spacing w:line="240" w:lineRule="auto"/>
        <w:jc w:val="left"/>
        <w:rPr>
          <w:rFonts w:ascii="Calibri" w:hAnsi="Calibri" w:cs="Calibri"/>
          <w:sz w:val="6"/>
          <w:szCs w:val="6"/>
          <w:lang w:val="pl-PL"/>
        </w:rPr>
      </w:pPr>
    </w:p>
    <w:p w14:paraId="478E35EF" w14:textId="77777777" w:rsidR="003D5EDF" w:rsidRPr="00BD0606" w:rsidRDefault="003D5EDF" w:rsidP="003D5EDF">
      <w:pPr>
        <w:spacing w:after="0" w:line="240" w:lineRule="auto"/>
        <w:ind w:right="-1"/>
        <w:rPr>
          <w:rFonts w:cs="Calibri"/>
          <w:sz w:val="24"/>
          <w:szCs w:val="24"/>
        </w:rPr>
      </w:pPr>
      <w:r w:rsidRPr="00BD0606">
        <w:rPr>
          <w:rFonts w:cs="Calibri"/>
          <w:sz w:val="24"/>
          <w:szCs w:val="24"/>
        </w:rPr>
        <w:t>Z up. Dyrektora Generalnego</w:t>
      </w:r>
    </w:p>
    <w:p w14:paraId="35B7DD5A" w14:textId="77777777" w:rsidR="003D5EDF" w:rsidRPr="003D5EDF" w:rsidRDefault="003D5EDF" w:rsidP="003D5EDF">
      <w:pPr>
        <w:spacing w:after="0" w:line="240" w:lineRule="auto"/>
        <w:ind w:right="-1"/>
        <w:rPr>
          <w:rFonts w:cs="Calibri"/>
          <w:sz w:val="24"/>
          <w:szCs w:val="24"/>
        </w:rPr>
      </w:pPr>
      <w:r w:rsidRPr="003D5EDF">
        <w:rPr>
          <w:rFonts w:cs="Calibri"/>
          <w:bCs/>
          <w:sz w:val="24"/>
          <w:szCs w:val="24"/>
        </w:rPr>
        <w:t>/</w:t>
      </w:r>
      <w:r w:rsidRPr="003D5EDF">
        <w:rPr>
          <w:rFonts w:cs="Calibri"/>
          <w:sz w:val="24"/>
          <w:szCs w:val="24"/>
        </w:rPr>
        <w:t>-</w:t>
      </w:r>
      <w:r w:rsidRPr="003D5EDF">
        <w:rPr>
          <w:rFonts w:cs="Calibri"/>
          <w:bCs/>
          <w:sz w:val="24"/>
          <w:szCs w:val="24"/>
        </w:rPr>
        <w:t xml:space="preserve">/ </w:t>
      </w:r>
      <w:r w:rsidRPr="003D5EDF">
        <w:rPr>
          <w:rFonts w:cs="Calibri"/>
          <w:sz w:val="24"/>
          <w:szCs w:val="24"/>
        </w:rPr>
        <w:t>Mirosław Koczwara</w:t>
      </w:r>
    </w:p>
    <w:p w14:paraId="69B3A321" w14:textId="77777777" w:rsidR="003D5EDF" w:rsidRPr="003D5EDF" w:rsidRDefault="003D5EDF" w:rsidP="003D5EDF">
      <w:pPr>
        <w:spacing w:after="0" w:line="240" w:lineRule="auto"/>
        <w:ind w:right="-1"/>
        <w:rPr>
          <w:rFonts w:cs="Calibri"/>
          <w:sz w:val="24"/>
          <w:szCs w:val="24"/>
        </w:rPr>
      </w:pPr>
      <w:r w:rsidRPr="00BD0606">
        <w:rPr>
          <w:rFonts w:cs="Calibri"/>
          <w:sz w:val="24"/>
          <w:szCs w:val="24"/>
        </w:rPr>
        <w:t>Główny Specjalista</w:t>
      </w:r>
    </w:p>
    <w:p w14:paraId="5F155D15" w14:textId="0BB81A32" w:rsidR="00DB0B78" w:rsidRPr="007C595D" w:rsidRDefault="00DB0B78" w:rsidP="00BD0606">
      <w:pPr>
        <w:pStyle w:val="Tekstpodstawowy"/>
        <w:spacing w:line="240" w:lineRule="atLeast"/>
        <w:jc w:val="left"/>
        <w:rPr>
          <w:rFonts w:ascii="Calibri" w:hAnsi="Calibri" w:cs="Calibri"/>
          <w:sz w:val="23"/>
          <w:szCs w:val="23"/>
          <w:lang w:val="pl-PL"/>
        </w:rPr>
      </w:pPr>
    </w:p>
    <w:sectPr w:rsidR="00DB0B78" w:rsidRPr="007C595D" w:rsidSect="00D53664">
      <w:footerReference w:type="default" r:id="rId27"/>
      <w:pgSz w:w="11906" w:h="16838"/>
      <w:pgMar w:top="1418" w:right="1304" w:bottom="1418" w:left="1418" w:header="737"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5B2B" w14:textId="77777777" w:rsidR="00ED4B51" w:rsidRDefault="00ED4B51" w:rsidP="0050388A">
      <w:pPr>
        <w:spacing w:after="0" w:line="240" w:lineRule="auto"/>
      </w:pPr>
      <w:r>
        <w:separator/>
      </w:r>
    </w:p>
  </w:endnote>
  <w:endnote w:type="continuationSeparator" w:id="0">
    <w:p w14:paraId="7B1BFC91" w14:textId="77777777" w:rsidR="00ED4B51" w:rsidRDefault="00ED4B51"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889751"/>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448CA264" w14:textId="703D2580" w:rsidR="00AD21CD" w:rsidRPr="00BD0606" w:rsidRDefault="008376F7" w:rsidP="008376F7">
            <w:pPr>
              <w:pStyle w:val="Stopka"/>
              <w:jc w:val="right"/>
              <w:rPr>
                <w:sz w:val="20"/>
                <w:szCs w:val="20"/>
              </w:rPr>
            </w:pPr>
            <w:r w:rsidRPr="00BD0606">
              <w:rPr>
                <w:sz w:val="20"/>
                <w:szCs w:val="20"/>
              </w:rPr>
              <w:t xml:space="preserve">Strona </w:t>
            </w:r>
            <w:r w:rsidRPr="00BD0606">
              <w:rPr>
                <w:sz w:val="20"/>
                <w:szCs w:val="20"/>
              </w:rPr>
              <w:fldChar w:fldCharType="begin"/>
            </w:r>
            <w:r w:rsidRPr="00BD0606">
              <w:rPr>
                <w:sz w:val="20"/>
                <w:szCs w:val="20"/>
              </w:rPr>
              <w:instrText>PAGE</w:instrText>
            </w:r>
            <w:r w:rsidRPr="00BD0606">
              <w:rPr>
                <w:sz w:val="20"/>
                <w:szCs w:val="20"/>
              </w:rPr>
              <w:fldChar w:fldCharType="separate"/>
            </w:r>
            <w:r w:rsidRPr="00BD0606">
              <w:rPr>
                <w:sz w:val="20"/>
                <w:szCs w:val="20"/>
              </w:rPr>
              <w:t>2</w:t>
            </w:r>
            <w:r w:rsidRPr="00BD0606">
              <w:rPr>
                <w:sz w:val="20"/>
                <w:szCs w:val="20"/>
              </w:rPr>
              <w:fldChar w:fldCharType="end"/>
            </w:r>
            <w:r w:rsidRPr="00BD0606">
              <w:rPr>
                <w:sz w:val="20"/>
                <w:szCs w:val="20"/>
              </w:rPr>
              <w:t xml:space="preserve"> z </w:t>
            </w:r>
            <w:r w:rsidRPr="00BD0606">
              <w:rPr>
                <w:sz w:val="20"/>
                <w:szCs w:val="20"/>
              </w:rPr>
              <w:fldChar w:fldCharType="begin"/>
            </w:r>
            <w:r w:rsidRPr="00BD0606">
              <w:rPr>
                <w:sz w:val="20"/>
                <w:szCs w:val="20"/>
              </w:rPr>
              <w:instrText>NUMPAGES</w:instrText>
            </w:r>
            <w:r w:rsidRPr="00BD0606">
              <w:rPr>
                <w:sz w:val="20"/>
                <w:szCs w:val="20"/>
              </w:rPr>
              <w:fldChar w:fldCharType="separate"/>
            </w:r>
            <w:r w:rsidRPr="00BD0606">
              <w:rPr>
                <w:sz w:val="20"/>
                <w:szCs w:val="20"/>
              </w:rPr>
              <w:t>2</w:t>
            </w:r>
            <w:r w:rsidRPr="00BD0606">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F596" w14:textId="77777777" w:rsidR="00ED4B51" w:rsidRDefault="00ED4B51" w:rsidP="0050388A">
      <w:pPr>
        <w:spacing w:after="0" w:line="240" w:lineRule="auto"/>
      </w:pPr>
      <w:r>
        <w:separator/>
      </w:r>
    </w:p>
  </w:footnote>
  <w:footnote w:type="continuationSeparator" w:id="0">
    <w:p w14:paraId="02BA1025" w14:textId="77777777" w:rsidR="00ED4B51" w:rsidRDefault="00ED4B51"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C28"/>
    <w:multiLevelType w:val="hybridMultilevel"/>
    <w:tmpl w:val="C456CA6C"/>
    <w:lvl w:ilvl="0" w:tplc="CE122FF6">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5D45522"/>
    <w:multiLevelType w:val="hybridMultilevel"/>
    <w:tmpl w:val="39C6D11A"/>
    <w:lvl w:ilvl="0" w:tplc="871CE1EE">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BCA790A"/>
    <w:multiLevelType w:val="hybridMultilevel"/>
    <w:tmpl w:val="0CDE0A72"/>
    <w:lvl w:ilvl="0" w:tplc="1F14C522">
      <w:start w:val="1"/>
      <w:numFmt w:val="decimal"/>
      <w:lvlText w:val="%1."/>
      <w:lvlJc w:val="left"/>
      <w:pPr>
        <w:ind w:left="1004" w:hanging="360"/>
      </w:pPr>
      <w:rPr>
        <w:rFonts w:hint="default"/>
        <w:b w:val="0"/>
        <w:i w:val="0"/>
        <w:color w:val="auto"/>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6" w15:restartNumberingAfterBreak="0">
    <w:nsid w:val="103032E1"/>
    <w:multiLevelType w:val="hybridMultilevel"/>
    <w:tmpl w:val="2C5C26E4"/>
    <w:lvl w:ilvl="0" w:tplc="5D24B2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F795F"/>
    <w:multiLevelType w:val="hybridMultilevel"/>
    <w:tmpl w:val="056E9642"/>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E1E0E8C2">
      <w:start w:val="1"/>
      <w:numFmt w:val="decimal"/>
      <w:lvlText w:val="%5."/>
      <w:lvlJc w:val="left"/>
      <w:pPr>
        <w:tabs>
          <w:tab w:val="num" w:pos="3600"/>
        </w:tabs>
        <w:ind w:left="3600" w:hanging="360"/>
      </w:pPr>
      <w:rPr>
        <w:b w:val="0"/>
        <w:bCs/>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19A7A57"/>
    <w:multiLevelType w:val="hybridMultilevel"/>
    <w:tmpl w:val="C9C060D4"/>
    <w:lvl w:ilvl="0" w:tplc="D7BA7BE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73BDE"/>
    <w:multiLevelType w:val="hybridMultilevel"/>
    <w:tmpl w:val="043CC1B2"/>
    <w:lvl w:ilvl="0" w:tplc="B74437B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 w15:restartNumberingAfterBreak="0">
    <w:nsid w:val="140C33FA"/>
    <w:multiLevelType w:val="hybridMultilevel"/>
    <w:tmpl w:val="8EFAABF2"/>
    <w:lvl w:ilvl="0" w:tplc="D8B8B3FE">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3" w15:restartNumberingAfterBreak="0">
    <w:nsid w:val="16F20760"/>
    <w:multiLevelType w:val="hybridMultilevel"/>
    <w:tmpl w:val="50FC64AA"/>
    <w:lvl w:ilvl="0" w:tplc="B74437B2">
      <w:start w:val="1"/>
      <w:numFmt w:val="bullet"/>
      <w:lvlText w:val=""/>
      <w:lvlJc w:val="left"/>
      <w:pPr>
        <w:ind w:left="1231" w:hanging="360"/>
      </w:pPr>
      <w:rPr>
        <w:rFonts w:ascii="Symbol" w:hAnsi="Symbol" w:hint="default"/>
      </w:rPr>
    </w:lvl>
    <w:lvl w:ilvl="1" w:tplc="04150003" w:tentative="1">
      <w:start w:val="1"/>
      <w:numFmt w:val="bullet"/>
      <w:lvlText w:val="o"/>
      <w:lvlJc w:val="left"/>
      <w:pPr>
        <w:ind w:left="1951" w:hanging="360"/>
      </w:pPr>
      <w:rPr>
        <w:rFonts w:ascii="Courier New" w:hAnsi="Courier New" w:cs="Courier New" w:hint="default"/>
      </w:rPr>
    </w:lvl>
    <w:lvl w:ilvl="2" w:tplc="04150005" w:tentative="1">
      <w:start w:val="1"/>
      <w:numFmt w:val="bullet"/>
      <w:lvlText w:val=""/>
      <w:lvlJc w:val="left"/>
      <w:pPr>
        <w:ind w:left="2671" w:hanging="360"/>
      </w:pPr>
      <w:rPr>
        <w:rFonts w:ascii="Wingdings" w:hAnsi="Wingdings" w:hint="default"/>
      </w:rPr>
    </w:lvl>
    <w:lvl w:ilvl="3" w:tplc="04150001" w:tentative="1">
      <w:start w:val="1"/>
      <w:numFmt w:val="bullet"/>
      <w:lvlText w:val=""/>
      <w:lvlJc w:val="left"/>
      <w:pPr>
        <w:ind w:left="3391" w:hanging="360"/>
      </w:pPr>
      <w:rPr>
        <w:rFonts w:ascii="Symbol" w:hAnsi="Symbol" w:hint="default"/>
      </w:rPr>
    </w:lvl>
    <w:lvl w:ilvl="4" w:tplc="04150003" w:tentative="1">
      <w:start w:val="1"/>
      <w:numFmt w:val="bullet"/>
      <w:lvlText w:val="o"/>
      <w:lvlJc w:val="left"/>
      <w:pPr>
        <w:ind w:left="4111" w:hanging="360"/>
      </w:pPr>
      <w:rPr>
        <w:rFonts w:ascii="Courier New" w:hAnsi="Courier New" w:cs="Courier New" w:hint="default"/>
      </w:rPr>
    </w:lvl>
    <w:lvl w:ilvl="5" w:tplc="04150005" w:tentative="1">
      <w:start w:val="1"/>
      <w:numFmt w:val="bullet"/>
      <w:lvlText w:val=""/>
      <w:lvlJc w:val="left"/>
      <w:pPr>
        <w:ind w:left="4831" w:hanging="360"/>
      </w:pPr>
      <w:rPr>
        <w:rFonts w:ascii="Wingdings" w:hAnsi="Wingdings" w:hint="default"/>
      </w:rPr>
    </w:lvl>
    <w:lvl w:ilvl="6" w:tplc="04150001" w:tentative="1">
      <w:start w:val="1"/>
      <w:numFmt w:val="bullet"/>
      <w:lvlText w:val=""/>
      <w:lvlJc w:val="left"/>
      <w:pPr>
        <w:ind w:left="5551" w:hanging="360"/>
      </w:pPr>
      <w:rPr>
        <w:rFonts w:ascii="Symbol" w:hAnsi="Symbol" w:hint="default"/>
      </w:rPr>
    </w:lvl>
    <w:lvl w:ilvl="7" w:tplc="04150003" w:tentative="1">
      <w:start w:val="1"/>
      <w:numFmt w:val="bullet"/>
      <w:lvlText w:val="o"/>
      <w:lvlJc w:val="left"/>
      <w:pPr>
        <w:ind w:left="6271" w:hanging="360"/>
      </w:pPr>
      <w:rPr>
        <w:rFonts w:ascii="Courier New" w:hAnsi="Courier New" w:cs="Courier New" w:hint="default"/>
      </w:rPr>
    </w:lvl>
    <w:lvl w:ilvl="8" w:tplc="04150005" w:tentative="1">
      <w:start w:val="1"/>
      <w:numFmt w:val="bullet"/>
      <w:lvlText w:val=""/>
      <w:lvlJc w:val="left"/>
      <w:pPr>
        <w:ind w:left="6991" w:hanging="360"/>
      </w:pPr>
      <w:rPr>
        <w:rFonts w:ascii="Wingdings" w:hAnsi="Wingdings" w:hint="default"/>
      </w:rPr>
    </w:lvl>
  </w:abstractNum>
  <w:abstractNum w:abstractNumId="14" w15:restartNumberingAfterBreak="0">
    <w:nsid w:val="180E0048"/>
    <w:multiLevelType w:val="hybridMultilevel"/>
    <w:tmpl w:val="A6E41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7"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8" w15:restartNumberingAfterBreak="0">
    <w:nsid w:val="1FE4366E"/>
    <w:multiLevelType w:val="hybridMultilevel"/>
    <w:tmpl w:val="B45468FE"/>
    <w:lvl w:ilvl="0" w:tplc="B63CCCFE">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E332A6"/>
    <w:multiLevelType w:val="hybridMultilevel"/>
    <w:tmpl w:val="82268B7C"/>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FC5B08"/>
    <w:multiLevelType w:val="hybridMultilevel"/>
    <w:tmpl w:val="04582720"/>
    <w:lvl w:ilvl="0" w:tplc="6D783738">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3B9242E"/>
    <w:multiLevelType w:val="hybridMultilevel"/>
    <w:tmpl w:val="50B6DF8A"/>
    <w:lvl w:ilvl="0" w:tplc="B966EC6C">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A53EF"/>
    <w:multiLevelType w:val="hybridMultilevel"/>
    <w:tmpl w:val="C082B924"/>
    <w:lvl w:ilvl="0" w:tplc="347E52B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69E46ED"/>
    <w:multiLevelType w:val="hybridMultilevel"/>
    <w:tmpl w:val="7C80CAE0"/>
    <w:lvl w:ilvl="0" w:tplc="B74437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6B52C89"/>
    <w:multiLevelType w:val="hybridMultilevel"/>
    <w:tmpl w:val="BD8C2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8" w15:restartNumberingAfterBreak="0">
    <w:nsid w:val="2DFF5107"/>
    <w:multiLevelType w:val="multilevel"/>
    <w:tmpl w:val="FDECF1A8"/>
    <w:lvl w:ilvl="0">
      <w:start w:val="1"/>
      <w:numFmt w:val="decimal"/>
      <w:lvlText w:val="%1."/>
      <w:lvlJc w:val="left"/>
      <w:pPr>
        <w:ind w:left="720" w:hanging="360"/>
      </w:pPr>
    </w:lvl>
    <w:lvl w:ilvl="1">
      <w:start w:val="1"/>
      <w:numFmt w:val="decimal"/>
      <w:isLgl/>
      <w:lvlText w:val="%1.%2"/>
      <w:lvlJc w:val="left"/>
      <w:pPr>
        <w:ind w:left="2062" w:hanging="36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358" w:hanging="144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904" w:hanging="1800"/>
      </w:pPr>
      <w:rPr>
        <w:rFonts w:hint="default"/>
      </w:rPr>
    </w:lvl>
  </w:abstractNum>
  <w:abstractNum w:abstractNumId="29" w15:restartNumberingAfterBreak="0">
    <w:nsid w:val="2FE47F4D"/>
    <w:multiLevelType w:val="hybridMultilevel"/>
    <w:tmpl w:val="0ABE7D70"/>
    <w:lvl w:ilvl="0" w:tplc="04150017">
      <w:start w:val="1"/>
      <w:numFmt w:val="lowerLetter"/>
      <w:lvlText w:val="%1)"/>
      <w:lvlJc w:val="left"/>
      <w:pPr>
        <w:ind w:left="1837" w:hanging="360"/>
      </w:pPr>
      <w:rPr>
        <w:rFonts w:hint="default"/>
        <w:b w:val="0"/>
        <w:i w:val="0"/>
      </w:rPr>
    </w:lvl>
    <w:lvl w:ilvl="1" w:tplc="FFFFFFFF" w:tentative="1">
      <w:start w:val="1"/>
      <w:numFmt w:val="bullet"/>
      <w:lvlText w:val="o"/>
      <w:lvlJc w:val="left"/>
      <w:pPr>
        <w:ind w:left="2557" w:hanging="360"/>
      </w:pPr>
      <w:rPr>
        <w:rFonts w:ascii="Courier New" w:hAnsi="Courier New" w:cs="Courier New" w:hint="default"/>
      </w:rPr>
    </w:lvl>
    <w:lvl w:ilvl="2" w:tplc="FFFFFFFF" w:tentative="1">
      <w:start w:val="1"/>
      <w:numFmt w:val="bullet"/>
      <w:lvlText w:val=""/>
      <w:lvlJc w:val="left"/>
      <w:pPr>
        <w:ind w:left="3277" w:hanging="360"/>
      </w:pPr>
      <w:rPr>
        <w:rFonts w:ascii="Wingdings" w:hAnsi="Wingdings" w:hint="default"/>
      </w:rPr>
    </w:lvl>
    <w:lvl w:ilvl="3" w:tplc="FFFFFFFF" w:tentative="1">
      <w:start w:val="1"/>
      <w:numFmt w:val="bullet"/>
      <w:lvlText w:val=""/>
      <w:lvlJc w:val="left"/>
      <w:pPr>
        <w:ind w:left="3997" w:hanging="360"/>
      </w:pPr>
      <w:rPr>
        <w:rFonts w:ascii="Symbol" w:hAnsi="Symbol" w:hint="default"/>
      </w:rPr>
    </w:lvl>
    <w:lvl w:ilvl="4" w:tplc="FFFFFFFF" w:tentative="1">
      <w:start w:val="1"/>
      <w:numFmt w:val="bullet"/>
      <w:lvlText w:val="o"/>
      <w:lvlJc w:val="left"/>
      <w:pPr>
        <w:ind w:left="4717" w:hanging="360"/>
      </w:pPr>
      <w:rPr>
        <w:rFonts w:ascii="Courier New" w:hAnsi="Courier New" w:cs="Courier New" w:hint="default"/>
      </w:rPr>
    </w:lvl>
    <w:lvl w:ilvl="5" w:tplc="FFFFFFFF" w:tentative="1">
      <w:start w:val="1"/>
      <w:numFmt w:val="bullet"/>
      <w:lvlText w:val=""/>
      <w:lvlJc w:val="left"/>
      <w:pPr>
        <w:ind w:left="5437" w:hanging="360"/>
      </w:pPr>
      <w:rPr>
        <w:rFonts w:ascii="Wingdings" w:hAnsi="Wingdings" w:hint="default"/>
      </w:rPr>
    </w:lvl>
    <w:lvl w:ilvl="6" w:tplc="FFFFFFFF" w:tentative="1">
      <w:start w:val="1"/>
      <w:numFmt w:val="bullet"/>
      <w:lvlText w:val=""/>
      <w:lvlJc w:val="left"/>
      <w:pPr>
        <w:ind w:left="6157" w:hanging="360"/>
      </w:pPr>
      <w:rPr>
        <w:rFonts w:ascii="Symbol" w:hAnsi="Symbol" w:hint="default"/>
      </w:rPr>
    </w:lvl>
    <w:lvl w:ilvl="7" w:tplc="FFFFFFFF" w:tentative="1">
      <w:start w:val="1"/>
      <w:numFmt w:val="bullet"/>
      <w:lvlText w:val="o"/>
      <w:lvlJc w:val="left"/>
      <w:pPr>
        <w:ind w:left="6877" w:hanging="360"/>
      </w:pPr>
      <w:rPr>
        <w:rFonts w:ascii="Courier New" w:hAnsi="Courier New" w:cs="Courier New" w:hint="default"/>
      </w:rPr>
    </w:lvl>
    <w:lvl w:ilvl="8" w:tplc="FFFFFFFF" w:tentative="1">
      <w:start w:val="1"/>
      <w:numFmt w:val="bullet"/>
      <w:lvlText w:val=""/>
      <w:lvlJc w:val="left"/>
      <w:pPr>
        <w:ind w:left="7597" w:hanging="360"/>
      </w:pPr>
      <w:rPr>
        <w:rFonts w:ascii="Wingdings" w:hAnsi="Wingdings" w:hint="default"/>
      </w:rPr>
    </w:lvl>
  </w:abstractNum>
  <w:abstractNum w:abstractNumId="30" w15:restartNumberingAfterBreak="0">
    <w:nsid w:val="32157B13"/>
    <w:multiLevelType w:val="hybridMultilevel"/>
    <w:tmpl w:val="A4502E50"/>
    <w:lvl w:ilvl="0" w:tplc="057CC52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675024"/>
    <w:multiLevelType w:val="hybridMultilevel"/>
    <w:tmpl w:val="51ACC3C0"/>
    <w:lvl w:ilvl="0" w:tplc="D1680F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A7388C"/>
    <w:multiLevelType w:val="hybridMultilevel"/>
    <w:tmpl w:val="235E17FE"/>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3" w15:restartNumberingAfterBreak="0">
    <w:nsid w:val="34B66BCB"/>
    <w:multiLevelType w:val="hybridMultilevel"/>
    <w:tmpl w:val="38C06606"/>
    <w:lvl w:ilvl="0" w:tplc="8DE630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877175"/>
    <w:multiLevelType w:val="hybridMultilevel"/>
    <w:tmpl w:val="BE3A31FA"/>
    <w:lvl w:ilvl="0" w:tplc="46B636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211219"/>
    <w:multiLevelType w:val="hybridMultilevel"/>
    <w:tmpl w:val="E4E6108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0530B3"/>
    <w:multiLevelType w:val="hybridMultilevel"/>
    <w:tmpl w:val="AE64E600"/>
    <w:lvl w:ilvl="0" w:tplc="35B6011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3A64F1"/>
    <w:multiLevelType w:val="hybridMultilevel"/>
    <w:tmpl w:val="8138B622"/>
    <w:lvl w:ilvl="0" w:tplc="1C44D9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F11CC3"/>
    <w:multiLevelType w:val="hybridMultilevel"/>
    <w:tmpl w:val="31423BF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1"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4E4AD2"/>
    <w:multiLevelType w:val="hybridMultilevel"/>
    <w:tmpl w:val="8B8E3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D611DA"/>
    <w:multiLevelType w:val="hybridMultilevel"/>
    <w:tmpl w:val="701C4A4E"/>
    <w:lvl w:ilvl="0" w:tplc="64686056">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40F0001"/>
    <w:multiLevelType w:val="hybridMultilevel"/>
    <w:tmpl w:val="8ADE0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3810F6"/>
    <w:multiLevelType w:val="hybridMultilevel"/>
    <w:tmpl w:val="BD8C2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F12D0A"/>
    <w:multiLevelType w:val="hybridMultilevel"/>
    <w:tmpl w:val="2508271A"/>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49"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C87513"/>
    <w:multiLevelType w:val="hybridMultilevel"/>
    <w:tmpl w:val="A16C2860"/>
    <w:lvl w:ilvl="0" w:tplc="3D52033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2C52CB"/>
    <w:multiLevelType w:val="hybridMultilevel"/>
    <w:tmpl w:val="B4A218C6"/>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2" w15:restartNumberingAfterBreak="0">
    <w:nsid w:val="6170418E"/>
    <w:multiLevelType w:val="hybridMultilevel"/>
    <w:tmpl w:val="2B70AF24"/>
    <w:lvl w:ilvl="0" w:tplc="04150011">
      <w:start w:val="1"/>
      <w:numFmt w:val="decimal"/>
      <w:lvlText w:val="%1)"/>
      <w:lvlJc w:val="left"/>
      <w:pPr>
        <w:ind w:left="1117" w:hanging="360"/>
      </w:pPr>
      <w:rPr>
        <w:rFonts w:hint="default"/>
      </w:rPr>
    </w:lvl>
    <w:lvl w:ilvl="1" w:tplc="FFFFFFFF">
      <w:start w:val="1"/>
      <w:numFmt w:val="decimal"/>
      <w:lvlText w:val="%2)"/>
      <w:lvlJc w:val="left"/>
      <w:pPr>
        <w:ind w:left="1837" w:hanging="360"/>
      </w:pPr>
      <w:rPr>
        <w:rFonts w:hint="default"/>
      </w:r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3" w15:restartNumberingAfterBreak="0">
    <w:nsid w:val="628978CA"/>
    <w:multiLevelType w:val="hybridMultilevel"/>
    <w:tmpl w:val="EE501B8C"/>
    <w:lvl w:ilvl="0" w:tplc="04150017">
      <w:start w:val="1"/>
      <w:numFmt w:val="lowerLetter"/>
      <w:lvlText w:val="%1)"/>
      <w:lvlJc w:val="left"/>
      <w:pPr>
        <w:ind w:left="1231" w:hanging="360"/>
      </w:pPr>
      <w:rPr>
        <w:rFonts w:hint="default"/>
      </w:rPr>
    </w:lvl>
    <w:lvl w:ilvl="1" w:tplc="FFFFFFFF" w:tentative="1">
      <w:start w:val="1"/>
      <w:numFmt w:val="bullet"/>
      <w:lvlText w:val="o"/>
      <w:lvlJc w:val="left"/>
      <w:pPr>
        <w:ind w:left="1951" w:hanging="360"/>
      </w:pPr>
      <w:rPr>
        <w:rFonts w:ascii="Courier New" w:hAnsi="Courier New" w:cs="Courier New" w:hint="default"/>
      </w:rPr>
    </w:lvl>
    <w:lvl w:ilvl="2" w:tplc="FFFFFFFF" w:tentative="1">
      <w:start w:val="1"/>
      <w:numFmt w:val="bullet"/>
      <w:lvlText w:val=""/>
      <w:lvlJc w:val="left"/>
      <w:pPr>
        <w:ind w:left="2671" w:hanging="360"/>
      </w:pPr>
      <w:rPr>
        <w:rFonts w:ascii="Wingdings" w:hAnsi="Wingdings" w:hint="default"/>
      </w:rPr>
    </w:lvl>
    <w:lvl w:ilvl="3" w:tplc="FFFFFFFF" w:tentative="1">
      <w:start w:val="1"/>
      <w:numFmt w:val="bullet"/>
      <w:lvlText w:val=""/>
      <w:lvlJc w:val="left"/>
      <w:pPr>
        <w:ind w:left="3391" w:hanging="360"/>
      </w:pPr>
      <w:rPr>
        <w:rFonts w:ascii="Symbol" w:hAnsi="Symbol" w:hint="default"/>
      </w:rPr>
    </w:lvl>
    <w:lvl w:ilvl="4" w:tplc="FFFFFFFF" w:tentative="1">
      <w:start w:val="1"/>
      <w:numFmt w:val="bullet"/>
      <w:lvlText w:val="o"/>
      <w:lvlJc w:val="left"/>
      <w:pPr>
        <w:ind w:left="4111" w:hanging="360"/>
      </w:pPr>
      <w:rPr>
        <w:rFonts w:ascii="Courier New" w:hAnsi="Courier New" w:cs="Courier New" w:hint="default"/>
      </w:rPr>
    </w:lvl>
    <w:lvl w:ilvl="5" w:tplc="FFFFFFFF" w:tentative="1">
      <w:start w:val="1"/>
      <w:numFmt w:val="bullet"/>
      <w:lvlText w:val=""/>
      <w:lvlJc w:val="left"/>
      <w:pPr>
        <w:ind w:left="4831" w:hanging="360"/>
      </w:pPr>
      <w:rPr>
        <w:rFonts w:ascii="Wingdings" w:hAnsi="Wingdings" w:hint="default"/>
      </w:rPr>
    </w:lvl>
    <w:lvl w:ilvl="6" w:tplc="FFFFFFFF" w:tentative="1">
      <w:start w:val="1"/>
      <w:numFmt w:val="bullet"/>
      <w:lvlText w:val=""/>
      <w:lvlJc w:val="left"/>
      <w:pPr>
        <w:ind w:left="5551" w:hanging="360"/>
      </w:pPr>
      <w:rPr>
        <w:rFonts w:ascii="Symbol" w:hAnsi="Symbol" w:hint="default"/>
      </w:rPr>
    </w:lvl>
    <w:lvl w:ilvl="7" w:tplc="FFFFFFFF" w:tentative="1">
      <w:start w:val="1"/>
      <w:numFmt w:val="bullet"/>
      <w:lvlText w:val="o"/>
      <w:lvlJc w:val="left"/>
      <w:pPr>
        <w:ind w:left="6271" w:hanging="360"/>
      </w:pPr>
      <w:rPr>
        <w:rFonts w:ascii="Courier New" w:hAnsi="Courier New" w:cs="Courier New" w:hint="default"/>
      </w:rPr>
    </w:lvl>
    <w:lvl w:ilvl="8" w:tplc="FFFFFFFF" w:tentative="1">
      <w:start w:val="1"/>
      <w:numFmt w:val="bullet"/>
      <w:lvlText w:val=""/>
      <w:lvlJc w:val="left"/>
      <w:pPr>
        <w:ind w:left="6991" w:hanging="360"/>
      </w:pPr>
      <w:rPr>
        <w:rFonts w:ascii="Wingdings" w:hAnsi="Wingdings" w:hint="default"/>
      </w:rPr>
    </w:lvl>
  </w:abstractNum>
  <w:abstractNum w:abstractNumId="54"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5B40E8"/>
    <w:multiLevelType w:val="hybridMultilevel"/>
    <w:tmpl w:val="957AD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8" w15:restartNumberingAfterBreak="0">
    <w:nsid w:val="6F806191"/>
    <w:multiLevelType w:val="hybridMultilevel"/>
    <w:tmpl w:val="B2FE3B7E"/>
    <w:lvl w:ilvl="0" w:tplc="B5CE519C">
      <w:start w:val="1"/>
      <w:numFmt w:val="decimal"/>
      <w:lvlText w:val="%1)"/>
      <w:lvlJc w:val="left"/>
      <w:pPr>
        <w:ind w:left="780" w:hanging="360"/>
      </w:pPr>
      <w:rPr>
        <w:rFonts w:asciiTheme="minorHAnsi" w:hAnsiTheme="minorHAnsi" w:cstheme="minorHAnsi"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9" w15:restartNumberingAfterBreak="0">
    <w:nsid w:val="703E5080"/>
    <w:multiLevelType w:val="hybridMultilevel"/>
    <w:tmpl w:val="044C2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EB0382"/>
    <w:multiLevelType w:val="hybridMultilevel"/>
    <w:tmpl w:val="D64A4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DE668D"/>
    <w:multiLevelType w:val="hybridMultilevel"/>
    <w:tmpl w:val="0DAA86A2"/>
    <w:lvl w:ilvl="0" w:tplc="8E3E7574">
      <w:start w:val="1"/>
      <w:numFmt w:val="decimal"/>
      <w:lvlText w:val="%1."/>
      <w:lvlJc w:val="left"/>
      <w:pPr>
        <w:ind w:left="720" w:hanging="360"/>
      </w:pPr>
      <w:rPr>
        <w:sz w:val="24"/>
        <w:szCs w:val="24"/>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CC5FCF"/>
    <w:multiLevelType w:val="hybridMultilevel"/>
    <w:tmpl w:val="D012FF76"/>
    <w:lvl w:ilvl="0" w:tplc="F67217EA">
      <w:start w:val="1"/>
      <w:numFmt w:val="decimal"/>
      <w:lvlText w:val="%1."/>
      <w:lvlJc w:val="left"/>
      <w:pPr>
        <w:ind w:left="72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4828C5"/>
    <w:multiLevelType w:val="hybridMultilevel"/>
    <w:tmpl w:val="20CA3530"/>
    <w:lvl w:ilvl="0" w:tplc="F37A443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EE1465"/>
    <w:multiLevelType w:val="hybridMultilevel"/>
    <w:tmpl w:val="3C66A90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92842AF"/>
    <w:multiLevelType w:val="hybridMultilevel"/>
    <w:tmpl w:val="03507D3E"/>
    <w:lvl w:ilvl="0" w:tplc="04150017">
      <w:start w:val="1"/>
      <w:numFmt w:val="lowerLetter"/>
      <w:lvlText w:val="%1)"/>
      <w:lvlJc w:val="left"/>
      <w:pPr>
        <w:ind w:left="3735" w:hanging="360"/>
      </w:pPr>
      <w:rPr>
        <w:rFonts w:hint="default"/>
      </w:rPr>
    </w:lvl>
    <w:lvl w:ilvl="1" w:tplc="FFFFFFFF" w:tentative="1">
      <w:start w:val="1"/>
      <w:numFmt w:val="bullet"/>
      <w:lvlText w:val="o"/>
      <w:lvlJc w:val="left"/>
      <w:pPr>
        <w:ind w:left="4455" w:hanging="360"/>
      </w:pPr>
      <w:rPr>
        <w:rFonts w:ascii="Courier New" w:hAnsi="Courier New" w:cs="Courier New" w:hint="default"/>
      </w:rPr>
    </w:lvl>
    <w:lvl w:ilvl="2" w:tplc="FFFFFFFF" w:tentative="1">
      <w:start w:val="1"/>
      <w:numFmt w:val="bullet"/>
      <w:lvlText w:val=""/>
      <w:lvlJc w:val="left"/>
      <w:pPr>
        <w:ind w:left="5175" w:hanging="360"/>
      </w:pPr>
      <w:rPr>
        <w:rFonts w:ascii="Wingdings" w:hAnsi="Wingdings" w:hint="default"/>
      </w:rPr>
    </w:lvl>
    <w:lvl w:ilvl="3" w:tplc="FFFFFFFF" w:tentative="1">
      <w:start w:val="1"/>
      <w:numFmt w:val="bullet"/>
      <w:lvlText w:val=""/>
      <w:lvlJc w:val="left"/>
      <w:pPr>
        <w:ind w:left="5895" w:hanging="360"/>
      </w:pPr>
      <w:rPr>
        <w:rFonts w:ascii="Symbol" w:hAnsi="Symbol" w:hint="default"/>
      </w:rPr>
    </w:lvl>
    <w:lvl w:ilvl="4" w:tplc="FFFFFFFF" w:tentative="1">
      <w:start w:val="1"/>
      <w:numFmt w:val="bullet"/>
      <w:lvlText w:val="o"/>
      <w:lvlJc w:val="left"/>
      <w:pPr>
        <w:ind w:left="6615" w:hanging="360"/>
      </w:pPr>
      <w:rPr>
        <w:rFonts w:ascii="Courier New" w:hAnsi="Courier New" w:cs="Courier New" w:hint="default"/>
      </w:rPr>
    </w:lvl>
    <w:lvl w:ilvl="5" w:tplc="FFFFFFFF" w:tentative="1">
      <w:start w:val="1"/>
      <w:numFmt w:val="bullet"/>
      <w:lvlText w:val=""/>
      <w:lvlJc w:val="left"/>
      <w:pPr>
        <w:ind w:left="7335" w:hanging="360"/>
      </w:pPr>
      <w:rPr>
        <w:rFonts w:ascii="Wingdings" w:hAnsi="Wingdings" w:hint="default"/>
      </w:rPr>
    </w:lvl>
    <w:lvl w:ilvl="6" w:tplc="FFFFFFFF" w:tentative="1">
      <w:start w:val="1"/>
      <w:numFmt w:val="bullet"/>
      <w:lvlText w:val=""/>
      <w:lvlJc w:val="left"/>
      <w:pPr>
        <w:ind w:left="8055" w:hanging="360"/>
      </w:pPr>
      <w:rPr>
        <w:rFonts w:ascii="Symbol" w:hAnsi="Symbol" w:hint="default"/>
      </w:rPr>
    </w:lvl>
    <w:lvl w:ilvl="7" w:tplc="FFFFFFFF" w:tentative="1">
      <w:start w:val="1"/>
      <w:numFmt w:val="bullet"/>
      <w:lvlText w:val="o"/>
      <w:lvlJc w:val="left"/>
      <w:pPr>
        <w:ind w:left="8775" w:hanging="360"/>
      </w:pPr>
      <w:rPr>
        <w:rFonts w:ascii="Courier New" w:hAnsi="Courier New" w:cs="Courier New" w:hint="default"/>
      </w:rPr>
    </w:lvl>
    <w:lvl w:ilvl="8" w:tplc="FFFFFFFF" w:tentative="1">
      <w:start w:val="1"/>
      <w:numFmt w:val="bullet"/>
      <w:lvlText w:val=""/>
      <w:lvlJc w:val="left"/>
      <w:pPr>
        <w:ind w:left="9495" w:hanging="360"/>
      </w:pPr>
      <w:rPr>
        <w:rFonts w:ascii="Wingdings" w:hAnsi="Wingdings" w:hint="default"/>
      </w:rPr>
    </w:lvl>
  </w:abstractNum>
  <w:abstractNum w:abstractNumId="66" w15:restartNumberingAfterBreak="0">
    <w:nsid w:val="7AB65AF0"/>
    <w:multiLevelType w:val="hybridMultilevel"/>
    <w:tmpl w:val="EC120B9E"/>
    <w:lvl w:ilvl="0" w:tplc="106EBA7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357400"/>
    <w:multiLevelType w:val="hybridMultilevel"/>
    <w:tmpl w:val="DB504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B93E20"/>
    <w:multiLevelType w:val="hybridMultilevel"/>
    <w:tmpl w:val="0D640D6C"/>
    <w:lvl w:ilvl="0" w:tplc="850A3A4E">
      <w:start w:val="1"/>
      <w:numFmt w:val="bullet"/>
      <w:lvlText w:val=""/>
      <w:lvlJc w:val="left"/>
      <w:pPr>
        <w:ind w:left="1837" w:hanging="360"/>
      </w:pPr>
      <w:rPr>
        <w:rFonts w:ascii="Symbol" w:hAnsi="Symbol" w:hint="default"/>
        <w:b w:val="0"/>
        <w:i w:val="0"/>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69" w15:restartNumberingAfterBreak="0">
    <w:nsid w:val="7D2015F9"/>
    <w:multiLevelType w:val="hybridMultilevel"/>
    <w:tmpl w:val="9EBE7000"/>
    <w:lvl w:ilvl="0" w:tplc="14FC5826">
      <w:start w:val="1"/>
      <w:numFmt w:val="decimal"/>
      <w:lvlText w:val="%1."/>
      <w:lvlJc w:val="left"/>
      <w:pPr>
        <w:tabs>
          <w:tab w:val="num" w:pos="1065"/>
        </w:tabs>
        <w:ind w:left="1065" w:hanging="360"/>
      </w:pPr>
      <w:rPr>
        <w:rFonts w:hint="default"/>
        <w:color w:val="auto"/>
      </w:rPr>
    </w:lvl>
    <w:lvl w:ilvl="1" w:tplc="291216D0">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8282508">
    <w:abstractNumId w:val="37"/>
  </w:num>
  <w:num w:numId="2" w16cid:durableId="414860485">
    <w:abstractNumId w:val="17"/>
  </w:num>
  <w:num w:numId="3" w16cid:durableId="46953535">
    <w:abstractNumId w:val="45"/>
  </w:num>
  <w:num w:numId="4" w16cid:durableId="1720469401">
    <w:abstractNumId w:val="7"/>
  </w:num>
  <w:num w:numId="5" w16cid:durableId="919949696">
    <w:abstractNumId w:val="12"/>
  </w:num>
  <w:num w:numId="6" w16cid:durableId="256984182">
    <w:abstractNumId w:val="3"/>
  </w:num>
  <w:num w:numId="7" w16cid:durableId="871917505">
    <w:abstractNumId w:val="27"/>
  </w:num>
  <w:num w:numId="8" w16cid:durableId="1499611990">
    <w:abstractNumId w:val="61"/>
  </w:num>
  <w:num w:numId="9" w16cid:durableId="1840340618">
    <w:abstractNumId w:val="1"/>
  </w:num>
  <w:num w:numId="10" w16cid:durableId="2127309007">
    <w:abstractNumId w:val="63"/>
  </w:num>
  <w:num w:numId="11" w16cid:durableId="1658462630">
    <w:abstractNumId w:val="8"/>
  </w:num>
  <w:num w:numId="12" w16cid:durableId="779374466">
    <w:abstractNumId w:val="15"/>
  </w:num>
  <w:num w:numId="13" w16cid:durableId="730269399">
    <w:abstractNumId w:val="64"/>
  </w:num>
  <w:num w:numId="14" w16cid:durableId="2028174939">
    <w:abstractNumId w:val="36"/>
  </w:num>
  <w:num w:numId="15" w16cid:durableId="2096435853">
    <w:abstractNumId w:val="25"/>
  </w:num>
  <w:num w:numId="16" w16cid:durableId="2000159245">
    <w:abstractNumId w:val="38"/>
  </w:num>
  <w:num w:numId="17" w16cid:durableId="637732779">
    <w:abstractNumId w:val="28"/>
  </w:num>
  <w:num w:numId="18" w16cid:durableId="1466041705">
    <w:abstractNumId w:val="26"/>
  </w:num>
  <w:num w:numId="19" w16cid:durableId="1569612168">
    <w:abstractNumId w:val="57"/>
  </w:num>
  <w:num w:numId="20" w16cid:durableId="1234392688">
    <w:abstractNumId w:val="2"/>
  </w:num>
  <w:num w:numId="21" w16cid:durableId="963804230">
    <w:abstractNumId w:val="44"/>
  </w:num>
  <w:num w:numId="22" w16cid:durableId="1955163633">
    <w:abstractNumId w:val="67"/>
  </w:num>
  <w:num w:numId="23" w16cid:durableId="1769889689">
    <w:abstractNumId w:val="66"/>
  </w:num>
  <w:num w:numId="24" w16cid:durableId="1128282688">
    <w:abstractNumId w:val="42"/>
  </w:num>
  <w:num w:numId="25" w16cid:durableId="1401634667">
    <w:abstractNumId w:val="55"/>
  </w:num>
  <w:num w:numId="26" w16cid:durableId="789858033">
    <w:abstractNumId w:val="33"/>
  </w:num>
  <w:num w:numId="27" w16cid:durableId="1617252476">
    <w:abstractNumId w:val="58"/>
  </w:num>
  <w:num w:numId="28" w16cid:durableId="358897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9023067">
    <w:abstractNumId w:val="41"/>
    <w:lvlOverride w:ilvl="0">
      <w:startOverride w:val="1"/>
    </w:lvlOverride>
    <w:lvlOverride w:ilvl="1"/>
    <w:lvlOverride w:ilvl="2"/>
    <w:lvlOverride w:ilvl="3"/>
    <w:lvlOverride w:ilvl="4"/>
    <w:lvlOverride w:ilvl="5"/>
    <w:lvlOverride w:ilvl="6"/>
    <w:lvlOverride w:ilvl="7"/>
    <w:lvlOverride w:ilvl="8"/>
  </w:num>
  <w:num w:numId="30" w16cid:durableId="1993825802">
    <w:abstractNumId w:val="5"/>
  </w:num>
  <w:num w:numId="31" w16cid:durableId="429471677">
    <w:abstractNumId w:val="52"/>
  </w:num>
  <w:num w:numId="32" w16cid:durableId="1214461674">
    <w:abstractNumId w:val="13"/>
  </w:num>
  <w:num w:numId="33" w16cid:durableId="581186413">
    <w:abstractNumId w:val="14"/>
  </w:num>
  <w:num w:numId="34" w16cid:durableId="1729961383">
    <w:abstractNumId w:val="49"/>
  </w:num>
  <w:num w:numId="35" w16cid:durableId="711660800">
    <w:abstractNumId w:val="69"/>
  </w:num>
  <w:num w:numId="36" w16cid:durableId="638998435">
    <w:abstractNumId w:val="16"/>
  </w:num>
  <w:num w:numId="37" w16cid:durableId="434133491">
    <w:abstractNumId w:val="54"/>
  </w:num>
  <w:num w:numId="38" w16cid:durableId="28455948">
    <w:abstractNumId w:val="43"/>
  </w:num>
  <w:num w:numId="39" w16cid:durableId="1349526940">
    <w:abstractNumId w:val="4"/>
  </w:num>
  <w:num w:numId="40" w16cid:durableId="1583876077">
    <w:abstractNumId w:val="35"/>
  </w:num>
  <w:num w:numId="41" w16cid:durableId="1906915365">
    <w:abstractNumId w:val="47"/>
  </w:num>
  <w:num w:numId="42" w16cid:durableId="111871282">
    <w:abstractNumId w:val="68"/>
  </w:num>
  <w:num w:numId="43" w16cid:durableId="2040887697">
    <w:abstractNumId w:val="29"/>
  </w:num>
  <w:num w:numId="44" w16cid:durableId="74716981">
    <w:abstractNumId w:val="65"/>
  </w:num>
  <w:num w:numId="45" w16cid:durableId="996153324">
    <w:abstractNumId w:val="53"/>
  </w:num>
  <w:num w:numId="46" w16cid:durableId="635372235">
    <w:abstractNumId w:val="51"/>
  </w:num>
  <w:num w:numId="47" w16cid:durableId="574630767">
    <w:abstractNumId w:val="59"/>
  </w:num>
  <w:num w:numId="48" w16cid:durableId="1087730850">
    <w:abstractNumId w:val="30"/>
  </w:num>
  <w:num w:numId="49" w16cid:durableId="710114531">
    <w:abstractNumId w:val="56"/>
  </w:num>
  <w:num w:numId="50" w16cid:durableId="891190379">
    <w:abstractNumId w:val="60"/>
  </w:num>
  <w:num w:numId="51" w16cid:durableId="1532567527">
    <w:abstractNumId w:val="11"/>
  </w:num>
  <w:num w:numId="52" w16cid:durableId="30155508">
    <w:abstractNumId w:val="19"/>
  </w:num>
  <w:num w:numId="53" w16cid:durableId="1212234229">
    <w:abstractNumId w:val="21"/>
  </w:num>
  <w:num w:numId="54" w16cid:durableId="969434401">
    <w:abstractNumId w:val="50"/>
  </w:num>
  <w:num w:numId="55" w16cid:durableId="2050914635">
    <w:abstractNumId w:val="6"/>
  </w:num>
  <w:num w:numId="56" w16cid:durableId="175923243">
    <w:abstractNumId w:val="9"/>
  </w:num>
  <w:num w:numId="57" w16cid:durableId="1069570995">
    <w:abstractNumId w:val="34"/>
  </w:num>
  <w:num w:numId="58" w16cid:durableId="1824080190">
    <w:abstractNumId w:val="18"/>
  </w:num>
  <w:num w:numId="59" w16cid:durableId="898126062">
    <w:abstractNumId w:val="0"/>
  </w:num>
  <w:num w:numId="60" w16cid:durableId="490292573">
    <w:abstractNumId w:val="46"/>
  </w:num>
  <w:num w:numId="61" w16cid:durableId="781847749">
    <w:abstractNumId w:val="24"/>
  </w:num>
  <w:num w:numId="62" w16cid:durableId="959606299">
    <w:abstractNumId w:val="40"/>
  </w:num>
  <w:num w:numId="63" w16cid:durableId="989364162">
    <w:abstractNumId w:val="39"/>
  </w:num>
  <w:num w:numId="64" w16cid:durableId="1460995824">
    <w:abstractNumId w:val="48"/>
  </w:num>
  <w:num w:numId="65" w16cid:durableId="1138188357">
    <w:abstractNumId w:val="62"/>
  </w:num>
  <w:num w:numId="66" w16cid:durableId="233049919">
    <w:abstractNumId w:val="22"/>
  </w:num>
  <w:num w:numId="67" w16cid:durableId="724262528">
    <w:abstractNumId w:val="20"/>
  </w:num>
  <w:num w:numId="68" w16cid:durableId="376128693">
    <w:abstractNumId w:val="10"/>
  </w:num>
  <w:num w:numId="69" w16cid:durableId="662046447">
    <w:abstractNumId w:val="32"/>
  </w:num>
  <w:num w:numId="70" w16cid:durableId="175003439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1F9F"/>
    <w:rsid w:val="00002841"/>
    <w:rsid w:val="00003E59"/>
    <w:rsid w:val="000043EF"/>
    <w:rsid w:val="000109D5"/>
    <w:rsid w:val="000110B5"/>
    <w:rsid w:val="00011A5F"/>
    <w:rsid w:val="00012EBA"/>
    <w:rsid w:val="000151BE"/>
    <w:rsid w:val="00015737"/>
    <w:rsid w:val="00022A2C"/>
    <w:rsid w:val="00022C2E"/>
    <w:rsid w:val="000249F8"/>
    <w:rsid w:val="00024EF2"/>
    <w:rsid w:val="0002535C"/>
    <w:rsid w:val="00025736"/>
    <w:rsid w:val="000277AE"/>
    <w:rsid w:val="00030855"/>
    <w:rsid w:val="00032EDD"/>
    <w:rsid w:val="00042D49"/>
    <w:rsid w:val="00053C8E"/>
    <w:rsid w:val="00053D1B"/>
    <w:rsid w:val="00065CAA"/>
    <w:rsid w:val="00070512"/>
    <w:rsid w:val="00072256"/>
    <w:rsid w:val="0007419D"/>
    <w:rsid w:val="000745A8"/>
    <w:rsid w:val="00074E96"/>
    <w:rsid w:val="0007782F"/>
    <w:rsid w:val="00081F9C"/>
    <w:rsid w:val="00082971"/>
    <w:rsid w:val="0008339B"/>
    <w:rsid w:val="000840B7"/>
    <w:rsid w:val="0008446A"/>
    <w:rsid w:val="00085052"/>
    <w:rsid w:val="000867AA"/>
    <w:rsid w:val="0009053E"/>
    <w:rsid w:val="00095116"/>
    <w:rsid w:val="000A0939"/>
    <w:rsid w:val="000A2822"/>
    <w:rsid w:val="000A2B61"/>
    <w:rsid w:val="000A3DC9"/>
    <w:rsid w:val="000A615F"/>
    <w:rsid w:val="000A7EF5"/>
    <w:rsid w:val="000B24DA"/>
    <w:rsid w:val="000B3F1D"/>
    <w:rsid w:val="000B46F3"/>
    <w:rsid w:val="000B541A"/>
    <w:rsid w:val="000B7958"/>
    <w:rsid w:val="000C0095"/>
    <w:rsid w:val="000C1AC0"/>
    <w:rsid w:val="000C2FEA"/>
    <w:rsid w:val="000C3119"/>
    <w:rsid w:val="000C3FFB"/>
    <w:rsid w:val="000C4FFF"/>
    <w:rsid w:val="000C782D"/>
    <w:rsid w:val="000C7A2F"/>
    <w:rsid w:val="000D0019"/>
    <w:rsid w:val="000D2967"/>
    <w:rsid w:val="000D61E1"/>
    <w:rsid w:val="000E0815"/>
    <w:rsid w:val="000E5228"/>
    <w:rsid w:val="000E6B8A"/>
    <w:rsid w:val="000E7DEF"/>
    <w:rsid w:val="000F2487"/>
    <w:rsid w:val="000F4636"/>
    <w:rsid w:val="001018B0"/>
    <w:rsid w:val="00102477"/>
    <w:rsid w:val="00103003"/>
    <w:rsid w:val="00105083"/>
    <w:rsid w:val="00107797"/>
    <w:rsid w:val="00111880"/>
    <w:rsid w:val="001134B8"/>
    <w:rsid w:val="001164CD"/>
    <w:rsid w:val="001166FD"/>
    <w:rsid w:val="0012755F"/>
    <w:rsid w:val="00133745"/>
    <w:rsid w:val="00136505"/>
    <w:rsid w:val="00145DC9"/>
    <w:rsid w:val="00151A79"/>
    <w:rsid w:val="00156751"/>
    <w:rsid w:val="00156F73"/>
    <w:rsid w:val="0015772E"/>
    <w:rsid w:val="00160BA1"/>
    <w:rsid w:val="00161069"/>
    <w:rsid w:val="0016308D"/>
    <w:rsid w:val="00164734"/>
    <w:rsid w:val="00165514"/>
    <w:rsid w:val="0016787E"/>
    <w:rsid w:val="001703E5"/>
    <w:rsid w:val="00170C3C"/>
    <w:rsid w:val="00172990"/>
    <w:rsid w:val="001734E8"/>
    <w:rsid w:val="00173BE4"/>
    <w:rsid w:val="00182B68"/>
    <w:rsid w:val="001838BB"/>
    <w:rsid w:val="0018522C"/>
    <w:rsid w:val="00185959"/>
    <w:rsid w:val="001903AB"/>
    <w:rsid w:val="001909C2"/>
    <w:rsid w:val="00192E87"/>
    <w:rsid w:val="00194FF9"/>
    <w:rsid w:val="00195C7F"/>
    <w:rsid w:val="00195EC0"/>
    <w:rsid w:val="001A06A2"/>
    <w:rsid w:val="001A0B72"/>
    <w:rsid w:val="001B0502"/>
    <w:rsid w:val="001B0E3D"/>
    <w:rsid w:val="001B146F"/>
    <w:rsid w:val="001B149D"/>
    <w:rsid w:val="001B72F9"/>
    <w:rsid w:val="001C3AEC"/>
    <w:rsid w:val="001C5C1F"/>
    <w:rsid w:val="001C73C0"/>
    <w:rsid w:val="001D103A"/>
    <w:rsid w:val="001D1DF0"/>
    <w:rsid w:val="001D25C8"/>
    <w:rsid w:val="001D4AA6"/>
    <w:rsid w:val="001D5CA8"/>
    <w:rsid w:val="001D5FD6"/>
    <w:rsid w:val="001D74E8"/>
    <w:rsid w:val="001E09E6"/>
    <w:rsid w:val="001E3130"/>
    <w:rsid w:val="001E45C6"/>
    <w:rsid w:val="001E4A9D"/>
    <w:rsid w:val="001E7A09"/>
    <w:rsid w:val="001E7E27"/>
    <w:rsid w:val="001F0D50"/>
    <w:rsid w:val="001F4A1D"/>
    <w:rsid w:val="001F595B"/>
    <w:rsid w:val="001F6F8C"/>
    <w:rsid w:val="001F7680"/>
    <w:rsid w:val="00200ACD"/>
    <w:rsid w:val="00201E39"/>
    <w:rsid w:val="0020698A"/>
    <w:rsid w:val="00207D16"/>
    <w:rsid w:val="00211D5F"/>
    <w:rsid w:val="002132D4"/>
    <w:rsid w:val="002133D7"/>
    <w:rsid w:val="00213698"/>
    <w:rsid w:val="002174A7"/>
    <w:rsid w:val="00223989"/>
    <w:rsid w:val="0023057F"/>
    <w:rsid w:val="002324E1"/>
    <w:rsid w:val="00233EF6"/>
    <w:rsid w:val="00234F97"/>
    <w:rsid w:val="00236DF2"/>
    <w:rsid w:val="00240D72"/>
    <w:rsid w:val="00242158"/>
    <w:rsid w:val="00243E7F"/>
    <w:rsid w:val="0024575F"/>
    <w:rsid w:val="002509E5"/>
    <w:rsid w:val="00253B1F"/>
    <w:rsid w:val="00254AC3"/>
    <w:rsid w:val="002550D7"/>
    <w:rsid w:val="002579E5"/>
    <w:rsid w:val="00257CA5"/>
    <w:rsid w:val="00265CFB"/>
    <w:rsid w:val="002674B6"/>
    <w:rsid w:val="002764CF"/>
    <w:rsid w:val="00277344"/>
    <w:rsid w:val="00280926"/>
    <w:rsid w:val="0028204A"/>
    <w:rsid w:val="002820C8"/>
    <w:rsid w:val="00282645"/>
    <w:rsid w:val="0028425F"/>
    <w:rsid w:val="0028508B"/>
    <w:rsid w:val="00285588"/>
    <w:rsid w:val="00291AB2"/>
    <w:rsid w:val="002A085B"/>
    <w:rsid w:val="002A2102"/>
    <w:rsid w:val="002A263F"/>
    <w:rsid w:val="002A3726"/>
    <w:rsid w:val="002A45C4"/>
    <w:rsid w:val="002B653B"/>
    <w:rsid w:val="002B72B5"/>
    <w:rsid w:val="002B7AE9"/>
    <w:rsid w:val="002C20F8"/>
    <w:rsid w:val="002C5F93"/>
    <w:rsid w:val="002D00E4"/>
    <w:rsid w:val="002D55DB"/>
    <w:rsid w:val="002D6D0E"/>
    <w:rsid w:val="002E2FB3"/>
    <w:rsid w:val="002E3B87"/>
    <w:rsid w:val="002E40DE"/>
    <w:rsid w:val="002E5041"/>
    <w:rsid w:val="002E5C48"/>
    <w:rsid w:val="002E5D88"/>
    <w:rsid w:val="002F2712"/>
    <w:rsid w:val="002F5A7F"/>
    <w:rsid w:val="002F656C"/>
    <w:rsid w:val="00307E95"/>
    <w:rsid w:val="0031237F"/>
    <w:rsid w:val="00321234"/>
    <w:rsid w:val="00321540"/>
    <w:rsid w:val="00324807"/>
    <w:rsid w:val="00325213"/>
    <w:rsid w:val="00326228"/>
    <w:rsid w:val="00326C9B"/>
    <w:rsid w:val="00327870"/>
    <w:rsid w:val="00327A30"/>
    <w:rsid w:val="003308B3"/>
    <w:rsid w:val="003333F1"/>
    <w:rsid w:val="003355F8"/>
    <w:rsid w:val="0033663E"/>
    <w:rsid w:val="0033757B"/>
    <w:rsid w:val="00342941"/>
    <w:rsid w:val="00343A47"/>
    <w:rsid w:val="003451E3"/>
    <w:rsid w:val="00350BA6"/>
    <w:rsid w:val="003531B3"/>
    <w:rsid w:val="00354F8B"/>
    <w:rsid w:val="00356057"/>
    <w:rsid w:val="00357293"/>
    <w:rsid w:val="00357AB5"/>
    <w:rsid w:val="00361058"/>
    <w:rsid w:val="003610A2"/>
    <w:rsid w:val="00361F18"/>
    <w:rsid w:val="003622CE"/>
    <w:rsid w:val="00362D1C"/>
    <w:rsid w:val="003715B1"/>
    <w:rsid w:val="0037436F"/>
    <w:rsid w:val="003755AC"/>
    <w:rsid w:val="00375C89"/>
    <w:rsid w:val="00376253"/>
    <w:rsid w:val="00382316"/>
    <w:rsid w:val="003823A1"/>
    <w:rsid w:val="003823E1"/>
    <w:rsid w:val="00384800"/>
    <w:rsid w:val="00384CDA"/>
    <w:rsid w:val="00390FCA"/>
    <w:rsid w:val="00392CA4"/>
    <w:rsid w:val="00393C16"/>
    <w:rsid w:val="003947A3"/>
    <w:rsid w:val="0039605A"/>
    <w:rsid w:val="003A5D1F"/>
    <w:rsid w:val="003A66DC"/>
    <w:rsid w:val="003A7F7F"/>
    <w:rsid w:val="003B04FD"/>
    <w:rsid w:val="003B37E6"/>
    <w:rsid w:val="003B4272"/>
    <w:rsid w:val="003B580D"/>
    <w:rsid w:val="003B603B"/>
    <w:rsid w:val="003B6F62"/>
    <w:rsid w:val="003C2E82"/>
    <w:rsid w:val="003C7995"/>
    <w:rsid w:val="003D1F8A"/>
    <w:rsid w:val="003D3FEB"/>
    <w:rsid w:val="003D541C"/>
    <w:rsid w:val="003D5EDF"/>
    <w:rsid w:val="003D7BB3"/>
    <w:rsid w:val="003E31E5"/>
    <w:rsid w:val="003E4BA5"/>
    <w:rsid w:val="003E52FF"/>
    <w:rsid w:val="003E5E3B"/>
    <w:rsid w:val="003E7462"/>
    <w:rsid w:val="003F116D"/>
    <w:rsid w:val="003F45C4"/>
    <w:rsid w:val="003F4F3B"/>
    <w:rsid w:val="003F59F2"/>
    <w:rsid w:val="003F6060"/>
    <w:rsid w:val="003F615E"/>
    <w:rsid w:val="00400A46"/>
    <w:rsid w:val="004062EB"/>
    <w:rsid w:val="00406E94"/>
    <w:rsid w:val="0040727D"/>
    <w:rsid w:val="004124A4"/>
    <w:rsid w:val="00417D18"/>
    <w:rsid w:val="00420263"/>
    <w:rsid w:val="00420AAC"/>
    <w:rsid w:val="00425D19"/>
    <w:rsid w:val="00427C36"/>
    <w:rsid w:val="00427C94"/>
    <w:rsid w:val="00432AA0"/>
    <w:rsid w:val="0043422F"/>
    <w:rsid w:val="0043437E"/>
    <w:rsid w:val="00441A33"/>
    <w:rsid w:val="00443087"/>
    <w:rsid w:val="00443906"/>
    <w:rsid w:val="00443AD4"/>
    <w:rsid w:val="00444E73"/>
    <w:rsid w:val="00445784"/>
    <w:rsid w:val="004534FA"/>
    <w:rsid w:val="00454F8F"/>
    <w:rsid w:val="004574FC"/>
    <w:rsid w:val="0046035E"/>
    <w:rsid w:val="004625E6"/>
    <w:rsid w:val="00463331"/>
    <w:rsid w:val="004637DC"/>
    <w:rsid w:val="004643F5"/>
    <w:rsid w:val="00464B47"/>
    <w:rsid w:val="00467CDD"/>
    <w:rsid w:val="00470468"/>
    <w:rsid w:val="00475289"/>
    <w:rsid w:val="00475B8D"/>
    <w:rsid w:val="00475CD6"/>
    <w:rsid w:val="00481830"/>
    <w:rsid w:val="00481F94"/>
    <w:rsid w:val="004822F2"/>
    <w:rsid w:val="00486674"/>
    <w:rsid w:val="00487481"/>
    <w:rsid w:val="00492E9B"/>
    <w:rsid w:val="0049318F"/>
    <w:rsid w:val="004A1256"/>
    <w:rsid w:val="004A2032"/>
    <w:rsid w:val="004A3CF5"/>
    <w:rsid w:val="004A49F1"/>
    <w:rsid w:val="004A7279"/>
    <w:rsid w:val="004B0206"/>
    <w:rsid w:val="004B5092"/>
    <w:rsid w:val="004B7063"/>
    <w:rsid w:val="004B7F47"/>
    <w:rsid w:val="004C2A31"/>
    <w:rsid w:val="004C3AC5"/>
    <w:rsid w:val="004D0DCD"/>
    <w:rsid w:val="004D0F30"/>
    <w:rsid w:val="004D2FFB"/>
    <w:rsid w:val="004D468C"/>
    <w:rsid w:val="004D6B42"/>
    <w:rsid w:val="004E7505"/>
    <w:rsid w:val="004F09CF"/>
    <w:rsid w:val="004F0BD0"/>
    <w:rsid w:val="004F38F0"/>
    <w:rsid w:val="004F58B0"/>
    <w:rsid w:val="005011B6"/>
    <w:rsid w:val="0050388A"/>
    <w:rsid w:val="0050407B"/>
    <w:rsid w:val="00504CA3"/>
    <w:rsid w:val="005130CB"/>
    <w:rsid w:val="00513F12"/>
    <w:rsid w:val="00515BE0"/>
    <w:rsid w:val="005164C8"/>
    <w:rsid w:val="005164CB"/>
    <w:rsid w:val="00516C6B"/>
    <w:rsid w:val="0052069C"/>
    <w:rsid w:val="00522A3F"/>
    <w:rsid w:val="00524210"/>
    <w:rsid w:val="00524BAB"/>
    <w:rsid w:val="00526B36"/>
    <w:rsid w:val="00530421"/>
    <w:rsid w:val="0053259E"/>
    <w:rsid w:val="00533144"/>
    <w:rsid w:val="00534712"/>
    <w:rsid w:val="00540FE4"/>
    <w:rsid w:val="00542B76"/>
    <w:rsid w:val="00544142"/>
    <w:rsid w:val="00545698"/>
    <w:rsid w:val="0054679C"/>
    <w:rsid w:val="0054785F"/>
    <w:rsid w:val="0055360A"/>
    <w:rsid w:val="005615E2"/>
    <w:rsid w:val="0056192C"/>
    <w:rsid w:val="00563E32"/>
    <w:rsid w:val="005645DA"/>
    <w:rsid w:val="005663F3"/>
    <w:rsid w:val="005754F9"/>
    <w:rsid w:val="005841CC"/>
    <w:rsid w:val="005874A3"/>
    <w:rsid w:val="005937CD"/>
    <w:rsid w:val="00594289"/>
    <w:rsid w:val="00595C2D"/>
    <w:rsid w:val="00596A80"/>
    <w:rsid w:val="005A0E2F"/>
    <w:rsid w:val="005A2008"/>
    <w:rsid w:val="005A276B"/>
    <w:rsid w:val="005A59C6"/>
    <w:rsid w:val="005A7C3E"/>
    <w:rsid w:val="005B1491"/>
    <w:rsid w:val="005B18B7"/>
    <w:rsid w:val="005B1D08"/>
    <w:rsid w:val="005B4BEA"/>
    <w:rsid w:val="005B4E1B"/>
    <w:rsid w:val="005B59CC"/>
    <w:rsid w:val="005B5F39"/>
    <w:rsid w:val="005B7CAB"/>
    <w:rsid w:val="005C0DB3"/>
    <w:rsid w:val="005C2261"/>
    <w:rsid w:val="005C319C"/>
    <w:rsid w:val="005C3F06"/>
    <w:rsid w:val="005C6B1D"/>
    <w:rsid w:val="005C7AC1"/>
    <w:rsid w:val="005D143A"/>
    <w:rsid w:val="005E0742"/>
    <w:rsid w:val="005E1279"/>
    <w:rsid w:val="005E2ECE"/>
    <w:rsid w:val="005F23A8"/>
    <w:rsid w:val="005F3D98"/>
    <w:rsid w:val="005F4F77"/>
    <w:rsid w:val="006032EF"/>
    <w:rsid w:val="006039DE"/>
    <w:rsid w:val="00613EC5"/>
    <w:rsid w:val="0061688D"/>
    <w:rsid w:val="00617918"/>
    <w:rsid w:val="0062282E"/>
    <w:rsid w:val="00623A75"/>
    <w:rsid w:val="006243AE"/>
    <w:rsid w:val="00625153"/>
    <w:rsid w:val="00625235"/>
    <w:rsid w:val="00625E56"/>
    <w:rsid w:val="00626595"/>
    <w:rsid w:val="006270A8"/>
    <w:rsid w:val="00631D83"/>
    <w:rsid w:val="00632A52"/>
    <w:rsid w:val="00640242"/>
    <w:rsid w:val="00640307"/>
    <w:rsid w:val="006425A8"/>
    <w:rsid w:val="00643C5C"/>
    <w:rsid w:val="00643E85"/>
    <w:rsid w:val="006513BE"/>
    <w:rsid w:val="006557D8"/>
    <w:rsid w:val="0065597B"/>
    <w:rsid w:val="006563A8"/>
    <w:rsid w:val="006569CE"/>
    <w:rsid w:val="00657860"/>
    <w:rsid w:val="00657E21"/>
    <w:rsid w:val="006610AE"/>
    <w:rsid w:val="00662934"/>
    <w:rsid w:val="00670929"/>
    <w:rsid w:val="00671038"/>
    <w:rsid w:val="00671AD4"/>
    <w:rsid w:val="006742C9"/>
    <w:rsid w:val="00681A81"/>
    <w:rsid w:val="0068354E"/>
    <w:rsid w:val="00683967"/>
    <w:rsid w:val="00683E2F"/>
    <w:rsid w:val="006856BD"/>
    <w:rsid w:val="00686A9F"/>
    <w:rsid w:val="00686D90"/>
    <w:rsid w:val="0069150B"/>
    <w:rsid w:val="00693986"/>
    <w:rsid w:val="00694F8B"/>
    <w:rsid w:val="006972CB"/>
    <w:rsid w:val="00697AED"/>
    <w:rsid w:val="006A43F6"/>
    <w:rsid w:val="006B08A5"/>
    <w:rsid w:val="006B2395"/>
    <w:rsid w:val="006B2D66"/>
    <w:rsid w:val="006B41AC"/>
    <w:rsid w:val="006B5314"/>
    <w:rsid w:val="006C2D6C"/>
    <w:rsid w:val="006C4065"/>
    <w:rsid w:val="006C5EC7"/>
    <w:rsid w:val="006C64DF"/>
    <w:rsid w:val="006C7250"/>
    <w:rsid w:val="006C7B3D"/>
    <w:rsid w:val="006D1231"/>
    <w:rsid w:val="006D1E3B"/>
    <w:rsid w:val="006D4451"/>
    <w:rsid w:val="006D4DE2"/>
    <w:rsid w:val="006D6DEE"/>
    <w:rsid w:val="006E0E46"/>
    <w:rsid w:val="006E3D16"/>
    <w:rsid w:val="006E66A7"/>
    <w:rsid w:val="006F2EF4"/>
    <w:rsid w:val="006F2F46"/>
    <w:rsid w:val="006F358B"/>
    <w:rsid w:val="006F5431"/>
    <w:rsid w:val="00700703"/>
    <w:rsid w:val="007016D3"/>
    <w:rsid w:val="007018B0"/>
    <w:rsid w:val="00703E40"/>
    <w:rsid w:val="00710AD9"/>
    <w:rsid w:val="00711271"/>
    <w:rsid w:val="00711BA8"/>
    <w:rsid w:val="00712BC1"/>
    <w:rsid w:val="007148F7"/>
    <w:rsid w:val="00714FB0"/>
    <w:rsid w:val="0071793B"/>
    <w:rsid w:val="007213DE"/>
    <w:rsid w:val="00724301"/>
    <w:rsid w:val="00725968"/>
    <w:rsid w:val="0073209C"/>
    <w:rsid w:val="00733254"/>
    <w:rsid w:val="00734750"/>
    <w:rsid w:val="007405FD"/>
    <w:rsid w:val="0074315B"/>
    <w:rsid w:val="00754FF4"/>
    <w:rsid w:val="0075783E"/>
    <w:rsid w:val="007610A3"/>
    <w:rsid w:val="00766490"/>
    <w:rsid w:val="007676CB"/>
    <w:rsid w:val="00767B95"/>
    <w:rsid w:val="0077231C"/>
    <w:rsid w:val="007727F9"/>
    <w:rsid w:val="00773AAC"/>
    <w:rsid w:val="00776F90"/>
    <w:rsid w:val="007771FC"/>
    <w:rsid w:val="00790425"/>
    <w:rsid w:val="007937B6"/>
    <w:rsid w:val="007A0461"/>
    <w:rsid w:val="007A312C"/>
    <w:rsid w:val="007A3431"/>
    <w:rsid w:val="007B0FF9"/>
    <w:rsid w:val="007B3512"/>
    <w:rsid w:val="007B4C9F"/>
    <w:rsid w:val="007C0FBB"/>
    <w:rsid w:val="007C4BDF"/>
    <w:rsid w:val="007C595D"/>
    <w:rsid w:val="007C600D"/>
    <w:rsid w:val="007D1F26"/>
    <w:rsid w:val="007D2A1F"/>
    <w:rsid w:val="007D4DD4"/>
    <w:rsid w:val="007D5AAC"/>
    <w:rsid w:val="007E3E45"/>
    <w:rsid w:val="007F09DC"/>
    <w:rsid w:val="007F4C23"/>
    <w:rsid w:val="007F758D"/>
    <w:rsid w:val="007F7C45"/>
    <w:rsid w:val="00803715"/>
    <w:rsid w:val="0080441A"/>
    <w:rsid w:val="0080605E"/>
    <w:rsid w:val="00811DF1"/>
    <w:rsid w:val="0081247F"/>
    <w:rsid w:val="008134E0"/>
    <w:rsid w:val="00816AA9"/>
    <w:rsid w:val="00826305"/>
    <w:rsid w:val="00833831"/>
    <w:rsid w:val="008343F0"/>
    <w:rsid w:val="00834774"/>
    <w:rsid w:val="008355D6"/>
    <w:rsid w:val="008376F7"/>
    <w:rsid w:val="00837B5C"/>
    <w:rsid w:val="00837FA2"/>
    <w:rsid w:val="0084041A"/>
    <w:rsid w:val="0084094B"/>
    <w:rsid w:val="008413C9"/>
    <w:rsid w:val="00841B43"/>
    <w:rsid w:val="00847002"/>
    <w:rsid w:val="00847D35"/>
    <w:rsid w:val="008531D7"/>
    <w:rsid w:val="00855027"/>
    <w:rsid w:val="00862AD4"/>
    <w:rsid w:val="00863910"/>
    <w:rsid w:val="00864797"/>
    <w:rsid w:val="00874E2F"/>
    <w:rsid w:val="00877BBD"/>
    <w:rsid w:val="00877D63"/>
    <w:rsid w:val="00880B0C"/>
    <w:rsid w:val="00880BE7"/>
    <w:rsid w:val="008815DD"/>
    <w:rsid w:val="0088160F"/>
    <w:rsid w:val="00882BF8"/>
    <w:rsid w:val="00883028"/>
    <w:rsid w:val="00883558"/>
    <w:rsid w:val="008840FD"/>
    <w:rsid w:val="00884686"/>
    <w:rsid w:val="0089124D"/>
    <w:rsid w:val="00892986"/>
    <w:rsid w:val="00892A16"/>
    <w:rsid w:val="00894B6E"/>
    <w:rsid w:val="00896867"/>
    <w:rsid w:val="00897266"/>
    <w:rsid w:val="008A5B5C"/>
    <w:rsid w:val="008A648A"/>
    <w:rsid w:val="008A7196"/>
    <w:rsid w:val="008B04C8"/>
    <w:rsid w:val="008B1B63"/>
    <w:rsid w:val="008B2883"/>
    <w:rsid w:val="008B3D32"/>
    <w:rsid w:val="008B47A1"/>
    <w:rsid w:val="008B73A5"/>
    <w:rsid w:val="008C35C7"/>
    <w:rsid w:val="008C3B28"/>
    <w:rsid w:val="008C5EA4"/>
    <w:rsid w:val="008D276C"/>
    <w:rsid w:val="008D4CBE"/>
    <w:rsid w:val="008D5F9C"/>
    <w:rsid w:val="008D797C"/>
    <w:rsid w:val="008E042B"/>
    <w:rsid w:val="008E1C4D"/>
    <w:rsid w:val="008F2063"/>
    <w:rsid w:val="008F2AE4"/>
    <w:rsid w:val="008F2CA6"/>
    <w:rsid w:val="008F3D5A"/>
    <w:rsid w:val="00904933"/>
    <w:rsid w:val="00906C35"/>
    <w:rsid w:val="00911444"/>
    <w:rsid w:val="00915D5C"/>
    <w:rsid w:val="00920EE5"/>
    <w:rsid w:val="0092197F"/>
    <w:rsid w:val="00921F7E"/>
    <w:rsid w:val="009223EE"/>
    <w:rsid w:val="00925F58"/>
    <w:rsid w:val="00926FE7"/>
    <w:rsid w:val="00931093"/>
    <w:rsid w:val="00931E90"/>
    <w:rsid w:val="00931F62"/>
    <w:rsid w:val="00934A6A"/>
    <w:rsid w:val="00937E02"/>
    <w:rsid w:val="00940824"/>
    <w:rsid w:val="00942AE8"/>
    <w:rsid w:val="00943CF6"/>
    <w:rsid w:val="00944E0F"/>
    <w:rsid w:val="00946E5C"/>
    <w:rsid w:val="0094793C"/>
    <w:rsid w:val="00955B4F"/>
    <w:rsid w:val="00957EE6"/>
    <w:rsid w:val="00962919"/>
    <w:rsid w:val="00970C30"/>
    <w:rsid w:val="00970DBA"/>
    <w:rsid w:val="00972135"/>
    <w:rsid w:val="0097294A"/>
    <w:rsid w:val="0097415A"/>
    <w:rsid w:val="00976B63"/>
    <w:rsid w:val="00976F6B"/>
    <w:rsid w:val="00977445"/>
    <w:rsid w:val="009779E7"/>
    <w:rsid w:val="00981121"/>
    <w:rsid w:val="00983A31"/>
    <w:rsid w:val="009A192E"/>
    <w:rsid w:val="009A24C1"/>
    <w:rsid w:val="009A4AD5"/>
    <w:rsid w:val="009A5A0E"/>
    <w:rsid w:val="009B0F1B"/>
    <w:rsid w:val="009B3D27"/>
    <w:rsid w:val="009B4151"/>
    <w:rsid w:val="009B4A91"/>
    <w:rsid w:val="009B4E06"/>
    <w:rsid w:val="009B500E"/>
    <w:rsid w:val="009B6798"/>
    <w:rsid w:val="009C0EFB"/>
    <w:rsid w:val="009C2C63"/>
    <w:rsid w:val="009C3222"/>
    <w:rsid w:val="009C3A1E"/>
    <w:rsid w:val="009C4B4E"/>
    <w:rsid w:val="009C50BB"/>
    <w:rsid w:val="009C665B"/>
    <w:rsid w:val="009D0011"/>
    <w:rsid w:val="009D04A3"/>
    <w:rsid w:val="009D2645"/>
    <w:rsid w:val="009D4AD9"/>
    <w:rsid w:val="009E0C3D"/>
    <w:rsid w:val="009E2128"/>
    <w:rsid w:val="009E36A7"/>
    <w:rsid w:val="009E5D75"/>
    <w:rsid w:val="009F0771"/>
    <w:rsid w:val="009F0FC2"/>
    <w:rsid w:val="009F4898"/>
    <w:rsid w:val="009F6CD7"/>
    <w:rsid w:val="009F6F3A"/>
    <w:rsid w:val="00A000CB"/>
    <w:rsid w:val="00A01EF0"/>
    <w:rsid w:val="00A022C4"/>
    <w:rsid w:val="00A032D0"/>
    <w:rsid w:val="00A1018B"/>
    <w:rsid w:val="00A10527"/>
    <w:rsid w:val="00A13E45"/>
    <w:rsid w:val="00A20759"/>
    <w:rsid w:val="00A21023"/>
    <w:rsid w:val="00A21697"/>
    <w:rsid w:val="00A30905"/>
    <w:rsid w:val="00A320BF"/>
    <w:rsid w:val="00A32CBC"/>
    <w:rsid w:val="00A34861"/>
    <w:rsid w:val="00A35C64"/>
    <w:rsid w:val="00A3775B"/>
    <w:rsid w:val="00A4236C"/>
    <w:rsid w:val="00A424C6"/>
    <w:rsid w:val="00A4292C"/>
    <w:rsid w:val="00A44631"/>
    <w:rsid w:val="00A4476F"/>
    <w:rsid w:val="00A4537B"/>
    <w:rsid w:val="00A4617B"/>
    <w:rsid w:val="00A474E3"/>
    <w:rsid w:val="00A47AAB"/>
    <w:rsid w:val="00A5137F"/>
    <w:rsid w:val="00A52355"/>
    <w:rsid w:val="00A54998"/>
    <w:rsid w:val="00A64304"/>
    <w:rsid w:val="00A65112"/>
    <w:rsid w:val="00A66238"/>
    <w:rsid w:val="00A663DE"/>
    <w:rsid w:val="00A66AEE"/>
    <w:rsid w:val="00A67B55"/>
    <w:rsid w:val="00A748F0"/>
    <w:rsid w:val="00A762CF"/>
    <w:rsid w:val="00A77802"/>
    <w:rsid w:val="00A854B7"/>
    <w:rsid w:val="00A93520"/>
    <w:rsid w:val="00A96607"/>
    <w:rsid w:val="00AA1C50"/>
    <w:rsid w:val="00AA2EC7"/>
    <w:rsid w:val="00AA4D52"/>
    <w:rsid w:val="00AA5C4C"/>
    <w:rsid w:val="00AB1424"/>
    <w:rsid w:val="00AB2C42"/>
    <w:rsid w:val="00AB3925"/>
    <w:rsid w:val="00AB3C58"/>
    <w:rsid w:val="00AB5172"/>
    <w:rsid w:val="00AB5787"/>
    <w:rsid w:val="00AC0014"/>
    <w:rsid w:val="00AC609E"/>
    <w:rsid w:val="00AD1724"/>
    <w:rsid w:val="00AD1864"/>
    <w:rsid w:val="00AD19AC"/>
    <w:rsid w:val="00AD2084"/>
    <w:rsid w:val="00AD21CD"/>
    <w:rsid w:val="00AD6B77"/>
    <w:rsid w:val="00AE0BB1"/>
    <w:rsid w:val="00AE0E4B"/>
    <w:rsid w:val="00AE15FA"/>
    <w:rsid w:val="00AE329F"/>
    <w:rsid w:val="00AE33B1"/>
    <w:rsid w:val="00AE39A7"/>
    <w:rsid w:val="00AE3D3A"/>
    <w:rsid w:val="00AE4F16"/>
    <w:rsid w:val="00AE6989"/>
    <w:rsid w:val="00AE774C"/>
    <w:rsid w:val="00AF35A8"/>
    <w:rsid w:val="00AF640D"/>
    <w:rsid w:val="00AF74E9"/>
    <w:rsid w:val="00B014EE"/>
    <w:rsid w:val="00B01C22"/>
    <w:rsid w:val="00B040CE"/>
    <w:rsid w:val="00B0762F"/>
    <w:rsid w:val="00B145DE"/>
    <w:rsid w:val="00B20740"/>
    <w:rsid w:val="00B20930"/>
    <w:rsid w:val="00B21DCC"/>
    <w:rsid w:val="00B233F5"/>
    <w:rsid w:val="00B31F07"/>
    <w:rsid w:val="00B328F9"/>
    <w:rsid w:val="00B34C89"/>
    <w:rsid w:val="00B35A42"/>
    <w:rsid w:val="00B371B0"/>
    <w:rsid w:val="00B37DB8"/>
    <w:rsid w:val="00B4077B"/>
    <w:rsid w:val="00B40BA7"/>
    <w:rsid w:val="00B44CF0"/>
    <w:rsid w:val="00B53716"/>
    <w:rsid w:val="00B576EB"/>
    <w:rsid w:val="00B578E8"/>
    <w:rsid w:val="00B57D47"/>
    <w:rsid w:val="00B60C5A"/>
    <w:rsid w:val="00B60FC7"/>
    <w:rsid w:val="00B67E15"/>
    <w:rsid w:val="00B71AD4"/>
    <w:rsid w:val="00B72123"/>
    <w:rsid w:val="00B728BB"/>
    <w:rsid w:val="00B7567A"/>
    <w:rsid w:val="00B75CE5"/>
    <w:rsid w:val="00B7737D"/>
    <w:rsid w:val="00B77687"/>
    <w:rsid w:val="00B81EFA"/>
    <w:rsid w:val="00B84891"/>
    <w:rsid w:val="00B849C1"/>
    <w:rsid w:val="00B854D7"/>
    <w:rsid w:val="00B97BFA"/>
    <w:rsid w:val="00BA1496"/>
    <w:rsid w:val="00BA364A"/>
    <w:rsid w:val="00BA42A2"/>
    <w:rsid w:val="00BA76AF"/>
    <w:rsid w:val="00BB1BF0"/>
    <w:rsid w:val="00BB2F73"/>
    <w:rsid w:val="00BB3BFE"/>
    <w:rsid w:val="00BB7243"/>
    <w:rsid w:val="00BC1558"/>
    <w:rsid w:val="00BC6647"/>
    <w:rsid w:val="00BC676A"/>
    <w:rsid w:val="00BD0606"/>
    <w:rsid w:val="00BD3044"/>
    <w:rsid w:val="00BD723E"/>
    <w:rsid w:val="00BD75C3"/>
    <w:rsid w:val="00BD7601"/>
    <w:rsid w:val="00BE0314"/>
    <w:rsid w:val="00BE25BD"/>
    <w:rsid w:val="00BE528D"/>
    <w:rsid w:val="00BE58DD"/>
    <w:rsid w:val="00BE6D8F"/>
    <w:rsid w:val="00BE6F75"/>
    <w:rsid w:val="00BF3530"/>
    <w:rsid w:val="00BF5919"/>
    <w:rsid w:val="00C00E5B"/>
    <w:rsid w:val="00C05B61"/>
    <w:rsid w:val="00C1206A"/>
    <w:rsid w:val="00C15A60"/>
    <w:rsid w:val="00C25672"/>
    <w:rsid w:val="00C3011E"/>
    <w:rsid w:val="00C30D42"/>
    <w:rsid w:val="00C31DB7"/>
    <w:rsid w:val="00C32B2F"/>
    <w:rsid w:val="00C3469F"/>
    <w:rsid w:val="00C36E88"/>
    <w:rsid w:val="00C37377"/>
    <w:rsid w:val="00C41D7D"/>
    <w:rsid w:val="00C43A56"/>
    <w:rsid w:val="00C50B9D"/>
    <w:rsid w:val="00C51061"/>
    <w:rsid w:val="00C55374"/>
    <w:rsid w:val="00C5672D"/>
    <w:rsid w:val="00C57040"/>
    <w:rsid w:val="00C57542"/>
    <w:rsid w:val="00C60D5A"/>
    <w:rsid w:val="00C63C75"/>
    <w:rsid w:val="00C63EC9"/>
    <w:rsid w:val="00C6428B"/>
    <w:rsid w:val="00C64EF6"/>
    <w:rsid w:val="00C659D1"/>
    <w:rsid w:val="00C71F7D"/>
    <w:rsid w:val="00C76E45"/>
    <w:rsid w:val="00C7751B"/>
    <w:rsid w:val="00C819D7"/>
    <w:rsid w:val="00C85DEC"/>
    <w:rsid w:val="00C9079F"/>
    <w:rsid w:val="00C91A60"/>
    <w:rsid w:val="00C92D17"/>
    <w:rsid w:val="00C94E34"/>
    <w:rsid w:val="00C96F5B"/>
    <w:rsid w:val="00C9782C"/>
    <w:rsid w:val="00CA132B"/>
    <w:rsid w:val="00CA35A6"/>
    <w:rsid w:val="00CA6009"/>
    <w:rsid w:val="00CA6897"/>
    <w:rsid w:val="00CA6AE5"/>
    <w:rsid w:val="00CA7A3C"/>
    <w:rsid w:val="00CB18A9"/>
    <w:rsid w:val="00CB3FE7"/>
    <w:rsid w:val="00CB6E70"/>
    <w:rsid w:val="00CC0F7D"/>
    <w:rsid w:val="00CC4EA2"/>
    <w:rsid w:val="00CC629A"/>
    <w:rsid w:val="00CC7AB5"/>
    <w:rsid w:val="00CD17BE"/>
    <w:rsid w:val="00CD195C"/>
    <w:rsid w:val="00CD3D98"/>
    <w:rsid w:val="00CD4FEF"/>
    <w:rsid w:val="00CD75A5"/>
    <w:rsid w:val="00CE0944"/>
    <w:rsid w:val="00CE0A3D"/>
    <w:rsid w:val="00CE2A2D"/>
    <w:rsid w:val="00CE2F52"/>
    <w:rsid w:val="00CE4427"/>
    <w:rsid w:val="00CE5F0A"/>
    <w:rsid w:val="00CE7F22"/>
    <w:rsid w:val="00CF00DB"/>
    <w:rsid w:val="00CF54F1"/>
    <w:rsid w:val="00CF58D7"/>
    <w:rsid w:val="00CF5C6F"/>
    <w:rsid w:val="00CF7D2C"/>
    <w:rsid w:val="00D01903"/>
    <w:rsid w:val="00D02399"/>
    <w:rsid w:val="00D06F78"/>
    <w:rsid w:val="00D12133"/>
    <w:rsid w:val="00D12622"/>
    <w:rsid w:val="00D1679A"/>
    <w:rsid w:val="00D16CD7"/>
    <w:rsid w:val="00D248D2"/>
    <w:rsid w:val="00D24BB9"/>
    <w:rsid w:val="00D277F2"/>
    <w:rsid w:val="00D33AFA"/>
    <w:rsid w:val="00D35863"/>
    <w:rsid w:val="00D41BB5"/>
    <w:rsid w:val="00D41CE7"/>
    <w:rsid w:val="00D41F5E"/>
    <w:rsid w:val="00D42936"/>
    <w:rsid w:val="00D44D82"/>
    <w:rsid w:val="00D459D6"/>
    <w:rsid w:val="00D47653"/>
    <w:rsid w:val="00D47746"/>
    <w:rsid w:val="00D5192F"/>
    <w:rsid w:val="00D523E1"/>
    <w:rsid w:val="00D53664"/>
    <w:rsid w:val="00D55730"/>
    <w:rsid w:val="00D56E9E"/>
    <w:rsid w:val="00D6224B"/>
    <w:rsid w:val="00D62733"/>
    <w:rsid w:val="00D67C98"/>
    <w:rsid w:val="00D7071B"/>
    <w:rsid w:val="00D732FD"/>
    <w:rsid w:val="00D74929"/>
    <w:rsid w:val="00D7556E"/>
    <w:rsid w:val="00D76451"/>
    <w:rsid w:val="00D765DB"/>
    <w:rsid w:val="00D8273C"/>
    <w:rsid w:val="00D846E1"/>
    <w:rsid w:val="00D848EA"/>
    <w:rsid w:val="00D915BE"/>
    <w:rsid w:val="00D921F4"/>
    <w:rsid w:val="00D95777"/>
    <w:rsid w:val="00D95B45"/>
    <w:rsid w:val="00D979B0"/>
    <w:rsid w:val="00DA1BB1"/>
    <w:rsid w:val="00DA7010"/>
    <w:rsid w:val="00DB0B78"/>
    <w:rsid w:val="00DB37B0"/>
    <w:rsid w:val="00DB5DE7"/>
    <w:rsid w:val="00DB71F5"/>
    <w:rsid w:val="00DC121E"/>
    <w:rsid w:val="00DC198C"/>
    <w:rsid w:val="00DC1D77"/>
    <w:rsid w:val="00DC3C7B"/>
    <w:rsid w:val="00DD07B3"/>
    <w:rsid w:val="00DD08A8"/>
    <w:rsid w:val="00DD0EDD"/>
    <w:rsid w:val="00DD37ED"/>
    <w:rsid w:val="00DD511D"/>
    <w:rsid w:val="00DE184E"/>
    <w:rsid w:val="00DE18AC"/>
    <w:rsid w:val="00DE2BBA"/>
    <w:rsid w:val="00DE5632"/>
    <w:rsid w:val="00DE7702"/>
    <w:rsid w:val="00DF2168"/>
    <w:rsid w:val="00DF5066"/>
    <w:rsid w:val="00DF64F9"/>
    <w:rsid w:val="00DF6932"/>
    <w:rsid w:val="00DF75F9"/>
    <w:rsid w:val="00E0524B"/>
    <w:rsid w:val="00E1109E"/>
    <w:rsid w:val="00E11A27"/>
    <w:rsid w:val="00E11E2E"/>
    <w:rsid w:val="00E1241C"/>
    <w:rsid w:val="00E1329A"/>
    <w:rsid w:val="00E13E21"/>
    <w:rsid w:val="00E1542C"/>
    <w:rsid w:val="00E22E1B"/>
    <w:rsid w:val="00E2797E"/>
    <w:rsid w:val="00E3020B"/>
    <w:rsid w:val="00E32979"/>
    <w:rsid w:val="00E3352A"/>
    <w:rsid w:val="00E3642A"/>
    <w:rsid w:val="00E3718F"/>
    <w:rsid w:val="00E4255F"/>
    <w:rsid w:val="00E4639A"/>
    <w:rsid w:val="00E46ACF"/>
    <w:rsid w:val="00E50E2D"/>
    <w:rsid w:val="00E55742"/>
    <w:rsid w:val="00E55AAB"/>
    <w:rsid w:val="00E6226F"/>
    <w:rsid w:val="00E62E54"/>
    <w:rsid w:val="00E70656"/>
    <w:rsid w:val="00E733AA"/>
    <w:rsid w:val="00E74242"/>
    <w:rsid w:val="00E77179"/>
    <w:rsid w:val="00E77A41"/>
    <w:rsid w:val="00E83858"/>
    <w:rsid w:val="00E84BB0"/>
    <w:rsid w:val="00E9001A"/>
    <w:rsid w:val="00E914B1"/>
    <w:rsid w:val="00E92FF1"/>
    <w:rsid w:val="00E9437E"/>
    <w:rsid w:val="00E94ED8"/>
    <w:rsid w:val="00EA24D0"/>
    <w:rsid w:val="00EA26BD"/>
    <w:rsid w:val="00EA4ED3"/>
    <w:rsid w:val="00EA6056"/>
    <w:rsid w:val="00EA72C7"/>
    <w:rsid w:val="00EB2016"/>
    <w:rsid w:val="00EB40E5"/>
    <w:rsid w:val="00EC0F9A"/>
    <w:rsid w:val="00EC14A3"/>
    <w:rsid w:val="00EC2996"/>
    <w:rsid w:val="00ED16F6"/>
    <w:rsid w:val="00ED3BAE"/>
    <w:rsid w:val="00ED4B51"/>
    <w:rsid w:val="00ED5B87"/>
    <w:rsid w:val="00ED5E04"/>
    <w:rsid w:val="00ED61FC"/>
    <w:rsid w:val="00ED6F04"/>
    <w:rsid w:val="00ED7D05"/>
    <w:rsid w:val="00EE3CA1"/>
    <w:rsid w:val="00EE6056"/>
    <w:rsid w:val="00EF2728"/>
    <w:rsid w:val="00EF58E8"/>
    <w:rsid w:val="00EF785C"/>
    <w:rsid w:val="00F02AFD"/>
    <w:rsid w:val="00F15047"/>
    <w:rsid w:val="00F1548D"/>
    <w:rsid w:val="00F15610"/>
    <w:rsid w:val="00F25BCC"/>
    <w:rsid w:val="00F2604E"/>
    <w:rsid w:val="00F2750A"/>
    <w:rsid w:val="00F30046"/>
    <w:rsid w:val="00F31B97"/>
    <w:rsid w:val="00F32BD7"/>
    <w:rsid w:val="00F3398B"/>
    <w:rsid w:val="00F40388"/>
    <w:rsid w:val="00F46808"/>
    <w:rsid w:val="00F47A1C"/>
    <w:rsid w:val="00F508D9"/>
    <w:rsid w:val="00F51E18"/>
    <w:rsid w:val="00F51ED4"/>
    <w:rsid w:val="00F5553A"/>
    <w:rsid w:val="00F569F3"/>
    <w:rsid w:val="00F619CA"/>
    <w:rsid w:val="00F62B8A"/>
    <w:rsid w:val="00F632F5"/>
    <w:rsid w:val="00F63C2B"/>
    <w:rsid w:val="00F65076"/>
    <w:rsid w:val="00F6651A"/>
    <w:rsid w:val="00F66A77"/>
    <w:rsid w:val="00F67BC7"/>
    <w:rsid w:val="00F73CE7"/>
    <w:rsid w:val="00F742BA"/>
    <w:rsid w:val="00F773C1"/>
    <w:rsid w:val="00F80B88"/>
    <w:rsid w:val="00F838FD"/>
    <w:rsid w:val="00F85DF3"/>
    <w:rsid w:val="00F867FB"/>
    <w:rsid w:val="00F86BEB"/>
    <w:rsid w:val="00F86F20"/>
    <w:rsid w:val="00F910AF"/>
    <w:rsid w:val="00F95FCC"/>
    <w:rsid w:val="00FA0996"/>
    <w:rsid w:val="00FA1019"/>
    <w:rsid w:val="00FA4F45"/>
    <w:rsid w:val="00FA5122"/>
    <w:rsid w:val="00FA6D21"/>
    <w:rsid w:val="00FB0C45"/>
    <w:rsid w:val="00FB2BFE"/>
    <w:rsid w:val="00FB4AA6"/>
    <w:rsid w:val="00FC26EF"/>
    <w:rsid w:val="00FC50A1"/>
    <w:rsid w:val="00FC6D0F"/>
    <w:rsid w:val="00FD0761"/>
    <w:rsid w:val="00FD5D38"/>
    <w:rsid w:val="00FF24DB"/>
    <w:rsid w:val="00FF31A0"/>
    <w:rsid w:val="00FF3281"/>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paragraph" w:styleId="Nagwek2">
    <w:name w:val="heading 2"/>
    <w:basedOn w:val="Normalny"/>
    <w:next w:val="Normalny"/>
    <w:link w:val="Nagwek2Znak"/>
    <w:semiHidden/>
    <w:unhideWhenUsed/>
    <w:qFormat/>
    <w:locked/>
    <w:rsid w:val="008835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customStyle="1" w:styleId="Nagwek2Znak">
    <w:name w:val="Nagłówek 2 Znak"/>
    <w:basedOn w:val="Domylnaczcionkaakapitu"/>
    <w:link w:val="Nagwek2"/>
    <w:semiHidden/>
    <w:rsid w:val="00883558"/>
    <w:rPr>
      <w:rFonts w:asciiTheme="majorHAnsi" w:eastAsiaTheme="majorEastAsia" w:hAnsiTheme="majorHAnsi" w:cstheme="majorBidi"/>
      <w:color w:val="365F91" w:themeColor="accent1" w:themeShade="BF"/>
      <w:sz w:val="26"/>
      <w:szCs w:val="26"/>
      <w:lang w:eastAsia="en-US"/>
    </w:rPr>
  </w:style>
  <w:style w:type="paragraph" w:styleId="Poprawka">
    <w:name w:val="Revision"/>
    <w:hidden/>
    <w:uiPriority w:val="99"/>
    <w:semiHidden/>
    <w:rsid w:val="0028204A"/>
    <w:rPr>
      <w:sz w:val="22"/>
      <w:szCs w:val="22"/>
      <w:lang w:eastAsia="en-US"/>
    </w:rPr>
  </w:style>
  <w:style w:type="paragraph" w:styleId="Tekstprzypisukocowego">
    <w:name w:val="endnote text"/>
    <w:basedOn w:val="Normalny"/>
    <w:link w:val="TekstprzypisukocowegoZnak"/>
    <w:uiPriority w:val="99"/>
    <w:semiHidden/>
    <w:unhideWhenUsed/>
    <w:rsid w:val="00EB20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2016"/>
    <w:rPr>
      <w:lang w:eastAsia="en-US"/>
    </w:rPr>
  </w:style>
  <w:style w:type="character" w:styleId="Odwoanieprzypisukocowego">
    <w:name w:val="endnote reference"/>
    <w:basedOn w:val="Domylnaczcionkaakapitu"/>
    <w:uiPriority w:val="99"/>
    <w:semiHidden/>
    <w:unhideWhenUsed/>
    <w:rsid w:val="00EB2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1089152719">
      <w:bodyDiv w:val="1"/>
      <w:marLeft w:val="0"/>
      <w:marRight w:val="0"/>
      <w:marTop w:val="0"/>
      <w:marBottom w:val="0"/>
      <w:divBdr>
        <w:top w:val="none" w:sz="0" w:space="0" w:color="auto"/>
        <w:left w:val="none" w:sz="0" w:space="0" w:color="auto"/>
        <w:bottom w:val="none" w:sz="0" w:space="0" w:color="auto"/>
        <w:right w:val="none" w:sz="0" w:space="0" w:color="auto"/>
      </w:divBdr>
    </w:div>
    <w:div w:id="1166479897">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anna.zambrzycka@uw.olsztyn.pl"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tyles" Target="styles.xml"/><Relationship Id="rId21" Type="http://schemas.openxmlformats.org/officeDocument/2006/relationships/hyperlink" Target="https://platformazakupowa.pl/pn/uw-warminsko-mazurski" TargetMode="External"/><Relationship Id="rId7" Type="http://schemas.openxmlformats.org/officeDocument/2006/relationships/endnotes" Target="endnotes.xml"/><Relationship Id="rId12" Type="http://schemas.openxmlformats.org/officeDocument/2006/relationships/hyperlink" Target="https://platformazakupowa.pl/pn/uw-warminsko-mazurski"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joanna.zambrzycka@uw.olszt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1119"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fontTable" Target="fontTable.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joanna.zambrzycka@uw.olsztyn.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uw-warminsko-mazurski"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8B0A-72B1-48A3-9B6A-5327FB5D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17</Pages>
  <Words>6468</Words>
  <Characters>42863</Characters>
  <Application>Microsoft Office Word</Application>
  <DocSecurity>0</DocSecurity>
  <Lines>357</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Olga Pocałujko</cp:lastModifiedBy>
  <cp:revision>96</cp:revision>
  <cp:lastPrinted>2024-08-27T09:46:00Z</cp:lastPrinted>
  <dcterms:created xsi:type="dcterms:W3CDTF">2024-09-19T08:50:00Z</dcterms:created>
  <dcterms:modified xsi:type="dcterms:W3CDTF">2024-11-28T11:44:00Z</dcterms:modified>
</cp:coreProperties>
</file>