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3464138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FB3608">
        <w:rPr>
          <w:rFonts w:ascii="Arial" w:hAnsi="Arial" w:cs="Arial"/>
          <w:b/>
          <w:bCs/>
          <w:iCs/>
          <w:sz w:val="20"/>
          <w:szCs w:val="20"/>
        </w:rPr>
        <w:t>10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604DAE4F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Dostawa </w:t>
      </w:r>
      <w:r w:rsidR="004464C8">
        <w:rPr>
          <w:rFonts w:ascii="Arial" w:hAnsi="Arial" w:cs="Arial"/>
          <w:b/>
          <w:bCs/>
          <w:iCs/>
          <w:sz w:val="20"/>
          <w:szCs w:val="20"/>
        </w:rPr>
        <w:t xml:space="preserve">pieczywa, mięs i wędlin oraz drobiu, </w:t>
      </w:r>
      <w:r w:rsidRPr="00A02986">
        <w:rPr>
          <w:rFonts w:ascii="Arial" w:hAnsi="Arial" w:cs="Arial"/>
          <w:iCs/>
          <w:sz w:val="20"/>
          <w:szCs w:val="20"/>
        </w:rPr>
        <w:t>prowadzonego przez Szpital Powiatowy im. Alfreda Sokołowskiego w Złotowie,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9182D03" w14:textId="7F838D6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66FB9784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lastRenderedPageBreak/>
        <w:t>Załącznik nr 6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FB3608">
        <w:rPr>
          <w:rFonts w:ascii="Arial" w:hAnsi="Arial" w:cs="Arial"/>
          <w:b/>
          <w:bCs/>
          <w:sz w:val="20"/>
          <w:szCs w:val="20"/>
        </w:rPr>
        <w:t>10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E54C6D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05B1D5B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64C8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37</cp:revision>
  <cp:lastPrinted>2021-05-18T10:14:00Z</cp:lastPrinted>
  <dcterms:created xsi:type="dcterms:W3CDTF">2019-10-07T07:44:00Z</dcterms:created>
  <dcterms:modified xsi:type="dcterms:W3CDTF">2021-05-28T07:35:00Z</dcterms:modified>
</cp:coreProperties>
</file>