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5042" w14:textId="77777777" w:rsidR="001F2146" w:rsidRDefault="001F2146" w:rsidP="00A27D38">
      <w:pPr>
        <w:spacing w:after="120"/>
        <w:jc w:val="center"/>
        <w:rPr>
          <w:rFonts w:ascii="Verdana" w:eastAsia="Calibri" w:hAnsi="Verdana" w:cs="Calibri"/>
          <w:b/>
          <w:bCs/>
          <w:sz w:val="20"/>
          <w:szCs w:val="20"/>
        </w:rPr>
      </w:pPr>
      <w:r w:rsidRPr="00840F69">
        <w:rPr>
          <w:rFonts w:ascii="Verdana" w:eastAsia="Calibri" w:hAnsi="Verdana" w:cs="Calibri"/>
          <w:b/>
          <w:bCs/>
          <w:sz w:val="20"/>
          <w:szCs w:val="20"/>
        </w:rPr>
        <w:t>OPIS PRZEDMIOTU ZAMÓWIENIA</w:t>
      </w:r>
    </w:p>
    <w:tbl>
      <w:tblPr>
        <w:tblStyle w:val="Tabela-Siatka1"/>
        <w:tblW w:w="9540" w:type="dxa"/>
        <w:tblInd w:w="-5" w:type="dxa"/>
        <w:tblLook w:val="04A0" w:firstRow="1" w:lastRow="0" w:firstColumn="1" w:lastColumn="0" w:noHBand="0" w:noVBand="1"/>
      </w:tblPr>
      <w:tblGrid>
        <w:gridCol w:w="660"/>
        <w:gridCol w:w="8160"/>
        <w:gridCol w:w="720"/>
      </w:tblGrid>
      <w:tr w:rsidR="00325468" w:rsidRPr="00840F69" w14:paraId="4C45E031" w14:textId="77777777" w:rsidTr="009F0907">
        <w:tc>
          <w:tcPr>
            <w:tcW w:w="660" w:type="dxa"/>
          </w:tcPr>
          <w:p w14:paraId="0EBF09F3" w14:textId="0B0DE3FF" w:rsidR="00325468" w:rsidRPr="00840F69" w:rsidRDefault="00325468" w:rsidP="00840F69">
            <w:pPr>
              <w:spacing w:after="120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L. p</w:t>
            </w:r>
          </w:p>
        </w:tc>
        <w:tc>
          <w:tcPr>
            <w:tcW w:w="8160" w:type="dxa"/>
          </w:tcPr>
          <w:p w14:paraId="51ED67B3" w14:textId="77777777" w:rsidR="00325468" w:rsidRPr="00840F69" w:rsidRDefault="00325468" w:rsidP="00325468">
            <w:pPr>
              <w:spacing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Opis</w:t>
            </w:r>
          </w:p>
        </w:tc>
        <w:tc>
          <w:tcPr>
            <w:tcW w:w="720" w:type="dxa"/>
          </w:tcPr>
          <w:p w14:paraId="1BB00F41" w14:textId="77777777" w:rsidR="00325468" w:rsidRPr="00840F69" w:rsidRDefault="00325468" w:rsidP="00325468">
            <w:pPr>
              <w:spacing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Ilość</w:t>
            </w:r>
          </w:p>
        </w:tc>
      </w:tr>
      <w:tr w:rsidR="00325468" w:rsidRPr="00840F69" w14:paraId="0DF74BDF" w14:textId="77777777" w:rsidTr="009F0907">
        <w:tc>
          <w:tcPr>
            <w:tcW w:w="660" w:type="dxa"/>
          </w:tcPr>
          <w:p w14:paraId="2FB69EC1" w14:textId="77777777" w:rsidR="00325468" w:rsidRPr="00840F69" w:rsidRDefault="00325468" w:rsidP="00325468">
            <w:pPr>
              <w:spacing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1</w:t>
            </w:r>
          </w:p>
        </w:tc>
        <w:tc>
          <w:tcPr>
            <w:tcW w:w="8160" w:type="dxa"/>
          </w:tcPr>
          <w:p w14:paraId="0BF51B9F" w14:textId="77777777" w:rsidR="00325468" w:rsidRPr="00840F69" w:rsidRDefault="00325468" w:rsidP="00325468">
            <w:pPr>
              <w:jc w:val="both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Komputer stacjonarny zaawansowany </w:t>
            </w:r>
          </w:p>
          <w:p w14:paraId="61DD0749" w14:textId="3E1D3406" w:rsidR="00325468" w:rsidRPr="00840F69" w:rsidRDefault="00325468" w:rsidP="00325468">
            <w:pPr>
              <w:spacing w:before="12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Komputer stacjonarny – wydajna stacja graficzna. </w:t>
            </w:r>
            <w:r w:rsidR="00FD684E" w:rsidRPr="00840F69">
              <w:rPr>
                <w:rFonts w:ascii="Verdana" w:eastAsia="Calibri" w:hAnsi="Verdana" w:cs="Calibri"/>
                <w:sz w:val="20"/>
                <w:szCs w:val="20"/>
              </w:rPr>
              <w:t>Komputer będzie pełnił funkcję profesjonalnej stacji roboczej, przeznaczonej przede wszystkim do obsługi wymagających aplikacji obliczeniowych i inżynierskich, a także specjalistycznego oprogramowania graficznego. Dodatkowo wykorzystywany będzie do realizacji standardowych zadań biurowych.</w:t>
            </w:r>
          </w:p>
          <w:p w14:paraId="776D6B29" w14:textId="77777777" w:rsidR="00325468" w:rsidRPr="00840F69" w:rsidRDefault="00325468" w:rsidP="00325468">
            <w:pPr>
              <w:spacing w:before="120"/>
              <w:jc w:val="both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Charakterystyka:</w:t>
            </w:r>
          </w:p>
          <w:p w14:paraId="7DB1C098" w14:textId="27B84AFF" w:rsidR="00D83711" w:rsidRPr="00840F69" w:rsidRDefault="00D83711" w:rsidP="00D83711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Procesor - w teście wydajności </w:t>
            </w:r>
            <w:proofErr w:type="spellStart"/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Performance Test oferowany procesor musi osiągać wynik co najmniej: </w:t>
            </w:r>
          </w:p>
          <w:p w14:paraId="27369596" w14:textId="4C0325CF" w:rsidR="00D83711" w:rsidRPr="00840F69" w:rsidRDefault="00D83711" w:rsidP="00D83711">
            <w:pPr>
              <w:pStyle w:val="Akapitzlist"/>
              <w:spacing w:line="276" w:lineRule="auto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- </w:t>
            </w:r>
            <w:r w:rsidR="00C4676D" w:rsidRPr="00840F69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</w:rPr>
              <w:t xml:space="preserve">52 </w:t>
            </w:r>
            <w:r w:rsidR="00E82BA5" w:rsidRPr="00840F69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4676D" w:rsidRPr="00840F69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punktów w </w:t>
            </w:r>
            <w:proofErr w:type="spellStart"/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CPU Mark na dzień składania ofert, wynik dostępny: </w:t>
            </w:r>
            <w:hyperlink r:id="rId10">
              <w:r w:rsidRPr="00840F69">
                <w:rPr>
                  <w:rStyle w:val="Hipercze"/>
                  <w:rFonts w:ascii="Verdana" w:hAnsi="Verdana" w:cs="Calibri"/>
                  <w:sz w:val="20"/>
                  <w:szCs w:val="20"/>
                </w:rPr>
                <w:t>https://www.cpubenchmark.net</w:t>
              </w:r>
            </w:hyperlink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BB4F676" w14:textId="372B74A0" w:rsidR="00325468" w:rsidRPr="00840F69" w:rsidRDefault="00D83711" w:rsidP="003C583F">
            <w:pPr>
              <w:pStyle w:val="Akapitzlist"/>
              <w:spacing w:line="276" w:lineRule="auto"/>
              <w:jc w:val="both"/>
              <w:rPr>
                <w:rFonts w:ascii="Verdana" w:hAnsi="Verdana"/>
              </w:rPr>
            </w:pPr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- </w:t>
            </w:r>
            <w:r w:rsidR="00C4676D" w:rsidRPr="00840F69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E53D71" w:rsidRPr="00840F69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A3447" w:rsidRPr="00840F69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373558" w:rsidRPr="00840F69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punktów w </w:t>
            </w:r>
            <w:proofErr w:type="spellStart"/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CPU Mark Single </w:t>
            </w:r>
            <w:proofErr w:type="spellStart"/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Thread</w:t>
            </w:r>
            <w:proofErr w:type="spellEnd"/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Performance na dzień składania ofert, wynik dostępny: </w:t>
            </w:r>
            <w:hyperlink r:id="rId11">
              <w:r w:rsidRPr="00840F69">
                <w:rPr>
                  <w:rStyle w:val="Hipercze"/>
                  <w:rFonts w:ascii="Verdana" w:hAnsi="Verdana" w:cs="Calibri"/>
                  <w:sz w:val="20"/>
                  <w:szCs w:val="20"/>
                </w:rPr>
                <w:t>https://www.cpubenchmark.net</w:t>
              </w:r>
            </w:hyperlink>
            <w:r w:rsidRPr="00840F69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85FDC5E" w14:textId="0C01301C" w:rsidR="00325468" w:rsidRPr="00840F69" w:rsidRDefault="00325468" w:rsidP="00325468">
            <w:pPr>
              <w:numPr>
                <w:ilvl w:val="0"/>
                <w:numId w:val="13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Pamięć operacyjna: min. 64GB </w:t>
            </w:r>
            <w:r w:rsidR="48A77A44" w:rsidRPr="00840F69">
              <w:rPr>
                <w:rFonts w:ascii="Verdana" w:eastAsia="Calibri" w:hAnsi="Verdana" w:cs="Calibri"/>
                <w:sz w:val="20"/>
                <w:szCs w:val="20"/>
              </w:rPr>
              <w:t>DDR5</w:t>
            </w:r>
            <w:r w:rsidR="00B47204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9234C4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w </w:t>
            </w:r>
            <w:r w:rsidR="6964A778" w:rsidRPr="00840F69">
              <w:rPr>
                <w:rFonts w:ascii="Verdana" w:eastAsia="Calibri" w:hAnsi="Verdana" w:cs="Calibri"/>
                <w:sz w:val="20"/>
                <w:szCs w:val="20"/>
              </w:rPr>
              <w:t>dwóch kościach pamięci</w:t>
            </w:r>
            <w:r w:rsidR="009234C4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po 32GB</w:t>
            </w:r>
            <w:r w:rsidR="6964A778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>- możliwość rozbudowy do 128GB, min. cztery gniazda pamięci</w:t>
            </w:r>
            <w:r w:rsidR="6B514DCE" w:rsidRPr="00840F69">
              <w:rPr>
                <w:rFonts w:ascii="Verdana" w:eastAsia="Calibri" w:hAnsi="Verdana" w:cs="Calibri"/>
                <w:sz w:val="20"/>
                <w:szCs w:val="20"/>
              </w:rPr>
              <w:t>,</w:t>
            </w:r>
          </w:p>
          <w:p w14:paraId="0095D147" w14:textId="43E66B7B" w:rsidR="00325468" w:rsidRPr="00840F69" w:rsidRDefault="4932F73A" w:rsidP="00325468">
            <w:pPr>
              <w:numPr>
                <w:ilvl w:val="0"/>
                <w:numId w:val="13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Parametry pamięci masowej: min. 1TB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PCIe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6DD82AE6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Gen. 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>4</w:t>
            </w:r>
            <w:r w:rsidR="31E11B2E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>x4 SSD M</w:t>
            </w:r>
            <w:r w:rsidR="5EC77CF1" w:rsidRPr="00840F69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>2</w:t>
            </w:r>
          </w:p>
          <w:p w14:paraId="0E8A3D14" w14:textId="0D02A7C4" w:rsidR="00325468" w:rsidRPr="00840F69" w:rsidRDefault="4932F73A" w:rsidP="00325468">
            <w:pPr>
              <w:numPr>
                <w:ilvl w:val="0"/>
                <w:numId w:val="13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Drugi dysk: pojemność min. 2TB,</w:t>
            </w:r>
            <w:r w:rsidR="405DB3C3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proofErr w:type="spellStart"/>
            <w:r w:rsidR="405DB3C3" w:rsidRPr="00840F69">
              <w:rPr>
                <w:rFonts w:ascii="Verdana" w:eastAsia="Calibri" w:hAnsi="Verdana" w:cs="Calibri"/>
                <w:sz w:val="20"/>
                <w:szCs w:val="20"/>
              </w:rPr>
              <w:t>PCIe</w:t>
            </w:r>
            <w:proofErr w:type="spellEnd"/>
            <w:r w:rsidR="608950D0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Gen</w:t>
            </w:r>
            <w:r w:rsidR="00460C8A" w:rsidRPr="00840F69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4</w:t>
            </w:r>
            <w:r w:rsidR="1109AC45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>x4 SSD M</w:t>
            </w:r>
            <w:r w:rsidR="5EC77CF1" w:rsidRPr="00840F69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>2</w:t>
            </w:r>
          </w:p>
          <w:p w14:paraId="42DE6E0C" w14:textId="407A7D1D" w:rsidR="00325468" w:rsidRPr="00840F69" w:rsidRDefault="00325468" w:rsidP="00325468">
            <w:pPr>
              <w:numPr>
                <w:ilvl w:val="0"/>
                <w:numId w:val="13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Grafika: z własną pamięcią min. 20 GB</w:t>
            </w:r>
            <w:r w:rsidR="00E92982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GDDR6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, zgodna ze standardem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OpenGL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4.6, DIRECTX 12, posiadająca co najmniej 4 złącza cyfrowe </w:t>
            </w:r>
            <w:r w:rsidR="4D1F4F92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HDMI lub </w:t>
            </w:r>
            <w:proofErr w:type="spellStart"/>
            <w:r w:rsidR="4D1F4F92" w:rsidRPr="00840F69">
              <w:rPr>
                <w:rFonts w:ascii="Verdana" w:eastAsia="Calibri" w:hAnsi="Verdana" w:cs="Calibri"/>
                <w:sz w:val="20"/>
                <w:szCs w:val="20"/>
              </w:rPr>
              <w:t>DisplayPort</w:t>
            </w:r>
            <w:proofErr w:type="spellEnd"/>
            <w:r w:rsidR="4D1F4F92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>z obsługą 4 monitorów o rozdzielczościach do 4096x2160</w:t>
            </w:r>
            <w:r w:rsidR="003C583F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>pikseli</w:t>
            </w:r>
            <w:r w:rsidR="00A27D38">
              <w:rPr>
                <w:rFonts w:ascii="Verdana" w:eastAsia="Calibri" w:hAnsi="Verdana" w:cs="Calibri"/>
                <w:sz w:val="20"/>
                <w:szCs w:val="20"/>
              </w:rPr>
              <w:t>. W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teście wydajności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PerformanceTest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oferowana karta graficzna musi osiągać wynik co najmniej </w:t>
            </w: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24 000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punktów w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G3D Mark na dzień otwarcia ofert. Wynik dostępny: </w:t>
            </w:r>
            <w:hyperlink r:id="rId12">
              <w:r w:rsidRPr="00840F69">
                <w:rPr>
                  <w:rFonts w:ascii="Verdana" w:eastAsia="Calibri" w:hAnsi="Verdana" w:cs="Calibri"/>
                  <w:color w:val="0563C1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A30A1AA" w14:textId="0C1ED8BE" w:rsidR="00325468" w:rsidRPr="00840F69" w:rsidRDefault="500413BB" w:rsidP="00325468">
            <w:pPr>
              <w:numPr>
                <w:ilvl w:val="0"/>
                <w:numId w:val="13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Karta </w:t>
            </w:r>
            <w:r w:rsidR="003C583F" w:rsidRPr="00840F69">
              <w:rPr>
                <w:rFonts w:ascii="Verdana" w:eastAsia="Calibri" w:hAnsi="Verdana" w:cs="Calibri"/>
                <w:sz w:val="20"/>
                <w:szCs w:val="20"/>
              </w:rPr>
              <w:t>dźwiękowa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677B2F21" w:rsidRPr="00840F69">
              <w:rPr>
                <w:rFonts w:ascii="Verdana" w:eastAsia="Calibri" w:hAnsi="Verdana" w:cs="Calibri"/>
                <w:sz w:val="20"/>
                <w:szCs w:val="20"/>
              </w:rPr>
              <w:t>z</w:t>
            </w:r>
            <w:r w:rsidR="4932F73A" w:rsidRPr="00840F69">
              <w:rPr>
                <w:rFonts w:ascii="Verdana" w:eastAsia="Calibri" w:hAnsi="Verdana" w:cs="Calibri"/>
                <w:sz w:val="20"/>
                <w:szCs w:val="20"/>
              </w:rPr>
              <w:t>integrowan</w:t>
            </w:r>
            <w:r w:rsidR="1228D55C" w:rsidRPr="00840F69">
              <w:rPr>
                <w:rFonts w:ascii="Verdana" w:eastAsia="Calibri" w:hAnsi="Verdana" w:cs="Calibri"/>
                <w:sz w:val="20"/>
                <w:szCs w:val="20"/>
              </w:rPr>
              <w:t>a</w:t>
            </w:r>
            <w:r w:rsidR="4932F73A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z płytą główną, zgodne z High Definition (HD) Audio </w:t>
            </w:r>
            <w:r w:rsidR="00291D73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     </w:t>
            </w:r>
          </w:p>
          <w:p w14:paraId="66B6F8C2" w14:textId="6C4A663C" w:rsidR="00325468" w:rsidRPr="00840F69" w:rsidRDefault="4932F73A" w:rsidP="00325468">
            <w:pPr>
              <w:numPr>
                <w:ilvl w:val="0"/>
                <w:numId w:val="13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Obudowa: typu Tower, umożliwiająca pracę w pionie jak i w poziomie </w:t>
            </w:r>
            <w:r w:rsidR="00565C46" w:rsidRPr="00840F69">
              <w:rPr>
                <w:rFonts w:ascii="Verdana" w:eastAsia="Calibri" w:hAnsi="Verdana" w:cs="Calibri"/>
                <w:sz w:val="20"/>
                <w:szCs w:val="20"/>
              </w:rPr>
              <w:t>wyposażona w min. 2 szt.</w:t>
            </w:r>
            <w:r w:rsidR="00291D73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półek wewnętrznych 3,5” i min. 1 szt. półki wewnętrznej 2,5” dla dysku SSD.  </w:t>
            </w:r>
          </w:p>
          <w:p w14:paraId="147209F0" w14:textId="77777777" w:rsidR="00325468" w:rsidRPr="00840F69" w:rsidRDefault="00325468" w:rsidP="00325468">
            <w:pPr>
              <w:numPr>
                <w:ilvl w:val="0"/>
                <w:numId w:val="13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Zasilacz o mocy: min. 700W z aktywnym PFC i sprawności min. 92% </w:t>
            </w:r>
          </w:p>
          <w:p w14:paraId="75F3FF65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C99C346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BIOS - możliwość odczytania z BIOS:  </w:t>
            </w:r>
          </w:p>
          <w:p w14:paraId="21E51864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1. Wersji BIOS wraz z datą wydania wersji </w:t>
            </w:r>
          </w:p>
          <w:p w14:paraId="6CE58480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2. Modelu procesora, prędkości procesora, wielkość pamięci cache L1/L2/L3 </w:t>
            </w:r>
          </w:p>
          <w:p w14:paraId="3C1909FA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3. Informacji o ilości pamięci RAM wraz z informacją o jej prędkości, pojemności i obsadzeniu na poszczególnych slotach  </w:t>
            </w:r>
          </w:p>
          <w:p w14:paraId="27A08FD1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4. Informacji o dysku twardym: model, pojemność</w:t>
            </w:r>
          </w:p>
          <w:p w14:paraId="55BA1027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5. Informacji o MAC adresie karty sieciowej </w:t>
            </w:r>
          </w:p>
          <w:p w14:paraId="5E0A9018" w14:textId="3DFC84EC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6.Zaimplementowany w BIOS podstawowy system diagnostyczny umożliwiający przetestowanie w celu wykrycia usterki zainstalowanych komponentów w oferowanym komputerze bez konieczności uruchamiania systemu operacyjnego z dysku twardego komputera lub innych, podłączonych do niego urządzeń zewnętrznych. Minimalne funkcjonalności systemu diagnostycznego: </w:t>
            </w:r>
          </w:p>
          <w:p w14:paraId="5646C016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test procesora </w:t>
            </w:r>
          </w:p>
          <w:p w14:paraId="7343DDE3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test pamięci RAM </w:t>
            </w:r>
          </w:p>
          <w:p w14:paraId="0DA43BC3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- test dysku twardego </w:t>
            </w:r>
          </w:p>
          <w:p w14:paraId="709569B3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test płyty głównej </w:t>
            </w:r>
          </w:p>
          <w:p w14:paraId="2F04EB45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Możliwość wyłączenia/włączenia: zintegrowanej karty sieciowej, kontrolera audio, selektywnego portów USB, funkcjonalności ładowania zewnętrznych urządzeń przez port USB, poszczególnych slotów M.2, czytnika kart SD, wewnętrznego głośnika, funkcji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TurboBoost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, wirtualizacji z poziomu BIOS bez uruchamiania systemu operacyjnego z dysku twardego komputera lub innych, podłączonych do niego, urządzeń zewnętrznych. </w:t>
            </w:r>
          </w:p>
          <w:p w14:paraId="6AC277A0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Funkcja blokowania/odblokowania BOOT-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owania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stacji roboczej z dysku twardego, zewnętrznych urządzeń oraz sieci bez potrzeby uruchamiania systemu operacyjnego z dysku twardego komputera lub innych, podłączonych do niego, urządzeń zewnętrznych. </w:t>
            </w:r>
          </w:p>
          <w:p w14:paraId="417432DB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Możliwość bez potrzeby uruchamiania systemu operacyjnego z dysku twardego komputera lub innych, podłączonych do niego urządzeń zewnętrznych - ustawienia hasła na poziomie administratora.  </w:t>
            </w:r>
          </w:p>
          <w:p w14:paraId="21CFCD75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BIOS musi posiadać funkcję update BIOS z opcją automatycznego update BIOS przez sieć włączaną na poziomie BIOS przez użytkownika bez potrzeby uruchamiania systemu operacyjnego z dysku twardego komputera lub innych, podłączonych do niego, urządzeń zewnętrznych. </w:t>
            </w:r>
          </w:p>
          <w:p w14:paraId="3C09C970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5E818F8C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Bezpieczeństwo:</w:t>
            </w:r>
          </w:p>
          <w:p w14:paraId="2B6CE11A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1. BIOS musi posiadać możliwość:</w:t>
            </w:r>
          </w:p>
          <w:p w14:paraId="0B0463DC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skonfigurowania hasła „Power On” oraz ustawienia hasła dostępu do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BIOSu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(administratora) w sposób gwarantujący utrzymanie zapisanego hasła nawet w przypadku odłączenia wszystkich źródeł zasilania i podtrzymania BIOS,  </w:t>
            </w:r>
          </w:p>
          <w:p w14:paraId="4277B85A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- możliwość ustawienia hasła na dysku (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drive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lock) </w:t>
            </w:r>
          </w:p>
          <w:p w14:paraId="05E82ED7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blokady/wyłączenia portów USB, karty sieciowej, karty audio; </w:t>
            </w:r>
          </w:p>
          <w:p w14:paraId="37598EED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kontroli sekwencji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boot-ącej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; </w:t>
            </w:r>
          </w:p>
          <w:p w14:paraId="01CCE302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startu systemu z urządzenia USB </w:t>
            </w:r>
          </w:p>
          <w:p w14:paraId="2C2D6D17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- funkcja blokowania BOOT-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owania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stacji roboczej z zewnętrznych urządzeń </w:t>
            </w:r>
          </w:p>
          <w:p w14:paraId="65BEC906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funkcja przechowywania kopii partycji rozruchowej dysku (MBR/GPT) i automatycznego jej przywrócenia w przypadku jej uszkodzenia w wyniku działania szkodliwego oprogramowania (wirusa) </w:t>
            </w:r>
          </w:p>
          <w:p w14:paraId="6332C877" w14:textId="77777777" w:rsidR="00325468" w:rsidRPr="00840F69" w:rsidRDefault="00325468" w:rsidP="00325468">
            <w:pPr>
              <w:ind w:left="27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 włączenia/wyłączenia RAID </w:t>
            </w:r>
          </w:p>
          <w:p w14:paraId="2E415C8A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2. Komputer musi posiadać zintegrowany w płycie głównej aktywny układ zgodny ze standardem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Trusted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Platform Module (TPM v2.0);  </w:t>
            </w:r>
          </w:p>
          <w:p w14:paraId="1C87F5C6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3. Możliwość zapięcia linki typu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Kensington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i kłódki do dedykowanego oczka w obudowie komputera </w:t>
            </w:r>
          </w:p>
          <w:p w14:paraId="26EC6607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4. Zaimplementowany w BIOS mechanizm zakładania hasła dla dysków twardych zainstalowanych w komputerze w tym również dla dysków SSD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NVMe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612DDC1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5. Czujnik otwarcia obudowy </w:t>
            </w:r>
          </w:p>
          <w:p w14:paraId="2CD20C55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112FDCD8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Zarządzanie:</w:t>
            </w:r>
          </w:p>
          <w:p w14:paraId="7437F447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AC.</w:t>
            </w:r>
          </w:p>
          <w:p w14:paraId="21A32F45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0C593E11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Wbudowane porty i złącza: </w:t>
            </w:r>
          </w:p>
          <w:p w14:paraId="56AEB70A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- min. 8 x USB, w tym:</w:t>
            </w:r>
          </w:p>
          <w:p w14:paraId="07B0E290" w14:textId="168A9B17" w:rsidR="00325468" w:rsidRPr="00840F69" w:rsidRDefault="00325468" w:rsidP="00325468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z przodu obudowy: min. 4 porty typ-A USB 10Gbps ,min 1 port USB -C 20G</w:t>
            </w:r>
            <w:r w:rsidR="0085477F" w:rsidRPr="00840F69">
              <w:rPr>
                <w:rFonts w:ascii="Verdana" w:eastAsia="Calibri" w:hAnsi="Verdana" w:cs="Calibri"/>
                <w:sz w:val="20"/>
                <w:szCs w:val="20"/>
              </w:rPr>
              <w:t>b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ps </w:t>
            </w:r>
          </w:p>
          <w:p w14:paraId="27F05F51" w14:textId="23C1FAA9" w:rsidR="00325468" w:rsidRPr="00840F69" w:rsidRDefault="4932F73A" w:rsidP="00325468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z tyłu obudowy: min.  </w:t>
            </w:r>
            <w:r w:rsidR="73688D2B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2 </w:t>
            </w:r>
            <w:r w:rsidRPr="00840F69">
              <w:rPr>
                <w:rFonts w:ascii="Verdana" w:eastAsia="Calibri" w:hAnsi="Verdana" w:cs="Calibri"/>
                <w:sz w:val="20"/>
                <w:szCs w:val="20"/>
              </w:rPr>
              <w:t>porty typ-A USB 10Gbps</w:t>
            </w:r>
            <w:r w:rsidR="7258B85F" w:rsidRPr="00840F69">
              <w:rPr>
                <w:rFonts w:ascii="Verdana" w:eastAsia="Calibri" w:hAnsi="Verdana" w:cs="Calibri"/>
                <w:sz w:val="20"/>
                <w:szCs w:val="20"/>
              </w:rPr>
              <w:t>, oraz 1 p</w:t>
            </w:r>
            <w:r w:rsidR="39F001BE" w:rsidRPr="00840F69">
              <w:rPr>
                <w:rFonts w:ascii="Verdana" w:eastAsia="Calibri" w:hAnsi="Verdana" w:cs="Calibri"/>
                <w:sz w:val="20"/>
                <w:szCs w:val="20"/>
              </w:rPr>
              <w:t>orty typ-A USB</w:t>
            </w:r>
            <w:r w:rsidR="7258B85F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5Gbps </w:t>
            </w:r>
          </w:p>
          <w:p w14:paraId="5A65D015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porty audio: gniazdo wejście mikrofonowe/wyjście słuchawek </w:t>
            </w:r>
          </w:p>
          <w:p w14:paraId="0EEC9DDC" w14:textId="238A706E" w:rsidR="00325468" w:rsidRPr="00840F69" w:rsidRDefault="4932F73A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karta sieciowa 10/100/1000 Ethernet (zintegrowana) z obsługą PXE,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WoL</w:t>
            </w:r>
            <w:proofErr w:type="spellEnd"/>
            <w:r w:rsidR="4CC1C8D4" w:rsidRPr="00840F69">
              <w:rPr>
                <w:rFonts w:ascii="Verdana" w:eastAsia="Calibri" w:hAnsi="Verdana" w:cs="Calibri"/>
                <w:sz w:val="20"/>
                <w:szCs w:val="20"/>
              </w:rPr>
              <w:t>, z portem zewnętrznym RJ-45</w:t>
            </w:r>
          </w:p>
          <w:p w14:paraId="2670A770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- płyta główna wyposażona w: </w:t>
            </w:r>
          </w:p>
          <w:p w14:paraId="4AD43519" w14:textId="77777777" w:rsidR="00325468" w:rsidRPr="00840F69" w:rsidRDefault="00325468" w:rsidP="00325468">
            <w:pPr>
              <w:numPr>
                <w:ilvl w:val="0"/>
                <w:numId w:val="11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min. 4 złącza DIMM z obsługą do 128GB pamięci RAM</w:t>
            </w:r>
          </w:p>
          <w:p w14:paraId="4A05EFE0" w14:textId="77777777" w:rsidR="00325468" w:rsidRPr="00840F69" w:rsidRDefault="00325468" w:rsidP="00325468">
            <w:pPr>
              <w:numPr>
                <w:ilvl w:val="0"/>
                <w:numId w:val="11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sloty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PCIe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wyłącznie o pełnym profilu</w:t>
            </w:r>
          </w:p>
          <w:p w14:paraId="60D03E83" w14:textId="77777777" w:rsidR="00325468" w:rsidRPr="00840F69" w:rsidRDefault="00325468" w:rsidP="00325468">
            <w:pPr>
              <w:numPr>
                <w:ilvl w:val="0"/>
                <w:numId w:val="11"/>
              </w:numPr>
              <w:contextualSpacing/>
              <w:rPr>
                <w:rFonts w:ascii="Verdana" w:eastAsia="Calibri" w:hAnsi="Verdana" w:cs="Calibri"/>
                <w:sz w:val="20"/>
                <w:szCs w:val="20"/>
                <w:lang w:val="it-IT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  <w:lang w:val="it-IT"/>
              </w:rPr>
              <w:t>min. 1 x PCI Express (min. Gen5) x16</w:t>
            </w:r>
          </w:p>
          <w:p w14:paraId="2FFB1523" w14:textId="77777777" w:rsidR="00325468" w:rsidRPr="00840F69" w:rsidRDefault="00325468" w:rsidP="00325468">
            <w:pPr>
              <w:numPr>
                <w:ilvl w:val="0"/>
                <w:numId w:val="11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  <w:lang w:val="it-IT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  <w:lang w:val="it-IT"/>
              </w:rPr>
              <w:t>min. 1 x PCI Express (min. Gen3) x16</w:t>
            </w:r>
          </w:p>
          <w:p w14:paraId="4E66A89F" w14:textId="34B6A973" w:rsidR="00325468" w:rsidRPr="00840F69" w:rsidRDefault="4932F73A" w:rsidP="00325468">
            <w:pPr>
              <w:numPr>
                <w:ilvl w:val="0"/>
                <w:numId w:val="11"/>
              </w:numPr>
              <w:contextualSpacing/>
              <w:rPr>
                <w:rFonts w:ascii="Verdana" w:eastAsia="Calibri" w:hAnsi="Verdana" w:cs="Calibri"/>
                <w:sz w:val="20"/>
                <w:szCs w:val="20"/>
                <w:lang w:val="it-IT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  <w:lang w:val="it-IT"/>
              </w:rPr>
              <w:t>min. 1 x PCI Express (min. Gen</w:t>
            </w:r>
            <w:r w:rsidR="5E802FBD" w:rsidRPr="00840F69">
              <w:rPr>
                <w:rFonts w:ascii="Verdana" w:eastAsia="Calibri" w:hAnsi="Verdana" w:cs="Calibri"/>
                <w:sz w:val="20"/>
                <w:szCs w:val="20"/>
                <w:lang w:val="it-IT"/>
              </w:rPr>
              <w:t>3</w:t>
            </w:r>
            <w:r w:rsidRPr="00840F69">
              <w:rPr>
                <w:rFonts w:ascii="Verdana" w:eastAsia="Calibri" w:hAnsi="Verdana" w:cs="Calibri"/>
                <w:sz w:val="20"/>
                <w:szCs w:val="20"/>
                <w:lang w:val="it-IT"/>
              </w:rPr>
              <w:t xml:space="preserve">) x4  </w:t>
            </w:r>
          </w:p>
          <w:p w14:paraId="535FAB7C" w14:textId="77777777" w:rsidR="00325468" w:rsidRPr="00840F69" w:rsidRDefault="00325468" w:rsidP="00325468">
            <w:pPr>
              <w:numPr>
                <w:ilvl w:val="0"/>
                <w:numId w:val="11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min. 2 x M.2 dla dysków SSD M.2 </w:t>
            </w:r>
          </w:p>
          <w:p w14:paraId="18429814" w14:textId="77777777" w:rsidR="00325468" w:rsidRPr="00840F69" w:rsidRDefault="00325468" w:rsidP="00325468">
            <w:pPr>
              <w:numPr>
                <w:ilvl w:val="0"/>
                <w:numId w:val="11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min. 4 złącza SATA 3.0 </w:t>
            </w:r>
          </w:p>
          <w:p w14:paraId="4DD0FD8C" w14:textId="77777777" w:rsidR="00325468" w:rsidRPr="00840F69" w:rsidRDefault="00325468" w:rsidP="00325468">
            <w:pPr>
              <w:numPr>
                <w:ilvl w:val="0"/>
                <w:numId w:val="11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kontroler dysków obsługującym konfiguracje RAID 0, 1 </w:t>
            </w:r>
          </w:p>
          <w:p w14:paraId="659BCC3C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4F6F49D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Wymagania dodatkowe:</w:t>
            </w:r>
          </w:p>
          <w:p w14:paraId="3112E435" w14:textId="5F336A39" w:rsidR="00325468" w:rsidRPr="00840F69" w:rsidRDefault="4932F73A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Zainstalowany system operacyjny - najnowszy stabilny system operacyjny w języku polskim, w pełni obsługujący pracę w domenie i kontrolę użytkowników w technologii Active Directory, zcentralizowane zarządzanie oprogramowaniem i konfigurację systemu w technologii 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Group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Policy Objects. Wszystkie w/w funkcjonalności nie mogą być realizowane za pomocą wszelkiego rodzaju emulacji lub wirtualizacji. System musi współpracować z oprogramowaniem posiadanym w Łukasiewicz - PIT m.in.: HCL Notes 12, pakiet Microsoft 365,</w:t>
            </w:r>
            <w:r w:rsidR="003C583F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 </w:t>
            </w:r>
            <w:proofErr w:type="spellStart"/>
            <w:r w:rsidR="003C583F" w:rsidRPr="00840F69">
              <w:rPr>
                <w:rFonts w:ascii="Verdana" w:eastAsia="Calibri" w:hAnsi="Verdana" w:cs="Calibri"/>
                <w:sz w:val="20"/>
                <w:szCs w:val="20"/>
              </w:rPr>
              <w:t>Cybereason</w:t>
            </w:r>
            <w:proofErr w:type="spellEnd"/>
            <w:r w:rsidR="4D7D17A2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proofErr w:type="spellStart"/>
            <w:r w:rsidR="4D7D17A2" w:rsidRPr="00840F69">
              <w:rPr>
                <w:rFonts w:ascii="Verdana" w:eastAsia="Calibri" w:hAnsi="Verdana" w:cs="Calibri"/>
                <w:sz w:val="20"/>
                <w:szCs w:val="20"/>
              </w:rPr>
              <w:t>Solidworks</w:t>
            </w:r>
            <w:proofErr w:type="spellEnd"/>
            <w:r w:rsidR="4D7D17A2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proofErr w:type="spellStart"/>
            <w:r w:rsidR="3A7C4FB8" w:rsidRPr="00840F69">
              <w:rPr>
                <w:rFonts w:ascii="Verdana" w:eastAsia="Calibri" w:hAnsi="Verdana" w:cs="Calibri"/>
                <w:sz w:val="20"/>
                <w:szCs w:val="20"/>
              </w:rPr>
              <w:t>QForm</w:t>
            </w:r>
            <w:proofErr w:type="spellEnd"/>
            <w:r w:rsidR="0316044B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proofErr w:type="spellStart"/>
            <w:r w:rsidR="0316044B" w:rsidRPr="00840F69">
              <w:rPr>
                <w:rFonts w:ascii="Verdana" w:eastAsia="Calibri" w:hAnsi="Verdana" w:cs="Calibri"/>
                <w:sz w:val="20"/>
                <w:szCs w:val="20"/>
              </w:rPr>
              <w:t>DraftSight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3CC98F6F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1B90686C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Wyposażenie dodatkowe:</w:t>
            </w:r>
          </w:p>
          <w:p w14:paraId="0E02BB93" w14:textId="77777777" w:rsidR="00325468" w:rsidRPr="00840F69" w:rsidRDefault="00325468" w:rsidP="00325468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Klawiatura USB w układzie polski programisty  </w:t>
            </w:r>
          </w:p>
          <w:p w14:paraId="19E29CB1" w14:textId="77777777" w:rsidR="00325468" w:rsidRPr="00840F69" w:rsidRDefault="00325468" w:rsidP="00325468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Mysz optyczna USB z min. dwoma klawiszami oraz rolką (</w:t>
            </w:r>
            <w:proofErr w:type="spellStart"/>
            <w:r w:rsidRPr="00840F69">
              <w:rPr>
                <w:rFonts w:ascii="Verdana" w:eastAsia="Calibri" w:hAnsi="Verdana" w:cs="Calibri"/>
                <w:sz w:val="20"/>
                <w:szCs w:val="20"/>
              </w:rPr>
              <w:t>scroll</w:t>
            </w:r>
            <w:proofErr w:type="spellEnd"/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) </w:t>
            </w:r>
          </w:p>
          <w:p w14:paraId="25A2052C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3AD3EC7" w14:textId="0CD50A14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Gwarancja: </w:t>
            </w:r>
            <w:r w:rsidR="008C529D"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36 miesięcy gwarancja producenta, serwis urządzeń musi być realizowany przez Producenta lub Autoryzowanego Partnera Serwisowego Producenta.</w:t>
            </w:r>
          </w:p>
          <w:p w14:paraId="384E314F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AC67573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Wsparcie techniczne producenta:</w:t>
            </w:r>
          </w:p>
          <w:p w14:paraId="1A9476C6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4C9D5409" w14:textId="77777777" w:rsidR="00325468" w:rsidRPr="00840F69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Możliwość weryfikacji czasu obowiązywania i reżimu gwarancji bezpośrednio z sieci Internet za pośrednictwem strony www producenta komputera.</w:t>
            </w:r>
          </w:p>
          <w:p w14:paraId="3C8FB577" w14:textId="77777777" w:rsidR="00325468" w:rsidRDefault="00325468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52C22A0" w14:textId="77777777" w:rsidR="009F0907" w:rsidRDefault="009F0907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1E18D746" w14:textId="77777777" w:rsidR="009F0907" w:rsidRDefault="009F0907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49BD917" w14:textId="77777777" w:rsidR="009F0907" w:rsidRDefault="009F0907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24CF0A5" w14:textId="77777777" w:rsidR="009F0907" w:rsidRDefault="009F0907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64C33DC7" w14:textId="77777777" w:rsidR="009F0907" w:rsidRDefault="009F0907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AADA965" w14:textId="77777777" w:rsidR="009F0907" w:rsidRPr="00840F69" w:rsidRDefault="009F0907" w:rsidP="00325468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487684" w14:textId="6F68857B" w:rsidR="00325468" w:rsidRPr="00840F69" w:rsidRDefault="31069E02" w:rsidP="00325468">
            <w:pPr>
              <w:spacing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13</w:t>
            </w:r>
          </w:p>
        </w:tc>
      </w:tr>
      <w:tr w:rsidR="00325468" w:rsidRPr="00840F69" w14:paraId="40C3E661" w14:textId="77777777" w:rsidTr="009F0907">
        <w:tc>
          <w:tcPr>
            <w:tcW w:w="660" w:type="dxa"/>
          </w:tcPr>
          <w:p w14:paraId="63265A0B" w14:textId="77777777" w:rsidR="00325468" w:rsidRPr="00840F69" w:rsidRDefault="00325468" w:rsidP="00325468">
            <w:pPr>
              <w:spacing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4A26" w14:textId="553A80C9" w:rsidR="00325468" w:rsidRPr="00840F69" w:rsidRDefault="00325468" w:rsidP="00FF0A84">
            <w:pPr>
              <w:spacing w:line="276" w:lineRule="auto"/>
              <w:ind w:right="555"/>
              <w:textAlignment w:val="baseline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Notebook mobilna stacja robocza</w:t>
            </w:r>
          </w:p>
          <w:p w14:paraId="7810AA2F" w14:textId="77777777" w:rsidR="00FF0A84" w:rsidRPr="00840F69" w:rsidRDefault="00FF0A84" w:rsidP="00FF0A84">
            <w:pPr>
              <w:spacing w:line="276" w:lineRule="auto"/>
              <w:ind w:right="555"/>
              <w:textAlignment w:val="baseline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C016806" w14:textId="73C580CE" w:rsidR="00325468" w:rsidRPr="00840F69" w:rsidRDefault="00325468" w:rsidP="00325468">
            <w:pPr>
              <w:spacing w:line="276" w:lineRule="auto"/>
              <w:ind w:right="555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Komputer przenośny typu laptop</w:t>
            </w:r>
            <w:r w:rsidR="00684755"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  <w:r w:rsidR="003C583F"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92421B" w:rsidRPr="00840F69">
              <w:rPr>
                <w:rFonts w:ascii="Verdana" w:eastAsia="Calibri" w:hAnsi="Verdana" w:cs="Calibri"/>
                <w:sz w:val="20"/>
                <w:szCs w:val="20"/>
              </w:rPr>
              <w:t>Komputer będzie pełnił funkcję profesjonalnej</w:t>
            </w:r>
            <w:r w:rsidR="00A22E4F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mobilnej</w:t>
            </w:r>
            <w:r w:rsidR="0092421B" w:rsidRPr="00840F69">
              <w:rPr>
                <w:rFonts w:ascii="Verdana" w:eastAsia="Calibri" w:hAnsi="Verdana" w:cs="Calibri"/>
                <w:sz w:val="20"/>
                <w:szCs w:val="20"/>
              </w:rPr>
              <w:t xml:space="preserve"> stacji roboczej, przeznaczonej przede wszystkim do obsługi wymagających aplikacji obliczeniowych i inżynierskich, a także specjalistycznego oprogramowania graficznego. Dodatkowo wykorzystywany będzie do realizacji standardowych zadań biurowych.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. </w:t>
            </w:r>
          </w:p>
          <w:p w14:paraId="0D008E51" w14:textId="77777777" w:rsidR="00325468" w:rsidRPr="00840F69" w:rsidRDefault="00325468" w:rsidP="00325468">
            <w:pPr>
              <w:spacing w:line="276" w:lineRule="auto"/>
              <w:ind w:right="555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9606EB3" w14:textId="77777777" w:rsidR="00325468" w:rsidRPr="00840F69" w:rsidRDefault="00325468" w:rsidP="00325468">
            <w:pPr>
              <w:spacing w:line="276" w:lineRule="auto"/>
              <w:ind w:right="555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Charakterystyka:</w:t>
            </w:r>
          </w:p>
          <w:p w14:paraId="3383A87D" w14:textId="5959F288" w:rsidR="00325468" w:rsidRPr="00840F69" w:rsidRDefault="00325468" w:rsidP="00325468">
            <w:pPr>
              <w:numPr>
                <w:ilvl w:val="0"/>
                <w:numId w:val="9"/>
              </w:numPr>
              <w:spacing w:line="276" w:lineRule="auto"/>
              <w:ind w:left="108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Proces</w:t>
            </w: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or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: w teście wydajności </w:t>
            </w:r>
            <w:r w:rsidR="003C583F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3C583F" w:rsidRPr="00840F69">
              <w:rPr>
                <w:rFonts w:ascii="Verdana" w:eastAsia="Times New Roman" w:hAnsi="Verdana" w:cs="Times New Roman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Performance Test oferowany procesor musi osiągać wynik co najmniej: </w:t>
            </w:r>
          </w:p>
          <w:p w14:paraId="5CE3869F" w14:textId="77777777" w:rsidR="00325468" w:rsidRPr="00840F69" w:rsidRDefault="00325468" w:rsidP="00325468">
            <w:pPr>
              <w:spacing w:line="276" w:lineRule="auto"/>
              <w:ind w:left="1440" w:right="555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22 300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punktów w </w:t>
            </w:r>
            <w:proofErr w:type="spellStart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CPU Mark na dzień składania oferty. Wynik dostępny: </w:t>
            </w:r>
            <w:hyperlink r:id="rId13" w:tgtFrame="_blank" w:history="1">
              <w:r w:rsidRPr="00840F69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https://www.cpubenchmark.net</w:t>
              </w:r>
            </w:hyperlink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  </w:t>
            </w:r>
          </w:p>
          <w:p w14:paraId="1FB058FB" w14:textId="1F3587C1" w:rsidR="00325468" w:rsidRPr="00840F69" w:rsidRDefault="00325468" w:rsidP="00325468">
            <w:pPr>
              <w:spacing w:line="276" w:lineRule="auto"/>
              <w:ind w:left="1440" w:right="555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3</w:t>
            </w:r>
            <w:r w:rsidR="008310A4"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F673EC"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4</w:t>
            </w: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00 punktów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w </w:t>
            </w:r>
            <w:proofErr w:type="spellStart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CPU Mark Single </w:t>
            </w:r>
            <w:proofErr w:type="spellStart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Thread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Performance na dzień składania oferty. Wynik dostępny: </w:t>
            </w:r>
            <w:hyperlink r:id="rId14" w:tgtFrame="_blank" w:history="1">
              <w:r w:rsidRPr="00840F69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https://www.cpubenchmark.net</w:t>
              </w:r>
            </w:hyperlink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  </w:t>
            </w:r>
          </w:p>
          <w:p w14:paraId="4B525925" w14:textId="354A5A0F" w:rsidR="00325468" w:rsidRPr="00840F69" w:rsidRDefault="7B7A3512" w:rsidP="00325468">
            <w:pPr>
              <w:numPr>
                <w:ilvl w:val="0"/>
                <w:numId w:val="12"/>
              </w:numPr>
              <w:spacing w:line="276" w:lineRule="auto"/>
              <w:ind w:left="108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Pamięć operacyjna RAM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min. 64 GB </w:t>
            </w:r>
            <w:r w:rsidR="75DE6765" w:rsidRPr="00840F69">
              <w:rPr>
                <w:rFonts w:ascii="Verdana" w:eastAsia="Times New Roman" w:hAnsi="Verdana" w:cs="Times New Roman"/>
                <w:sz w:val="20"/>
                <w:szCs w:val="20"/>
              </w:rPr>
              <w:t>DDR5</w:t>
            </w:r>
          </w:p>
          <w:p w14:paraId="3132B09E" w14:textId="63619D47" w:rsidR="00325468" w:rsidRPr="00840F69" w:rsidRDefault="7B7A3512" w:rsidP="00325468">
            <w:pPr>
              <w:numPr>
                <w:ilvl w:val="0"/>
                <w:numId w:val="12"/>
              </w:numPr>
              <w:spacing w:line="276" w:lineRule="auto"/>
              <w:ind w:left="108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Dysk twardy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- 1 x 1 TB SSD PCIe4</w:t>
            </w:r>
            <w:r w:rsidR="47D02A66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x4 M</w:t>
            </w:r>
            <w:r w:rsidR="55B6EDA6" w:rsidRPr="00840F69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  <w:p w14:paraId="00AE5E84" w14:textId="5F269565" w:rsidR="00325468" w:rsidRPr="00840F69" w:rsidRDefault="7B7A3512" w:rsidP="00325468">
            <w:pPr>
              <w:numPr>
                <w:ilvl w:val="0"/>
                <w:numId w:val="12"/>
              </w:numPr>
              <w:spacing w:line="276" w:lineRule="auto"/>
              <w:ind w:left="108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Karta graficzna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– </w:t>
            </w:r>
            <w:r w:rsidR="09442C2A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dedykowana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z własną pamięcią min. 6GB</w:t>
            </w:r>
            <w:r w:rsidR="00F204CF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GDDR6</w:t>
            </w:r>
            <w:r w:rsidR="00A27D38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Oferowana karta graficzna musi osiągać w teście wydajności: </w:t>
            </w:r>
            <w:proofErr w:type="spellStart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PerformanceTest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co najmniej wynik </w:t>
            </w: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1</w:t>
            </w:r>
            <w:r w:rsidR="00EA2A0D"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3</w:t>
            </w:r>
            <w:r w:rsidR="008310A4"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EA2A0D"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3</w:t>
            </w: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00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punktów w </w:t>
            </w:r>
            <w:proofErr w:type="spellStart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PassMark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G3D Mark na dzień składania oferty. Wynik dostępny: </w:t>
            </w:r>
            <w:hyperlink r:id="rId15">
              <w:r w:rsidRPr="00840F69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  </w:t>
            </w:r>
          </w:p>
          <w:p w14:paraId="3C6C9B83" w14:textId="1B442924" w:rsidR="00325468" w:rsidRPr="00840F69" w:rsidRDefault="0CCC9D2B" w:rsidP="00325468">
            <w:pPr>
              <w:numPr>
                <w:ilvl w:val="0"/>
                <w:numId w:val="12"/>
              </w:numPr>
              <w:spacing w:line="276" w:lineRule="auto"/>
              <w:ind w:left="108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Multimedia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karta dźwiękowa zintegrowana z płytą główną, wbudowane </w:t>
            </w:r>
            <w:r w:rsidR="0ADF68A8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min. 2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głośniki </w:t>
            </w:r>
            <w:r w:rsidR="19D3DBA9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oraz mikrofon, wbudowana kamera internetowa</w:t>
            </w:r>
            <w:r w:rsidR="36E698BF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291D73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o rozdzielczości</w:t>
            </w:r>
            <w:r w:rsidR="33136CC8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16761A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</w:t>
            </w:r>
            <w:r w:rsidR="36E698BF" w:rsidRPr="00840F69">
              <w:rPr>
                <w:rFonts w:ascii="Verdana" w:eastAsia="Times New Roman" w:hAnsi="Verdana" w:cs="Times New Roman"/>
                <w:sz w:val="20"/>
                <w:szCs w:val="20"/>
              </w:rPr>
              <w:t>1920 x 1080 (FHD) przy 30 kl./s</w:t>
            </w:r>
          </w:p>
          <w:p w14:paraId="2D96B4DA" w14:textId="117BB327" w:rsidR="00325468" w:rsidRPr="00840F69" w:rsidRDefault="7B7A3512" w:rsidP="00325468">
            <w:pPr>
              <w:numPr>
                <w:ilvl w:val="0"/>
                <w:numId w:val="12"/>
              </w:numPr>
              <w:spacing w:line="276" w:lineRule="auto"/>
              <w:ind w:left="108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Bateria i zasilanie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bateria </w:t>
            </w:r>
            <w:proofErr w:type="spellStart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litowo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-jonowa</w:t>
            </w:r>
            <w:r w:rsidR="27138DA1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min. 6</w:t>
            </w:r>
            <w:r w:rsidR="007B3F25" w:rsidRPr="00840F69">
              <w:rPr>
                <w:rFonts w:ascii="Verdana" w:eastAsia="Times New Roman" w:hAnsi="Verdana" w:cs="Times New Roman"/>
                <w:sz w:val="20"/>
                <w:szCs w:val="20"/>
              </w:rPr>
              <w:t>0</w:t>
            </w:r>
            <w:r w:rsidR="27138DA1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Wh z obsługą funkcji </w:t>
            </w:r>
            <w:proofErr w:type="spellStart"/>
            <w:r w:rsidR="27138DA1" w:rsidRPr="00840F69">
              <w:rPr>
                <w:rFonts w:ascii="Verdana" w:eastAsia="Times New Roman" w:hAnsi="Verdana" w:cs="Times New Roman"/>
                <w:sz w:val="20"/>
                <w:szCs w:val="20"/>
              </w:rPr>
              <w:t>ExpressCharge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, zasilacz 100-240 V  </w:t>
            </w:r>
          </w:p>
          <w:p w14:paraId="6A7515CC" w14:textId="43239B84" w:rsidR="1C653AF0" w:rsidRPr="00840F69" w:rsidRDefault="3798D5B1" w:rsidP="6F45C091">
            <w:pPr>
              <w:numPr>
                <w:ilvl w:val="0"/>
                <w:numId w:val="12"/>
              </w:numPr>
              <w:spacing w:line="276" w:lineRule="auto"/>
              <w:ind w:left="108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Wyświetlacz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- matryca IPS</w:t>
            </w:r>
            <w:r w:rsidR="002302D6">
              <w:rPr>
                <w:rFonts w:ascii="Verdana" w:eastAsia="Times New Roman" w:hAnsi="Verdana" w:cs="Times New Roman"/>
                <w:sz w:val="20"/>
                <w:szCs w:val="20"/>
              </w:rPr>
              <w:t xml:space="preserve"> lub WVA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o wielkości</w:t>
            </w:r>
            <w:r w:rsidR="002302D6">
              <w:rPr>
                <w:rFonts w:ascii="Verdana" w:eastAsia="Times New Roman" w:hAnsi="Verdana" w:cs="Times New Roman"/>
                <w:sz w:val="20"/>
                <w:szCs w:val="20"/>
              </w:rPr>
              <w:t xml:space="preserve"> min.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15,6”</w:t>
            </w:r>
            <w:r w:rsidR="3452D810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i rozdzielczości</w:t>
            </w:r>
            <w:r w:rsidR="002302D6">
              <w:rPr>
                <w:rFonts w:ascii="Verdana" w:eastAsia="Times New Roman" w:hAnsi="Verdana" w:cs="Times New Roman"/>
                <w:sz w:val="20"/>
                <w:szCs w:val="20"/>
              </w:rPr>
              <w:t xml:space="preserve"> min.</w:t>
            </w:r>
            <w:r w:rsidR="3452D810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1920x1080, posiadającą </w:t>
            </w:r>
            <w:r w:rsidR="26592EDB" w:rsidRPr="00840F69">
              <w:rPr>
                <w:rFonts w:ascii="Verdana" w:eastAsia="Times New Roman" w:hAnsi="Verdana" w:cs="Times New Roman"/>
                <w:sz w:val="20"/>
                <w:szCs w:val="20"/>
              </w:rPr>
              <w:t>jasność</w:t>
            </w:r>
            <w:r w:rsidR="3452D810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min. 380</w:t>
            </w:r>
            <w:r w:rsidR="03479CAE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3452D810" w:rsidRPr="00840F69">
              <w:rPr>
                <w:rFonts w:ascii="Verdana" w:eastAsia="Times New Roman" w:hAnsi="Verdana" w:cs="Times New Roman"/>
                <w:sz w:val="20"/>
                <w:szCs w:val="20"/>
              </w:rPr>
              <w:t>nitów</w:t>
            </w:r>
            <w:r w:rsidR="0129CE57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, posiadający powłokę przeciwodblaskową </w:t>
            </w:r>
          </w:p>
          <w:p w14:paraId="09A4E059" w14:textId="77777777" w:rsidR="00325468" w:rsidRPr="00840F69" w:rsidRDefault="00325468" w:rsidP="00325468">
            <w:pPr>
              <w:numPr>
                <w:ilvl w:val="0"/>
                <w:numId w:val="12"/>
              </w:numPr>
              <w:spacing w:line="276" w:lineRule="auto"/>
              <w:ind w:left="108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Wymiary: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14:paraId="153F5EF2" w14:textId="77777777" w:rsidR="00325468" w:rsidRPr="00840F69" w:rsidRDefault="00325468" w:rsidP="00325468">
            <w:pPr>
              <w:numPr>
                <w:ilvl w:val="0"/>
                <w:numId w:val="4"/>
              </w:numPr>
              <w:spacing w:line="276" w:lineRule="auto"/>
              <w:ind w:left="1455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szerokość – max. 360 mm  </w:t>
            </w:r>
          </w:p>
          <w:p w14:paraId="3B2A2EA0" w14:textId="2D15B1D1" w:rsidR="00325468" w:rsidRPr="00840F69" w:rsidRDefault="00325468" w:rsidP="00325468">
            <w:pPr>
              <w:numPr>
                <w:ilvl w:val="0"/>
                <w:numId w:val="4"/>
              </w:numPr>
              <w:spacing w:line="276" w:lineRule="auto"/>
              <w:ind w:left="1455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głębokość – max. </w:t>
            </w:r>
            <w:r w:rsidR="002302D6">
              <w:rPr>
                <w:rFonts w:ascii="Verdana" w:eastAsia="Times New Roman" w:hAnsi="Verdana" w:cs="Times New Roman"/>
                <w:sz w:val="20"/>
                <w:szCs w:val="20"/>
              </w:rPr>
              <w:t>260</w:t>
            </w:r>
            <w:r w:rsidR="002302D6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mm  </w:t>
            </w:r>
          </w:p>
          <w:p w14:paraId="5C4B7941" w14:textId="77777777" w:rsidR="00325468" w:rsidRPr="00840F69" w:rsidRDefault="00325468" w:rsidP="00325468">
            <w:pPr>
              <w:numPr>
                <w:ilvl w:val="0"/>
                <w:numId w:val="4"/>
              </w:numPr>
              <w:spacing w:line="276" w:lineRule="auto"/>
              <w:ind w:left="1455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wysokość – max. 25 mm  </w:t>
            </w:r>
          </w:p>
          <w:p w14:paraId="5677973E" w14:textId="34537518" w:rsidR="00325468" w:rsidRPr="00840F69" w:rsidRDefault="00325468" w:rsidP="00325468">
            <w:pPr>
              <w:numPr>
                <w:ilvl w:val="0"/>
                <w:numId w:val="4"/>
              </w:numPr>
              <w:spacing w:line="276" w:lineRule="auto"/>
              <w:ind w:left="1455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waga nie większa niż 2,</w:t>
            </w:r>
            <w:r w:rsidR="002302D6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2302D6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kg </w:t>
            </w:r>
          </w:p>
          <w:p w14:paraId="44F1FD31" w14:textId="77777777" w:rsidR="00325468" w:rsidRPr="00840F69" w:rsidRDefault="00325468" w:rsidP="00325468">
            <w:pPr>
              <w:numPr>
                <w:ilvl w:val="0"/>
                <w:numId w:val="1"/>
              </w:numPr>
              <w:spacing w:line="276" w:lineRule="auto"/>
              <w:ind w:left="108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Bezpieczeństwo 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- możliwość zapięcia linki zabezpieczającej, Windows Hello, szyfrowanie TPM 2.0 </w:t>
            </w:r>
          </w:p>
          <w:p w14:paraId="128B0836" w14:textId="6D837530" w:rsidR="00325468" w:rsidRPr="00840F69" w:rsidRDefault="00325468" w:rsidP="00325468">
            <w:pPr>
              <w:numPr>
                <w:ilvl w:val="0"/>
                <w:numId w:val="6"/>
              </w:numPr>
              <w:spacing w:line="276" w:lineRule="auto"/>
              <w:ind w:left="1385"/>
              <w:textAlignment w:val="baseline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Wbudowane porty</w:t>
            </w:r>
            <w:r w:rsidR="00AD1315"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/</w:t>
            </w: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złącza</w:t>
            </w:r>
            <w:r w:rsidR="00AD1315"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/moduły</w:t>
            </w: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 </w:t>
            </w:r>
          </w:p>
          <w:p w14:paraId="7AC6B710" w14:textId="77777777" w:rsidR="00325468" w:rsidRPr="00840F69" w:rsidRDefault="00325468" w:rsidP="00325468">
            <w:pPr>
              <w:numPr>
                <w:ilvl w:val="0"/>
                <w:numId w:val="5"/>
              </w:numPr>
              <w:tabs>
                <w:tab w:val="num" w:pos="2094"/>
              </w:tabs>
              <w:spacing w:line="276" w:lineRule="auto"/>
              <w:ind w:firstLine="807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</w:rPr>
              <w:t>min. 1x HDMI 2.1</w:t>
            </w:r>
          </w:p>
          <w:p w14:paraId="3469CA8A" w14:textId="77777777" w:rsidR="00325468" w:rsidRPr="00840F69" w:rsidRDefault="00325468" w:rsidP="00325468">
            <w:pPr>
              <w:numPr>
                <w:ilvl w:val="0"/>
                <w:numId w:val="5"/>
              </w:numPr>
              <w:tabs>
                <w:tab w:val="num" w:pos="2094"/>
              </w:tabs>
              <w:spacing w:line="276" w:lineRule="auto"/>
              <w:ind w:firstLine="80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min. 2x USB-A  5Gb/s </w:t>
            </w:r>
          </w:p>
          <w:p w14:paraId="598BCEFF" w14:textId="77777777" w:rsidR="00325468" w:rsidRPr="00840F69" w:rsidRDefault="00325468" w:rsidP="00325468">
            <w:pPr>
              <w:numPr>
                <w:ilvl w:val="0"/>
                <w:numId w:val="5"/>
              </w:numPr>
              <w:tabs>
                <w:tab w:val="num" w:pos="2094"/>
              </w:tabs>
              <w:spacing w:line="276" w:lineRule="auto"/>
              <w:ind w:firstLine="80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min. 2x USB-C z Thunderbolt  4</w:t>
            </w:r>
          </w:p>
          <w:p w14:paraId="6390F5AF" w14:textId="77777777" w:rsidR="00325468" w:rsidRPr="00840F69" w:rsidRDefault="00325468" w:rsidP="00325468">
            <w:pPr>
              <w:numPr>
                <w:ilvl w:val="0"/>
                <w:numId w:val="5"/>
              </w:numPr>
              <w:tabs>
                <w:tab w:val="num" w:pos="2094"/>
              </w:tabs>
              <w:spacing w:line="276" w:lineRule="auto"/>
              <w:ind w:firstLine="80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min. 1x LAN RJ-45 (10/100/1000) </w:t>
            </w:r>
          </w:p>
          <w:p w14:paraId="4B2E2DBD" w14:textId="77777777" w:rsidR="00325468" w:rsidRPr="00840F69" w:rsidRDefault="00325468" w:rsidP="00325468">
            <w:pPr>
              <w:numPr>
                <w:ilvl w:val="0"/>
                <w:numId w:val="5"/>
              </w:numPr>
              <w:tabs>
                <w:tab w:val="num" w:pos="2094"/>
              </w:tabs>
              <w:spacing w:line="276" w:lineRule="auto"/>
              <w:ind w:firstLine="80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współdzielone złącze słuchawkowe stereo i złącze mikrofonowe </w:t>
            </w:r>
          </w:p>
          <w:p w14:paraId="459D8C78" w14:textId="77777777" w:rsidR="00325468" w:rsidRPr="00840F69" w:rsidRDefault="00325468" w:rsidP="00325468">
            <w:pPr>
              <w:numPr>
                <w:ilvl w:val="0"/>
                <w:numId w:val="5"/>
              </w:numPr>
              <w:tabs>
                <w:tab w:val="num" w:pos="2094"/>
              </w:tabs>
              <w:spacing w:line="276" w:lineRule="auto"/>
              <w:ind w:firstLine="80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karta sieciowa bezprzewodowa Wi-Fi min. 6 (802.11ax) </w:t>
            </w:r>
          </w:p>
          <w:p w14:paraId="4822A525" w14:textId="77777777" w:rsidR="00325468" w:rsidRPr="00840F69" w:rsidRDefault="00325468" w:rsidP="00325468">
            <w:pPr>
              <w:numPr>
                <w:ilvl w:val="0"/>
                <w:numId w:val="5"/>
              </w:numPr>
              <w:tabs>
                <w:tab w:val="num" w:pos="2094"/>
              </w:tabs>
              <w:spacing w:line="276" w:lineRule="auto"/>
              <w:ind w:firstLine="80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wbudowany moduł Bluetooth min. 5.2</w:t>
            </w:r>
          </w:p>
          <w:p w14:paraId="74265634" w14:textId="77777777" w:rsidR="00325468" w:rsidRPr="00840F69" w:rsidRDefault="00325468" w:rsidP="00325468">
            <w:pPr>
              <w:numPr>
                <w:ilvl w:val="0"/>
                <w:numId w:val="7"/>
              </w:numPr>
              <w:spacing w:line="276" w:lineRule="auto"/>
              <w:ind w:left="1385"/>
              <w:contextualSpacing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Klawiatura podświetlana, klawisze w układzie US –QWERTY </w:t>
            </w:r>
          </w:p>
          <w:p w14:paraId="7DC5F9F4" w14:textId="3F338159" w:rsidR="00325468" w:rsidRPr="00840F69" w:rsidRDefault="7B7A3512" w:rsidP="00325468">
            <w:pPr>
              <w:numPr>
                <w:ilvl w:val="0"/>
                <w:numId w:val="8"/>
              </w:numPr>
              <w:spacing w:line="276" w:lineRule="auto"/>
              <w:ind w:left="1385"/>
              <w:contextualSpacing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proofErr w:type="spellStart"/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Touchpad</w:t>
            </w:r>
            <w:proofErr w:type="spellEnd"/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ze strefą przewijania w pionie i w poziomie wraz z obsługą gestów</w:t>
            </w:r>
            <w:r w:rsidR="5FC3B9AC"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o</w:t>
            </w:r>
            <w:r w:rsidR="5FC3B9AC" w:rsidRPr="0084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wymiarach min 110x65mm o rozdzielczości min. 300 DPI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F130997" w14:textId="77777777" w:rsidR="00325468" w:rsidRPr="00840F69" w:rsidRDefault="00325468" w:rsidP="00325468">
            <w:pPr>
              <w:spacing w:line="276" w:lineRule="auto"/>
              <w:textAlignment w:val="baseline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863BAC1" w14:textId="77777777" w:rsidR="00325468" w:rsidRPr="00840F69" w:rsidRDefault="00325468" w:rsidP="00325468">
            <w:pPr>
              <w:spacing w:line="276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Wymagania dodatkowe: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3521A896" w14:textId="17086A2F" w:rsidR="7B7A3512" w:rsidRPr="00840F69" w:rsidRDefault="0CCC9D2B" w:rsidP="67E30AB5">
            <w:pPr>
              <w:spacing w:line="276" w:lineRule="auto"/>
              <w:ind w:right="55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 xml:space="preserve">Zainstalowany system operacyjny - najnowszy stabilny system operacyjny w języku polskim, w pełni obsługujący pracę w domenie i kontrolę użytkowników w technologii Active Directory, zcentralizowane zarządzanie oprogramowaniem i konfigurację systemu w technologii </w:t>
            </w:r>
            <w:proofErr w:type="spellStart"/>
            <w:r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Group</w:t>
            </w:r>
            <w:proofErr w:type="spellEnd"/>
            <w:r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 xml:space="preserve"> Policy Objects. Wszystkie w/w funkcjonalności nie mogą być realizowane za pomocą wszelkiego rodzaju emulacji lub wirtualizacji. System musi współpracować z oprogramowaniem posiadanym w Łukasiewicz - PIT m.in.: </w:t>
            </w:r>
            <w:r w:rsidR="211626D9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 xml:space="preserve">HCL Notes 12, pakiet Microsoft 365, </w:t>
            </w:r>
            <w:r w:rsidR="056D76B1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56D76B1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Cybereason</w:t>
            </w:r>
            <w:proofErr w:type="spellEnd"/>
            <w:r w:rsidR="67E114CB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67E114CB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Solidworks</w:t>
            </w:r>
            <w:proofErr w:type="spellEnd"/>
            <w:r w:rsidR="67E114CB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67E114CB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QForm</w:t>
            </w:r>
            <w:proofErr w:type="spellEnd"/>
            <w:r w:rsidR="67E114CB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67E114CB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DraftSight</w:t>
            </w:r>
            <w:proofErr w:type="spellEnd"/>
            <w:r w:rsidR="67E114CB" w:rsidRPr="00840F6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4E98FF49" w14:textId="419C63D4" w:rsidR="7B7A3512" w:rsidRPr="00840F69" w:rsidRDefault="7B7A3512" w:rsidP="6F45C091">
            <w:pPr>
              <w:spacing w:line="276" w:lineRule="auto"/>
              <w:ind w:right="55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2532CDA" w14:textId="77777777" w:rsidR="00325468" w:rsidRPr="00840F69" w:rsidRDefault="00325468" w:rsidP="00325468">
            <w:pPr>
              <w:spacing w:line="276" w:lineRule="auto"/>
              <w:ind w:right="555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BEC5CC4" w14:textId="3AF0827E" w:rsidR="00325468" w:rsidRPr="00840F69" w:rsidRDefault="00325468" w:rsidP="00325468">
            <w:pPr>
              <w:spacing w:line="276" w:lineRule="auto"/>
              <w:ind w:right="555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40F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Warunki gwarancji - </w:t>
            </w:r>
            <w:r w:rsidR="0016761A"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36 miesięcy</w:t>
            </w:r>
            <w:r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gwarancja producenta, serwis urządzeń musi być realizowany przez Producenta lub Autoryzowanego Partnera Serwisowego Producenta</w:t>
            </w:r>
            <w:r w:rsidR="005060EB" w:rsidRPr="00840F6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  <w:p w14:paraId="4FD9A386" w14:textId="77777777" w:rsidR="0016462C" w:rsidRPr="00840F69" w:rsidRDefault="0016462C" w:rsidP="00325468">
            <w:pPr>
              <w:spacing w:line="276" w:lineRule="auto"/>
              <w:ind w:right="555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235AC75" w14:textId="77777777" w:rsidR="0016462C" w:rsidRPr="00840F69" w:rsidRDefault="0016462C" w:rsidP="0016462C">
            <w:pPr>
              <w:jc w:val="both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Wsparcie techniczne producenta:</w:t>
            </w:r>
          </w:p>
          <w:p w14:paraId="6025ABEA" w14:textId="77777777" w:rsidR="0016462C" w:rsidRPr="00840F69" w:rsidRDefault="0016462C" w:rsidP="0016462C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565B28B6" w14:textId="16BC249D" w:rsidR="0016462C" w:rsidRPr="00840F69" w:rsidRDefault="0016462C" w:rsidP="00604584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t>Możliwość weryfikacji czasu obowiązywania i reżimu gwarancji bezpośrednio z sieci Internet za pośrednictwem strony www producenta komputera.</w:t>
            </w:r>
          </w:p>
          <w:p w14:paraId="65AFC688" w14:textId="77777777" w:rsidR="00325468" w:rsidRPr="00840F69" w:rsidRDefault="00325468" w:rsidP="00325468">
            <w:pPr>
              <w:ind w:left="720"/>
              <w:contextualSpacing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" w:type="dxa"/>
          </w:tcPr>
          <w:p w14:paraId="23604F03" w14:textId="45E6FD05" w:rsidR="00325468" w:rsidRPr="00840F69" w:rsidRDefault="00034E2C" w:rsidP="00325468">
            <w:pPr>
              <w:spacing w:after="120"/>
              <w:jc w:val="center"/>
              <w:rPr>
                <w:rFonts w:ascii="Verdana" w:eastAsia="Calibri" w:hAnsi="Verdana" w:cs="Calibri"/>
                <w:sz w:val="20"/>
                <w:szCs w:val="20"/>
              </w:rPr>
            </w:pPr>
            <w:r w:rsidRPr="00840F69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4</w:t>
            </w:r>
          </w:p>
        </w:tc>
      </w:tr>
    </w:tbl>
    <w:p w14:paraId="36A27451" w14:textId="77777777" w:rsidR="00DD4775" w:rsidRDefault="00DD4775"/>
    <w:p w14:paraId="7C554A28" w14:textId="77777777" w:rsidR="00A27D38" w:rsidRDefault="00A27D38"/>
    <w:sectPr w:rsidR="00A27D3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F3A6" w14:textId="77777777" w:rsidR="00FB69AA" w:rsidRDefault="00FB69AA" w:rsidP="00840F69">
      <w:pPr>
        <w:spacing w:after="0" w:line="240" w:lineRule="auto"/>
      </w:pPr>
      <w:r>
        <w:separator/>
      </w:r>
    </w:p>
  </w:endnote>
  <w:endnote w:type="continuationSeparator" w:id="0">
    <w:p w14:paraId="19E4F564" w14:textId="77777777" w:rsidR="00FB69AA" w:rsidRDefault="00FB69AA" w:rsidP="0084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1D86" w14:textId="77777777" w:rsidR="00FB69AA" w:rsidRDefault="00FB69AA" w:rsidP="00840F69">
      <w:pPr>
        <w:spacing w:after="0" w:line="240" w:lineRule="auto"/>
      </w:pPr>
      <w:r>
        <w:separator/>
      </w:r>
    </w:p>
  </w:footnote>
  <w:footnote w:type="continuationSeparator" w:id="0">
    <w:p w14:paraId="02901719" w14:textId="77777777" w:rsidR="00FB69AA" w:rsidRDefault="00FB69AA" w:rsidP="0084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BCB0" w14:textId="128857A2" w:rsidR="00840F69" w:rsidRDefault="00840F69" w:rsidP="00840F69">
    <w:pPr>
      <w:pStyle w:val="Nagwek"/>
      <w:rPr>
        <w:rFonts w:ascii="Verdana" w:hAnsi="Verdana"/>
        <w:sz w:val="20"/>
      </w:rPr>
    </w:pPr>
    <w:bookmarkStart w:id="0" w:name="_Hlk188817892"/>
    <w:r>
      <w:rPr>
        <w:noProof/>
      </w:rPr>
      <w:drawing>
        <wp:inline distT="0" distB="0" distL="0" distR="0" wp14:anchorId="4C278E2B" wp14:editId="2485E68F">
          <wp:extent cx="704850" cy="1057275"/>
          <wp:effectExtent l="0" t="0" r="0" b="9525"/>
          <wp:docPr id="4" name="Obraz 1" descr="cid:image001.png@01D824CD.6EB486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cid:image001.png@01D824CD.6EB486D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1C8B">
      <w:rPr>
        <w:rFonts w:ascii="Verdana" w:hAnsi="Verdana"/>
        <w:sz w:val="18"/>
        <w:szCs w:val="18"/>
      </w:rPr>
      <w:t xml:space="preserve"> </w:t>
    </w:r>
    <w:r w:rsidRPr="005074D2">
      <w:rPr>
        <w:rFonts w:ascii="Verdana" w:hAnsi="Verdana"/>
        <w:sz w:val="20"/>
      </w:rPr>
      <w:t>PRZ/</w:t>
    </w:r>
    <w:r>
      <w:rPr>
        <w:rFonts w:ascii="Verdana" w:hAnsi="Verdana"/>
        <w:sz w:val="20"/>
      </w:rPr>
      <w:t>00020</w:t>
    </w:r>
    <w:r w:rsidRPr="005074D2">
      <w:rPr>
        <w:rFonts w:ascii="Verdana" w:hAnsi="Verdana"/>
        <w:sz w:val="20"/>
      </w:rPr>
      <w:t>/2025 „</w:t>
    </w:r>
    <w:r w:rsidRPr="006D63E4">
      <w:rPr>
        <w:rFonts w:ascii="Verdana" w:hAnsi="Verdana"/>
        <w:sz w:val="20"/>
      </w:rPr>
      <w:t>Dostawa sprzętu komputerowego</w:t>
    </w:r>
    <w:r w:rsidRPr="005074D2">
      <w:rPr>
        <w:rFonts w:ascii="Verdana" w:hAnsi="Verdana"/>
        <w:sz w:val="20"/>
      </w:rPr>
      <w:t>”</w:t>
    </w:r>
  </w:p>
  <w:p w14:paraId="136CE35F" w14:textId="08BDE2AF" w:rsidR="00840F69" w:rsidRPr="00252E77" w:rsidRDefault="00840F69" w:rsidP="00840F69">
    <w:pPr>
      <w:pStyle w:val="Nagwek"/>
      <w:jc w:val="right"/>
      <w:rPr>
        <w:rFonts w:eastAsia="Aptos"/>
      </w:rPr>
    </w:pPr>
    <w:r>
      <w:rPr>
        <w:rFonts w:ascii="Verdana" w:hAnsi="Verdana"/>
        <w:sz w:val="20"/>
      </w:rPr>
      <w:t xml:space="preserve">Załącznik nr </w:t>
    </w:r>
    <w:r w:rsidR="00826F29">
      <w:rPr>
        <w:rFonts w:ascii="Verdana" w:hAnsi="Verdana"/>
        <w:sz w:val="20"/>
      </w:rPr>
      <w:t>4</w:t>
    </w:r>
  </w:p>
  <w:bookmarkEnd w:id="0"/>
  <w:p w14:paraId="65F0502A" w14:textId="77777777" w:rsidR="00840F69" w:rsidRDefault="00840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8C4A"/>
    <w:multiLevelType w:val="hybridMultilevel"/>
    <w:tmpl w:val="F1722F72"/>
    <w:lvl w:ilvl="0" w:tplc="8E780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41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F82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A4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49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86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C5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66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36D2"/>
    <w:multiLevelType w:val="hybridMultilevel"/>
    <w:tmpl w:val="ACBE98B4"/>
    <w:lvl w:ilvl="0" w:tplc="9FF868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FDE2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84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0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7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8B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40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9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64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42EE"/>
    <w:multiLevelType w:val="hybridMultilevel"/>
    <w:tmpl w:val="EFD2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3A0D"/>
    <w:multiLevelType w:val="multilevel"/>
    <w:tmpl w:val="CAF4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0F88140B"/>
    <w:multiLevelType w:val="hybridMultilevel"/>
    <w:tmpl w:val="52AAB7DA"/>
    <w:lvl w:ilvl="0" w:tplc="0415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5" w15:restartNumberingAfterBreak="0">
    <w:nsid w:val="118B4480"/>
    <w:multiLevelType w:val="hybridMultilevel"/>
    <w:tmpl w:val="2DA0C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0275C"/>
    <w:multiLevelType w:val="hybridMultilevel"/>
    <w:tmpl w:val="6DD8717E"/>
    <w:lvl w:ilvl="0" w:tplc="0415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7" w15:restartNumberingAfterBreak="0">
    <w:nsid w:val="17C51F6F"/>
    <w:multiLevelType w:val="hybridMultilevel"/>
    <w:tmpl w:val="55E6F2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BF54DC"/>
    <w:multiLevelType w:val="multilevel"/>
    <w:tmpl w:val="AAAA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F3646"/>
    <w:multiLevelType w:val="hybridMultilevel"/>
    <w:tmpl w:val="C41E5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19A5"/>
    <w:multiLevelType w:val="hybridMultilevel"/>
    <w:tmpl w:val="5EB48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523E3"/>
    <w:multiLevelType w:val="hybridMultilevel"/>
    <w:tmpl w:val="DC4AAEEC"/>
    <w:lvl w:ilvl="0" w:tplc="451EE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85C0E"/>
    <w:multiLevelType w:val="hybridMultilevel"/>
    <w:tmpl w:val="261C73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3419C"/>
    <w:multiLevelType w:val="multilevel"/>
    <w:tmpl w:val="6D2E1C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3F9A8250"/>
    <w:multiLevelType w:val="hybridMultilevel"/>
    <w:tmpl w:val="34E0FAA8"/>
    <w:lvl w:ilvl="0" w:tplc="B1164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88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28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8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2E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8C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CE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48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9A613"/>
    <w:multiLevelType w:val="hybridMultilevel"/>
    <w:tmpl w:val="45D6AA42"/>
    <w:lvl w:ilvl="0" w:tplc="2438B9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93E7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A7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C1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2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ED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AA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68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42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410A9"/>
    <w:multiLevelType w:val="multilevel"/>
    <w:tmpl w:val="A8D8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400358"/>
    <w:multiLevelType w:val="hybridMultilevel"/>
    <w:tmpl w:val="F33CFB7A"/>
    <w:lvl w:ilvl="0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63161484"/>
    <w:multiLevelType w:val="hybridMultilevel"/>
    <w:tmpl w:val="110EB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BBA55F"/>
    <w:multiLevelType w:val="hybridMultilevel"/>
    <w:tmpl w:val="99A017B0"/>
    <w:lvl w:ilvl="0" w:tplc="1DD6FE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5281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E7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E3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6C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2D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0B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8A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C3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055F"/>
    <w:multiLevelType w:val="hybridMultilevel"/>
    <w:tmpl w:val="C9AA06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CE30209"/>
    <w:multiLevelType w:val="hybridMultilevel"/>
    <w:tmpl w:val="CCF8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83FEB"/>
    <w:multiLevelType w:val="multilevel"/>
    <w:tmpl w:val="C5A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4E39EC"/>
    <w:multiLevelType w:val="multilevel"/>
    <w:tmpl w:val="9084BB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176686">
    <w:abstractNumId w:val="22"/>
  </w:num>
  <w:num w:numId="2" w16cid:durableId="112335226">
    <w:abstractNumId w:val="0"/>
  </w:num>
  <w:num w:numId="3" w16cid:durableId="1258831047">
    <w:abstractNumId w:val="1"/>
  </w:num>
  <w:num w:numId="4" w16cid:durableId="1516533753">
    <w:abstractNumId w:val="13"/>
  </w:num>
  <w:num w:numId="5" w16cid:durableId="1541286647">
    <w:abstractNumId w:val="23"/>
  </w:num>
  <w:num w:numId="6" w16cid:durableId="2097288992">
    <w:abstractNumId w:val="3"/>
  </w:num>
  <w:num w:numId="7" w16cid:durableId="253978428">
    <w:abstractNumId w:val="4"/>
  </w:num>
  <w:num w:numId="8" w16cid:durableId="349375168">
    <w:abstractNumId w:val="6"/>
  </w:num>
  <w:num w:numId="9" w16cid:durableId="367068960">
    <w:abstractNumId w:val="8"/>
  </w:num>
  <w:num w:numId="10" w16cid:durableId="371424599">
    <w:abstractNumId w:val="10"/>
  </w:num>
  <w:num w:numId="11" w16cid:durableId="517932405">
    <w:abstractNumId w:val="19"/>
  </w:num>
  <w:num w:numId="12" w16cid:durableId="567031055">
    <w:abstractNumId w:val="16"/>
  </w:num>
  <w:num w:numId="13" w16cid:durableId="684554607">
    <w:abstractNumId w:val="14"/>
  </w:num>
  <w:num w:numId="14" w16cid:durableId="1998730458">
    <w:abstractNumId w:val="21"/>
  </w:num>
  <w:num w:numId="15" w16cid:durableId="1352223696">
    <w:abstractNumId w:val="7"/>
  </w:num>
  <w:num w:numId="16" w16cid:durableId="1614550664">
    <w:abstractNumId w:val="18"/>
  </w:num>
  <w:num w:numId="17" w16cid:durableId="661591358">
    <w:abstractNumId w:val="17"/>
  </w:num>
  <w:num w:numId="18" w16cid:durableId="674846215">
    <w:abstractNumId w:val="12"/>
  </w:num>
  <w:num w:numId="19" w16cid:durableId="657734526">
    <w:abstractNumId w:val="5"/>
  </w:num>
  <w:num w:numId="20" w16cid:durableId="1014108919">
    <w:abstractNumId w:val="9"/>
  </w:num>
  <w:num w:numId="21" w16cid:durableId="786972734">
    <w:abstractNumId w:val="15"/>
  </w:num>
  <w:num w:numId="22" w16cid:durableId="985741027">
    <w:abstractNumId w:val="20"/>
  </w:num>
  <w:num w:numId="23" w16cid:durableId="1393314944">
    <w:abstractNumId w:val="2"/>
  </w:num>
  <w:num w:numId="24" w16cid:durableId="1770537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C"/>
    <w:rsid w:val="00000FA1"/>
    <w:rsid w:val="000341C6"/>
    <w:rsid w:val="00034E2C"/>
    <w:rsid w:val="00035CB7"/>
    <w:rsid w:val="000430BE"/>
    <w:rsid w:val="00052A4B"/>
    <w:rsid w:val="00083C7C"/>
    <w:rsid w:val="000A24A5"/>
    <w:rsid w:val="000C3A34"/>
    <w:rsid w:val="000E1E06"/>
    <w:rsid w:val="001108B9"/>
    <w:rsid w:val="00164070"/>
    <w:rsid w:val="0016462C"/>
    <w:rsid w:val="0016761A"/>
    <w:rsid w:val="00173A48"/>
    <w:rsid w:val="0019625C"/>
    <w:rsid w:val="001A3447"/>
    <w:rsid w:val="001C5A5F"/>
    <w:rsid w:val="001E19C3"/>
    <w:rsid w:val="001F2146"/>
    <w:rsid w:val="00203594"/>
    <w:rsid w:val="00216EB5"/>
    <w:rsid w:val="002302D6"/>
    <w:rsid w:val="00273378"/>
    <w:rsid w:val="002845A5"/>
    <w:rsid w:val="00291D73"/>
    <w:rsid w:val="002B09DB"/>
    <w:rsid w:val="002D5249"/>
    <w:rsid w:val="002E4ADA"/>
    <w:rsid w:val="003021C3"/>
    <w:rsid w:val="00305267"/>
    <w:rsid w:val="00317201"/>
    <w:rsid w:val="00325468"/>
    <w:rsid w:val="0034326E"/>
    <w:rsid w:val="00371A70"/>
    <w:rsid w:val="00373558"/>
    <w:rsid w:val="00380F2A"/>
    <w:rsid w:val="00380FD4"/>
    <w:rsid w:val="003907E4"/>
    <w:rsid w:val="00391421"/>
    <w:rsid w:val="003A340A"/>
    <w:rsid w:val="003C21D8"/>
    <w:rsid w:val="003C583F"/>
    <w:rsid w:val="003F0083"/>
    <w:rsid w:val="004376BB"/>
    <w:rsid w:val="0044485A"/>
    <w:rsid w:val="00460C8A"/>
    <w:rsid w:val="00462016"/>
    <w:rsid w:val="0046596E"/>
    <w:rsid w:val="004918A4"/>
    <w:rsid w:val="004A2205"/>
    <w:rsid w:val="004A5F49"/>
    <w:rsid w:val="004B169E"/>
    <w:rsid w:val="004C1476"/>
    <w:rsid w:val="004D53C3"/>
    <w:rsid w:val="005060EB"/>
    <w:rsid w:val="0054087C"/>
    <w:rsid w:val="00565C46"/>
    <w:rsid w:val="00566FCE"/>
    <w:rsid w:val="005674EF"/>
    <w:rsid w:val="00577B2B"/>
    <w:rsid w:val="0059653D"/>
    <w:rsid w:val="005A7322"/>
    <w:rsid w:val="005D76A8"/>
    <w:rsid w:val="005F09F4"/>
    <w:rsid w:val="006011B4"/>
    <w:rsid w:val="006037FC"/>
    <w:rsid w:val="00604584"/>
    <w:rsid w:val="0065551C"/>
    <w:rsid w:val="00665FC1"/>
    <w:rsid w:val="00684755"/>
    <w:rsid w:val="00704DBC"/>
    <w:rsid w:val="00707ABE"/>
    <w:rsid w:val="00720B14"/>
    <w:rsid w:val="007408EB"/>
    <w:rsid w:val="00770AF9"/>
    <w:rsid w:val="0078292C"/>
    <w:rsid w:val="007A1B7B"/>
    <w:rsid w:val="007A1CBB"/>
    <w:rsid w:val="007B3F25"/>
    <w:rsid w:val="007E5401"/>
    <w:rsid w:val="007F4667"/>
    <w:rsid w:val="00811C10"/>
    <w:rsid w:val="00826F29"/>
    <w:rsid w:val="008310A4"/>
    <w:rsid w:val="00840F69"/>
    <w:rsid w:val="0085477F"/>
    <w:rsid w:val="008A7151"/>
    <w:rsid w:val="008C529D"/>
    <w:rsid w:val="008C6BA6"/>
    <w:rsid w:val="008F7267"/>
    <w:rsid w:val="00902FA9"/>
    <w:rsid w:val="009063AB"/>
    <w:rsid w:val="009234C4"/>
    <w:rsid w:val="0092421B"/>
    <w:rsid w:val="009348CF"/>
    <w:rsid w:val="009B4CAC"/>
    <w:rsid w:val="009C79CC"/>
    <w:rsid w:val="009D70E7"/>
    <w:rsid w:val="009E174A"/>
    <w:rsid w:val="009F0907"/>
    <w:rsid w:val="00A22E4F"/>
    <w:rsid w:val="00A26E25"/>
    <w:rsid w:val="00A27D38"/>
    <w:rsid w:val="00A411BA"/>
    <w:rsid w:val="00A426FD"/>
    <w:rsid w:val="00A87C2F"/>
    <w:rsid w:val="00AB015B"/>
    <w:rsid w:val="00AB1E48"/>
    <w:rsid w:val="00AC7AA4"/>
    <w:rsid w:val="00AD1315"/>
    <w:rsid w:val="00AE3B5F"/>
    <w:rsid w:val="00B0365E"/>
    <w:rsid w:val="00B10D7F"/>
    <w:rsid w:val="00B24469"/>
    <w:rsid w:val="00B47204"/>
    <w:rsid w:val="00B55EA2"/>
    <w:rsid w:val="00B64180"/>
    <w:rsid w:val="00B825D2"/>
    <w:rsid w:val="00B86EE6"/>
    <w:rsid w:val="00B96698"/>
    <w:rsid w:val="00BB2DAB"/>
    <w:rsid w:val="00BB6CC4"/>
    <w:rsid w:val="00BE1F3C"/>
    <w:rsid w:val="00C116FC"/>
    <w:rsid w:val="00C15045"/>
    <w:rsid w:val="00C4676D"/>
    <w:rsid w:val="00C8684C"/>
    <w:rsid w:val="00D44FA3"/>
    <w:rsid w:val="00D53F04"/>
    <w:rsid w:val="00D62BE4"/>
    <w:rsid w:val="00D83711"/>
    <w:rsid w:val="00DB0784"/>
    <w:rsid w:val="00DC3E0F"/>
    <w:rsid w:val="00DD4775"/>
    <w:rsid w:val="00DF2DA4"/>
    <w:rsid w:val="00E008DD"/>
    <w:rsid w:val="00E01C79"/>
    <w:rsid w:val="00E13BC2"/>
    <w:rsid w:val="00E3400B"/>
    <w:rsid w:val="00E45D96"/>
    <w:rsid w:val="00E53D71"/>
    <w:rsid w:val="00E56ABE"/>
    <w:rsid w:val="00E6475D"/>
    <w:rsid w:val="00E811F9"/>
    <w:rsid w:val="00E82BA5"/>
    <w:rsid w:val="00E92982"/>
    <w:rsid w:val="00EA2A0D"/>
    <w:rsid w:val="00EB75A1"/>
    <w:rsid w:val="00EC68DB"/>
    <w:rsid w:val="00F060F9"/>
    <w:rsid w:val="00F204CF"/>
    <w:rsid w:val="00F21697"/>
    <w:rsid w:val="00F22E64"/>
    <w:rsid w:val="00F33F22"/>
    <w:rsid w:val="00F54BCA"/>
    <w:rsid w:val="00F673EC"/>
    <w:rsid w:val="00F73ED1"/>
    <w:rsid w:val="00F8625A"/>
    <w:rsid w:val="00FB69AA"/>
    <w:rsid w:val="00FD4029"/>
    <w:rsid w:val="00FD684E"/>
    <w:rsid w:val="00FF0A84"/>
    <w:rsid w:val="0129CE57"/>
    <w:rsid w:val="0202F0CD"/>
    <w:rsid w:val="020946EF"/>
    <w:rsid w:val="0316044B"/>
    <w:rsid w:val="03479CAE"/>
    <w:rsid w:val="03C0678D"/>
    <w:rsid w:val="056D76B1"/>
    <w:rsid w:val="06C34F8D"/>
    <w:rsid w:val="071E5841"/>
    <w:rsid w:val="072CE0F8"/>
    <w:rsid w:val="087F87B2"/>
    <w:rsid w:val="09442C2A"/>
    <w:rsid w:val="0950A362"/>
    <w:rsid w:val="0ADF68A8"/>
    <w:rsid w:val="0C2327D9"/>
    <w:rsid w:val="0C9C40E0"/>
    <w:rsid w:val="0CCC9D2B"/>
    <w:rsid w:val="1034DEB5"/>
    <w:rsid w:val="1109AC45"/>
    <w:rsid w:val="113630AA"/>
    <w:rsid w:val="11FA21E3"/>
    <w:rsid w:val="1228D55C"/>
    <w:rsid w:val="12EBD2D5"/>
    <w:rsid w:val="158E3C7E"/>
    <w:rsid w:val="174322A5"/>
    <w:rsid w:val="19D3DBA9"/>
    <w:rsid w:val="1A8112C4"/>
    <w:rsid w:val="1AC2330C"/>
    <w:rsid w:val="1B5EA256"/>
    <w:rsid w:val="1B6290BC"/>
    <w:rsid w:val="1C653AF0"/>
    <w:rsid w:val="1CA9B84A"/>
    <w:rsid w:val="1D1A0760"/>
    <w:rsid w:val="1D5C0AC9"/>
    <w:rsid w:val="1DE21698"/>
    <w:rsid w:val="1EF6F3FA"/>
    <w:rsid w:val="1FBC4B35"/>
    <w:rsid w:val="1FE3C748"/>
    <w:rsid w:val="20A1E215"/>
    <w:rsid w:val="211626D9"/>
    <w:rsid w:val="21F1F81D"/>
    <w:rsid w:val="22243BFB"/>
    <w:rsid w:val="229EEF34"/>
    <w:rsid w:val="22ED0E66"/>
    <w:rsid w:val="231FEECD"/>
    <w:rsid w:val="24BBA1CF"/>
    <w:rsid w:val="25C4C5EC"/>
    <w:rsid w:val="25D5FCCC"/>
    <w:rsid w:val="26592EDB"/>
    <w:rsid w:val="26969937"/>
    <w:rsid w:val="26A3DDF5"/>
    <w:rsid w:val="27138DA1"/>
    <w:rsid w:val="2767DA17"/>
    <w:rsid w:val="27B7DC62"/>
    <w:rsid w:val="27EBDC4A"/>
    <w:rsid w:val="2880E116"/>
    <w:rsid w:val="28B3F411"/>
    <w:rsid w:val="2B04D516"/>
    <w:rsid w:val="2B6132DC"/>
    <w:rsid w:val="2BE7698B"/>
    <w:rsid w:val="2BFFA666"/>
    <w:rsid w:val="2C51893F"/>
    <w:rsid w:val="2D664F48"/>
    <w:rsid w:val="31069E02"/>
    <w:rsid w:val="31AF0E31"/>
    <w:rsid w:val="31E11B2E"/>
    <w:rsid w:val="33136CC8"/>
    <w:rsid w:val="33E9C2AF"/>
    <w:rsid w:val="3452D810"/>
    <w:rsid w:val="35900551"/>
    <w:rsid w:val="36E698BF"/>
    <w:rsid w:val="36F6ADBF"/>
    <w:rsid w:val="3798D5B1"/>
    <w:rsid w:val="39F001BE"/>
    <w:rsid w:val="3A7C4FB8"/>
    <w:rsid w:val="3A954EA5"/>
    <w:rsid w:val="3EF2D5C2"/>
    <w:rsid w:val="3F8F9ABD"/>
    <w:rsid w:val="405DB3C3"/>
    <w:rsid w:val="41FFBDC2"/>
    <w:rsid w:val="44674C56"/>
    <w:rsid w:val="46716B2D"/>
    <w:rsid w:val="46EA78A1"/>
    <w:rsid w:val="4737BB7E"/>
    <w:rsid w:val="47D02A66"/>
    <w:rsid w:val="48A77A44"/>
    <w:rsid w:val="4932F73A"/>
    <w:rsid w:val="4A2409E4"/>
    <w:rsid w:val="4B051098"/>
    <w:rsid w:val="4B0705AB"/>
    <w:rsid w:val="4B88FFC4"/>
    <w:rsid w:val="4BAF0DD9"/>
    <w:rsid w:val="4BB4AAD3"/>
    <w:rsid w:val="4C094B38"/>
    <w:rsid w:val="4CB81C1A"/>
    <w:rsid w:val="4CC1C8D4"/>
    <w:rsid w:val="4D1F4F92"/>
    <w:rsid w:val="4D7D17A2"/>
    <w:rsid w:val="4DF92823"/>
    <w:rsid w:val="4F3ED48C"/>
    <w:rsid w:val="500413BB"/>
    <w:rsid w:val="51B73D92"/>
    <w:rsid w:val="5222D0FB"/>
    <w:rsid w:val="5226AE1C"/>
    <w:rsid w:val="53462690"/>
    <w:rsid w:val="5574B527"/>
    <w:rsid w:val="55B6EDA6"/>
    <w:rsid w:val="55D6B9F1"/>
    <w:rsid w:val="57AA0C2B"/>
    <w:rsid w:val="58002A6A"/>
    <w:rsid w:val="5AD6CF05"/>
    <w:rsid w:val="5BD42D62"/>
    <w:rsid w:val="5CE2617F"/>
    <w:rsid w:val="5E802FBD"/>
    <w:rsid w:val="5EC77CF1"/>
    <w:rsid w:val="5F516336"/>
    <w:rsid w:val="5FC3B9AC"/>
    <w:rsid w:val="6068F038"/>
    <w:rsid w:val="608950D0"/>
    <w:rsid w:val="60FC6385"/>
    <w:rsid w:val="62B52FE0"/>
    <w:rsid w:val="67238305"/>
    <w:rsid w:val="677B2F21"/>
    <w:rsid w:val="67E114CB"/>
    <w:rsid w:val="67E30AB5"/>
    <w:rsid w:val="6964A778"/>
    <w:rsid w:val="6A2A51AD"/>
    <w:rsid w:val="6A34281E"/>
    <w:rsid w:val="6A46AFE3"/>
    <w:rsid w:val="6A49D795"/>
    <w:rsid w:val="6B514DCE"/>
    <w:rsid w:val="6BD278D2"/>
    <w:rsid w:val="6C94E698"/>
    <w:rsid w:val="6CC8F1E7"/>
    <w:rsid w:val="6DD3DC97"/>
    <w:rsid w:val="6DD82AE6"/>
    <w:rsid w:val="6E3F39BF"/>
    <w:rsid w:val="6F45C091"/>
    <w:rsid w:val="6F9BF55B"/>
    <w:rsid w:val="6FDEAD73"/>
    <w:rsid w:val="707CD27F"/>
    <w:rsid w:val="714013D6"/>
    <w:rsid w:val="719BC3EB"/>
    <w:rsid w:val="71EFD2F7"/>
    <w:rsid w:val="7211FEB1"/>
    <w:rsid w:val="7258B85F"/>
    <w:rsid w:val="73162246"/>
    <w:rsid w:val="73286FDF"/>
    <w:rsid w:val="73688D2B"/>
    <w:rsid w:val="73790F9D"/>
    <w:rsid w:val="73EB5732"/>
    <w:rsid w:val="74912ACF"/>
    <w:rsid w:val="751A596A"/>
    <w:rsid w:val="75803C97"/>
    <w:rsid w:val="75DE6765"/>
    <w:rsid w:val="787E2296"/>
    <w:rsid w:val="78AA99ED"/>
    <w:rsid w:val="7939B07B"/>
    <w:rsid w:val="79F36B51"/>
    <w:rsid w:val="7B7A3512"/>
    <w:rsid w:val="7E699FA4"/>
    <w:rsid w:val="7FDC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AA02"/>
  <w15:chartTrackingRefBased/>
  <w15:docId w15:val="{7FC054AE-A788-4A8E-969E-9A5A3D56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62C"/>
  </w:style>
  <w:style w:type="paragraph" w:styleId="Nagwek1">
    <w:name w:val="heading 1"/>
    <w:basedOn w:val="Normalny"/>
    <w:next w:val="Normalny"/>
    <w:link w:val="Nagwek1Znak"/>
    <w:uiPriority w:val="9"/>
    <w:qFormat/>
    <w:rsid w:val="0054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8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8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8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8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8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8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8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8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8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8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87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254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2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B6418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6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6F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83711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F69"/>
  </w:style>
  <w:style w:type="paragraph" w:styleId="Stopka">
    <w:name w:val="footer"/>
    <w:basedOn w:val="Normalny"/>
    <w:link w:val="StopkaZnak"/>
    <w:uiPriority w:val="99"/>
    <w:unhideWhenUsed/>
    <w:rsid w:val="0084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F69"/>
  </w:style>
  <w:style w:type="character" w:styleId="UyteHipercze">
    <w:name w:val="FollowedHyperlink"/>
    <w:basedOn w:val="Domylnaczcionkaakapitu"/>
    <w:uiPriority w:val="99"/>
    <w:semiHidden/>
    <w:unhideWhenUsed/>
    <w:rsid w:val="00811C10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C10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A27D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pubenchmark.n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ideocardbenchmark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pubenchmark.ne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ideocardbenchmark.net/" TargetMode="External"/><Relationship Id="rId10" Type="http://schemas.openxmlformats.org/officeDocument/2006/relationships/hyperlink" Target="https://www.cpubenchmark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pubenchmark.ne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3A00.DB6E9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8c80c-2f66-4c9e-a099-eb5e6684b5ab">
      <Terms xmlns="http://schemas.microsoft.com/office/infopath/2007/PartnerControls"/>
    </lcf76f155ced4ddcb4097134ff3c332f>
    <TaxCatchAll xmlns="7e986511-b1d2-490e-b5e2-5266a6ca5b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1460173AEE4BBEF31087CD682145" ma:contentTypeVersion="15" ma:contentTypeDescription="Create a new document." ma:contentTypeScope="" ma:versionID="bab9cd3d1ef6e685d4e175b5d93ba81b">
  <xsd:schema xmlns:xsd="http://www.w3.org/2001/XMLSchema" xmlns:xs="http://www.w3.org/2001/XMLSchema" xmlns:p="http://schemas.microsoft.com/office/2006/metadata/properties" xmlns:ns2="7e986511-b1d2-490e-b5e2-5266a6ca5b80" xmlns:ns3="7b58c80c-2f66-4c9e-a099-eb5e6684b5ab" targetNamespace="http://schemas.microsoft.com/office/2006/metadata/properties" ma:root="true" ma:fieldsID="869a0e23b51712b35f0aa2345b71a788" ns2:_="" ns3:_="">
    <xsd:import namespace="7e986511-b1d2-490e-b5e2-5266a6ca5b80"/>
    <xsd:import namespace="7b58c80c-2f66-4c9e-a099-eb5e6684b5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86511-b1d2-490e-b5e2-5266a6ca5b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34aca3c-f1e4-4a58-add9-4d7dded79f9f}" ma:internalName="TaxCatchAll" ma:showField="CatchAllData" ma:web="7e986511-b1d2-490e-b5e2-5266a6ca5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c80c-2f66-4c9e-a099-eb5e6684b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FFB68-8645-4D18-8006-36943DEB714B}">
  <ds:schemaRefs>
    <ds:schemaRef ds:uri="http://schemas.microsoft.com/office/2006/metadata/properties"/>
    <ds:schemaRef ds:uri="http://schemas.microsoft.com/office/infopath/2007/PartnerControls"/>
    <ds:schemaRef ds:uri="7b58c80c-2f66-4c9e-a099-eb5e6684b5ab"/>
    <ds:schemaRef ds:uri="7e986511-b1d2-490e-b5e2-5266a6ca5b80"/>
  </ds:schemaRefs>
</ds:datastoreItem>
</file>

<file path=customXml/itemProps2.xml><?xml version="1.0" encoding="utf-8"?>
<ds:datastoreItem xmlns:ds="http://schemas.openxmlformats.org/officeDocument/2006/customXml" ds:itemID="{4634269B-EFCC-4EC0-BEDD-971FB6945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CBD8-C5E3-495B-8D6C-D53931DD6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86511-b1d2-490e-b5e2-5266a6ca5b80"/>
    <ds:schemaRef ds:uri="7b58c80c-2f66-4c9e-a099-eb5e6684b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1567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Paczesna | Łukasiewicz – PIT</dc:creator>
  <cp:keywords/>
  <dc:description/>
  <cp:lastModifiedBy>Zbigniew Kusik | Łukasiewicz – PIT</cp:lastModifiedBy>
  <cp:revision>3</cp:revision>
  <dcterms:created xsi:type="dcterms:W3CDTF">2025-10-28T11:06:00Z</dcterms:created>
  <dcterms:modified xsi:type="dcterms:W3CDTF">2025-10-28T11:14:00Z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0x0101009EC91460173AEE4BBEF31087CD682145</vt:lpwstr>
  </property>
  <property fmtid="{D5CDD505-2E9C-101B-9397-08002B2CF9AE}" pid="3" name="MediaServiceImageTags">
    <vt:lpwstr/>
  </property>
</Properties>
</file>