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6CA4D" w14:textId="1EE5E51C" w:rsidR="00D738B9" w:rsidRDefault="00D738B9" w:rsidP="00093319">
      <w:pPr>
        <w:pStyle w:val="Bezodstpw"/>
        <w:jc w:val="right"/>
      </w:pPr>
      <w:r w:rsidRPr="00D35DA3">
        <w:t xml:space="preserve">Świnoujście, </w:t>
      </w:r>
      <w:r w:rsidR="00031591">
        <w:t>17</w:t>
      </w:r>
      <w:r w:rsidRPr="00D35DA3">
        <w:t>.</w:t>
      </w:r>
      <w:r w:rsidR="00C32953">
        <w:t>1</w:t>
      </w:r>
      <w:r w:rsidR="00031591">
        <w:t>1</w:t>
      </w:r>
      <w:r w:rsidRPr="00D35DA3">
        <w:t>.202</w:t>
      </w:r>
      <w:r w:rsidR="00A030AF">
        <w:t>5</w:t>
      </w:r>
      <w:r w:rsidRPr="00D35DA3">
        <w:t>r.</w:t>
      </w:r>
    </w:p>
    <w:p w14:paraId="2C199E84" w14:textId="77777777" w:rsidR="00093319" w:rsidRPr="00D35DA3" w:rsidRDefault="00093319" w:rsidP="00093319">
      <w:pPr>
        <w:pStyle w:val="Bezodstpw"/>
        <w:jc w:val="right"/>
      </w:pPr>
    </w:p>
    <w:p w14:paraId="0CDDDA69" w14:textId="77777777" w:rsidR="001D2B27" w:rsidRDefault="001D2B27" w:rsidP="00D738B9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14:paraId="79299398" w14:textId="51A6F3A5" w:rsidR="00D738B9" w:rsidRPr="00D35DA3" w:rsidRDefault="00D738B9" w:rsidP="00D738B9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D35DA3">
        <w:rPr>
          <w:rFonts w:cs="Arial"/>
          <w:b/>
          <w:bCs/>
        </w:rPr>
        <w:t>Wykonawcy ubiegający się o udzielenie zamówienia</w:t>
      </w:r>
    </w:p>
    <w:p w14:paraId="4B10176B" w14:textId="77777777" w:rsidR="00D738B9" w:rsidRDefault="00D738B9" w:rsidP="00D738B9">
      <w:pPr>
        <w:jc w:val="both"/>
        <w:rPr>
          <w:rFonts w:cs="Arial"/>
        </w:rPr>
      </w:pPr>
    </w:p>
    <w:p w14:paraId="5F48EC0B" w14:textId="77777777" w:rsidR="0076604D" w:rsidRPr="00D35DA3" w:rsidRDefault="0076604D" w:rsidP="00D738B9">
      <w:pPr>
        <w:jc w:val="both"/>
        <w:rPr>
          <w:rFonts w:cs="Arial"/>
        </w:rPr>
      </w:pPr>
    </w:p>
    <w:p w14:paraId="37F1BF3D" w14:textId="7C53F7C2" w:rsidR="00D738B9" w:rsidRPr="00D35DA3" w:rsidRDefault="00031591" w:rsidP="00D738B9">
      <w:pPr>
        <w:jc w:val="both"/>
        <w:rPr>
          <w:rFonts w:cs="Arial"/>
        </w:rPr>
      </w:pPr>
      <w:r>
        <w:rPr>
          <w:rFonts w:cs="Arial"/>
        </w:rPr>
        <w:t>N</w:t>
      </w:r>
      <w:r w:rsidR="00D738B9" w:rsidRPr="00D35DA3">
        <w:rPr>
          <w:rFonts w:cs="Arial"/>
        </w:rPr>
        <w:t>A/PW/NI/</w:t>
      </w:r>
      <w:r w:rsidR="000950F5">
        <w:rPr>
          <w:rFonts w:cs="Arial"/>
        </w:rPr>
        <w:t>1</w:t>
      </w:r>
      <w:r>
        <w:rPr>
          <w:rFonts w:cs="Arial"/>
        </w:rPr>
        <w:t>401</w:t>
      </w:r>
      <w:r w:rsidR="00D738B9" w:rsidRPr="00D35DA3">
        <w:rPr>
          <w:rFonts w:cs="Arial"/>
        </w:rPr>
        <w:t>/</w:t>
      </w:r>
      <w:r>
        <w:rPr>
          <w:rFonts w:cs="Arial"/>
        </w:rPr>
        <w:t>362</w:t>
      </w:r>
      <w:r w:rsidR="00D738B9" w:rsidRPr="00D35DA3">
        <w:rPr>
          <w:rFonts w:cs="Arial"/>
        </w:rPr>
        <w:t>/202</w:t>
      </w:r>
      <w:r w:rsidR="0033440B">
        <w:rPr>
          <w:rFonts w:cs="Arial"/>
        </w:rPr>
        <w:t>5</w:t>
      </w:r>
      <w:r w:rsidR="00D738B9" w:rsidRPr="00D35DA3">
        <w:rPr>
          <w:rFonts w:cs="Arial"/>
        </w:rPr>
        <w:t>/KSz</w:t>
      </w:r>
    </w:p>
    <w:p w14:paraId="50425576" w14:textId="77777777" w:rsidR="00D738B9" w:rsidRPr="00D35DA3" w:rsidRDefault="00D738B9" w:rsidP="00D738B9">
      <w:pPr>
        <w:jc w:val="both"/>
        <w:rPr>
          <w:rFonts w:cs="Arial"/>
        </w:rPr>
      </w:pPr>
    </w:p>
    <w:p w14:paraId="40562F22" w14:textId="77777777" w:rsidR="001D2B27" w:rsidRDefault="001D2B27" w:rsidP="00480D00">
      <w:pPr>
        <w:jc w:val="both"/>
        <w:rPr>
          <w:rFonts w:cs="Arial"/>
        </w:rPr>
      </w:pPr>
    </w:p>
    <w:p w14:paraId="643402B6" w14:textId="47A81368" w:rsidR="00D738B9" w:rsidRPr="00AB0A71" w:rsidRDefault="00D738B9" w:rsidP="00AB0A71">
      <w:pPr>
        <w:pStyle w:val="Stopka"/>
        <w:jc w:val="both"/>
        <w:rPr>
          <w:rFonts w:cs="Arial"/>
          <w:b/>
        </w:rPr>
      </w:pPr>
      <w:r w:rsidRPr="00D35DA3">
        <w:rPr>
          <w:rFonts w:cs="Arial"/>
        </w:rPr>
        <w:t xml:space="preserve">Dotyczy: postępowania prowadzonego </w:t>
      </w:r>
      <w:r w:rsidRPr="00D35DA3">
        <w:rPr>
          <w:rFonts w:cs="Arial"/>
          <w:color w:val="000000"/>
        </w:rPr>
        <w:t xml:space="preserve">w trybie przetargu nieograniczonego na podstawie </w:t>
      </w:r>
      <w:r w:rsidRPr="00D35DA3">
        <w:rPr>
          <w:rFonts w:cs="Arial"/>
        </w:rPr>
        <w:t xml:space="preserve">„Regulaminu Wewnętrznego w sprawie zasad, form i trybu udzielania zamówień na wykonanie robót budowlanych, dostaw i usług” na udzielenie zamówienia </w:t>
      </w:r>
      <w:r w:rsidRPr="00D35DA3">
        <w:rPr>
          <w:rFonts w:cs="Arial"/>
          <w:color w:val="000000"/>
        </w:rPr>
        <w:t>pn</w:t>
      </w:r>
      <w:r w:rsidRPr="00AB0A71">
        <w:rPr>
          <w:rFonts w:cs="Arial"/>
          <w:color w:val="000000"/>
        </w:rPr>
        <w:t>.: </w:t>
      </w:r>
      <w:r w:rsidRPr="00AB0A71">
        <w:rPr>
          <w:rFonts w:cs="Arial"/>
          <w:b/>
          <w:bCs/>
          <w:color w:val="000000"/>
        </w:rPr>
        <w:t>„</w:t>
      </w:r>
      <w:r w:rsidR="00C32953" w:rsidRPr="00537C7C">
        <w:rPr>
          <w:rFonts w:cs="Arial"/>
          <w:b/>
          <w:bCs/>
        </w:rPr>
        <w:t xml:space="preserve">Usunięcie, odwodnienie, załadunek, transport oraz unieszkodliwienie </w:t>
      </w:r>
      <w:r w:rsidR="00C32953">
        <w:rPr>
          <w:rFonts w:cs="Arial"/>
          <w:b/>
          <w:bCs/>
        </w:rPr>
        <w:t>lub </w:t>
      </w:r>
      <w:r w:rsidR="00C32953" w:rsidRPr="00537C7C">
        <w:rPr>
          <w:rFonts w:cs="Arial"/>
          <w:b/>
          <w:bCs/>
        </w:rPr>
        <w:t>zagospodarowanie zalegającego osadu wraz z frakcją mineralną (piasek) w</w:t>
      </w:r>
      <w:r w:rsidR="00C32953">
        <w:rPr>
          <w:rFonts w:cs="Arial"/>
          <w:b/>
          <w:bCs/>
        </w:rPr>
        <w:t> </w:t>
      </w:r>
      <w:r w:rsidR="00C32953" w:rsidRPr="00537C7C">
        <w:rPr>
          <w:rFonts w:cs="Arial"/>
          <w:b/>
          <w:bCs/>
        </w:rPr>
        <w:t>wyznaczonych komorach ciągu bio-bloku KOCZ, znajdującego się na terenie oczyszczalni ścieków w</w:t>
      </w:r>
      <w:r w:rsidR="00C32953">
        <w:rPr>
          <w:rFonts w:cs="Arial"/>
          <w:b/>
          <w:bCs/>
        </w:rPr>
        <w:t> </w:t>
      </w:r>
      <w:r w:rsidR="00C32953" w:rsidRPr="00537C7C">
        <w:rPr>
          <w:rFonts w:cs="Arial"/>
          <w:b/>
          <w:bCs/>
        </w:rPr>
        <w:t>Świnoujściu</w:t>
      </w:r>
      <w:r w:rsidR="00BA0C39" w:rsidRPr="00AB0A71">
        <w:rPr>
          <w:rFonts w:cs="Arial"/>
          <w:b/>
          <w:bCs/>
        </w:rPr>
        <w:t>”.</w:t>
      </w:r>
    </w:p>
    <w:p w14:paraId="4D37C362" w14:textId="77777777" w:rsidR="0098721B" w:rsidRPr="00AB0A71" w:rsidRDefault="0098721B" w:rsidP="00AB0A71">
      <w:pPr>
        <w:jc w:val="both"/>
        <w:rPr>
          <w:rFonts w:cs="Arial"/>
          <w:b/>
        </w:rPr>
      </w:pPr>
    </w:p>
    <w:p w14:paraId="06F4973F" w14:textId="77777777" w:rsidR="001D2B27" w:rsidRPr="00D35DA3" w:rsidRDefault="001D2B27" w:rsidP="00D738B9">
      <w:pPr>
        <w:rPr>
          <w:rFonts w:cs="Arial"/>
          <w:b/>
        </w:rPr>
      </w:pPr>
    </w:p>
    <w:p w14:paraId="555B87E4" w14:textId="44966D0F" w:rsidR="0098721B" w:rsidRDefault="006A1FEC" w:rsidP="006A1FEC">
      <w:pPr>
        <w:jc w:val="center"/>
        <w:rPr>
          <w:rFonts w:cs="Arial"/>
          <w:b/>
        </w:rPr>
      </w:pPr>
      <w:r w:rsidRPr="00D35DA3">
        <w:rPr>
          <w:rFonts w:cs="Arial"/>
          <w:b/>
        </w:rPr>
        <w:t>ODPOWIEDZI NA PYTANIA WYKONAWCÓW</w:t>
      </w:r>
    </w:p>
    <w:p w14:paraId="61A6E609" w14:textId="77777777" w:rsidR="00031591" w:rsidRPr="00031591" w:rsidRDefault="00031591" w:rsidP="00031591">
      <w:pPr>
        <w:jc w:val="center"/>
        <w:rPr>
          <w:rFonts w:cs="Arial"/>
          <w:b/>
        </w:rPr>
      </w:pPr>
      <w:r w:rsidRPr="00031591">
        <w:rPr>
          <w:rFonts w:cs="Arial"/>
          <w:b/>
        </w:rPr>
        <w:t xml:space="preserve">MODYFIKACJA TREŚCI SPECYFIKACJI WARUNKÓW ZAMÓWIENIA </w:t>
      </w:r>
    </w:p>
    <w:p w14:paraId="5AD3D51D" w14:textId="77777777" w:rsidR="00031591" w:rsidRPr="00031591" w:rsidRDefault="00031591" w:rsidP="00031591">
      <w:pPr>
        <w:jc w:val="center"/>
        <w:rPr>
          <w:rFonts w:cs="Arial"/>
          <w:b/>
        </w:rPr>
      </w:pPr>
      <w:r w:rsidRPr="00031591">
        <w:rPr>
          <w:rFonts w:cs="Arial"/>
          <w:b/>
        </w:rPr>
        <w:t>ORAZ PRZEDŁUŻENIE TERMINU SKŁADANIA OFERT</w:t>
      </w:r>
    </w:p>
    <w:p w14:paraId="0BA39E51" w14:textId="77777777" w:rsidR="00031591" w:rsidRPr="00031591" w:rsidRDefault="00031591" w:rsidP="00031591">
      <w:pPr>
        <w:jc w:val="center"/>
        <w:rPr>
          <w:rFonts w:cs="Arial"/>
          <w:b/>
        </w:rPr>
      </w:pPr>
    </w:p>
    <w:p w14:paraId="13AC7071" w14:textId="77777777" w:rsidR="00031591" w:rsidRDefault="00031591" w:rsidP="006A1FEC">
      <w:pPr>
        <w:jc w:val="center"/>
        <w:rPr>
          <w:rFonts w:cs="Arial"/>
          <w:b/>
        </w:rPr>
      </w:pPr>
    </w:p>
    <w:p w14:paraId="673A2424" w14:textId="3D7268E6" w:rsidR="00031591" w:rsidRPr="00031591" w:rsidRDefault="00031591" w:rsidP="00031591">
      <w:pPr>
        <w:jc w:val="both"/>
        <w:rPr>
          <w:rFonts w:cs="Arial"/>
          <w:b/>
          <w:bCs/>
        </w:rPr>
      </w:pPr>
      <w:r w:rsidRPr="00031591">
        <w:rPr>
          <w:rFonts w:cs="Arial"/>
          <w:bCs/>
        </w:rPr>
        <w:t xml:space="preserve">Zamawiający </w:t>
      </w:r>
      <w:r>
        <w:rPr>
          <w:rFonts w:cs="Arial"/>
          <w:bCs/>
        </w:rPr>
        <w:t xml:space="preserve">informuje, że </w:t>
      </w:r>
      <w:r w:rsidRPr="00031591">
        <w:rPr>
          <w:rFonts w:cs="Arial"/>
        </w:rPr>
        <w:t xml:space="preserve">dokonuje modyfikacji treści specyfikacji warunków zamówienia. Jednocześnie w związku z wprowadzonymi zmianami, Zamawiający </w:t>
      </w:r>
      <w:r w:rsidRPr="00031591">
        <w:rPr>
          <w:rFonts w:cs="Arial"/>
          <w:b/>
          <w:iCs/>
          <w:u w:val="single"/>
        </w:rPr>
        <w:t>przedłuża termin składania ofert do dnia 2</w:t>
      </w:r>
      <w:r>
        <w:rPr>
          <w:rFonts w:cs="Arial"/>
          <w:b/>
          <w:iCs/>
          <w:u w:val="single"/>
        </w:rPr>
        <w:t>0</w:t>
      </w:r>
      <w:r w:rsidRPr="00031591">
        <w:rPr>
          <w:rFonts w:cs="Arial"/>
          <w:b/>
          <w:iCs/>
          <w:u w:val="single"/>
        </w:rPr>
        <w:t>.</w:t>
      </w:r>
      <w:r>
        <w:rPr>
          <w:rFonts w:cs="Arial"/>
          <w:b/>
          <w:iCs/>
          <w:u w:val="single"/>
        </w:rPr>
        <w:t>1</w:t>
      </w:r>
      <w:r w:rsidR="00152795">
        <w:rPr>
          <w:rFonts w:cs="Arial"/>
          <w:b/>
          <w:iCs/>
          <w:u w:val="single"/>
        </w:rPr>
        <w:t>1</w:t>
      </w:r>
      <w:r w:rsidRPr="00031591">
        <w:rPr>
          <w:rFonts w:cs="Arial"/>
          <w:b/>
          <w:iCs/>
          <w:u w:val="single"/>
        </w:rPr>
        <w:t>.202</w:t>
      </w:r>
      <w:r>
        <w:rPr>
          <w:rFonts w:cs="Arial"/>
          <w:b/>
          <w:iCs/>
          <w:u w:val="single"/>
        </w:rPr>
        <w:t>5</w:t>
      </w:r>
      <w:r w:rsidRPr="00031591">
        <w:rPr>
          <w:rFonts w:cs="Arial"/>
          <w:b/>
          <w:iCs/>
          <w:u w:val="single"/>
        </w:rPr>
        <w:t>r.</w:t>
      </w:r>
      <w:r w:rsidRPr="00031591">
        <w:rPr>
          <w:rFonts w:cs="Arial"/>
          <w:bCs/>
          <w:iCs/>
          <w:u w:val="single"/>
        </w:rPr>
        <w:t xml:space="preserve"> </w:t>
      </w:r>
      <w:r w:rsidRPr="00031591">
        <w:rPr>
          <w:rFonts w:cs="Arial"/>
          <w:b/>
          <w:bCs/>
        </w:rPr>
        <w:t xml:space="preserve">Godzina, miejsce oraz sposób składania i otwarcia ofert pozostają bez zmian. </w:t>
      </w:r>
    </w:p>
    <w:p w14:paraId="6C81BB0E" w14:textId="77777777" w:rsidR="00752423" w:rsidRDefault="00752423" w:rsidP="00385D31">
      <w:pPr>
        <w:jc w:val="both"/>
        <w:rPr>
          <w:rFonts w:cs="Arial"/>
        </w:rPr>
      </w:pPr>
    </w:p>
    <w:p w14:paraId="2984EEE4" w14:textId="0B0D7778" w:rsidR="00C32953" w:rsidRPr="00031591" w:rsidRDefault="00031591" w:rsidP="00385D31">
      <w:pPr>
        <w:jc w:val="both"/>
        <w:rPr>
          <w:rFonts w:cs="Arial"/>
          <w:b/>
          <w:bCs/>
        </w:rPr>
      </w:pPr>
      <w:r w:rsidRPr="00031591">
        <w:rPr>
          <w:rFonts w:cs="Arial"/>
          <w:b/>
          <w:bCs/>
        </w:rPr>
        <w:t>I</w:t>
      </w:r>
      <w:r w:rsidRPr="00031591">
        <w:rPr>
          <w:rFonts w:cs="Arial"/>
          <w:b/>
          <w:bCs/>
        </w:rPr>
        <w:tab/>
      </w:r>
      <w:r w:rsidR="00946E63" w:rsidRPr="00031591">
        <w:rPr>
          <w:rFonts w:cs="Arial"/>
          <w:b/>
          <w:bCs/>
        </w:rPr>
        <w:t>ODPOWIEDZI NA PYTANIA WYKONAWCÓW</w:t>
      </w:r>
    </w:p>
    <w:p w14:paraId="252114D2" w14:textId="77777777" w:rsidR="00031591" w:rsidRDefault="00031591" w:rsidP="00385D31">
      <w:pPr>
        <w:jc w:val="both"/>
        <w:rPr>
          <w:rFonts w:cs="Arial"/>
        </w:rPr>
      </w:pPr>
    </w:p>
    <w:p w14:paraId="22E07D5B" w14:textId="2FECC284" w:rsidR="006A1FEC" w:rsidRPr="00D35DA3" w:rsidRDefault="006A1FEC" w:rsidP="00385D31">
      <w:pPr>
        <w:jc w:val="both"/>
        <w:rPr>
          <w:rFonts w:cs="Arial"/>
        </w:rPr>
      </w:pPr>
      <w:r w:rsidRPr="00D35DA3">
        <w:rPr>
          <w:rFonts w:cs="Arial"/>
        </w:rPr>
        <w:t>W związku z wniesionym</w:t>
      </w:r>
      <w:r w:rsidR="000043A9">
        <w:rPr>
          <w:rFonts w:cs="Arial"/>
        </w:rPr>
        <w:t>i</w:t>
      </w:r>
      <w:r w:rsidRPr="00D35DA3">
        <w:rPr>
          <w:rFonts w:cs="Arial"/>
        </w:rPr>
        <w:t xml:space="preserve"> przez Wykonawc</w:t>
      </w:r>
      <w:r w:rsidR="000043A9">
        <w:rPr>
          <w:rFonts w:cs="Arial"/>
        </w:rPr>
        <w:t>ów</w:t>
      </w:r>
      <w:r w:rsidRPr="00D35DA3">
        <w:rPr>
          <w:rFonts w:cs="Arial"/>
        </w:rPr>
        <w:t xml:space="preserve"> pytani</w:t>
      </w:r>
      <w:r w:rsidR="000043A9">
        <w:rPr>
          <w:rFonts w:cs="Arial"/>
        </w:rPr>
        <w:t>a</w:t>
      </w:r>
      <w:r w:rsidR="00802C55">
        <w:rPr>
          <w:rFonts w:cs="Arial"/>
        </w:rPr>
        <w:t>m</w:t>
      </w:r>
      <w:r w:rsidR="000043A9">
        <w:rPr>
          <w:rFonts w:cs="Arial"/>
        </w:rPr>
        <w:t>i</w:t>
      </w:r>
      <w:r w:rsidRPr="00D35DA3">
        <w:rPr>
          <w:rFonts w:cs="Arial"/>
        </w:rPr>
        <w:t xml:space="preserve"> do specyfikacji istotnych warunków zamówienia w w/w postępowaniu, Zamawiający publikuje treść pyta</w:t>
      </w:r>
      <w:r w:rsidR="000043A9">
        <w:rPr>
          <w:rFonts w:cs="Arial"/>
        </w:rPr>
        <w:t>ń</w:t>
      </w:r>
      <w:r w:rsidRPr="00D35DA3">
        <w:rPr>
          <w:rFonts w:cs="Arial"/>
        </w:rPr>
        <w:t xml:space="preserve"> oraz odpowied</w:t>
      </w:r>
      <w:r w:rsidR="000043A9">
        <w:rPr>
          <w:rFonts w:cs="Arial"/>
        </w:rPr>
        <w:t>zi</w:t>
      </w:r>
      <w:r w:rsidRPr="00D35DA3">
        <w:rPr>
          <w:rFonts w:cs="Arial"/>
        </w:rPr>
        <w:t>:</w:t>
      </w:r>
    </w:p>
    <w:p w14:paraId="5C828899" w14:textId="77777777" w:rsidR="006A1FEC" w:rsidRPr="00031591" w:rsidRDefault="006A1FEC" w:rsidP="00385D31">
      <w:pPr>
        <w:jc w:val="both"/>
        <w:rPr>
          <w:rFonts w:cs="Arial"/>
          <w:u w:val="single"/>
        </w:rPr>
      </w:pPr>
    </w:p>
    <w:p w14:paraId="2D50BA1E" w14:textId="179FE926" w:rsidR="00031591" w:rsidRPr="00031591" w:rsidRDefault="00031591" w:rsidP="00031591">
      <w:pPr>
        <w:jc w:val="both"/>
        <w:rPr>
          <w:u w:val="single"/>
        </w:rPr>
      </w:pPr>
      <w:r w:rsidRPr="00031591">
        <w:rPr>
          <w:u w:val="single"/>
        </w:rPr>
        <w:t>Pytanie nr 1</w:t>
      </w:r>
    </w:p>
    <w:p w14:paraId="2308B49E" w14:textId="0345F18F" w:rsidR="00031591" w:rsidRDefault="00031591" w:rsidP="00031591">
      <w:pPr>
        <w:jc w:val="both"/>
      </w:pPr>
      <w:r>
        <w:t>W</w:t>
      </w:r>
      <w:r w:rsidRPr="00031591">
        <w:t xml:space="preserve">nioskujemy o wprowadzenie trzech zmian do Załącznika nr 2 – Umowa. </w:t>
      </w:r>
    </w:p>
    <w:p w14:paraId="3E345109" w14:textId="20C9E1A3" w:rsidR="00031591" w:rsidRPr="00031591" w:rsidRDefault="00031591" w:rsidP="00031591">
      <w:pPr>
        <w:jc w:val="both"/>
      </w:pPr>
      <w:r w:rsidRPr="00031591">
        <w:t>Proponowane modyfikacje</w:t>
      </w:r>
      <w:r>
        <w:t xml:space="preserve"> </w:t>
      </w:r>
      <w:r w:rsidRPr="00031591">
        <w:t>przedstawiamy w kolejności paragrafów:</w:t>
      </w:r>
    </w:p>
    <w:p w14:paraId="2649FB36" w14:textId="77777777" w:rsidR="00031591" w:rsidRDefault="00031591" w:rsidP="00031591">
      <w:pPr>
        <w:jc w:val="both"/>
      </w:pPr>
    </w:p>
    <w:p w14:paraId="7815A6C6" w14:textId="26D4DEC6" w:rsidR="00031591" w:rsidRPr="00031591" w:rsidRDefault="00031591" w:rsidP="00031591">
      <w:pPr>
        <w:pStyle w:val="Akapitzlist"/>
        <w:numPr>
          <w:ilvl w:val="0"/>
          <w:numId w:val="32"/>
        </w:numPr>
        <w:jc w:val="both"/>
      </w:pPr>
      <w:r w:rsidRPr="00031591">
        <w:t xml:space="preserve"> § 4 pkt 1</w:t>
      </w:r>
    </w:p>
    <w:p w14:paraId="71ABF855" w14:textId="77777777" w:rsidR="00031591" w:rsidRPr="00031591" w:rsidRDefault="00031591" w:rsidP="00031591">
      <w:pPr>
        <w:ind w:left="360"/>
        <w:jc w:val="both"/>
      </w:pPr>
      <w:r w:rsidRPr="00031591">
        <w:t>Prosimy o zmianę terminu realizacji z „31.12.2025 r.” na „31.01.2026 r.”.</w:t>
      </w:r>
    </w:p>
    <w:p w14:paraId="004DFE25" w14:textId="3ADE0999" w:rsidR="00031591" w:rsidRDefault="00031591" w:rsidP="00031591">
      <w:pPr>
        <w:ind w:left="360"/>
        <w:jc w:val="both"/>
      </w:pPr>
      <w:r w:rsidRPr="00031591">
        <w:t>Uzasadnienie: zaproponowany termin nie będzie możliwy do realizacji, ponieważ samo przygotowanie i</w:t>
      </w:r>
      <w:r>
        <w:t xml:space="preserve"> </w:t>
      </w:r>
      <w:r w:rsidRPr="00031591">
        <w:t>oczyszczenie drewna potrwa około 3–4 tygodni.</w:t>
      </w:r>
    </w:p>
    <w:p w14:paraId="216FAA9E" w14:textId="77777777" w:rsidR="00031591" w:rsidRDefault="00031591" w:rsidP="00946E63">
      <w:pPr>
        <w:jc w:val="both"/>
      </w:pPr>
    </w:p>
    <w:p w14:paraId="022E5368" w14:textId="03FAA46C" w:rsidR="00946E63" w:rsidRDefault="00946E63" w:rsidP="00946E63">
      <w:pPr>
        <w:jc w:val="both"/>
        <w:rPr>
          <w:color w:val="4472C4" w:themeColor="accent1"/>
          <w:u w:val="single"/>
        </w:rPr>
      </w:pPr>
      <w:r w:rsidRPr="00946E63">
        <w:rPr>
          <w:color w:val="4472C4" w:themeColor="accent1"/>
          <w:u w:val="single"/>
        </w:rPr>
        <w:t>Odpowiedź 1.1)</w:t>
      </w:r>
    </w:p>
    <w:p w14:paraId="458DDF60" w14:textId="36367E93" w:rsidR="00946E63" w:rsidRDefault="00946E63" w:rsidP="00946E63">
      <w:pPr>
        <w:jc w:val="both"/>
        <w:rPr>
          <w:color w:val="4472C4" w:themeColor="accent1"/>
        </w:rPr>
      </w:pPr>
      <w:r>
        <w:rPr>
          <w:color w:val="4472C4" w:themeColor="accent1"/>
        </w:rPr>
        <w:t>Zamawiający wyraża zgodę na zmianę terminu wykonania umowy, określonego w § 4 pkt 1.</w:t>
      </w:r>
    </w:p>
    <w:p w14:paraId="66FBA437" w14:textId="77777777" w:rsidR="00031591" w:rsidRPr="00031591" w:rsidRDefault="00031591" w:rsidP="00031591">
      <w:pPr>
        <w:ind w:left="360"/>
        <w:jc w:val="both"/>
      </w:pPr>
    </w:p>
    <w:p w14:paraId="4B1B733C" w14:textId="3C06AE4B" w:rsidR="00031591" w:rsidRPr="00031591" w:rsidRDefault="00031591" w:rsidP="00031591">
      <w:pPr>
        <w:pStyle w:val="Akapitzlist"/>
        <w:numPr>
          <w:ilvl w:val="0"/>
          <w:numId w:val="32"/>
        </w:numPr>
        <w:jc w:val="both"/>
      </w:pPr>
      <w:r w:rsidRPr="00031591">
        <w:t>§ 5 ust. 1 pkt 1</w:t>
      </w:r>
    </w:p>
    <w:p w14:paraId="77209B90" w14:textId="77777777" w:rsidR="00031591" w:rsidRPr="00031591" w:rsidRDefault="00031591" w:rsidP="00031591">
      <w:pPr>
        <w:ind w:firstLine="360"/>
        <w:jc w:val="both"/>
      </w:pPr>
      <w:r w:rsidRPr="00031591">
        <w:t>Prosimy o zastąpienie sformułowania „prace przygotowawcze” brzmieniem:</w:t>
      </w:r>
    </w:p>
    <w:p w14:paraId="38FCD893" w14:textId="77777777" w:rsidR="00031591" w:rsidRDefault="00031591" w:rsidP="00031591">
      <w:pPr>
        <w:ind w:firstLine="360"/>
        <w:jc w:val="both"/>
      </w:pPr>
      <w:r w:rsidRPr="00031591">
        <w:t>„prace przygotowawcze oraz zakup materiałów Xilix Gel i Everwood Ecosealer”.</w:t>
      </w:r>
    </w:p>
    <w:p w14:paraId="64BBDB85" w14:textId="77777777" w:rsidR="00031591" w:rsidRDefault="00031591" w:rsidP="00031591">
      <w:pPr>
        <w:ind w:firstLine="360"/>
        <w:jc w:val="both"/>
      </w:pPr>
    </w:p>
    <w:p w14:paraId="5B6F828C" w14:textId="50D772C7" w:rsidR="00946E63" w:rsidRDefault="00946E63" w:rsidP="00946E63">
      <w:pPr>
        <w:jc w:val="both"/>
        <w:rPr>
          <w:color w:val="4472C4" w:themeColor="accent1"/>
          <w:u w:val="single"/>
        </w:rPr>
      </w:pPr>
      <w:r w:rsidRPr="00946E63">
        <w:rPr>
          <w:color w:val="4472C4" w:themeColor="accent1"/>
          <w:u w:val="single"/>
        </w:rPr>
        <w:t>Odpowiedź 1.</w:t>
      </w:r>
      <w:r>
        <w:rPr>
          <w:color w:val="4472C4" w:themeColor="accent1"/>
          <w:u w:val="single"/>
        </w:rPr>
        <w:t>2</w:t>
      </w:r>
      <w:r w:rsidRPr="00946E63">
        <w:rPr>
          <w:color w:val="4472C4" w:themeColor="accent1"/>
          <w:u w:val="single"/>
        </w:rPr>
        <w:t>)</w:t>
      </w:r>
    </w:p>
    <w:p w14:paraId="487569FA" w14:textId="61E0C3F1" w:rsidR="00946E63" w:rsidRDefault="00946E63" w:rsidP="00946E63">
      <w:pPr>
        <w:jc w:val="both"/>
        <w:rPr>
          <w:color w:val="4472C4" w:themeColor="accent1"/>
        </w:rPr>
      </w:pPr>
      <w:r>
        <w:rPr>
          <w:color w:val="4472C4" w:themeColor="accent1"/>
        </w:rPr>
        <w:t>Zamawiający wyraża zgodę na proponowaną zmianę zapisu § 5 ust. 1 pkt 1 umowy.</w:t>
      </w:r>
    </w:p>
    <w:p w14:paraId="0A91BAE1" w14:textId="77777777" w:rsidR="00946E63" w:rsidRDefault="00946E63" w:rsidP="00946E63">
      <w:pPr>
        <w:jc w:val="both"/>
        <w:rPr>
          <w:color w:val="4472C4" w:themeColor="accent1"/>
        </w:rPr>
      </w:pPr>
    </w:p>
    <w:p w14:paraId="570D6395" w14:textId="7BA858EA" w:rsidR="00031591" w:rsidRPr="00031591" w:rsidRDefault="00031591" w:rsidP="00031591">
      <w:pPr>
        <w:pStyle w:val="Akapitzlist"/>
        <w:numPr>
          <w:ilvl w:val="0"/>
          <w:numId w:val="32"/>
        </w:numPr>
        <w:jc w:val="both"/>
      </w:pPr>
      <w:r w:rsidRPr="00031591">
        <w:t>§ 6 ust. 2</w:t>
      </w:r>
    </w:p>
    <w:p w14:paraId="37B21F59" w14:textId="77777777" w:rsidR="00031591" w:rsidRPr="00031591" w:rsidRDefault="00031591" w:rsidP="00031591">
      <w:pPr>
        <w:ind w:firstLine="360"/>
        <w:jc w:val="both"/>
      </w:pPr>
      <w:r w:rsidRPr="00031591">
        <w:t>Prosimy o zmianę zapisu „za wykonanie prac określonych w § 1 ust. 2 pkt. 1–5” na:</w:t>
      </w:r>
    </w:p>
    <w:p w14:paraId="14586DED" w14:textId="47697977" w:rsidR="00AB0A71" w:rsidRPr="00031591" w:rsidRDefault="00031591" w:rsidP="00031591">
      <w:pPr>
        <w:ind w:firstLine="360"/>
        <w:jc w:val="both"/>
      </w:pPr>
      <w:r w:rsidRPr="00031591">
        <w:t>„za wykonanie prac określonych w § 1 ust. 2 pkt. 1–3”.</w:t>
      </w:r>
    </w:p>
    <w:p w14:paraId="22E63471" w14:textId="77777777" w:rsidR="00031591" w:rsidRDefault="00031591" w:rsidP="0026493F">
      <w:pPr>
        <w:jc w:val="both"/>
        <w:rPr>
          <w:rFonts w:cs="Arial"/>
          <w:color w:val="4472C4" w:themeColor="accent1"/>
          <w:u w:val="single"/>
        </w:rPr>
      </w:pPr>
    </w:p>
    <w:p w14:paraId="70C6BE01" w14:textId="32031087" w:rsidR="00946E63" w:rsidRDefault="00946E63" w:rsidP="00946E63">
      <w:pPr>
        <w:jc w:val="both"/>
        <w:rPr>
          <w:color w:val="4472C4" w:themeColor="accent1"/>
          <w:u w:val="single"/>
        </w:rPr>
      </w:pPr>
      <w:r w:rsidRPr="00946E63">
        <w:rPr>
          <w:color w:val="4472C4" w:themeColor="accent1"/>
          <w:u w:val="single"/>
        </w:rPr>
        <w:t>Odpowiedź 1.</w:t>
      </w:r>
      <w:r>
        <w:rPr>
          <w:color w:val="4472C4" w:themeColor="accent1"/>
          <w:u w:val="single"/>
        </w:rPr>
        <w:t>3</w:t>
      </w:r>
      <w:r w:rsidRPr="00946E63">
        <w:rPr>
          <w:color w:val="4472C4" w:themeColor="accent1"/>
          <w:u w:val="single"/>
        </w:rPr>
        <w:t>)</w:t>
      </w:r>
    </w:p>
    <w:p w14:paraId="13742E11" w14:textId="42D52F65" w:rsidR="00946E63" w:rsidRDefault="00946E63" w:rsidP="00946E63">
      <w:pPr>
        <w:jc w:val="both"/>
        <w:rPr>
          <w:color w:val="4472C4" w:themeColor="accent1"/>
        </w:rPr>
      </w:pPr>
      <w:r>
        <w:rPr>
          <w:color w:val="4472C4" w:themeColor="accent1"/>
        </w:rPr>
        <w:t>Zamawiający wyraża zgodę na proponowaną zmianę zapisu § 6 ust. 2 umowy.</w:t>
      </w:r>
    </w:p>
    <w:p w14:paraId="6B1805D5" w14:textId="77777777" w:rsidR="00946E63" w:rsidRDefault="00946E63" w:rsidP="00946E63">
      <w:pPr>
        <w:jc w:val="both"/>
        <w:rPr>
          <w:color w:val="4472C4" w:themeColor="accent1"/>
        </w:rPr>
      </w:pPr>
    </w:p>
    <w:p w14:paraId="0BA118F4" w14:textId="77777777" w:rsidR="00031591" w:rsidRPr="00031591" w:rsidRDefault="00031591" w:rsidP="00031591">
      <w:pPr>
        <w:jc w:val="both"/>
        <w:rPr>
          <w:rFonts w:cs="Arial"/>
          <w:b/>
          <w:u w:val="single"/>
        </w:rPr>
      </w:pPr>
      <w:r w:rsidRPr="00031591">
        <w:rPr>
          <w:rFonts w:cs="Arial"/>
          <w:b/>
          <w:bCs/>
          <w:u w:val="single"/>
        </w:rPr>
        <w:t>II</w:t>
      </w:r>
      <w:r w:rsidRPr="00031591">
        <w:rPr>
          <w:rFonts w:cs="Arial"/>
          <w:u w:val="single"/>
        </w:rPr>
        <w:tab/>
      </w:r>
      <w:r w:rsidRPr="00031591">
        <w:rPr>
          <w:rFonts w:cs="Arial"/>
          <w:b/>
          <w:u w:val="single"/>
        </w:rPr>
        <w:t>MODYFIKACJA TREŚCI SPECYFIKACJI WARUNKÓW ZAMÓWIENIA</w:t>
      </w:r>
    </w:p>
    <w:p w14:paraId="3E46F6F2" w14:textId="77777777" w:rsidR="00031591" w:rsidRPr="00031591" w:rsidRDefault="00031591" w:rsidP="00031591">
      <w:pPr>
        <w:jc w:val="both"/>
        <w:rPr>
          <w:rFonts w:cs="Arial"/>
          <w:b/>
          <w:color w:val="4472C4" w:themeColor="accent1"/>
          <w:u w:val="single"/>
        </w:rPr>
      </w:pPr>
    </w:p>
    <w:p w14:paraId="437C857E" w14:textId="0E45B543" w:rsidR="00031591" w:rsidRDefault="00031591" w:rsidP="00031591">
      <w:pPr>
        <w:jc w:val="both"/>
        <w:rPr>
          <w:rFonts w:cs="Arial"/>
        </w:rPr>
      </w:pPr>
      <w:r w:rsidRPr="00031591">
        <w:rPr>
          <w:rFonts w:cs="Arial"/>
          <w:bCs/>
        </w:rPr>
        <w:t xml:space="preserve">Zamawiający </w:t>
      </w:r>
      <w:r w:rsidR="00946E63">
        <w:rPr>
          <w:rFonts w:cs="Arial"/>
          <w:bCs/>
        </w:rPr>
        <w:t xml:space="preserve">w związku z udzielonymi odpowiedziami na pytania Wykonawców oraz w ramach autokorekty, </w:t>
      </w:r>
      <w:r w:rsidRPr="00031591">
        <w:rPr>
          <w:rFonts w:cs="Arial"/>
        </w:rPr>
        <w:t>dokonuje modyfikacji</w:t>
      </w:r>
      <w:r w:rsidR="00946E63">
        <w:rPr>
          <w:rFonts w:cs="Arial"/>
        </w:rPr>
        <w:t xml:space="preserve"> treści</w:t>
      </w:r>
      <w:r w:rsidRPr="00031591">
        <w:rPr>
          <w:rFonts w:cs="Arial"/>
        </w:rPr>
        <w:t xml:space="preserve"> specyfikacji </w:t>
      </w:r>
      <w:r w:rsidR="00946E63">
        <w:rPr>
          <w:rFonts w:cs="Arial"/>
        </w:rPr>
        <w:t xml:space="preserve">istotnych </w:t>
      </w:r>
      <w:r w:rsidRPr="00031591">
        <w:rPr>
          <w:rFonts w:cs="Arial"/>
        </w:rPr>
        <w:t>warunków zamówienia poprzez:</w:t>
      </w:r>
    </w:p>
    <w:p w14:paraId="0A8DD5F2" w14:textId="77777777" w:rsidR="00946E63" w:rsidRDefault="00946E63" w:rsidP="00031591">
      <w:pPr>
        <w:jc w:val="both"/>
        <w:rPr>
          <w:rFonts w:cs="Arial"/>
        </w:rPr>
      </w:pPr>
    </w:p>
    <w:p w14:paraId="232DFB14" w14:textId="443E9B9D" w:rsidR="00946E63" w:rsidRDefault="00946E63" w:rsidP="00946E63">
      <w:pPr>
        <w:pStyle w:val="Akapitzlist"/>
        <w:numPr>
          <w:ilvl w:val="0"/>
          <w:numId w:val="33"/>
        </w:numPr>
        <w:ind w:left="360"/>
        <w:jc w:val="both"/>
        <w:rPr>
          <w:rFonts w:cs="Arial"/>
        </w:rPr>
      </w:pPr>
      <w:r>
        <w:rPr>
          <w:rFonts w:cs="Arial"/>
        </w:rPr>
        <w:t>zmianę treści pkt 4.1.1.1) lit. a), który otrzymuje brzmienie:</w:t>
      </w:r>
    </w:p>
    <w:p w14:paraId="29389C81" w14:textId="3605EFFB" w:rsidR="00946E63" w:rsidRDefault="00946E63" w:rsidP="00946E63">
      <w:pPr>
        <w:jc w:val="both"/>
        <w:rPr>
          <w:rFonts w:cs="Arial"/>
        </w:rPr>
      </w:pPr>
    </w:p>
    <w:p w14:paraId="157A2FA7" w14:textId="1A28BF11" w:rsidR="00946E63" w:rsidRPr="00763693" w:rsidRDefault="00946E63" w:rsidP="00946E63">
      <w:pPr>
        <w:jc w:val="both"/>
        <w:rPr>
          <w:bCs/>
          <w:color w:val="4472C4" w:themeColor="accent1"/>
        </w:rPr>
      </w:pPr>
      <w:r w:rsidRPr="00763693">
        <w:rPr>
          <w:rFonts w:cs="Arial"/>
          <w:color w:val="4472C4" w:themeColor="accent1"/>
        </w:rPr>
        <w:t xml:space="preserve">„a) </w:t>
      </w:r>
      <w:r w:rsidRPr="00763693">
        <w:rPr>
          <w:rFonts w:cs="Arial"/>
          <w:bCs/>
          <w:color w:val="4472C4" w:themeColor="accent1"/>
        </w:rPr>
        <w:t>3000 mb belek więźby</w:t>
      </w:r>
      <w:r w:rsidRPr="00763693">
        <w:rPr>
          <w:bCs/>
          <w:color w:val="4472C4" w:themeColor="accent1"/>
        </w:rPr>
        <w:t xml:space="preserve"> dachowej o przekrojach 10 x 14cm do 20 x 23 cm”</w:t>
      </w:r>
    </w:p>
    <w:p w14:paraId="5501BBB5" w14:textId="77777777" w:rsidR="00946E63" w:rsidRDefault="00946E63" w:rsidP="00946E63">
      <w:pPr>
        <w:jc w:val="both"/>
        <w:rPr>
          <w:bCs/>
        </w:rPr>
      </w:pPr>
    </w:p>
    <w:p w14:paraId="7320B458" w14:textId="6A5A5D2B" w:rsidR="00946E63" w:rsidRDefault="00946E63" w:rsidP="00946E63">
      <w:pPr>
        <w:pStyle w:val="Akapitzlist"/>
        <w:numPr>
          <w:ilvl w:val="0"/>
          <w:numId w:val="33"/>
        </w:numPr>
        <w:ind w:left="360"/>
        <w:jc w:val="both"/>
        <w:rPr>
          <w:bCs/>
        </w:rPr>
      </w:pPr>
      <w:r>
        <w:rPr>
          <w:bCs/>
        </w:rPr>
        <w:t>zmianę treści pkt 4.1.1), który otrzymuje brzmienie:</w:t>
      </w:r>
    </w:p>
    <w:p w14:paraId="6CA49915" w14:textId="77777777" w:rsidR="00946E63" w:rsidRDefault="00946E63" w:rsidP="00946E63">
      <w:pPr>
        <w:jc w:val="both"/>
        <w:rPr>
          <w:bCs/>
        </w:rPr>
      </w:pPr>
    </w:p>
    <w:p w14:paraId="49D5E9A3" w14:textId="7E2C661C" w:rsidR="00946E63" w:rsidRPr="00763693" w:rsidRDefault="00946E63" w:rsidP="00946E63">
      <w:pPr>
        <w:jc w:val="both"/>
        <w:rPr>
          <w:rFonts w:cs="Arial"/>
          <w:color w:val="4472C4" w:themeColor="accent1"/>
        </w:rPr>
      </w:pPr>
      <w:r w:rsidRPr="00763693">
        <w:rPr>
          <w:rFonts w:cs="Arial"/>
          <w:color w:val="4472C4" w:themeColor="accent1"/>
        </w:rPr>
        <w:t>„ 1) likwidacja szkodników w terminie do 31.01.2026r., w tym prace przygotowawcze oraz zakup materiałów niezbędnych do przeprowadzenia prac,”</w:t>
      </w:r>
    </w:p>
    <w:p w14:paraId="0B04BD7D" w14:textId="77777777" w:rsidR="00946E63" w:rsidRPr="00946E63" w:rsidRDefault="00946E63" w:rsidP="00946E63">
      <w:pPr>
        <w:jc w:val="both"/>
        <w:rPr>
          <w:bCs/>
        </w:rPr>
      </w:pPr>
    </w:p>
    <w:p w14:paraId="2075C77A" w14:textId="49D20C28" w:rsidR="00946E63" w:rsidRDefault="00946E63" w:rsidP="00946E63">
      <w:pPr>
        <w:pStyle w:val="Akapitzlist"/>
        <w:numPr>
          <w:ilvl w:val="0"/>
          <w:numId w:val="33"/>
        </w:numPr>
        <w:ind w:left="360"/>
        <w:jc w:val="both"/>
      </w:pPr>
      <w:r>
        <w:t xml:space="preserve">zmianę treści pkt 15.1., który </w:t>
      </w:r>
      <w:r w:rsidR="00763693">
        <w:t>otrzymuje</w:t>
      </w:r>
      <w:r>
        <w:t xml:space="preserve"> brzmienie:</w:t>
      </w:r>
    </w:p>
    <w:p w14:paraId="40D117FA" w14:textId="77777777" w:rsidR="00946E63" w:rsidRPr="00946E63" w:rsidRDefault="00946E63" w:rsidP="00946E63">
      <w:pPr>
        <w:pStyle w:val="Akapitzlist"/>
        <w:ind w:left="360"/>
        <w:jc w:val="both"/>
      </w:pPr>
    </w:p>
    <w:p w14:paraId="4975C63C" w14:textId="77203B1C" w:rsidR="00946E63" w:rsidRPr="00763693" w:rsidRDefault="00946E63" w:rsidP="00946E63">
      <w:pPr>
        <w:jc w:val="both"/>
        <w:rPr>
          <w:rFonts w:cs="Arial"/>
          <w:b/>
          <w:bCs/>
          <w:color w:val="4472C4" w:themeColor="accent1"/>
        </w:rPr>
      </w:pPr>
      <w:r w:rsidRPr="00763693">
        <w:rPr>
          <w:rFonts w:cs="Arial"/>
          <w:color w:val="4472C4" w:themeColor="accent1"/>
        </w:rPr>
        <w:t xml:space="preserve">„ 15.1. Ofertę wraz z załącznikami należy złożyć za pośrednictwem platformy zakupowej Open Nexus pod adresem:  </w:t>
      </w:r>
      <w:hyperlink r:id="rId8">
        <w:r w:rsidRPr="00763693">
          <w:rPr>
            <w:rStyle w:val="czeinternetowe"/>
            <w:rFonts w:eastAsia="Lucida Sans Unicode" w:cs="Arial"/>
            <w:color w:val="4472C4" w:themeColor="accent1"/>
          </w:rPr>
          <w:t>https://platformazakupowa.pl/pn/zwik_swi</w:t>
        </w:r>
      </w:hyperlink>
      <w:r w:rsidRPr="00763693">
        <w:rPr>
          <w:rStyle w:val="czeinternetowe"/>
          <w:rFonts w:eastAsia="Lucida Sans Unicode" w:cs="Arial"/>
          <w:color w:val="4472C4" w:themeColor="accent1"/>
        </w:rPr>
        <w:t xml:space="preserve">  w terminie</w:t>
      </w:r>
      <w:r w:rsidRPr="00763693">
        <w:rPr>
          <w:rFonts w:cs="Arial"/>
          <w:b/>
          <w:bCs/>
          <w:color w:val="4472C4" w:themeColor="accent1"/>
        </w:rPr>
        <w:t xml:space="preserve"> </w:t>
      </w:r>
      <w:r w:rsidRPr="00763693">
        <w:rPr>
          <w:rFonts w:cs="Arial"/>
          <w:color w:val="4472C4" w:themeColor="accent1"/>
        </w:rPr>
        <w:t>do dnia</w:t>
      </w:r>
      <w:r w:rsidRPr="00763693">
        <w:rPr>
          <w:rFonts w:cs="Arial"/>
          <w:b/>
          <w:bCs/>
          <w:color w:val="4472C4" w:themeColor="accent1"/>
        </w:rPr>
        <w:t xml:space="preserve"> </w:t>
      </w:r>
      <w:r w:rsidR="00763693">
        <w:rPr>
          <w:rFonts w:cs="Arial"/>
          <w:b/>
          <w:bCs/>
          <w:color w:val="4472C4" w:themeColor="accent1"/>
        </w:rPr>
        <w:t>20</w:t>
      </w:r>
      <w:r w:rsidRPr="00763693">
        <w:rPr>
          <w:rFonts w:cs="Arial"/>
          <w:b/>
          <w:bCs/>
          <w:color w:val="4472C4" w:themeColor="accent1"/>
        </w:rPr>
        <w:t>.11.2025r., do godziny 10:00.”.</w:t>
      </w:r>
    </w:p>
    <w:p w14:paraId="11EE1A43" w14:textId="77777777" w:rsidR="00946E63" w:rsidRDefault="00946E63" w:rsidP="00946E63">
      <w:pPr>
        <w:jc w:val="both"/>
      </w:pPr>
    </w:p>
    <w:p w14:paraId="0BFD6E0D" w14:textId="1FC5A052" w:rsidR="00763693" w:rsidRPr="00763693" w:rsidRDefault="00763693" w:rsidP="00763693">
      <w:pPr>
        <w:pStyle w:val="Akapitzlist"/>
        <w:numPr>
          <w:ilvl w:val="0"/>
          <w:numId w:val="33"/>
        </w:numPr>
        <w:ind w:left="360"/>
        <w:jc w:val="both"/>
      </w:pPr>
      <w:r>
        <w:t>zmianę treści pkt 15.2., który otrzymuje brzmienie:</w:t>
      </w:r>
    </w:p>
    <w:p w14:paraId="6165CF84" w14:textId="77777777" w:rsidR="00763693" w:rsidRDefault="00763693" w:rsidP="00763693">
      <w:pPr>
        <w:jc w:val="both"/>
        <w:rPr>
          <w:rFonts w:cs="Arial"/>
        </w:rPr>
      </w:pPr>
    </w:p>
    <w:p w14:paraId="4642D260" w14:textId="32CCCC1E" w:rsidR="00946E63" w:rsidRDefault="00763693" w:rsidP="00763693">
      <w:pPr>
        <w:jc w:val="both"/>
        <w:rPr>
          <w:rFonts w:cs="Arial"/>
          <w:b/>
          <w:bCs/>
          <w:color w:val="4472C4" w:themeColor="accent1"/>
        </w:rPr>
      </w:pPr>
      <w:r w:rsidRPr="00763693">
        <w:rPr>
          <w:rFonts w:cs="Arial"/>
          <w:color w:val="4472C4" w:themeColor="accent1"/>
        </w:rPr>
        <w:t>„</w:t>
      </w:r>
      <w:r w:rsidR="00946E63" w:rsidRPr="00763693">
        <w:rPr>
          <w:rFonts w:cs="Arial"/>
          <w:color w:val="4472C4" w:themeColor="accent1"/>
        </w:rPr>
        <w:t xml:space="preserve">15.2. Otwarcie ofert (elektroniczne na platformie zakupowej Open Nexus) nastąpi w siedzibie Zamawiającego w Świnoujściu przy ul. Kołłątaja 4, w pokoju nr 4, w dniu </w:t>
      </w:r>
      <w:r>
        <w:rPr>
          <w:rFonts w:cs="Arial"/>
          <w:b/>
          <w:bCs/>
          <w:color w:val="4472C4" w:themeColor="accent1"/>
        </w:rPr>
        <w:t>20</w:t>
      </w:r>
      <w:r w:rsidR="00946E63" w:rsidRPr="00763693">
        <w:rPr>
          <w:rFonts w:cs="Arial"/>
          <w:b/>
          <w:bCs/>
          <w:color w:val="4472C4" w:themeColor="accent1"/>
        </w:rPr>
        <w:t>.11.2025r</w:t>
      </w:r>
      <w:r w:rsidR="00946E63" w:rsidRPr="00763693">
        <w:rPr>
          <w:rFonts w:cs="Arial"/>
          <w:color w:val="4472C4" w:themeColor="accent1"/>
        </w:rPr>
        <w:t xml:space="preserve">. </w:t>
      </w:r>
      <w:r w:rsidR="00946E63" w:rsidRPr="00763693">
        <w:rPr>
          <w:rFonts w:cs="Arial"/>
          <w:b/>
          <w:bCs/>
          <w:color w:val="4472C4" w:themeColor="accent1"/>
        </w:rPr>
        <w:t>o godzinie 10:30.</w:t>
      </w:r>
      <w:r w:rsidRPr="00763693">
        <w:rPr>
          <w:rFonts w:cs="Arial"/>
          <w:b/>
          <w:bCs/>
          <w:color w:val="4472C4" w:themeColor="accent1"/>
        </w:rPr>
        <w:t>”.</w:t>
      </w:r>
    </w:p>
    <w:p w14:paraId="66AC8134" w14:textId="77777777" w:rsidR="00763693" w:rsidRPr="00763693" w:rsidRDefault="00763693" w:rsidP="00763693">
      <w:pPr>
        <w:jc w:val="both"/>
        <w:rPr>
          <w:rFonts w:cs="Arial"/>
          <w:color w:val="4472C4" w:themeColor="accent1"/>
        </w:rPr>
      </w:pPr>
    </w:p>
    <w:p w14:paraId="4FD37B93" w14:textId="38D2D35B" w:rsidR="00763693" w:rsidRDefault="00763693" w:rsidP="00763693">
      <w:pPr>
        <w:pStyle w:val="Akapitzlist"/>
        <w:numPr>
          <w:ilvl w:val="0"/>
          <w:numId w:val="33"/>
        </w:numPr>
        <w:ind w:left="360"/>
        <w:jc w:val="both"/>
      </w:pPr>
      <w:r>
        <w:t>zmianę treści załącznika nr 2 (projekt umowy) do oferty poprzez:</w:t>
      </w:r>
    </w:p>
    <w:p w14:paraId="7687882A" w14:textId="5EAF0D96" w:rsidR="00946E63" w:rsidRDefault="00946E63" w:rsidP="00763693">
      <w:pPr>
        <w:jc w:val="both"/>
        <w:rPr>
          <w:rFonts w:cs="Arial"/>
        </w:rPr>
      </w:pPr>
    </w:p>
    <w:p w14:paraId="79BFB9E9" w14:textId="2E2C56B3" w:rsidR="00763693" w:rsidRDefault="00763693" w:rsidP="00763693">
      <w:pPr>
        <w:pStyle w:val="Akapitzlist"/>
        <w:numPr>
          <w:ilvl w:val="0"/>
          <w:numId w:val="36"/>
        </w:numPr>
        <w:ind w:left="360"/>
        <w:jc w:val="both"/>
        <w:rPr>
          <w:rFonts w:cs="Arial"/>
        </w:rPr>
      </w:pPr>
      <w:r>
        <w:rPr>
          <w:rFonts w:cs="Arial"/>
        </w:rPr>
        <w:t>zmianę treści § 1 ust. 2 pkt 2 lit. a), który otrzymuje brzmienie:</w:t>
      </w:r>
    </w:p>
    <w:p w14:paraId="02C91430" w14:textId="77777777" w:rsidR="00763693" w:rsidRDefault="00763693" w:rsidP="009E2C51">
      <w:pPr>
        <w:jc w:val="both"/>
        <w:rPr>
          <w:rFonts w:cs="Arial"/>
        </w:rPr>
      </w:pPr>
    </w:p>
    <w:p w14:paraId="41DAEB75" w14:textId="77777777" w:rsidR="009E2C51" w:rsidRPr="00763693" w:rsidRDefault="009E2C51" w:rsidP="009E2C51">
      <w:pPr>
        <w:jc w:val="both"/>
        <w:rPr>
          <w:bCs/>
          <w:color w:val="4472C4" w:themeColor="accent1"/>
        </w:rPr>
      </w:pPr>
      <w:r w:rsidRPr="00763693">
        <w:rPr>
          <w:rFonts w:cs="Arial"/>
          <w:color w:val="4472C4" w:themeColor="accent1"/>
        </w:rPr>
        <w:t xml:space="preserve">„a) </w:t>
      </w:r>
      <w:r w:rsidRPr="00763693">
        <w:rPr>
          <w:rFonts w:cs="Arial"/>
          <w:bCs/>
          <w:color w:val="4472C4" w:themeColor="accent1"/>
        </w:rPr>
        <w:t>3000 mb belek więźby</w:t>
      </w:r>
      <w:r w:rsidRPr="00763693">
        <w:rPr>
          <w:bCs/>
          <w:color w:val="4472C4" w:themeColor="accent1"/>
        </w:rPr>
        <w:t xml:space="preserve"> dachowej o przekrojach 10 x 14cm do 20 x 23 cm”</w:t>
      </w:r>
    </w:p>
    <w:p w14:paraId="2C0EC59A" w14:textId="77777777" w:rsidR="009E2C51" w:rsidRPr="009E2C51" w:rsidRDefault="009E2C51" w:rsidP="009E2C51">
      <w:pPr>
        <w:jc w:val="both"/>
        <w:rPr>
          <w:rFonts w:cs="Arial"/>
        </w:rPr>
      </w:pPr>
    </w:p>
    <w:p w14:paraId="228F8927" w14:textId="4DD4DA18" w:rsidR="00763693" w:rsidRDefault="00763693" w:rsidP="00763693">
      <w:pPr>
        <w:pStyle w:val="Akapitzlist"/>
        <w:numPr>
          <w:ilvl w:val="0"/>
          <w:numId w:val="36"/>
        </w:numPr>
        <w:ind w:left="360"/>
        <w:jc w:val="both"/>
        <w:rPr>
          <w:rFonts w:cs="Arial"/>
        </w:rPr>
      </w:pPr>
      <w:r>
        <w:rPr>
          <w:rFonts w:cs="Arial"/>
        </w:rPr>
        <w:t>zmianę treści § 4 pkt 1. Który otrzymuje brzmienie:</w:t>
      </w:r>
    </w:p>
    <w:p w14:paraId="1691DAFD" w14:textId="77777777" w:rsidR="00763693" w:rsidRDefault="00763693" w:rsidP="00763693">
      <w:pPr>
        <w:pStyle w:val="Akapitzlist"/>
        <w:jc w:val="both"/>
        <w:rPr>
          <w:rFonts w:cs="Arial"/>
        </w:rPr>
      </w:pPr>
    </w:p>
    <w:p w14:paraId="36B72A3B" w14:textId="02AC7DA1" w:rsidR="00763693" w:rsidRPr="00763693" w:rsidRDefault="00763693" w:rsidP="00763693">
      <w:pPr>
        <w:jc w:val="both"/>
        <w:rPr>
          <w:rFonts w:cs="Arial"/>
          <w:color w:val="4472C4" w:themeColor="accent1"/>
        </w:rPr>
      </w:pPr>
      <w:r w:rsidRPr="00763693">
        <w:rPr>
          <w:rFonts w:cs="Arial"/>
          <w:color w:val="4472C4" w:themeColor="accent1"/>
        </w:rPr>
        <w:lastRenderedPageBreak/>
        <w:t>„ 1) likwidacja szkodników w terminie do 31.01.2026r., w tym prace przygotowawcze oraz zakup materiałów niezbędnych do przeprowadzenia prac,”</w:t>
      </w:r>
    </w:p>
    <w:p w14:paraId="0B06A8DE" w14:textId="77777777" w:rsidR="00763693" w:rsidRDefault="00763693" w:rsidP="00763693">
      <w:pPr>
        <w:pStyle w:val="Akapitzlist"/>
        <w:jc w:val="both"/>
        <w:rPr>
          <w:rFonts w:cs="Arial"/>
        </w:rPr>
      </w:pPr>
    </w:p>
    <w:p w14:paraId="31E4FDAB" w14:textId="005D099C" w:rsidR="00763693" w:rsidRPr="00763693" w:rsidRDefault="00763693" w:rsidP="00763693">
      <w:pPr>
        <w:pStyle w:val="Akapitzlist"/>
        <w:numPr>
          <w:ilvl w:val="0"/>
          <w:numId w:val="36"/>
        </w:numPr>
        <w:ind w:left="360"/>
        <w:jc w:val="both"/>
        <w:rPr>
          <w:rFonts w:cs="Arial"/>
          <w:color w:val="4472C4" w:themeColor="accent1"/>
        </w:rPr>
      </w:pPr>
      <w:r>
        <w:rPr>
          <w:rFonts w:cs="Arial"/>
        </w:rPr>
        <w:t>zmianę treści § 5 ust. 1 pkt 1, który otrzymuje brzmienie:</w:t>
      </w:r>
    </w:p>
    <w:p w14:paraId="4F3D2140" w14:textId="0433128E" w:rsidR="00763693" w:rsidRPr="00763693" w:rsidRDefault="00763693" w:rsidP="00763693">
      <w:pPr>
        <w:pStyle w:val="Tekstpodstawowy"/>
        <w:jc w:val="both"/>
        <w:rPr>
          <w:color w:val="4472C4" w:themeColor="accent1"/>
          <w:szCs w:val="22"/>
        </w:rPr>
      </w:pPr>
      <w:r w:rsidRPr="00763693">
        <w:rPr>
          <w:color w:val="4472C4" w:themeColor="accent1"/>
          <w:szCs w:val="22"/>
        </w:rPr>
        <w:t xml:space="preserve">„ 1) prace przygotowawcze oraz zakup materiałów Xilix Gel oraz </w:t>
      </w:r>
      <w:bookmarkStart w:id="0" w:name="_Hlk212914565"/>
      <w:r w:rsidRPr="00763693">
        <w:rPr>
          <w:bCs/>
          <w:color w:val="4472C4" w:themeColor="accent1"/>
          <w:szCs w:val="22"/>
        </w:rPr>
        <w:t>Everwood Ecosealer</w:t>
      </w:r>
      <w:bookmarkEnd w:id="0"/>
      <w:r w:rsidRPr="00763693">
        <w:rPr>
          <w:bCs/>
          <w:color w:val="4472C4" w:themeColor="accent1"/>
          <w:szCs w:val="22"/>
        </w:rPr>
        <w:t xml:space="preserve"> </w:t>
      </w:r>
      <w:r w:rsidRPr="00763693">
        <w:rPr>
          <w:color w:val="4472C4" w:themeColor="accent1"/>
          <w:szCs w:val="22"/>
        </w:rPr>
        <w:t>w cenie netto …….. zł plus należny podatek VAT …..%, tj. ……… zł brutto,”</w:t>
      </w:r>
    </w:p>
    <w:p w14:paraId="19876932" w14:textId="77777777" w:rsidR="00763693" w:rsidRDefault="00763693" w:rsidP="00763693">
      <w:pPr>
        <w:pStyle w:val="Akapitzlist"/>
        <w:jc w:val="both"/>
        <w:rPr>
          <w:rFonts w:cs="Arial"/>
        </w:rPr>
      </w:pPr>
    </w:p>
    <w:p w14:paraId="0218F582" w14:textId="536B7990" w:rsidR="00763693" w:rsidRDefault="00763693" w:rsidP="00763693">
      <w:pPr>
        <w:pStyle w:val="Akapitzlist"/>
        <w:numPr>
          <w:ilvl w:val="0"/>
          <w:numId w:val="36"/>
        </w:numPr>
        <w:ind w:left="360"/>
        <w:jc w:val="both"/>
        <w:rPr>
          <w:rFonts w:cs="Arial"/>
        </w:rPr>
      </w:pPr>
      <w:r>
        <w:rPr>
          <w:rFonts w:cs="Arial"/>
        </w:rPr>
        <w:t>zmianę treści § 6 ust. 2, który otrzymuje brzmienie:</w:t>
      </w:r>
    </w:p>
    <w:p w14:paraId="34853F7A" w14:textId="77777777" w:rsidR="00763693" w:rsidRDefault="00763693" w:rsidP="00763693">
      <w:pPr>
        <w:jc w:val="both"/>
        <w:rPr>
          <w:rFonts w:cs="Arial"/>
        </w:rPr>
      </w:pPr>
    </w:p>
    <w:p w14:paraId="17C8822D" w14:textId="58DFBB6B" w:rsidR="00763693" w:rsidRPr="00763693" w:rsidRDefault="00763693" w:rsidP="00763693">
      <w:pPr>
        <w:pStyle w:val="Tekstpodstawowy"/>
        <w:jc w:val="both"/>
        <w:rPr>
          <w:color w:val="4472C4" w:themeColor="accent1"/>
        </w:rPr>
      </w:pPr>
      <w:r w:rsidRPr="00763693">
        <w:rPr>
          <w:color w:val="4472C4" w:themeColor="accent1"/>
          <w:szCs w:val="22"/>
        </w:rPr>
        <w:t>„ 2. Strony dopuszczają jedną płatność częściową tj. za wykonanie prac określnych w § 1 ust. 2 pkt. 1 – 3.”.</w:t>
      </w:r>
    </w:p>
    <w:p w14:paraId="5048C8F7" w14:textId="77777777" w:rsidR="00763693" w:rsidRDefault="00763693" w:rsidP="00763693">
      <w:pPr>
        <w:jc w:val="both"/>
        <w:rPr>
          <w:rFonts w:cs="Arial"/>
          <w:color w:val="4472C4" w:themeColor="accent1"/>
        </w:rPr>
      </w:pPr>
    </w:p>
    <w:p w14:paraId="2002EACD" w14:textId="77777777" w:rsidR="009E2C51" w:rsidRDefault="009E2C51" w:rsidP="00763693">
      <w:pPr>
        <w:jc w:val="both"/>
        <w:rPr>
          <w:rFonts w:cs="Arial"/>
        </w:rPr>
      </w:pPr>
    </w:p>
    <w:p w14:paraId="52ED6E0B" w14:textId="514A57C6" w:rsidR="009E2C51" w:rsidRPr="009E2C51" w:rsidRDefault="009E2C51" w:rsidP="00763693">
      <w:pPr>
        <w:jc w:val="both"/>
        <w:rPr>
          <w:rFonts w:cs="Arial"/>
        </w:rPr>
      </w:pPr>
    </w:p>
    <w:p w14:paraId="1CD658CA" w14:textId="77777777" w:rsidR="00031591" w:rsidRPr="000043A9" w:rsidRDefault="00031591" w:rsidP="0026493F">
      <w:pPr>
        <w:jc w:val="both"/>
        <w:rPr>
          <w:rFonts w:cs="Arial"/>
          <w:color w:val="4472C4" w:themeColor="accent1"/>
          <w:u w:val="single"/>
        </w:rPr>
      </w:pPr>
    </w:p>
    <w:p w14:paraId="3C42FED9" w14:textId="77777777" w:rsidR="000A7F34" w:rsidRDefault="000A7F34" w:rsidP="00D738B9">
      <w:pPr>
        <w:pStyle w:val="NormalnyWeb"/>
        <w:spacing w:before="0" w:after="0"/>
        <w:jc w:val="right"/>
        <w:rPr>
          <w:rFonts w:ascii="Arial" w:hAnsi="Arial" w:cs="Arial"/>
          <w:i/>
          <w:iCs/>
          <w:sz w:val="22"/>
          <w:szCs w:val="22"/>
        </w:rPr>
      </w:pPr>
    </w:p>
    <w:p w14:paraId="2BAD180B" w14:textId="24B4C44D" w:rsidR="0012423C" w:rsidRDefault="00C32953" w:rsidP="00D738B9">
      <w:pPr>
        <w:pStyle w:val="NormalnyWeb"/>
        <w:spacing w:before="0" w:after="0"/>
        <w:jc w:val="righ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 poważaniem</w:t>
      </w:r>
    </w:p>
    <w:p w14:paraId="61C11385" w14:textId="77777777" w:rsidR="00C32953" w:rsidRDefault="00C32953" w:rsidP="00D738B9">
      <w:pPr>
        <w:pStyle w:val="NormalnyWeb"/>
        <w:spacing w:before="0" w:after="0"/>
        <w:jc w:val="right"/>
        <w:rPr>
          <w:rFonts w:ascii="Arial" w:hAnsi="Arial" w:cs="Arial"/>
          <w:i/>
          <w:iCs/>
          <w:sz w:val="22"/>
          <w:szCs w:val="22"/>
        </w:rPr>
      </w:pPr>
    </w:p>
    <w:p w14:paraId="4D09FD30" w14:textId="790C2838" w:rsidR="00752423" w:rsidRDefault="009E2C51" w:rsidP="00D738B9">
      <w:pPr>
        <w:pStyle w:val="NormalnyWeb"/>
        <w:spacing w:before="0" w:after="0"/>
        <w:jc w:val="righ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Prokurent</w:t>
      </w:r>
    </w:p>
    <w:p w14:paraId="0FD84C3A" w14:textId="77777777" w:rsidR="00C32953" w:rsidRDefault="00C32953" w:rsidP="00FB66B2">
      <w:pPr>
        <w:pStyle w:val="NormalnyWeb"/>
        <w:spacing w:before="0" w:after="0"/>
        <w:ind w:left="5664" w:firstLine="708"/>
        <w:rPr>
          <w:rFonts w:ascii="Arial" w:hAnsi="Arial" w:cs="Arial"/>
          <w:i/>
          <w:iCs/>
          <w:sz w:val="22"/>
          <w:szCs w:val="22"/>
        </w:rPr>
      </w:pPr>
    </w:p>
    <w:p w14:paraId="19E7F130" w14:textId="4F918289" w:rsidR="00522CCE" w:rsidRPr="00522CCE" w:rsidRDefault="00CE4B15" w:rsidP="00FB66B2">
      <w:pPr>
        <w:pStyle w:val="NormalnyWeb"/>
        <w:spacing w:before="0" w:after="0"/>
        <w:ind w:left="5664" w:firstLine="708"/>
        <w:rPr>
          <w:b/>
          <w:bCs/>
        </w:rPr>
      </w:pPr>
      <w:r>
        <w:rPr>
          <w:rFonts w:ascii="Arial" w:hAnsi="Arial" w:cs="Arial"/>
          <w:i/>
          <w:iCs/>
          <w:sz w:val="22"/>
          <w:szCs w:val="22"/>
        </w:rPr>
        <w:t>m</w:t>
      </w:r>
      <w:r w:rsidR="00752423">
        <w:rPr>
          <w:rFonts w:ascii="Arial" w:hAnsi="Arial" w:cs="Arial"/>
          <w:i/>
          <w:iCs/>
          <w:sz w:val="22"/>
          <w:szCs w:val="22"/>
        </w:rPr>
        <w:t>gr inż.</w:t>
      </w:r>
      <w:r w:rsidR="009E2C51">
        <w:rPr>
          <w:rFonts w:ascii="Arial" w:hAnsi="Arial" w:cs="Arial"/>
          <w:i/>
          <w:iCs/>
          <w:sz w:val="22"/>
          <w:szCs w:val="22"/>
        </w:rPr>
        <w:t xml:space="preserve"> Bartłomiej Żaczek</w:t>
      </w:r>
      <w:r w:rsidR="0033440B">
        <w:tab/>
      </w:r>
    </w:p>
    <w:sectPr w:rsidR="00522CCE" w:rsidRPr="00522CCE" w:rsidSect="0033440B">
      <w:headerReference w:type="default" r:id="rId9"/>
      <w:footerReference w:type="default" r:id="rId10"/>
      <w:pgSz w:w="11906" w:h="16838" w:code="9"/>
      <w:pgMar w:top="851" w:right="1418" w:bottom="567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1BECD" w14:textId="77777777" w:rsidR="0076604D" w:rsidRDefault="0076604D" w:rsidP="0076604D">
      <w:r>
        <w:separator/>
      </w:r>
    </w:p>
  </w:endnote>
  <w:endnote w:type="continuationSeparator" w:id="0">
    <w:p w14:paraId="541A3520" w14:textId="77777777" w:rsidR="0076604D" w:rsidRDefault="0076604D" w:rsidP="0076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E18CB1D8t00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Univers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C307" w14:textId="155D84C2" w:rsidR="0017386F" w:rsidRPr="00031591" w:rsidRDefault="00031591" w:rsidP="00031591">
    <w:pPr>
      <w:pStyle w:val="Stopka"/>
      <w:rPr>
        <w:sz w:val="12"/>
        <w:szCs w:val="12"/>
      </w:rPr>
    </w:pPr>
    <w:r>
      <w:rPr>
        <w:rFonts w:cs="Arial"/>
        <w:noProof/>
        <w:sz w:val="12"/>
        <w:szCs w:val="12"/>
        <w14:ligatures w14:val="standardContextua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FBAD1A1" wp14:editId="3F924BA2">
              <wp:simplePos x="0" y="0"/>
              <wp:positionH relativeFrom="column">
                <wp:posOffset>-849225</wp:posOffset>
              </wp:positionH>
              <wp:positionV relativeFrom="paragraph">
                <wp:posOffset>-17423</wp:posOffset>
              </wp:positionV>
              <wp:extent cx="7513955" cy="0"/>
              <wp:effectExtent l="0" t="0" r="0" b="0"/>
              <wp:wrapNone/>
              <wp:docPr id="1247096302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395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7958EA" id="Łącznik prosty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.85pt,-1.35pt" to="524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" strokecolor="#4472c4 [3204]" strokeweight=".5pt">
              <v:stroke joinstyle="miter"/>
            </v:line>
          </w:pict>
        </mc:Fallback>
      </mc:AlternateContent>
    </w:r>
    <w:r w:rsidRPr="00031591">
      <w:rPr>
        <w:rFonts w:cs="Arial"/>
        <w:sz w:val="12"/>
        <w:szCs w:val="12"/>
      </w:rPr>
      <w:t xml:space="preserve">Znak sprawy : 58/2025/KSz     </w:t>
    </w:r>
    <w:r>
      <w:rPr>
        <w:rFonts w:cs="Arial"/>
        <w:sz w:val="12"/>
        <w:szCs w:val="12"/>
      </w:rPr>
      <w:tab/>
    </w:r>
    <w:r w:rsidRPr="00031591">
      <w:rPr>
        <w:rFonts w:cs="Arial"/>
        <w:sz w:val="12"/>
        <w:szCs w:val="12"/>
      </w:rPr>
      <w:t xml:space="preserve">  </w:t>
    </w:r>
    <w:bookmarkStart w:id="1" w:name="_Hlk212914055"/>
    <w:r w:rsidRPr="00031591">
      <w:rPr>
        <w:rFonts w:cs="Arial"/>
        <w:sz w:val="12"/>
        <w:szCs w:val="12"/>
      </w:rPr>
      <w:t xml:space="preserve">   Likwidacja szkodników i miejscowe naprawy więźby dachowej SUW Granica</w:t>
    </w:r>
    <w:bookmarkEnd w:id="1"/>
    <w:r w:rsidRPr="00031591">
      <w:rPr>
        <w:rFonts w:cs="Arial"/>
        <w:sz w:val="12"/>
        <w:szCs w:val="12"/>
      </w:rPr>
      <w:t xml:space="preserve"> (R/9/2025 TW)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F0295" w14:textId="77777777" w:rsidR="0076604D" w:rsidRDefault="0076604D" w:rsidP="0076604D">
      <w:r>
        <w:separator/>
      </w:r>
    </w:p>
  </w:footnote>
  <w:footnote w:type="continuationSeparator" w:id="0">
    <w:p w14:paraId="6A965BC1" w14:textId="77777777" w:rsidR="0076604D" w:rsidRDefault="0076604D" w:rsidP="00766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474F" w14:textId="77777777" w:rsidR="00031591" w:rsidRDefault="00031591" w:rsidP="00031591">
    <w:pPr>
      <w:pStyle w:val="Nagwek1"/>
      <w:jc w:val="center"/>
      <w:rPr>
        <w:rFonts w:cs="Arial"/>
        <w:sz w:val="16"/>
        <w:szCs w:val="16"/>
      </w:rPr>
    </w:pPr>
    <w:r>
      <w:rPr>
        <w:noProof/>
      </w:rPr>
      <w:drawing>
        <wp:inline distT="0" distB="7620" distL="0" distR="0" wp14:anchorId="785DC4ED" wp14:editId="4058B5AE">
          <wp:extent cx="5029200" cy="716280"/>
          <wp:effectExtent l="0" t="0" r="0" b="0"/>
          <wp:docPr id="1" name="Obraz 11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1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716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088189" w14:textId="77777777" w:rsidR="00031591" w:rsidRDefault="00031591" w:rsidP="00031591">
    <w:pPr>
      <w:pStyle w:val="Nagwek1"/>
      <w:rPr>
        <w:rFonts w:cs="Arial"/>
        <w:sz w:val="16"/>
        <w:szCs w:val="16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63E982C" wp14:editId="4A60A028">
              <wp:simplePos x="0" y="0"/>
              <wp:positionH relativeFrom="page">
                <wp:posOffset>54610</wp:posOffset>
              </wp:positionH>
              <wp:positionV relativeFrom="paragraph">
                <wp:posOffset>1351915</wp:posOffset>
              </wp:positionV>
              <wp:extent cx="7513955" cy="23495"/>
              <wp:effectExtent l="0" t="0" r="30480" b="34290"/>
              <wp:wrapNone/>
              <wp:docPr id="2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3200" cy="23040"/>
                      </a:xfrm>
                      <a:prstGeom prst="line">
                        <a:avLst/>
                      </a:prstGeom>
                      <a:ln w="1908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BE3728" id="Łącznik prosty 13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4.3pt,106.45pt" to="595.95pt,1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" strokeweight=".53mm">
              <w10:wrap anchorx="page"/>
            </v:line>
          </w:pict>
        </mc:Fallback>
      </mc:AlternateContent>
    </w:r>
    <w:r>
      <w:rPr>
        <w:rFonts w:cs="Arial"/>
        <w:noProof/>
        <w:sz w:val="16"/>
        <w:szCs w:val="16"/>
      </w:rPr>
      <w:drawing>
        <wp:anchor distT="0" distB="0" distL="114300" distR="117475" simplePos="0" relativeHeight="251669504" behindDoc="1" locked="0" layoutInCell="1" allowOverlap="1" wp14:anchorId="77ED0601" wp14:editId="5B0C4EA5">
          <wp:simplePos x="0" y="0"/>
          <wp:positionH relativeFrom="column">
            <wp:posOffset>0</wp:posOffset>
          </wp:positionH>
          <wp:positionV relativeFrom="paragraph">
            <wp:posOffset>88265</wp:posOffset>
          </wp:positionV>
          <wp:extent cx="1063625" cy="1070610"/>
          <wp:effectExtent l="0" t="0" r="0" b="0"/>
          <wp:wrapNone/>
          <wp:docPr id="3" name="Obraz 12" descr="Obraz zawierający szkic, clipart, rysowanie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2" descr="Obraz zawierający szkic, clipart, rysowanie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1070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7359" w:type="dxa"/>
      <w:tblInd w:w="1711" w:type="dxa"/>
      <w:tblCellMar>
        <w:left w:w="113" w:type="dxa"/>
      </w:tblCellMar>
      <w:tblLook w:val="04A0" w:firstRow="1" w:lastRow="0" w:firstColumn="1" w:lastColumn="0" w:noHBand="0" w:noVBand="1"/>
    </w:tblPr>
    <w:tblGrid>
      <w:gridCol w:w="7359"/>
    </w:tblGrid>
    <w:tr w:rsidR="00031591" w14:paraId="549EB60A" w14:textId="77777777" w:rsidTr="0058116B">
      <w:trPr>
        <w:trHeight w:val="1214"/>
      </w:trPr>
      <w:tc>
        <w:tcPr>
          <w:tcW w:w="7359" w:type="dxa"/>
        </w:tcPr>
        <w:p w14:paraId="485E2475" w14:textId="77777777" w:rsidR="00031591" w:rsidRDefault="00031591" w:rsidP="00031591">
          <w:pPr>
            <w:jc w:val="center"/>
            <w:rPr>
              <w:rFonts w:cs="Arial"/>
              <w:b/>
              <w:sz w:val="30"/>
              <w:szCs w:val="30"/>
            </w:rPr>
          </w:pPr>
          <w:r>
            <w:rPr>
              <w:rFonts w:cs="Arial"/>
              <w:b/>
              <w:sz w:val="30"/>
              <w:szCs w:val="30"/>
            </w:rPr>
            <w:t>Zakład Wodociągów i Kanalizacji Sp. z o.o.</w:t>
          </w:r>
        </w:p>
        <w:p w14:paraId="5EA9857A" w14:textId="77777777" w:rsidR="00031591" w:rsidRDefault="00031591" w:rsidP="00031591">
          <w:pPr>
            <w:jc w:val="center"/>
            <w:rPr>
              <w:rFonts w:cs="Arial"/>
              <w:sz w:val="28"/>
              <w:szCs w:val="28"/>
            </w:rPr>
          </w:pPr>
          <w:r>
            <w:rPr>
              <w:rFonts w:cs="Arial"/>
              <w:sz w:val="28"/>
              <w:szCs w:val="28"/>
            </w:rPr>
            <w:t>72-600 Świnoujście, ul. Kołłątaja 4</w:t>
          </w:r>
        </w:p>
        <w:p w14:paraId="28728585" w14:textId="77777777" w:rsidR="00031591" w:rsidRDefault="00031591" w:rsidP="00031591">
          <w:pPr>
            <w:jc w:val="center"/>
            <w:rPr>
              <w:rFonts w:cs="Arial"/>
              <w:sz w:val="28"/>
              <w:szCs w:val="28"/>
            </w:rPr>
          </w:pPr>
          <w:r>
            <w:rPr>
              <w:rFonts w:cs="Arial"/>
              <w:sz w:val="28"/>
              <w:szCs w:val="28"/>
            </w:rPr>
            <w:t>tel. (091) 321 45 31   fax (091) 321 47 82</w:t>
          </w:r>
        </w:p>
        <w:p w14:paraId="4C78FDE2" w14:textId="77777777" w:rsidR="00031591" w:rsidRDefault="00031591" w:rsidP="00031591">
          <w:pPr>
            <w:jc w:val="center"/>
            <w:rPr>
              <w:rFonts w:cs="Arial"/>
              <w:sz w:val="16"/>
              <w:szCs w:val="16"/>
            </w:rPr>
          </w:pPr>
        </w:p>
        <w:p w14:paraId="58B09447" w14:textId="77777777" w:rsidR="00031591" w:rsidRDefault="00031591" w:rsidP="00031591">
          <w:pPr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Sąd Rejonowy Szczecin-Centrum XIII Wydział Gospodarczy Krajowego Rejestru Sądowego nr 0000139551</w:t>
          </w:r>
        </w:p>
        <w:p w14:paraId="09354515" w14:textId="77777777" w:rsidR="00031591" w:rsidRDefault="00031591" w:rsidP="00031591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NIP: 855-00-24-412</w:t>
          </w:r>
          <w:r>
            <w:rPr>
              <w:rFonts w:cs="Arial"/>
              <w:sz w:val="16"/>
              <w:szCs w:val="16"/>
            </w:rPr>
            <w:t xml:space="preserve">             </w:t>
          </w:r>
          <w:r>
            <w:rPr>
              <w:rFonts w:cs="Arial"/>
              <w:sz w:val="14"/>
              <w:szCs w:val="14"/>
            </w:rPr>
            <w:t>Wysokość kapitału zakładowego 99.812.400,00 zł</w:t>
          </w:r>
        </w:p>
        <w:p w14:paraId="5BA7EF93" w14:textId="77777777" w:rsidR="00031591" w:rsidRDefault="00031591" w:rsidP="00031591">
          <w:pPr>
            <w:jc w:val="center"/>
            <w:rPr>
              <w:rFonts w:cs="Arial"/>
              <w:sz w:val="16"/>
              <w:szCs w:val="16"/>
            </w:rPr>
          </w:pPr>
        </w:p>
      </w:tc>
    </w:tr>
  </w:tbl>
  <w:p w14:paraId="7473A67D" w14:textId="6151E964" w:rsidR="0017386F" w:rsidRPr="00031591" w:rsidRDefault="00031591" w:rsidP="00031591">
    <w:pPr>
      <w:pStyle w:val="Nagwek"/>
      <w:rPr>
        <w:rFonts w:cs="Arial"/>
        <w:b/>
        <w:sz w:val="14"/>
        <w:szCs w:val="14"/>
      </w:rPr>
    </w:pPr>
    <w:r>
      <w:rPr>
        <w:rFonts w:cs="Arial"/>
        <w:sz w:val="14"/>
        <w:szCs w:val="14"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35C"/>
    <w:multiLevelType w:val="multilevel"/>
    <w:tmpl w:val="FCDAD936"/>
    <w:lvl w:ilvl="0">
      <w:start w:val="1"/>
      <w:numFmt w:val="decimal"/>
      <w:lvlText w:val="%1."/>
      <w:lvlJc w:val="left"/>
      <w:pPr>
        <w:ind w:left="283" w:hanging="283"/>
      </w:pPr>
      <w:rPr>
        <w:rFonts w:eastAsia="TTE18CB1D8t00" w:cs="Arial"/>
        <w:b w:val="0"/>
        <w:bCs w:val="0"/>
        <w:i w:val="0"/>
        <w:iCs w:val="0"/>
        <w:color w:val="000000"/>
        <w:kern w:val="2"/>
        <w:sz w:val="22"/>
        <w:szCs w:val="22"/>
        <w:lang w:val="pl-PL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eastAsia="TTE18CB1D8t00" w:cs="Arial"/>
        <w:b w:val="0"/>
        <w:bCs w:val="0"/>
        <w:i w:val="0"/>
        <w:iCs w:val="0"/>
        <w:color w:val="000000"/>
        <w:kern w:val="2"/>
        <w:sz w:val="22"/>
        <w:szCs w:val="22"/>
        <w:lang w:val="pl-PL"/>
      </w:rPr>
    </w:lvl>
    <w:lvl w:ilvl="2">
      <w:start w:val="1"/>
      <w:numFmt w:val="lowerLetter"/>
      <w:lvlText w:val="%3)"/>
      <w:lvlJc w:val="left"/>
      <w:pPr>
        <w:ind w:left="850" w:hanging="283"/>
      </w:pPr>
      <w:rPr>
        <w:rFonts w:eastAsia="TTE18CB1D8t00" w:cs="Arial"/>
        <w:b w:val="0"/>
        <w:bCs w:val="0"/>
        <w:color w:val="000000"/>
        <w:kern w:val="2"/>
        <w:sz w:val="22"/>
        <w:szCs w:val="22"/>
        <w:lang w:val="pl-PL" w:bidi="pl-PL"/>
      </w:r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" w15:restartNumberingAfterBreak="0">
    <w:nsid w:val="05D56820"/>
    <w:multiLevelType w:val="hybridMultilevel"/>
    <w:tmpl w:val="E9E496E0"/>
    <w:lvl w:ilvl="0" w:tplc="E36068E8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61C3"/>
    <w:multiLevelType w:val="hybridMultilevel"/>
    <w:tmpl w:val="C4348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60E6D"/>
    <w:multiLevelType w:val="hybridMultilevel"/>
    <w:tmpl w:val="D36EAC42"/>
    <w:lvl w:ilvl="0" w:tplc="A6C8F662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92326"/>
    <w:multiLevelType w:val="multilevel"/>
    <w:tmpl w:val="25324F7A"/>
    <w:lvl w:ilvl="0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eastAsia="Times New Roman" w:cs="Times New Roman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trike w:val="0"/>
        <w:dstrike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240"/>
        </w:tabs>
        <w:ind w:left="324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923ED6"/>
    <w:multiLevelType w:val="hybridMultilevel"/>
    <w:tmpl w:val="9C8C54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A7613"/>
    <w:multiLevelType w:val="hybridMultilevel"/>
    <w:tmpl w:val="8FBA6B56"/>
    <w:lvl w:ilvl="0" w:tplc="64EADA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3739A"/>
    <w:multiLevelType w:val="hybridMultilevel"/>
    <w:tmpl w:val="C4F44ED8"/>
    <w:lvl w:ilvl="0" w:tplc="4AFE69E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22B24FFD"/>
    <w:multiLevelType w:val="multilevel"/>
    <w:tmpl w:val="98568436"/>
    <w:styleLink w:val="Styl1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4975BD5"/>
    <w:multiLevelType w:val="hybridMultilevel"/>
    <w:tmpl w:val="1DE8AD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4422A"/>
    <w:multiLevelType w:val="multilevel"/>
    <w:tmpl w:val="1E2CC4D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7F2DA4"/>
    <w:multiLevelType w:val="hybridMultilevel"/>
    <w:tmpl w:val="2DAA5638"/>
    <w:lvl w:ilvl="0" w:tplc="35F42A8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E0D29"/>
    <w:multiLevelType w:val="hybridMultilevel"/>
    <w:tmpl w:val="EDF674A8"/>
    <w:lvl w:ilvl="0" w:tplc="46A465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32B20"/>
    <w:multiLevelType w:val="multilevel"/>
    <w:tmpl w:val="68A0585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314309EB"/>
    <w:multiLevelType w:val="multilevel"/>
    <w:tmpl w:val="41501EFE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31F25C99"/>
    <w:multiLevelType w:val="hybridMultilevel"/>
    <w:tmpl w:val="7B0E4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D17A9"/>
    <w:multiLevelType w:val="hybridMultilevel"/>
    <w:tmpl w:val="2B828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62303"/>
    <w:multiLevelType w:val="hybridMultilevel"/>
    <w:tmpl w:val="30545BB0"/>
    <w:lvl w:ilvl="0" w:tplc="0840EC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654D2"/>
    <w:multiLevelType w:val="hybridMultilevel"/>
    <w:tmpl w:val="EB165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807C1"/>
    <w:multiLevelType w:val="multilevel"/>
    <w:tmpl w:val="5B8EAEA6"/>
    <w:lvl w:ilvl="0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eastAsia="Times New Roman" w:cs="Times New Roman"/>
        <w:b/>
        <w:sz w:val="24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trike w:val="0"/>
        <w:dstrike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240"/>
        </w:tabs>
        <w:ind w:left="324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FF776D"/>
    <w:multiLevelType w:val="hybridMultilevel"/>
    <w:tmpl w:val="AD6A46AC"/>
    <w:lvl w:ilvl="0" w:tplc="EBE8CF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CA39CF"/>
    <w:multiLevelType w:val="hybridMultilevel"/>
    <w:tmpl w:val="52760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E5194"/>
    <w:multiLevelType w:val="hybridMultilevel"/>
    <w:tmpl w:val="E1922CFA"/>
    <w:lvl w:ilvl="0" w:tplc="CBB8111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" w:eastAsiaTheme="minorHAnsi" w:hAnsi="Arial" w:cs="Arial"/>
      </w:rPr>
    </w:lvl>
    <w:lvl w:ilvl="1" w:tplc="4D6EF516">
      <w:start w:val="7"/>
      <w:numFmt w:val="decimal"/>
      <w:lvlText w:val="%2."/>
      <w:lvlJc w:val="left"/>
      <w:pPr>
        <w:tabs>
          <w:tab w:val="num" w:pos="1"/>
        </w:tabs>
        <w:ind w:left="-1428" w:firstLine="1428"/>
      </w:pPr>
      <w:rPr>
        <w:rFonts w:hint="default"/>
      </w:rPr>
    </w:lvl>
    <w:lvl w:ilvl="2" w:tplc="6D70EE8C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  <w:b/>
        <w:bCs/>
      </w:rPr>
    </w:lvl>
    <w:lvl w:ilvl="3" w:tplc="8632A97E">
      <w:start w:val="15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509F17BB"/>
    <w:multiLevelType w:val="multilevel"/>
    <w:tmpl w:val="85CEA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1134" w:hanging="45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53040C28"/>
    <w:multiLevelType w:val="multilevel"/>
    <w:tmpl w:val="3962DA7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F20E77"/>
    <w:multiLevelType w:val="hybridMultilevel"/>
    <w:tmpl w:val="4CD853DC"/>
    <w:lvl w:ilvl="0" w:tplc="A9CA24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11138"/>
    <w:multiLevelType w:val="hybridMultilevel"/>
    <w:tmpl w:val="BEB00B16"/>
    <w:lvl w:ilvl="0" w:tplc="C18A86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E32B0"/>
    <w:multiLevelType w:val="hybridMultilevel"/>
    <w:tmpl w:val="3550A0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27B2C"/>
    <w:multiLevelType w:val="multilevel"/>
    <w:tmpl w:val="0E82F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EB461A0"/>
    <w:multiLevelType w:val="multilevel"/>
    <w:tmpl w:val="98568436"/>
    <w:numStyleLink w:val="Styl1"/>
  </w:abstractNum>
  <w:abstractNum w:abstractNumId="30" w15:restartNumberingAfterBreak="0">
    <w:nsid w:val="603D5891"/>
    <w:multiLevelType w:val="hybridMultilevel"/>
    <w:tmpl w:val="13305886"/>
    <w:lvl w:ilvl="0" w:tplc="C5AABCFC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1" w15:restartNumberingAfterBreak="0">
    <w:nsid w:val="618901E6"/>
    <w:multiLevelType w:val="hybridMultilevel"/>
    <w:tmpl w:val="20FCA690"/>
    <w:lvl w:ilvl="0" w:tplc="57001E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5819D0"/>
    <w:multiLevelType w:val="hybridMultilevel"/>
    <w:tmpl w:val="BC1405E0"/>
    <w:lvl w:ilvl="0" w:tplc="C02C09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90A25"/>
    <w:multiLevelType w:val="hybridMultilevel"/>
    <w:tmpl w:val="DB90B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E450E"/>
    <w:multiLevelType w:val="hybridMultilevel"/>
    <w:tmpl w:val="BEB00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F20919"/>
    <w:multiLevelType w:val="multilevel"/>
    <w:tmpl w:val="074A1A14"/>
    <w:lvl w:ilvl="0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EF635DE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decimal"/>
      <w:lvlText w:val="%5)"/>
      <w:lvlJc w:val="left"/>
      <w:pPr>
        <w:tabs>
          <w:tab w:val="num" w:pos="3240"/>
        </w:tabs>
        <w:ind w:left="324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A945B8"/>
    <w:multiLevelType w:val="multilevel"/>
    <w:tmpl w:val="C87CFB60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E1109"/>
        <w:spacing w:val="2"/>
        <w:w w:val="105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5C139A3"/>
    <w:multiLevelType w:val="hybridMultilevel"/>
    <w:tmpl w:val="299CCE8A"/>
    <w:lvl w:ilvl="0" w:tplc="1E8430E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433303">
    <w:abstractNumId w:val="11"/>
  </w:num>
  <w:num w:numId="2" w16cid:durableId="653026181">
    <w:abstractNumId w:val="15"/>
  </w:num>
  <w:num w:numId="3" w16cid:durableId="634800143">
    <w:abstractNumId w:val="14"/>
  </w:num>
  <w:num w:numId="4" w16cid:durableId="1628121416">
    <w:abstractNumId w:val="36"/>
  </w:num>
  <w:num w:numId="5" w16cid:durableId="61105312">
    <w:abstractNumId w:val="38"/>
  </w:num>
  <w:num w:numId="6" w16cid:durableId="1009137035">
    <w:abstractNumId w:val="3"/>
  </w:num>
  <w:num w:numId="7" w16cid:durableId="1221139422">
    <w:abstractNumId w:val="33"/>
  </w:num>
  <w:num w:numId="8" w16cid:durableId="1300109185">
    <w:abstractNumId w:val="2"/>
  </w:num>
  <w:num w:numId="9" w16cid:durableId="1827352385">
    <w:abstractNumId w:val="16"/>
  </w:num>
  <w:num w:numId="10" w16cid:durableId="1617443958">
    <w:abstractNumId w:val="29"/>
  </w:num>
  <w:num w:numId="11" w16cid:durableId="966815778">
    <w:abstractNumId w:val="8"/>
  </w:num>
  <w:num w:numId="12" w16cid:durableId="1572154944">
    <w:abstractNumId w:val="37"/>
  </w:num>
  <w:num w:numId="13" w16cid:durableId="921645983">
    <w:abstractNumId w:val="26"/>
  </w:num>
  <w:num w:numId="14" w16cid:durableId="2003967726">
    <w:abstractNumId w:val="34"/>
  </w:num>
  <w:num w:numId="15" w16cid:durableId="1365904449">
    <w:abstractNumId w:val="22"/>
  </w:num>
  <w:num w:numId="16" w16cid:durableId="442506297">
    <w:abstractNumId w:val="23"/>
  </w:num>
  <w:num w:numId="17" w16cid:durableId="1453015213">
    <w:abstractNumId w:val="30"/>
  </w:num>
  <w:num w:numId="18" w16cid:durableId="955403474">
    <w:abstractNumId w:val="17"/>
  </w:num>
  <w:num w:numId="19" w16cid:durableId="359089898">
    <w:abstractNumId w:val="27"/>
  </w:num>
  <w:num w:numId="20" w16cid:durableId="1800803525">
    <w:abstractNumId w:val="20"/>
  </w:num>
  <w:num w:numId="21" w16cid:durableId="1998651657">
    <w:abstractNumId w:val="1"/>
  </w:num>
  <w:num w:numId="22" w16cid:durableId="1827014729">
    <w:abstractNumId w:val="12"/>
  </w:num>
  <w:num w:numId="23" w16cid:durableId="1130590870">
    <w:abstractNumId w:val="21"/>
  </w:num>
  <w:num w:numId="24" w16cid:durableId="558127556">
    <w:abstractNumId w:val="13"/>
  </w:num>
  <w:num w:numId="25" w16cid:durableId="1231890446">
    <w:abstractNumId w:val="5"/>
  </w:num>
  <w:num w:numId="26" w16cid:durableId="300885069">
    <w:abstractNumId w:val="31"/>
  </w:num>
  <w:num w:numId="27" w16cid:durableId="624846082">
    <w:abstractNumId w:val="35"/>
  </w:num>
  <w:num w:numId="28" w16cid:durableId="1005325351">
    <w:abstractNumId w:val="6"/>
  </w:num>
  <w:num w:numId="29" w16cid:durableId="124281138">
    <w:abstractNumId w:val="7"/>
  </w:num>
  <w:num w:numId="30" w16cid:durableId="39669259">
    <w:abstractNumId w:val="28"/>
  </w:num>
  <w:num w:numId="31" w16cid:durableId="1070662405">
    <w:abstractNumId w:val="18"/>
  </w:num>
  <w:num w:numId="32" w16cid:durableId="838279426">
    <w:abstractNumId w:val="9"/>
  </w:num>
  <w:num w:numId="33" w16cid:durableId="922494951">
    <w:abstractNumId w:val="32"/>
  </w:num>
  <w:num w:numId="34" w16cid:durableId="748422887">
    <w:abstractNumId w:val="10"/>
  </w:num>
  <w:num w:numId="35" w16cid:durableId="1589728947">
    <w:abstractNumId w:val="19"/>
  </w:num>
  <w:num w:numId="36" w16cid:durableId="2138529121">
    <w:abstractNumId w:val="25"/>
  </w:num>
  <w:num w:numId="37" w16cid:durableId="328674017">
    <w:abstractNumId w:val="4"/>
  </w:num>
  <w:num w:numId="38" w16cid:durableId="2032955417">
    <w:abstractNumId w:val="0"/>
  </w:num>
  <w:num w:numId="39" w16cid:durableId="136806717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B9"/>
    <w:rsid w:val="000043A9"/>
    <w:rsid w:val="00011816"/>
    <w:rsid w:val="00027FD6"/>
    <w:rsid w:val="00031591"/>
    <w:rsid w:val="000678AA"/>
    <w:rsid w:val="00081169"/>
    <w:rsid w:val="00086D8D"/>
    <w:rsid w:val="00093319"/>
    <w:rsid w:val="000950F5"/>
    <w:rsid w:val="000A7F34"/>
    <w:rsid w:val="000B55DA"/>
    <w:rsid w:val="000C39B9"/>
    <w:rsid w:val="000E3478"/>
    <w:rsid w:val="000F3853"/>
    <w:rsid w:val="001119D6"/>
    <w:rsid w:val="001124DF"/>
    <w:rsid w:val="00123FA2"/>
    <w:rsid w:val="0012423C"/>
    <w:rsid w:val="00127EBD"/>
    <w:rsid w:val="0013385E"/>
    <w:rsid w:val="00152795"/>
    <w:rsid w:val="00157775"/>
    <w:rsid w:val="00161D0D"/>
    <w:rsid w:val="001639ED"/>
    <w:rsid w:val="0017386F"/>
    <w:rsid w:val="00194605"/>
    <w:rsid w:val="001A6953"/>
    <w:rsid w:val="001D2B27"/>
    <w:rsid w:val="001D69E8"/>
    <w:rsid w:val="00227906"/>
    <w:rsid w:val="00241FFD"/>
    <w:rsid w:val="00243D15"/>
    <w:rsid w:val="002558B3"/>
    <w:rsid w:val="0026493F"/>
    <w:rsid w:val="002677FC"/>
    <w:rsid w:val="00275C43"/>
    <w:rsid w:val="00280965"/>
    <w:rsid w:val="00284E18"/>
    <w:rsid w:val="0029586F"/>
    <w:rsid w:val="00296D88"/>
    <w:rsid w:val="002C3F54"/>
    <w:rsid w:val="002F7D6A"/>
    <w:rsid w:val="00331371"/>
    <w:rsid w:val="0033440B"/>
    <w:rsid w:val="003669F6"/>
    <w:rsid w:val="00385D31"/>
    <w:rsid w:val="0039715C"/>
    <w:rsid w:val="003E5948"/>
    <w:rsid w:val="00402CDE"/>
    <w:rsid w:val="004222C9"/>
    <w:rsid w:val="00445B4A"/>
    <w:rsid w:val="00456E44"/>
    <w:rsid w:val="00463B53"/>
    <w:rsid w:val="00472CE2"/>
    <w:rsid w:val="00476157"/>
    <w:rsid w:val="00480D00"/>
    <w:rsid w:val="00485571"/>
    <w:rsid w:val="004902C8"/>
    <w:rsid w:val="004914DE"/>
    <w:rsid w:val="004B3B0F"/>
    <w:rsid w:val="004D4C52"/>
    <w:rsid w:val="004D4F21"/>
    <w:rsid w:val="00501301"/>
    <w:rsid w:val="00504257"/>
    <w:rsid w:val="00522CCE"/>
    <w:rsid w:val="00523F19"/>
    <w:rsid w:val="00525549"/>
    <w:rsid w:val="00554603"/>
    <w:rsid w:val="005D4340"/>
    <w:rsid w:val="005E4BB1"/>
    <w:rsid w:val="005E6DD2"/>
    <w:rsid w:val="00632284"/>
    <w:rsid w:val="006445D6"/>
    <w:rsid w:val="006543BD"/>
    <w:rsid w:val="006546BB"/>
    <w:rsid w:val="0068094A"/>
    <w:rsid w:val="00687AFA"/>
    <w:rsid w:val="006A101C"/>
    <w:rsid w:val="006A1FEC"/>
    <w:rsid w:val="006C68CA"/>
    <w:rsid w:val="006C6B17"/>
    <w:rsid w:val="006D69E4"/>
    <w:rsid w:val="006E6DF1"/>
    <w:rsid w:val="0074254F"/>
    <w:rsid w:val="00752423"/>
    <w:rsid w:val="00763693"/>
    <w:rsid w:val="00765493"/>
    <w:rsid w:val="0076604D"/>
    <w:rsid w:val="00773ECD"/>
    <w:rsid w:val="00775299"/>
    <w:rsid w:val="007F7E3E"/>
    <w:rsid w:val="00802C55"/>
    <w:rsid w:val="008173A1"/>
    <w:rsid w:val="00842CA3"/>
    <w:rsid w:val="008A1C93"/>
    <w:rsid w:val="008B7B05"/>
    <w:rsid w:val="008C63B8"/>
    <w:rsid w:val="008E752C"/>
    <w:rsid w:val="00920FA6"/>
    <w:rsid w:val="00946E63"/>
    <w:rsid w:val="0095736F"/>
    <w:rsid w:val="00971AFD"/>
    <w:rsid w:val="00985591"/>
    <w:rsid w:val="0098721B"/>
    <w:rsid w:val="009B349C"/>
    <w:rsid w:val="009C0872"/>
    <w:rsid w:val="009D013A"/>
    <w:rsid w:val="009D3A6C"/>
    <w:rsid w:val="009E2C51"/>
    <w:rsid w:val="009F1EC3"/>
    <w:rsid w:val="00A030AF"/>
    <w:rsid w:val="00A15B25"/>
    <w:rsid w:val="00A67671"/>
    <w:rsid w:val="00A7105B"/>
    <w:rsid w:val="00A712FB"/>
    <w:rsid w:val="00A83BF1"/>
    <w:rsid w:val="00A83E01"/>
    <w:rsid w:val="00AB0A71"/>
    <w:rsid w:val="00AE48CD"/>
    <w:rsid w:val="00AF07E7"/>
    <w:rsid w:val="00AF081A"/>
    <w:rsid w:val="00AF4FA8"/>
    <w:rsid w:val="00B04700"/>
    <w:rsid w:val="00B36577"/>
    <w:rsid w:val="00B47B72"/>
    <w:rsid w:val="00B96F55"/>
    <w:rsid w:val="00BA0C39"/>
    <w:rsid w:val="00C06613"/>
    <w:rsid w:val="00C20016"/>
    <w:rsid w:val="00C32953"/>
    <w:rsid w:val="00C359A2"/>
    <w:rsid w:val="00C440FE"/>
    <w:rsid w:val="00C754EE"/>
    <w:rsid w:val="00C75E0E"/>
    <w:rsid w:val="00C85D12"/>
    <w:rsid w:val="00CA50CA"/>
    <w:rsid w:val="00CB41F4"/>
    <w:rsid w:val="00CB58AD"/>
    <w:rsid w:val="00CC381E"/>
    <w:rsid w:val="00CD3873"/>
    <w:rsid w:val="00CE4B15"/>
    <w:rsid w:val="00D02040"/>
    <w:rsid w:val="00D0457C"/>
    <w:rsid w:val="00D245E9"/>
    <w:rsid w:val="00D35DA3"/>
    <w:rsid w:val="00D528BB"/>
    <w:rsid w:val="00D54493"/>
    <w:rsid w:val="00D738B9"/>
    <w:rsid w:val="00DC6C45"/>
    <w:rsid w:val="00DE5FD2"/>
    <w:rsid w:val="00DF2BAC"/>
    <w:rsid w:val="00DF3EA7"/>
    <w:rsid w:val="00E214C2"/>
    <w:rsid w:val="00EC450B"/>
    <w:rsid w:val="00EF658D"/>
    <w:rsid w:val="00F3388E"/>
    <w:rsid w:val="00F55350"/>
    <w:rsid w:val="00F71840"/>
    <w:rsid w:val="00F730FE"/>
    <w:rsid w:val="00F75B7E"/>
    <w:rsid w:val="00F75DA7"/>
    <w:rsid w:val="00F85DD5"/>
    <w:rsid w:val="00F85E71"/>
    <w:rsid w:val="00FB66B2"/>
    <w:rsid w:val="00FC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E3684A5"/>
  <w15:chartTrackingRefBased/>
  <w15:docId w15:val="{EE9D8002-410D-4BCC-AC3C-A2FEF67C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8B9"/>
    <w:pPr>
      <w:spacing w:line="240" w:lineRule="auto"/>
    </w:pPr>
    <w:rPr>
      <w:rFonts w:eastAsia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15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95736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unhideWhenUsed/>
    <w:qFormat/>
    <w:rsid w:val="00A83B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qFormat/>
    <w:rsid w:val="00D738B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D738B9"/>
    <w:rPr>
      <w:rFonts w:eastAsia="Times New Roman" w:cs="Times New Roman"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rsid w:val="00D738B9"/>
    <w:pPr>
      <w:widowControl w:val="0"/>
      <w:suppressAutoHyphens/>
      <w:spacing w:before="280" w:after="280"/>
      <w:jc w:val="both"/>
    </w:pPr>
    <w:rPr>
      <w:rFonts w:ascii="Times New Roman" w:eastAsia="Lucida Sans Unicode" w:hAnsi="Times New Roman"/>
      <w:sz w:val="24"/>
      <w:szCs w:val="24"/>
    </w:rPr>
  </w:style>
  <w:style w:type="paragraph" w:styleId="Stopka">
    <w:name w:val="footer"/>
    <w:basedOn w:val="Normalny"/>
    <w:link w:val="StopkaZnak"/>
    <w:unhideWhenUsed/>
    <w:rsid w:val="00D738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qFormat/>
    <w:rsid w:val="00D738B9"/>
    <w:rPr>
      <w:rFonts w:eastAsia="Times New Roman" w:cs="Times New Roman"/>
      <w:kern w:val="0"/>
      <w:lang w:eastAsia="pl-PL"/>
      <w14:ligatures w14:val="none"/>
    </w:rPr>
  </w:style>
  <w:style w:type="paragraph" w:customStyle="1" w:styleId="Default">
    <w:name w:val="Default"/>
    <w:rsid w:val="00D738B9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Akapitzlist">
    <w:name w:val="List Paragraph"/>
    <w:aliases w:val="Preambuła,normalny tekst,Podsis rysunku,Akapit z listą numerowaną,Normal,BulletC,Obiekt,List Paragraph1,Wyliczanie,Akapit z listą3,Akapit z listą31,Numerowanie,Akapit z listą11,Bullets,Kolorowa lista — akcent 11,normalny,Nagłówek_JP,L1"/>
    <w:basedOn w:val="Normalny"/>
    <w:link w:val="AkapitzlistZnak"/>
    <w:uiPriority w:val="34"/>
    <w:qFormat/>
    <w:rsid w:val="00D738B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D738B9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738B9"/>
    <w:rPr>
      <w:rFonts w:ascii="Courier New" w:eastAsia="Times New Roman" w:hAnsi="Courier New" w:cs="Times New Roman"/>
      <w:kern w:val="0"/>
      <w:sz w:val="20"/>
      <w:szCs w:val="20"/>
      <w:lang w:eastAsia="ar-SA"/>
      <w14:ligatures w14:val="none"/>
    </w:rPr>
  </w:style>
  <w:style w:type="paragraph" w:styleId="Tytu">
    <w:name w:val="Title"/>
    <w:basedOn w:val="Normalny"/>
    <w:link w:val="TytuZnak"/>
    <w:qFormat/>
    <w:rsid w:val="00DF2BAC"/>
    <w:pPr>
      <w:jc w:val="center"/>
    </w:pPr>
    <w:rPr>
      <w:rFonts w:cs="Arial"/>
      <w:b/>
      <w:bCs/>
      <w:szCs w:val="24"/>
    </w:rPr>
  </w:style>
  <w:style w:type="character" w:customStyle="1" w:styleId="TytuZnak">
    <w:name w:val="Tytuł Znak"/>
    <w:basedOn w:val="Domylnaczcionkaakapitu"/>
    <w:link w:val="Tytu"/>
    <w:rsid w:val="00DF2BAC"/>
    <w:rPr>
      <w:rFonts w:eastAsia="Times New Roman"/>
      <w:b/>
      <w:bCs/>
      <w:kern w:val="0"/>
      <w:szCs w:val="24"/>
      <w:lang w:eastAsia="pl-PL"/>
      <w14:ligatures w14:val="none"/>
    </w:rPr>
  </w:style>
  <w:style w:type="character" w:customStyle="1" w:styleId="hgkelc">
    <w:name w:val="hgkelc"/>
    <w:basedOn w:val="Domylnaczcionkaakapitu"/>
    <w:rsid w:val="00DF2BAC"/>
  </w:style>
  <w:style w:type="character" w:styleId="Hipercze">
    <w:name w:val="Hyperlink"/>
    <w:rsid w:val="00D528BB"/>
    <w:rPr>
      <w:color w:val="0000FF"/>
      <w:u w:val="single"/>
    </w:rPr>
  </w:style>
  <w:style w:type="character" w:customStyle="1" w:styleId="AkapitzlistZnak">
    <w:name w:val="Akapit z listą Znak"/>
    <w:aliases w:val="Preambuła Znak,normalny tekst Znak,Podsis rysunku Znak,Akapit z listą numerowaną Znak,Normal Znak,BulletC Znak,Obiekt Znak,List Paragraph1 Znak,Wyliczanie Znak,Akapit z listą3 Znak,Akapit z listą31 Znak,Numerowanie Znak,Bullets Znak"/>
    <w:link w:val="Akapitzlist"/>
    <w:qFormat/>
    <w:rsid w:val="000F3853"/>
    <w:rPr>
      <w:rFonts w:eastAsia="Times New Roman" w:cs="Times New Roman"/>
      <w:kern w:val="0"/>
      <w:lang w:eastAsia="pl-PL"/>
      <w14:ligatures w14:val="none"/>
    </w:rPr>
  </w:style>
  <w:style w:type="paragraph" w:customStyle="1" w:styleId="Standard">
    <w:name w:val="Standard"/>
    <w:qFormat/>
    <w:rsid w:val="00161D0D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5736F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95736F"/>
    <w:rPr>
      <w:rFonts w:cs="Arial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5736F"/>
    <w:rPr>
      <w:rFonts w:eastAsia="Times New Roman"/>
      <w:kern w:val="0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7615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76157"/>
    <w:rPr>
      <w:rFonts w:eastAsia="Times New Roman" w:cs="Times New Roman"/>
      <w:kern w:val="0"/>
      <w:lang w:eastAsia="pl-PL"/>
      <w14:ligatures w14:val="none"/>
    </w:rPr>
  </w:style>
  <w:style w:type="character" w:styleId="Numerstrony">
    <w:name w:val="page number"/>
    <w:basedOn w:val="Domylnaczcionkaakapitu"/>
    <w:rsid w:val="00775299"/>
  </w:style>
  <w:style w:type="numbering" w:customStyle="1" w:styleId="Styl1">
    <w:name w:val="Styl1"/>
    <w:uiPriority w:val="99"/>
    <w:rsid w:val="008A1C93"/>
    <w:pPr>
      <w:numPr>
        <w:numId w:val="1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0D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0D00"/>
    <w:rPr>
      <w:rFonts w:eastAsia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0D00"/>
    <w:rPr>
      <w:vertAlign w:val="superscript"/>
    </w:rPr>
  </w:style>
  <w:style w:type="paragraph" w:styleId="Podtytu">
    <w:name w:val="Subtitle"/>
    <w:basedOn w:val="Normalny"/>
    <w:link w:val="PodtytuZnak"/>
    <w:qFormat/>
    <w:rsid w:val="0098721B"/>
    <w:pPr>
      <w:spacing w:before="120"/>
      <w:jc w:val="both"/>
    </w:pPr>
    <w:rPr>
      <w:rFonts w:ascii="Tahoma" w:hAnsi="Tahoma"/>
      <w:sz w:val="20"/>
      <w:szCs w:val="20"/>
      <w:u w:val="single"/>
    </w:rPr>
  </w:style>
  <w:style w:type="character" w:customStyle="1" w:styleId="PodtytuZnak">
    <w:name w:val="Podtytuł Znak"/>
    <w:basedOn w:val="Domylnaczcionkaakapitu"/>
    <w:link w:val="Podtytu"/>
    <w:rsid w:val="0098721B"/>
    <w:rPr>
      <w:rFonts w:ascii="Tahoma" w:eastAsia="Times New Roman" w:hAnsi="Tahoma" w:cs="Times New Roman"/>
      <w:kern w:val="0"/>
      <w:sz w:val="20"/>
      <w:szCs w:val="20"/>
      <w:u w:val="single"/>
      <w:lang w:eastAsia="pl-PL"/>
      <w14:ligatures w14:val="none"/>
    </w:rPr>
  </w:style>
  <w:style w:type="paragraph" w:customStyle="1" w:styleId="pkt">
    <w:name w:val="pkt"/>
    <w:basedOn w:val="Normalny"/>
    <w:rsid w:val="001D2B27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styleId="Bezodstpw">
    <w:name w:val="No Spacing"/>
    <w:uiPriority w:val="1"/>
    <w:qFormat/>
    <w:rsid w:val="00093319"/>
    <w:pPr>
      <w:spacing w:line="240" w:lineRule="auto"/>
    </w:pPr>
    <w:rPr>
      <w:rFonts w:eastAsia="Times New Roman" w:cs="Times New Roman"/>
      <w:kern w:val="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3873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A83BF1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03159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czeinternetowe">
    <w:name w:val="Łącze internetowe"/>
    <w:basedOn w:val="Domylnaczcionkaakapitu"/>
    <w:uiPriority w:val="99"/>
    <w:rsid w:val="00946E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4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8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47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65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90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924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2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2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6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9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21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22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697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zwik_sw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29058-3A2C-4D05-9679-A7BDEA3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596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ZWiK</dc:creator>
  <cp:keywords/>
  <dc:description/>
  <cp:lastModifiedBy>Karolina Szczawiska</cp:lastModifiedBy>
  <cp:revision>4</cp:revision>
  <cp:lastPrinted>2025-10-01T10:10:00Z</cp:lastPrinted>
  <dcterms:created xsi:type="dcterms:W3CDTF">2025-11-17T06:43:00Z</dcterms:created>
  <dcterms:modified xsi:type="dcterms:W3CDTF">2025-11-17T09:29:00Z</dcterms:modified>
</cp:coreProperties>
</file>