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9969" w14:textId="0980C40C" w:rsidR="002E179B" w:rsidRDefault="002E179B" w:rsidP="005460CC">
      <w:pPr>
        <w:pBdr>
          <w:top w:val="nil"/>
          <w:left w:val="nil"/>
          <w:bottom w:val="nil"/>
          <w:right w:val="nil"/>
          <w:between w:val="nil"/>
        </w:pBdr>
        <w:spacing w:after="120" w:line="276" w:lineRule="auto"/>
        <w:jc w:val="right"/>
        <w:rPr>
          <w:rFonts w:ascii="Arial" w:eastAsia="Arial" w:hAnsi="Arial" w:cs="Arial"/>
          <w:b/>
          <w:color w:val="000000"/>
        </w:rPr>
      </w:pPr>
    </w:p>
    <w:p w14:paraId="7811721B" w14:textId="77777777" w:rsidR="00C52F0B" w:rsidRDefault="00DF5546">
      <w:pPr>
        <w:tabs>
          <w:tab w:val="left" w:pos="2175"/>
        </w:tabs>
        <w:spacing w:line="240" w:lineRule="auto"/>
        <w:rPr>
          <w:rFonts w:ascii="Arial" w:eastAsia="Arial" w:hAnsi="Arial" w:cs="Arial"/>
        </w:rPr>
      </w:pPr>
      <w:r>
        <w:rPr>
          <w:rFonts w:ascii="Arial" w:eastAsia="Arial" w:hAnsi="Arial" w:cs="Arial"/>
        </w:rPr>
        <w:tab/>
      </w:r>
    </w:p>
    <w:p w14:paraId="50536F31" w14:textId="77777777" w:rsidR="00C52F0B" w:rsidRDefault="00C52F0B">
      <w:pPr>
        <w:tabs>
          <w:tab w:val="left" w:pos="2175"/>
        </w:tabs>
        <w:spacing w:line="240" w:lineRule="auto"/>
        <w:rPr>
          <w:rFonts w:ascii="Arial" w:eastAsia="Arial" w:hAnsi="Arial" w:cs="Arial"/>
        </w:rPr>
      </w:pPr>
    </w:p>
    <w:p w14:paraId="2BDD8E88"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6DB1C82D"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58595F35"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577AEE7B" w:rsidR="00C52F0B" w:rsidRDefault="00E0511C">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ZNAK SPRAWY: BZP.271.1.58</w:t>
      </w:r>
      <w:r w:rsidR="00DF5546">
        <w:rPr>
          <w:rFonts w:ascii="Arial" w:eastAsia="Arial" w:hAnsi="Arial" w:cs="Arial"/>
          <w:b/>
          <w:color w:val="000000"/>
        </w:rPr>
        <w:t>.2023</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396BEE90" w14:textId="5557899C" w:rsidR="00355D20" w:rsidRPr="00355D20" w:rsidRDefault="00355D20" w:rsidP="00355D20">
      <w:pPr>
        <w:spacing w:before="60" w:line="240" w:lineRule="auto"/>
        <w:jc w:val="center"/>
        <w:rPr>
          <w:rFonts w:ascii="Arial" w:eastAsia="Arial" w:hAnsi="Arial" w:cs="Arial"/>
          <w:b/>
          <w:i/>
        </w:rPr>
      </w:pPr>
      <w:bookmarkStart w:id="1" w:name="_heading=h.30j0zll" w:colFirst="0" w:colLast="0"/>
      <w:bookmarkEnd w:id="1"/>
      <w:r w:rsidRPr="00355D20">
        <w:rPr>
          <w:rFonts w:ascii="Arial" w:eastAsia="Arial" w:hAnsi="Arial" w:cs="Arial"/>
          <w:b/>
          <w:i/>
        </w:rPr>
        <w:t>„</w:t>
      </w:r>
      <w:r w:rsidR="00E0511C">
        <w:rPr>
          <w:rFonts w:ascii="Arial" w:eastAsia="Arial" w:hAnsi="Arial" w:cs="Arial"/>
          <w:b/>
        </w:rPr>
        <w:t>Konserwacja, eksploatacja i utrzymanie bieżące w stałej sprawności technicznej sygnalizacji świetlnej i aktywnych przejść dla pieszych na terenie miasta Świnoujście w latach 2024 – 2026</w:t>
      </w:r>
      <w:r w:rsidR="005C43A4">
        <w:rPr>
          <w:rFonts w:ascii="Arial" w:eastAsia="Arial" w:hAnsi="Arial" w:cs="Arial"/>
          <w:b/>
          <w:i/>
        </w:rPr>
        <w:t>”</w:t>
      </w:r>
    </w:p>
    <w:p w14:paraId="4691EB8B" w14:textId="756514D1" w:rsidR="00C52F0B" w:rsidRDefault="00C52F0B">
      <w:pPr>
        <w:spacing w:before="60" w:line="240" w:lineRule="auto"/>
        <w:jc w:val="center"/>
        <w:rPr>
          <w:rFonts w:ascii="Arial" w:eastAsia="Arial" w:hAnsi="Arial" w:cs="Arial"/>
          <w:b/>
        </w:rPr>
      </w:pP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77777777" w:rsidR="00C52F0B" w:rsidRDefault="00C52F0B">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A2BD52" w14:textId="77777777" w:rsidR="00C52F0B" w:rsidRDefault="00C52F0B">
      <w:pPr>
        <w:spacing w:before="60" w:line="240" w:lineRule="auto"/>
        <w:jc w:val="center"/>
        <w:rPr>
          <w:rFonts w:ascii="Arial" w:eastAsia="Arial" w:hAnsi="Arial" w:cs="Arial"/>
        </w:rPr>
      </w:pPr>
    </w:p>
    <w:p w14:paraId="0345CFC7" w14:textId="028E24B4" w:rsidR="00C52F0B" w:rsidRDefault="00DF5546">
      <w:pPr>
        <w:spacing w:before="60" w:line="240" w:lineRule="auto"/>
        <w:jc w:val="center"/>
        <w:rPr>
          <w:rFonts w:ascii="Arial" w:eastAsia="Arial" w:hAnsi="Arial" w:cs="Arial"/>
        </w:rPr>
      </w:pPr>
      <w:r>
        <w:rPr>
          <w:rFonts w:ascii="Arial" w:eastAsia="Arial" w:hAnsi="Arial" w:cs="Arial"/>
        </w:rPr>
        <w:t>Ś</w:t>
      </w:r>
      <w:r w:rsidR="00355D20">
        <w:rPr>
          <w:rFonts w:ascii="Arial" w:eastAsia="Arial" w:hAnsi="Arial" w:cs="Arial"/>
        </w:rPr>
        <w:t xml:space="preserve">winoujście,  </w:t>
      </w:r>
      <w:r w:rsidR="00005E8D">
        <w:rPr>
          <w:rFonts w:ascii="Arial" w:eastAsia="Arial" w:hAnsi="Arial" w:cs="Arial"/>
        </w:rPr>
        <w:t>listopad</w:t>
      </w:r>
      <w:r>
        <w:rPr>
          <w:rFonts w:ascii="Arial" w:eastAsia="Arial" w:hAnsi="Arial" w:cs="Arial"/>
        </w:rPr>
        <w:t xml:space="preserve"> 2023 roku</w:t>
      </w:r>
    </w:p>
    <w:p w14:paraId="2840C8BB" w14:textId="77777777" w:rsidR="00C52F0B" w:rsidRDefault="00C52F0B">
      <w:pPr>
        <w:spacing w:before="60" w:line="240" w:lineRule="auto"/>
        <w:jc w:val="center"/>
        <w:rPr>
          <w:rFonts w:ascii="Arial" w:eastAsia="Arial" w:hAnsi="Arial" w:cs="Arial"/>
        </w:rPr>
      </w:pPr>
    </w:p>
    <w:p w14:paraId="586173B1" w14:textId="77777777" w:rsidR="00C52F0B" w:rsidRDefault="00C52F0B">
      <w:pPr>
        <w:spacing w:before="60" w:line="240" w:lineRule="auto"/>
        <w:jc w:val="center"/>
        <w:rPr>
          <w:rFonts w:ascii="Arial" w:eastAsia="Arial" w:hAnsi="Arial" w:cs="Arial"/>
        </w:rPr>
      </w:pPr>
    </w:p>
    <w:p w14:paraId="2DA04244" w14:textId="77777777" w:rsidR="00C52F0B" w:rsidRDefault="00C52F0B">
      <w:pPr>
        <w:spacing w:before="60" w:line="240" w:lineRule="auto"/>
        <w:jc w:val="center"/>
        <w:rPr>
          <w:rFonts w:ascii="Arial" w:eastAsia="Arial" w:hAnsi="Arial" w:cs="Arial"/>
        </w:rPr>
      </w:pPr>
    </w:p>
    <w:p w14:paraId="781AF2EE" w14:textId="77777777" w:rsidR="00C52F0B" w:rsidRDefault="00C52F0B">
      <w:pPr>
        <w:spacing w:before="60" w:line="240" w:lineRule="auto"/>
        <w:rPr>
          <w:rFonts w:ascii="Arial" w:eastAsia="Arial" w:hAnsi="Arial" w:cs="Arial"/>
        </w:rPr>
      </w:pPr>
    </w:p>
    <w:p w14:paraId="3CE6988F" w14:textId="77777777" w:rsidR="00C52F0B" w:rsidRDefault="00C52F0B">
      <w:pPr>
        <w:spacing w:before="60" w:line="240" w:lineRule="auto"/>
        <w:rPr>
          <w:rFonts w:ascii="Arial" w:eastAsia="Arial" w:hAnsi="Arial" w:cs="Arial"/>
        </w:rPr>
      </w:pPr>
    </w:p>
    <w:p w14:paraId="757788C7" w14:textId="77777777" w:rsidR="00C52F0B" w:rsidRDefault="00C52F0B">
      <w:pPr>
        <w:spacing w:before="60" w:line="240" w:lineRule="auto"/>
        <w:rPr>
          <w:rFonts w:ascii="Arial" w:eastAsia="Arial" w:hAnsi="Arial" w:cs="Arial"/>
        </w:rPr>
      </w:pPr>
    </w:p>
    <w:p w14:paraId="05C72A8A" w14:textId="77777777" w:rsidR="00C52F0B" w:rsidRDefault="00C52F0B">
      <w:pPr>
        <w:spacing w:before="60" w:line="240" w:lineRule="auto"/>
        <w:rPr>
          <w:rFonts w:ascii="Arial" w:eastAsia="Arial" w:hAnsi="Arial" w:cs="Arial"/>
        </w:rPr>
      </w:pPr>
    </w:p>
    <w:p w14:paraId="44B7A781" w14:textId="77777777" w:rsidR="00C52F0B" w:rsidRDefault="00C52F0B">
      <w:pPr>
        <w:rPr>
          <w:rFonts w:ascii="Arial" w:eastAsia="Arial" w:hAnsi="Arial" w:cs="Arial"/>
        </w:rPr>
      </w:pPr>
      <w:bookmarkStart w:id="2" w:name="_heading=h.1fob9te" w:colFirst="0" w:colLast="0"/>
      <w:bookmarkEnd w:id="2"/>
    </w:p>
    <w:p w14:paraId="54A1E29E" w14:textId="77777777" w:rsidR="00C52F0B" w:rsidRDefault="00C52F0B">
      <w:pPr>
        <w:rPr>
          <w:rFonts w:ascii="Arial" w:eastAsia="Arial" w:hAnsi="Arial" w:cs="Arial"/>
        </w:rPr>
      </w:pPr>
    </w:p>
    <w:p w14:paraId="617FB0AC" w14:textId="77777777" w:rsidR="00C52F0B" w:rsidRDefault="00C52F0B">
      <w:pPr>
        <w:rPr>
          <w:rFonts w:ascii="Arial" w:eastAsia="Arial" w:hAnsi="Arial" w:cs="Arial"/>
        </w:rPr>
      </w:pPr>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D9507F">
      <w:pPr>
        <w:numPr>
          <w:ilvl w:val="0"/>
          <w:numId w:val="21"/>
        </w:numPr>
        <w:tabs>
          <w:tab w:val="left" w:pos="426"/>
        </w:tabs>
        <w:spacing w:after="120" w:line="360" w:lineRule="auto"/>
        <w:rPr>
          <w:rFonts w:ascii="Arial" w:eastAsia="Arial" w:hAnsi="Arial" w:cs="Arial"/>
          <w:b/>
        </w:rPr>
      </w:pPr>
      <w:r>
        <w:rPr>
          <w:rFonts w:ascii="Arial" w:eastAsia="Arial" w:hAnsi="Arial" w:cs="Arial"/>
          <w:b/>
        </w:rPr>
        <w:t>Nazwa i adres Zamawiającego:</w:t>
      </w:r>
    </w:p>
    <w:p w14:paraId="5C5293A3" w14:textId="77777777" w:rsidR="00C52F0B" w:rsidRDefault="00DF5546" w:rsidP="00D9507F">
      <w:pPr>
        <w:pStyle w:val="Nagwek2"/>
        <w:spacing w:after="120" w:line="360" w:lineRule="auto"/>
        <w:ind w:firstLine="360"/>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D9507F">
      <w:pPr>
        <w:spacing w:after="120" w:line="360" w:lineRule="auto"/>
        <w:ind w:left="284" w:firstLine="76"/>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Tel:  (91)</w:t>
      </w:r>
      <w:r w:rsidRPr="00D9507F">
        <w:rPr>
          <w:rFonts w:ascii="Arial" w:eastAsia="Arial" w:hAnsi="Arial" w:cs="Arial"/>
          <w:color w:val="FF0000"/>
        </w:rPr>
        <w:t xml:space="preserve"> </w:t>
      </w:r>
      <w:r w:rsidRPr="00D9507F">
        <w:rPr>
          <w:rFonts w:ascii="Arial" w:eastAsia="Arial" w:hAnsi="Arial" w:cs="Arial"/>
        </w:rPr>
        <w:t xml:space="preserve"> 321 24 25 </w:t>
      </w:r>
    </w:p>
    <w:p w14:paraId="52FB473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E-mail: bzp@um.swinoujscie.pl</w:t>
      </w:r>
    </w:p>
    <w:p w14:paraId="0CE837F1" w14:textId="77777777" w:rsidR="00C52F0B" w:rsidRDefault="00DF5546" w:rsidP="00D9507F">
      <w:pPr>
        <w:spacing w:line="360" w:lineRule="auto"/>
        <w:ind w:firstLine="357"/>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D9507F">
      <w:pPr>
        <w:spacing w:after="240" w:line="360" w:lineRule="auto"/>
        <w:ind w:left="426" w:hanging="142"/>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631B04">
      <w:pPr>
        <w:numPr>
          <w:ilvl w:val="0"/>
          <w:numId w:val="21"/>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72F5E697" w:rsidR="00C52F0B" w:rsidRDefault="00DF5546" w:rsidP="00D9507F">
      <w:pPr>
        <w:numPr>
          <w:ilvl w:val="1"/>
          <w:numId w:val="21"/>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bookmarkStart w:id="5" w:name="_heading=h.tyjcwt" w:colFirst="0" w:colLast="0"/>
      <w:bookmarkEnd w:id="5"/>
      <w:r>
        <w:rPr>
          <w:rFonts w:ascii="Arial" w:eastAsia="Arial" w:hAnsi="Arial" w:cs="Arial"/>
          <w:color w:val="000000"/>
        </w:rPr>
        <w:t>Postępowanie prowadzone jest w trybie podstawowym bez negocjacji, o wartości zamówienia mniejszej niż progi unijne, o którym mowa w art. 275 pkt 1)  ustawy z dnia 11.09.2019 r. – Prawo zamówień pu</w:t>
      </w:r>
      <w:r w:rsidR="00005E8D">
        <w:rPr>
          <w:rFonts w:ascii="Arial" w:eastAsia="Arial" w:hAnsi="Arial" w:cs="Arial"/>
          <w:color w:val="000000"/>
        </w:rPr>
        <w:t xml:space="preserve">blicznych (Dz. U. </w:t>
      </w:r>
      <w:r w:rsidR="00D9507F">
        <w:rPr>
          <w:rFonts w:ascii="Arial" w:eastAsia="Arial" w:hAnsi="Arial" w:cs="Arial"/>
          <w:color w:val="000000"/>
        </w:rPr>
        <w:t xml:space="preserve">tj. </w:t>
      </w:r>
      <w:r w:rsidR="00005E8D">
        <w:rPr>
          <w:rFonts w:ascii="Arial" w:eastAsia="Arial" w:hAnsi="Arial" w:cs="Arial"/>
          <w:color w:val="000000"/>
        </w:rPr>
        <w:t>z 2023</w:t>
      </w:r>
      <w:r w:rsidR="002469AA">
        <w:rPr>
          <w:rFonts w:ascii="Arial" w:eastAsia="Arial" w:hAnsi="Arial" w:cs="Arial"/>
          <w:color w:val="000000"/>
        </w:rPr>
        <w:t xml:space="preserve"> r.</w:t>
      </w:r>
      <w:r w:rsidR="001131E9">
        <w:rPr>
          <w:rFonts w:ascii="Arial" w:eastAsia="Arial" w:hAnsi="Arial" w:cs="Arial"/>
          <w:color w:val="000000"/>
        </w:rPr>
        <w:t xml:space="preserve"> </w:t>
      </w:r>
      <w:r w:rsidR="0061493E">
        <w:rPr>
          <w:rFonts w:ascii="Arial" w:eastAsia="Arial" w:hAnsi="Arial" w:cs="Arial"/>
          <w:color w:val="000000"/>
        </w:rPr>
        <w:t>1605</w:t>
      </w:r>
      <w:r>
        <w:rPr>
          <w:rFonts w:ascii="Arial" w:eastAsia="Arial" w:hAnsi="Arial" w:cs="Arial"/>
          <w:color w:val="000000"/>
        </w:rPr>
        <w:t xml:space="preserve">, z </w:t>
      </w:r>
      <w:proofErr w:type="spellStart"/>
      <w:r w:rsidR="00D9507F">
        <w:rPr>
          <w:rFonts w:ascii="Arial" w:eastAsia="Arial" w:hAnsi="Arial" w:cs="Arial"/>
          <w:color w:val="000000"/>
        </w:rPr>
        <w:t>późn</w:t>
      </w:r>
      <w:proofErr w:type="spellEnd"/>
      <w:r w:rsidR="00D9507F">
        <w:rPr>
          <w:rFonts w:ascii="Arial" w:eastAsia="Arial" w:hAnsi="Arial" w:cs="Arial"/>
          <w:color w:val="000000"/>
        </w:rPr>
        <w:t>. zm</w:t>
      </w:r>
      <w:r>
        <w:rPr>
          <w:rFonts w:ascii="Arial" w:eastAsia="Arial" w:hAnsi="Arial" w:cs="Arial"/>
          <w:color w:val="000000"/>
        </w:rPr>
        <w:t xml:space="preserve">.) (dalej jako „ustawa </w:t>
      </w:r>
      <w:proofErr w:type="spellStart"/>
      <w:r>
        <w:rPr>
          <w:rFonts w:ascii="Arial" w:eastAsia="Arial" w:hAnsi="Arial" w:cs="Arial"/>
          <w:color w:val="000000"/>
        </w:rPr>
        <w:t>Pzp</w:t>
      </w:r>
      <w:proofErr w:type="spellEnd"/>
      <w:r>
        <w:rPr>
          <w:rFonts w:ascii="Arial" w:eastAsia="Arial" w:hAnsi="Arial" w:cs="Arial"/>
          <w:color w:val="000000"/>
        </w:rPr>
        <w:t xml:space="preserve">”). Zastosowanie mają także akty wykonawcze do ustawy </w:t>
      </w:r>
      <w:proofErr w:type="spellStart"/>
      <w:r>
        <w:rPr>
          <w:rFonts w:ascii="Arial" w:eastAsia="Arial" w:hAnsi="Arial" w:cs="Arial"/>
          <w:color w:val="000000"/>
        </w:rPr>
        <w:t>Pzp</w:t>
      </w:r>
      <w:proofErr w:type="spellEnd"/>
      <w:r>
        <w:rPr>
          <w:rFonts w:ascii="Arial" w:eastAsia="Arial" w:hAnsi="Arial" w:cs="Arial"/>
          <w:color w:val="000000"/>
        </w:rPr>
        <w:t xml:space="preserve">. </w:t>
      </w:r>
    </w:p>
    <w:p w14:paraId="52E2AD52" w14:textId="77777777" w:rsidR="00C52F0B" w:rsidRDefault="00DF5546" w:rsidP="00D9507F">
      <w:pPr>
        <w:numPr>
          <w:ilvl w:val="1"/>
          <w:numId w:val="21"/>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77777777" w:rsidR="00C52F0B" w:rsidRDefault="00DF5546" w:rsidP="00D9507F">
      <w:pPr>
        <w:numPr>
          <w:ilvl w:val="1"/>
          <w:numId w:val="21"/>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Jako podstawowy dokument do sporządzenia oferty należy traktować niniejszą SWZ wraz ze wszystkimi dokumentami zamieszczonymi na stronie internetowej Zamawiającego, w tym ewentualnymi informacjami dla wykonawców.</w:t>
      </w:r>
    </w:p>
    <w:p w14:paraId="31F17E38" w14:textId="4FEE0A10" w:rsidR="00C52F0B" w:rsidRPr="00D067E9" w:rsidRDefault="00DF5546" w:rsidP="00D9507F">
      <w:pPr>
        <w:numPr>
          <w:ilvl w:val="1"/>
          <w:numId w:val="21"/>
        </w:numPr>
        <w:pBdr>
          <w:top w:val="nil"/>
          <w:left w:val="nil"/>
          <w:bottom w:val="nil"/>
          <w:right w:val="nil"/>
          <w:between w:val="nil"/>
        </w:pBdr>
        <w:tabs>
          <w:tab w:val="left" w:pos="426"/>
        </w:tabs>
        <w:spacing w:after="120" w:line="360" w:lineRule="auto"/>
        <w:ind w:left="851" w:hanging="567"/>
        <w:rPr>
          <w:rFonts w:ascii="Arial" w:eastAsia="Arial" w:hAnsi="Arial" w:cs="Arial"/>
          <w:color w:val="000000"/>
        </w:rPr>
      </w:pPr>
      <w:r>
        <w:rPr>
          <w:rFonts w:ascii="Arial" w:eastAsia="Arial" w:hAnsi="Arial" w:cs="Arial"/>
          <w:color w:val="000000"/>
        </w:rPr>
        <w:t xml:space="preserve">Do czynności podejmowanych przez Zamawiającego i wykonawcę stosować się będzie przepisy ustawy z dnia 23 kwietnia 1964 r. Kodeks cywilny (Dz. U. </w:t>
      </w:r>
      <w:proofErr w:type="spellStart"/>
      <w:r w:rsidR="00D9507F">
        <w:rPr>
          <w:rFonts w:ascii="Arial" w:eastAsia="Arial" w:hAnsi="Arial" w:cs="Arial"/>
          <w:color w:val="000000"/>
        </w:rPr>
        <w:t>t.j</w:t>
      </w:r>
      <w:proofErr w:type="spellEnd"/>
      <w:r w:rsidR="00D9507F">
        <w:rPr>
          <w:rFonts w:ascii="Arial" w:eastAsia="Arial" w:hAnsi="Arial" w:cs="Arial"/>
          <w:color w:val="000000"/>
        </w:rPr>
        <w:t xml:space="preserve">. z </w:t>
      </w:r>
      <w:r>
        <w:rPr>
          <w:rFonts w:ascii="Arial" w:eastAsia="Arial" w:hAnsi="Arial" w:cs="Arial"/>
          <w:color w:val="000000"/>
        </w:rPr>
        <w:t>202</w:t>
      </w:r>
      <w:r w:rsidR="00D9507F">
        <w:rPr>
          <w:rFonts w:ascii="Arial" w:eastAsia="Arial" w:hAnsi="Arial" w:cs="Arial"/>
          <w:color w:val="000000"/>
        </w:rPr>
        <w:t>3</w:t>
      </w:r>
      <w:r>
        <w:rPr>
          <w:rFonts w:ascii="Arial" w:eastAsia="Arial" w:hAnsi="Arial" w:cs="Arial"/>
          <w:color w:val="000000"/>
        </w:rPr>
        <w:t xml:space="preserve"> r. poz. 1</w:t>
      </w:r>
      <w:r w:rsidR="00D9507F">
        <w:rPr>
          <w:rFonts w:ascii="Arial" w:eastAsia="Arial" w:hAnsi="Arial" w:cs="Arial"/>
          <w:color w:val="000000"/>
        </w:rPr>
        <w:t>610</w:t>
      </w:r>
      <w:r>
        <w:rPr>
          <w:rFonts w:ascii="Arial" w:eastAsia="Arial" w:hAnsi="Arial" w:cs="Arial"/>
          <w:color w:val="000000"/>
        </w:rPr>
        <w:t xml:space="preserve">), jeżeli przepisy ustawy </w:t>
      </w:r>
      <w:proofErr w:type="spellStart"/>
      <w:r>
        <w:rPr>
          <w:rFonts w:ascii="Arial" w:eastAsia="Arial" w:hAnsi="Arial" w:cs="Arial"/>
          <w:color w:val="000000"/>
        </w:rPr>
        <w:t>Pzp</w:t>
      </w:r>
      <w:proofErr w:type="spellEnd"/>
      <w:r>
        <w:rPr>
          <w:rFonts w:ascii="Arial" w:eastAsia="Arial" w:hAnsi="Arial" w:cs="Arial"/>
          <w:color w:val="000000"/>
        </w:rPr>
        <w:t xml:space="preserve">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5E65CE94" w14:textId="29420CE4" w:rsidR="0005064F" w:rsidRPr="000268AF" w:rsidRDefault="0005064F" w:rsidP="00631B04">
      <w:pPr>
        <w:pStyle w:val="Akapitzlist"/>
        <w:numPr>
          <w:ilvl w:val="0"/>
          <w:numId w:val="45"/>
        </w:numPr>
        <w:spacing w:line="360" w:lineRule="auto"/>
        <w:ind w:left="284" w:hanging="284"/>
        <w:rPr>
          <w:rFonts w:ascii="Arial" w:eastAsia="Arial" w:hAnsi="Arial" w:cs="Arial"/>
          <w:color w:val="000000"/>
        </w:rPr>
      </w:pPr>
      <w:r w:rsidRPr="0005064F">
        <w:rPr>
          <w:rFonts w:ascii="Arial" w:eastAsia="Calibri" w:hAnsi="Arial" w:cs="Arial"/>
          <w:color w:val="000000"/>
          <w:lang w:eastAsia="en-US"/>
        </w:rPr>
        <w:t xml:space="preserve">Przedmiotem zamówienia jest </w:t>
      </w:r>
      <w:r w:rsidRPr="0005064F">
        <w:rPr>
          <w:rFonts w:ascii="Arial" w:eastAsia="Calibri" w:hAnsi="Arial" w:cs="Arial"/>
          <w:b/>
          <w:color w:val="000000"/>
          <w:spacing w:val="-4"/>
          <w:lang w:eastAsia="en-US"/>
        </w:rPr>
        <w:t xml:space="preserve"> </w:t>
      </w:r>
      <w:r w:rsidRPr="0005064F">
        <w:rPr>
          <w:rFonts w:ascii="Arial" w:eastAsia="Calibri" w:hAnsi="Arial" w:cs="Arial"/>
          <w:color w:val="000000"/>
          <w:spacing w:val="-4"/>
          <w:lang w:eastAsia="en-US"/>
        </w:rPr>
        <w:t xml:space="preserve">konserwacja, eksploatacja i utrzymanie bieżące w stałej sprawności technicznej sygnalizacji świetlnej i aktywnych przejść dla pieszych na terenie miasta Świnoujście w </w:t>
      </w:r>
      <w:r>
        <w:rPr>
          <w:rFonts w:ascii="Arial" w:eastAsia="Calibri" w:hAnsi="Arial" w:cs="Arial"/>
          <w:color w:val="000000"/>
          <w:spacing w:val="-4"/>
          <w:lang w:eastAsia="en-US"/>
        </w:rPr>
        <w:t> </w:t>
      </w:r>
      <w:r w:rsidRPr="0005064F">
        <w:rPr>
          <w:rFonts w:ascii="Arial" w:eastAsia="Calibri" w:hAnsi="Arial" w:cs="Arial"/>
          <w:color w:val="000000"/>
          <w:spacing w:val="-4"/>
          <w:lang w:eastAsia="en-US"/>
        </w:rPr>
        <w:t>latach 2024 – 2026.</w:t>
      </w:r>
    </w:p>
    <w:p w14:paraId="20857D03" w14:textId="64E79187" w:rsidR="00C52F0B" w:rsidRPr="006E12D3" w:rsidRDefault="00DF5546" w:rsidP="00631B04">
      <w:pPr>
        <w:pStyle w:val="Akapitzlist"/>
        <w:numPr>
          <w:ilvl w:val="0"/>
          <w:numId w:val="45"/>
        </w:numPr>
        <w:spacing w:after="120" w:line="360" w:lineRule="auto"/>
        <w:ind w:left="284" w:hanging="284"/>
        <w:jc w:val="left"/>
        <w:rPr>
          <w:rFonts w:ascii="Arial" w:eastAsia="Arial" w:hAnsi="Arial" w:cs="Arial"/>
        </w:rPr>
      </w:pPr>
      <w:r w:rsidRPr="006E12D3">
        <w:rPr>
          <w:rFonts w:ascii="Arial" w:eastAsia="Arial" w:hAnsi="Arial" w:cs="Arial"/>
        </w:rPr>
        <w:t>Przedmiot zamówienia odpowiada następującym kodom CPV:</w:t>
      </w:r>
    </w:p>
    <w:p w14:paraId="3C199D6E" w14:textId="099E1A6A" w:rsidR="00C52F0B" w:rsidRPr="00D67893" w:rsidRDefault="00DF5546" w:rsidP="00DF3CEF">
      <w:pPr>
        <w:spacing w:after="120" w:line="360" w:lineRule="auto"/>
        <w:ind w:left="2880" w:hanging="2596"/>
        <w:jc w:val="left"/>
        <w:rPr>
          <w:rFonts w:ascii="Arial" w:eastAsia="Arial" w:hAnsi="Arial" w:cs="Arial"/>
        </w:rPr>
      </w:pPr>
      <w:r>
        <w:rPr>
          <w:rFonts w:ascii="Arial" w:eastAsia="Arial" w:hAnsi="Arial" w:cs="Arial"/>
        </w:rPr>
        <w:t>G</w:t>
      </w:r>
      <w:r w:rsidR="00D67893">
        <w:rPr>
          <w:rFonts w:ascii="Arial" w:eastAsia="Arial" w:hAnsi="Arial" w:cs="Arial"/>
        </w:rPr>
        <w:t>łówny kod CPV:</w:t>
      </w:r>
      <w:r w:rsidR="00D67893">
        <w:rPr>
          <w:rFonts w:ascii="Arial" w:eastAsia="Arial" w:hAnsi="Arial" w:cs="Arial"/>
        </w:rPr>
        <w:tab/>
        <w:t xml:space="preserve"> </w:t>
      </w:r>
      <w:r w:rsidR="00D67893" w:rsidRPr="00D67893">
        <w:rPr>
          <w:rFonts w:ascii="Arial" w:hAnsi="Arial" w:cs="Arial"/>
          <w:color w:val="000000"/>
        </w:rPr>
        <w:t>50232200 – 2</w:t>
      </w:r>
      <w:r w:rsidR="00DF3CEF">
        <w:rPr>
          <w:rFonts w:ascii="Arial" w:hAnsi="Arial" w:cs="Arial"/>
          <w:color w:val="000000"/>
        </w:rPr>
        <w:t xml:space="preserve"> – Usługi w zakresie konserwacji sygnalizacji  ulicznej,</w:t>
      </w:r>
    </w:p>
    <w:p w14:paraId="6050915C" w14:textId="57FDD3CF" w:rsidR="00CF27A4" w:rsidRPr="00D67893" w:rsidRDefault="00E66C0B" w:rsidP="00DF3CEF">
      <w:pPr>
        <w:tabs>
          <w:tab w:val="left" w:pos="851"/>
        </w:tabs>
        <w:spacing w:line="360" w:lineRule="auto"/>
        <w:ind w:left="2880" w:hanging="2880"/>
        <w:jc w:val="left"/>
        <w:rPr>
          <w:rFonts w:ascii="Arial" w:eastAsia="Arial" w:hAnsi="Arial" w:cs="Arial"/>
        </w:rPr>
      </w:pPr>
      <w:r w:rsidRPr="00D67893">
        <w:rPr>
          <w:rFonts w:ascii="Arial" w:eastAsia="Arial" w:hAnsi="Arial" w:cs="Arial"/>
        </w:rPr>
        <w:t xml:space="preserve">     </w:t>
      </w:r>
      <w:r w:rsidR="00DF5546" w:rsidRPr="00D67893">
        <w:rPr>
          <w:rFonts w:ascii="Arial" w:eastAsia="Arial" w:hAnsi="Arial" w:cs="Arial"/>
        </w:rPr>
        <w:t>Dodatkowe kody CPV:</w:t>
      </w:r>
      <w:r w:rsidR="00DF5546" w:rsidRPr="00D67893">
        <w:rPr>
          <w:rFonts w:ascii="Arial" w:eastAsia="Arial" w:hAnsi="Arial" w:cs="Arial"/>
        </w:rPr>
        <w:tab/>
      </w:r>
      <w:r w:rsidR="00D67893" w:rsidRPr="00D67893">
        <w:rPr>
          <w:rFonts w:ascii="Arial" w:hAnsi="Arial" w:cs="Arial"/>
          <w:color w:val="000000"/>
        </w:rPr>
        <w:t>45231400 – 9</w:t>
      </w:r>
      <w:r w:rsidR="00DF3CEF">
        <w:rPr>
          <w:rFonts w:ascii="Arial" w:hAnsi="Arial" w:cs="Arial"/>
          <w:color w:val="000000"/>
        </w:rPr>
        <w:t xml:space="preserve"> – Roboty budowlane w zakresie budowy linii energetycznych,</w:t>
      </w:r>
    </w:p>
    <w:p w14:paraId="0DE566E5" w14:textId="21DB41DC" w:rsidR="00CF27A4" w:rsidRPr="00D67893" w:rsidRDefault="001211F9" w:rsidP="001211F9">
      <w:pPr>
        <w:tabs>
          <w:tab w:val="left" w:pos="851"/>
          <w:tab w:val="left" w:pos="2835"/>
        </w:tabs>
        <w:spacing w:line="360" w:lineRule="auto"/>
        <w:jc w:val="left"/>
        <w:rPr>
          <w:rFonts w:ascii="Arial" w:eastAsia="Arial" w:hAnsi="Arial" w:cs="Arial"/>
        </w:rPr>
      </w:pPr>
      <w:r>
        <w:rPr>
          <w:rFonts w:ascii="Arial" w:eastAsia="Arial" w:hAnsi="Arial" w:cs="Arial"/>
        </w:rPr>
        <w:lastRenderedPageBreak/>
        <w:tab/>
      </w:r>
      <w:r>
        <w:rPr>
          <w:rFonts w:ascii="Arial" w:eastAsia="Arial" w:hAnsi="Arial" w:cs="Arial"/>
        </w:rPr>
        <w:tab/>
      </w:r>
      <w:r>
        <w:rPr>
          <w:rFonts w:ascii="Arial" w:eastAsia="Arial" w:hAnsi="Arial" w:cs="Arial"/>
        </w:rPr>
        <w:tab/>
      </w:r>
      <w:r w:rsidR="00D67893" w:rsidRPr="00D67893">
        <w:rPr>
          <w:rFonts w:ascii="Arial" w:hAnsi="Arial" w:cs="Arial"/>
          <w:color w:val="000000"/>
        </w:rPr>
        <w:t>45310000 – 3</w:t>
      </w:r>
      <w:r w:rsidR="00DF3CEF">
        <w:rPr>
          <w:rFonts w:ascii="Arial" w:hAnsi="Arial" w:cs="Arial"/>
          <w:color w:val="000000"/>
        </w:rPr>
        <w:t xml:space="preserve"> – Roboty instalacyjne elektryczne,</w:t>
      </w:r>
    </w:p>
    <w:p w14:paraId="31BF2C5B" w14:textId="6E1BB677" w:rsidR="00D67893" w:rsidRPr="00D67893" w:rsidRDefault="00CF27A4" w:rsidP="00275318">
      <w:pPr>
        <w:tabs>
          <w:tab w:val="left" w:pos="851"/>
        </w:tabs>
        <w:spacing w:line="360" w:lineRule="auto"/>
        <w:jc w:val="left"/>
        <w:rPr>
          <w:rFonts w:ascii="Arial" w:eastAsia="Arial" w:hAnsi="Arial" w:cs="Arial"/>
        </w:rPr>
      </w:pPr>
      <w:r w:rsidRPr="00D67893">
        <w:rPr>
          <w:rFonts w:ascii="Arial" w:eastAsia="Arial" w:hAnsi="Arial" w:cs="Arial"/>
        </w:rPr>
        <w:tab/>
      </w:r>
      <w:r w:rsidRPr="00D67893">
        <w:rPr>
          <w:rFonts w:ascii="Arial" w:eastAsia="Arial" w:hAnsi="Arial" w:cs="Arial"/>
        </w:rPr>
        <w:tab/>
      </w:r>
      <w:r w:rsidRPr="00D67893">
        <w:rPr>
          <w:rFonts w:ascii="Arial" w:eastAsia="Arial" w:hAnsi="Arial" w:cs="Arial"/>
        </w:rPr>
        <w:tab/>
      </w:r>
      <w:r w:rsidRPr="00D67893">
        <w:rPr>
          <w:rFonts w:ascii="Arial" w:eastAsia="Arial" w:hAnsi="Arial" w:cs="Arial"/>
        </w:rPr>
        <w:tab/>
      </w:r>
      <w:r w:rsidR="00D67893" w:rsidRPr="00D67893">
        <w:rPr>
          <w:rFonts w:ascii="Arial" w:hAnsi="Arial" w:cs="Arial"/>
          <w:color w:val="000000"/>
        </w:rPr>
        <w:t>45316200 – 7</w:t>
      </w:r>
      <w:r w:rsidR="00DF3CEF">
        <w:rPr>
          <w:rFonts w:ascii="Arial" w:hAnsi="Arial" w:cs="Arial"/>
          <w:color w:val="000000"/>
        </w:rPr>
        <w:t xml:space="preserve"> – Instalowanie urządzeń sygnalizacyjnych. </w:t>
      </w:r>
    </w:p>
    <w:p w14:paraId="2E5A14DC" w14:textId="26EDF476" w:rsidR="006C0F6E" w:rsidRPr="003F4259" w:rsidRDefault="00DF5546" w:rsidP="00D9507F">
      <w:pPr>
        <w:pStyle w:val="Akapitzlist"/>
        <w:numPr>
          <w:ilvl w:val="0"/>
          <w:numId w:val="45"/>
        </w:numPr>
        <w:tabs>
          <w:tab w:val="left" w:pos="851"/>
        </w:tabs>
        <w:spacing w:line="360" w:lineRule="auto"/>
        <w:ind w:left="284"/>
        <w:rPr>
          <w:rFonts w:ascii="Arial" w:eastAsia="Arial" w:hAnsi="Arial" w:cs="Arial"/>
        </w:rPr>
      </w:pPr>
      <w:r w:rsidRPr="003F4259">
        <w:rPr>
          <w:rFonts w:ascii="Arial" w:eastAsia="Arial" w:hAnsi="Arial" w:cs="Arial"/>
        </w:rPr>
        <w:t xml:space="preserve">Stosownie do treści art. 95 ustawy </w:t>
      </w:r>
      <w:proofErr w:type="spellStart"/>
      <w:r w:rsidRPr="003F4259">
        <w:rPr>
          <w:rFonts w:ascii="Arial" w:eastAsia="Arial" w:hAnsi="Arial" w:cs="Arial"/>
        </w:rPr>
        <w:t>Pzp</w:t>
      </w:r>
      <w:proofErr w:type="spellEnd"/>
      <w:r w:rsidRPr="003F4259">
        <w:rPr>
          <w:rFonts w:ascii="Arial" w:eastAsia="Arial"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w:t>
      </w:r>
      <w:proofErr w:type="spellStart"/>
      <w:r w:rsidR="00D9507F">
        <w:rPr>
          <w:rFonts w:ascii="Arial" w:eastAsia="Arial" w:hAnsi="Arial" w:cs="Arial"/>
        </w:rPr>
        <w:t>t.j</w:t>
      </w:r>
      <w:proofErr w:type="spellEnd"/>
      <w:r w:rsidR="00D9507F">
        <w:rPr>
          <w:rFonts w:ascii="Arial" w:eastAsia="Arial" w:hAnsi="Arial" w:cs="Arial"/>
        </w:rPr>
        <w:t xml:space="preserve">. </w:t>
      </w:r>
      <w:r w:rsidRPr="003F4259">
        <w:rPr>
          <w:rFonts w:ascii="Arial" w:eastAsia="Arial" w:hAnsi="Arial" w:cs="Arial"/>
        </w:rPr>
        <w:t>z 20</w:t>
      </w:r>
      <w:r w:rsidR="00D9507F">
        <w:rPr>
          <w:rFonts w:ascii="Arial" w:eastAsia="Arial" w:hAnsi="Arial" w:cs="Arial"/>
        </w:rPr>
        <w:t>23</w:t>
      </w:r>
      <w:r w:rsidRPr="003F4259">
        <w:rPr>
          <w:rFonts w:ascii="Arial" w:eastAsia="Arial" w:hAnsi="Arial" w:cs="Arial"/>
        </w:rPr>
        <w:t xml:space="preserve"> r. poz. </w:t>
      </w:r>
      <w:r w:rsidR="00D9507F">
        <w:rPr>
          <w:rFonts w:ascii="Arial" w:eastAsia="Arial" w:hAnsi="Arial" w:cs="Arial"/>
        </w:rPr>
        <w:t>1465</w:t>
      </w:r>
      <w:r w:rsidRPr="003F4259">
        <w:rPr>
          <w:rFonts w:ascii="Arial" w:eastAsia="Arial" w:hAnsi="Arial" w:cs="Arial"/>
        </w:rPr>
        <w:t>), tj.: wszystkie prace fizyczne z</w:t>
      </w:r>
      <w:r w:rsidR="002E22DC" w:rsidRPr="003F4259">
        <w:rPr>
          <w:rFonts w:ascii="Arial" w:eastAsia="Arial" w:hAnsi="Arial" w:cs="Arial"/>
        </w:rPr>
        <w:t xml:space="preserve">wiązane </w:t>
      </w:r>
      <w:r w:rsidRPr="003F4259">
        <w:rPr>
          <w:rFonts w:ascii="Arial" w:eastAsia="Arial" w:hAnsi="Arial" w:cs="Arial"/>
        </w:rPr>
        <w:t>z wykonywaniem wszystkich usług wymienionych w Opisie Przedmiotu Zamówienia. (zal_6.1_OPZ)</w:t>
      </w:r>
      <w:r w:rsidR="00A740C3" w:rsidRPr="003F4259">
        <w:rPr>
          <w:rFonts w:ascii="Arial" w:eastAsia="Arial" w:hAnsi="Arial" w:cs="Arial"/>
        </w:rPr>
        <w:t>.</w:t>
      </w:r>
    </w:p>
    <w:p w14:paraId="79305FDC" w14:textId="27236EE4" w:rsidR="00C52F0B" w:rsidRPr="003F4259" w:rsidRDefault="00DF5546" w:rsidP="00D9507F">
      <w:pPr>
        <w:pStyle w:val="Akapitzlist"/>
        <w:numPr>
          <w:ilvl w:val="0"/>
          <w:numId w:val="45"/>
        </w:numPr>
        <w:spacing w:after="0" w:line="360" w:lineRule="auto"/>
        <w:ind w:left="284"/>
        <w:rPr>
          <w:rFonts w:ascii="Arial" w:eastAsia="Arial" w:hAnsi="Arial" w:cs="Arial"/>
        </w:rPr>
      </w:pPr>
      <w:r w:rsidRPr="003F4259">
        <w:rPr>
          <w:rFonts w:ascii="Arial" w:eastAsia="Arial" w:hAnsi="Arial" w:cs="Arial"/>
          <w:color w:val="000000"/>
        </w:rPr>
        <w:t xml:space="preserve">Wymagania dotyczące zatrudnienia w/w osób, zostały szczegółowo określone w projekcie umowy stanowiącym </w:t>
      </w:r>
      <w:r w:rsidRPr="003F4259">
        <w:rPr>
          <w:rFonts w:ascii="Arial" w:eastAsia="Arial" w:hAnsi="Arial" w:cs="Arial"/>
          <w:b/>
          <w:color w:val="000000"/>
        </w:rPr>
        <w:t>załącznik nr 6 do SWZ.</w:t>
      </w:r>
      <w:r w:rsidRPr="003F4259">
        <w:rPr>
          <w:rFonts w:ascii="Arial" w:eastAsia="Arial" w:hAnsi="Arial" w:cs="Arial"/>
          <w:color w:val="000000"/>
        </w:rPr>
        <w:t xml:space="preserve"> Umowa reguluje także: sposób udokumentowania zatrudnienia osób,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xml:space="preserve">, uprawnienia Zamawiającego w zakresie kontroli spełniania przez Wykonawcę wymagań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5243F030" w14:textId="77777777" w:rsidR="00631B04" w:rsidRDefault="00DF5546" w:rsidP="00D9507F">
      <w:pPr>
        <w:numPr>
          <w:ilvl w:val="0"/>
          <w:numId w:val="22"/>
        </w:numPr>
        <w:spacing w:after="120" w:line="360" w:lineRule="auto"/>
        <w:rPr>
          <w:rFonts w:ascii="Arial" w:eastAsia="Arial" w:hAnsi="Arial" w:cs="Arial"/>
        </w:rPr>
      </w:pPr>
      <w:r>
        <w:rPr>
          <w:rFonts w:ascii="Arial" w:eastAsia="Arial" w:hAnsi="Arial" w:cs="Arial"/>
        </w:rPr>
        <w:t xml:space="preserve">Zamawiający nie dopuszcza składania ofert częściowych*. </w:t>
      </w:r>
    </w:p>
    <w:p w14:paraId="617B8A6F" w14:textId="2FF753D8" w:rsidR="00E764F1" w:rsidRPr="00631B04" w:rsidRDefault="00631B04" w:rsidP="00D9507F">
      <w:pPr>
        <w:spacing w:after="120" w:line="360" w:lineRule="auto"/>
        <w:ind w:left="284"/>
        <w:rPr>
          <w:rFonts w:ascii="Arial" w:eastAsia="Arial" w:hAnsi="Arial" w:cs="Arial"/>
        </w:rPr>
      </w:pPr>
      <w:r>
        <w:rPr>
          <w:rFonts w:ascii="Arial" w:hAnsi="Arial" w:cs="Arial"/>
          <w:color w:val="000000" w:themeColor="text1"/>
        </w:rPr>
        <w:t>*</w:t>
      </w:r>
      <w:r w:rsidR="00E764F1" w:rsidRPr="00631B04">
        <w:rPr>
          <w:rFonts w:ascii="Arial" w:hAnsi="Arial" w:cs="Arial"/>
          <w:color w:val="000000" w:themeColor="text1"/>
        </w:rPr>
        <w:t>W przypadku prowadzenia na jednym obiekcie usługi bieżącego utrzymania i robót budowlanych związanych z tym obiektem (remont, przebudowa itp.), problematyczny byłby podział odpowiedzialności i gwarancji. Prace związane z robotami budowlanymi musiałyby być poprzedzone przekazaniem tego obiektu wykonawcy robót budowlanych co uniemożliwiałoby należyte wykonywanie zamówienia wykonawcy usługi bieżącego utrzymania w stałej sprawności technicznej sygnalizacji świetlnej i aktywnych przejść dla pieszych.</w:t>
      </w:r>
    </w:p>
    <w:p w14:paraId="2073D288" w14:textId="77777777" w:rsidR="00C52F0B" w:rsidRDefault="00DF5546" w:rsidP="00D9507F">
      <w:pPr>
        <w:numPr>
          <w:ilvl w:val="0"/>
          <w:numId w:val="22"/>
        </w:numPr>
        <w:spacing w:after="120" w:line="360" w:lineRule="auto"/>
        <w:ind w:left="426" w:hanging="426"/>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D9507F">
      <w:pPr>
        <w:numPr>
          <w:ilvl w:val="0"/>
          <w:numId w:val="22"/>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zawarcia umowy ramowej.</w:t>
      </w:r>
    </w:p>
    <w:p w14:paraId="09B4BAD2" w14:textId="688E2879" w:rsidR="00C52F0B" w:rsidRDefault="00DF5546" w:rsidP="00D9507F">
      <w:pPr>
        <w:numPr>
          <w:ilvl w:val="0"/>
          <w:numId w:val="22"/>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zastosowania aukcji elektronicznej.</w:t>
      </w:r>
    </w:p>
    <w:p w14:paraId="42E750A1" w14:textId="2E7E39A6" w:rsidR="00586178" w:rsidRPr="00586178" w:rsidRDefault="00586178" w:rsidP="00D9507F">
      <w:pPr>
        <w:numPr>
          <w:ilvl w:val="0"/>
          <w:numId w:val="22"/>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sidRPr="00586178">
        <w:rPr>
          <w:rFonts w:ascii="Arial" w:hAnsi="Arial" w:cs="Arial"/>
          <w:color w:val="000000" w:themeColor="text1"/>
        </w:rPr>
        <w:t>Zamawiający nie przewiduje udzielenia zamówień podobnych,  o których mowa w art. 214 ust. 1 pkt 7.</w:t>
      </w:r>
    </w:p>
    <w:p w14:paraId="5BD56E1B" w14:textId="77777777" w:rsidR="00C52F0B" w:rsidRDefault="00DF5546" w:rsidP="00D9507F">
      <w:pPr>
        <w:numPr>
          <w:ilvl w:val="0"/>
          <w:numId w:val="22"/>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 xml:space="preserve">Zamawiający nie przewiduje zwrotu kosztów udziału w postępowaniu z wyjątkiem sytuacji, </w:t>
      </w:r>
      <w:r>
        <w:rPr>
          <w:rFonts w:ascii="Arial" w:eastAsia="Arial" w:hAnsi="Arial" w:cs="Arial"/>
          <w:color w:val="000000"/>
        </w:rPr>
        <w:br/>
        <w:t xml:space="preserve">o której mowa w art. 261 ustawy </w:t>
      </w:r>
      <w:proofErr w:type="spellStart"/>
      <w:r>
        <w:rPr>
          <w:rFonts w:ascii="Arial" w:eastAsia="Arial" w:hAnsi="Arial" w:cs="Arial"/>
          <w:color w:val="000000"/>
        </w:rPr>
        <w:t>Pzp</w:t>
      </w:r>
      <w:proofErr w:type="spellEnd"/>
      <w:r>
        <w:rPr>
          <w:rFonts w:ascii="Arial" w:eastAsia="Arial" w:hAnsi="Arial" w:cs="Arial"/>
          <w:color w:val="000000"/>
        </w:rPr>
        <w:t>.</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lastRenderedPageBreak/>
        <w:t xml:space="preserve">IV. </w:t>
      </w:r>
      <w:r>
        <w:rPr>
          <w:rFonts w:ascii="Arial" w:eastAsia="Arial" w:hAnsi="Arial" w:cs="Arial"/>
          <w:sz w:val="22"/>
          <w:szCs w:val="22"/>
          <w:u w:val="single"/>
        </w:rPr>
        <w:t>PODWYKONAWCY</w:t>
      </w:r>
    </w:p>
    <w:p w14:paraId="324C72C0" w14:textId="77777777" w:rsidR="00C52F0B" w:rsidRDefault="00DF5546" w:rsidP="00D9507F">
      <w:pPr>
        <w:numPr>
          <w:ilvl w:val="0"/>
          <w:numId w:val="13"/>
        </w:numPr>
        <w:spacing w:after="120" w:line="360" w:lineRule="auto"/>
        <w:ind w:left="425" w:hanging="425"/>
        <w:rPr>
          <w:rFonts w:ascii="Arial" w:eastAsia="Arial" w:hAnsi="Arial" w:cs="Arial"/>
        </w:rPr>
      </w:pPr>
      <w:r>
        <w:rPr>
          <w:rFonts w:ascii="Arial" w:eastAsia="Arial" w:hAnsi="Arial" w:cs="Arial"/>
        </w:rPr>
        <w:t>Wykonawca może powierzyć zgodnie z treścią złożonej oferty, wykonanie części robót podwykonawcom pod warunkiem, że posiadają oni kwalifikacje do ich wykonania.</w:t>
      </w:r>
    </w:p>
    <w:p w14:paraId="39DB102F" w14:textId="77777777" w:rsidR="00C52F0B" w:rsidRDefault="00DF5546" w:rsidP="00D9507F">
      <w:pPr>
        <w:numPr>
          <w:ilvl w:val="0"/>
          <w:numId w:val="13"/>
        </w:numPr>
        <w:spacing w:after="120" w:line="360" w:lineRule="auto"/>
        <w:ind w:left="425" w:hanging="425"/>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D9507F">
      <w:pPr>
        <w:numPr>
          <w:ilvl w:val="0"/>
          <w:numId w:val="13"/>
        </w:numPr>
        <w:spacing w:after="120" w:line="360" w:lineRule="auto"/>
        <w:ind w:left="425" w:hanging="425"/>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w:t>
      </w:r>
      <w:proofErr w:type="spellStart"/>
      <w:r>
        <w:rPr>
          <w:rFonts w:ascii="Arial" w:eastAsia="Arial" w:hAnsi="Arial" w:cs="Arial"/>
        </w:rPr>
        <w:t>Pzp</w:t>
      </w:r>
      <w:proofErr w:type="spellEnd"/>
      <w:r>
        <w:rPr>
          <w:rFonts w:ascii="Arial" w:eastAsia="Arial" w:hAnsi="Arial" w:cs="Arial"/>
        </w:rPr>
        <w:t xml:space="preserve">,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5DB8E7B8" w:rsidR="00C52F0B" w:rsidRDefault="00DF5546" w:rsidP="00D9507F">
      <w:pPr>
        <w:numPr>
          <w:ilvl w:val="0"/>
          <w:numId w:val="13"/>
        </w:numPr>
        <w:spacing w:after="120" w:line="360" w:lineRule="auto"/>
        <w:ind w:left="425" w:hanging="425"/>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34A2F565" w14:textId="77777777" w:rsidR="00C52F0B" w:rsidRDefault="00DF5546" w:rsidP="00D27193">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p>
    <w:p w14:paraId="4E443704" w14:textId="03ACBEEA" w:rsidR="00DE36E2" w:rsidRDefault="00C64347" w:rsidP="00D9507F">
      <w:pPr>
        <w:spacing w:after="0" w:line="360" w:lineRule="auto"/>
        <w:jc w:val="left"/>
        <w:rPr>
          <w:rFonts w:ascii="Arial" w:hAnsi="Arial" w:cs="Arial"/>
          <w:color w:val="000000"/>
        </w:rPr>
      </w:pPr>
      <w:bookmarkStart w:id="8" w:name="_heading=h.4d34og8" w:colFirst="0" w:colLast="0"/>
      <w:bookmarkEnd w:id="8"/>
      <w:r w:rsidRPr="00B91FD7">
        <w:rPr>
          <w:rFonts w:ascii="Arial" w:hAnsi="Arial" w:cs="Arial"/>
          <w:color w:val="00B050"/>
        </w:rPr>
        <w:t xml:space="preserve">- </w:t>
      </w:r>
      <w:r w:rsidR="00B91FD7" w:rsidRPr="00B91FD7">
        <w:rPr>
          <w:rFonts w:ascii="Arial" w:hAnsi="Arial" w:cs="Arial"/>
          <w:color w:val="00B050"/>
        </w:rPr>
        <w:t>36 miesięcy</w:t>
      </w:r>
      <w:r w:rsidR="00315B17" w:rsidRPr="00B91FD7">
        <w:rPr>
          <w:rFonts w:ascii="Arial" w:hAnsi="Arial" w:cs="Arial"/>
          <w:color w:val="00B050"/>
        </w:rPr>
        <w:t xml:space="preserve">- </w:t>
      </w:r>
      <w:r w:rsidR="00315B17" w:rsidRPr="00315B17">
        <w:rPr>
          <w:rFonts w:ascii="Arial" w:hAnsi="Arial" w:cs="Arial"/>
          <w:color w:val="000000"/>
        </w:rPr>
        <w:t>od dnia podpisania umowy, nie wc</w:t>
      </w:r>
      <w:r w:rsidR="00315B17">
        <w:rPr>
          <w:rFonts w:ascii="Arial" w:hAnsi="Arial" w:cs="Arial"/>
          <w:color w:val="000000"/>
        </w:rPr>
        <w:t xml:space="preserve">ześniej niż od </w:t>
      </w:r>
      <w:r w:rsidR="00315B17" w:rsidRPr="00315B17">
        <w:rPr>
          <w:rFonts w:ascii="Arial" w:hAnsi="Arial" w:cs="Arial"/>
          <w:color w:val="000000"/>
        </w:rPr>
        <w:t>1 stycznia 2024 r.,</w:t>
      </w:r>
    </w:p>
    <w:p w14:paraId="3CBC7924" w14:textId="77777777" w:rsidR="00BF2A5D" w:rsidRPr="00C64347" w:rsidRDefault="00BF2A5D" w:rsidP="00D9507F">
      <w:pPr>
        <w:spacing w:after="0" w:line="360" w:lineRule="auto"/>
        <w:jc w:val="left"/>
        <w:rPr>
          <w:rFonts w:ascii="Arial" w:hAnsi="Arial" w:cs="Arial"/>
          <w:color w:val="000000"/>
        </w:rPr>
      </w:pPr>
    </w:p>
    <w:p w14:paraId="06F7B991" w14:textId="77777777" w:rsidR="00C52F0B" w:rsidRDefault="00DF5546" w:rsidP="00D27193">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631B04">
      <w:pPr>
        <w:numPr>
          <w:ilvl w:val="0"/>
          <w:numId w:val="24"/>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631B04">
      <w:pPr>
        <w:numPr>
          <w:ilvl w:val="1"/>
          <w:numId w:val="25"/>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5CC4C955" w14:textId="0AF09562" w:rsidR="005D403F" w:rsidRPr="00BF0E78" w:rsidRDefault="00DF5546" w:rsidP="00D27193">
      <w:pPr>
        <w:numPr>
          <w:ilvl w:val="1"/>
          <w:numId w:val="25"/>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046C9AF9" w14:textId="77777777" w:rsidR="005D403F" w:rsidRPr="005D403F" w:rsidRDefault="005D403F" w:rsidP="00631B04">
      <w:pPr>
        <w:pStyle w:val="ZLITPKTzmpktliter"/>
        <w:numPr>
          <w:ilvl w:val="0"/>
          <w:numId w:val="36"/>
        </w:numPr>
        <w:tabs>
          <w:tab w:val="left" w:pos="567"/>
        </w:tabs>
        <w:jc w:val="left"/>
        <w:rPr>
          <w:rFonts w:ascii="Arial" w:hAnsi="Arial"/>
          <w:b/>
          <w:bCs w:val="0"/>
          <w:sz w:val="22"/>
          <w:szCs w:val="22"/>
        </w:rPr>
      </w:pPr>
      <w:r w:rsidRPr="005D403F">
        <w:rPr>
          <w:rFonts w:ascii="Arial" w:hAnsi="Arial"/>
          <w:b/>
          <w:bCs w:val="0"/>
          <w:sz w:val="22"/>
          <w:szCs w:val="22"/>
        </w:rPr>
        <w:t xml:space="preserve">  sytuacji ekonomicznej lub finansowej:</w:t>
      </w:r>
    </w:p>
    <w:p w14:paraId="5581F4CF" w14:textId="77777777" w:rsidR="005D403F" w:rsidRPr="005D403F" w:rsidRDefault="005D403F" w:rsidP="00A837B6">
      <w:pPr>
        <w:spacing w:line="360" w:lineRule="auto"/>
        <w:ind w:left="567"/>
        <w:jc w:val="left"/>
        <w:rPr>
          <w:rFonts w:ascii="Arial" w:hAnsi="Arial" w:cs="Arial"/>
          <w:u w:val="single"/>
        </w:rPr>
      </w:pPr>
      <w:r w:rsidRPr="005D403F">
        <w:rPr>
          <w:rFonts w:ascii="Arial" w:hAnsi="Arial" w:cs="Arial"/>
        </w:rPr>
        <w:t xml:space="preserve">   </w:t>
      </w:r>
      <w:r w:rsidRPr="005D403F">
        <w:rPr>
          <w:rFonts w:ascii="Arial" w:hAnsi="Arial" w:cs="Arial"/>
          <w:u w:val="single"/>
        </w:rPr>
        <w:t>Minimalny poziom zdolności:</w:t>
      </w:r>
    </w:p>
    <w:p w14:paraId="5FD958E6" w14:textId="1C06751D" w:rsidR="005D403F" w:rsidRPr="00156EC9" w:rsidRDefault="00BF0E78" w:rsidP="008B534D">
      <w:pPr>
        <w:spacing w:line="360" w:lineRule="auto"/>
        <w:ind w:left="709"/>
        <w:rPr>
          <w:rFonts w:ascii="Arial" w:hAnsi="Arial" w:cs="Arial"/>
          <w:u w:val="single"/>
        </w:rPr>
      </w:pPr>
      <w:r w:rsidRPr="00BF0E78">
        <w:rPr>
          <w:rFonts w:ascii="Arial" w:hAnsi="Arial" w:cs="Arial"/>
          <w:color w:val="000000" w:themeColor="text1"/>
        </w:rPr>
        <w:t>zamawiający uzna, że wykonawca znajduje się w sytuacji ekonomicznej i/lub finansowej zapewniającej należyte wykonanie zamówienia, jeżeli wykonawca wykaże, że jest ubezpieczony od odpowiedzialności cywilnej w zakresie prowadzonej działalności związanej z przedmiotem zamówienia na sumę gwarancyjną nie niższą niż 400 000,00 zł (słownie złotych: czterysta tysięcy 00/100).</w:t>
      </w:r>
    </w:p>
    <w:p w14:paraId="6382BBBF" w14:textId="560C6E74" w:rsidR="005D403F" w:rsidRDefault="005D403F" w:rsidP="00631B04">
      <w:pPr>
        <w:numPr>
          <w:ilvl w:val="0"/>
          <w:numId w:val="36"/>
        </w:numPr>
        <w:spacing w:line="360" w:lineRule="auto"/>
        <w:jc w:val="left"/>
        <w:rPr>
          <w:rFonts w:ascii="Arial" w:hAnsi="Arial" w:cs="Arial"/>
        </w:rPr>
      </w:pPr>
      <w:r w:rsidRPr="005D403F">
        <w:rPr>
          <w:rFonts w:ascii="Arial" w:hAnsi="Arial" w:cs="Arial"/>
          <w:b/>
        </w:rPr>
        <w:t>zdolności technicznej lub zawodowej</w:t>
      </w:r>
      <w:r w:rsidRPr="005D403F">
        <w:rPr>
          <w:rFonts w:ascii="Arial" w:hAnsi="Arial" w:cs="Arial"/>
        </w:rPr>
        <w:t xml:space="preserve">: </w:t>
      </w:r>
    </w:p>
    <w:p w14:paraId="7735446E" w14:textId="1FC52B64" w:rsidR="005D403F" w:rsidRPr="006972E7" w:rsidRDefault="005D403F" w:rsidP="002642CA">
      <w:pPr>
        <w:spacing w:line="360" w:lineRule="auto"/>
        <w:ind w:left="709"/>
        <w:jc w:val="left"/>
        <w:rPr>
          <w:rFonts w:ascii="Arial" w:hAnsi="Arial" w:cs="Arial"/>
          <w:u w:val="single"/>
        </w:rPr>
      </w:pPr>
      <w:r w:rsidRPr="006972E7">
        <w:rPr>
          <w:rFonts w:ascii="Arial" w:hAnsi="Arial" w:cs="Arial"/>
          <w:u w:val="single"/>
        </w:rPr>
        <w:t xml:space="preserve">Minimalny poziom zdolności: </w:t>
      </w:r>
    </w:p>
    <w:p w14:paraId="562C006A" w14:textId="25DA6613" w:rsidR="006972E7" w:rsidRPr="004C7A80" w:rsidRDefault="006972E7" w:rsidP="007B23B9">
      <w:pPr>
        <w:pStyle w:val="Akapitzlist"/>
        <w:numPr>
          <w:ilvl w:val="1"/>
          <w:numId w:val="24"/>
        </w:numPr>
        <w:tabs>
          <w:tab w:val="left" w:pos="851"/>
        </w:tabs>
        <w:spacing w:before="120" w:line="360" w:lineRule="auto"/>
        <w:ind w:left="709"/>
        <w:rPr>
          <w:rFonts w:ascii="Arial" w:hAnsi="Arial" w:cs="Arial"/>
          <w:color w:val="000000" w:themeColor="text1"/>
        </w:rPr>
      </w:pPr>
      <w:r w:rsidRPr="004C7A80">
        <w:rPr>
          <w:rFonts w:ascii="Arial" w:hAnsi="Arial" w:cs="Arial"/>
          <w:color w:val="000000" w:themeColor="text1"/>
        </w:rPr>
        <w:lastRenderedPageBreak/>
        <w:t xml:space="preserve">wykonał należycie w okresie trzech ostatnich lat (a jeżeli okres działalności firmy jest krótszy, to w tym okresie) co najmniej </w:t>
      </w:r>
      <w:r w:rsidRPr="004C7A80">
        <w:rPr>
          <w:rFonts w:ascii="Arial" w:hAnsi="Arial" w:cs="Arial"/>
          <w:b/>
          <w:color w:val="000000" w:themeColor="text1"/>
        </w:rPr>
        <w:t>jedną</w:t>
      </w:r>
      <w:r w:rsidRPr="004C7A80">
        <w:rPr>
          <w:rFonts w:ascii="Arial" w:hAnsi="Arial" w:cs="Arial"/>
          <w:color w:val="000000" w:themeColor="text1"/>
        </w:rPr>
        <w:t xml:space="preserve"> usług</w:t>
      </w:r>
      <w:r w:rsidR="00A837B6">
        <w:rPr>
          <w:rFonts w:ascii="Arial" w:hAnsi="Arial" w:cs="Arial"/>
          <w:color w:val="000000" w:themeColor="text1"/>
        </w:rPr>
        <w:t xml:space="preserve">ę odpowiadającą swoim rodzajem </w:t>
      </w:r>
      <w:r w:rsidRPr="004C7A80">
        <w:rPr>
          <w:rFonts w:ascii="Arial" w:hAnsi="Arial" w:cs="Arial"/>
          <w:color w:val="000000" w:themeColor="text1"/>
        </w:rPr>
        <w:t xml:space="preserve">i </w:t>
      </w:r>
      <w:r w:rsidR="001D349F">
        <w:rPr>
          <w:rFonts w:ascii="Arial" w:hAnsi="Arial" w:cs="Arial"/>
          <w:color w:val="000000" w:themeColor="text1"/>
        </w:rPr>
        <w:t> </w:t>
      </w:r>
      <w:r w:rsidRPr="004C7A80">
        <w:rPr>
          <w:rFonts w:ascii="Arial" w:hAnsi="Arial" w:cs="Arial"/>
          <w:color w:val="000000" w:themeColor="text1"/>
        </w:rPr>
        <w:t xml:space="preserve">wartością usłudze stanowiącej przedmiot zamówienia. </w:t>
      </w:r>
    </w:p>
    <w:p w14:paraId="7118B9B9" w14:textId="611D4C2D" w:rsidR="006972E7" w:rsidRDefault="006972E7" w:rsidP="007B23B9">
      <w:pPr>
        <w:tabs>
          <w:tab w:val="left" w:pos="851"/>
        </w:tabs>
        <w:spacing w:line="360" w:lineRule="auto"/>
        <w:ind w:left="709"/>
        <w:rPr>
          <w:rFonts w:ascii="Arial" w:hAnsi="Arial" w:cs="Arial"/>
          <w:color w:val="000000" w:themeColor="text1"/>
        </w:rPr>
      </w:pPr>
      <w:r w:rsidRPr="006972E7">
        <w:rPr>
          <w:rFonts w:ascii="Arial" w:hAnsi="Arial" w:cs="Arial"/>
          <w:color w:val="000000" w:themeColor="text1"/>
        </w:rPr>
        <w:t xml:space="preserve">Przez pojedynczą usługę odpowiadającą swoim rodzajem i wartością usłudze stanowiącej przedmiot zamówienia Zamawiający rozumie usługę związaną </w:t>
      </w:r>
      <w:r w:rsidRPr="006972E7">
        <w:rPr>
          <w:rFonts w:ascii="Arial" w:hAnsi="Arial" w:cs="Arial"/>
          <w:color w:val="000000" w:themeColor="text1"/>
        </w:rPr>
        <w:br/>
        <w:t>z konserwacją i utrzymaniem bieżącym sygnalizacji świetlnej skrzyżowań ulic miejskich, o wartości wykonanej przez wykonawcę usługi nie mniejszej niż 600.000,00 zł brutto (słownie złotych: sześćset tysięcy</w:t>
      </w:r>
      <w:r w:rsidR="00354A1A">
        <w:rPr>
          <w:rFonts w:ascii="Arial" w:hAnsi="Arial" w:cs="Arial"/>
          <w:color w:val="000000" w:themeColor="text1"/>
        </w:rPr>
        <w:t xml:space="preserve">) (w ramach jednej umowy). </w:t>
      </w:r>
    </w:p>
    <w:p w14:paraId="439A3704" w14:textId="16205DA1" w:rsidR="006A319E" w:rsidRPr="006A319E" w:rsidRDefault="006477D6" w:rsidP="00845033">
      <w:pPr>
        <w:tabs>
          <w:tab w:val="left" w:pos="851"/>
        </w:tabs>
        <w:spacing w:before="120"/>
        <w:ind w:left="851" w:hanging="462"/>
        <w:rPr>
          <w:rFonts w:ascii="Arial" w:hAnsi="Arial" w:cs="Arial"/>
          <w:color w:val="000000" w:themeColor="text1"/>
        </w:rPr>
      </w:pPr>
      <w:r>
        <w:rPr>
          <w:rFonts w:ascii="Arial" w:hAnsi="Arial" w:cs="Arial"/>
          <w:color w:val="000000" w:themeColor="text1"/>
        </w:rPr>
        <w:t xml:space="preserve">b)  </w:t>
      </w:r>
      <w:r w:rsidR="004C7A80" w:rsidRPr="004C7A80">
        <w:rPr>
          <w:rFonts w:ascii="Arial" w:hAnsi="Arial" w:cs="Arial"/>
          <w:color w:val="000000" w:themeColor="text1"/>
        </w:rPr>
        <w:t xml:space="preserve">dysponuje osobami zdolnymi do realizacji zamówienia, tj.: </w:t>
      </w:r>
    </w:p>
    <w:p w14:paraId="0E3D6DEC" w14:textId="4035E228" w:rsidR="006A319E" w:rsidRPr="006A319E" w:rsidRDefault="006A319E" w:rsidP="00D9507F">
      <w:pPr>
        <w:spacing w:line="360" w:lineRule="auto"/>
        <w:ind w:left="709" w:hanging="141"/>
        <w:rPr>
          <w:rFonts w:ascii="Arial" w:hAnsi="Arial" w:cs="Arial"/>
          <w:bCs/>
          <w:color w:val="000000" w:themeColor="text1"/>
        </w:rPr>
      </w:pPr>
      <w:r w:rsidRPr="006A319E">
        <w:rPr>
          <w:rFonts w:ascii="Arial" w:hAnsi="Arial" w:cs="Arial"/>
          <w:b/>
          <w:bCs/>
          <w:color w:val="000000" w:themeColor="text1"/>
        </w:rPr>
        <w:t xml:space="preserve">- </w:t>
      </w:r>
      <w:r w:rsidRPr="006A319E">
        <w:rPr>
          <w:rFonts w:ascii="Arial" w:hAnsi="Arial" w:cs="Arial"/>
          <w:color w:val="000000" w:themeColor="text1"/>
        </w:rPr>
        <w:t xml:space="preserve">minimum jedną osobą odpowiedzialną za kierowanie robotami budowlanymi  posiadającą uprawnienia budowlane do </w:t>
      </w:r>
      <w:r w:rsidRPr="006A319E">
        <w:rPr>
          <w:rFonts w:ascii="Arial" w:hAnsi="Arial" w:cs="Arial"/>
          <w:color w:val="000000" w:themeColor="text1"/>
          <w:lang w:eastAsia="ar-SA"/>
        </w:rPr>
        <w:t>kierowania robotami budowlanymi bez ograniczeń w</w:t>
      </w:r>
      <w:r w:rsidR="00E80E8E">
        <w:rPr>
          <w:rFonts w:ascii="Arial" w:hAnsi="Arial" w:cs="Arial"/>
          <w:color w:val="000000" w:themeColor="text1"/>
          <w:lang w:eastAsia="ar-SA"/>
        </w:rPr>
        <w:t> </w:t>
      </w:r>
      <w:r w:rsidRPr="006A319E">
        <w:rPr>
          <w:rFonts w:ascii="Arial" w:hAnsi="Arial" w:cs="Arial"/>
          <w:color w:val="000000" w:themeColor="text1"/>
          <w:lang w:eastAsia="ar-SA"/>
        </w:rPr>
        <w:t xml:space="preserve"> specjalności instalacyjnej określone w art. 14 ust. 1 pkt 4 lit. c) ustawy z dnia 7.07.1994 r. Prawo Budowlane (t. j. z 2019 r. poz. 1186) lub im odpowiadające </w:t>
      </w:r>
      <w:r w:rsidRPr="006A319E">
        <w:rPr>
          <w:rFonts w:ascii="Arial" w:hAnsi="Arial" w:cs="Arial"/>
          <w:color w:val="000000" w:themeColor="text1"/>
        </w:rPr>
        <w:t xml:space="preserve">uprawnienia wydane na podstawie wcześniej obowiązujących przepisów lub uprawnienia uznane na podstawie </w:t>
      </w:r>
      <w:r w:rsidRPr="006A319E">
        <w:rPr>
          <w:rFonts w:ascii="Arial" w:hAnsi="Arial" w:cs="Arial"/>
          <w:iCs/>
          <w:color w:val="000000" w:themeColor="text1"/>
        </w:rPr>
        <w:t>ustawy z dnia 22 grudnia 2015 r. o zasadach uznawania kwalifikacji zawodowych nabytych w państwach członkowskich Unii Europejskiej (Dz. U. z 2018 r. poz. 2272 ze zm.)</w:t>
      </w:r>
      <w:r w:rsidRPr="006A319E">
        <w:rPr>
          <w:rFonts w:ascii="Arial" w:hAnsi="Arial" w:cs="Arial"/>
          <w:bCs/>
          <w:color w:val="000000" w:themeColor="text1"/>
        </w:rPr>
        <w:t xml:space="preserve">; </w:t>
      </w:r>
    </w:p>
    <w:p w14:paraId="65AEA590" w14:textId="6F997F61" w:rsidR="006A319E" w:rsidRPr="006A319E" w:rsidRDefault="001C6538" w:rsidP="00D9507F">
      <w:pPr>
        <w:tabs>
          <w:tab w:val="left" w:pos="672"/>
        </w:tabs>
        <w:spacing w:line="360" w:lineRule="auto"/>
        <w:ind w:left="672" w:hanging="141"/>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ab/>
        <w:t>minimum dwie</w:t>
      </w:r>
      <w:r w:rsidR="006A319E" w:rsidRPr="006A319E">
        <w:rPr>
          <w:rFonts w:ascii="Arial" w:hAnsi="Arial" w:cs="Arial"/>
          <w:color w:val="000000" w:themeColor="text1"/>
        </w:rPr>
        <w:t xml:space="preserve">ma osobami odpowiedzialnymi za eksploatację sygnalizacji świetlnej </w:t>
      </w:r>
      <w:r w:rsidR="006A319E" w:rsidRPr="006A319E">
        <w:rPr>
          <w:rFonts w:ascii="Arial" w:hAnsi="Arial" w:cs="Arial"/>
          <w:color w:val="000000" w:themeColor="text1"/>
          <w:lang w:eastAsia="ar-SA"/>
        </w:rPr>
        <w:t xml:space="preserve">posiadającymi wymagane uprawnienia do zajmowania się eksploatacją urządzeń, instalacji i sieci na stanowisku dozoru w zakresie aparatury kontrolno-pomiarowej oraz automatyki, sterowania i zabezpieczeń urządzeń i instalacji elektroenergetycznych </w:t>
      </w:r>
      <w:proofErr w:type="spellStart"/>
      <w:r w:rsidR="006A319E" w:rsidRPr="006A319E">
        <w:rPr>
          <w:rFonts w:ascii="Arial" w:hAnsi="Arial" w:cs="Arial"/>
          <w:color w:val="000000" w:themeColor="text1"/>
          <w:lang w:eastAsia="ar-SA"/>
        </w:rPr>
        <w:t>nN</w:t>
      </w:r>
      <w:r w:rsidR="006A319E" w:rsidRPr="006A319E">
        <w:rPr>
          <w:rFonts w:ascii="Arial" w:hAnsi="Arial" w:cs="Arial"/>
          <w:color w:val="000000" w:themeColor="text1"/>
        </w:rPr>
        <w:t>.</w:t>
      </w:r>
      <w:proofErr w:type="spellEnd"/>
    </w:p>
    <w:p w14:paraId="7825E4CB" w14:textId="77777777" w:rsidR="005F3C2E" w:rsidRPr="005F3C2E" w:rsidRDefault="005F3C2E" w:rsidP="00845033">
      <w:pPr>
        <w:tabs>
          <w:tab w:val="left" w:pos="851"/>
        </w:tabs>
        <w:spacing w:line="360" w:lineRule="auto"/>
        <w:ind w:left="426"/>
        <w:rPr>
          <w:rFonts w:ascii="Arial" w:hAnsi="Arial" w:cs="Arial"/>
          <w:color w:val="000000" w:themeColor="text1"/>
        </w:rPr>
      </w:pPr>
      <w:r>
        <w:rPr>
          <w:rFonts w:ascii="Arial" w:hAnsi="Arial" w:cs="Arial"/>
          <w:color w:val="000000" w:themeColor="text1"/>
        </w:rPr>
        <w:t xml:space="preserve">c) </w:t>
      </w:r>
      <w:r w:rsidRPr="005F3C2E">
        <w:rPr>
          <w:rFonts w:ascii="Arial" w:hAnsi="Arial" w:cs="Arial"/>
          <w:color w:val="000000" w:themeColor="text1"/>
        </w:rPr>
        <w:t>dysponuje odpowiednim potencjałem technicznym, tj.:</w:t>
      </w:r>
    </w:p>
    <w:p w14:paraId="60C73528" w14:textId="60F71273" w:rsidR="005F3C2E" w:rsidRPr="005F3C2E" w:rsidRDefault="00A468AB" w:rsidP="00D9507F">
      <w:pPr>
        <w:tabs>
          <w:tab w:val="left" w:pos="1418"/>
        </w:tabs>
        <w:spacing w:line="360" w:lineRule="auto"/>
        <w:ind w:left="709" w:hanging="283"/>
        <w:rPr>
          <w:rFonts w:ascii="Arial" w:hAnsi="Arial" w:cs="Arial"/>
          <w:color w:val="000000" w:themeColor="text1"/>
        </w:rPr>
      </w:pPr>
      <w:r>
        <w:rPr>
          <w:rFonts w:ascii="Arial" w:hAnsi="Arial" w:cs="Arial"/>
          <w:color w:val="000000" w:themeColor="text1"/>
        </w:rPr>
        <w:t xml:space="preserve">   </w:t>
      </w:r>
      <w:r w:rsidR="005F3C2E" w:rsidRPr="005F3C2E">
        <w:rPr>
          <w:rFonts w:ascii="Arial" w:hAnsi="Arial" w:cs="Arial"/>
          <w:color w:val="000000" w:themeColor="text1"/>
        </w:rPr>
        <w:t>-</w:t>
      </w:r>
      <w:r w:rsidR="005F3C2E" w:rsidRPr="005F3C2E">
        <w:rPr>
          <w:rFonts w:ascii="Arial" w:hAnsi="Arial" w:cs="Arial"/>
          <w:color w:val="000000" w:themeColor="text1"/>
        </w:rPr>
        <w:tab/>
        <w:t xml:space="preserve">minimum dwoma podnośnikami samochodowymi z koszem o wysokości podnoszenia </w:t>
      </w:r>
      <w:r w:rsidR="00C55F38">
        <w:rPr>
          <w:rFonts w:ascii="Arial" w:hAnsi="Arial" w:cs="Arial"/>
          <w:color w:val="000000" w:themeColor="text1"/>
        </w:rPr>
        <w:t xml:space="preserve">  </w:t>
      </w:r>
      <w:r w:rsidR="008B65AD">
        <w:rPr>
          <w:rFonts w:ascii="Arial" w:hAnsi="Arial" w:cs="Arial"/>
          <w:color w:val="000000" w:themeColor="text1"/>
        </w:rPr>
        <w:t xml:space="preserve">  </w:t>
      </w:r>
      <w:r w:rsidR="0080449B">
        <w:rPr>
          <w:rFonts w:ascii="Arial" w:hAnsi="Arial" w:cs="Arial"/>
          <w:color w:val="000000" w:themeColor="text1"/>
        </w:rPr>
        <w:t xml:space="preserve"> </w:t>
      </w:r>
      <w:r w:rsidR="00446F0F">
        <w:rPr>
          <w:rFonts w:ascii="Arial" w:hAnsi="Arial" w:cs="Arial"/>
          <w:color w:val="000000" w:themeColor="text1"/>
        </w:rPr>
        <w:t xml:space="preserve">   </w:t>
      </w:r>
      <w:r w:rsidR="00A14E2E">
        <w:rPr>
          <w:rFonts w:ascii="Arial" w:hAnsi="Arial" w:cs="Arial"/>
          <w:color w:val="000000" w:themeColor="text1"/>
        </w:rPr>
        <w:t xml:space="preserve"> </w:t>
      </w:r>
      <w:r w:rsidR="005F3C2E" w:rsidRPr="005F3C2E">
        <w:rPr>
          <w:rFonts w:ascii="Arial" w:hAnsi="Arial" w:cs="Arial"/>
          <w:color w:val="000000" w:themeColor="text1"/>
        </w:rPr>
        <w:t>minimum 10 m,</w:t>
      </w:r>
    </w:p>
    <w:p w14:paraId="554F31A5" w14:textId="74DF95BC" w:rsidR="005F3C2E" w:rsidRPr="005F3C2E" w:rsidRDefault="00A468AB" w:rsidP="00D9507F">
      <w:pPr>
        <w:tabs>
          <w:tab w:val="left" w:pos="851"/>
        </w:tabs>
        <w:spacing w:line="360" w:lineRule="auto"/>
        <w:ind w:firstLine="567"/>
        <w:rPr>
          <w:rFonts w:ascii="Arial" w:hAnsi="Arial" w:cs="Arial"/>
          <w:color w:val="000000" w:themeColor="text1"/>
        </w:rPr>
      </w:pPr>
      <w:r>
        <w:rPr>
          <w:rFonts w:ascii="Arial" w:hAnsi="Arial" w:cs="Arial"/>
          <w:color w:val="000000" w:themeColor="text1"/>
        </w:rPr>
        <w:t xml:space="preserve">- </w:t>
      </w:r>
      <w:r w:rsidR="005F3C2E" w:rsidRPr="005F3C2E">
        <w:rPr>
          <w:rFonts w:ascii="Arial" w:hAnsi="Arial" w:cs="Arial"/>
          <w:color w:val="000000" w:themeColor="text1"/>
        </w:rPr>
        <w:t>minimum jednym zestawem do lokalizacji uszkodzeń kabli,</w:t>
      </w:r>
    </w:p>
    <w:p w14:paraId="5A307948" w14:textId="5FA9ABC9" w:rsidR="005F3C2E" w:rsidRPr="005F3C2E" w:rsidRDefault="00B94BAD" w:rsidP="00D9507F">
      <w:pPr>
        <w:tabs>
          <w:tab w:val="left" w:pos="851"/>
        </w:tabs>
        <w:spacing w:line="360" w:lineRule="auto"/>
        <w:ind w:left="-142" w:firstLine="142"/>
        <w:rPr>
          <w:rFonts w:ascii="Arial" w:hAnsi="Arial" w:cs="Arial"/>
          <w:color w:val="000000" w:themeColor="text1"/>
        </w:rPr>
      </w:pPr>
      <w:r>
        <w:rPr>
          <w:rFonts w:ascii="Arial" w:hAnsi="Arial" w:cs="Arial"/>
          <w:color w:val="000000" w:themeColor="text1"/>
        </w:rPr>
        <w:t xml:space="preserve">         - </w:t>
      </w:r>
      <w:r w:rsidR="005F3C2E" w:rsidRPr="005F3C2E">
        <w:rPr>
          <w:rFonts w:ascii="Arial" w:hAnsi="Arial" w:cs="Arial"/>
          <w:color w:val="000000" w:themeColor="text1"/>
        </w:rPr>
        <w:t>minimum jednym reflektometrem do kabli,</w:t>
      </w:r>
    </w:p>
    <w:p w14:paraId="10A9A00B" w14:textId="14893DF6" w:rsidR="005F3C2E" w:rsidRPr="005F3C2E" w:rsidRDefault="00844865" w:rsidP="00D9507F">
      <w:pPr>
        <w:tabs>
          <w:tab w:val="left" w:pos="851"/>
        </w:tabs>
        <w:spacing w:line="360" w:lineRule="auto"/>
        <w:ind w:left="709" w:hanging="567"/>
        <w:rPr>
          <w:rFonts w:ascii="Arial" w:hAnsi="Arial" w:cs="Arial"/>
          <w:color w:val="000000" w:themeColor="text1"/>
        </w:rPr>
      </w:pPr>
      <w:r>
        <w:rPr>
          <w:rFonts w:ascii="Arial" w:hAnsi="Arial" w:cs="Arial"/>
          <w:color w:val="000000" w:themeColor="text1"/>
        </w:rPr>
        <w:t xml:space="preserve">      </w:t>
      </w:r>
      <w:r w:rsidR="00EF207F">
        <w:rPr>
          <w:rFonts w:ascii="Arial" w:hAnsi="Arial" w:cs="Arial"/>
          <w:color w:val="000000" w:themeColor="text1"/>
        </w:rPr>
        <w:t xml:space="preserve">- </w:t>
      </w:r>
      <w:r w:rsidR="005F3C2E" w:rsidRPr="005F3C2E">
        <w:rPr>
          <w:rFonts w:ascii="Arial" w:hAnsi="Arial" w:cs="Arial"/>
          <w:color w:val="000000" w:themeColor="text1"/>
        </w:rPr>
        <w:t>minimum po jednym urządzeniu do pomiarów: rezystancji izolacji kabli/ przewodów, skuteczności ochrony przeciwporażeniowej, rezystancji uziemienia, rezystywności gruntu, parametrów wyłączników RCD,</w:t>
      </w:r>
    </w:p>
    <w:p w14:paraId="0133FD3B" w14:textId="7DD529CB" w:rsidR="005D403F" w:rsidRPr="00F57ED9" w:rsidRDefault="00060FC1" w:rsidP="00D9507F">
      <w:pPr>
        <w:tabs>
          <w:tab w:val="left" w:pos="1134"/>
        </w:tabs>
        <w:spacing w:line="360" w:lineRule="auto"/>
        <w:ind w:left="709" w:hanging="283"/>
        <w:rPr>
          <w:rFonts w:ascii="Arial" w:hAnsi="Arial" w:cs="Arial"/>
          <w:color w:val="000000" w:themeColor="text1"/>
        </w:rPr>
      </w:pPr>
      <w:r>
        <w:rPr>
          <w:rFonts w:ascii="Arial" w:hAnsi="Arial" w:cs="Arial"/>
          <w:color w:val="000000" w:themeColor="text1"/>
        </w:rPr>
        <w:t>-</w:t>
      </w:r>
      <w:r w:rsidR="00F4259C">
        <w:rPr>
          <w:rFonts w:ascii="Arial" w:hAnsi="Arial" w:cs="Arial"/>
          <w:color w:val="000000" w:themeColor="text1"/>
        </w:rPr>
        <w:t xml:space="preserve">   </w:t>
      </w:r>
      <w:r w:rsidR="005F3C2E" w:rsidRPr="005F3C2E">
        <w:rPr>
          <w:rFonts w:ascii="Arial" w:hAnsi="Arial" w:cs="Arial"/>
          <w:color w:val="000000" w:themeColor="text1"/>
        </w:rPr>
        <w:t xml:space="preserve">minimum jednym magazynem zamkniętym o powierzchni min. 200 m2 (pełne powierzchnie </w:t>
      </w:r>
      <w:r w:rsidR="003859B3">
        <w:rPr>
          <w:rFonts w:ascii="Arial" w:hAnsi="Arial" w:cs="Arial"/>
          <w:color w:val="000000" w:themeColor="text1"/>
        </w:rPr>
        <w:t xml:space="preserve"> </w:t>
      </w:r>
      <w:r w:rsidR="00337A57">
        <w:rPr>
          <w:rFonts w:ascii="Arial" w:hAnsi="Arial" w:cs="Arial"/>
          <w:color w:val="000000" w:themeColor="text1"/>
        </w:rPr>
        <w:t xml:space="preserve">  </w:t>
      </w:r>
      <w:r w:rsidR="009D6FC2">
        <w:rPr>
          <w:rFonts w:ascii="Arial" w:hAnsi="Arial" w:cs="Arial"/>
          <w:color w:val="000000" w:themeColor="text1"/>
        </w:rPr>
        <w:t xml:space="preserve"> </w:t>
      </w:r>
      <w:r w:rsidR="005F3C2E" w:rsidRPr="005F3C2E">
        <w:rPr>
          <w:rFonts w:ascii="Arial" w:hAnsi="Arial" w:cs="Arial"/>
          <w:color w:val="000000" w:themeColor="text1"/>
        </w:rPr>
        <w:t xml:space="preserve">boczne i dach, chroniące przed działaniem warunków atmosferycznych), zlokalizowanym na terenie miasta Świnoujście, z możliwością stałego dostępu, </w:t>
      </w:r>
      <w:r w:rsidR="00F57ED9">
        <w:rPr>
          <w:rFonts w:ascii="Arial" w:hAnsi="Arial" w:cs="Arial"/>
          <w:color w:val="000000" w:themeColor="text1"/>
        </w:rPr>
        <w:t>na każde żądanie, Zamawiającego.</w:t>
      </w:r>
    </w:p>
    <w:p w14:paraId="22FAA4A8" w14:textId="77777777" w:rsidR="00C52F0B" w:rsidRPr="00DF5546" w:rsidRDefault="00DF5546" w:rsidP="00D9507F">
      <w:pPr>
        <w:spacing w:line="360" w:lineRule="auto"/>
        <w:ind w:left="567"/>
        <w:rPr>
          <w:rFonts w:ascii="Arial" w:eastAsia="Arial" w:hAnsi="Arial" w:cs="Arial"/>
        </w:rPr>
      </w:pPr>
      <w:r w:rsidRPr="00DF5546">
        <w:rPr>
          <w:rFonts w:ascii="Arial" w:eastAsia="Arial" w:hAnsi="Arial" w:cs="Arial"/>
        </w:rPr>
        <w:lastRenderedPageBreak/>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048B7C27" w14:textId="77777777" w:rsidR="00C52F0B" w:rsidRDefault="00C52F0B" w:rsidP="00D27193">
      <w:pPr>
        <w:spacing w:after="120" w:line="360" w:lineRule="auto"/>
        <w:jc w:val="left"/>
        <w:rPr>
          <w:rFonts w:ascii="Arial" w:eastAsia="Arial" w:hAnsi="Arial" w:cs="Arial"/>
        </w:rPr>
      </w:pPr>
    </w:p>
    <w:p w14:paraId="7626A3B4" w14:textId="77777777" w:rsidR="00C52F0B" w:rsidRDefault="00DF5546" w:rsidP="00D9507F">
      <w:pPr>
        <w:spacing w:after="120" w:line="360" w:lineRule="auto"/>
        <w:rPr>
          <w:rFonts w:ascii="Arial" w:eastAsia="Arial" w:hAnsi="Arial" w:cs="Arial"/>
        </w:rPr>
      </w:pPr>
      <w:r>
        <w:rPr>
          <w:rFonts w:ascii="Arial" w:eastAsia="Arial" w:hAnsi="Arial" w:cs="Arial"/>
        </w:rPr>
        <w:t xml:space="preserve">2. Wykonawca, zgodnie z art. 118 ustawy </w:t>
      </w:r>
      <w:proofErr w:type="spellStart"/>
      <w:r>
        <w:rPr>
          <w:rFonts w:ascii="Arial" w:eastAsia="Arial" w:hAnsi="Arial" w:cs="Arial"/>
        </w:rPr>
        <w:t>Pzp</w:t>
      </w:r>
      <w:proofErr w:type="spellEnd"/>
      <w:r>
        <w:rPr>
          <w:rFonts w:ascii="Arial" w:eastAsia="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rsidP="00D9507F">
      <w:pPr>
        <w:spacing w:after="120" w:line="360" w:lineRule="auto"/>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w:t>
      </w:r>
      <w:proofErr w:type="spellStart"/>
      <w:r>
        <w:rPr>
          <w:rFonts w:ascii="Arial" w:eastAsia="Arial" w:hAnsi="Arial" w:cs="Arial"/>
        </w:rPr>
        <w:t>Pzp</w:t>
      </w:r>
      <w:proofErr w:type="spellEnd"/>
      <w:r>
        <w:rPr>
          <w:rFonts w:ascii="Arial" w:eastAsia="Arial" w:hAnsi="Arial" w:cs="Arial"/>
        </w:rPr>
        <w:t xml:space="preserve">,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9507F">
      <w:pPr>
        <w:spacing w:after="0" w:line="360" w:lineRule="auto"/>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D9507F">
      <w:pPr>
        <w:numPr>
          <w:ilvl w:val="0"/>
          <w:numId w:val="37"/>
        </w:numPr>
        <w:autoSpaceDE w:val="0"/>
        <w:autoSpaceDN w:val="0"/>
        <w:adjustRightInd w:val="0"/>
        <w:spacing w:after="0" w:line="360" w:lineRule="auto"/>
        <w:ind w:left="426" w:hanging="426"/>
        <w:rPr>
          <w:rFonts w:ascii="Arial" w:hAnsi="Arial" w:cs="Arial"/>
          <w:bCs/>
        </w:rPr>
      </w:pPr>
      <w:bookmarkStart w:id="10" w:name="_heading=h.17dp8vu" w:colFirst="0" w:colLast="0"/>
      <w:bookmarkEnd w:id="10"/>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4D21A0CC"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lastRenderedPageBreak/>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 o sporcie (Dz. U. z 2020 r. poz. 1133 oraz z 2021 r. poz. 2054)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351F0F67"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1"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3"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4"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 poz. 769),</w:t>
      </w:r>
    </w:p>
    <w:p w14:paraId="7A5D0794"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5"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6"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7"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2A5B4E27" w14:textId="77777777" w:rsidR="0066331D" w:rsidRPr="0066331D" w:rsidRDefault="0066331D" w:rsidP="00D9507F">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0BD1F2A8" w14:textId="77777777" w:rsidR="0066331D" w:rsidRPr="0066331D" w:rsidRDefault="0066331D" w:rsidP="00D9507F">
      <w:pPr>
        <w:shd w:val="clear" w:color="auto" w:fill="FFFFFF"/>
        <w:spacing w:after="0" w:line="360" w:lineRule="auto"/>
        <w:ind w:left="360"/>
        <w:rPr>
          <w:rFonts w:ascii="Arial" w:hAnsi="Arial" w:cs="Arial"/>
        </w:rPr>
      </w:pPr>
    </w:p>
    <w:p w14:paraId="1056CB42"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66331D">
        <w:rPr>
          <w:rFonts w:ascii="Arial" w:hAnsi="Arial" w:cs="Arial"/>
        </w:rPr>
        <w:lastRenderedPageBreak/>
        <w:t>społeczne lub zdrowotne wraz z odsetkami lub grzywnami lub zawarł wiążące porozumienie w sprawie spłaty tych należności;</w:t>
      </w:r>
    </w:p>
    <w:p w14:paraId="2D39A9DA"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w:t>
      </w:r>
      <w:proofErr w:type="spellStart"/>
      <w:r w:rsidRPr="0066331D">
        <w:rPr>
          <w:rFonts w:ascii="Arial" w:hAnsi="Arial" w:cs="Arial"/>
        </w:rPr>
        <w:t>Pzp</w:t>
      </w:r>
      <w:proofErr w:type="spellEnd"/>
      <w:r w:rsidRPr="0066331D">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6C5258DF" w:rsidR="0066331D" w:rsidRPr="0066331D" w:rsidRDefault="0066331D" w:rsidP="00631B04">
      <w:pPr>
        <w:numPr>
          <w:ilvl w:val="0"/>
          <w:numId w:val="37"/>
        </w:numPr>
        <w:autoSpaceDE w:val="0"/>
        <w:autoSpaceDN w:val="0"/>
        <w:adjustRightInd w:val="0"/>
        <w:spacing w:after="0" w:line="360" w:lineRule="auto"/>
        <w:jc w:val="left"/>
        <w:rPr>
          <w:rFonts w:ascii="Arial" w:hAnsi="Arial" w:cs="Arial"/>
          <w:bCs/>
        </w:rPr>
      </w:pPr>
      <w:r w:rsidRPr="0066331D">
        <w:rPr>
          <w:rFonts w:ascii="Arial" w:hAnsi="Arial" w:cs="Arial"/>
          <w:bCs/>
        </w:rPr>
        <w:t xml:space="preserve">Z postępowania, na podstawie art. 7 ust. 1 ustawy z dnia 13 kwietnia 2022 roku o szczególnych rozwiązaniach w zakresie przeciwdziałania wspieraniu agresji na Ukrainę oraz służących ochronie bezpieczeństwa narodowego (Dz.U. </w:t>
      </w:r>
      <w:proofErr w:type="spellStart"/>
      <w:r w:rsidR="00D9507F">
        <w:rPr>
          <w:rFonts w:ascii="Arial" w:hAnsi="Arial" w:cs="Arial"/>
          <w:bCs/>
        </w:rPr>
        <w:t>t.j</w:t>
      </w:r>
      <w:proofErr w:type="spellEnd"/>
      <w:r w:rsidR="00D9507F">
        <w:rPr>
          <w:rFonts w:ascii="Arial" w:hAnsi="Arial" w:cs="Arial"/>
          <w:bCs/>
        </w:rPr>
        <w:t xml:space="preserve">. z </w:t>
      </w:r>
      <w:r w:rsidRPr="0066331D">
        <w:rPr>
          <w:rFonts w:ascii="Arial" w:hAnsi="Arial" w:cs="Arial"/>
          <w:bCs/>
        </w:rPr>
        <w:t>202</w:t>
      </w:r>
      <w:r w:rsidR="00D9507F">
        <w:rPr>
          <w:rFonts w:ascii="Arial" w:hAnsi="Arial" w:cs="Arial"/>
          <w:bCs/>
        </w:rPr>
        <w:t>3</w:t>
      </w:r>
      <w:r w:rsidRPr="0066331D">
        <w:rPr>
          <w:rFonts w:ascii="Arial" w:hAnsi="Arial" w:cs="Arial"/>
          <w:bCs/>
        </w:rPr>
        <w:t xml:space="preserve"> r., poz. </w:t>
      </w:r>
      <w:r w:rsidR="002C7539">
        <w:rPr>
          <w:rFonts w:ascii="Arial" w:hAnsi="Arial" w:cs="Arial"/>
          <w:bCs/>
        </w:rPr>
        <w:t xml:space="preserve">1497 z </w:t>
      </w:r>
      <w:proofErr w:type="spellStart"/>
      <w:r w:rsidR="002C7539">
        <w:rPr>
          <w:rFonts w:ascii="Arial" w:hAnsi="Arial" w:cs="Arial"/>
          <w:bCs/>
        </w:rPr>
        <w:t>póź</w:t>
      </w:r>
      <w:proofErr w:type="spellEnd"/>
      <w:r w:rsidR="002C7539">
        <w:rPr>
          <w:rFonts w:ascii="Arial" w:hAnsi="Arial" w:cs="Arial"/>
          <w:bCs/>
        </w:rPr>
        <w:t>. zm.</w:t>
      </w:r>
      <w:r w:rsidRPr="0066331D">
        <w:rPr>
          <w:rFonts w:ascii="Arial" w:hAnsi="Arial" w:cs="Arial"/>
          <w:bCs/>
        </w:rPr>
        <w:t>), wyklucza się:</w:t>
      </w:r>
    </w:p>
    <w:p w14:paraId="687C40B0" w14:textId="77777777" w:rsidR="0066331D" w:rsidRPr="0066331D" w:rsidRDefault="0066331D" w:rsidP="002C7539">
      <w:pPr>
        <w:numPr>
          <w:ilvl w:val="1"/>
          <w:numId w:val="37"/>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77777777" w:rsidR="0066331D" w:rsidRPr="0066331D" w:rsidRDefault="0066331D" w:rsidP="002C7539">
      <w:pPr>
        <w:numPr>
          <w:ilvl w:val="1"/>
          <w:numId w:val="37"/>
        </w:numPr>
        <w:autoSpaceDE w:val="0"/>
        <w:autoSpaceDN w:val="0"/>
        <w:adjustRightInd w:val="0"/>
        <w:spacing w:after="0" w:line="360" w:lineRule="auto"/>
        <w:ind w:left="574"/>
        <w:rPr>
          <w:rFonts w:ascii="Arial" w:hAnsi="Arial" w:cs="Arial"/>
          <w:bCs/>
        </w:rPr>
      </w:pPr>
      <w:r w:rsidRPr="0066331D">
        <w:rPr>
          <w:rFonts w:ascii="Arial" w:hAnsi="Arial" w:cs="Arial"/>
          <w:bCs/>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w:t>
      </w:r>
      <w:r w:rsidRPr="0066331D">
        <w:rPr>
          <w:rFonts w:ascii="Arial" w:hAnsi="Arial" w:cs="Arial"/>
          <w:bCs/>
        </w:rPr>
        <w:lastRenderedPageBreak/>
        <w:t>podstawie ustawy z dnia 11 września 2019 r. – Prawo zamówień publicznych (Dz. U. z 2021 r. poz. 1129, 1598, 2054 i 2269 oraz z 2022 r. poz. 25);</w:t>
      </w:r>
    </w:p>
    <w:p w14:paraId="50B70D11" w14:textId="77777777" w:rsidR="0066331D" w:rsidRPr="0066331D" w:rsidRDefault="0066331D" w:rsidP="002C7539">
      <w:pPr>
        <w:numPr>
          <w:ilvl w:val="1"/>
          <w:numId w:val="37"/>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197D2311" w14:textId="2CDF4129" w:rsidR="0066331D" w:rsidRPr="0066331D" w:rsidRDefault="0066331D" w:rsidP="002C7539">
      <w:pPr>
        <w:numPr>
          <w:ilvl w:val="0"/>
          <w:numId w:val="37"/>
        </w:numPr>
        <w:autoSpaceDE w:val="0"/>
        <w:autoSpaceDN w:val="0"/>
        <w:adjustRightInd w:val="0"/>
        <w:spacing w:after="0" w:line="360" w:lineRule="auto"/>
        <w:ind w:left="426"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 xml:space="preserve">art. 109 ust. 1 pkt 4 ustawy </w:t>
      </w:r>
      <w:proofErr w:type="spellStart"/>
      <w:r w:rsidRPr="0066331D">
        <w:rPr>
          <w:rFonts w:ascii="Arial" w:eastAsia="SimSun" w:hAnsi="Arial" w:cs="Arial"/>
          <w:lang w:eastAsia="zh-CN"/>
        </w:rPr>
        <w:t>Pzp</w:t>
      </w:r>
      <w:proofErr w:type="spellEnd"/>
      <w:r w:rsidRPr="0066331D">
        <w:rPr>
          <w:rFonts w:ascii="Arial" w:eastAsia="SimSun" w:hAnsi="Arial" w:cs="Arial"/>
          <w:lang w:eastAsia="zh-CN"/>
        </w:rPr>
        <w:t>, tj.:</w:t>
      </w:r>
      <w:r w:rsidRPr="0066331D">
        <w:rPr>
          <w:rFonts w:ascii="Arial" w:hAnsi="Arial" w:cs="Arial"/>
          <w:bCs/>
        </w:rPr>
        <w:t xml:space="preserve"> wykonawcę, </w:t>
      </w:r>
      <w:r w:rsidRPr="0066331D">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2C7539">
      <w:pPr>
        <w:numPr>
          <w:ilvl w:val="0"/>
          <w:numId w:val="37"/>
        </w:numPr>
        <w:spacing w:after="0" w:line="360" w:lineRule="auto"/>
        <w:ind w:left="357" w:hanging="357"/>
        <w:rPr>
          <w:rFonts w:ascii="Arial" w:hAnsi="Arial" w:cs="Arial"/>
        </w:rPr>
      </w:pPr>
      <w:r w:rsidRPr="0066331D">
        <w:rPr>
          <w:rFonts w:ascii="Arial" w:hAnsi="Arial" w:cs="Arial"/>
          <w:shd w:val="clear" w:color="auto" w:fill="FFFFFF"/>
        </w:rPr>
        <w:t xml:space="preserve">Wykonawca nie podlega wykluczeniu w okolicznościach określonych w art. 108 ust. 1 pkt 1, 2 i 5 lub art. 109 ust. 1 pkt 4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jeżeli udowodni Zamawiającemu, że spełnił łącznie następujące przesłanki:</w:t>
      </w:r>
    </w:p>
    <w:p w14:paraId="3740A968" w14:textId="77777777" w:rsidR="0066331D" w:rsidRPr="0066331D" w:rsidRDefault="0066331D" w:rsidP="002C7539">
      <w:pPr>
        <w:numPr>
          <w:ilvl w:val="1"/>
          <w:numId w:val="37"/>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2C7539">
      <w:pPr>
        <w:numPr>
          <w:ilvl w:val="1"/>
          <w:numId w:val="37"/>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2C7539">
      <w:pPr>
        <w:numPr>
          <w:ilvl w:val="1"/>
          <w:numId w:val="37"/>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2C7539">
      <w:pPr>
        <w:numPr>
          <w:ilvl w:val="0"/>
          <w:numId w:val="37"/>
        </w:numPr>
        <w:spacing w:after="0" w:line="360" w:lineRule="auto"/>
        <w:rPr>
          <w:rFonts w:ascii="Arial" w:hAnsi="Arial" w:cs="Arial"/>
        </w:rPr>
      </w:pPr>
      <w:r w:rsidRPr="0066331D">
        <w:rPr>
          <w:rFonts w:ascii="Arial" w:hAnsi="Arial" w:cs="Arial"/>
        </w:rPr>
        <w:lastRenderedPageBreak/>
        <w:t>Wykluczenie wykonawcy następuje:</w:t>
      </w:r>
    </w:p>
    <w:p w14:paraId="1C0BDABF" w14:textId="77777777" w:rsidR="0066331D" w:rsidRPr="0066331D" w:rsidRDefault="0066331D" w:rsidP="002C7539">
      <w:pPr>
        <w:numPr>
          <w:ilvl w:val="1"/>
          <w:numId w:val="3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xml:space="preserve">,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2C7539">
      <w:pPr>
        <w:numPr>
          <w:ilvl w:val="1"/>
          <w:numId w:val="3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w:t>
      </w:r>
      <w:proofErr w:type="spellStart"/>
      <w:r w:rsidRPr="0066331D">
        <w:rPr>
          <w:rFonts w:ascii="Arial" w:hAnsi="Arial" w:cs="Arial"/>
        </w:rPr>
        <w:t>Pzp</w:t>
      </w:r>
      <w:proofErr w:type="spellEnd"/>
      <w:r w:rsidRPr="0066331D">
        <w:rPr>
          <w:rFonts w:ascii="Arial" w:hAnsi="Arial" w:cs="Arial"/>
        </w:rPr>
        <w:t xml:space="preserve">, gdy osoba, o której mowa w tych przepisach, została skazana za przestępstwo wymienione </w:t>
      </w:r>
      <w:r w:rsidRPr="0066331D">
        <w:rPr>
          <w:rFonts w:ascii="Arial" w:hAnsi="Arial" w:cs="Arial"/>
        </w:rPr>
        <w:br/>
        <w:t xml:space="preserve">w art. 108 ust. 1 pkt 1 lit. h ustawy </w:t>
      </w:r>
      <w:proofErr w:type="spellStart"/>
      <w:r w:rsidRPr="0066331D">
        <w:rPr>
          <w:rFonts w:ascii="Arial" w:hAnsi="Arial" w:cs="Arial"/>
        </w:rPr>
        <w:t>Pzp</w:t>
      </w:r>
      <w:proofErr w:type="spellEnd"/>
      <w:r w:rsidRPr="0066331D">
        <w:rPr>
          <w:rFonts w:ascii="Arial" w:hAnsi="Arial" w:cs="Arial"/>
        </w:rPr>
        <w:t>,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2C7539">
      <w:pPr>
        <w:numPr>
          <w:ilvl w:val="1"/>
          <w:numId w:val="37"/>
        </w:numPr>
        <w:tabs>
          <w:tab w:val="left" w:pos="567"/>
          <w:tab w:val="left" w:pos="993"/>
        </w:tabs>
        <w:spacing w:after="0" w:line="360" w:lineRule="auto"/>
        <w:ind w:left="567" w:hanging="425"/>
        <w:rPr>
          <w:rFonts w:ascii="Arial" w:hAnsi="Arial" w:cs="Arial"/>
        </w:rPr>
      </w:pPr>
      <w:r w:rsidRPr="0066331D">
        <w:rPr>
          <w:rFonts w:ascii="Arial" w:hAnsi="Arial" w:cs="Arial"/>
        </w:rPr>
        <w:t xml:space="preserve">w przypadku, o którym mowa w art. 108 ust. 1 pkt 4 ustawy </w:t>
      </w:r>
      <w:proofErr w:type="spellStart"/>
      <w:r w:rsidRPr="0066331D">
        <w:rPr>
          <w:rFonts w:ascii="Arial" w:hAnsi="Arial" w:cs="Arial"/>
        </w:rPr>
        <w:t>Pzp</w:t>
      </w:r>
      <w:proofErr w:type="spellEnd"/>
      <w:r w:rsidRPr="0066331D">
        <w:rPr>
          <w:rFonts w:ascii="Arial" w:hAnsi="Arial" w:cs="Arial"/>
        </w:rPr>
        <w:t>, na okres, na jaki został prawomocnie orzeczony zakaz ubiegania się o zamówienia publiczne;</w:t>
      </w:r>
    </w:p>
    <w:p w14:paraId="60CDD418" w14:textId="77777777" w:rsidR="0066331D" w:rsidRPr="0066331D" w:rsidRDefault="0066331D" w:rsidP="002C7539">
      <w:pPr>
        <w:numPr>
          <w:ilvl w:val="1"/>
          <w:numId w:val="37"/>
        </w:numPr>
        <w:tabs>
          <w:tab w:val="left" w:pos="851"/>
        </w:tabs>
        <w:spacing w:after="0" w:line="360" w:lineRule="auto"/>
        <w:ind w:left="567" w:hanging="425"/>
        <w:rPr>
          <w:rFonts w:ascii="Arial" w:hAnsi="Arial" w:cs="Arial"/>
        </w:rPr>
      </w:pPr>
      <w:bookmarkStart w:id="11" w:name="_Hlk61855284"/>
      <w:r w:rsidRPr="0066331D">
        <w:rPr>
          <w:rFonts w:ascii="Arial" w:hAnsi="Arial" w:cs="Arial"/>
        </w:rPr>
        <w:t xml:space="preserve">w przypadkach, o których mowa w art. 108 ust. 1 pkt 5, art. 109 ust. 1 pkt 4, ustawy </w:t>
      </w:r>
      <w:proofErr w:type="spellStart"/>
      <w:r w:rsidRPr="0066331D">
        <w:rPr>
          <w:rFonts w:ascii="Arial" w:hAnsi="Arial" w:cs="Arial"/>
        </w:rPr>
        <w:t>Pzp</w:t>
      </w:r>
      <w:proofErr w:type="spellEnd"/>
      <w:r w:rsidRPr="0066331D">
        <w:rPr>
          <w:rFonts w:ascii="Arial" w:hAnsi="Arial" w:cs="Arial"/>
        </w:rPr>
        <w:t>, na okres 3 lat od zaistnienia zdarzenia będącego podstawą wykluczenia;</w:t>
      </w:r>
    </w:p>
    <w:bookmarkEnd w:id="11"/>
    <w:p w14:paraId="534E8C36" w14:textId="77777777" w:rsidR="0066331D" w:rsidRPr="0066331D" w:rsidRDefault="0066331D" w:rsidP="002C7539">
      <w:pPr>
        <w:numPr>
          <w:ilvl w:val="1"/>
          <w:numId w:val="3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6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w postępowaniu o udzielenie zamówienia, w którym zaistniało zdarzenie będące podstawą wykluczenia;</w:t>
      </w:r>
    </w:p>
    <w:p w14:paraId="0765D840" w14:textId="77777777" w:rsidR="0066331D" w:rsidRPr="0066331D" w:rsidRDefault="0066331D" w:rsidP="002C7539">
      <w:pPr>
        <w:numPr>
          <w:ilvl w:val="1"/>
          <w:numId w:val="37"/>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2C7539">
      <w:pPr>
        <w:numPr>
          <w:ilvl w:val="0"/>
          <w:numId w:val="37"/>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2C7539">
      <w:pPr>
        <w:numPr>
          <w:ilvl w:val="0"/>
          <w:numId w:val="16"/>
        </w:numPr>
        <w:spacing w:after="120" w:line="360" w:lineRule="auto"/>
        <w:ind w:left="425" w:hanging="425"/>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2C7539">
      <w:pPr>
        <w:numPr>
          <w:ilvl w:val="0"/>
          <w:numId w:val="16"/>
        </w:numPr>
        <w:spacing w:after="120" w:line="360" w:lineRule="auto"/>
        <w:ind w:left="425" w:hanging="425"/>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2C7539">
      <w:pPr>
        <w:numPr>
          <w:ilvl w:val="1"/>
          <w:numId w:val="16"/>
        </w:numPr>
        <w:tabs>
          <w:tab w:val="left" w:pos="851"/>
        </w:tabs>
        <w:spacing w:after="120" w:line="360" w:lineRule="auto"/>
        <w:ind w:left="851" w:hanging="567"/>
        <w:rPr>
          <w:rFonts w:ascii="Arial" w:eastAsia="Arial" w:hAnsi="Arial" w:cs="Arial"/>
        </w:rPr>
      </w:pPr>
      <w:r>
        <w:rPr>
          <w:rFonts w:ascii="Arial" w:eastAsia="Arial" w:hAnsi="Arial" w:cs="Arial"/>
          <w:highlight w:val="white"/>
        </w:rPr>
        <w:lastRenderedPageBreak/>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w:t>
      </w:r>
      <w:proofErr w:type="spellStart"/>
      <w:r>
        <w:rPr>
          <w:rFonts w:ascii="Arial" w:eastAsia="Arial" w:hAnsi="Arial" w:cs="Arial"/>
          <w:highlight w:val="white"/>
        </w:rPr>
        <w:t>Pzp</w:t>
      </w:r>
      <w:proofErr w:type="spellEnd"/>
      <w:r>
        <w:rPr>
          <w:rFonts w:ascii="Arial" w:eastAsia="Arial" w:hAnsi="Arial" w:cs="Arial"/>
          <w:highlight w:val="white"/>
        </w:rPr>
        <w:t>, sporządzone nie wcześniej niż 3 miesiące przed jej złożeniem, jeżeli odrębne przepisy wymagają wpisu do rejestru lub ewidencji</w:t>
      </w:r>
      <w:r>
        <w:rPr>
          <w:rFonts w:ascii="Arial" w:eastAsia="Arial" w:hAnsi="Arial" w:cs="Arial"/>
        </w:rPr>
        <w:t>;</w:t>
      </w:r>
    </w:p>
    <w:p w14:paraId="686BE065" w14:textId="2836B273" w:rsidR="00B51F13" w:rsidRDefault="00DF5546" w:rsidP="002C7539">
      <w:pPr>
        <w:numPr>
          <w:ilvl w:val="1"/>
          <w:numId w:val="16"/>
        </w:numPr>
        <w:tabs>
          <w:tab w:val="left" w:pos="851"/>
        </w:tabs>
        <w:spacing w:after="120" w:line="360" w:lineRule="auto"/>
        <w:ind w:left="851" w:hanging="567"/>
        <w:rPr>
          <w:rFonts w:ascii="Arial" w:eastAsia="Arial" w:hAnsi="Arial" w:cs="Arial"/>
        </w:rPr>
      </w:pPr>
      <w:r>
        <w:rPr>
          <w:rFonts w:ascii="Arial" w:eastAsia="Arial" w:hAnsi="Arial" w:cs="Arial"/>
        </w:rPr>
        <w:t xml:space="preserve">potwierdzające, że wykonawca jest ubezpieczony od odpowiedzialności cywilnej </w:t>
      </w:r>
      <w:r>
        <w:rPr>
          <w:rFonts w:ascii="Arial" w:eastAsia="Arial" w:hAnsi="Arial" w:cs="Arial"/>
        </w:rPr>
        <w:br/>
        <w:t>w zakresie prowadzonej działalności związanej z przedmiotem zamówienia na sumę gwarancyjną ok</w:t>
      </w:r>
      <w:r w:rsidR="00F46EE2">
        <w:rPr>
          <w:rFonts w:ascii="Arial" w:eastAsia="Arial" w:hAnsi="Arial" w:cs="Arial"/>
        </w:rPr>
        <w:t>reśloną przez zamawiającego;</w:t>
      </w:r>
    </w:p>
    <w:p w14:paraId="2B3BE254" w14:textId="2A9B76CE" w:rsidR="00E80E8E" w:rsidRDefault="00DF5546" w:rsidP="002C7539">
      <w:pPr>
        <w:numPr>
          <w:ilvl w:val="1"/>
          <w:numId w:val="16"/>
        </w:numPr>
        <w:pBdr>
          <w:top w:val="nil"/>
          <w:left w:val="nil"/>
          <w:bottom w:val="nil"/>
          <w:right w:val="nil"/>
          <w:between w:val="nil"/>
        </w:pBdr>
        <w:spacing w:after="0" w:line="360" w:lineRule="auto"/>
        <w:ind w:hanging="574"/>
        <w:rPr>
          <w:rFonts w:ascii="Arial" w:eastAsia="Arial" w:hAnsi="Arial" w:cs="Arial"/>
          <w:color w:val="000000"/>
        </w:rPr>
      </w:pPr>
      <w:r>
        <w:rPr>
          <w:rFonts w:ascii="Arial" w:eastAsia="Arial" w:hAnsi="Arial" w:cs="Arial"/>
          <w:color w:val="000000"/>
          <w:highlight w:val="white"/>
        </w:rPr>
        <w:t>wykaz usług wykonanych, a w przypadku świadczeń powtarzających się lub ciągłych również wykonywanych, w okresie ostatnich 3 lat,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w:t>
      </w:r>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9298DAF" w14:textId="77777777" w:rsidR="00E80E8E" w:rsidRPr="00E80E8E" w:rsidRDefault="00E80E8E" w:rsidP="00E80E8E">
      <w:pPr>
        <w:pBdr>
          <w:top w:val="nil"/>
          <w:left w:val="nil"/>
          <w:bottom w:val="nil"/>
          <w:right w:val="nil"/>
          <w:between w:val="nil"/>
        </w:pBdr>
        <w:spacing w:after="0" w:line="360" w:lineRule="auto"/>
        <w:ind w:left="858"/>
        <w:jc w:val="left"/>
        <w:rPr>
          <w:rFonts w:ascii="Arial" w:eastAsia="Arial" w:hAnsi="Arial" w:cs="Arial"/>
          <w:color w:val="000000"/>
        </w:rPr>
      </w:pPr>
    </w:p>
    <w:p w14:paraId="272D5301" w14:textId="0582897A" w:rsidR="006D3BE8" w:rsidRDefault="004B61D0" w:rsidP="00AD4D78">
      <w:pPr>
        <w:numPr>
          <w:ilvl w:val="1"/>
          <w:numId w:val="16"/>
        </w:numPr>
        <w:pBdr>
          <w:top w:val="nil"/>
          <w:left w:val="nil"/>
          <w:bottom w:val="nil"/>
          <w:right w:val="nil"/>
          <w:between w:val="nil"/>
        </w:pBdr>
        <w:spacing w:after="0" w:line="360" w:lineRule="auto"/>
        <w:ind w:hanging="574"/>
        <w:jc w:val="left"/>
        <w:rPr>
          <w:rFonts w:ascii="Arial" w:eastAsia="Arial" w:hAnsi="Arial" w:cs="Arial"/>
          <w:color w:val="000000"/>
        </w:rPr>
      </w:pPr>
      <w:r>
        <w:rPr>
          <w:rFonts w:ascii="Arial" w:eastAsia="Arial" w:hAnsi="Arial" w:cs="Arial"/>
          <w:color w:val="000000"/>
        </w:rPr>
        <w:t xml:space="preserve">wykaz osób skierowanych </w:t>
      </w:r>
      <w:r w:rsidR="00B91995">
        <w:rPr>
          <w:rFonts w:ascii="Arial" w:eastAsia="Arial" w:hAnsi="Arial" w:cs="Arial"/>
          <w:color w:val="000000"/>
        </w:rPr>
        <w:t>do realizacji zamówienia</w:t>
      </w:r>
      <w:r w:rsidR="00AD473C">
        <w:rPr>
          <w:rFonts w:ascii="Arial" w:eastAsia="Arial" w:hAnsi="Arial" w:cs="Arial"/>
          <w:color w:val="000000"/>
        </w:rPr>
        <w:t>;</w:t>
      </w:r>
    </w:p>
    <w:p w14:paraId="29722A16" w14:textId="77777777" w:rsidR="00B01D0D" w:rsidRDefault="00B01D0D" w:rsidP="00B01D0D">
      <w:pPr>
        <w:pStyle w:val="Akapitzlist"/>
        <w:rPr>
          <w:rFonts w:ascii="Arial" w:eastAsia="Arial" w:hAnsi="Arial" w:cs="Arial"/>
          <w:color w:val="000000"/>
        </w:rPr>
      </w:pPr>
    </w:p>
    <w:p w14:paraId="10109941" w14:textId="19202AFF" w:rsidR="00B01D0D" w:rsidRDefault="00B01D0D" w:rsidP="00AD4D78">
      <w:pPr>
        <w:numPr>
          <w:ilvl w:val="1"/>
          <w:numId w:val="16"/>
        </w:numPr>
        <w:pBdr>
          <w:top w:val="nil"/>
          <w:left w:val="nil"/>
          <w:bottom w:val="nil"/>
          <w:right w:val="nil"/>
          <w:between w:val="nil"/>
        </w:pBdr>
        <w:spacing w:after="0" w:line="360" w:lineRule="auto"/>
        <w:ind w:hanging="574"/>
        <w:jc w:val="left"/>
        <w:rPr>
          <w:rFonts w:ascii="Arial" w:eastAsia="Arial" w:hAnsi="Arial" w:cs="Arial"/>
          <w:color w:val="000000"/>
        </w:rPr>
      </w:pPr>
      <w:r>
        <w:rPr>
          <w:rFonts w:ascii="Arial" w:eastAsia="Arial" w:hAnsi="Arial" w:cs="Arial"/>
          <w:color w:val="000000"/>
        </w:rPr>
        <w:t xml:space="preserve">wykaz narzędzi, urządzeń technicznych i pomieszczeń. </w:t>
      </w:r>
    </w:p>
    <w:p w14:paraId="079AE592" w14:textId="1A47E3BD" w:rsidR="00B91995" w:rsidRPr="00B91995" w:rsidRDefault="00B91995" w:rsidP="00B91995">
      <w:pPr>
        <w:pBdr>
          <w:top w:val="nil"/>
          <w:left w:val="nil"/>
          <w:bottom w:val="nil"/>
          <w:right w:val="nil"/>
          <w:between w:val="nil"/>
        </w:pBdr>
        <w:spacing w:after="0" w:line="360" w:lineRule="auto"/>
        <w:jc w:val="left"/>
        <w:rPr>
          <w:rFonts w:ascii="Arial" w:eastAsia="Arial" w:hAnsi="Arial" w:cs="Arial"/>
          <w:color w:val="000000"/>
        </w:rPr>
      </w:pPr>
    </w:p>
    <w:p w14:paraId="613B2343" w14:textId="77777777" w:rsidR="00C52F0B" w:rsidRDefault="00DF5546" w:rsidP="002C7539">
      <w:pPr>
        <w:numPr>
          <w:ilvl w:val="0"/>
          <w:numId w:val="16"/>
        </w:numPr>
        <w:tabs>
          <w:tab w:val="left" w:pos="567"/>
        </w:tabs>
        <w:spacing w:after="120" w:line="360" w:lineRule="auto"/>
        <w:ind w:left="567" w:hanging="567"/>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183698">
      <w:pPr>
        <w:spacing w:after="120" w:line="360" w:lineRule="auto"/>
        <w:ind w:left="567"/>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w:t>
      </w:r>
      <w:r>
        <w:rPr>
          <w:rFonts w:ascii="Arial" w:eastAsia="Arial" w:hAnsi="Arial" w:cs="Arial"/>
          <w:highlight w:val="white"/>
        </w:rPr>
        <w:lastRenderedPageBreak/>
        <w:t xml:space="preserve">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183698">
      <w:pPr>
        <w:numPr>
          <w:ilvl w:val="0"/>
          <w:numId w:val="16"/>
        </w:numPr>
        <w:tabs>
          <w:tab w:val="left" w:pos="567"/>
        </w:tabs>
        <w:spacing w:after="120" w:line="360" w:lineRule="auto"/>
        <w:ind w:left="567" w:hanging="567"/>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2" w:name="_heading=h.26in1rg" w:colFirst="0" w:colLast="0"/>
      <w:bookmarkEnd w:id="12"/>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183698">
      <w:pPr>
        <w:numPr>
          <w:ilvl w:val="0"/>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0">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1">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2">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FF2A530" w:rsidR="00C52F0B" w:rsidRDefault="00DF5546" w:rsidP="00183698">
      <w:pPr>
        <w:numPr>
          <w:ilvl w:val="1"/>
          <w:numId w:val="17"/>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w:t>
      </w:r>
      <w:proofErr w:type="spellStart"/>
      <w:r>
        <w:rPr>
          <w:rFonts w:ascii="Arial" w:eastAsia="Arial" w:hAnsi="Arial" w:cs="Arial"/>
          <w:color w:val="000000"/>
        </w:rPr>
        <w:t>Pzp</w:t>
      </w:r>
      <w:proofErr w:type="spellEnd"/>
      <w:r>
        <w:rPr>
          <w:rFonts w:ascii="Arial" w:eastAsia="Arial" w:hAnsi="Arial" w:cs="Arial"/>
          <w:color w:val="000000"/>
        </w:rPr>
        <w:t xml:space="preserve">, rozporządzeniu Ministra Rozwoju, Pracy i Technologii z </w:t>
      </w:r>
      <w:r w:rsidR="00BB50E3">
        <w:rPr>
          <w:rFonts w:ascii="Arial" w:eastAsia="Arial" w:hAnsi="Arial" w:cs="Arial"/>
          <w:color w:val="000000"/>
        </w:rPr>
        <w:t xml:space="preserve">dnia </w:t>
      </w:r>
      <w:r>
        <w:rPr>
          <w:rFonts w:ascii="Arial" w:eastAsia="Arial" w:hAnsi="Arial" w:cs="Arial"/>
          <w:color w:val="000000"/>
        </w:rPr>
        <w:lastRenderedPageBreak/>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sidR="00BB50E3">
        <w:rPr>
          <w:rFonts w:ascii="Arial" w:eastAsia="Arial" w:hAnsi="Arial" w:cs="Arial"/>
          <w:color w:val="000000"/>
        </w:rPr>
        <w:t xml:space="preserve"> (Dz.U. z 2020 r., </w:t>
      </w:r>
      <w:r>
        <w:rPr>
          <w:rFonts w:ascii="Arial" w:eastAsia="Arial" w:hAnsi="Arial" w:cs="Arial"/>
          <w:color w:val="000000"/>
        </w:rP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3">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4">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poz. 2452). </w:t>
      </w:r>
    </w:p>
    <w:p w14:paraId="100E035C"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12930E8C" w14:textId="4D8BEF51" w:rsidR="00C52F0B" w:rsidRDefault="00FC7FC2" w:rsidP="00183698">
      <w:pPr>
        <w:numPr>
          <w:ilvl w:val="0"/>
          <w:numId w:val="3"/>
        </w:numPr>
        <w:spacing w:after="0" w:line="360" w:lineRule="auto"/>
        <w:ind w:left="1276" w:hanging="425"/>
        <w:rPr>
          <w:rFonts w:ascii="Arial" w:eastAsia="Arial" w:hAnsi="Arial" w:cs="Arial"/>
        </w:rPr>
      </w:pPr>
      <w:r>
        <w:rPr>
          <w:rFonts w:ascii="Arial" w:eastAsia="Arial" w:hAnsi="Arial" w:cs="Arial"/>
        </w:rPr>
        <w:t xml:space="preserve"> </w:t>
      </w:r>
      <w:r w:rsidR="007518DE">
        <w:rPr>
          <w:rFonts w:ascii="Arial" w:eastAsia="Arial" w:hAnsi="Arial" w:cs="Arial"/>
        </w:rPr>
        <w:t xml:space="preserve">Tomasz Szczur </w:t>
      </w:r>
      <w:r w:rsidR="00DF5546">
        <w:rPr>
          <w:rFonts w:ascii="Arial" w:eastAsia="Arial" w:hAnsi="Arial" w:cs="Arial"/>
        </w:rPr>
        <w:t>–członek komisji prze</w:t>
      </w:r>
      <w:r w:rsidR="00803630">
        <w:rPr>
          <w:rFonts w:ascii="Arial" w:eastAsia="Arial" w:hAnsi="Arial" w:cs="Arial"/>
        </w:rPr>
        <w:t xml:space="preserve">targowej, Główny Specjalista Wydziału </w:t>
      </w:r>
      <w:r w:rsidR="007518DE">
        <w:rPr>
          <w:rFonts w:ascii="Arial" w:eastAsia="Arial" w:hAnsi="Arial" w:cs="Arial"/>
        </w:rPr>
        <w:t xml:space="preserve"> </w:t>
      </w:r>
      <w:r w:rsidR="00B70579">
        <w:rPr>
          <w:rFonts w:ascii="Arial" w:eastAsia="Arial" w:hAnsi="Arial" w:cs="Arial"/>
        </w:rPr>
        <w:t xml:space="preserve"> </w:t>
      </w:r>
      <w:r w:rsidR="00803630">
        <w:rPr>
          <w:rFonts w:ascii="Arial" w:eastAsia="Arial" w:hAnsi="Arial" w:cs="Arial"/>
        </w:rPr>
        <w:t>Infrastruktury i Zieleni Miejskiej,</w:t>
      </w:r>
      <w:r w:rsidR="00C433CD">
        <w:rPr>
          <w:rFonts w:ascii="Arial" w:eastAsia="Arial" w:hAnsi="Arial" w:cs="Arial"/>
        </w:rPr>
        <w:t xml:space="preserve"> (w sprawach merytorycznych)</w:t>
      </w:r>
    </w:p>
    <w:p w14:paraId="2EA1DB0A" w14:textId="77777777" w:rsidR="00C52F0B" w:rsidRDefault="00DF5546" w:rsidP="00183698">
      <w:pPr>
        <w:spacing w:line="360" w:lineRule="auto"/>
        <w:ind w:left="1418" w:hanging="567"/>
        <w:rPr>
          <w:rFonts w:ascii="Arial" w:eastAsia="Arial" w:hAnsi="Arial" w:cs="Arial"/>
        </w:rPr>
      </w:pPr>
      <w:r>
        <w:rPr>
          <w:rFonts w:ascii="Arial" w:eastAsia="Arial" w:hAnsi="Arial" w:cs="Arial"/>
        </w:rPr>
        <w:t xml:space="preserve">        (od poniedziałku do piątku,  w godz. od 8:00 do 15:00)</w:t>
      </w:r>
    </w:p>
    <w:p w14:paraId="125CE1BB" w14:textId="3EDD3B12" w:rsidR="00C52F0B" w:rsidRPr="00D9507F" w:rsidRDefault="00DF5546" w:rsidP="00183698">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 xml:space="preserve">e-mail: </w:t>
      </w:r>
      <w:r w:rsidR="00E729D1" w:rsidRPr="00D9507F">
        <w:rPr>
          <w:rFonts w:ascii="Arial" w:eastAsia="Arial" w:hAnsi="Arial" w:cs="Arial"/>
          <w:color w:val="0000FF"/>
          <w:u w:val="single"/>
          <w:lang w:val="it-IT"/>
        </w:rPr>
        <w:t>tszczur@um.swinoujscie.pl</w:t>
      </w:r>
      <w:r w:rsidRPr="00D9507F">
        <w:rPr>
          <w:rFonts w:ascii="Arial" w:eastAsia="Arial" w:hAnsi="Arial" w:cs="Arial"/>
          <w:lang w:val="it-IT"/>
        </w:rPr>
        <w:t xml:space="preserve">; tel.: (91) </w:t>
      </w:r>
      <w:r w:rsidR="00E85A79" w:rsidRPr="00D9507F">
        <w:rPr>
          <w:rFonts w:ascii="Arial" w:eastAsia="Arial" w:hAnsi="Arial" w:cs="Arial"/>
          <w:lang w:val="it-IT"/>
        </w:rPr>
        <w:t>91 321 57 17</w:t>
      </w:r>
    </w:p>
    <w:p w14:paraId="104C8745" w14:textId="77777777" w:rsidR="00C52F0B" w:rsidRDefault="00DF5546" w:rsidP="00183698">
      <w:pPr>
        <w:numPr>
          <w:ilvl w:val="0"/>
          <w:numId w:val="3"/>
        </w:numPr>
        <w:pBdr>
          <w:top w:val="nil"/>
          <w:left w:val="nil"/>
          <w:bottom w:val="nil"/>
          <w:right w:val="nil"/>
          <w:between w:val="nil"/>
        </w:pBdr>
        <w:spacing w:after="0" w:line="360" w:lineRule="auto"/>
        <w:ind w:left="1418" w:hanging="567"/>
        <w:rPr>
          <w:rFonts w:ascii="Arial" w:eastAsia="Arial" w:hAnsi="Arial" w:cs="Arial"/>
          <w:color w:val="000000"/>
        </w:rPr>
      </w:pPr>
      <w:r>
        <w:rPr>
          <w:rFonts w:ascii="Arial" w:eastAsia="Arial" w:hAnsi="Arial" w:cs="Arial"/>
          <w:color w:val="000000"/>
        </w:rPr>
        <w:t>Monika Kaczmarek- se</w:t>
      </w:r>
      <w:r w:rsidR="00803630">
        <w:rPr>
          <w:rFonts w:ascii="Arial" w:eastAsia="Arial" w:hAnsi="Arial" w:cs="Arial"/>
          <w:color w:val="000000"/>
        </w:rPr>
        <w:t>kretarz komisji przetargowej, Inspektor Biura Zamówień Publicznych,</w:t>
      </w:r>
      <w:r w:rsidR="00C433CD">
        <w:rPr>
          <w:rFonts w:ascii="Arial" w:eastAsia="Arial" w:hAnsi="Arial" w:cs="Arial"/>
          <w:color w:val="000000"/>
        </w:rPr>
        <w:t xml:space="preserve"> (w sprawach formalno-prawnych)</w:t>
      </w:r>
    </w:p>
    <w:p w14:paraId="3E6E1FA5" w14:textId="49044860" w:rsidR="0088132F" w:rsidRDefault="00DF5546" w:rsidP="00183698">
      <w:pPr>
        <w:pBdr>
          <w:top w:val="nil"/>
          <w:left w:val="nil"/>
          <w:bottom w:val="nil"/>
          <w:right w:val="nil"/>
          <w:between w:val="nil"/>
        </w:pBdr>
        <w:spacing w:after="0" w:line="360" w:lineRule="auto"/>
        <w:ind w:left="1418"/>
        <w:rPr>
          <w:rFonts w:ascii="Arial" w:eastAsia="Arial" w:hAnsi="Arial" w:cs="Arial"/>
          <w:color w:val="000000"/>
        </w:rPr>
      </w:pPr>
      <w:r>
        <w:rPr>
          <w:rFonts w:ascii="Arial" w:eastAsia="Arial" w:hAnsi="Arial" w:cs="Arial"/>
          <w:color w:val="000000"/>
        </w:rPr>
        <w:t>(od poniedziałku do piątku, w godz. od 8:00 do 15:00)</w:t>
      </w:r>
    </w:p>
    <w:p w14:paraId="44595A60" w14:textId="77777777" w:rsidR="00FF2DC5" w:rsidRDefault="00FF2DC5" w:rsidP="00183698">
      <w:pPr>
        <w:pBdr>
          <w:top w:val="nil"/>
          <w:left w:val="nil"/>
          <w:bottom w:val="nil"/>
          <w:right w:val="nil"/>
          <w:between w:val="nil"/>
        </w:pBdr>
        <w:spacing w:after="0" w:line="360" w:lineRule="auto"/>
        <w:ind w:left="1418"/>
        <w:rPr>
          <w:rFonts w:ascii="Arial" w:eastAsia="Arial" w:hAnsi="Arial" w:cs="Arial"/>
          <w:color w:val="000000"/>
        </w:rPr>
      </w:pPr>
    </w:p>
    <w:p w14:paraId="4ECB1146" w14:textId="2DDD0312" w:rsidR="00C52F0B" w:rsidRPr="00D9507F" w:rsidRDefault="00DF5546" w:rsidP="00183698">
      <w:pPr>
        <w:pBdr>
          <w:top w:val="nil"/>
          <w:left w:val="nil"/>
          <w:bottom w:val="nil"/>
          <w:right w:val="nil"/>
          <w:between w:val="nil"/>
        </w:pBdr>
        <w:spacing w:after="0" w:line="360" w:lineRule="auto"/>
        <w:ind w:left="1418"/>
        <w:rPr>
          <w:rFonts w:ascii="Arial" w:eastAsia="Arial" w:hAnsi="Arial" w:cs="Arial"/>
          <w:color w:val="000000"/>
          <w:lang w:val="it-IT"/>
        </w:rPr>
      </w:pPr>
      <w:r w:rsidRPr="00D9507F">
        <w:rPr>
          <w:rFonts w:ascii="Arial" w:eastAsia="Arial" w:hAnsi="Arial" w:cs="Arial"/>
          <w:color w:val="000000"/>
          <w:lang w:val="it-IT"/>
        </w:rPr>
        <w:t xml:space="preserve">e-mail: </w:t>
      </w:r>
      <w:r w:rsidRPr="00D9507F">
        <w:rPr>
          <w:rFonts w:ascii="Arial" w:eastAsia="Arial" w:hAnsi="Arial" w:cs="Arial"/>
          <w:color w:val="0000FF"/>
          <w:u w:val="single"/>
          <w:lang w:val="it-IT"/>
        </w:rPr>
        <w:t>mkaczmarek@um.swinoujscie.pl</w:t>
      </w:r>
      <w:r w:rsidRPr="00D9507F">
        <w:rPr>
          <w:rFonts w:ascii="Arial" w:eastAsia="Arial" w:hAnsi="Arial" w:cs="Arial"/>
          <w:color w:val="000000"/>
          <w:lang w:val="it-IT"/>
        </w:rPr>
        <w:t>; tel.: (91) 321 24 25</w:t>
      </w:r>
    </w:p>
    <w:p w14:paraId="5F628371" w14:textId="77777777" w:rsidR="00C52F0B" w:rsidRPr="00D9507F" w:rsidRDefault="00C52F0B" w:rsidP="00D27193">
      <w:pPr>
        <w:pBdr>
          <w:top w:val="nil"/>
          <w:left w:val="nil"/>
          <w:bottom w:val="nil"/>
          <w:right w:val="nil"/>
          <w:between w:val="nil"/>
        </w:pBdr>
        <w:spacing w:after="0" w:line="360" w:lineRule="auto"/>
        <w:ind w:left="1418"/>
        <w:jc w:val="left"/>
        <w:rPr>
          <w:rFonts w:ascii="Arial" w:eastAsia="Arial" w:hAnsi="Arial" w:cs="Arial"/>
          <w:color w:val="000000"/>
          <w:lang w:val="it-IT"/>
        </w:rPr>
      </w:pPr>
    </w:p>
    <w:p w14:paraId="61597E29" w14:textId="77777777" w:rsidR="00C52F0B" w:rsidRPr="00D9507F" w:rsidRDefault="00C52F0B" w:rsidP="00D27193">
      <w:pPr>
        <w:pBdr>
          <w:top w:val="nil"/>
          <w:left w:val="nil"/>
          <w:bottom w:val="nil"/>
          <w:right w:val="nil"/>
          <w:between w:val="nil"/>
        </w:pBdr>
        <w:spacing w:after="0" w:line="360" w:lineRule="auto"/>
        <w:ind w:left="1418"/>
        <w:jc w:val="left"/>
        <w:rPr>
          <w:rFonts w:ascii="Arial" w:eastAsia="Arial" w:hAnsi="Arial" w:cs="Arial"/>
          <w:color w:val="000000"/>
          <w:lang w:val="it-IT"/>
        </w:rPr>
      </w:pPr>
    </w:p>
    <w:p w14:paraId="4149CB41" w14:textId="77777777" w:rsidR="00C52F0B" w:rsidRDefault="00DF5546" w:rsidP="00D27193">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470746B8" w14:textId="77777777" w:rsidR="00C52F0B" w:rsidRDefault="00C52F0B" w:rsidP="00D27193">
      <w:pPr>
        <w:spacing w:line="360" w:lineRule="auto"/>
        <w:jc w:val="left"/>
        <w:rPr>
          <w:rFonts w:ascii="Arial" w:eastAsia="Arial" w:hAnsi="Arial" w:cs="Arial"/>
        </w:rPr>
      </w:pPr>
    </w:p>
    <w:p w14:paraId="7D30CCF8" w14:textId="77777777" w:rsidR="00C52F0B" w:rsidRPr="00803630" w:rsidRDefault="00DF5546" w:rsidP="00183698">
      <w:pPr>
        <w:numPr>
          <w:ilvl w:val="0"/>
          <w:numId w:val="3"/>
        </w:numPr>
        <w:pBdr>
          <w:top w:val="nil"/>
          <w:left w:val="nil"/>
          <w:bottom w:val="nil"/>
          <w:right w:val="nil"/>
          <w:between w:val="nil"/>
        </w:pBdr>
        <w:spacing w:line="360" w:lineRule="auto"/>
        <w:rPr>
          <w:rFonts w:ascii="Arial" w:eastAsia="Arial" w:hAnsi="Arial" w:cs="Arial"/>
        </w:rPr>
      </w:pPr>
      <w:r w:rsidRPr="00803630">
        <w:rPr>
          <w:rFonts w:ascii="Arial" w:eastAsia="Arial" w:hAnsi="Arial" w:cs="Arial"/>
        </w:rPr>
        <w:t>Sylwester Sowała-członek komisji p</w:t>
      </w:r>
      <w:r w:rsidR="00803630">
        <w:rPr>
          <w:rFonts w:ascii="Arial" w:eastAsia="Arial" w:hAnsi="Arial" w:cs="Arial"/>
        </w:rPr>
        <w:t>rzetargowej, Z-ca Naczelnika Wydziału Infrastruktury i Zieleni Miejskiej,</w:t>
      </w:r>
      <w:r w:rsidR="00C433CD">
        <w:rPr>
          <w:rFonts w:ascii="Arial" w:eastAsia="Arial" w:hAnsi="Arial" w:cs="Arial"/>
        </w:rPr>
        <w:t xml:space="preserve"> (w sprawach merytorycznych) </w:t>
      </w:r>
    </w:p>
    <w:p w14:paraId="543434E9" w14:textId="0644846D" w:rsidR="00C52F0B" w:rsidRPr="00D9507F" w:rsidRDefault="00DF5546" w:rsidP="00183698">
      <w:pPr>
        <w:spacing w:line="360" w:lineRule="auto"/>
        <w:ind w:left="1418" w:hanging="567"/>
        <w:rPr>
          <w:rFonts w:ascii="Arial" w:eastAsia="Arial" w:hAnsi="Arial" w:cs="Arial"/>
          <w:lang w:val="it-IT"/>
        </w:rPr>
      </w:pPr>
      <w:r w:rsidRPr="00803630">
        <w:rPr>
          <w:rFonts w:ascii="Arial" w:eastAsia="Arial" w:hAnsi="Arial" w:cs="Arial"/>
        </w:rPr>
        <w:t xml:space="preserve">          </w:t>
      </w:r>
      <w:r w:rsidRPr="00D9507F">
        <w:rPr>
          <w:rFonts w:ascii="Arial" w:eastAsia="Arial" w:hAnsi="Arial" w:cs="Arial"/>
          <w:lang w:val="it-IT"/>
        </w:rPr>
        <w:t xml:space="preserve">e-mail:  </w:t>
      </w:r>
      <w:r w:rsidR="00170671">
        <w:fldChar w:fldCharType="begin"/>
      </w:r>
      <w:r w:rsidR="00170671">
        <w:instrText xml:space="preserve"> HYPERLINK "mailto:ssowala@um.swinoujscie.pl" \h </w:instrText>
      </w:r>
      <w:r w:rsidR="00170671">
        <w:fldChar w:fldCharType="separate"/>
      </w:r>
      <w:r w:rsidRPr="00D9507F">
        <w:rPr>
          <w:rFonts w:ascii="Arial" w:eastAsia="Arial" w:hAnsi="Arial" w:cs="Arial"/>
          <w:u w:val="single"/>
          <w:lang w:val="it-IT"/>
        </w:rPr>
        <w:t>ssowala@um.swinoujscie.pl</w:t>
      </w:r>
      <w:r w:rsidR="00170671">
        <w:rPr>
          <w:rFonts w:ascii="Arial" w:eastAsia="Arial" w:hAnsi="Arial" w:cs="Arial"/>
          <w:u w:val="single"/>
          <w:lang w:val="it-IT"/>
        </w:rPr>
        <w:fldChar w:fldCharType="end"/>
      </w:r>
      <w:r w:rsidR="00D32793" w:rsidRPr="00D9507F">
        <w:rPr>
          <w:rFonts w:ascii="Arial" w:eastAsia="Arial" w:hAnsi="Arial" w:cs="Arial"/>
          <w:lang w:val="it-IT"/>
        </w:rPr>
        <w:t>, tel.: (91) 327 86 75</w:t>
      </w:r>
    </w:p>
    <w:p w14:paraId="71DEC15B" w14:textId="77777777" w:rsidR="00803630" w:rsidRDefault="00803630" w:rsidP="00183698">
      <w:pPr>
        <w:pStyle w:val="Akapitzlist"/>
        <w:numPr>
          <w:ilvl w:val="0"/>
          <w:numId w:val="29"/>
        </w:numPr>
        <w:spacing w:line="360" w:lineRule="auto"/>
        <w:ind w:left="1418" w:hanging="294"/>
        <w:rPr>
          <w:rFonts w:ascii="Arial" w:eastAsia="Arial" w:hAnsi="Arial" w:cs="Arial"/>
        </w:rPr>
      </w:pPr>
      <w:r>
        <w:rPr>
          <w:rFonts w:ascii="Arial" w:eastAsia="Arial" w:hAnsi="Arial" w:cs="Arial"/>
        </w:rPr>
        <w:lastRenderedPageBreak/>
        <w:t>Ewa Bimkiewicz- Kierownik Biura Zamówień Publicznych,</w:t>
      </w:r>
      <w:r w:rsidR="00C433CD">
        <w:rPr>
          <w:rFonts w:ascii="Arial" w:eastAsia="Arial" w:hAnsi="Arial" w:cs="Arial"/>
        </w:rPr>
        <w:t xml:space="preserve"> (w sprawach formalno- prawnych) </w:t>
      </w:r>
    </w:p>
    <w:p w14:paraId="09ACC3C9" w14:textId="77777777" w:rsidR="00803630" w:rsidRPr="00803630" w:rsidRDefault="00803630" w:rsidP="00D27193">
      <w:pPr>
        <w:pStyle w:val="Akapitzlist"/>
        <w:spacing w:line="360" w:lineRule="auto"/>
        <w:ind w:left="1440"/>
        <w:jc w:val="left"/>
        <w:rPr>
          <w:rFonts w:ascii="Arial" w:eastAsia="Arial" w:hAnsi="Arial" w:cs="Arial"/>
        </w:rPr>
      </w:pPr>
      <w:r w:rsidRPr="00D9507F">
        <w:rPr>
          <w:rFonts w:ascii="Arial" w:eastAsia="Arial" w:hAnsi="Arial" w:cs="Arial"/>
          <w:lang w:val="it-IT"/>
        </w:rPr>
        <w:t xml:space="preserve">e-mail: ebimkiewicz@um.swinoujscie.pl , tel. </w:t>
      </w:r>
      <w:r>
        <w:rPr>
          <w:rFonts w:ascii="Arial" w:eastAsia="Arial" w:hAnsi="Arial" w:cs="Arial"/>
        </w:rPr>
        <w:t>(91) 321 24 25</w:t>
      </w:r>
    </w:p>
    <w:p w14:paraId="43DFB615" w14:textId="77777777" w:rsidR="00C52F0B" w:rsidRDefault="00C52F0B" w:rsidP="00D27193">
      <w:pPr>
        <w:pBdr>
          <w:top w:val="nil"/>
          <w:left w:val="nil"/>
          <w:bottom w:val="nil"/>
          <w:right w:val="nil"/>
          <w:between w:val="nil"/>
        </w:pBdr>
        <w:spacing w:after="0" w:line="360" w:lineRule="auto"/>
        <w:ind w:left="1428"/>
        <w:jc w:val="left"/>
        <w:rPr>
          <w:rFonts w:ascii="Arial" w:eastAsia="Arial" w:hAnsi="Arial" w:cs="Arial"/>
          <w:color w:val="0000FF"/>
          <w:u w:val="single"/>
        </w:rPr>
      </w:pPr>
    </w:p>
    <w:p w14:paraId="78592914" w14:textId="77777777" w:rsidR="00C52F0B" w:rsidRDefault="00C52F0B" w:rsidP="00D27193">
      <w:pPr>
        <w:spacing w:after="0" w:line="360" w:lineRule="auto"/>
        <w:jc w:val="left"/>
        <w:rPr>
          <w:rFonts w:ascii="Arial" w:eastAsia="Arial" w:hAnsi="Arial" w:cs="Arial"/>
        </w:rPr>
      </w:pPr>
    </w:p>
    <w:p w14:paraId="0F89E239" w14:textId="77777777" w:rsidR="00C52F0B" w:rsidRDefault="00DF5546" w:rsidP="00631B04">
      <w:pPr>
        <w:numPr>
          <w:ilvl w:val="1"/>
          <w:numId w:val="17"/>
        </w:numPr>
        <w:pBdr>
          <w:top w:val="nil"/>
          <w:left w:val="nil"/>
          <w:bottom w:val="nil"/>
          <w:right w:val="nil"/>
          <w:between w:val="nil"/>
        </w:pBdr>
        <w:spacing w:after="0" w:line="360" w:lineRule="auto"/>
        <w:ind w:left="993" w:hanging="633"/>
        <w:jc w:val="left"/>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7B86539" w14:textId="77777777" w:rsidR="00C52F0B" w:rsidRDefault="00DF5546" w:rsidP="00D27193">
      <w:pPr>
        <w:pBdr>
          <w:top w:val="nil"/>
          <w:left w:val="nil"/>
          <w:bottom w:val="nil"/>
          <w:right w:val="nil"/>
          <w:between w:val="nil"/>
        </w:pBdr>
        <w:spacing w:after="0" w:line="360" w:lineRule="auto"/>
        <w:ind w:left="993"/>
        <w:jc w:val="left"/>
        <w:rPr>
          <w:rFonts w:ascii="Arial" w:eastAsia="Arial" w:hAnsi="Arial" w:cs="Arial"/>
          <w:color w:val="000000"/>
        </w:rPr>
      </w:pPr>
      <w:r>
        <w:rPr>
          <w:rFonts w:ascii="Arial" w:eastAsia="Arial" w:hAnsi="Arial" w:cs="Arial"/>
          <w:color w:val="000000"/>
        </w:rPr>
        <w:t xml:space="preserve"> </w:t>
      </w:r>
    </w:p>
    <w:p w14:paraId="380FFE3F" w14:textId="77777777" w:rsidR="00C52F0B" w:rsidRDefault="00DF5546" w:rsidP="00183698">
      <w:pPr>
        <w:numPr>
          <w:ilvl w:val="1"/>
          <w:numId w:val="17"/>
        </w:numPr>
        <w:pBdr>
          <w:top w:val="nil"/>
          <w:left w:val="nil"/>
          <w:bottom w:val="nil"/>
          <w:right w:val="nil"/>
          <w:between w:val="nil"/>
        </w:pBdr>
        <w:spacing w:line="360" w:lineRule="auto"/>
        <w:ind w:left="993" w:hanging="633"/>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183698">
      <w:pPr>
        <w:numPr>
          <w:ilvl w:val="1"/>
          <w:numId w:val="17"/>
        </w:numPr>
        <w:pBdr>
          <w:top w:val="nil"/>
          <w:left w:val="nil"/>
          <w:bottom w:val="nil"/>
          <w:right w:val="nil"/>
          <w:between w:val="nil"/>
        </w:pBdr>
        <w:spacing w:after="120" w:line="360" w:lineRule="auto"/>
        <w:ind w:left="993" w:hanging="636"/>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183698">
      <w:pPr>
        <w:numPr>
          <w:ilvl w:val="1"/>
          <w:numId w:val="17"/>
        </w:numPr>
        <w:pBdr>
          <w:top w:val="nil"/>
          <w:left w:val="nil"/>
          <w:bottom w:val="nil"/>
          <w:right w:val="nil"/>
          <w:between w:val="nil"/>
        </w:pBdr>
        <w:spacing w:line="360" w:lineRule="auto"/>
        <w:ind w:left="993" w:hanging="650"/>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50019846" w14:textId="77777777" w:rsidR="00C52F0B" w:rsidRDefault="00DF5546" w:rsidP="00183698">
      <w:pPr>
        <w:numPr>
          <w:ilvl w:val="1"/>
          <w:numId w:val="17"/>
        </w:numPr>
        <w:pBdr>
          <w:top w:val="nil"/>
          <w:left w:val="nil"/>
          <w:bottom w:val="nil"/>
          <w:right w:val="nil"/>
          <w:between w:val="nil"/>
        </w:pBdr>
        <w:spacing w:after="240" w:line="360" w:lineRule="auto"/>
        <w:ind w:left="993" w:hanging="709"/>
        <w:rPr>
          <w:rFonts w:ascii="Arial" w:eastAsia="Arial" w:hAnsi="Arial" w:cs="Arial"/>
          <w:color w:val="000000"/>
        </w:rPr>
      </w:pPr>
      <w:r>
        <w:rPr>
          <w:rFonts w:ascii="Arial" w:eastAsia="Arial" w:hAnsi="Arial" w:cs="Arial"/>
          <w:color w:val="000000"/>
        </w:rPr>
        <w:t xml:space="preserve">Zamawiający nie przewiduje zwoływania zebrania wykonawców. </w:t>
      </w:r>
    </w:p>
    <w:p w14:paraId="683B963C" w14:textId="77777777" w:rsidR="00C52F0B" w:rsidRDefault="00C52F0B" w:rsidP="00D27193">
      <w:pPr>
        <w:pBdr>
          <w:top w:val="nil"/>
          <w:left w:val="nil"/>
          <w:bottom w:val="nil"/>
          <w:right w:val="nil"/>
          <w:between w:val="nil"/>
        </w:pBdr>
        <w:spacing w:before="120" w:after="120" w:line="360" w:lineRule="auto"/>
        <w:ind w:left="360"/>
        <w:jc w:val="left"/>
        <w:rPr>
          <w:rFonts w:ascii="Arial" w:eastAsia="Arial" w:hAnsi="Arial" w:cs="Arial"/>
          <w:color w:val="000000"/>
        </w:rPr>
      </w:pPr>
      <w:bookmarkStart w:id="13" w:name="_heading=h.lnxbz9" w:colFirst="0" w:colLast="0"/>
      <w:bookmarkEnd w:id="13"/>
    </w:p>
    <w:p w14:paraId="50FF6FB6" w14:textId="77777777" w:rsidR="00C52F0B" w:rsidRDefault="00DF5546" w:rsidP="00631B04">
      <w:pPr>
        <w:numPr>
          <w:ilvl w:val="0"/>
          <w:numId w:val="17"/>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726D72E1" w14:textId="77777777" w:rsidR="00C52F0B" w:rsidRDefault="00C52F0B" w:rsidP="00D27193">
      <w:pPr>
        <w:pBdr>
          <w:top w:val="nil"/>
          <w:left w:val="nil"/>
          <w:bottom w:val="nil"/>
          <w:right w:val="nil"/>
          <w:between w:val="nil"/>
        </w:pBdr>
        <w:spacing w:after="0" w:line="360" w:lineRule="auto"/>
        <w:ind w:left="360"/>
        <w:jc w:val="left"/>
        <w:rPr>
          <w:rFonts w:ascii="Arial" w:eastAsia="Arial" w:hAnsi="Arial" w:cs="Arial"/>
          <w:color w:val="000000"/>
        </w:rPr>
      </w:pPr>
    </w:p>
    <w:p w14:paraId="6BDD12CD" w14:textId="77777777" w:rsidR="00C52F0B" w:rsidRDefault="00DF5546" w:rsidP="00183698">
      <w:pPr>
        <w:numPr>
          <w:ilvl w:val="1"/>
          <w:numId w:val="11"/>
        </w:numPr>
        <w:pBdr>
          <w:top w:val="nil"/>
          <w:left w:val="nil"/>
          <w:bottom w:val="nil"/>
          <w:right w:val="nil"/>
          <w:between w:val="nil"/>
        </w:pBdr>
        <w:spacing w:after="120" w:line="360" w:lineRule="auto"/>
        <w:ind w:left="782" w:hanging="357"/>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lastRenderedPageBreak/>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183698">
      <w:pPr>
        <w:numPr>
          <w:ilvl w:val="1"/>
          <w:numId w:val="14"/>
        </w:numPr>
        <w:pBdr>
          <w:top w:val="nil"/>
          <w:left w:val="nil"/>
          <w:bottom w:val="nil"/>
          <w:right w:val="nil"/>
          <w:between w:val="nil"/>
        </w:pBdr>
        <w:spacing w:after="240" w:line="360" w:lineRule="auto"/>
        <w:ind w:left="851" w:hanging="425"/>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183698">
      <w:pPr>
        <w:spacing w:after="120" w:line="360" w:lineRule="auto"/>
        <w:ind w:left="426" w:hanging="426"/>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568F5047" w:rsidR="00C52F0B" w:rsidRPr="00493DDB" w:rsidRDefault="00DF5546" w:rsidP="00183698">
      <w:pPr>
        <w:numPr>
          <w:ilvl w:val="0"/>
          <w:numId w:val="15"/>
        </w:numPr>
        <w:pBdr>
          <w:top w:val="nil"/>
          <w:left w:val="nil"/>
          <w:bottom w:val="nil"/>
          <w:right w:val="nil"/>
          <w:between w:val="nil"/>
        </w:pBdr>
        <w:spacing w:after="120" w:line="360" w:lineRule="auto"/>
        <w:rPr>
          <w:rFonts w:ascii="Arial" w:eastAsia="Arial" w:hAnsi="Arial" w:cs="Arial"/>
          <w:color w:val="000000"/>
        </w:rPr>
      </w:pPr>
      <w:r w:rsidRPr="00493DDB">
        <w:rPr>
          <w:rFonts w:ascii="Arial" w:eastAsia="Arial" w:hAnsi="Arial" w:cs="Arial"/>
          <w:color w:val="000000"/>
        </w:rPr>
        <w:t>Wykonawca pozostaje związany złożoną ofertą przez 30 dni. Bieg terminu związania ofertą rozpoczyna się wraz z upływem terminu składania ofert i kończy się w dni</w:t>
      </w:r>
      <w:r w:rsidR="00493DDB" w:rsidRPr="00493DDB">
        <w:rPr>
          <w:rFonts w:ascii="Arial" w:eastAsia="Arial" w:hAnsi="Arial" w:cs="Arial"/>
        </w:rPr>
        <w:t xml:space="preserve">u </w:t>
      </w:r>
      <w:r w:rsidR="000E4F39">
        <w:rPr>
          <w:rFonts w:ascii="Arial" w:eastAsia="Arial" w:hAnsi="Arial" w:cs="Arial"/>
        </w:rPr>
        <w:t xml:space="preserve">29.12.2023 </w:t>
      </w:r>
      <w:r w:rsidR="0041140C">
        <w:rPr>
          <w:rFonts w:ascii="Arial" w:eastAsia="Arial" w:hAnsi="Arial" w:cs="Arial"/>
        </w:rPr>
        <w:t>r.</w:t>
      </w:r>
      <w:r w:rsidR="00493DDB" w:rsidRPr="00493DDB">
        <w:rPr>
          <w:rFonts w:ascii="Arial" w:eastAsia="Arial" w:hAnsi="Arial" w:cs="Arial"/>
        </w:rPr>
        <w:t xml:space="preserve"> </w:t>
      </w:r>
    </w:p>
    <w:p w14:paraId="50573A0A" w14:textId="77777777" w:rsidR="00C52F0B" w:rsidRDefault="00DF5546" w:rsidP="00183698">
      <w:pPr>
        <w:numPr>
          <w:ilvl w:val="0"/>
          <w:numId w:val="15"/>
        </w:numPr>
        <w:spacing w:after="120" w:line="360" w:lineRule="auto"/>
        <w:ind w:left="426" w:hanging="426"/>
        <w:rPr>
          <w:rFonts w:ascii="Arial" w:eastAsia="Arial" w:hAnsi="Arial" w:cs="Arial"/>
        </w:rPr>
      </w:pPr>
      <w:r>
        <w:rPr>
          <w:rFonts w:ascii="Arial" w:eastAsia="Arial" w:hAnsi="Arial" w:cs="Arial"/>
          <w:highlight w:val="white"/>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4" w:name="_heading=h.35nkun2" w:colFirst="0" w:colLast="0"/>
      <w:bookmarkEnd w:id="14"/>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 xml:space="preserve">z zastrzeżeniem art. 261 ustawy </w:t>
      </w:r>
      <w:proofErr w:type="spellStart"/>
      <w:r>
        <w:rPr>
          <w:rFonts w:ascii="Arial" w:eastAsia="Arial" w:hAnsi="Arial" w:cs="Arial"/>
        </w:rPr>
        <w:t>Pzp</w:t>
      </w:r>
      <w:proofErr w:type="spellEnd"/>
      <w:r>
        <w:rPr>
          <w:rFonts w:ascii="Arial" w:eastAsia="Arial" w:hAnsi="Arial" w:cs="Arial"/>
        </w:rPr>
        <w:t>.</w:t>
      </w:r>
    </w:p>
    <w:p w14:paraId="671035CE" w14:textId="77777777" w:rsidR="00C52F0B" w:rsidRDefault="00DF5546" w:rsidP="00183698">
      <w:pPr>
        <w:numPr>
          <w:ilvl w:val="0"/>
          <w:numId w:val="1"/>
        </w:numPr>
        <w:spacing w:after="120" w:line="360" w:lineRule="auto"/>
        <w:ind w:left="425" w:hanging="425"/>
        <w:rPr>
          <w:rFonts w:ascii="Arial" w:eastAsia="Arial" w:hAnsi="Arial" w:cs="Arial"/>
        </w:rPr>
      </w:pPr>
      <w:bookmarkStart w:id="15" w:name="_heading=h.1ksv4uv" w:colFirst="0" w:colLast="0"/>
      <w:bookmarkEnd w:id="15"/>
      <w:r>
        <w:rPr>
          <w:rFonts w:ascii="Arial" w:eastAsia="Arial" w:hAnsi="Arial" w:cs="Arial"/>
        </w:rPr>
        <w:t>Sposób złożenia oferty opisany jest w rozdziale X pkt 2 SWZ.</w:t>
      </w:r>
    </w:p>
    <w:p w14:paraId="73ECFE1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powinna zawierać:</w:t>
      </w:r>
    </w:p>
    <w:p w14:paraId="65DCCBE3"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lastRenderedPageBreak/>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56B8CC99" w14:textId="6FA66B7F" w:rsidR="00C52F0B" w:rsidRDefault="00D42523"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w:t>
      </w:r>
      <w:r w:rsidR="005C1374">
        <w:rPr>
          <w:rFonts w:ascii="Arial" w:eastAsia="Arial" w:hAnsi="Arial" w:cs="Arial"/>
          <w:b/>
        </w:rPr>
        <w:t>załącznik nr 6.</w:t>
      </w:r>
      <w:r w:rsidR="00831482">
        <w:rPr>
          <w:rFonts w:ascii="Arial" w:eastAsia="Arial" w:hAnsi="Arial" w:cs="Arial"/>
          <w:b/>
        </w:rPr>
        <w:t>2</w:t>
      </w:r>
      <w:r w:rsidR="00DF5546">
        <w:rPr>
          <w:rFonts w:ascii="Arial" w:eastAsia="Arial" w:hAnsi="Arial" w:cs="Arial"/>
          <w:b/>
        </w:rPr>
        <w:t xml:space="preserve"> do SWZ</w:t>
      </w:r>
      <w:r w:rsidR="00CD359B">
        <w:rPr>
          <w:rFonts w:ascii="Arial" w:eastAsia="Arial" w:hAnsi="Arial" w:cs="Arial"/>
        </w:rPr>
        <w:t xml:space="preserve"> („Wykres wycenionych elementów”)</w:t>
      </w:r>
      <w:r w:rsidR="00DF5546">
        <w:rPr>
          <w:rFonts w:ascii="Arial" w:eastAsia="Arial" w:hAnsi="Arial" w:cs="Arial"/>
        </w:rPr>
        <w:t xml:space="preserve"> </w:t>
      </w:r>
    </w:p>
    <w:p w14:paraId="0A8DE1DA"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rsidP="00183698">
      <w:pPr>
        <w:numPr>
          <w:ilvl w:val="1"/>
          <w:numId w:val="1"/>
        </w:numPr>
        <w:pBdr>
          <w:top w:val="nil"/>
          <w:left w:val="nil"/>
          <w:bottom w:val="nil"/>
          <w:right w:val="nil"/>
          <w:between w:val="nil"/>
        </w:pBdr>
        <w:tabs>
          <w:tab w:val="left" w:pos="851"/>
        </w:tabs>
        <w:spacing w:after="120" w:line="360" w:lineRule="auto"/>
        <w:ind w:left="788" w:hanging="431"/>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w:t>
      </w:r>
      <w:proofErr w:type="spellStart"/>
      <w:r>
        <w:rPr>
          <w:rFonts w:ascii="Arial" w:eastAsia="Arial" w:hAnsi="Arial" w:cs="Arial"/>
          <w:color w:val="000000"/>
        </w:rPr>
        <w:t>Pzp</w:t>
      </w:r>
      <w:proofErr w:type="spellEnd"/>
      <w:r>
        <w:rPr>
          <w:rFonts w:ascii="Arial" w:eastAsia="Arial" w:hAnsi="Arial" w:cs="Arial"/>
          <w:color w:val="000000"/>
        </w:rPr>
        <w:t xml:space="preserve">) </w:t>
      </w:r>
      <w:r>
        <w:rPr>
          <w:rFonts w:ascii="Arial" w:eastAsia="Arial" w:hAnsi="Arial" w:cs="Arial"/>
          <w:b/>
          <w:color w:val="000000"/>
        </w:rPr>
        <w:t>(załącznik nr 7 do SWZ)</w:t>
      </w:r>
      <w:r>
        <w:rPr>
          <w:rFonts w:ascii="Arial" w:eastAsia="Arial" w:hAnsi="Arial" w:cs="Arial"/>
          <w:color w:val="000000"/>
        </w:rPr>
        <w:t>.</w:t>
      </w:r>
    </w:p>
    <w:p w14:paraId="1DF028F8" w14:textId="77777777" w:rsidR="00C52F0B" w:rsidRPr="00173C49" w:rsidRDefault="00173C49" w:rsidP="00183698">
      <w:pPr>
        <w:pStyle w:val="Akapitzlist"/>
        <w:numPr>
          <w:ilvl w:val="1"/>
          <w:numId w:val="1"/>
        </w:numPr>
        <w:spacing w:line="360" w:lineRule="auto"/>
        <w:rPr>
          <w:rFonts w:ascii="Arial" w:eastAsia="Arial" w:hAnsi="Arial" w:cs="Arial"/>
          <w:color w:val="000000"/>
        </w:rPr>
      </w:pPr>
      <w:r>
        <w:rPr>
          <w:rFonts w:ascii="Arial" w:eastAsia="Arial" w:hAnsi="Arial" w:cs="Arial"/>
          <w:color w:val="000000"/>
        </w:rPr>
        <w:t>D</w:t>
      </w:r>
      <w:r w:rsidRPr="00173C49">
        <w:rPr>
          <w:rFonts w:ascii="Arial" w:eastAsia="Arial" w:hAnsi="Arial" w:cs="Arial"/>
          <w:color w:val="000000"/>
        </w:rPr>
        <w:t>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kwalifikowanym podpisem elektronicznym przez Gwaranta tj. wystawcę gwarancji/poręczenia.</w:t>
      </w:r>
    </w:p>
    <w:p w14:paraId="21607874" w14:textId="77777777" w:rsidR="00C52F0B" w:rsidRDefault="00C52F0B" w:rsidP="00183698">
      <w:pPr>
        <w:pBdr>
          <w:top w:val="nil"/>
          <w:left w:val="nil"/>
          <w:bottom w:val="nil"/>
          <w:right w:val="nil"/>
          <w:between w:val="nil"/>
        </w:pBdr>
        <w:tabs>
          <w:tab w:val="left" w:pos="851"/>
        </w:tabs>
        <w:spacing w:after="0" w:line="360" w:lineRule="auto"/>
        <w:ind w:left="792"/>
        <w:rPr>
          <w:rFonts w:ascii="Arial" w:eastAsia="Arial" w:hAnsi="Arial" w:cs="Arial"/>
          <w:color w:val="000000"/>
        </w:rPr>
      </w:pPr>
    </w:p>
    <w:p w14:paraId="0CF9D183" w14:textId="77777777" w:rsidR="00C52F0B" w:rsidRDefault="00DF5546" w:rsidP="00183698">
      <w:pPr>
        <w:numPr>
          <w:ilvl w:val="0"/>
          <w:numId w:val="23"/>
        </w:numPr>
        <w:pBdr>
          <w:top w:val="nil"/>
          <w:left w:val="nil"/>
          <w:bottom w:val="nil"/>
          <w:right w:val="nil"/>
          <w:between w:val="nil"/>
        </w:pBdr>
        <w:tabs>
          <w:tab w:val="left" w:pos="426"/>
        </w:tabs>
        <w:spacing w:after="120" w:line="360" w:lineRule="auto"/>
        <w:rPr>
          <w:rFonts w:ascii="Arial" w:eastAsia="Arial" w:hAnsi="Arial" w:cs="Arial"/>
          <w:color w:val="000000"/>
        </w:rPr>
      </w:pPr>
      <w:r>
        <w:rPr>
          <w:rFonts w:ascii="Arial" w:eastAsia="Arial" w:hAnsi="Arial" w:cs="Arial"/>
          <w:color w:val="000000"/>
        </w:rPr>
        <w:t xml:space="preserve">W przypadku, gdy oferta lub załączone do niej dokumenty zawierają informacje stanowiące tajemnicę przedsiębiorstwa w rozumieniu przepisów o zwalczaniu nieuczciwej konkurencji, wykonawca zobowiązany jest do ich zastrzeżenia w sposób wymagany w art. 18 ust. 3 ustawy </w:t>
      </w:r>
      <w:proofErr w:type="spellStart"/>
      <w:r>
        <w:rPr>
          <w:rFonts w:ascii="Arial" w:eastAsia="Arial" w:hAnsi="Arial" w:cs="Arial"/>
          <w:color w:val="000000"/>
        </w:rPr>
        <w:t>Pzp</w:t>
      </w:r>
      <w:proofErr w:type="spellEnd"/>
      <w:r>
        <w:rPr>
          <w:rFonts w:ascii="Arial" w:eastAsia="Arial" w:hAnsi="Arial" w:cs="Arial"/>
          <w:color w:val="000000"/>
        </w:rPr>
        <w:t>.</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6" w:name="_heading=h.44sinio" w:colFirst="0" w:colLast="0"/>
      <w:bookmarkEnd w:id="16"/>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2079A372" w:rsidR="00C52F0B" w:rsidRDefault="002B60F3" w:rsidP="00183698">
      <w:pPr>
        <w:numPr>
          <w:ilvl w:val="0"/>
          <w:numId w:val="2"/>
        </w:numPr>
        <w:spacing w:after="120" w:line="360" w:lineRule="auto"/>
        <w:ind w:left="426" w:hanging="426"/>
        <w:rPr>
          <w:rFonts w:ascii="Arial" w:eastAsia="Arial" w:hAnsi="Arial" w:cs="Arial"/>
        </w:rPr>
      </w:pPr>
      <w:bookmarkStart w:id="17" w:name="_heading=h.2jxsxqh" w:colFirst="0" w:colLast="0"/>
      <w:bookmarkEnd w:id="17"/>
      <w:r>
        <w:rPr>
          <w:rFonts w:ascii="Arial" w:eastAsia="Arial" w:hAnsi="Arial" w:cs="Arial"/>
        </w:rPr>
        <w:t xml:space="preserve">Ofertę należy złożyć </w:t>
      </w:r>
      <w:r w:rsidRPr="00493DDB">
        <w:rPr>
          <w:rFonts w:ascii="Arial" w:eastAsia="Arial" w:hAnsi="Arial" w:cs="Arial"/>
        </w:rPr>
        <w:t>do</w:t>
      </w:r>
      <w:r w:rsidR="001F2EBC">
        <w:rPr>
          <w:rFonts w:ascii="Arial" w:eastAsia="Arial" w:hAnsi="Arial" w:cs="Arial"/>
        </w:rPr>
        <w:t xml:space="preserve"> </w:t>
      </w:r>
      <w:r w:rsidR="001F2EBC" w:rsidRPr="001F2EBC">
        <w:rPr>
          <w:rFonts w:ascii="Arial" w:eastAsia="Arial" w:hAnsi="Arial" w:cs="Arial"/>
          <w:b/>
        </w:rPr>
        <w:t>30.11.2023</w:t>
      </w:r>
      <w:r w:rsidR="00493DDB" w:rsidRPr="00496056">
        <w:rPr>
          <w:rFonts w:ascii="Arial" w:eastAsia="Arial" w:hAnsi="Arial" w:cs="Arial"/>
          <w:b/>
        </w:rPr>
        <w:t xml:space="preserve"> roku</w:t>
      </w:r>
      <w:r w:rsidR="00493DDB" w:rsidRPr="00496056">
        <w:rPr>
          <w:rFonts w:ascii="Arial" w:eastAsia="Arial" w:hAnsi="Arial" w:cs="Arial"/>
        </w:rPr>
        <w:t xml:space="preserve"> </w:t>
      </w:r>
      <w:r w:rsidR="00DF5546">
        <w:rPr>
          <w:rFonts w:ascii="Arial" w:eastAsia="Arial" w:hAnsi="Arial" w:cs="Arial"/>
          <w:b/>
        </w:rPr>
        <w:t xml:space="preserve">do godziny 12:00 </w:t>
      </w:r>
      <w:r w:rsidR="00DF5546">
        <w:rPr>
          <w:rFonts w:ascii="Arial" w:eastAsia="Arial" w:hAnsi="Arial" w:cs="Arial"/>
        </w:rPr>
        <w:t xml:space="preserve">w sposób określony                    </w:t>
      </w:r>
      <w:r w:rsidR="001F2EBC">
        <w:rPr>
          <w:rFonts w:ascii="Arial" w:eastAsia="Arial" w:hAnsi="Arial" w:cs="Arial"/>
        </w:rPr>
        <w:t xml:space="preserve">                </w:t>
      </w:r>
      <w:r w:rsidR="00DF5546">
        <w:rPr>
          <w:rFonts w:ascii="Arial" w:eastAsia="Arial" w:hAnsi="Arial" w:cs="Arial"/>
        </w:rPr>
        <w:t xml:space="preserve">w rozdziale X pkt 2 SWZ.  </w:t>
      </w:r>
    </w:p>
    <w:p w14:paraId="53B520CF" w14:textId="1DAF2C13" w:rsidR="00C52F0B" w:rsidRDefault="002B60F3"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Otwarcie ofert </w:t>
      </w:r>
      <w:r w:rsidRPr="00493DDB">
        <w:rPr>
          <w:rFonts w:ascii="Arial" w:eastAsia="Arial" w:hAnsi="Arial" w:cs="Arial"/>
        </w:rPr>
        <w:t>nastąpi</w:t>
      </w:r>
      <w:r w:rsidR="001F2EBC">
        <w:rPr>
          <w:rFonts w:ascii="Arial" w:eastAsia="Arial" w:hAnsi="Arial" w:cs="Arial"/>
        </w:rPr>
        <w:t xml:space="preserve"> </w:t>
      </w:r>
      <w:r w:rsidR="001F2EBC" w:rsidRPr="001F2EBC">
        <w:rPr>
          <w:rFonts w:ascii="Arial" w:eastAsia="Arial" w:hAnsi="Arial" w:cs="Arial"/>
          <w:b/>
        </w:rPr>
        <w:t xml:space="preserve">30.11.2023 </w:t>
      </w:r>
      <w:r w:rsidR="00493DDB" w:rsidRPr="001F2EBC">
        <w:rPr>
          <w:rFonts w:ascii="Arial" w:eastAsia="Arial" w:hAnsi="Arial" w:cs="Arial"/>
          <w:b/>
        </w:rPr>
        <w:t>roku</w:t>
      </w:r>
      <w:r w:rsidR="00493DDB" w:rsidRPr="00496056">
        <w:rPr>
          <w:rFonts w:ascii="Arial" w:eastAsia="Arial" w:hAnsi="Arial" w:cs="Arial"/>
        </w:rPr>
        <w:t xml:space="preserve"> </w:t>
      </w:r>
      <w:r w:rsidR="00DF5546">
        <w:rPr>
          <w:rFonts w:ascii="Arial" w:eastAsia="Arial" w:hAnsi="Arial" w:cs="Arial"/>
          <w:b/>
        </w:rPr>
        <w:t xml:space="preserve">o godzinie 12:30 </w:t>
      </w:r>
      <w:r w:rsidR="00DF5546">
        <w:rPr>
          <w:rFonts w:ascii="Arial" w:eastAsia="Arial" w:hAnsi="Arial" w:cs="Arial"/>
        </w:rPr>
        <w:t xml:space="preserve">w Urzędzie Miasta Świnoujście, pok. nr 111, za pomocą platformy zakupowej. </w:t>
      </w:r>
    </w:p>
    <w:p w14:paraId="66B89870" w14:textId="77777777" w:rsidR="00C52F0B" w:rsidRDefault="00DF5546"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w:t>
      </w:r>
      <w:proofErr w:type="spellStart"/>
      <w:r>
        <w:rPr>
          <w:rFonts w:ascii="Arial" w:eastAsia="Arial" w:hAnsi="Arial" w:cs="Arial"/>
        </w:rPr>
        <w:t>Pzp</w:t>
      </w:r>
      <w:proofErr w:type="spellEnd"/>
      <w:r>
        <w:rPr>
          <w:rFonts w:ascii="Arial" w:eastAsia="Arial" w:hAnsi="Arial" w:cs="Arial"/>
        </w:rPr>
        <w:t xml:space="preserve">.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4DE8D2F0" w14:textId="4FAEF5FA" w:rsidR="0052346E" w:rsidRPr="0052346E" w:rsidRDefault="0052346E" w:rsidP="00183698">
      <w:pPr>
        <w:numPr>
          <w:ilvl w:val="0"/>
          <w:numId w:val="43"/>
        </w:numPr>
        <w:tabs>
          <w:tab w:val="num" w:pos="284"/>
        </w:tabs>
        <w:spacing w:line="360" w:lineRule="auto"/>
        <w:ind w:left="284" w:hanging="284"/>
        <w:rPr>
          <w:rFonts w:ascii="Arial" w:eastAsia="Calibri" w:hAnsi="Arial" w:cs="Arial"/>
          <w:color w:val="000000"/>
          <w:lang w:eastAsia="en-US"/>
        </w:rPr>
      </w:pPr>
      <w:r w:rsidRPr="0052346E">
        <w:rPr>
          <w:rFonts w:ascii="Arial" w:eastAsia="Calibri" w:hAnsi="Arial" w:cs="Arial"/>
          <w:color w:val="000000"/>
          <w:lang w:eastAsia="en-US"/>
        </w:rPr>
        <w:t>Cenę oferty należy obliczyć z zastosowaniem cen jednostkowych i wartości poszczególnych</w:t>
      </w:r>
      <w:r w:rsidR="00383BA4">
        <w:rPr>
          <w:rFonts w:ascii="Arial" w:eastAsia="Calibri" w:hAnsi="Arial" w:cs="Arial"/>
          <w:color w:val="000000"/>
          <w:lang w:eastAsia="en-US"/>
        </w:rPr>
        <w:t xml:space="preserve"> pozycji określonych w Wykazie wycenionych elementów</w:t>
      </w:r>
      <w:r w:rsidRPr="0052346E">
        <w:rPr>
          <w:rFonts w:ascii="Arial" w:eastAsia="Calibri" w:hAnsi="Arial" w:cs="Arial"/>
          <w:color w:val="000000"/>
          <w:lang w:eastAsia="en-US"/>
        </w:rPr>
        <w:t xml:space="preserve">(załączniku nr 1 do umowy), który należy wypełnić i dołączyć do oferty. </w:t>
      </w:r>
    </w:p>
    <w:p w14:paraId="77F12271" w14:textId="77777777" w:rsidR="0052346E" w:rsidRPr="0052346E" w:rsidRDefault="0052346E" w:rsidP="00183698">
      <w:pPr>
        <w:numPr>
          <w:ilvl w:val="0"/>
          <w:numId w:val="43"/>
        </w:numPr>
        <w:tabs>
          <w:tab w:val="num" w:pos="284"/>
        </w:tabs>
        <w:spacing w:line="360" w:lineRule="auto"/>
        <w:ind w:left="284" w:hanging="284"/>
        <w:rPr>
          <w:rFonts w:ascii="Arial" w:eastAsia="Calibri" w:hAnsi="Arial" w:cs="Arial"/>
          <w:color w:val="000000"/>
          <w:lang w:eastAsia="en-US"/>
        </w:rPr>
      </w:pPr>
      <w:r w:rsidRPr="0052346E">
        <w:rPr>
          <w:rFonts w:ascii="Arial" w:eastAsia="Calibri" w:hAnsi="Arial" w:cs="Arial"/>
          <w:color w:val="000000"/>
          <w:lang w:eastAsia="en-US"/>
        </w:rPr>
        <w:lastRenderedPageBreak/>
        <w:t>Pojęcia netto i brutto odnoszące się do ceny oznaczają odpowiednio: cenę bez uwzględnienia VAT (netto) lub cenę zawierające obowiązujący VAT (brutto).</w:t>
      </w:r>
    </w:p>
    <w:p w14:paraId="78C34069" w14:textId="5858B965" w:rsidR="0052346E" w:rsidRPr="0052346E" w:rsidRDefault="0052346E" w:rsidP="00183698">
      <w:pPr>
        <w:numPr>
          <w:ilvl w:val="0"/>
          <w:numId w:val="43"/>
        </w:numPr>
        <w:tabs>
          <w:tab w:val="num" w:pos="284"/>
        </w:tabs>
        <w:spacing w:line="360" w:lineRule="auto"/>
        <w:ind w:left="284" w:hanging="284"/>
        <w:rPr>
          <w:rFonts w:ascii="Arial" w:eastAsia="Calibri" w:hAnsi="Arial" w:cs="Arial"/>
          <w:color w:val="000000"/>
          <w:lang w:eastAsia="en-US"/>
        </w:rPr>
      </w:pPr>
      <w:r w:rsidRPr="0052346E">
        <w:rPr>
          <w:rFonts w:ascii="Arial" w:eastAsia="Calibri" w:hAnsi="Arial" w:cs="Arial"/>
          <w:color w:val="000000"/>
          <w:lang w:eastAsia="en-US"/>
        </w:rPr>
        <w:t>Cena zawarta w formularzu oferty oraz ceny jednostkowe i wartości poszczególnych pozycji w</w:t>
      </w:r>
      <w:r w:rsidR="006E0BCE">
        <w:rPr>
          <w:rFonts w:ascii="Arial" w:eastAsia="Calibri" w:hAnsi="Arial" w:cs="Arial"/>
          <w:color w:val="000000"/>
          <w:lang w:eastAsia="en-US"/>
        </w:rPr>
        <w:t> </w:t>
      </w:r>
      <w:r w:rsidR="00383BA4">
        <w:rPr>
          <w:rFonts w:ascii="Arial" w:eastAsia="Calibri" w:hAnsi="Arial" w:cs="Arial"/>
          <w:color w:val="000000"/>
          <w:lang w:eastAsia="en-US"/>
        </w:rPr>
        <w:t xml:space="preserve"> Wykazie wycenionych elementów </w:t>
      </w:r>
      <w:r w:rsidRPr="0052346E">
        <w:rPr>
          <w:rFonts w:ascii="Arial" w:eastAsia="Calibri" w:hAnsi="Arial" w:cs="Arial"/>
          <w:color w:val="000000"/>
          <w:lang w:eastAsia="en-US"/>
        </w:rPr>
        <w:t>(załączniku nr 1 do umowy) wypełnionym i dołączonym do</w:t>
      </w:r>
      <w:r w:rsidR="006E0BCE">
        <w:rPr>
          <w:rFonts w:ascii="Arial" w:eastAsia="Calibri" w:hAnsi="Arial" w:cs="Arial"/>
          <w:color w:val="000000"/>
          <w:lang w:eastAsia="en-US"/>
        </w:rPr>
        <w:t> </w:t>
      </w:r>
      <w:r w:rsidRPr="0052346E">
        <w:rPr>
          <w:rFonts w:ascii="Arial" w:eastAsia="Calibri" w:hAnsi="Arial" w:cs="Arial"/>
          <w:color w:val="000000"/>
          <w:lang w:eastAsia="en-US"/>
        </w:rPr>
        <w:t>oferty muszą być wyrażone w złotych polskich, z dokładnością do dwóch miejsc po</w:t>
      </w:r>
      <w:r w:rsidR="006E0BCE">
        <w:rPr>
          <w:rFonts w:ascii="Arial" w:eastAsia="Calibri" w:hAnsi="Arial" w:cs="Arial"/>
          <w:color w:val="000000"/>
          <w:lang w:eastAsia="en-US"/>
        </w:rPr>
        <w:t> </w:t>
      </w:r>
      <w:r w:rsidRPr="0052346E">
        <w:rPr>
          <w:rFonts w:ascii="Arial" w:eastAsia="Calibri" w:hAnsi="Arial" w:cs="Arial"/>
          <w:color w:val="000000"/>
          <w:lang w:eastAsia="en-US"/>
        </w:rPr>
        <w:t xml:space="preserve"> przecinku, niezależnie od wchodzących w jej skład elementów. Tak obliczona cena będzie brana pod uwagę przez komisję przetargową w trakcie wyboru najkorzystniejszej oferty.</w:t>
      </w:r>
    </w:p>
    <w:p w14:paraId="758AE39E" w14:textId="211FB6CE" w:rsidR="0052346E" w:rsidRPr="00AE6371" w:rsidRDefault="0052346E" w:rsidP="00183698">
      <w:pPr>
        <w:numPr>
          <w:ilvl w:val="0"/>
          <w:numId w:val="43"/>
        </w:numPr>
        <w:tabs>
          <w:tab w:val="num" w:pos="284"/>
        </w:tabs>
        <w:spacing w:line="360" w:lineRule="auto"/>
        <w:ind w:left="284" w:hanging="284"/>
        <w:rPr>
          <w:rFonts w:ascii="Arial" w:eastAsia="Calibri" w:hAnsi="Arial" w:cs="Arial"/>
          <w:color w:val="000000"/>
          <w:lang w:eastAsia="en-US"/>
        </w:rPr>
      </w:pPr>
      <w:r w:rsidRPr="0052346E">
        <w:rPr>
          <w:rFonts w:ascii="Arial" w:eastAsia="Calibri" w:hAnsi="Arial" w:cs="Arial"/>
          <w:color w:val="000000"/>
          <w:lang w:eastAsia="en-US"/>
        </w:rPr>
        <w:t>Cenę ofertową należy określić przy zachowaniu następujących założeń:</w:t>
      </w:r>
    </w:p>
    <w:p w14:paraId="333C3A69" w14:textId="77777777" w:rsidR="0052346E" w:rsidRPr="00AE6371" w:rsidRDefault="0052346E" w:rsidP="00183698">
      <w:pPr>
        <w:numPr>
          <w:ilvl w:val="1"/>
          <w:numId w:val="50"/>
        </w:numPr>
        <w:tabs>
          <w:tab w:val="clear" w:pos="786"/>
          <w:tab w:val="num" w:pos="567"/>
        </w:tabs>
        <w:spacing w:line="360" w:lineRule="auto"/>
        <w:rPr>
          <w:rFonts w:ascii="Arial" w:eastAsia="Calibri" w:hAnsi="Arial" w:cs="Arial"/>
          <w:color w:val="000000"/>
          <w:lang w:eastAsia="en-US"/>
        </w:rPr>
      </w:pPr>
      <w:r w:rsidRPr="00AE6371">
        <w:rPr>
          <w:rFonts w:ascii="Arial" w:eastAsia="Calibri" w:hAnsi="Arial" w:cs="Arial"/>
          <w:color w:val="000000"/>
          <w:lang w:eastAsia="en-US"/>
        </w:rPr>
        <w:t>zakres  robót, który jest podstawą do określenia tej ceny musi być zgodny z zakresami wynikającymi z załączników nr 1, 2, 3 i 4 do umowy oraz z wizją lokalną wszystkich sygnalizacji świetlnych i aktywnych przejść dla pieszych (APP) oraz urządzeń, aparatów i elementów konstrukcyjnych związanych z sygnalizacją świetlną i APP na terenie miasta Świnoujście,</w:t>
      </w:r>
    </w:p>
    <w:p w14:paraId="28999481" w14:textId="77777777" w:rsidR="0052346E" w:rsidRPr="00AE6371" w:rsidRDefault="0052346E" w:rsidP="00183698">
      <w:pPr>
        <w:numPr>
          <w:ilvl w:val="1"/>
          <w:numId w:val="50"/>
        </w:numPr>
        <w:tabs>
          <w:tab w:val="clear" w:pos="786"/>
          <w:tab w:val="num" w:pos="567"/>
        </w:tabs>
        <w:spacing w:line="360" w:lineRule="auto"/>
        <w:rPr>
          <w:rFonts w:ascii="Arial" w:eastAsia="Calibri" w:hAnsi="Arial" w:cs="Arial"/>
          <w:color w:val="000000"/>
          <w:lang w:eastAsia="en-US"/>
        </w:rPr>
      </w:pPr>
      <w:r w:rsidRPr="00AE6371">
        <w:rPr>
          <w:rFonts w:ascii="Arial" w:eastAsia="Calibri" w:hAnsi="Arial" w:cs="Arial"/>
          <w:color w:val="000000"/>
          <w:lang w:eastAsia="en-US"/>
        </w:rPr>
        <w:t>cena ta musi zawierać wszystkie koszty związane z realizacją zadania wynikające wprost z załączników nr 1, 2, 3 i 4 do umowy, jak również następujące koszty:</w:t>
      </w:r>
    </w:p>
    <w:p w14:paraId="26E2E1D8" w14:textId="1CB200E8" w:rsidR="0052346E" w:rsidRPr="00AE6371" w:rsidRDefault="0052346E" w:rsidP="00183698">
      <w:pPr>
        <w:numPr>
          <w:ilvl w:val="0"/>
          <w:numId w:val="51"/>
        </w:numPr>
        <w:spacing w:line="360" w:lineRule="auto"/>
        <w:ind w:left="851" w:hanging="349"/>
        <w:rPr>
          <w:rFonts w:ascii="Arial" w:eastAsia="Calibri" w:hAnsi="Arial" w:cs="Arial"/>
          <w:color w:val="000000"/>
          <w:lang w:eastAsia="en-US"/>
        </w:rPr>
      </w:pPr>
      <w:r w:rsidRPr="00AE6371">
        <w:rPr>
          <w:rFonts w:ascii="Arial" w:eastAsia="Calibri" w:hAnsi="Arial" w:cs="Arial"/>
          <w:color w:val="000000"/>
          <w:lang w:eastAsia="en-US"/>
        </w:rPr>
        <w:t xml:space="preserve">wszelkich robót przygotowawczych oraz porządkowych związanych z realizacją </w:t>
      </w:r>
      <w:r w:rsidR="0034456B">
        <w:rPr>
          <w:rFonts w:ascii="Arial" w:eastAsia="Calibri" w:hAnsi="Arial" w:cs="Arial"/>
          <w:color w:val="000000"/>
          <w:lang w:eastAsia="en-US"/>
        </w:rPr>
        <w:t xml:space="preserve">  </w:t>
      </w:r>
      <w:r w:rsidRPr="00AE6371">
        <w:rPr>
          <w:rFonts w:ascii="Arial" w:eastAsia="Calibri" w:hAnsi="Arial" w:cs="Arial"/>
          <w:color w:val="000000"/>
          <w:lang w:eastAsia="en-US"/>
        </w:rPr>
        <w:t>zamówienia,</w:t>
      </w:r>
    </w:p>
    <w:p w14:paraId="68FEF229" w14:textId="1129A401" w:rsidR="0052346E" w:rsidRPr="00AE6371" w:rsidRDefault="0052346E" w:rsidP="00183698">
      <w:pPr>
        <w:numPr>
          <w:ilvl w:val="0"/>
          <w:numId w:val="51"/>
        </w:numPr>
        <w:spacing w:line="360" w:lineRule="auto"/>
        <w:ind w:left="851"/>
        <w:rPr>
          <w:rFonts w:ascii="Arial" w:eastAsia="Calibri" w:hAnsi="Arial" w:cs="Arial"/>
          <w:color w:val="000000"/>
          <w:lang w:eastAsia="en-US"/>
        </w:rPr>
      </w:pPr>
      <w:r w:rsidRPr="00AE6371">
        <w:rPr>
          <w:rFonts w:ascii="Arial" w:eastAsia="Calibri" w:hAnsi="Arial" w:cs="Arial"/>
          <w:color w:val="000000"/>
          <w:lang w:eastAsia="en-US"/>
        </w:rPr>
        <w:t>opracowania i uzgodnienia z odpowiednimi instytucjami i służbami niezbędnych projektów organizacji ruchu oraz wykonania oznakowania i zabezpieczeń zapewniających bezpieczeństwo przed dostępem na teren robó</w:t>
      </w:r>
      <w:r w:rsidR="0034456B">
        <w:rPr>
          <w:rFonts w:ascii="Arial" w:eastAsia="Calibri" w:hAnsi="Arial" w:cs="Arial"/>
          <w:color w:val="000000"/>
          <w:lang w:eastAsia="en-US"/>
        </w:rPr>
        <w:t xml:space="preserve">t osób postronnych, ich zmiany </w:t>
      </w:r>
      <w:r w:rsidRPr="00AE6371">
        <w:rPr>
          <w:rFonts w:ascii="Arial" w:eastAsia="Calibri" w:hAnsi="Arial" w:cs="Arial"/>
          <w:color w:val="000000"/>
          <w:lang w:eastAsia="en-US"/>
        </w:rPr>
        <w:t>i utrzymania w całym okresie realizacji zamówienia,</w:t>
      </w:r>
    </w:p>
    <w:p w14:paraId="76828A6D" w14:textId="54ABCA67" w:rsidR="0052346E" w:rsidRPr="00AE6371" w:rsidRDefault="00496C27" w:rsidP="00183698">
      <w:pPr>
        <w:spacing w:line="360" w:lineRule="auto"/>
        <w:ind w:left="851" w:hanging="284"/>
        <w:rPr>
          <w:rFonts w:ascii="Arial" w:eastAsia="Calibri" w:hAnsi="Arial" w:cs="Arial"/>
          <w:color w:val="000000"/>
          <w:lang w:eastAsia="en-US"/>
        </w:rPr>
      </w:pPr>
      <w:r>
        <w:rPr>
          <w:rFonts w:ascii="Arial" w:eastAsia="Calibri" w:hAnsi="Arial" w:cs="Arial"/>
          <w:color w:val="000000"/>
          <w:lang w:eastAsia="en-US"/>
        </w:rPr>
        <w:t xml:space="preserve">–  </w:t>
      </w:r>
      <w:r w:rsidR="0034456B">
        <w:rPr>
          <w:rFonts w:ascii="Arial" w:eastAsia="Calibri" w:hAnsi="Arial" w:cs="Arial"/>
          <w:color w:val="000000"/>
          <w:lang w:eastAsia="en-US"/>
        </w:rPr>
        <w:t xml:space="preserve"> </w:t>
      </w:r>
      <w:r w:rsidR="0052346E" w:rsidRPr="00AE6371">
        <w:rPr>
          <w:rFonts w:ascii="Arial" w:eastAsia="Calibri" w:hAnsi="Arial" w:cs="Arial"/>
          <w:color w:val="000000"/>
          <w:lang w:eastAsia="en-US"/>
        </w:rPr>
        <w:t xml:space="preserve">projektu organizacji prac konserwacyjnych wraz z ich organizacją i późniejszą likwidacją, wszelkich kosztów stworzenia, utrzymania, dostarczenia i zabezpieczenia niezbędnych mediów zaplecza budowy w przypadku </w:t>
      </w:r>
      <w:r w:rsidR="0052346E" w:rsidRPr="00AE6371">
        <w:rPr>
          <w:rFonts w:ascii="Arial" w:hAnsi="Arial" w:cs="Arial"/>
        </w:rPr>
        <w:t xml:space="preserve">wykonywania robót budowlanych związanych z </w:t>
      </w:r>
      <w:r w:rsidR="006E0BCE">
        <w:rPr>
          <w:rFonts w:ascii="Arial" w:hAnsi="Arial" w:cs="Arial"/>
        </w:rPr>
        <w:t> </w:t>
      </w:r>
      <w:r w:rsidR="0052346E" w:rsidRPr="00AE6371">
        <w:rPr>
          <w:rFonts w:ascii="Arial" w:hAnsi="Arial" w:cs="Arial"/>
        </w:rPr>
        <w:t>usuwaniem awarii sygnalizacji świetlnej lub APP powstałych w wyniku przyczyn zewnętrznych spowodowanych m.in. kolizjami drogowymi, aktami wandalizmu itp. lub związanych z koniecznością przebudowy/budowy sygnalizacji świetlnej lub APP wynikających z jej dostosowania do wprowadzanych zmian w układzie komunikacyjnym itp.,</w:t>
      </w:r>
    </w:p>
    <w:p w14:paraId="09057974" w14:textId="77777777" w:rsidR="0052346E" w:rsidRPr="00AE6371" w:rsidRDefault="0052346E" w:rsidP="00183698">
      <w:pPr>
        <w:numPr>
          <w:ilvl w:val="0"/>
          <w:numId w:val="51"/>
        </w:numPr>
        <w:spacing w:line="360" w:lineRule="auto"/>
        <w:ind w:left="851"/>
        <w:rPr>
          <w:rFonts w:ascii="Arial" w:hAnsi="Arial" w:cs="Arial"/>
        </w:rPr>
      </w:pPr>
      <w:r w:rsidRPr="00AE6371">
        <w:rPr>
          <w:rFonts w:ascii="Arial" w:hAnsi="Arial" w:cs="Arial"/>
        </w:rPr>
        <w:t>pełnej obsługi geodezyjnej, w tym inwentaryzacji powykonawczej zgodnie z wymogami ustawy Prawo Geodezyjne i kartograficzne i przepisów wykonawczych do niej (w wersji elektronicznej i papierowej - 2 egz. map i szkiców z podaniem wartości pikiet, długości, ilości i rodzaju zainstalowanych w pasie drogowym elementów sygnalizacji świetlnych i APP oraz z zaznaczeniem granic działek),</w:t>
      </w:r>
    </w:p>
    <w:p w14:paraId="32110260" w14:textId="77777777" w:rsidR="0052346E" w:rsidRPr="00AE6371" w:rsidRDefault="0052346E" w:rsidP="00183698">
      <w:pPr>
        <w:numPr>
          <w:ilvl w:val="0"/>
          <w:numId w:val="51"/>
        </w:numPr>
        <w:spacing w:line="360" w:lineRule="auto"/>
        <w:ind w:left="851"/>
        <w:rPr>
          <w:rFonts w:ascii="Arial" w:hAnsi="Arial" w:cs="Arial"/>
        </w:rPr>
      </w:pPr>
      <w:r w:rsidRPr="00AE6371">
        <w:rPr>
          <w:rFonts w:ascii="Arial" w:hAnsi="Arial" w:cs="Arial"/>
        </w:rPr>
        <w:lastRenderedPageBreak/>
        <w:t xml:space="preserve">transportu z placu budowy na miejskie składowisko odpadów w Świnoujściu ziemi, gruzu i odpadów budowlanych oraz utylizacji materiałów szkodliwych </w:t>
      </w:r>
      <w:r w:rsidRPr="00AE6371">
        <w:rPr>
          <w:rFonts w:ascii="Arial" w:hAnsi="Arial" w:cs="Arial"/>
        </w:rPr>
        <w:br/>
        <w:t>i niebezpiecznych  dla środowiska zgodnie z obowiązującymi przepisami o ochronie środowiska i odpadach (z uwzględnieniem stosownych opłat) wraz z pracami towarzyszącymi,</w:t>
      </w:r>
    </w:p>
    <w:p w14:paraId="5194EF4C" w14:textId="77777777" w:rsidR="0052346E" w:rsidRPr="00AE6371" w:rsidRDefault="0052346E" w:rsidP="002A2B2D">
      <w:pPr>
        <w:numPr>
          <w:ilvl w:val="0"/>
          <w:numId w:val="51"/>
        </w:numPr>
        <w:spacing w:line="360" w:lineRule="auto"/>
        <w:ind w:left="851"/>
        <w:rPr>
          <w:rFonts w:ascii="Arial" w:hAnsi="Arial" w:cs="Arial"/>
        </w:rPr>
      </w:pPr>
      <w:r w:rsidRPr="00AE6371">
        <w:rPr>
          <w:rFonts w:ascii="Arial" w:hAnsi="Arial" w:cs="Arial"/>
        </w:rPr>
        <w:t>wykonania 2 egz. niezbędnej dokumentacji powykonawczej wykonywanych robót budowlanych, schematów ideowych, inwentaryzacji, zestawienia bieżących odczytów układów pomiarowych itp. (w przypadkach, gdy Zamawiający uzna to za niezbędne),</w:t>
      </w:r>
    </w:p>
    <w:p w14:paraId="59AD08F4" w14:textId="77777777" w:rsidR="0052346E" w:rsidRPr="00AE6371" w:rsidRDefault="0052346E" w:rsidP="006B4386">
      <w:pPr>
        <w:numPr>
          <w:ilvl w:val="0"/>
          <w:numId w:val="51"/>
        </w:numPr>
        <w:spacing w:line="360" w:lineRule="auto"/>
        <w:ind w:left="851"/>
        <w:rPr>
          <w:rFonts w:ascii="Arial" w:hAnsi="Arial" w:cs="Arial"/>
        </w:rPr>
      </w:pPr>
      <w:r w:rsidRPr="00AE6371">
        <w:rPr>
          <w:rFonts w:ascii="Arial" w:hAnsi="Arial" w:cs="Arial"/>
        </w:rPr>
        <w:t>utrzymania całodobowego pogotowia sygnalizacji świetlnej (obejmującego również nadzór nad APP) w dni robocze i w dni wolne od pracy wraz z utrzymaniem całodobowego numeru telefonu pogotowia,</w:t>
      </w:r>
    </w:p>
    <w:p w14:paraId="5E3D6A61" w14:textId="77777777" w:rsidR="0052346E" w:rsidRPr="00AE6371" w:rsidRDefault="0052346E" w:rsidP="00E95D60">
      <w:pPr>
        <w:numPr>
          <w:ilvl w:val="0"/>
          <w:numId w:val="51"/>
        </w:numPr>
        <w:spacing w:line="360" w:lineRule="auto"/>
        <w:ind w:left="851"/>
        <w:rPr>
          <w:rFonts w:ascii="Arial" w:hAnsi="Arial" w:cs="Arial"/>
        </w:rPr>
      </w:pPr>
      <w:r w:rsidRPr="00AE6371">
        <w:rPr>
          <w:rFonts w:ascii="Arial" w:hAnsi="Arial" w:cs="Arial"/>
        </w:rPr>
        <w:t>usuwania zakłóceń w pracy sygnalizatorów w terminie zgodnym z ofertą wykonawcy (6, 12 lub 24 godzin), licząc od momentu uzyskania informacji o zaistnieniu zakłócenia (awarie powodujące zagrożenie dla życia lub mienia winny być zabezpieczane bezzwłocznie po uzyskaniu informacji o jego zaistnieniu, nie później niż w ciągu jednej godziny),</w:t>
      </w:r>
    </w:p>
    <w:p w14:paraId="75270119" w14:textId="068558D5" w:rsidR="0052346E" w:rsidRPr="00AE6371" w:rsidRDefault="0052346E" w:rsidP="00E95D60">
      <w:pPr>
        <w:numPr>
          <w:ilvl w:val="0"/>
          <w:numId w:val="51"/>
        </w:numPr>
        <w:spacing w:line="360" w:lineRule="auto"/>
        <w:ind w:left="851"/>
        <w:rPr>
          <w:rFonts w:ascii="Arial" w:hAnsi="Arial" w:cs="Arial"/>
        </w:rPr>
      </w:pPr>
      <w:r w:rsidRPr="00AE6371">
        <w:rPr>
          <w:rFonts w:ascii="Arial" w:hAnsi="Arial" w:cs="Arial"/>
        </w:rPr>
        <w:t xml:space="preserve">wymiany, niesprawnych lub działających w sposób nieprawidłowy, żarówek oraz </w:t>
      </w:r>
      <w:r w:rsidR="006E0BCE">
        <w:rPr>
          <w:rFonts w:ascii="Arial" w:hAnsi="Arial" w:cs="Arial"/>
        </w:rPr>
        <w:t> </w:t>
      </w:r>
      <w:r w:rsidRPr="00AE6371">
        <w:rPr>
          <w:rFonts w:ascii="Arial" w:hAnsi="Arial" w:cs="Arial"/>
        </w:rPr>
        <w:t>wkładów LED w terminie zgodnym z ofertą wykonawcy (6, 12 lub 24 godzin), licząc od momentu uzyskania informacji o nieprawidłowej pracy sygnalizatorów,</w:t>
      </w:r>
    </w:p>
    <w:p w14:paraId="74621191" w14:textId="38F06F68" w:rsidR="0052346E" w:rsidRPr="00AE6371" w:rsidRDefault="0052346E" w:rsidP="00E95D60">
      <w:pPr>
        <w:numPr>
          <w:ilvl w:val="0"/>
          <w:numId w:val="51"/>
        </w:numPr>
        <w:spacing w:line="360" w:lineRule="auto"/>
        <w:ind w:left="851"/>
        <w:rPr>
          <w:rFonts w:ascii="Arial" w:hAnsi="Arial" w:cs="Arial"/>
        </w:rPr>
      </w:pPr>
      <w:r w:rsidRPr="00AE6371">
        <w:rPr>
          <w:rFonts w:ascii="Arial" w:hAnsi="Arial" w:cs="Arial"/>
        </w:rPr>
        <w:t xml:space="preserve">wymiany bezpieczników/sprawdzenia prawidłowości pracy sygnalizacji i APP, w ramach całodobowego pogotowia sygnalizacji ulicznej w dni robocze i w dni wolne od pracy, nie </w:t>
      </w:r>
      <w:r w:rsidR="006E0BCE">
        <w:rPr>
          <w:rFonts w:ascii="Arial" w:hAnsi="Arial" w:cs="Arial"/>
        </w:rPr>
        <w:t> </w:t>
      </w:r>
      <w:r w:rsidRPr="00AE6371">
        <w:rPr>
          <w:rFonts w:ascii="Arial" w:hAnsi="Arial" w:cs="Arial"/>
        </w:rPr>
        <w:t>później niż w ciągu jednej godziny po powzięciu informacji o ich zadziałaniu/zgłoszeniu nieprawidłowej pracy sygnalizatorów na skrzyżowaniu lub APP itp.,</w:t>
      </w:r>
    </w:p>
    <w:p w14:paraId="6D1EE858" w14:textId="77777777" w:rsidR="00AE6371" w:rsidRPr="00AE6371" w:rsidRDefault="00AE6371" w:rsidP="008E52FD">
      <w:pPr>
        <w:numPr>
          <w:ilvl w:val="0"/>
          <w:numId w:val="51"/>
        </w:numPr>
        <w:spacing w:line="360" w:lineRule="auto"/>
        <w:ind w:left="851" w:hanging="425"/>
        <w:rPr>
          <w:rFonts w:ascii="Arial" w:hAnsi="Arial" w:cs="Arial"/>
          <w:color w:val="000000" w:themeColor="text1"/>
        </w:rPr>
      </w:pPr>
      <w:r w:rsidRPr="00AE6371">
        <w:rPr>
          <w:rFonts w:ascii="Arial" w:hAnsi="Arial" w:cs="Arial"/>
          <w:color w:val="000000" w:themeColor="text1"/>
        </w:rPr>
        <w:t>prób, pomiarów i sprawdzeń przewidzianych stosownymi przepisami,</w:t>
      </w:r>
    </w:p>
    <w:p w14:paraId="55C46237" w14:textId="5D30A015" w:rsidR="00AE6371" w:rsidRPr="00AE6371" w:rsidRDefault="00AE6371" w:rsidP="005114EB">
      <w:pPr>
        <w:numPr>
          <w:ilvl w:val="0"/>
          <w:numId w:val="51"/>
        </w:numPr>
        <w:spacing w:line="360" w:lineRule="auto"/>
        <w:ind w:left="851" w:hanging="425"/>
        <w:rPr>
          <w:rFonts w:ascii="Arial" w:hAnsi="Arial" w:cs="Arial"/>
          <w:color w:val="000000" w:themeColor="text1"/>
        </w:rPr>
      </w:pPr>
      <w:r w:rsidRPr="00AE6371">
        <w:rPr>
          <w:rFonts w:ascii="Arial" w:hAnsi="Arial" w:cs="Arial"/>
          <w:color w:val="000000" w:themeColor="text1"/>
        </w:rPr>
        <w:t>wszystkich materiałów, sprzętu i środków transportu, w tym samochodu osobowego do</w:t>
      </w:r>
      <w:r w:rsidR="006E0BCE">
        <w:rPr>
          <w:rFonts w:ascii="Arial" w:hAnsi="Arial" w:cs="Arial"/>
          <w:color w:val="000000" w:themeColor="text1"/>
        </w:rPr>
        <w:t> </w:t>
      </w:r>
      <w:r w:rsidRPr="00AE6371">
        <w:rPr>
          <w:rFonts w:ascii="Arial" w:hAnsi="Arial" w:cs="Arial"/>
          <w:color w:val="000000" w:themeColor="text1"/>
        </w:rPr>
        <w:t xml:space="preserve"> dokonywania przeglądów przez przedstawiciela Zamawiającego (na każde jego żądanie), niezbędnych do realizacji zamówienia oraz opłat za parkowanie oraz przejazd sprzętu środków transportu wykonawcy w miejscach gdzie taka opłata jest wymagana,</w:t>
      </w:r>
    </w:p>
    <w:p w14:paraId="69F8C7B2" w14:textId="37D1C9F4" w:rsidR="00AE6371"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ewentualnego zerwania plomb oraz uzyskania zgody Przedsiębiorstwa Elektroenergetycznego (ENEA Operator Sp. z o.o.) na wyłączenia i dopuszczenia do</w:t>
      </w:r>
      <w:r w:rsidR="006E0BCE">
        <w:rPr>
          <w:rFonts w:ascii="Arial" w:hAnsi="Arial" w:cs="Arial"/>
          <w:color w:val="000000" w:themeColor="text1"/>
        </w:rPr>
        <w:t> </w:t>
      </w:r>
      <w:r w:rsidRPr="00AE6371">
        <w:rPr>
          <w:rFonts w:ascii="Arial" w:hAnsi="Arial" w:cs="Arial"/>
          <w:color w:val="000000" w:themeColor="text1"/>
        </w:rPr>
        <w:t xml:space="preserve"> prac,</w:t>
      </w:r>
    </w:p>
    <w:p w14:paraId="3A676775" w14:textId="078FFB3C" w:rsidR="00AE6371"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lastRenderedPageBreak/>
        <w:t xml:space="preserve">zapewnienia i utrzymania stałej łączności GSM/GPRS w systemie ASTERGATE, w </w:t>
      </w:r>
      <w:r w:rsidR="006E0BCE">
        <w:rPr>
          <w:rFonts w:ascii="Arial" w:hAnsi="Arial" w:cs="Arial"/>
          <w:color w:val="000000" w:themeColor="text1"/>
        </w:rPr>
        <w:t> </w:t>
      </w:r>
      <w:r w:rsidRPr="00AE6371">
        <w:rPr>
          <w:rFonts w:ascii="Arial" w:hAnsi="Arial" w:cs="Arial"/>
          <w:color w:val="000000" w:themeColor="text1"/>
        </w:rPr>
        <w:t xml:space="preserve">którym pracują sterowniki zainstalowane na terenie miasta Świnoujście wraz z </w:t>
      </w:r>
      <w:r w:rsidR="006E0BCE">
        <w:rPr>
          <w:rFonts w:ascii="Arial" w:hAnsi="Arial" w:cs="Arial"/>
          <w:color w:val="000000" w:themeColor="text1"/>
        </w:rPr>
        <w:t> </w:t>
      </w:r>
      <w:r w:rsidRPr="00AE6371">
        <w:rPr>
          <w:rFonts w:ascii="Arial" w:hAnsi="Arial" w:cs="Arial"/>
          <w:color w:val="000000" w:themeColor="text1"/>
        </w:rPr>
        <w:t>kontrolą przesyłanych danych,</w:t>
      </w:r>
    </w:p>
    <w:p w14:paraId="2BF8D8A9" w14:textId="77777777" w:rsidR="00AE6371"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utrzymania w stałej sprawności technicznej kompletnie wyposażonych szaf sterowniczych sterujących sygnalizacją świetlną i APP,</w:t>
      </w:r>
    </w:p>
    <w:p w14:paraId="4BF686C7" w14:textId="38ACA03E" w:rsidR="00AE6371"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utrzymania magazynu zamkniętego o pow. min. 200 m</w:t>
      </w:r>
      <w:r w:rsidRPr="00AE6371">
        <w:rPr>
          <w:rFonts w:ascii="Arial" w:hAnsi="Arial" w:cs="Arial"/>
          <w:color w:val="000000" w:themeColor="text1"/>
          <w:vertAlign w:val="superscript"/>
        </w:rPr>
        <w:t>2</w:t>
      </w:r>
      <w:r w:rsidRPr="00AE6371">
        <w:rPr>
          <w:rFonts w:ascii="Arial" w:hAnsi="Arial" w:cs="Arial"/>
          <w:color w:val="000000" w:themeColor="text1"/>
        </w:rPr>
        <w:t xml:space="preserve"> (pełne powierzchnie boczne i </w:t>
      </w:r>
      <w:r w:rsidR="006E0BCE">
        <w:rPr>
          <w:rFonts w:ascii="Arial" w:hAnsi="Arial" w:cs="Arial"/>
          <w:color w:val="000000" w:themeColor="text1"/>
        </w:rPr>
        <w:t> </w:t>
      </w:r>
      <w:r w:rsidRPr="00AE6371">
        <w:rPr>
          <w:rFonts w:ascii="Arial" w:hAnsi="Arial" w:cs="Arial"/>
          <w:color w:val="000000" w:themeColor="text1"/>
        </w:rPr>
        <w:t xml:space="preserve">dach, chroniące przed działaniem warunków atmosferycznych) zlokalizowanym na </w:t>
      </w:r>
      <w:r w:rsidR="006E0BCE">
        <w:rPr>
          <w:rFonts w:ascii="Arial" w:hAnsi="Arial" w:cs="Arial"/>
          <w:color w:val="000000" w:themeColor="text1"/>
        </w:rPr>
        <w:t> </w:t>
      </w:r>
      <w:r w:rsidRPr="00AE6371">
        <w:rPr>
          <w:rFonts w:ascii="Arial" w:hAnsi="Arial" w:cs="Arial"/>
          <w:color w:val="000000" w:themeColor="text1"/>
        </w:rPr>
        <w:t>terenie miasta Świnoujście, ze stałym dostępem, na każde żądanie, Zamawiającego,</w:t>
      </w:r>
    </w:p>
    <w:p w14:paraId="51ADDAAC" w14:textId="685E77EA" w:rsidR="0052346E"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inne wyżej nie wymienione koszty, jeżeli dobra</w:t>
      </w:r>
      <w:r w:rsidR="00AA124D">
        <w:rPr>
          <w:rFonts w:ascii="Arial" w:hAnsi="Arial" w:cs="Arial"/>
          <w:color w:val="000000" w:themeColor="text1"/>
        </w:rPr>
        <w:t xml:space="preserve"> praktyka, należyta staranność i dokumenty zamówienia </w:t>
      </w:r>
      <w:r w:rsidRPr="00AE6371">
        <w:rPr>
          <w:rFonts w:ascii="Arial" w:hAnsi="Arial" w:cs="Arial"/>
          <w:color w:val="000000" w:themeColor="text1"/>
        </w:rPr>
        <w:t>pozwalają je przewidzieć</w:t>
      </w:r>
      <w:r w:rsidR="00AA124D">
        <w:rPr>
          <w:rFonts w:ascii="Arial" w:hAnsi="Arial" w:cs="Arial"/>
          <w:color w:val="000000" w:themeColor="text1"/>
        </w:rPr>
        <w:t>,</w:t>
      </w:r>
      <w:r w:rsidRPr="00AE6371">
        <w:rPr>
          <w:rFonts w:ascii="Arial" w:hAnsi="Arial" w:cs="Arial"/>
          <w:color w:val="000000" w:themeColor="text1"/>
        </w:rPr>
        <w:t xml:space="preserve"> a są one niezbędne do wykonania i oddania przedmiotu zamówienia zgodnie z warunkami umowy, obowiązującymi przepisami, sztuką budowlaną i w bezpośredni sposób wpływają na utrzymanie w stałej sprawności technicznej oraz na bezpieczne i prawidłowe funkcjonowanie sygnalizacji ulicznej i APP na terenie miasta Świnoujście.</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8" w:name="_heading=h.z337ya" w:colFirst="0" w:colLast="0"/>
      <w:bookmarkEnd w:id="18"/>
      <w:r>
        <w:rPr>
          <w:rFonts w:ascii="Arial" w:eastAsia="Arial" w:hAnsi="Arial" w:cs="Arial"/>
          <w:sz w:val="22"/>
          <w:szCs w:val="22"/>
        </w:rPr>
        <w:t xml:space="preserve">XV. </w:t>
      </w:r>
      <w:r>
        <w:rPr>
          <w:rFonts w:ascii="Arial" w:eastAsia="Arial" w:hAnsi="Arial" w:cs="Arial"/>
          <w:sz w:val="22"/>
          <w:szCs w:val="22"/>
          <w:u w:val="single"/>
        </w:rPr>
        <w:t>KRYTERIUM OCENY OFERT</w:t>
      </w:r>
    </w:p>
    <w:p w14:paraId="788ECBD9" w14:textId="398749B0" w:rsidR="003440EF" w:rsidRPr="00007341" w:rsidRDefault="00B4615D" w:rsidP="00C41DEF">
      <w:pPr>
        <w:spacing w:after="0" w:line="360" w:lineRule="auto"/>
        <w:ind w:left="284" w:hanging="284"/>
        <w:rPr>
          <w:rFonts w:ascii="Arial" w:hAnsi="Arial" w:cs="Arial"/>
        </w:rPr>
      </w:pPr>
      <w:r>
        <w:rPr>
          <w:rFonts w:ascii="Arial" w:hAnsi="Arial" w:cs="Arial"/>
          <w:bCs/>
        </w:rPr>
        <w:t xml:space="preserve">1. </w:t>
      </w:r>
      <w:r w:rsidR="003440EF" w:rsidRPr="00D33C75">
        <w:rPr>
          <w:rFonts w:ascii="Arial" w:hAnsi="Arial" w:cs="Arial"/>
          <w:bCs/>
        </w:rPr>
        <w:t>Za ofertę najkorzystniejszą zostanie uznana oferta zawierająca najkorzystniejszy bilans punktów w kryteriach</w:t>
      </w:r>
      <w:r w:rsidR="003440EF">
        <w:rPr>
          <w:rFonts w:ascii="Arial" w:hAnsi="Arial" w:cs="Arial"/>
          <w:bCs/>
        </w:rPr>
        <w:t>:</w:t>
      </w:r>
    </w:p>
    <w:p w14:paraId="192F2996" w14:textId="1EB76A1E" w:rsidR="003440EF" w:rsidRPr="00007341" w:rsidRDefault="003440EF" w:rsidP="00692640">
      <w:pPr>
        <w:numPr>
          <w:ilvl w:val="1"/>
          <w:numId w:val="48"/>
        </w:numPr>
        <w:autoSpaceDE w:val="0"/>
        <w:autoSpaceDN w:val="0"/>
        <w:adjustRightInd w:val="0"/>
        <w:spacing w:line="360" w:lineRule="auto"/>
        <w:ind w:right="-2"/>
        <w:rPr>
          <w:rFonts w:ascii="Arial" w:hAnsi="Arial" w:cs="Arial"/>
          <w:b/>
        </w:rPr>
      </w:pPr>
      <w:r w:rsidRPr="00007341">
        <w:rPr>
          <w:rFonts w:ascii="Arial" w:hAnsi="Arial" w:cs="Arial"/>
          <w:b/>
        </w:rPr>
        <w:t>Cena oferty brutto ( C)</w:t>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00692640">
        <w:rPr>
          <w:rFonts w:ascii="Arial" w:hAnsi="Arial" w:cs="Arial"/>
          <w:b/>
        </w:rPr>
        <w:t xml:space="preserve">- </w:t>
      </w:r>
      <w:r w:rsidR="0052346E">
        <w:rPr>
          <w:rFonts w:ascii="Arial" w:hAnsi="Arial" w:cs="Arial"/>
          <w:b/>
        </w:rPr>
        <w:t>6</w:t>
      </w:r>
      <w:r w:rsidRPr="00007341">
        <w:rPr>
          <w:rFonts w:ascii="Arial" w:hAnsi="Arial" w:cs="Arial"/>
          <w:b/>
        </w:rPr>
        <w:t>0 %</w:t>
      </w:r>
    </w:p>
    <w:p w14:paraId="630224DF" w14:textId="7C351ACC" w:rsidR="008B0642" w:rsidRDefault="008B0642" w:rsidP="00FD4383">
      <w:pPr>
        <w:numPr>
          <w:ilvl w:val="1"/>
          <w:numId w:val="48"/>
        </w:numPr>
        <w:autoSpaceDE w:val="0"/>
        <w:autoSpaceDN w:val="0"/>
        <w:adjustRightInd w:val="0"/>
        <w:spacing w:line="360" w:lineRule="auto"/>
        <w:rPr>
          <w:rFonts w:ascii="Arial" w:hAnsi="Arial" w:cs="Arial"/>
          <w:b/>
        </w:rPr>
      </w:pPr>
      <w:r>
        <w:rPr>
          <w:rFonts w:ascii="Arial" w:hAnsi="Arial" w:cs="Arial"/>
          <w:b/>
        </w:rPr>
        <w:t>T</w:t>
      </w:r>
      <w:r w:rsidRPr="008B0642">
        <w:rPr>
          <w:rFonts w:ascii="Arial" w:hAnsi="Arial" w:cs="Arial"/>
          <w:b/>
        </w:rPr>
        <w:t>ermin usuwania zakłóce</w:t>
      </w:r>
      <w:r w:rsidR="0041226E">
        <w:rPr>
          <w:rFonts w:ascii="Arial" w:hAnsi="Arial" w:cs="Arial"/>
          <w:b/>
        </w:rPr>
        <w:t xml:space="preserve">ń w pracy sygnalizatorów (T1) </w:t>
      </w:r>
      <w:r w:rsidR="0041226E">
        <w:rPr>
          <w:rFonts w:ascii="Arial" w:hAnsi="Arial" w:cs="Arial"/>
          <w:b/>
        </w:rPr>
        <w:tab/>
      </w:r>
      <w:r w:rsidR="0041226E">
        <w:rPr>
          <w:rFonts w:ascii="Arial" w:hAnsi="Arial" w:cs="Arial"/>
          <w:b/>
        </w:rPr>
        <w:tab/>
        <w:t xml:space="preserve"> - </w:t>
      </w:r>
      <w:r w:rsidRPr="008B0642">
        <w:rPr>
          <w:rFonts w:ascii="Arial" w:hAnsi="Arial" w:cs="Arial"/>
          <w:b/>
        </w:rPr>
        <w:t>20 %</w:t>
      </w:r>
    </w:p>
    <w:p w14:paraId="62643A10" w14:textId="2C17460A" w:rsidR="008B0642" w:rsidRPr="00B43A2D" w:rsidRDefault="008B0642" w:rsidP="00ED3DAC">
      <w:pPr>
        <w:numPr>
          <w:ilvl w:val="1"/>
          <w:numId w:val="48"/>
        </w:numPr>
        <w:tabs>
          <w:tab w:val="clear" w:pos="1070"/>
          <w:tab w:val="num" w:pos="1418"/>
        </w:tabs>
        <w:autoSpaceDE w:val="0"/>
        <w:autoSpaceDN w:val="0"/>
        <w:adjustRightInd w:val="0"/>
        <w:spacing w:line="360" w:lineRule="auto"/>
        <w:rPr>
          <w:rFonts w:ascii="Arial" w:hAnsi="Arial" w:cs="Arial"/>
          <w:b/>
        </w:rPr>
      </w:pPr>
      <w:r>
        <w:rPr>
          <w:rFonts w:ascii="Arial" w:hAnsi="Arial" w:cs="Arial"/>
          <w:b/>
        </w:rPr>
        <w:t>T</w:t>
      </w:r>
      <w:r w:rsidRPr="00921F79">
        <w:rPr>
          <w:rFonts w:ascii="Arial" w:hAnsi="Arial" w:cs="Arial"/>
          <w:b/>
        </w:rPr>
        <w:t>ermin wymiany, niesprawnych lub działających w sposób niepr</w:t>
      </w:r>
      <w:r>
        <w:rPr>
          <w:rFonts w:ascii="Arial" w:hAnsi="Arial" w:cs="Arial"/>
          <w:b/>
        </w:rPr>
        <w:t xml:space="preserve">awidłowy, żarówek oraz </w:t>
      </w:r>
      <w:r w:rsidRPr="00B43A2D">
        <w:rPr>
          <w:rFonts w:ascii="Arial" w:hAnsi="Arial" w:cs="Arial"/>
          <w:b/>
        </w:rPr>
        <w:t xml:space="preserve">wkładów </w:t>
      </w:r>
      <w:r w:rsidR="0041226E">
        <w:rPr>
          <w:rFonts w:ascii="Arial" w:hAnsi="Arial" w:cs="Arial"/>
          <w:b/>
          <w:color w:val="000000"/>
        </w:rPr>
        <w:t xml:space="preserve">LED (T2) </w:t>
      </w:r>
      <w:r w:rsidRPr="00B43A2D">
        <w:rPr>
          <w:rFonts w:ascii="Arial" w:hAnsi="Arial" w:cs="Arial"/>
          <w:b/>
          <w:color w:val="000000"/>
        </w:rPr>
        <w:t xml:space="preserve"> </w:t>
      </w:r>
      <w:r w:rsidR="0041226E">
        <w:rPr>
          <w:rFonts w:ascii="Arial" w:hAnsi="Arial" w:cs="Arial"/>
          <w:b/>
          <w:color w:val="000000"/>
        </w:rPr>
        <w:tab/>
      </w:r>
      <w:r w:rsidR="0041226E">
        <w:rPr>
          <w:rFonts w:ascii="Arial" w:hAnsi="Arial" w:cs="Arial"/>
          <w:b/>
          <w:color w:val="000000"/>
        </w:rPr>
        <w:tab/>
      </w:r>
      <w:r w:rsidR="0041226E">
        <w:rPr>
          <w:rFonts w:ascii="Arial" w:hAnsi="Arial" w:cs="Arial"/>
          <w:b/>
          <w:color w:val="000000"/>
        </w:rPr>
        <w:tab/>
      </w:r>
      <w:r w:rsidR="0041226E">
        <w:rPr>
          <w:rFonts w:ascii="Arial" w:hAnsi="Arial" w:cs="Arial"/>
          <w:b/>
          <w:color w:val="000000"/>
        </w:rPr>
        <w:tab/>
      </w:r>
      <w:r w:rsidR="0041226E">
        <w:rPr>
          <w:rFonts w:ascii="Arial" w:hAnsi="Arial" w:cs="Arial"/>
          <w:b/>
          <w:color w:val="000000"/>
        </w:rPr>
        <w:tab/>
        <w:t xml:space="preserve">- </w:t>
      </w:r>
      <w:r w:rsidRPr="00B43A2D">
        <w:rPr>
          <w:rFonts w:ascii="Arial" w:hAnsi="Arial" w:cs="Arial"/>
          <w:b/>
          <w:color w:val="000000"/>
        </w:rPr>
        <w:t>20 %</w:t>
      </w:r>
    </w:p>
    <w:p w14:paraId="5FAC504C" w14:textId="54CDFAEF" w:rsidR="00B4615D" w:rsidRDefault="00B4615D" w:rsidP="00A21F59">
      <w:pPr>
        <w:autoSpaceDE w:val="0"/>
        <w:autoSpaceDN w:val="0"/>
        <w:adjustRightInd w:val="0"/>
        <w:spacing w:line="360" w:lineRule="auto"/>
        <w:rPr>
          <w:rFonts w:ascii="Arial" w:hAnsi="Arial" w:cs="Arial"/>
          <w:b/>
        </w:rPr>
      </w:pPr>
    </w:p>
    <w:p w14:paraId="735B903E" w14:textId="621AC687" w:rsidR="00B4615D" w:rsidRDefault="00B4615D" w:rsidP="00A21F59">
      <w:pPr>
        <w:autoSpaceDE w:val="0"/>
        <w:autoSpaceDN w:val="0"/>
        <w:adjustRightInd w:val="0"/>
        <w:spacing w:line="360" w:lineRule="auto"/>
        <w:ind w:left="1134" w:hanging="1134"/>
        <w:rPr>
          <w:rFonts w:ascii="Arial" w:hAnsi="Arial" w:cs="Arial"/>
        </w:rPr>
      </w:pPr>
      <w:r>
        <w:rPr>
          <w:rFonts w:ascii="Arial" w:hAnsi="Arial" w:cs="Arial"/>
        </w:rPr>
        <w:t xml:space="preserve">2.  </w:t>
      </w:r>
      <w:r w:rsidRPr="00B4615D">
        <w:rPr>
          <w:rFonts w:ascii="Arial" w:hAnsi="Arial" w:cs="Arial"/>
        </w:rPr>
        <w:t xml:space="preserve">Punkty będą przyznawane dla każdej części osobno wg następujących zasad: </w:t>
      </w:r>
    </w:p>
    <w:p w14:paraId="0A1964B5" w14:textId="77777777" w:rsidR="007B7F2F" w:rsidRPr="007B7F2F" w:rsidRDefault="007B7F2F" w:rsidP="00A21F59">
      <w:pPr>
        <w:pStyle w:val="Tekstpodstawowywcity2"/>
        <w:tabs>
          <w:tab w:val="left" w:pos="284"/>
        </w:tabs>
        <w:spacing w:after="0" w:line="360" w:lineRule="auto"/>
        <w:ind w:left="425"/>
        <w:rPr>
          <w:rFonts w:ascii="Arial" w:hAnsi="Arial" w:cs="Arial"/>
          <w:b/>
          <w:sz w:val="22"/>
          <w:szCs w:val="22"/>
        </w:rPr>
      </w:pPr>
      <w:r w:rsidRPr="007B7F2F">
        <w:rPr>
          <w:rFonts w:ascii="Arial" w:hAnsi="Arial" w:cs="Arial"/>
          <w:b/>
          <w:sz w:val="22"/>
          <w:szCs w:val="22"/>
        </w:rPr>
        <w:t>1)</w:t>
      </w:r>
      <w:r w:rsidRPr="007B7F2F">
        <w:rPr>
          <w:rFonts w:ascii="Arial" w:hAnsi="Arial" w:cs="Arial"/>
          <w:b/>
          <w:sz w:val="22"/>
          <w:szCs w:val="22"/>
        </w:rPr>
        <w:tab/>
        <w:t>cena (C) – 60 %</w:t>
      </w:r>
    </w:p>
    <w:p w14:paraId="29C29E32" w14:textId="745F85A4" w:rsidR="007B7F2F" w:rsidRDefault="007B7F2F" w:rsidP="00A21F59">
      <w:pPr>
        <w:pStyle w:val="Tekstpodstawowy2"/>
        <w:tabs>
          <w:tab w:val="left" w:pos="-2127"/>
          <w:tab w:val="left" w:pos="284"/>
        </w:tabs>
        <w:spacing w:after="0" w:line="360" w:lineRule="auto"/>
        <w:ind w:left="709"/>
        <w:rPr>
          <w:rFonts w:ascii="Arial" w:hAnsi="Arial" w:cs="Arial"/>
          <w:sz w:val="22"/>
        </w:rPr>
      </w:pPr>
      <w:r w:rsidRPr="007B7F2F">
        <w:rPr>
          <w:rFonts w:ascii="Arial" w:hAnsi="Arial" w:cs="Arial"/>
          <w:sz w:val="22"/>
        </w:rPr>
        <w:t xml:space="preserve">Sposób przyznania punktów w kryterium „cena”: </w:t>
      </w:r>
    </w:p>
    <w:p w14:paraId="2A3BA5BA" w14:textId="48B479C3" w:rsidR="007B7F2F" w:rsidRPr="007B7F2F" w:rsidRDefault="007B7F2F" w:rsidP="00CA1E92">
      <w:pPr>
        <w:spacing w:line="360" w:lineRule="auto"/>
        <w:rPr>
          <w:rFonts w:ascii="Arial" w:hAnsi="Arial" w:cs="Arial"/>
          <w:color w:val="000000"/>
        </w:rPr>
      </w:pPr>
    </w:p>
    <w:p w14:paraId="4D51A7F0" w14:textId="11AFD870" w:rsidR="007B7F2F" w:rsidRPr="007B7F2F" w:rsidRDefault="007B7F2F" w:rsidP="00A21F59">
      <w:pPr>
        <w:spacing w:line="360" w:lineRule="auto"/>
        <w:ind w:left="720"/>
        <w:rPr>
          <w:rFonts w:ascii="Arial" w:hAnsi="Arial" w:cs="Arial"/>
          <w:color w:val="000000"/>
        </w:rPr>
      </w:pPr>
      <w:r w:rsidRPr="007B7F2F">
        <w:rPr>
          <w:rFonts w:ascii="Arial" w:hAnsi="Arial" w:cs="Arial"/>
          <w:color w:val="000000"/>
        </w:rPr>
        <w:t xml:space="preserve">                   </w:t>
      </w:r>
      <w:r>
        <w:rPr>
          <w:rFonts w:ascii="Arial" w:hAnsi="Arial" w:cs="Arial"/>
          <w:color w:val="000000"/>
        </w:rPr>
        <w:t xml:space="preserve">           </w:t>
      </w:r>
      <w:r w:rsidRPr="007B7F2F">
        <w:rPr>
          <w:rFonts w:ascii="Arial" w:hAnsi="Arial" w:cs="Arial"/>
          <w:color w:val="000000"/>
        </w:rPr>
        <w:t xml:space="preserve">najniższa cena ofertowa brutto   </w:t>
      </w:r>
    </w:p>
    <w:p w14:paraId="50A47415" w14:textId="77777777" w:rsidR="007B7F2F" w:rsidRPr="007B7F2F" w:rsidRDefault="007B7F2F" w:rsidP="00A21F59">
      <w:pPr>
        <w:tabs>
          <w:tab w:val="left" w:pos="2127"/>
        </w:tabs>
        <w:spacing w:line="360" w:lineRule="auto"/>
        <w:ind w:left="1418"/>
        <w:rPr>
          <w:rFonts w:ascii="Arial" w:hAnsi="Arial" w:cs="Arial"/>
          <w:color w:val="000000"/>
        </w:rPr>
      </w:pPr>
      <w:r w:rsidRPr="007B7F2F">
        <w:rPr>
          <w:rFonts w:ascii="Arial" w:hAnsi="Arial" w:cs="Arial"/>
          <w:color w:val="000000"/>
        </w:rPr>
        <w:t xml:space="preserve">     C  = ---------------------------------------------------- x 100 pkt x 60 %</w:t>
      </w:r>
    </w:p>
    <w:p w14:paraId="500637EC" w14:textId="6AC70709" w:rsidR="007B7F2F" w:rsidRPr="007B7F2F" w:rsidRDefault="007B7F2F" w:rsidP="00A21F59">
      <w:pPr>
        <w:spacing w:line="360" w:lineRule="auto"/>
        <w:ind w:left="720"/>
        <w:rPr>
          <w:rFonts w:ascii="Arial" w:hAnsi="Arial" w:cs="Arial"/>
          <w:color w:val="000000"/>
        </w:rPr>
      </w:pPr>
      <w:r w:rsidRPr="007B7F2F">
        <w:rPr>
          <w:rFonts w:ascii="Arial" w:hAnsi="Arial" w:cs="Arial"/>
          <w:color w:val="000000"/>
        </w:rPr>
        <w:t xml:space="preserve">  </w:t>
      </w:r>
      <w:r>
        <w:rPr>
          <w:rFonts w:ascii="Arial" w:hAnsi="Arial" w:cs="Arial"/>
          <w:color w:val="000000"/>
        </w:rPr>
        <w:t xml:space="preserve">                    </w:t>
      </w:r>
      <w:r w:rsidRPr="007B7F2F">
        <w:rPr>
          <w:rFonts w:ascii="Arial" w:hAnsi="Arial" w:cs="Arial"/>
          <w:color w:val="000000"/>
        </w:rPr>
        <w:t xml:space="preserve"> cena ofertowa brutto w ofercie ocenianej</w:t>
      </w:r>
    </w:p>
    <w:p w14:paraId="199C40F6" w14:textId="77777777" w:rsidR="007B7F2F" w:rsidRPr="007B7F2F" w:rsidRDefault="007B7F2F" w:rsidP="00A21F59">
      <w:pPr>
        <w:spacing w:line="360" w:lineRule="auto"/>
        <w:ind w:left="720"/>
        <w:rPr>
          <w:rFonts w:ascii="Arial" w:hAnsi="Arial" w:cs="Arial"/>
          <w:color w:val="000000"/>
        </w:rPr>
      </w:pPr>
    </w:p>
    <w:p w14:paraId="1A74EA3F" w14:textId="77777777" w:rsidR="007B7F2F" w:rsidRPr="007B7F2F" w:rsidRDefault="007B7F2F" w:rsidP="00982372">
      <w:pPr>
        <w:pStyle w:val="Tekstpodstawowywcity2"/>
        <w:tabs>
          <w:tab w:val="left" w:pos="426"/>
        </w:tabs>
        <w:spacing w:line="360" w:lineRule="auto"/>
        <w:ind w:left="426"/>
        <w:rPr>
          <w:rFonts w:ascii="Arial" w:hAnsi="Arial" w:cs="Arial"/>
          <w:b/>
          <w:sz w:val="22"/>
          <w:szCs w:val="22"/>
        </w:rPr>
      </w:pPr>
      <w:r w:rsidRPr="007B7F2F">
        <w:rPr>
          <w:rFonts w:ascii="Arial" w:hAnsi="Arial" w:cs="Arial"/>
          <w:b/>
          <w:sz w:val="22"/>
          <w:szCs w:val="22"/>
        </w:rPr>
        <w:lastRenderedPageBreak/>
        <w:t>2)</w:t>
      </w:r>
      <w:r w:rsidRPr="007B7F2F">
        <w:rPr>
          <w:rFonts w:ascii="Arial" w:hAnsi="Arial" w:cs="Arial"/>
          <w:b/>
          <w:sz w:val="22"/>
          <w:szCs w:val="22"/>
        </w:rPr>
        <w:tab/>
        <w:t>termin usuwania zakłóceń w pracy sygnalizatorów (T1) – 20 %</w:t>
      </w:r>
    </w:p>
    <w:p w14:paraId="7BB9F40E" w14:textId="41D41F7C" w:rsidR="007B7F2F" w:rsidRPr="002A2676" w:rsidRDefault="007B7F2F" w:rsidP="002A2676">
      <w:pPr>
        <w:pStyle w:val="Tekstpodstawowy2"/>
        <w:tabs>
          <w:tab w:val="left" w:pos="-2127"/>
        </w:tabs>
        <w:spacing w:after="0" w:line="360" w:lineRule="auto"/>
        <w:ind w:left="720"/>
        <w:rPr>
          <w:rFonts w:ascii="Arial" w:hAnsi="Arial" w:cs="Arial"/>
          <w:b/>
          <w:sz w:val="22"/>
        </w:rPr>
      </w:pPr>
      <w:r w:rsidRPr="007B7F2F">
        <w:rPr>
          <w:rFonts w:ascii="Arial" w:hAnsi="Arial" w:cs="Arial"/>
          <w:sz w:val="22"/>
        </w:rPr>
        <w:t>Sposób przyznania punktów w kryterium „termin usuwania za</w:t>
      </w:r>
      <w:r w:rsidR="002A2676">
        <w:rPr>
          <w:rFonts w:ascii="Arial" w:hAnsi="Arial" w:cs="Arial"/>
          <w:sz w:val="22"/>
        </w:rPr>
        <w:t>kłóceń w pracy sygnalizatorów”:</w:t>
      </w:r>
    </w:p>
    <w:p w14:paraId="27D4A9BC" w14:textId="77777777" w:rsidR="007B7F2F" w:rsidRPr="007B7F2F" w:rsidRDefault="007B7F2F" w:rsidP="00A21F59">
      <w:pPr>
        <w:spacing w:line="360" w:lineRule="auto"/>
        <w:ind w:left="720"/>
        <w:rPr>
          <w:rFonts w:ascii="Arial" w:hAnsi="Arial" w:cs="Arial"/>
          <w:color w:val="000000"/>
          <w:u w:val="single"/>
        </w:rPr>
      </w:pPr>
    </w:p>
    <w:p w14:paraId="24805376" w14:textId="4B1FD327" w:rsidR="007B7F2F" w:rsidRPr="007B7F2F" w:rsidRDefault="007B7F2F" w:rsidP="00A21F59">
      <w:pPr>
        <w:pStyle w:val="Tekstpodstawowywcity2"/>
        <w:tabs>
          <w:tab w:val="left" w:pos="709"/>
        </w:tabs>
        <w:spacing w:after="0" w:line="360" w:lineRule="auto"/>
        <w:rPr>
          <w:rFonts w:ascii="Arial" w:hAnsi="Arial" w:cs="Arial"/>
          <w:sz w:val="22"/>
          <w:szCs w:val="22"/>
        </w:rPr>
      </w:pPr>
      <w:r w:rsidRPr="007B7F2F">
        <w:rPr>
          <w:rFonts w:ascii="Arial" w:hAnsi="Arial" w:cs="Arial"/>
          <w:sz w:val="22"/>
          <w:szCs w:val="22"/>
        </w:rPr>
        <w:t xml:space="preserve">Ocena punktowa w kryterium „termin usuwania zakłóceń w pracy sygnalizatorów” (T1) w </w:t>
      </w:r>
      <w:r w:rsidR="005B2FA1">
        <w:rPr>
          <w:rFonts w:ascii="Arial" w:hAnsi="Arial" w:cs="Arial"/>
          <w:sz w:val="22"/>
          <w:szCs w:val="22"/>
        </w:rPr>
        <w:t> </w:t>
      </w:r>
      <w:r w:rsidRPr="007B7F2F">
        <w:rPr>
          <w:rFonts w:ascii="Arial" w:hAnsi="Arial" w:cs="Arial"/>
          <w:sz w:val="22"/>
          <w:szCs w:val="22"/>
        </w:rPr>
        <w:t>badanej ofercie dokonana zostanie na podstawie przyznanych punktów wg poniższego kryterium:</w:t>
      </w:r>
    </w:p>
    <w:p w14:paraId="6A0E9840" w14:textId="6C73949C" w:rsidR="007B7F2F" w:rsidRPr="00E623F6" w:rsidRDefault="00B237BC" w:rsidP="00A21F59">
      <w:pPr>
        <w:pStyle w:val="Tekstpodstawowywcity2"/>
        <w:tabs>
          <w:tab w:val="left" w:pos="1701"/>
        </w:tabs>
        <w:spacing w:before="120" w:after="0" w:line="360" w:lineRule="auto"/>
        <w:ind w:left="1701" w:hanging="981"/>
        <w:rPr>
          <w:rFonts w:ascii="Arial" w:hAnsi="Arial" w:cs="Arial"/>
          <w:color w:val="auto"/>
          <w:sz w:val="22"/>
          <w:szCs w:val="22"/>
        </w:rPr>
      </w:pPr>
      <w:r>
        <w:rPr>
          <w:rFonts w:ascii="Arial" w:hAnsi="Arial" w:cs="Arial"/>
          <w:bCs/>
          <w:color w:val="auto"/>
          <w:sz w:val="22"/>
          <w:szCs w:val="22"/>
        </w:rPr>
        <w:t>2</w:t>
      </w:r>
      <w:r w:rsidR="007B7F2F" w:rsidRPr="00E623F6">
        <w:rPr>
          <w:rFonts w:ascii="Arial" w:hAnsi="Arial" w:cs="Arial"/>
          <w:bCs/>
          <w:color w:val="auto"/>
          <w:sz w:val="22"/>
          <w:szCs w:val="22"/>
        </w:rPr>
        <w:t xml:space="preserve">0 pkt. – </w:t>
      </w:r>
      <w:r w:rsidR="007B7F2F" w:rsidRPr="00E623F6">
        <w:rPr>
          <w:rFonts w:ascii="Arial" w:hAnsi="Arial" w:cs="Arial"/>
          <w:bCs/>
          <w:color w:val="auto"/>
          <w:sz w:val="22"/>
          <w:szCs w:val="22"/>
        </w:rPr>
        <w:tab/>
        <w:t xml:space="preserve">gdy </w:t>
      </w:r>
      <w:r w:rsidR="007B7F2F" w:rsidRPr="00E623F6">
        <w:rPr>
          <w:rFonts w:ascii="Arial" w:hAnsi="Arial" w:cs="Arial"/>
          <w:color w:val="auto"/>
          <w:sz w:val="22"/>
          <w:szCs w:val="22"/>
        </w:rPr>
        <w:t>termin usuwania zakłóceń w pracy sygnalizatorów zostanie przez wykonawcę określony w ofercie  na 6 godzin,</w:t>
      </w:r>
    </w:p>
    <w:p w14:paraId="4CF3CCE7" w14:textId="73170B88" w:rsidR="007B7F2F" w:rsidRPr="00E623F6" w:rsidRDefault="00B237BC" w:rsidP="00A21F59">
      <w:pPr>
        <w:pStyle w:val="Tekstpodstawowywcity2"/>
        <w:tabs>
          <w:tab w:val="left" w:pos="1701"/>
        </w:tabs>
        <w:spacing w:after="0" w:line="360" w:lineRule="auto"/>
        <w:ind w:left="1701" w:hanging="981"/>
        <w:rPr>
          <w:rFonts w:ascii="Arial" w:hAnsi="Arial" w:cs="Arial"/>
          <w:bCs/>
          <w:color w:val="auto"/>
          <w:sz w:val="22"/>
          <w:szCs w:val="22"/>
        </w:rPr>
      </w:pPr>
      <w:r>
        <w:rPr>
          <w:rFonts w:ascii="Arial" w:hAnsi="Arial" w:cs="Arial"/>
          <w:color w:val="auto"/>
          <w:sz w:val="22"/>
          <w:szCs w:val="22"/>
        </w:rPr>
        <w:t xml:space="preserve">  6</w:t>
      </w:r>
      <w:r w:rsidR="007B7F2F" w:rsidRPr="00E623F6">
        <w:rPr>
          <w:rFonts w:ascii="Arial" w:hAnsi="Arial" w:cs="Arial"/>
          <w:color w:val="auto"/>
          <w:sz w:val="22"/>
          <w:szCs w:val="22"/>
        </w:rPr>
        <w:t xml:space="preserve"> pkt. – </w:t>
      </w:r>
      <w:r w:rsidR="007B7F2F" w:rsidRPr="00E623F6">
        <w:rPr>
          <w:rFonts w:ascii="Arial" w:hAnsi="Arial" w:cs="Arial"/>
          <w:color w:val="auto"/>
          <w:sz w:val="22"/>
          <w:szCs w:val="22"/>
        </w:rPr>
        <w:tab/>
      </w:r>
      <w:r w:rsidR="007B7F2F" w:rsidRPr="00E623F6">
        <w:rPr>
          <w:rFonts w:ascii="Arial" w:hAnsi="Arial" w:cs="Arial"/>
          <w:bCs/>
          <w:color w:val="auto"/>
          <w:sz w:val="22"/>
          <w:szCs w:val="22"/>
        </w:rPr>
        <w:t xml:space="preserve">gdy </w:t>
      </w:r>
      <w:r w:rsidR="007B7F2F" w:rsidRPr="00E623F6">
        <w:rPr>
          <w:rFonts w:ascii="Arial" w:hAnsi="Arial" w:cs="Arial"/>
          <w:color w:val="auto"/>
          <w:sz w:val="22"/>
          <w:szCs w:val="22"/>
        </w:rPr>
        <w:t>termin usuwania zakłóceń w pracy sygnalizatorów zostanie przez wykonawcę określony w ofercie  na 12 godz</w:t>
      </w:r>
      <w:r w:rsidR="007B7F2F" w:rsidRPr="00E623F6">
        <w:rPr>
          <w:rFonts w:ascii="Arial" w:hAnsi="Arial" w:cs="Arial"/>
          <w:bCs/>
          <w:color w:val="auto"/>
          <w:sz w:val="22"/>
          <w:szCs w:val="22"/>
        </w:rPr>
        <w:t>in,</w:t>
      </w:r>
    </w:p>
    <w:p w14:paraId="4008AB36" w14:textId="0A0CCF6E" w:rsidR="007B7F2F" w:rsidRDefault="00B237BC" w:rsidP="00A21F59">
      <w:pPr>
        <w:pStyle w:val="Tekstpodstawowywcity2"/>
        <w:tabs>
          <w:tab w:val="left" w:pos="1701"/>
        </w:tabs>
        <w:spacing w:after="0" w:line="360" w:lineRule="auto"/>
        <w:ind w:left="1701" w:hanging="981"/>
        <w:rPr>
          <w:rFonts w:ascii="Arial" w:hAnsi="Arial" w:cs="Arial"/>
          <w:bCs/>
          <w:color w:val="auto"/>
          <w:sz w:val="22"/>
          <w:szCs w:val="22"/>
        </w:rPr>
      </w:pPr>
      <w:r>
        <w:rPr>
          <w:rFonts w:ascii="Arial" w:hAnsi="Arial" w:cs="Arial"/>
          <w:bCs/>
          <w:color w:val="auto"/>
          <w:sz w:val="22"/>
          <w:szCs w:val="22"/>
        </w:rPr>
        <w:t xml:space="preserve">  2</w:t>
      </w:r>
      <w:r w:rsidR="007B7F2F" w:rsidRPr="00E623F6">
        <w:rPr>
          <w:rFonts w:ascii="Arial" w:hAnsi="Arial" w:cs="Arial"/>
          <w:bCs/>
          <w:color w:val="auto"/>
          <w:sz w:val="22"/>
          <w:szCs w:val="22"/>
        </w:rPr>
        <w:t xml:space="preserve"> pkt  – </w:t>
      </w:r>
      <w:r w:rsidR="007B7F2F" w:rsidRPr="00E623F6">
        <w:rPr>
          <w:rFonts w:ascii="Arial" w:hAnsi="Arial" w:cs="Arial"/>
          <w:bCs/>
          <w:color w:val="auto"/>
          <w:sz w:val="22"/>
          <w:szCs w:val="22"/>
        </w:rPr>
        <w:tab/>
        <w:t xml:space="preserve">gdy </w:t>
      </w:r>
      <w:r w:rsidR="007B7F2F" w:rsidRPr="00E623F6">
        <w:rPr>
          <w:rFonts w:ascii="Arial" w:hAnsi="Arial" w:cs="Arial"/>
          <w:color w:val="auto"/>
          <w:sz w:val="22"/>
          <w:szCs w:val="22"/>
        </w:rPr>
        <w:t>termin usuwania zakłóceń w pracy sygnalizatorów zostanie przez wykonawcę określony w ofercie  na 24 godziny.</w:t>
      </w:r>
      <w:r w:rsidR="007B7F2F" w:rsidRPr="00E623F6">
        <w:rPr>
          <w:rFonts w:ascii="Arial" w:hAnsi="Arial" w:cs="Arial"/>
          <w:bCs/>
          <w:color w:val="auto"/>
          <w:sz w:val="22"/>
          <w:szCs w:val="22"/>
        </w:rPr>
        <w:t xml:space="preserve"> </w:t>
      </w:r>
    </w:p>
    <w:p w14:paraId="320271A0" w14:textId="415AFD06" w:rsidR="00161A07" w:rsidRDefault="00161A07" w:rsidP="00A21F59">
      <w:pPr>
        <w:pStyle w:val="Tekstpodstawowywcity2"/>
        <w:tabs>
          <w:tab w:val="left" w:pos="1701"/>
        </w:tabs>
        <w:spacing w:after="0" w:line="360" w:lineRule="auto"/>
        <w:ind w:left="1701" w:hanging="981"/>
        <w:rPr>
          <w:rFonts w:ascii="Arial" w:hAnsi="Arial" w:cs="Arial"/>
          <w:bCs/>
          <w:color w:val="auto"/>
          <w:sz w:val="22"/>
          <w:szCs w:val="22"/>
        </w:rPr>
      </w:pPr>
    </w:p>
    <w:p w14:paraId="598B8918" w14:textId="7590EE1F" w:rsidR="004C54A2" w:rsidRPr="00161A07" w:rsidRDefault="00161A07" w:rsidP="00161A07">
      <w:pPr>
        <w:pStyle w:val="Tekstpodstawowywcity2"/>
        <w:tabs>
          <w:tab w:val="left" w:pos="1701"/>
        </w:tabs>
        <w:spacing w:after="0" w:line="360" w:lineRule="auto"/>
        <w:ind w:left="1701" w:hanging="981"/>
        <w:rPr>
          <w:rFonts w:ascii="Arial" w:hAnsi="Arial" w:cs="Arial"/>
          <w:bCs/>
          <w:color w:val="auto"/>
          <w:sz w:val="22"/>
          <w:szCs w:val="22"/>
        </w:rPr>
      </w:pPr>
      <w:r>
        <w:rPr>
          <w:rFonts w:ascii="Arial" w:hAnsi="Arial" w:cs="Arial"/>
          <w:bCs/>
          <w:color w:val="auto"/>
          <w:sz w:val="22"/>
          <w:szCs w:val="22"/>
        </w:rPr>
        <w:t xml:space="preserve">UWAGA: </w:t>
      </w:r>
      <w:r w:rsidRPr="00161A07">
        <w:rPr>
          <w:rFonts w:ascii="Arial" w:hAnsi="Arial" w:cs="Arial"/>
          <w:bCs/>
          <w:color w:val="auto"/>
          <w:sz w:val="22"/>
          <w:szCs w:val="22"/>
        </w:rPr>
        <w:t>termin usuwania zakłóceń w pracy sygnalizatorów musi być określony przez wykonawcę w ofercie, jako jedna z wartości: 6, 12 lub 24 godz.</w:t>
      </w:r>
    </w:p>
    <w:p w14:paraId="7AD7D7C9" w14:textId="77777777" w:rsidR="004C54A2" w:rsidRDefault="004C54A2" w:rsidP="004C54A2">
      <w:pPr>
        <w:autoSpaceDE w:val="0"/>
        <w:autoSpaceDN w:val="0"/>
        <w:adjustRightInd w:val="0"/>
        <w:spacing w:after="0" w:line="360" w:lineRule="auto"/>
        <w:ind w:left="928"/>
        <w:rPr>
          <w:rFonts w:ascii="Arial" w:hAnsi="Arial" w:cs="Arial"/>
        </w:rPr>
      </w:pPr>
    </w:p>
    <w:p w14:paraId="187AAB16" w14:textId="4D46782B" w:rsidR="004C54A2" w:rsidRDefault="004C54A2" w:rsidP="00161A07">
      <w:pPr>
        <w:autoSpaceDE w:val="0"/>
        <w:autoSpaceDN w:val="0"/>
        <w:adjustRightInd w:val="0"/>
        <w:spacing w:after="0" w:line="360" w:lineRule="auto"/>
        <w:ind w:left="1701"/>
        <w:rPr>
          <w:rFonts w:ascii="Arial" w:hAnsi="Arial" w:cs="Arial"/>
        </w:rPr>
      </w:pPr>
      <w:r>
        <w:rPr>
          <w:rFonts w:ascii="Arial" w:hAnsi="Arial" w:cs="Arial"/>
        </w:rPr>
        <w:t xml:space="preserve">Jeżeli Wykonawca nie określi w ofercie terminu usuwania zakłóceń w pracy sygnalizatorów, Zamawiający przyjmie, że podał termin maksymalny, tj. 24 godziny i  przyzna Wykonawcy 1 pkt. </w:t>
      </w:r>
      <w:r w:rsidRPr="005C4FB0">
        <w:rPr>
          <w:rFonts w:ascii="Arial" w:hAnsi="Arial" w:cs="Arial"/>
        </w:rPr>
        <w:t xml:space="preserve"> </w:t>
      </w:r>
    </w:p>
    <w:p w14:paraId="237CF67E" w14:textId="443C4221" w:rsidR="00AD7263" w:rsidRDefault="00AD7263" w:rsidP="00161A07">
      <w:pPr>
        <w:autoSpaceDE w:val="0"/>
        <w:autoSpaceDN w:val="0"/>
        <w:adjustRightInd w:val="0"/>
        <w:spacing w:after="0" w:line="360" w:lineRule="auto"/>
        <w:ind w:left="1701"/>
        <w:rPr>
          <w:rFonts w:ascii="Arial" w:hAnsi="Arial" w:cs="Arial"/>
        </w:rPr>
      </w:pPr>
    </w:p>
    <w:p w14:paraId="1AC3137A" w14:textId="118DC0EB" w:rsidR="003067F7" w:rsidRPr="00AD7263" w:rsidRDefault="00AD7263" w:rsidP="00AD7263">
      <w:pPr>
        <w:autoSpaceDE w:val="0"/>
        <w:autoSpaceDN w:val="0"/>
        <w:adjustRightInd w:val="0"/>
        <w:spacing w:after="0" w:line="360" w:lineRule="auto"/>
        <w:ind w:left="1701"/>
        <w:rPr>
          <w:rFonts w:ascii="Arial" w:hAnsi="Arial" w:cs="Arial"/>
        </w:rPr>
      </w:pPr>
      <w:r w:rsidRPr="00AD7263">
        <w:rPr>
          <w:rFonts w:ascii="Arial" w:hAnsi="Arial" w:cs="Arial"/>
        </w:rPr>
        <w:t>W przypadku podania przez Wykonaw</w:t>
      </w:r>
      <w:r>
        <w:rPr>
          <w:rFonts w:ascii="Arial" w:hAnsi="Arial" w:cs="Arial"/>
        </w:rPr>
        <w:t>cę</w:t>
      </w:r>
      <w:r w:rsidRPr="00AD7263">
        <w:rPr>
          <w:rFonts w:ascii="Arial" w:hAnsi="Arial" w:cs="Arial"/>
        </w:rPr>
        <w:t xml:space="preserve"> w ofercie czasu dłuższego niż określony </w:t>
      </w:r>
      <w:r>
        <w:rPr>
          <w:rFonts w:ascii="Arial" w:hAnsi="Arial" w:cs="Arial"/>
        </w:rPr>
        <w:t>przez Zamawiającego limit czasu (24 godziny)</w:t>
      </w:r>
      <w:r w:rsidRPr="00AD7263">
        <w:rPr>
          <w:rFonts w:ascii="Arial" w:hAnsi="Arial" w:cs="Arial"/>
        </w:rPr>
        <w:t xml:space="preserve"> Zamawiający przyjmie, że oferta jest niezgodna z warunkami zamówienia, w efekcie czego oferta zostanie odrzucona.</w:t>
      </w:r>
    </w:p>
    <w:p w14:paraId="279D02AC" w14:textId="77777777" w:rsidR="007B7F2F" w:rsidRPr="007B7F2F" w:rsidRDefault="007B7F2F" w:rsidP="00A21F59">
      <w:pPr>
        <w:pStyle w:val="Tekstpodstawowywcity2"/>
        <w:tabs>
          <w:tab w:val="left" w:pos="709"/>
        </w:tabs>
        <w:spacing w:after="0" w:line="360" w:lineRule="auto"/>
        <w:ind w:left="709" w:hanging="284"/>
        <w:rPr>
          <w:rFonts w:ascii="Arial" w:hAnsi="Arial" w:cs="Arial"/>
          <w:b/>
          <w:sz w:val="22"/>
          <w:szCs w:val="22"/>
        </w:rPr>
      </w:pPr>
    </w:p>
    <w:p w14:paraId="32FBBDDB" w14:textId="2D8A9D9F" w:rsidR="007B7F2F" w:rsidRPr="00D441B3" w:rsidRDefault="007B7F2F" w:rsidP="00D441B3">
      <w:pPr>
        <w:pStyle w:val="Tekstpodstawowywcity2"/>
        <w:tabs>
          <w:tab w:val="left" w:pos="709"/>
        </w:tabs>
        <w:spacing w:after="0" w:line="360" w:lineRule="auto"/>
        <w:ind w:left="709" w:hanging="284"/>
        <w:rPr>
          <w:rFonts w:ascii="Arial" w:hAnsi="Arial" w:cs="Arial"/>
          <w:b/>
          <w:sz w:val="22"/>
          <w:szCs w:val="22"/>
        </w:rPr>
      </w:pPr>
      <w:r w:rsidRPr="007B7F2F">
        <w:rPr>
          <w:rFonts w:ascii="Arial" w:hAnsi="Arial" w:cs="Arial"/>
          <w:b/>
          <w:sz w:val="22"/>
          <w:szCs w:val="22"/>
        </w:rPr>
        <w:t>3)</w:t>
      </w:r>
      <w:r w:rsidRPr="007B7F2F">
        <w:rPr>
          <w:rFonts w:ascii="Arial" w:hAnsi="Arial" w:cs="Arial"/>
          <w:b/>
          <w:sz w:val="22"/>
          <w:szCs w:val="22"/>
        </w:rPr>
        <w:tab/>
        <w:t>termin wymiany, niesprawnych lub działających w sposób nieprawidłowy, żarów</w:t>
      </w:r>
      <w:r w:rsidR="00D441B3">
        <w:rPr>
          <w:rFonts w:ascii="Arial" w:hAnsi="Arial" w:cs="Arial"/>
          <w:b/>
          <w:sz w:val="22"/>
          <w:szCs w:val="22"/>
        </w:rPr>
        <w:t>ek oraz wkładów LED (T2) – 20 %</w:t>
      </w:r>
    </w:p>
    <w:p w14:paraId="7EAF5093" w14:textId="77777777" w:rsidR="007B7F2F" w:rsidRPr="007B7F2F" w:rsidRDefault="007B7F2F" w:rsidP="00A21F59">
      <w:pPr>
        <w:pStyle w:val="Tekstpodstawowy2"/>
        <w:tabs>
          <w:tab w:val="left" w:pos="-2127"/>
        </w:tabs>
        <w:spacing w:after="0" w:line="360" w:lineRule="auto"/>
        <w:ind w:left="720"/>
        <w:rPr>
          <w:rFonts w:ascii="Arial" w:hAnsi="Arial" w:cs="Arial"/>
          <w:b/>
          <w:sz w:val="22"/>
        </w:rPr>
      </w:pPr>
      <w:r w:rsidRPr="007B7F2F">
        <w:rPr>
          <w:rFonts w:ascii="Arial" w:hAnsi="Arial" w:cs="Arial"/>
          <w:sz w:val="22"/>
        </w:rPr>
        <w:t xml:space="preserve">Sposób przyznania punktów w kryterium „termin wymiany, niesprawnych lub działających w sposób nieprawidłowy, żarówek oraz wkładów LED”: </w:t>
      </w:r>
    </w:p>
    <w:p w14:paraId="26B30553" w14:textId="77777777" w:rsidR="007B7F2F" w:rsidRPr="007B7F2F" w:rsidRDefault="007B7F2F" w:rsidP="00A21F59">
      <w:pPr>
        <w:spacing w:line="360" w:lineRule="auto"/>
        <w:ind w:left="720"/>
        <w:rPr>
          <w:rFonts w:ascii="Arial" w:hAnsi="Arial" w:cs="Arial"/>
          <w:color w:val="000000"/>
        </w:rPr>
      </w:pPr>
    </w:p>
    <w:p w14:paraId="5EDA313D" w14:textId="7ED63CF7" w:rsidR="007B7F2F" w:rsidRPr="0035506E" w:rsidRDefault="0035506E" w:rsidP="0035506E">
      <w:pPr>
        <w:spacing w:line="360" w:lineRule="auto"/>
        <w:ind w:left="709" w:hanging="425"/>
        <w:rPr>
          <w:rFonts w:ascii="Arial" w:hAnsi="Arial" w:cs="Arial"/>
          <w:color w:val="000000"/>
        </w:rPr>
      </w:pPr>
      <w:r>
        <w:rPr>
          <w:rFonts w:ascii="Arial" w:hAnsi="Arial" w:cs="Arial"/>
          <w:color w:val="000000"/>
        </w:rPr>
        <w:t xml:space="preserve">       </w:t>
      </w:r>
      <w:r w:rsidR="007B7F2F" w:rsidRPr="007B7F2F">
        <w:rPr>
          <w:rFonts w:ascii="Arial" w:hAnsi="Arial" w:cs="Arial"/>
        </w:rPr>
        <w:t>Ocena punktowa w kryterium „termin wymiany, niesprawnych lub działających w sposób nieprawidłowy, żarówek oraz wkładów LED” (T2) w badanej ofercie dokonana zostanie na podstawie przyznanych punktów wg poniższego kryterium:</w:t>
      </w:r>
    </w:p>
    <w:p w14:paraId="739FE286" w14:textId="326EE9ED" w:rsidR="007B7F2F" w:rsidRPr="007B7F2F" w:rsidRDefault="00446106" w:rsidP="00A21F59">
      <w:pPr>
        <w:pStyle w:val="Tekstpodstawowywcity2"/>
        <w:tabs>
          <w:tab w:val="left" w:pos="1701"/>
        </w:tabs>
        <w:spacing w:before="120" w:after="0" w:line="360" w:lineRule="auto"/>
        <w:ind w:left="1701" w:hanging="981"/>
        <w:rPr>
          <w:rFonts w:ascii="Arial" w:hAnsi="Arial" w:cs="Arial"/>
          <w:sz w:val="22"/>
          <w:szCs w:val="22"/>
        </w:rPr>
      </w:pPr>
      <w:r>
        <w:rPr>
          <w:rFonts w:ascii="Arial" w:hAnsi="Arial" w:cs="Arial"/>
          <w:bCs/>
          <w:sz w:val="22"/>
          <w:szCs w:val="22"/>
        </w:rPr>
        <w:lastRenderedPageBreak/>
        <w:t>2</w:t>
      </w:r>
      <w:r w:rsidR="007B7F2F" w:rsidRPr="007B7F2F">
        <w:rPr>
          <w:rFonts w:ascii="Arial" w:hAnsi="Arial" w:cs="Arial"/>
          <w:bCs/>
          <w:sz w:val="22"/>
          <w:szCs w:val="22"/>
        </w:rPr>
        <w:t xml:space="preserve">0 pkt. – </w:t>
      </w:r>
      <w:r w:rsidR="007B7F2F" w:rsidRPr="007B7F2F">
        <w:rPr>
          <w:rFonts w:ascii="Arial" w:hAnsi="Arial" w:cs="Arial"/>
          <w:bCs/>
          <w:sz w:val="22"/>
          <w:szCs w:val="22"/>
        </w:rPr>
        <w:tab/>
        <w:t xml:space="preserve">gdy </w:t>
      </w:r>
      <w:r w:rsidR="007B7F2F" w:rsidRPr="007B7F2F">
        <w:rPr>
          <w:rFonts w:ascii="Arial" w:hAnsi="Arial" w:cs="Arial"/>
          <w:sz w:val="22"/>
          <w:szCs w:val="22"/>
        </w:rPr>
        <w:t>termin wymiany, niesprawnych lub działających w sposób nieprawidłowy, żarówek oraz wkładów LED zostanie przez wykonawcę określony w ofercie  na 6 godzin,</w:t>
      </w:r>
    </w:p>
    <w:p w14:paraId="57C22810" w14:textId="156D791A" w:rsidR="007B7F2F" w:rsidRPr="007B7F2F" w:rsidRDefault="00446106" w:rsidP="00A21F59">
      <w:pPr>
        <w:pStyle w:val="Tekstpodstawowywcity2"/>
        <w:tabs>
          <w:tab w:val="left" w:pos="1701"/>
        </w:tabs>
        <w:spacing w:after="0" w:line="360" w:lineRule="auto"/>
        <w:ind w:left="1701" w:hanging="981"/>
        <w:rPr>
          <w:rFonts w:ascii="Arial" w:hAnsi="Arial" w:cs="Arial"/>
          <w:bCs/>
          <w:sz w:val="22"/>
          <w:szCs w:val="22"/>
        </w:rPr>
      </w:pPr>
      <w:r>
        <w:rPr>
          <w:rFonts w:ascii="Arial" w:hAnsi="Arial" w:cs="Arial"/>
          <w:sz w:val="22"/>
          <w:szCs w:val="22"/>
        </w:rPr>
        <w:t xml:space="preserve">  6</w:t>
      </w:r>
      <w:r w:rsidR="007B7F2F" w:rsidRPr="007B7F2F">
        <w:rPr>
          <w:rFonts w:ascii="Arial" w:hAnsi="Arial" w:cs="Arial"/>
          <w:sz w:val="22"/>
          <w:szCs w:val="22"/>
        </w:rPr>
        <w:t xml:space="preserve"> pkt. – </w:t>
      </w:r>
      <w:r w:rsidR="007B7F2F" w:rsidRPr="007B7F2F">
        <w:rPr>
          <w:rFonts w:ascii="Arial" w:hAnsi="Arial" w:cs="Arial"/>
          <w:sz w:val="22"/>
          <w:szCs w:val="22"/>
        </w:rPr>
        <w:tab/>
      </w:r>
      <w:r w:rsidR="007B7F2F" w:rsidRPr="007B7F2F">
        <w:rPr>
          <w:rFonts w:ascii="Arial" w:hAnsi="Arial" w:cs="Arial"/>
          <w:bCs/>
          <w:sz w:val="22"/>
          <w:szCs w:val="22"/>
        </w:rPr>
        <w:t xml:space="preserve">gdy </w:t>
      </w:r>
      <w:r w:rsidR="007B7F2F" w:rsidRPr="007B7F2F">
        <w:rPr>
          <w:rFonts w:ascii="Arial" w:hAnsi="Arial" w:cs="Arial"/>
          <w:sz w:val="22"/>
          <w:szCs w:val="22"/>
        </w:rPr>
        <w:t>termin wymiany, niesprawnych lub działających w sposób nieprawidłowy, żarówek oraz wkładów LED zostanie przez wykonawcę określony w ofercie  na 12 godz</w:t>
      </w:r>
      <w:r w:rsidR="007B7F2F" w:rsidRPr="007B7F2F">
        <w:rPr>
          <w:rFonts w:ascii="Arial" w:hAnsi="Arial" w:cs="Arial"/>
          <w:bCs/>
          <w:sz w:val="22"/>
          <w:szCs w:val="22"/>
        </w:rPr>
        <w:t>in,</w:t>
      </w:r>
    </w:p>
    <w:p w14:paraId="4E87D18B" w14:textId="3700F512" w:rsidR="007B7F2F" w:rsidRPr="007B7F2F" w:rsidRDefault="00446106" w:rsidP="00A21F59">
      <w:pPr>
        <w:pStyle w:val="Tekstpodstawowywcity2"/>
        <w:tabs>
          <w:tab w:val="left" w:pos="1701"/>
        </w:tabs>
        <w:spacing w:after="0" w:line="360" w:lineRule="auto"/>
        <w:ind w:left="1701" w:hanging="981"/>
        <w:rPr>
          <w:rFonts w:ascii="Arial" w:hAnsi="Arial" w:cs="Arial"/>
          <w:b/>
          <w:bCs/>
          <w:sz w:val="22"/>
          <w:szCs w:val="22"/>
        </w:rPr>
      </w:pPr>
      <w:r>
        <w:rPr>
          <w:rFonts w:ascii="Arial" w:hAnsi="Arial" w:cs="Arial"/>
          <w:bCs/>
          <w:sz w:val="22"/>
          <w:szCs w:val="22"/>
        </w:rPr>
        <w:t xml:space="preserve">  2</w:t>
      </w:r>
      <w:bookmarkStart w:id="19" w:name="_GoBack"/>
      <w:bookmarkEnd w:id="19"/>
      <w:r w:rsidR="007B7F2F" w:rsidRPr="007B7F2F">
        <w:rPr>
          <w:rFonts w:ascii="Arial" w:hAnsi="Arial" w:cs="Arial"/>
          <w:bCs/>
          <w:sz w:val="22"/>
          <w:szCs w:val="22"/>
        </w:rPr>
        <w:t xml:space="preserve"> pkt  – </w:t>
      </w:r>
      <w:r w:rsidR="007B7F2F" w:rsidRPr="007B7F2F">
        <w:rPr>
          <w:rFonts w:ascii="Arial" w:hAnsi="Arial" w:cs="Arial"/>
          <w:bCs/>
          <w:sz w:val="22"/>
          <w:szCs w:val="22"/>
        </w:rPr>
        <w:tab/>
        <w:t xml:space="preserve">gdy </w:t>
      </w:r>
      <w:r w:rsidR="007B7F2F" w:rsidRPr="007B7F2F">
        <w:rPr>
          <w:rFonts w:ascii="Arial" w:hAnsi="Arial" w:cs="Arial"/>
          <w:sz w:val="22"/>
          <w:szCs w:val="22"/>
        </w:rPr>
        <w:t>termin wymiany, niesprawnych lub działających w sposób nieprawidłowy, żarówek oraz wkładów LED zostanie przez wykonawcę określony w ofercie  na 24 godziny.</w:t>
      </w:r>
      <w:r w:rsidR="007B7F2F" w:rsidRPr="007B7F2F">
        <w:rPr>
          <w:rFonts w:ascii="Arial" w:hAnsi="Arial" w:cs="Arial"/>
          <w:bCs/>
          <w:sz w:val="22"/>
          <w:szCs w:val="22"/>
        </w:rPr>
        <w:t xml:space="preserve"> </w:t>
      </w:r>
    </w:p>
    <w:p w14:paraId="5E36EDCD" w14:textId="3DCE675B" w:rsidR="00161A07" w:rsidRPr="004C39C4" w:rsidRDefault="007B7F2F" w:rsidP="004C39C4">
      <w:pPr>
        <w:spacing w:before="120" w:line="360" w:lineRule="auto"/>
        <w:ind w:left="1560" w:hanging="992"/>
        <w:rPr>
          <w:rFonts w:ascii="Arial" w:hAnsi="Arial" w:cs="Arial"/>
          <w:color w:val="000000"/>
        </w:rPr>
      </w:pPr>
      <w:r w:rsidRPr="007B7F2F">
        <w:rPr>
          <w:rFonts w:ascii="Arial" w:hAnsi="Arial" w:cs="Arial"/>
          <w:b/>
          <w:color w:val="000000"/>
        </w:rPr>
        <w:t>UWAGA:</w:t>
      </w:r>
      <w:r w:rsidR="004C39C4">
        <w:rPr>
          <w:rFonts w:ascii="Arial" w:hAnsi="Arial" w:cs="Arial"/>
          <w:color w:val="000000"/>
        </w:rPr>
        <w:t xml:space="preserve"> </w:t>
      </w:r>
      <w:r w:rsidRPr="007B7F2F">
        <w:rPr>
          <w:rFonts w:ascii="Arial" w:hAnsi="Arial" w:cs="Arial"/>
          <w:color w:val="000000"/>
        </w:rPr>
        <w:t xml:space="preserve">termin wymiany, niesprawnych lub działających w sposób nieprawidłowy, </w:t>
      </w:r>
      <w:r w:rsidR="004C39C4">
        <w:rPr>
          <w:rFonts w:ascii="Arial" w:hAnsi="Arial" w:cs="Arial"/>
          <w:color w:val="000000"/>
        </w:rPr>
        <w:t xml:space="preserve"> </w:t>
      </w:r>
      <w:r w:rsidRPr="007B7F2F">
        <w:rPr>
          <w:rFonts w:ascii="Arial" w:hAnsi="Arial" w:cs="Arial"/>
          <w:color w:val="000000"/>
        </w:rPr>
        <w:t xml:space="preserve">żarówek </w:t>
      </w:r>
      <w:r w:rsidR="004C39C4">
        <w:rPr>
          <w:rFonts w:ascii="Arial" w:hAnsi="Arial" w:cs="Arial"/>
          <w:color w:val="000000"/>
        </w:rPr>
        <w:t xml:space="preserve"> </w:t>
      </w:r>
      <w:r w:rsidRPr="007B7F2F">
        <w:rPr>
          <w:rFonts w:ascii="Arial" w:hAnsi="Arial" w:cs="Arial"/>
          <w:color w:val="000000"/>
        </w:rPr>
        <w:t>oraz wkładów LED musi być określony przez wykonawcę w ofercie, jako jedna z wartości: 6, 12 lub 24 godz.</w:t>
      </w:r>
    </w:p>
    <w:p w14:paraId="7C4DC8E8" w14:textId="069409C8" w:rsidR="00161A07" w:rsidRPr="005C4FB0" w:rsidRDefault="00161A07" w:rsidP="004C39C4">
      <w:pPr>
        <w:autoSpaceDE w:val="0"/>
        <w:autoSpaceDN w:val="0"/>
        <w:adjustRightInd w:val="0"/>
        <w:spacing w:after="0" w:line="360" w:lineRule="auto"/>
        <w:ind w:left="1560"/>
        <w:rPr>
          <w:rFonts w:ascii="Arial" w:hAnsi="Arial" w:cs="Arial"/>
        </w:rPr>
      </w:pPr>
      <w:r>
        <w:rPr>
          <w:rFonts w:ascii="Arial" w:hAnsi="Arial" w:cs="Arial"/>
        </w:rPr>
        <w:t xml:space="preserve">Jeżeli Wykonawca nie określi w ofercie terminu </w:t>
      </w:r>
      <w:r w:rsidRPr="00161A07">
        <w:rPr>
          <w:rFonts w:ascii="Arial" w:hAnsi="Arial" w:cs="Arial"/>
        </w:rPr>
        <w:t>wymiany, niesprawnych lub działających w sposób nieprawi</w:t>
      </w:r>
      <w:r>
        <w:rPr>
          <w:rFonts w:ascii="Arial" w:hAnsi="Arial" w:cs="Arial"/>
        </w:rPr>
        <w:t xml:space="preserve">dłowy, żarówek oraz wkładów LED Zamawiający przyjmie, że podał termin maksymalny, tj. 24 godziny i  przyzna Wykonawcy 1 pkt. </w:t>
      </w:r>
      <w:r w:rsidRPr="005C4FB0">
        <w:rPr>
          <w:rFonts w:ascii="Arial" w:hAnsi="Arial" w:cs="Arial"/>
        </w:rPr>
        <w:t xml:space="preserve"> </w:t>
      </w:r>
    </w:p>
    <w:p w14:paraId="544CBBBD" w14:textId="77777777" w:rsidR="00B40C00" w:rsidRPr="00AD7263" w:rsidRDefault="00B40C00" w:rsidP="00B40C00">
      <w:pPr>
        <w:autoSpaceDE w:val="0"/>
        <w:autoSpaceDN w:val="0"/>
        <w:adjustRightInd w:val="0"/>
        <w:spacing w:after="0" w:line="360" w:lineRule="auto"/>
        <w:ind w:left="1560"/>
        <w:rPr>
          <w:rFonts w:ascii="Arial" w:hAnsi="Arial" w:cs="Arial"/>
        </w:rPr>
      </w:pPr>
      <w:r w:rsidRPr="00AD7263">
        <w:rPr>
          <w:rFonts w:ascii="Arial" w:hAnsi="Arial" w:cs="Arial"/>
        </w:rPr>
        <w:t>W przypadku podania przez Wykonaw</w:t>
      </w:r>
      <w:r>
        <w:rPr>
          <w:rFonts w:ascii="Arial" w:hAnsi="Arial" w:cs="Arial"/>
        </w:rPr>
        <w:t>cę</w:t>
      </w:r>
      <w:r w:rsidRPr="00AD7263">
        <w:rPr>
          <w:rFonts w:ascii="Arial" w:hAnsi="Arial" w:cs="Arial"/>
        </w:rPr>
        <w:t xml:space="preserve"> w ofercie czasu dłuższego niż określony </w:t>
      </w:r>
      <w:r>
        <w:rPr>
          <w:rFonts w:ascii="Arial" w:hAnsi="Arial" w:cs="Arial"/>
        </w:rPr>
        <w:t>przez Zamawiającego limit czasu (24 godziny)</w:t>
      </w:r>
      <w:r w:rsidRPr="00AD7263">
        <w:rPr>
          <w:rFonts w:ascii="Arial" w:hAnsi="Arial" w:cs="Arial"/>
        </w:rPr>
        <w:t xml:space="preserve"> Zamawiający przyjmie, że oferta jest niezgodna z warunkami zamówienia, w efekcie czego oferta zostanie odrzucona.</w:t>
      </w:r>
    </w:p>
    <w:p w14:paraId="1636A682" w14:textId="2A06C108" w:rsidR="00161A07" w:rsidRPr="007B7F2F" w:rsidRDefault="00161A07" w:rsidP="0084614F">
      <w:pPr>
        <w:spacing w:before="120" w:line="360" w:lineRule="auto"/>
        <w:rPr>
          <w:rFonts w:ascii="Arial" w:hAnsi="Arial" w:cs="Arial"/>
          <w:color w:val="000000"/>
        </w:rPr>
      </w:pPr>
    </w:p>
    <w:p w14:paraId="51BE3390" w14:textId="77777777" w:rsidR="007B7F2F" w:rsidRPr="007B7F2F" w:rsidRDefault="007B7F2F" w:rsidP="00A21F59">
      <w:pPr>
        <w:spacing w:line="360" w:lineRule="auto"/>
        <w:rPr>
          <w:rFonts w:ascii="Arial" w:hAnsi="Arial" w:cs="Arial"/>
        </w:rPr>
      </w:pPr>
    </w:p>
    <w:p w14:paraId="6AF8EAC8" w14:textId="05F45588" w:rsidR="0061314F" w:rsidRPr="0061314F" w:rsidRDefault="0061314F" w:rsidP="008C72FE">
      <w:pPr>
        <w:pStyle w:val="Tekstpodstawowywcity2"/>
        <w:numPr>
          <w:ilvl w:val="0"/>
          <w:numId w:val="15"/>
        </w:numPr>
        <w:spacing w:before="120" w:after="0" w:line="360" w:lineRule="auto"/>
        <w:rPr>
          <w:rFonts w:ascii="Arial" w:hAnsi="Arial" w:cs="Arial"/>
          <w:b/>
          <w:sz w:val="22"/>
          <w:szCs w:val="22"/>
        </w:rPr>
      </w:pPr>
      <w:r w:rsidRPr="0061314F">
        <w:rPr>
          <w:rFonts w:ascii="Arial" w:hAnsi="Arial" w:cs="Arial"/>
          <w:sz w:val="22"/>
          <w:szCs w:val="22"/>
        </w:rPr>
        <w:t xml:space="preserve">Całkowita liczba punktów, jaka zostanie przyznana ofercie, zostanie obliczona wg wzoru </w:t>
      </w:r>
      <w:r w:rsidRPr="0061314F">
        <w:rPr>
          <w:rFonts w:ascii="Arial" w:hAnsi="Arial" w:cs="Arial"/>
          <w:b/>
          <w:sz w:val="22"/>
          <w:szCs w:val="22"/>
        </w:rPr>
        <w:br/>
      </w:r>
      <w:r w:rsidRPr="0061314F">
        <w:rPr>
          <w:rFonts w:ascii="Arial" w:hAnsi="Arial" w:cs="Arial"/>
          <w:sz w:val="22"/>
          <w:szCs w:val="22"/>
        </w:rPr>
        <w:t xml:space="preserve">                                            </w:t>
      </w:r>
      <w:r w:rsidRPr="0061314F">
        <w:rPr>
          <w:rFonts w:ascii="Arial" w:hAnsi="Arial" w:cs="Arial"/>
          <w:b/>
          <w:sz w:val="22"/>
          <w:szCs w:val="22"/>
        </w:rPr>
        <w:t>S = C + T1 + T2</w:t>
      </w:r>
    </w:p>
    <w:p w14:paraId="6A53E02F" w14:textId="77777777" w:rsidR="0061314F" w:rsidRPr="0061314F" w:rsidRDefault="0061314F" w:rsidP="00EB3BBA">
      <w:pPr>
        <w:pStyle w:val="Tekstpodstawowywcity2"/>
        <w:spacing w:after="0" w:line="360" w:lineRule="auto"/>
        <w:ind w:left="284"/>
        <w:rPr>
          <w:rFonts w:ascii="Arial" w:hAnsi="Arial" w:cs="Arial"/>
          <w:sz w:val="22"/>
          <w:szCs w:val="22"/>
        </w:rPr>
      </w:pPr>
      <w:r w:rsidRPr="0061314F">
        <w:rPr>
          <w:rFonts w:ascii="Arial" w:hAnsi="Arial" w:cs="Arial"/>
          <w:sz w:val="22"/>
          <w:szCs w:val="22"/>
        </w:rPr>
        <w:t xml:space="preserve">  gdzie:</w:t>
      </w:r>
    </w:p>
    <w:p w14:paraId="2ECC49B6" w14:textId="77777777" w:rsidR="0061314F" w:rsidRPr="0061314F" w:rsidRDefault="0061314F" w:rsidP="00EB3BBA">
      <w:pPr>
        <w:pStyle w:val="Tekstpodstawowywcity2"/>
        <w:spacing w:after="0" w:line="360" w:lineRule="auto"/>
        <w:ind w:left="1560" w:hanging="709"/>
        <w:rPr>
          <w:rFonts w:ascii="Arial" w:hAnsi="Arial" w:cs="Arial"/>
          <w:sz w:val="22"/>
          <w:szCs w:val="22"/>
        </w:rPr>
      </w:pPr>
      <w:r w:rsidRPr="0061314F">
        <w:rPr>
          <w:rFonts w:ascii="Arial" w:hAnsi="Arial" w:cs="Arial"/>
          <w:sz w:val="22"/>
          <w:szCs w:val="22"/>
        </w:rPr>
        <w:t xml:space="preserve">   S   –   całkowita liczba punktów przyznana ofercie,</w:t>
      </w:r>
    </w:p>
    <w:p w14:paraId="6E348E66" w14:textId="77777777" w:rsidR="0061314F" w:rsidRPr="0061314F" w:rsidRDefault="0061314F" w:rsidP="00EB3BBA">
      <w:pPr>
        <w:pStyle w:val="Tekstpodstawowywcity2"/>
        <w:spacing w:after="0" w:line="360" w:lineRule="auto"/>
        <w:ind w:left="1276" w:hanging="425"/>
        <w:rPr>
          <w:rFonts w:ascii="Arial" w:hAnsi="Arial" w:cs="Arial"/>
          <w:sz w:val="22"/>
          <w:szCs w:val="22"/>
        </w:rPr>
      </w:pPr>
      <w:r w:rsidRPr="0061314F">
        <w:rPr>
          <w:rFonts w:ascii="Arial" w:hAnsi="Arial" w:cs="Arial"/>
          <w:sz w:val="22"/>
          <w:szCs w:val="22"/>
        </w:rPr>
        <w:t xml:space="preserve">   C   –   punkty uzyskane z kryterium ceny (60%),</w:t>
      </w:r>
    </w:p>
    <w:p w14:paraId="7147E39A" w14:textId="77777777" w:rsidR="0061314F" w:rsidRPr="0061314F" w:rsidRDefault="0061314F" w:rsidP="00EB3BBA">
      <w:pPr>
        <w:pStyle w:val="Tekstpodstawowywcity2"/>
        <w:spacing w:after="0" w:line="360" w:lineRule="auto"/>
        <w:ind w:left="1276" w:hanging="425"/>
        <w:rPr>
          <w:rFonts w:ascii="Arial" w:hAnsi="Arial" w:cs="Arial"/>
          <w:sz w:val="22"/>
          <w:szCs w:val="22"/>
        </w:rPr>
      </w:pPr>
      <w:r w:rsidRPr="0061314F">
        <w:rPr>
          <w:rFonts w:ascii="Arial" w:hAnsi="Arial" w:cs="Arial"/>
          <w:sz w:val="22"/>
          <w:szCs w:val="22"/>
        </w:rPr>
        <w:t xml:space="preserve">  T1  –   termin usuwania zakłóceń w pracy sygnalizatorów (20%),</w:t>
      </w:r>
    </w:p>
    <w:p w14:paraId="279F88CA" w14:textId="4DF04D21" w:rsidR="003A5817" w:rsidRPr="00EB3BBA" w:rsidRDefault="0061314F" w:rsidP="00776C91">
      <w:pPr>
        <w:pStyle w:val="Tekstpodstawowywcity2"/>
        <w:spacing w:after="0" w:line="360" w:lineRule="auto"/>
        <w:ind w:left="1701" w:hanging="708"/>
        <w:rPr>
          <w:rFonts w:ascii="Arial" w:hAnsi="Arial" w:cs="Arial"/>
          <w:sz w:val="22"/>
          <w:szCs w:val="22"/>
        </w:rPr>
      </w:pPr>
      <w:r w:rsidRPr="0061314F">
        <w:rPr>
          <w:rFonts w:ascii="Arial" w:hAnsi="Arial" w:cs="Arial"/>
          <w:sz w:val="22"/>
          <w:szCs w:val="22"/>
        </w:rPr>
        <w:t xml:space="preserve">T2 </w:t>
      </w:r>
      <w:r w:rsidR="00691BD9">
        <w:rPr>
          <w:rFonts w:ascii="Arial" w:hAnsi="Arial" w:cs="Arial"/>
          <w:sz w:val="22"/>
          <w:szCs w:val="22"/>
        </w:rPr>
        <w:t xml:space="preserve">– </w:t>
      </w:r>
      <w:r w:rsidRPr="0061314F">
        <w:rPr>
          <w:rFonts w:ascii="Arial" w:hAnsi="Arial" w:cs="Arial"/>
          <w:sz w:val="22"/>
          <w:szCs w:val="22"/>
        </w:rPr>
        <w:t xml:space="preserve">termin wymiany, niesprawnych lub działających w sposób nieprawidłowy,  </w:t>
      </w:r>
      <w:r w:rsidR="00776C91">
        <w:rPr>
          <w:rFonts w:ascii="Arial" w:hAnsi="Arial" w:cs="Arial"/>
          <w:sz w:val="22"/>
          <w:szCs w:val="22"/>
        </w:rPr>
        <w:t xml:space="preserve"> </w:t>
      </w:r>
      <w:r w:rsidRPr="0061314F">
        <w:rPr>
          <w:rFonts w:ascii="Arial" w:hAnsi="Arial" w:cs="Arial"/>
          <w:sz w:val="22"/>
          <w:szCs w:val="22"/>
        </w:rPr>
        <w:t>ż</w:t>
      </w:r>
      <w:r w:rsidR="00EB3BBA">
        <w:rPr>
          <w:rFonts w:ascii="Arial" w:hAnsi="Arial" w:cs="Arial"/>
          <w:sz w:val="22"/>
          <w:szCs w:val="22"/>
        </w:rPr>
        <w:t xml:space="preserve">arówek oraz wkładów LED (20%), </w:t>
      </w:r>
    </w:p>
    <w:p w14:paraId="5800C27E" w14:textId="6AC1390A" w:rsidR="003440EF" w:rsidRDefault="003440EF" w:rsidP="003440EF">
      <w:pPr>
        <w:pBdr>
          <w:top w:val="nil"/>
          <w:left w:val="nil"/>
          <w:bottom w:val="nil"/>
          <w:right w:val="nil"/>
          <w:between w:val="nil"/>
        </w:pBdr>
        <w:spacing w:after="0" w:line="360" w:lineRule="auto"/>
        <w:ind w:right="-569"/>
        <w:jc w:val="left"/>
        <w:rPr>
          <w:rFonts w:ascii="Arial" w:eastAsia="Arial" w:hAnsi="Arial" w:cs="Arial"/>
          <w:color w:val="000000"/>
        </w:rPr>
      </w:pPr>
    </w:p>
    <w:p w14:paraId="6E607726" w14:textId="1D129057" w:rsidR="006719B1" w:rsidRPr="006719B1" w:rsidRDefault="007C08FB" w:rsidP="009535E6">
      <w:pPr>
        <w:autoSpaceDE w:val="0"/>
        <w:autoSpaceDN w:val="0"/>
        <w:adjustRightInd w:val="0"/>
        <w:spacing w:line="360" w:lineRule="auto"/>
        <w:ind w:left="142" w:hanging="283"/>
        <w:jc w:val="left"/>
        <w:rPr>
          <w:rFonts w:ascii="Arial" w:hAnsi="Arial" w:cs="Arial"/>
        </w:rPr>
      </w:pPr>
      <w:r>
        <w:rPr>
          <w:rFonts w:ascii="Arial" w:hAnsi="Arial" w:cs="Arial"/>
        </w:rPr>
        <w:t>4</w:t>
      </w:r>
      <w:r w:rsidR="00DC261C">
        <w:rPr>
          <w:rFonts w:ascii="Arial" w:hAnsi="Arial" w:cs="Arial"/>
        </w:rPr>
        <w:t xml:space="preserve">.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4384C40C"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5</w:t>
      </w:r>
      <w:r w:rsidR="006719B1" w:rsidRPr="006719B1">
        <w:rPr>
          <w:rFonts w:ascii="Arial" w:hAnsi="Arial" w:cs="Arial"/>
        </w:rPr>
        <w:t>.</w:t>
      </w:r>
      <w:r w:rsidR="006719B1" w:rsidRPr="006719B1">
        <w:rPr>
          <w:rFonts w:ascii="Arial" w:hAnsi="Arial" w:cs="Arial"/>
        </w:rPr>
        <w:tab/>
        <w:t xml:space="preserve">Zamawiający udzieli zamówienia wykonawcy, którego oferta odpowiadać będzie wszystkim wymaganiom przedstawionym w ustawie </w:t>
      </w:r>
      <w:proofErr w:type="spellStart"/>
      <w:r w:rsidR="006719B1" w:rsidRPr="006719B1">
        <w:rPr>
          <w:rFonts w:ascii="Arial" w:hAnsi="Arial" w:cs="Arial"/>
        </w:rPr>
        <w:t>Pzp</w:t>
      </w:r>
      <w:proofErr w:type="spellEnd"/>
      <w:r w:rsidR="006719B1" w:rsidRPr="006719B1">
        <w:rPr>
          <w:rFonts w:ascii="Arial" w:hAnsi="Arial" w:cs="Arial"/>
        </w:rPr>
        <w:t>, oraz w SWZ i zostanie oceniona jako najkorzystniejsza w oparciu o podane kryteria wyboru.</w:t>
      </w:r>
    </w:p>
    <w:p w14:paraId="5E8F1D7E" w14:textId="4BDFEDC8"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lastRenderedPageBreak/>
        <w:t>6</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2552BAD7"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7</w:t>
      </w:r>
      <w:r w:rsidR="00DC261C">
        <w:rPr>
          <w:rFonts w:ascii="Arial" w:hAnsi="Arial" w:cs="Arial"/>
        </w:rPr>
        <w:t xml:space="preserve">.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16031F07" w:rsidR="006719B1" w:rsidRPr="00D91F1B" w:rsidRDefault="007C08FB" w:rsidP="00B06A84">
      <w:pPr>
        <w:autoSpaceDE w:val="0"/>
        <w:autoSpaceDN w:val="0"/>
        <w:adjustRightInd w:val="0"/>
        <w:spacing w:line="360" w:lineRule="auto"/>
        <w:ind w:left="142" w:hanging="283"/>
        <w:rPr>
          <w:rFonts w:ascii="Arial" w:hAnsi="Arial" w:cs="Arial"/>
        </w:rPr>
      </w:pPr>
      <w:r>
        <w:rPr>
          <w:rFonts w:ascii="Arial" w:hAnsi="Arial" w:cs="Arial"/>
        </w:rPr>
        <w:t>8</w:t>
      </w:r>
      <w:r w:rsidR="00DC261C">
        <w:rPr>
          <w:rFonts w:ascii="Arial" w:hAnsi="Arial" w:cs="Arial"/>
        </w:rPr>
        <w:t xml:space="preserve">.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sidR="00DC261C">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B06A84">
      <w:pPr>
        <w:numPr>
          <w:ilvl w:val="0"/>
          <w:numId w:val="4"/>
        </w:numPr>
        <w:pBdr>
          <w:top w:val="nil"/>
          <w:left w:val="nil"/>
          <w:bottom w:val="nil"/>
          <w:right w:val="nil"/>
          <w:between w:val="nil"/>
        </w:pBdr>
        <w:spacing w:after="120" w:line="360" w:lineRule="auto"/>
        <w:ind w:left="426" w:hanging="426"/>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odpowiada wszystkim wymaganiom ustawy </w:t>
      </w:r>
      <w:proofErr w:type="spellStart"/>
      <w:r>
        <w:rPr>
          <w:rFonts w:ascii="Arial" w:eastAsia="Arial" w:hAnsi="Arial" w:cs="Arial"/>
        </w:rPr>
        <w:t>Pzp</w:t>
      </w:r>
      <w:proofErr w:type="spellEnd"/>
      <w:r>
        <w:rPr>
          <w:rFonts w:ascii="Arial" w:eastAsia="Arial" w:hAnsi="Arial" w:cs="Arial"/>
        </w:rPr>
        <w:t>;</w:t>
      </w:r>
    </w:p>
    <w:p w14:paraId="1F8E70D5"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spełnia wszystkie warunki określone w SWZ;</w:t>
      </w:r>
    </w:p>
    <w:p w14:paraId="368B5539"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w:t>
      </w:r>
      <w:proofErr w:type="spellStart"/>
      <w:r>
        <w:rPr>
          <w:rFonts w:ascii="Arial" w:eastAsia="Arial" w:hAnsi="Arial" w:cs="Arial"/>
        </w:rPr>
        <w:t>Pzp</w:t>
      </w:r>
      <w:proofErr w:type="spellEnd"/>
      <w:r>
        <w:rPr>
          <w:rFonts w:ascii="Arial" w:eastAsia="Arial" w:hAnsi="Arial" w:cs="Arial"/>
        </w:rPr>
        <w:t xml:space="preserve">. </w:t>
      </w:r>
    </w:p>
    <w:p w14:paraId="3C334E8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udostępni na stronie internetowej informacje, o których mowa w art. 253 ust. 2 ustawy </w:t>
      </w:r>
      <w:proofErr w:type="spellStart"/>
      <w:r>
        <w:rPr>
          <w:rFonts w:ascii="Arial" w:eastAsia="Arial" w:hAnsi="Arial" w:cs="Arial"/>
        </w:rPr>
        <w:t>Pzp</w:t>
      </w:r>
      <w:proofErr w:type="spellEnd"/>
      <w:r>
        <w:rPr>
          <w:rFonts w:ascii="Arial" w:eastAsia="Arial" w:hAnsi="Arial" w:cs="Arial"/>
        </w:rPr>
        <w:t>.</w:t>
      </w:r>
    </w:p>
    <w:p w14:paraId="17587F1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 xml:space="preserve">o udzielenie niniejszego zamówienia (art. 58 ustawy </w:t>
      </w:r>
      <w:proofErr w:type="spellStart"/>
      <w:r>
        <w:rPr>
          <w:rFonts w:ascii="Arial" w:eastAsia="Arial" w:hAnsi="Arial" w:cs="Arial"/>
        </w:rPr>
        <w:t>Pzp</w:t>
      </w:r>
      <w:proofErr w:type="spellEnd"/>
      <w:r>
        <w:rPr>
          <w:rFonts w:ascii="Arial" w:eastAsia="Arial" w:hAnsi="Arial" w:cs="Arial"/>
        </w:rPr>
        <w:t>).</w:t>
      </w:r>
    </w:p>
    <w:p w14:paraId="39114EDB"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 xml:space="preserve">z zastrzeżeniem art. 577 ustawy </w:t>
      </w:r>
      <w:proofErr w:type="spellStart"/>
      <w:r>
        <w:rPr>
          <w:rFonts w:ascii="Arial" w:eastAsia="Arial" w:hAnsi="Arial" w:cs="Arial"/>
        </w:rPr>
        <w:t>Pzp</w:t>
      </w:r>
      <w:proofErr w:type="spellEnd"/>
      <w:r>
        <w:rPr>
          <w:rFonts w:ascii="Arial" w:eastAsia="Arial" w:hAnsi="Arial" w:cs="Arial"/>
        </w:rPr>
        <w:t xml:space="preserve">, w terminie nie krótszym niż 5 dni od dnia przesłania </w:t>
      </w:r>
      <w:r>
        <w:rPr>
          <w:rFonts w:ascii="Arial" w:eastAsia="Arial" w:hAnsi="Arial" w:cs="Arial"/>
        </w:rPr>
        <w:lastRenderedPageBreak/>
        <w:t>zawiadomienia o wyborze najkorzystniejszej oferty, jeżeli zawiadomienie to zostało przesłane przy użyciu środków komunikacji elektronicznej, albo 10 dni - jeżeli zostało przesłane w inny sposób.</w:t>
      </w:r>
    </w:p>
    <w:p w14:paraId="3D67A4D6"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255 ustawy </w:t>
      </w:r>
      <w:proofErr w:type="spellStart"/>
      <w:r>
        <w:rPr>
          <w:rFonts w:ascii="Arial" w:eastAsia="Arial" w:hAnsi="Arial" w:cs="Arial"/>
        </w:rPr>
        <w:t>Pzp</w:t>
      </w:r>
      <w:proofErr w:type="spellEnd"/>
      <w:r>
        <w:rPr>
          <w:rFonts w:ascii="Arial" w:eastAsia="Arial" w:hAnsi="Arial" w:cs="Arial"/>
        </w:rPr>
        <w:t>.</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20" w:name="_heading=h.3j2qqm3" w:colFirst="0" w:colLast="0"/>
      <w:bookmarkEnd w:id="20"/>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6F6109F8"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7AC092DA" w:rsidR="00C52F0B" w:rsidRDefault="00DF5546" w:rsidP="00B06A84">
      <w:pPr>
        <w:numPr>
          <w:ilvl w:val="0"/>
          <w:numId w:val="5"/>
        </w:numPr>
        <w:spacing w:after="120" w:line="360" w:lineRule="auto"/>
        <w:ind w:left="426" w:hanging="426"/>
        <w:rPr>
          <w:rFonts w:ascii="Arial" w:eastAsia="Arial" w:hAnsi="Arial" w:cs="Arial"/>
        </w:rPr>
      </w:pPr>
      <w:bookmarkStart w:id="21" w:name="_heading=h.1y810tw" w:colFirst="0" w:colLast="0"/>
      <w:bookmarkEnd w:id="21"/>
      <w:r>
        <w:rPr>
          <w:rFonts w:ascii="Arial" w:eastAsia="Arial" w:hAnsi="Arial" w:cs="Arial"/>
        </w:rPr>
        <w:t>Zabezpieczenie nal</w:t>
      </w:r>
      <w:r w:rsidR="008B19C7">
        <w:rPr>
          <w:rFonts w:ascii="Arial" w:eastAsia="Arial" w:hAnsi="Arial" w:cs="Arial"/>
        </w:rPr>
        <w:t>eżytego wykonania umowy wynosi 5</w:t>
      </w:r>
      <w:r>
        <w:rPr>
          <w:rFonts w:ascii="Arial" w:eastAsia="Arial" w:hAnsi="Arial" w:cs="Arial"/>
        </w:rPr>
        <w:t xml:space="preserve">% ceny brutto podanej w ofercie. </w:t>
      </w:r>
    </w:p>
    <w:p w14:paraId="39B38731"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rsidP="00B06A84">
      <w:pPr>
        <w:pBdr>
          <w:top w:val="nil"/>
          <w:left w:val="nil"/>
          <w:bottom w:val="nil"/>
          <w:right w:val="nil"/>
          <w:between w:val="nil"/>
        </w:pBdr>
        <w:spacing w:after="0" w:line="360" w:lineRule="auto"/>
        <w:ind w:left="2487" w:firstLine="348"/>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rsidP="00B06A84">
      <w:pPr>
        <w:pBdr>
          <w:top w:val="nil"/>
          <w:left w:val="nil"/>
          <w:bottom w:val="nil"/>
          <w:right w:val="nil"/>
          <w:between w:val="nil"/>
        </w:pBdr>
        <w:spacing w:after="0" w:line="360" w:lineRule="auto"/>
        <w:ind w:left="1920" w:firstLine="566"/>
        <w:rPr>
          <w:rFonts w:ascii="Arial" w:eastAsia="Arial" w:hAnsi="Arial" w:cs="Arial"/>
          <w:b/>
          <w:color w:val="000000"/>
        </w:rPr>
      </w:pPr>
      <w:r>
        <w:rPr>
          <w:rFonts w:ascii="Arial" w:eastAsia="Arial" w:hAnsi="Arial" w:cs="Arial"/>
          <w:b/>
          <w:color w:val="000000"/>
        </w:rPr>
        <w:t>27 1240 3914 1111 0010 0965 11 87</w:t>
      </w:r>
    </w:p>
    <w:p w14:paraId="3E22A7EE" w14:textId="07AB4C46" w:rsidR="00C52F0B" w:rsidRPr="00081F9B" w:rsidRDefault="00DF5546" w:rsidP="00B06A84">
      <w:pPr>
        <w:pStyle w:val="Tekstpodstawowywcity2"/>
        <w:spacing w:line="360" w:lineRule="auto"/>
        <w:ind w:left="284"/>
        <w:rPr>
          <w:rFonts w:ascii="Arial" w:hAnsi="Arial" w:cs="Arial"/>
          <w:bCs/>
          <w:sz w:val="22"/>
          <w:szCs w:val="22"/>
          <w:lang w:eastAsia="x-none"/>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 </w:t>
      </w:r>
      <w:r w:rsidR="006E1C84">
        <w:rPr>
          <w:rFonts w:ascii="Arial" w:eastAsia="Arial" w:hAnsi="Arial" w:cs="Arial"/>
          <w:b/>
          <w:sz w:val="22"/>
          <w:szCs w:val="22"/>
        </w:rPr>
        <w:t>w postępowaniu nr BZP.271.1.58</w:t>
      </w:r>
      <w:r w:rsidR="008402BB" w:rsidRPr="00EC1652">
        <w:rPr>
          <w:rFonts w:ascii="Arial" w:eastAsia="Arial" w:hAnsi="Arial" w:cs="Arial"/>
          <w:b/>
          <w:sz w:val="22"/>
          <w:szCs w:val="22"/>
        </w:rPr>
        <w:t>.2023</w:t>
      </w:r>
      <w:r w:rsidRPr="00EC1652">
        <w:rPr>
          <w:rFonts w:ascii="Arial" w:eastAsia="Arial" w:hAnsi="Arial" w:cs="Arial"/>
          <w:sz w:val="22"/>
          <w:szCs w:val="22"/>
        </w:rPr>
        <w:t xml:space="preserve"> </w:t>
      </w:r>
      <w:r w:rsidRPr="00D862D3">
        <w:rPr>
          <w:rFonts w:ascii="Arial" w:eastAsia="Arial" w:hAnsi="Arial" w:cs="Arial"/>
          <w:b/>
          <w:sz w:val="22"/>
          <w:szCs w:val="22"/>
        </w:rPr>
        <w:t>pn.:</w:t>
      </w:r>
      <w:r w:rsidR="006E1C84">
        <w:rPr>
          <w:rFonts w:ascii="Arial" w:eastAsia="Arial" w:hAnsi="Arial" w:cs="Arial"/>
          <w:b/>
          <w:sz w:val="22"/>
          <w:szCs w:val="22"/>
        </w:rPr>
        <w:t xml:space="preserve"> „Konserwacja, eksploatacja i utrzymanie bieżące w stałej sprawności technicznej sygnalizacji świetlnej i aktywnych przejść dla pieszych na terenie miasta Świnoujście w latach 2024- 2026</w:t>
      </w:r>
      <w:r w:rsidR="00D32658">
        <w:rPr>
          <w:rFonts w:ascii="Arial" w:eastAsia="Arial" w:hAnsi="Arial" w:cs="Arial"/>
          <w:b/>
          <w:sz w:val="22"/>
          <w:szCs w:val="22"/>
        </w:rPr>
        <w:t>”</w:t>
      </w:r>
    </w:p>
    <w:p w14:paraId="52912496" w14:textId="77777777" w:rsidR="00C52F0B" w:rsidRDefault="00DF5546" w:rsidP="00B06A84">
      <w:pPr>
        <w:numPr>
          <w:ilvl w:val="1"/>
          <w:numId w:val="5"/>
        </w:numPr>
        <w:pBdr>
          <w:top w:val="nil"/>
          <w:left w:val="nil"/>
          <w:bottom w:val="nil"/>
          <w:right w:val="nil"/>
          <w:between w:val="nil"/>
        </w:pBdr>
        <w:tabs>
          <w:tab w:val="left" w:pos="851"/>
        </w:tabs>
        <w:spacing w:after="120" w:line="360" w:lineRule="auto"/>
        <w:rPr>
          <w:rFonts w:ascii="Arial" w:eastAsia="Arial" w:hAnsi="Arial" w:cs="Arial"/>
          <w:color w:val="000000"/>
        </w:rPr>
      </w:pPr>
      <w:r>
        <w:rPr>
          <w:rFonts w:ascii="Arial" w:eastAsia="Arial" w:hAnsi="Arial" w:cs="Arial"/>
          <w:color w:val="000000"/>
        </w:rPr>
        <w:t>poręczeniach bankowych lub poręczeniach spółdzielczej kasy oszczędnościowo-kredytowej, z tym, że poręczenie kasy jest zawsze poręczeniem pieniężnym,</w:t>
      </w:r>
    </w:p>
    <w:p w14:paraId="25356124"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bankowych,</w:t>
      </w:r>
    </w:p>
    <w:p w14:paraId="0BDC62F8"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ubezpieczeniowych,</w:t>
      </w:r>
    </w:p>
    <w:p w14:paraId="20CD831C"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poręczeniach udzielanych przez podmioty, o których mowa w art. 6b ust. 5 pkt 2 ustawy z dnia 9.11.2000 r. o utworzeniu Polskiej Agencji Rozwoju Przedsiębiorczości (tj. Dz. U. z 2016 r., poz. 359 ze zm.).</w:t>
      </w:r>
    </w:p>
    <w:p w14:paraId="072B99C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Zamawiający nie wyraża zgody na wniesienie zabezpieczenia należytego wykonania umowy w formach wskazanych w art. 450 ust. 2 ustawy </w:t>
      </w:r>
      <w:proofErr w:type="spellStart"/>
      <w:r>
        <w:rPr>
          <w:rFonts w:ascii="Arial" w:eastAsia="Arial" w:hAnsi="Arial" w:cs="Arial"/>
        </w:rPr>
        <w:t>Pzp</w:t>
      </w:r>
      <w:proofErr w:type="spellEnd"/>
      <w:r>
        <w:rPr>
          <w:rFonts w:ascii="Arial" w:eastAsia="Arial" w:hAnsi="Arial" w:cs="Arial"/>
        </w:rPr>
        <w:t>.</w:t>
      </w:r>
    </w:p>
    <w:p w14:paraId="2EB7EBA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lastRenderedPageBreak/>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przypadku wniesienia wadium w pieniądzu wykonawca może wyrazić zgodę na zaliczenie kwoty wadium na poczet zabezpieczenia.</w:t>
      </w:r>
    </w:p>
    <w:p w14:paraId="53CA641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trakcie realizacji umowy wykonawca może dokonać zmiany formy zabezpieczenia na jedną lub kilka form, o których mowa w ust 3.</w:t>
      </w:r>
    </w:p>
    <w:p w14:paraId="166F682E"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52613C50" w14:textId="028ABB96" w:rsidR="00C52F0B" w:rsidRPr="00DD1A41" w:rsidRDefault="00DF5546" w:rsidP="00B06A84">
      <w:pPr>
        <w:numPr>
          <w:ilvl w:val="0"/>
          <w:numId w:val="5"/>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Zamawiający zaznacza, że treść projektu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D3E995E" w14:textId="77777777" w:rsidR="008B14E0" w:rsidRPr="008B14E0" w:rsidRDefault="008B14E0" w:rsidP="00B06A84">
      <w:pPr>
        <w:widowControl w:val="0"/>
        <w:numPr>
          <w:ilvl w:val="0"/>
          <w:numId w:val="32"/>
        </w:numPr>
        <w:spacing w:after="0" w:line="360" w:lineRule="auto"/>
        <w:ind w:left="426" w:hanging="426"/>
        <w:rPr>
          <w:rFonts w:ascii="Arial" w:hAnsi="Arial" w:cs="Arial"/>
        </w:rPr>
      </w:pPr>
      <w:r w:rsidRPr="008B14E0">
        <w:rPr>
          <w:rFonts w:ascii="Arial" w:hAnsi="Arial" w:cs="Arial"/>
        </w:rPr>
        <w:t>Zamawiający wymaga wniesienia wadium.</w:t>
      </w:r>
    </w:p>
    <w:p w14:paraId="458E8896" w14:textId="5F167026" w:rsidR="008B14E0" w:rsidRPr="008B14E0" w:rsidRDefault="00CD2333" w:rsidP="00B06A84">
      <w:pPr>
        <w:numPr>
          <w:ilvl w:val="0"/>
          <w:numId w:val="32"/>
        </w:numPr>
        <w:spacing w:after="0" w:line="360" w:lineRule="auto"/>
        <w:rPr>
          <w:rFonts w:ascii="Arial" w:hAnsi="Arial" w:cs="Arial"/>
        </w:rPr>
      </w:pPr>
      <w:r>
        <w:rPr>
          <w:rFonts w:ascii="Arial" w:hAnsi="Arial" w:cs="Arial"/>
        </w:rPr>
        <w:t xml:space="preserve"> </w:t>
      </w:r>
      <w:r w:rsidR="008B14E0" w:rsidRPr="008B14E0">
        <w:rPr>
          <w:rFonts w:ascii="Arial" w:hAnsi="Arial" w:cs="Arial"/>
        </w:rPr>
        <w:t>Każdy wykonawca zobowiązany jest wnieść wadium, na cały okres związania ofertą, w wysokości</w:t>
      </w:r>
      <w:r w:rsidR="007941EA">
        <w:rPr>
          <w:rFonts w:ascii="Arial" w:hAnsi="Arial" w:cs="Arial"/>
        </w:rPr>
        <w:t xml:space="preserve"> 12</w:t>
      </w:r>
      <w:r w:rsidR="00340053">
        <w:rPr>
          <w:rFonts w:ascii="Arial" w:hAnsi="Arial" w:cs="Arial"/>
        </w:rPr>
        <w:t xml:space="preserve"> 000</w:t>
      </w:r>
      <w:r w:rsidR="00AE7D65">
        <w:rPr>
          <w:rFonts w:ascii="Arial" w:hAnsi="Arial" w:cs="Arial"/>
        </w:rPr>
        <w:t>,00</w:t>
      </w:r>
      <w:r w:rsidR="00AE7D65" w:rsidRPr="00AE7D65">
        <w:rPr>
          <w:rFonts w:ascii="Arial" w:hAnsi="Arial" w:cs="Arial"/>
        </w:rPr>
        <w:t xml:space="preserve"> zł</w:t>
      </w:r>
      <w:r w:rsidR="00AE7D65">
        <w:rPr>
          <w:rFonts w:ascii="Arial" w:hAnsi="Arial" w:cs="Arial"/>
        </w:rPr>
        <w:t xml:space="preserve"> (słownie: </w:t>
      </w:r>
      <w:r w:rsidR="007941EA">
        <w:rPr>
          <w:rFonts w:ascii="Arial" w:hAnsi="Arial" w:cs="Arial"/>
        </w:rPr>
        <w:t xml:space="preserve">dwanaście </w:t>
      </w:r>
      <w:r w:rsidR="00F67824">
        <w:rPr>
          <w:rFonts w:ascii="Arial" w:hAnsi="Arial" w:cs="Arial"/>
        </w:rPr>
        <w:t xml:space="preserve">tysięcy </w:t>
      </w:r>
      <w:r w:rsidR="008B14E0" w:rsidRPr="008B14E0">
        <w:rPr>
          <w:rFonts w:ascii="Arial" w:hAnsi="Arial" w:cs="Arial"/>
        </w:rPr>
        <w:t>00/100).</w:t>
      </w:r>
    </w:p>
    <w:p w14:paraId="081AA961" w14:textId="1E3BD5B5" w:rsidR="008B14E0" w:rsidRPr="008B14E0" w:rsidRDefault="008B14E0" w:rsidP="00B06A84">
      <w:pPr>
        <w:numPr>
          <w:ilvl w:val="0"/>
          <w:numId w:val="32"/>
        </w:numPr>
        <w:spacing w:after="0" w:line="360" w:lineRule="auto"/>
        <w:ind w:left="426" w:hanging="426"/>
        <w:rPr>
          <w:rFonts w:ascii="Arial" w:hAnsi="Arial" w:cs="Arial"/>
          <w:lang w:eastAsia="ar-SA"/>
        </w:rPr>
      </w:pPr>
      <w:r w:rsidRPr="008B14E0">
        <w:rPr>
          <w:rFonts w:ascii="Arial" w:hAnsi="Arial" w:cs="Arial"/>
        </w:rPr>
        <w:t>Wadium może być wnoszone w jednej lub kilku następujących formach:</w:t>
      </w:r>
    </w:p>
    <w:p w14:paraId="01E09B46" w14:textId="77777777" w:rsidR="008B14E0" w:rsidRPr="008B14E0" w:rsidRDefault="008B14E0" w:rsidP="00B06A84">
      <w:pPr>
        <w:numPr>
          <w:ilvl w:val="1"/>
          <w:numId w:val="34"/>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pieniądzu;</w:t>
      </w:r>
    </w:p>
    <w:p w14:paraId="20B18647" w14:textId="77777777" w:rsidR="008B14E0" w:rsidRPr="008B14E0" w:rsidRDefault="008B14E0" w:rsidP="00B06A84">
      <w:pPr>
        <w:numPr>
          <w:ilvl w:val="1"/>
          <w:numId w:val="34"/>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bankowych;</w:t>
      </w:r>
    </w:p>
    <w:p w14:paraId="55790DF6" w14:textId="77777777" w:rsidR="008B14E0" w:rsidRPr="008B14E0" w:rsidRDefault="008B14E0" w:rsidP="00B06A84">
      <w:pPr>
        <w:numPr>
          <w:ilvl w:val="1"/>
          <w:numId w:val="34"/>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lastRenderedPageBreak/>
        <w:t>gwarancjach ubezpieczeniowych;</w:t>
      </w:r>
    </w:p>
    <w:p w14:paraId="201981BE" w14:textId="77777777" w:rsidR="008B14E0" w:rsidRPr="008B14E0" w:rsidRDefault="008B14E0" w:rsidP="00B06A84">
      <w:pPr>
        <w:numPr>
          <w:ilvl w:val="1"/>
          <w:numId w:val="34"/>
        </w:numPr>
        <w:tabs>
          <w:tab w:val="left" w:pos="851"/>
        </w:tabs>
        <w:autoSpaceDE w:val="0"/>
        <w:autoSpaceDN w:val="0"/>
        <w:adjustRightInd w:val="0"/>
        <w:spacing w:after="0" w:line="360" w:lineRule="auto"/>
        <w:ind w:left="709" w:hanging="142"/>
        <w:rPr>
          <w:rFonts w:ascii="Arial" w:hAnsi="Arial" w:cs="Arial"/>
        </w:rPr>
      </w:pPr>
      <w:r w:rsidRPr="008B14E0">
        <w:rPr>
          <w:rFonts w:ascii="Arial" w:hAnsi="Arial" w:cs="Arial"/>
        </w:rPr>
        <w:t>poręczeniach udzielanych przez podmioty, o których mowa w art. 6 b ust. 5 pkt 2 ustawy z dnia 9.11.2000 r. o utworzeniu Polskiej Agencji Rozwoju Przedsiębiorczości (Dz. U. z 2020 r. poz. 299</w:t>
      </w:r>
      <w:r w:rsidRPr="008B14E0" w:rsidDel="008479AB">
        <w:rPr>
          <w:rFonts w:ascii="Arial" w:hAnsi="Arial" w:cs="Arial"/>
        </w:rPr>
        <w:t xml:space="preserve"> </w:t>
      </w:r>
      <w:r w:rsidRPr="008B14E0">
        <w:rPr>
          <w:rFonts w:ascii="Arial" w:hAnsi="Arial" w:cs="Arial"/>
        </w:rPr>
        <w:t>ze zm.).</w:t>
      </w:r>
    </w:p>
    <w:p w14:paraId="0D9314AB" w14:textId="77777777" w:rsidR="008B14E0" w:rsidRPr="008B14E0" w:rsidRDefault="008B14E0" w:rsidP="00B06A84">
      <w:pPr>
        <w:numPr>
          <w:ilvl w:val="0"/>
          <w:numId w:val="32"/>
        </w:numPr>
        <w:spacing w:after="0" w:line="360" w:lineRule="auto"/>
        <w:ind w:left="426" w:hanging="426"/>
        <w:rPr>
          <w:rFonts w:ascii="Arial" w:hAnsi="Arial" w:cs="Arial"/>
        </w:rPr>
      </w:pPr>
      <w:r w:rsidRPr="008B14E0">
        <w:rPr>
          <w:rFonts w:ascii="Arial" w:hAnsi="Arial" w:cs="Arial"/>
        </w:rPr>
        <w:t xml:space="preserve">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 </w:t>
      </w:r>
      <w:r w:rsidRPr="008B14E0">
        <w:rPr>
          <w:rFonts w:ascii="Arial" w:hAnsi="Arial" w:cs="Arial"/>
        </w:rPr>
        <w:br/>
        <w:t xml:space="preserve">i płatnego na pierwsze pisemne żądanie Zamawiającego. Dokument gwarancji bankowej powinien wskazywać wszystkie przesłanki zatrzymania wadium wskazane w art. 98 ust. 6 ustawy </w:t>
      </w:r>
      <w:proofErr w:type="spellStart"/>
      <w:r w:rsidRPr="008B14E0">
        <w:rPr>
          <w:rFonts w:ascii="Arial" w:hAnsi="Arial" w:cs="Arial"/>
        </w:rPr>
        <w:t>Pzp</w:t>
      </w:r>
      <w:proofErr w:type="spellEnd"/>
      <w:r w:rsidRPr="008B14E0">
        <w:rPr>
          <w:rFonts w:ascii="Arial" w:hAnsi="Arial" w:cs="Arial"/>
        </w:rPr>
        <w:t>.</w:t>
      </w:r>
    </w:p>
    <w:p w14:paraId="5E8C91E7" w14:textId="77777777" w:rsidR="008B14E0" w:rsidRPr="008B14E0" w:rsidRDefault="008B14E0" w:rsidP="00B06A84">
      <w:pPr>
        <w:numPr>
          <w:ilvl w:val="0"/>
          <w:numId w:val="32"/>
        </w:numPr>
        <w:spacing w:after="0" w:line="360" w:lineRule="auto"/>
        <w:ind w:left="426" w:hanging="426"/>
        <w:rPr>
          <w:rFonts w:ascii="Arial" w:hAnsi="Arial" w:cs="Arial"/>
        </w:rPr>
      </w:pPr>
      <w:r w:rsidRPr="008B14E0">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51C62415" w14:textId="77777777" w:rsidR="008B14E0" w:rsidRPr="008B14E0" w:rsidRDefault="008B14E0" w:rsidP="00B06A84">
      <w:pPr>
        <w:numPr>
          <w:ilvl w:val="0"/>
          <w:numId w:val="32"/>
        </w:numPr>
        <w:spacing w:after="0" w:line="360" w:lineRule="auto"/>
        <w:contextualSpacing/>
        <w:rPr>
          <w:rFonts w:ascii="Arial" w:hAnsi="Arial" w:cs="Arial"/>
        </w:rPr>
      </w:pPr>
      <w:r w:rsidRPr="008B14E0">
        <w:rPr>
          <w:rFonts w:ascii="Arial" w:hAnsi="Arial" w:cs="Arial"/>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13891D88" w14:textId="44232559" w:rsidR="00B54F9B" w:rsidRPr="00B54F9B" w:rsidRDefault="008B14E0" w:rsidP="00B06A84">
      <w:pPr>
        <w:numPr>
          <w:ilvl w:val="0"/>
          <w:numId w:val="35"/>
        </w:numPr>
        <w:spacing w:after="0" w:line="360" w:lineRule="auto"/>
        <w:ind w:left="426" w:hanging="426"/>
        <w:rPr>
          <w:rFonts w:ascii="Arial" w:hAnsi="Arial" w:cs="Arial"/>
          <w:b/>
          <w:bCs/>
          <w:i/>
        </w:rPr>
      </w:pPr>
      <w:r w:rsidRPr="00AE169F">
        <w:rPr>
          <w:rFonts w:ascii="Arial" w:hAnsi="Arial" w:cs="Arial"/>
        </w:rPr>
        <w:t xml:space="preserve">Wadium w formie pieniężnej należy wnieść przelewem na rachunek bankowy Bank PEKAO S.A. Oddział w Świnoujściu </w:t>
      </w:r>
      <w:r w:rsidRPr="00AE169F">
        <w:rPr>
          <w:rFonts w:ascii="Arial" w:hAnsi="Arial" w:cs="Arial"/>
          <w:b/>
          <w:bCs/>
        </w:rPr>
        <w:t xml:space="preserve">nr rachunku 27 1240 3914 1111 0010 0965 1187   </w:t>
      </w:r>
      <w:r w:rsidRPr="00AE169F">
        <w:rPr>
          <w:rFonts w:ascii="Arial" w:hAnsi="Arial" w:cs="Arial"/>
          <w:b/>
          <w:bCs/>
        </w:rPr>
        <w:br/>
        <w:t>z podani</w:t>
      </w:r>
      <w:r w:rsidR="00C6438D" w:rsidRPr="00AE169F">
        <w:rPr>
          <w:rFonts w:ascii="Arial" w:hAnsi="Arial" w:cs="Arial"/>
          <w:b/>
          <w:bCs/>
        </w:rPr>
        <w:t>em tytułu: „Wadium w postępowaniu</w:t>
      </w:r>
      <w:r w:rsidRPr="00AE169F">
        <w:rPr>
          <w:rFonts w:ascii="Arial" w:hAnsi="Arial" w:cs="Arial"/>
          <w:b/>
          <w:bCs/>
        </w:rPr>
        <w:t xml:space="preserve"> nr BZP.271.1.</w:t>
      </w:r>
      <w:r w:rsidR="00415D4B">
        <w:rPr>
          <w:rFonts w:ascii="Arial" w:hAnsi="Arial" w:cs="Arial"/>
          <w:b/>
          <w:bCs/>
        </w:rPr>
        <w:t>58</w:t>
      </w:r>
      <w:r w:rsidR="00366094" w:rsidRPr="00AE169F">
        <w:rPr>
          <w:rFonts w:ascii="Arial" w:hAnsi="Arial" w:cs="Arial"/>
          <w:b/>
          <w:bCs/>
        </w:rPr>
        <w:t>.2023</w:t>
      </w:r>
      <w:r w:rsidRPr="00AE169F">
        <w:rPr>
          <w:rFonts w:ascii="Arial" w:hAnsi="Arial" w:cs="Arial"/>
          <w:b/>
          <w:bCs/>
        </w:rPr>
        <w:t xml:space="preserve"> na </w:t>
      </w:r>
      <w:r w:rsidR="00415D4B">
        <w:rPr>
          <w:rFonts w:ascii="Arial" w:hAnsi="Arial" w:cs="Arial"/>
          <w:b/>
          <w:bCs/>
        </w:rPr>
        <w:t xml:space="preserve">„Konserwacja, eksploatacja i utrzymanie bieżące w stałej sprawności technicznej świetlnej i aktywnych przejść dla pieszych na terenie miasta Świnoujście w latach 2024-206” </w:t>
      </w:r>
    </w:p>
    <w:p w14:paraId="29CEEA2E" w14:textId="053999AE" w:rsidR="008B14E0" w:rsidRPr="00AE169F" w:rsidRDefault="008B14E0" w:rsidP="00B06A84">
      <w:pPr>
        <w:numPr>
          <w:ilvl w:val="0"/>
          <w:numId w:val="35"/>
        </w:numPr>
        <w:spacing w:after="0" w:line="360" w:lineRule="auto"/>
        <w:ind w:left="426" w:hanging="426"/>
        <w:rPr>
          <w:rFonts w:ascii="Arial" w:hAnsi="Arial" w:cs="Arial"/>
          <w:lang w:eastAsia="ar-SA"/>
        </w:rPr>
      </w:pPr>
      <w:r w:rsidRPr="00AE169F">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01FAB192" w14:textId="77777777" w:rsidR="008B14E0" w:rsidRPr="008B14E0" w:rsidRDefault="008B14E0" w:rsidP="00B06A84">
      <w:pPr>
        <w:numPr>
          <w:ilvl w:val="0"/>
          <w:numId w:val="35"/>
        </w:numPr>
        <w:spacing w:after="0" w:line="360" w:lineRule="auto"/>
        <w:ind w:left="357" w:hanging="357"/>
        <w:rPr>
          <w:rFonts w:ascii="Arial" w:hAnsi="Arial" w:cs="Arial"/>
        </w:rPr>
      </w:pPr>
      <w:r w:rsidRPr="008B14E0">
        <w:rPr>
          <w:rFonts w:ascii="Arial" w:hAnsi="Arial" w:cs="Arial"/>
          <w:shd w:val="clear" w:color="auto" w:fill="FFFFFF"/>
        </w:rPr>
        <w:t xml:space="preserve">Zamawiający zatrzymuje wadium wraz z odsetkami, a w przypadku wadium wniesionego </w:t>
      </w:r>
      <w:r w:rsidRPr="008B14E0">
        <w:rPr>
          <w:rFonts w:ascii="Arial" w:hAnsi="Arial" w:cs="Arial"/>
          <w:shd w:val="clear" w:color="auto" w:fill="FFFFFF"/>
        </w:rPr>
        <w:br/>
        <w:t xml:space="preserve">w formie gwarancji lub poręczenia, o których mowa w art. 97 ust. 7 pkt 2-4 ustawy </w:t>
      </w:r>
      <w:proofErr w:type="spellStart"/>
      <w:r w:rsidRPr="008B14E0">
        <w:rPr>
          <w:rFonts w:ascii="Arial" w:hAnsi="Arial" w:cs="Arial"/>
          <w:shd w:val="clear" w:color="auto" w:fill="FFFFFF"/>
        </w:rPr>
        <w:t>Pzp</w:t>
      </w:r>
      <w:proofErr w:type="spellEnd"/>
      <w:r w:rsidRPr="008B14E0">
        <w:rPr>
          <w:rFonts w:ascii="Arial" w:hAnsi="Arial" w:cs="Arial"/>
          <w:shd w:val="clear" w:color="auto" w:fill="FFFFFF"/>
        </w:rPr>
        <w:t>, występuje odpowiednio do gwaranta lub poręczyciela z żądaniem zapłaty wadium, jeżeli:</w:t>
      </w:r>
    </w:p>
    <w:p w14:paraId="097ACCC3" w14:textId="02D7CF67" w:rsidR="008B14E0" w:rsidRPr="008B14E0" w:rsidRDefault="008B14E0" w:rsidP="00B06A84">
      <w:pPr>
        <w:numPr>
          <w:ilvl w:val="0"/>
          <w:numId w:val="33"/>
        </w:numPr>
        <w:spacing w:after="0" w:line="360" w:lineRule="auto"/>
        <w:ind w:left="782" w:hanging="357"/>
        <w:rPr>
          <w:rFonts w:ascii="Arial" w:hAnsi="Arial" w:cs="Arial"/>
        </w:rPr>
      </w:pPr>
      <w:r w:rsidRPr="008B14E0">
        <w:rPr>
          <w:rFonts w:ascii="Arial" w:hAnsi="Arial" w:cs="Arial"/>
        </w:rPr>
        <w:lastRenderedPageBreak/>
        <w:t xml:space="preserve">wykonawca w odpowiedzi na wezwanie, o którym mowa w art. 107 ust. 2 lub art. 128 ust. 1 ustawy </w:t>
      </w:r>
      <w:proofErr w:type="spellStart"/>
      <w:r w:rsidRPr="008B14E0">
        <w:rPr>
          <w:rFonts w:ascii="Arial" w:hAnsi="Arial" w:cs="Arial"/>
        </w:rPr>
        <w:t>Pzp</w:t>
      </w:r>
      <w:proofErr w:type="spellEnd"/>
      <w:r w:rsidRPr="008B14E0">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8B14E0">
        <w:rPr>
          <w:rFonts w:ascii="Arial" w:hAnsi="Arial" w:cs="Arial"/>
        </w:rPr>
        <w:t>Pzp</w:t>
      </w:r>
      <w:proofErr w:type="spellEnd"/>
      <w:r w:rsidRPr="008B14E0">
        <w:rPr>
          <w:rFonts w:ascii="Arial" w:hAnsi="Arial" w:cs="Arial"/>
        </w:rPr>
        <w:t xml:space="preserve">, oświadczenia, o </w:t>
      </w:r>
      <w:r w:rsidR="00391E75">
        <w:rPr>
          <w:rFonts w:ascii="Arial" w:hAnsi="Arial" w:cs="Arial"/>
        </w:rPr>
        <w:t xml:space="preserve">którym mowa </w:t>
      </w:r>
      <w:r w:rsidRPr="008B14E0">
        <w:rPr>
          <w:rFonts w:ascii="Arial" w:hAnsi="Arial" w:cs="Arial"/>
        </w:rPr>
        <w:t xml:space="preserve">w art. 125 ust. 1 ustawy </w:t>
      </w:r>
      <w:proofErr w:type="spellStart"/>
      <w:r w:rsidRPr="008B14E0">
        <w:rPr>
          <w:rFonts w:ascii="Arial" w:hAnsi="Arial" w:cs="Arial"/>
        </w:rPr>
        <w:t>Pzp</w:t>
      </w:r>
      <w:proofErr w:type="spellEnd"/>
      <w:r w:rsidRPr="008B14E0">
        <w:rPr>
          <w:rFonts w:ascii="Arial" w:hAnsi="Arial" w:cs="Arial"/>
        </w:rPr>
        <w:t xml:space="preserve">, innych dokumentów lub oświadczeń lub nie wyraził zgody na poprawienie omyłki, o której mowa w art. 223 ust. 2 pkt 3 ustawy </w:t>
      </w:r>
      <w:proofErr w:type="spellStart"/>
      <w:r w:rsidRPr="008B14E0">
        <w:rPr>
          <w:rFonts w:ascii="Arial" w:hAnsi="Arial" w:cs="Arial"/>
        </w:rPr>
        <w:t>Pzp</w:t>
      </w:r>
      <w:proofErr w:type="spellEnd"/>
      <w:r w:rsidRPr="008B14E0">
        <w:rPr>
          <w:rFonts w:ascii="Arial" w:hAnsi="Arial" w:cs="Arial"/>
        </w:rPr>
        <w:t>, co spowodowało brak możliwości wybrania oferty złożonej przez wykonawcę jako najkorzystniejszej;</w:t>
      </w:r>
    </w:p>
    <w:p w14:paraId="470E1A73" w14:textId="77777777" w:rsidR="008B14E0" w:rsidRPr="008B14E0" w:rsidRDefault="008B14E0" w:rsidP="00B06A84">
      <w:pPr>
        <w:numPr>
          <w:ilvl w:val="0"/>
          <w:numId w:val="33"/>
        </w:numPr>
        <w:spacing w:after="0" w:line="360" w:lineRule="auto"/>
        <w:ind w:left="782" w:hanging="357"/>
        <w:rPr>
          <w:rFonts w:ascii="Arial" w:hAnsi="Arial" w:cs="Arial"/>
        </w:rPr>
      </w:pPr>
      <w:r w:rsidRPr="008B14E0">
        <w:rPr>
          <w:rFonts w:ascii="Arial" w:hAnsi="Arial" w:cs="Arial"/>
        </w:rPr>
        <w:t>wykonawca, którego oferta została wybrana:</w:t>
      </w:r>
    </w:p>
    <w:p w14:paraId="031994CC" w14:textId="77777777" w:rsidR="008B14E0" w:rsidRPr="008B14E0" w:rsidRDefault="008B14E0" w:rsidP="00B06A84">
      <w:pPr>
        <w:shd w:val="clear" w:color="auto" w:fill="FFFFFF"/>
        <w:spacing w:after="0" w:line="360" w:lineRule="auto"/>
        <w:ind w:left="1134" w:hanging="283"/>
        <w:contextualSpacing/>
        <w:rPr>
          <w:rFonts w:ascii="Arial" w:hAnsi="Arial" w:cs="Arial"/>
        </w:rPr>
      </w:pPr>
      <w:r w:rsidRPr="008B14E0">
        <w:rPr>
          <w:rFonts w:ascii="Arial" w:hAnsi="Arial" w:cs="Arial"/>
        </w:rPr>
        <w:t>a)</w:t>
      </w:r>
      <w:r w:rsidRPr="008B14E0">
        <w:rPr>
          <w:rFonts w:ascii="Arial" w:hAnsi="Arial" w:cs="Arial"/>
        </w:rPr>
        <w:tab/>
        <w:t>odmówił podpisania umowy w sprawie zamówienia publicznego na warunkach określonych w ofercie,</w:t>
      </w:r>
    </w:p>
    <w:p w14:paraId="076E174D" w14:textId="77777777" w:rsidR="008B14E0" w:rsidRPr="008B14E0" w:rsidRDefault="008B14E0" w:rsidP="00B06A84">
      <w:pPr>
        <w:shd w:val="clear" w:color="auto" w:fill="FFFFFF"/>
        <w:spacing w:after="0" w:line="360" w:lineRule="auto"/>
        <w:ind w:left="851"/>
        <w:rPr>
          <w:rFonts w:ascii="Arial" w:hAnsi="Arial" w:cs="Arial"/>
        </w:rPr>
      </w:pPr>
      <w:r w:rsidRPr="008B14E0">
        <w:rPr>
          <w:rFonts w:ascii="Arial" w:hAnsi="Arial" w:cs="Arial"/>
        </w:rPr>
        <w:t>b)  nie wniósł wymaganego zabezpieczenia należytego wykonania umowy;</w:t>
      </w:r>
    </w:p>
    <w:p w14:paraId="25809980" w14:textId="77777777" w:rsidR="008B14E0" w:rsidRDefault="008B14E0" w:rsidP="00B06A84">
      <w:pPr>
        <w:widowControl w:val="0"/>
        <w:pBdr>
          <w:top w:val="nil"/>
          <w:left w:val="nil"/>
          <w:bottom w:val="nil"/>
          <w:right w:val="nil"/>
          <w:between w:val="nil"/>
        </w:pBdr>
        <w:spacing w:after="120" w:line="360" w:lineRule="auto"/>
        <w:ind w:left="426"/>
        <w:rPr>
          <w:rFonts w:ascii="Arial" w:eastAsia="Arial" w:hAnsi="Arial" w:cs="Arial"/>
          <w:color w:val="000000"/>
        </w:rPr>
      </w:pPr>
      <w:r w:rsidRPr="008B14E0">
        <w:rPr>
          <w:rFonts w:ascii="Arial" w:hAnsi="Arial" w:cs="Arial"/>
        </w:rPr>
        <w:t>3)</w:t>
      </w:r>
      <w:r w:rsidRPr="008B14E0">
        <w:rPr>
          <w:rFonts w:ascii="Arial" w:hAnsi="Arial" w:cs="Arial"/>
        </w:rPr>
        <w:tab/>
        <w:t>zawarcie umowy w sprawie zamówienia publicznego stało się niemożliwe z przyczyn</w:t>
      </w:r>
      <w:r w:rsidR="00BD2376">
        <w:rPr>
          <w:rFonts w:ascii="Arial" w:hAnsi="Arial" w:cs="Arial"/>
        </w:rPr>
        <w:t xml:space="preserve"> </w:t>
      </w:r>
      <w:r w:rsidRPr="008B14E0">
        <w:rPr>
          <w:rFonts w:ascii="Arial" w:hAnsi="Arial" w:cs="Arial"/>
        </w:rPr>
        <w:t>leżących po stronie wykonawcy, którego oferta została wybrana</w:t>
      </w:r>
      <w:r w:rsidR="002D2F23">
        <w:rPr>
          <w:rFonts w:ascii="Arial" w:hAnsi="Arial" w:cs="Arial"/>
        </w:rPr>
        <w:t>.</w:t>
      </w:r>
    </w:p>
    <w:p w14:paraId="518D9AA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2" w:name="_heading=h.4i7ojhp" w:colFirst="0" w:colLast="0"/>
      <w:bookmarkEnd w:id="22"/>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77777777" w:rsidR="00C52F0B" w:rsidRDefault="00DF5546" w:rsidP="00B06A84">
      <w:pPr>
        <w:numPr>
          <w:ilvl w:val="0"/>
          <w:numId w:val="10"/>
        </w:numPr>
        <w:tabs>
          <w:tab w:val="left" w:pos="426"/>
        </w:tabs>
        <w:spacing w:after="120" w:line="360" w:lineRule="auto"/>
        <w:ind w:left="426" w:hanging="426"/>
        <w:rPr>
          <w:rFonts w:ascii="Arial" w:eastAsia="Arial" w:hAnsi="Arial" w:cs="Arial"/>
        </w:rPr>
      </w:pPr>
      <w:bookmarkStart w:id="23" w:name="_heading=h.2xcytpi" w:colFirst="0" w:colLast="0"/>
      <w:bookmarkEnd w:id="23"/>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 do SWZ.</w:t>
      </w:r>
    </w:p>
    <w:p w14:paraId="7267FBE7" w14:textId="77777777" w:rsidR="00C52F0B" w:rsidRDefault="00DF5546" w:rsidP="00B06A84">
      <w:pPr>
        <w:numPr>
          <w:ilvl w:val="0"/>
          <w:numId w:val="10"/>
        </w:numPr>
        <w:tabs>
          <w:tab w:val="left" w:pos="426"/>
        </w:tabs>
        <w:spacing w:after="120" w:line="360" w:lineRule="auto"/>
        <w:ind w:left="426" w:hanging="426"/>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B06A84">
      <w:pPr>
        <w:numPr>
          <w:ilvl w:val="0"/>
          <w:numId w:val="12"/>
        </w:numPr>
        <w:spacing w:after="120" w:line="360" w:lineRule="auto"/>
        <w:ind w:left="426" w:hanging="426"/>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Arial" w:eastAsia="Arial" w:hAnsi="Arial" w:cs="Arial"/>
        </w:rPr>
        <w:t>Pzp</w:t>
      </w:r>
      <w:proofErr w:type="spellEnd"/>
      <w:r>
        <w:rPr>
          <w:rFonts w:ascii="Arial" w:eastAsia="Arial" w:hAnsi="Arial" w:cs="Arial"/>
        </w:rPr>
        <w:t xml:space="preserve"> przysługują środki ochrony prawnej przewidziane </w:t>
      </w:r>
      <w:r>
        <w:rPr>
          <w:rFonts w:ascii="Arial" w:eastAsia="Arial" w:hAnsi="Arial" w:cs="Arial"/>
        </w:rPr>
        <w:br/>
        <w:t xml:space="preserve">w dziale IX ustawy </w:t>
      </w:r>
      <w:proofErr w:type="spellStart"/>
      <w:r>
        <w:rPr>
          <w:rFonts w:ascii="Arial" w:eastAsia="Arial" w:hAnsi="Arial" w:cs="Arial"/>
        </w:rPr>
        <w:t>Pzp</w:t>
      </w:r>
      <w:proofErr w:type="spellEnd"/>
      <w:r>
        <w:rPr>
          <w:rFonts w:ascii="Arial" w:eastAsia="Arial" w:hAnsi="Arial" w:cs="Arial"/>
        </w:rPr>
        <w:t>.</w:t>
      </w:r>
    </w:p>
    <w:p w14:paraId="30337472" w14:textId="77777777" w:rsidR="00C52F0B" w:rsidRDefault="00DF5546" w:rsidP="00B06A84">
      <w:pPr>
        <w:numPr>
          <w:ilvl w:val="0"/>
          <w:numId w:val="12"/>
        </w:numPr>
        <w:spacing w:after="120" w:line="360" w:lineRule="auto"/>
        <w:ind w:left="426" w:hanging="426"/>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w:t>
      </w:r>
      <w:proofErr w:type="spellStart"/>
      <w:r>
        <w:rPr>
          <w:rFonts w:ascii="Arial" w:eastAsia="Arial" w:hAnsi="Arial" w:cs="Arial"/>
        </w:rPr>
        <w:t>Pzp</w:t>
      </w:r>
      <w:proofErr w:type="spellEnd"/>
      <w:r>
        <w:rPr>
          <w:rFonts w:ascii="Arial" w:eastAsia="Arial" w:hAnsi="Arial" w:cs="Arial"/>
        </w:rPr>
        <w:t xml:space="preserve">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B06A84">
      <w:pPr>
        <w:numPr>
          <w:ilvl w:val="0"/>
          <w:numId w:val="18"/>
        </w:numPr>
        <w:pBdr>
          <w:top w:val="nil"/>
          <w:left w:val="nil"/>
          <w:bottom w:val="nil"/>
          <w:right w:val="nil"/>
          <w:between w:val="nil"/>
        </w:pBdr>
        <w:spacing w:before="120" w:after="120" w:line="360" w:lineRule="auto"/>
        <w:ind w:left="426" w:hanging="426"/>
        <w:rPr>
          <w:rFonts w:ascii="Arial" w:eastAsia="Arial" w:hAnsi="Arial" w:cs="Arial"/>
          <w:color w:val="000000"/>
        </w:rPr>
      </w:pPr>
      <w:r>
        <w:rPr>
          <w:rFonts w:ascii="Arial" w:eastAsia="Arial" w:hAnsi="Arial" w:cs="Arial"/>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Pr>
          <w:rFonts w:ascii="Arial" w:eastAsia="Arial" w:hAnsi="Arial" w:cs="Arial"/>
          <w:color w:val="000000"/>
        </w:rPr>
        <w:lastRenderedPageBreak/>
        <w:t>dyrektywy 95/46/WE (ogólne rozporządzenie o ochronie danych) (Dz. Urz. UE L 119 z 04.05.2016, str. 1) (dalej jako „RODO”), informuję, że:</w:t>
      </w:r>
    </w:p>
    <w:p w14:paraId="1E8C5FC2"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odbiorcami Pani/Pana danych osobowych będą osoby lub podmioty, którym udostępniona zostanie dokumentacja postępowania w oparciu o art. 18 oraz art. 74 ust. 1 ustawy </w:t>
      </w:r>
      <w:proofErr w:type="spellStart"/>
      <w:r>
        <w:rPr>
          <w:rFonts w:ascii="Arial" w:eastAsia="Arial" w:hAnsi="Arial" w:cs="Arial"/>
          <w:color w:val="000000"/>
        </w:rPr>
        <w:t>Pzp</w:t>
      </w:r>
      <w:proofErr w:type="spellEnd"/>
      <w:r>
        <w:rPr>
          <w:rFonts w:ascii="Arial" w:eastAsia="Arial" w:hAnsi="Arial" w:cs="Arial"/>
          <w:color w:val="000000"/>
        </w:rPr>
        <w:t>;</w:t>
      </w:r>
    </w:p>
    <w:p w14:paraId="57023F76"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będą przechowywane, zgodnie z art. 78 ust. 1 ustawy </w:t>
      </w:r>
      <w:proofErr w:type="spellStart"/>
      <w:r>
        <w:rPr>
          <w:rFonts w:ascii="Arial" w:eastAsia="Arial" w:hAnsi="Arial" w:cs="Arial"/>
          <w:color w:val="000000"/>
        </w:rPr>
        <w:t>Pzp</w:t>
      </w:r>
      <w:proofErr w:type="spellEnd"/>
      <w:r>
        <w:rPr>
          <w:rFonts w:ascii="Arial" w:eastAsia="Arial" w:hAnsi="Arial" w:cs="Arial"/>
          <w:color w:val="000000"/>
        </w:rPr>
        <w:t>, przez okres 4 lat od dnia zakończenia postępowania o udzielenie zamówienia, a jeżeli czas trwania umowy przekracza 4 lata, okres przechowywania obejmuje cały czas trwania umowy;</w:t>
      </w:r>
    </w:p>
    <w:p w14:paraId="7A1FD49E"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obowiązek podania przez Panią/Pana danych osobowych bezpośrednio Pani/Pana dotyczących jest wymogiem ustawowym określonym w przepisach ustawy </w:t>
      </w:r>
      <w:proofErr w:type="spellStart"/>
      <w:r>
        <w:rPr>
          <w:rFonts w:ascii="Arial" w:eastAsia="Arial" w:hAnsi="Arial" w:cs="Arial"/>
          <w:color w:val="000000"/>
        </w:rPr>
        <w:t>Pzp</w:t>
      </w:r>
      <w:proofErr w:type="spellEnd"/>
      <w:r>
        <w:rPr>
          <w:rFonts w:ascii="Arial" w:eastAsia="Arial" w:hAnsi="Arial" w:cs="Arial"/>
          <w:color w:val="000000"/>
        </w:rPr>
        <w:t xml:space="preserve">, związanym z udziałem w postępowaniu o udzielenie zamówienia publicznego; konsekwencje niepodania określonych danych wynikają z ustawy </w:t>
      </w:r>
      <w:proofErr w:type="spellStart"/>
      <w:r>
        <w:rPr>
          <w:rFonts w:ascii="Arial" w:eastAsia="Arial" w:hAnsi="Arial" w:cs="Arial"/>
          <w:color w:val="000000"/>
        </w:rPr>
        <w:t>Pzp</w:t>
      </w:r>
      <w:proofErr w:type="spellEnd"/>
      <w:r>
        <w:rPr>
          <w:rFonts w:ascii="Arial" w:eastAsia="Arial" w:hAnsi="Arial" w:cs="Arial"/>
          <w:color w:val="000000"/>
        </w:rPr>
        <w:t>;</w:t>
      </w:r>
    </w:p>
    <w:p w14:paraId="322CAD7B" w14:textId="77777777" w:rsidR="00C52F0B" w:rsidRDefault="00DF5546" w:rsidP="00B06A84">
      <w:pPr>
        <w:numPr>
          <w:ilvl w:val="1"/>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B06A84">
      <w:pPr>
        <w:numPr>
          <w:ilvl w:val="1"/>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B06A84">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B06A84">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B06A84">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lastRenderedPageBreak/>
        <w:t>na podstawie art. 18 RODO prawo żądania od administratora ograniczenia przetwarzania danych osobowych z zastrzeżeniem przypadków, o których mowa w art. 18 ust. 2 RODO**;</w:t>
      </w:r>
    </w:p>
    <w:p w14:paraId="4269EC81" w14:textId="77777777" w:rsidR="00C52F0B" w:rsidRDefault="00DF5546" w:rsidP="00B06A84">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B06A84">
      <w:pPr>
        <w:numPr>
          <w:ilvl w:val="2"/>
          <w:numId w:val="20"/>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B06A84">
      <w:pPr>
        <w:numPr>
          <w:ilvl w:val="2"/>
          <w:numId w:val="20"/>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B06A84">
      <w:pPr>
        <w:numPr>
          <w:ilvl w:val="2"/>
          <w:numId w:val="20"/>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rsidP="00B06A84">
      <w:pPr>
        <w:spacing w:before="120" w:after="120" w:line="360" w:lineRule="auto"/>
        <w:rPr>
          <w:rFonts w:ascii="Arial" w:eastAsia="Arial" w:hAnsi="Arial" w:cs="Arial"/>
        </w:rPr>
      </w:pPr>
      <w:r>
        <w:rPr>
          <w:rFonts w:ascii="Arial" w:eastAsia="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Pr>
          <w:rFonts w:ascii="Arial" w:eastAsia="Arial" w:hAnsi="Arial" w:cs="Arial"/>
        </w:rPr>
        <w:t>Pzp</w:t>
      </w:r>
      <w:proofErr w:type="spellEnd"/>
      <w:r>
        <w:rPr>
          <w:rFonts w:ascii="Arial" w:eastAsia="Arial" w:hAnsi="Arial" w:cs="Arial"/>
        </w:rPr>
        <w:t xml:space="preserve"> oraz nie może naruszać integralności protokołu oraz jego załączników.</w:t>
      </w:r>
    </w:p>
    <w:p w14:paraId="5F8AEFB2"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B06A84">
      <w:pPr>
        <w:numPr>
          <w:ilvl w:val="0"/>
          <w:numId w:val="6"/>
        </w:numPr>
        <w:pBdr>
          <w:top w:val="nil"/>
          <w:left w:val="nil"/>
          <w:bottom w:val="nil"/>
          <w:right w:val="nil"/>
          <w:between w:val="nil"/>
        </w:pBdr>
        <w:spacing w:after="0" w:line="360" w:lineRule="auto"/>
        <w:ind w:left="426" w:hanging="426"/>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1 –Formularz ofertowy,</w:t>
      </w:r>
    </w:p>
    <w:p w14:paraId="572A1806"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2 - Oświadczenie o braku podstaw do wykluczenia i o spełnianiu warunków udziału w postępowaniu,</w:t>
      </w:r>
    </w:p>
    <w:p w14:paraId="04E872C7" w14:textId="151A4CEF"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3 –</w:t>
      </w:r>
      <w:r w:rsidR="00AD3247">
        <w:rPr>
          <w:rFonts w:ascii="Arial" w:eastAsia="Arial" w:hAnsi="Arial" w:cs="Arial"/>
          <w:color w:val="000000"/>
        </w:rPr>
        <w:t xml:space="preserve"> Wykaz usług,</w:t>
      </w:r>
    </w:p>
    <w:p w14:paraId="2D061A28" w14:textId="284B34A3"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4- Wykaz osób</w:t>
      </w:r>
      <w:r w:rsidR="00A0636E">
        <w:rPr>
          <w:rFonts w:ascii="Arial" w:eastAsia="Arial" w:hAnsi="Arial" w:cs="Arial"/>
          <w:color w:val="000000"/>
        </w:rPr>
        <w:t xml:space="preserve">, </w:t>
      </w:r>
    </w:p>
    <w:p w14:paraId="4DBC8D81" w14:textId="77777777" w:rsidR="009009E0" w:rsidRPr="009009E0" w:rsidRDefault="009009E0" w:rsidP="00B06A84">
      <w:pPr>
        <w:numPr>
          <w:ilvl w:val="0"/>
          <w:numId w:val="7"/>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załącznik nr 5- </w:t>
      </w:r>
      <w:r w:rsidRPr="009A73D5">
        <w:rPr>
          <w:rFonts w:ascii="Arial" w:eastAsia="Arial" w:hAnsi="Arial" w:cs="Arial"/>
          <w:bCs/>
          <w:color w:val="000000"/>
        </w:rPr>
        <w:t>Zobowiązanie innego podmiotu do oddania do dyspozycji wykonawcy zasobów niezbędnych do wykonania zamówienia</w:t>
      </w:r>
      <w:r w:rsidR="001A2274">
        <w:rPr>
          <w:rFonts w:ascii="Arial" w:eastAsia="Arial" w:hAnsi="Arial" w:cs="Arial"/>
          <w:bCs/>
          <w:color w:val="000000"/>
        </w:rPr>
        <w:t xml:space="preserve">, </w:t>
      </w:r>
    </w:p>
    <w:p w14:paraId="558D69F3" w14:textId="77777777" w:rsidR="00C52F0B" w:rsidRDefault="001A227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6 - Projekt</w:t>
      </w:r>
      <w:r w:rsidR="00DF5546">
        <w:rPr>
          <w:rFonts w:ascii="Arial" w:eastAsia="Arial" w:hAnsi="Arial" w:cs="Arial"/>
          <w:color w:val="000000"/>
        </w:rPr>
        <w:t xml:space="preserve"> umowy,</w:t>
      </w:r>
    </w:p>
    <w:p w14:paraId="2D26722F" w14:textId="1D04DA45"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6.1 –Opis przedmiotu zamówienia,</w:t>
      </w:r>
    </w:p>
    <w:p w14:paraId="3682D4EE" w14:textId="48BF827F"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w:t>
      </w:r>
      <w:r w:rsidR="00570694">
        <w:rPr>
          <w:rFonts w:ascii="Arial" w:eastAsia="Arial" w:hAnsi="Arial" w:cs="Arial"/>
          <w:color w:val="000000"/>
        </w:rPr>
        <w:t>2</w:t>
      </w:r>
      <w:r w:rsidR="004E4696">
        <w:rPr>
          <w:rFonts w:ascii="Arial" w:eastAsia="Arial" w:hAnsi="Arial" w:cs="Arial"/>
          <w:color w:val="000000"/>
        </w:rPr>
        <w:t>- Wykaz wycenionych elementów</w:t>
      </w:r>
      <w:r>
        <w:rPr>
          <w:rFonts w:ascii="Arial" w:eastAsia="Arial" w:hAnsi="Arial" w:cs="Arial"/>
          <w:color w:val="000000"/>
        </w:rPr>
        <w:t>,</w:t>
      </w:r>
    </w:p>
    <w:p w14:paraId="75FE2783" w14:textId="164D98E5"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6.3-  </w:t>
      </w:r>
      <w:r w:rsidRPr="00170671">
        <w:rPr>
          <w:rFonts w:ascii="Arial" w:eastAsia="Arial" w:hAnsi="Arial" w:cs="Arial"/>
          <w:color w:val="000000"/>
        </w:rPr>
        <w:t>Wykaz aktywnych przejść dla pieszych (APP) w Świnoujściu</w:t>
      </w:r>
      <w:r>
        <w:rPr>
          <w:rFonts w:ascii="Arial" w:eastAsia="Arial" w:hAnsi="Arial" w:cs="Arial"/>
          <w:color w:val="000000"/>
        </w:rPr>
        <w:t>,</w:t>
      </w:r>
    </w:p>
    <w:p w14:paraId="39EF510C" w14:textId="05F6BED0"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6.4- </w:t>
      </w:r>
      <w:r w:rsidRPr="00170671">
        <w:rPr>
          <w:rFonts w:ascii="Arial" w:eastAsia="Arial" w:hAnsi="Arial" w:cs="Arial"/>
          <w:color w:val="000000"/>
        </w:rPr>
        <w:t>Wykaz sygnalizacji świetlnej w Świnoujściu</w:t>
      </w:r>
    </w:p>
    <w:p w14:paraId="6602D992" w14:textId="1EAC22FA"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lastRenderedPageBreak/>
        <w:t xml:space="preserve">załącznik nr 6.5- </w:t>
      </w:r>
      <w:r w:rsidRPr="00170671">
        <w:rPr>
          <w:rFonts w:ascii="Arial" w:eastAsia="Arial" w:hAnsi="Arial" w:cs="Arial"/>
          <w:color w:val="000000"/>
        </w:rPr>
        <w:t>Zakres prac związanych z konserwacją, eksploatacją i utrzymaniem w stałej sprawności technicznej sygnalizacji świetlnej i aktywnych przejść dla pieszych na terenie miasta Świnoujście.</w:t>
      </w:r>
    </w:p>
    <w:p w14:paraId="4CC6A4AA" w14:textId="47C6004A"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6.6- Karta gwarancyjna,</w:t>
      </w:r>
    </w:p>
    <w:p w14:paraId="36F745EC"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47424833" w14:textId="72BD3701" w:rsidR="007351FE" w:rsidRDefault="007351FE"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8-</w:t>
      </w:r>
      <w:r w:rsidRPr="007351FE">
        <w:t xml:space="preserve"> </w:t>
      </w:r>
      <w:r w:rsidR="0069616E">
        <w:rPr>
          <w:rFonts w:ascii="Arial" w:eastAsia="Arial" w:hAnsi="Arial" w:cs="Arial"/>
          <w:color w:val="000000"/>
        </w:rPr>
        <w:t xml:space="preserve">Wykaz narzędzi, urządzeń technicznych i pomieszczeń. </w:t>
      </w:r>
    </w:p>
    <w:p w14:paraId="54D8A1B8" w14:textId="77777777" w:rsidR="00C52F0B" w:rsidRDefault="00C52F0B" w:rsidP="00B06A84">
      <w:pPr>
        <w:pBdr>
          <w:top w:val="nil"/>
          <w:left w:val="nil"/>
          <w:bottom w:val="nil"/>
          <w:right w:val="nil"/>
          <w:between w:val="nil"/>
        </w:pBdr>
        <w:spacing w:after="0" w:line="360" w:lineRule="auto"/>
        <w:ind w:left="360"/>
        <w:rPr>
          <w:rFonts w:ascii="Times New Roman" w:hAnsi="Times New Roman"/>
          <w:color w:val="000000"/>
          <w:sz w:val="24"/>
          <w:szCs w:val="24"/>
        </w:rPr>
      </w:pPr>
    </w:p>
    <w:sectPr w:rsidR="00C52F0B">
      <w:footerReference w:type="default" r:id="rId25"/>
      <w:pgSz w:w="11906" w:h="16838"/>
      <w:pgMar w:top="851" w:right="1134" w:bottom="851" w:left="1418" w:header="567" w:footer="567"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C871FA" w16cex:dateUtc="2023-11-17T15:07:00Z"/>
  <w16cex:commentExtensible w16cex:durableId="58722C7D" w16cex:dateUtc="2023-11-17T15:10:00Z"/>
  <w16cex:commentExtensible w16cex:durableId="243F4FCF" w16cex:dateUtc="2023-11-17T15:19:00Z"/>
  <w16cex:commentExtensible w16cex:durableId="508C5D47" w16cex:dateUtc="2023-11-17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5BB98" w16cid:durableId="22C871FA"/>
  <w16cid:commentId w16cid:paraId="634C8C76" w16cid:durableId="58722C7D"/>
  <w16cid:commentId w16cid:paraId="28B3CB5E" w16cid:durableId="243F4FCF"/>
  <w16cid:commentId w16cid:paraId="25D4302D" w16cid:durableId="508C5D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07B0F" w14:textId="77777777" w:rsidR="00E24CFF" w:rsidRDefault="00E24CFF">
      <w:pPr>
        <w:spacing w:after="0" w:line="240" w:lineRule="auto"/>
      </w:pPr>
      <w:r>
        <w:separator/>
      </w:r>
    </w:p>
  </w:endnote>
  <w:endnote w:type="continuationSeparator" w:id="0">
    <w:p w14:paraId="3123F813" w14:textId="77777777" w:rsidR="00E24CFF" w:rsidRDefault="00E2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0F2C145F" w:rsidR="00DF5546" w:rsidRDefault="00DF5546">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446106">
      <w:rPr>
        <w:rFonts w:ascii="Times New Roman" w:hAnsi="Times New Roman"/>
        <w:b/>
        <w:noProof/>
        <w:color w:val="000000"/>
        <w:sz w:val="18"/>
        <w:szCs w:val="18"/>
      </w:rPr>
      <w:t>27</w:t>
    </w:r>
    <w:r>
      <w:rPr>
        <w:rFonts w:ascii="Times New Roman" w:hAnsi="Times New Roman"/>
        <w:b/>
        <w:color w:val="000000"/>
        <w:sz w:val="18"/>
        <w:szCs w:val="18"/>
      </w:rPr>
      <w:fldChar w:fldCharType="end"/>
    </w:r>
  </w:p>
  <w:p w14:paraId="46FBDAE6" w14:textId="77777777" w:rsidR="00DF5546" w:rsidRDefault="00DF5546">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73741" w14:textId="77777777" w:rsidR="00E24CFF" w:rsidRDefault="00E24CFF">
      <w:pPr>
        <w:spacing w:after="0" w:line="240" w:lineRule="auto"/>
      </w:pPr>
      <w:r>
        <w:separator/>
      </w:r>
    </w:p>
  </w:footnote>
  <w:footnote w:type="continuationSeparator" w:id="0">
    <w:p w14:paraId="6136FA64" w14:textId="77777777" w:rsidR="00E24CFF" w:rsidRDefault="00E24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57CB8"/>
    <w:multiLevelType w:val="multilevel"/>
    <w:tmpl w:val="5396270A"/>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val="0"/>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2"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083C1B"/>
    <w:multiLevelType w:val="multilevel"/>
    <w:tmpl w:val="604A55BA"/>
    <w:lvl w:ilvl="0">
      <w:start w:val="1"/>
      <w:numFmt w:val="lowerLetter"/>
      <w:lvlText w:val="%1)"/>
      <w:lvlJc w:val="left"/>
      <w:pPr>
        <w:tabs>
          <w:tab w:val="num" w:pos="1211"/>
        </w:tabs>
        <w:ind w:left="1211" w:hanging="360"/>
      </w:pPr>
      <w:rPr>
        <w:b w:val="0"/>
        <w:i w:val="0"/>
      </w:r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5"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0" w15:restartNumberingAfterBreak="0">
    <w:nsid w:val="256B20F0"/>
    <w:multiLevelType w:val="hybridMultilevel"/>
    <w:tmpl w:val="930844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AD320C"/>
    <w:multiLevelType w:val="hybridMultilevel"/>
    <w:tmpl w:val="144647DE"/>
    <w:lvl w:ilvl="0" w:tplc="94B46A8A">
      <w:start w:val="1"/>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C3618D"/>
    <w:multiLevelType w:val="hybridMultilevel"/>
    <w:tmpl w:val="6BE48032"/>
    <w:lvl w:ilvl="0" w:tplc="F1AE31B6">
      <w:start w:val="1"/>
      <w:numFmt w:val="bullet"/>
      <w:lvlText w:val=""/>
      <w:lvlJc w:val="left"/>
      <w:pPr>
        <w:ind w:left="720" w:hanging="360"/>
      </w:pPr>
      <w:rPr>
        <w:rFonts w:ascii="Symbol" w:hAnsi="Symbol" w:hint="default"/>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5"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 w15:restartNumberingAfterBreak="0">
    <w:nsid w:val="2E7C184C"/>
    <w:multiLevelType w:val="multilevel"/>
    <w:tmpl w:val="8BACC0A6"/>
    <w:lvl w:ilvl="0">
      <w:start w:val="1"/>
      <w:numFmt w:val="decimal"/>
      <w:lvlText w:val="%1."/>
      <w:lvlJc w:val="left"/>
      <w:pPr>
        <w:ind w:left="360" w:hanging="360"/>
      </w:pPr>
      <w:rPr>
        <w:rFonts w:ascii="Arial" w:eastAsia="Times New Roman"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8" w15:restartNumberingAfterBreak="0">
    <w:nsid w:val="32B87A52"/>
    <w:multiLevelType w:val="hybridMultilevel"/>
    <w:tmpl w:val="2B525BF6"/>
    <w:lvl w:ilvl="0" w:tplc="0BE4A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CB3CD2"/>
    <w:multiLevelType w:val="hybridMultilevel"/>
    <w:tmpl w:val="F274F7C4"/>
    <w:lvl w:ilvl="0" w:tplc="AA96D70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2B092D"/>
    <w:multiLevelType w:val="hybridMultilevel"/>
    <w:tmpl w:val="23E09F16"/>
    <w:lvl w:ilvl="0" w:tplc="BBE85930">
      <w:start w:val="1"/>
      <w:numFmt w:val="decimal"/>
      <w:lvlText w:val="%1."/>
      <w:lvlJc w:val="left"/>
      <w:pPr>
        <w:tabs>
          <w:tab w:val="num" w:pos="360"/>
        </w:tabs>
        <w:ind w:left="360" w:hanging="360"/>
      </w:pPr>
    </w:lvl>
    <w:lvl w:ilvl="1" w:tplc="ADDE9326">
      <w:start w:val="1"/>
      <w:numFmt w:val="lowerLetter"/>
      <w:lvlText w:val="%2)"/>
      <w:lvlJc w:val="left"/>
      <w:pPr>
        <w:tabs>
          <w:tab w:val="num" w:pos="786"/>
        </w:tabs>
        <w:ind w:left="786" w:hanging="360"/>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5"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7" w15:restartNumberingAfterBreak="0">
    <w:nsid w:val="3F4A2DC8"/>
    <w:multiLevelType w:val="multilevel"/>
    <w:tmpl w:val="D6DE7D22"/>
    <w:lvl w:ilvl="0">
      <w:start w:val="1"/>
      <w:numFmt w:val="decimal"/>
      <w:lvlText w:val="%1."/>
      <w:lvlJc w:val="left"/>
      <w:pPr>
        <w:ind w:left="720" w:hanging="360"/>
      </w:pPr>
      <w:rPr>
        <w:b w:val="0"/>
        <w:sz w:val="24"/>
        <w:szCs w:val="24"/>
      </w:rPr>
    </w:lvl>
    <w:lvl w:ilvl="1">
      <w:start w:val="3"/>
      <w:numFmt w:val="decimal"/>
      <w:isLgl/>
      <w:lvlText w:val="%1.%2."/>
      <w:lvlJc w:val="left"/>
      <w:pPr>
        <w:ind w:left="732" w:hanging="360"/>
      </w:pPr>
      <w:rPr>
        <w:rFonts w:hint="default"/>
      </w:rPr>
    </w:lvl>
    <w:lvl w:ilvl="2">
      <w:start w:val="1"/>
      <w:numFmt w:val="decimal"/>
      <w:isLgl/>
      <w:lvlText w:val="%1.%2.%3."/>
      <w:lvlJc w:val="left"/>
      <w:pPr>
        <w:ind w:left="1104" w:hanging="720"/>
      </w:pPr>
      <w:rPr>
        <w:rFonts w:hint="default"/>
      </w:rPr>
    </w:lvl>
    <w:lvl w:ilvl="3">
      <w:start w:val="1"/>
      <w:numFmt w:val="decimal"/>
      <w:isLgl/>
      <w:lvlText w:val="%1.%2.%3.%4."/>
      <w:lvlJc w:val="left"/>
      <w:pPr>
        <w:ind w:left="1116"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84" w:hanging="1440"/>
      </w:pPr>
      <w:rPr>
        <w:rFonts w:hint="default"/>
      </w:rPr>
    </w:lvl>
    <w:lvl w:ilvl="8">
      <w:start w:val="1"/>
      <w:numFmt w:val="decimal"/>
      <w:isLgl/>
      <w:lvlText w:val="%1.%2.%3.%4.%5.%6.%7.%8.%9."/>
      <w:lvlJc w:val="left"/>
      <w:pPr>
        <w:ind w:left="2256" w:hanging="1800"/>
      </w:pPr>
      <w:rPr>
        <w:rFonts w:hint="default"/>
      </w:rPr>
    </w:lvl>
  </w:abstractNum>
  <w:abstractNum w:abstractNumId="28"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9431AF"/>
    <w:multiLevelType w:val="multilevel"/>
    <w:tmpl w:val="5844A30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225FB0"/>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57AD57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8"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2" w15:restartNumberingAfterBreak="0">
    <w:nsid w:val="66232906"/>
    <w:multiLevelType w:val="singleLevel"/>
    <w:tmpl w:val="2F24C470"/>
    <w:lvl w:ilvl="0">
      <w:start w:val="1"/>
      <w:numFmt w:val="lowerLetter"/>
      <w:lvlText w:val="%1)"/>
      <w:lvlJc w:val="left"/>
      <w:pPr>
        <w:tabs>
          <w:tab w:val="num" w:pos="795"/>
        </w:tabs>
        <w:ind w:left="795" w:hanging="360"/>
      </w:pPr>
      <w:rPr>
        <w:rFonts w:hint="default"/>
      </w:rPr>
    </w:lvl>
  </w:abstractNum>
  <w:abstractNum w:abstractNumId="43" w15:restartNumberingAfterBreak="0">
    <w:nsid w:val="68BE02F0"/>
    <w:multiLevelType w:val="multilevel"/>
    <w:tmpl w:val="9B906F0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4"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E2D7434"/>
    <w:multiLevelType w:val="hybridMultilevel"/>
    <w:tmpl w:val="808055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9"/>
  </w:num>
  <w:num w:numId="2">
    <w:abstractNumId w:val="32"/>
  </w:num>
  <w:num w:numId="3">
    <w:abstractNumId w:val="15"/>
  </w:num>
  <w:num w:numId="4">
    <w:abstractNumId w:val="36"/>
  </w:num>
  <w:num w:numId="5">
    <w:abstractNumId w:val="47"/>
  </w:num>
  <w:num w:numId="6">
    <w:abstractNumId w:val="40"/>
  </w:num>
  <w:num w:numId="7">
    <w:abstractNumId w:val="5"/>
  </w:num>
  <w:num w:numId="8">
    <w:abstractNumId w:val="9"/>
  </w:num>
  <w:num w:numId="9">
    <w:abstractNumId w:val="43"/>
  </w:num>
  <w:num w:numId="10">
    <w:abstractNumId w:val="39"/>
  </w:num>
  <w:num w:numId="11">
    <w:abstractNumId w:val="24"/>
  </w:num>
  <w:num w:numId="12">
    <w:abstractNumId w:val="45"/>
  </w:num>
  <w:num w:numId="13">
    <w:abstractNumId w:val="30"/>
  </w:num>
  <w:num w:numId="14">
    <w:abstractNumId w:val="19"/>
  </w:num>
  <w:num w:numId="15">
    <w:abstractNumId w:val="16"/>
  </w:num>
  <w:num w:numId="16">
    <w:abstractNumId w:val="7"/>
  </w:num>
  <w:num w:numId="17">
    <w:abstractNumId w:val="0"/>
  </w:num>
  <w:num w:numId="18">
    <w:abstractNumId w:val="6"/>
  </w:num>
  <w:num w:numId="19">
    <w:abstractNumId w:val="41"/>
  </w:num>
  <w:num w:numId="20">
    <w:abstractNumId w:val="17"/>
  </w:num>
  <w:num w:numId="21">
    <w:abstractNumId w:val="28"/>
  </w:num>
  <w:num w:numId="22">
    <w:abstractNumId w:val="11"/>
  </w:num>
  <w:num w:numId="23">
    <w:abstractNumId w:val="44"/>
  </w:num>
  <w:num w:numId="24">
    <w:abstractNumId w:val="2"/>
  </w:num>
  <w:num w:numId="25">
    <w:abstractNumId w:val="26"/>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3"/>
  </w:num>
  <w:num w:numId="31">
    <w:abstractNumId w:val="14"/>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46"/>
  </w:num>
  <w:num w:numId="34">
    <w:abstractNumId w:val="37"/>
  </w:num>
  <w:num w:numId="35">
    <w:abstractNumId w:val="4"/>
  </w:num>
  <w:num w:numId="36">
    <w:abstractNumId w:val="21"/>
  </w:num>
  <w:num w:numId="37">
    <w:abstractNumId w:val="31"/>
  </w:num>
  <w:num w:numId="38">
    <w:abstractNumId w:val="38"/>
  </w:num>
  <w:num w:numId="39">
    <w:abstractNumId w:val="25"/>
  </w:num>
  <w:num w:numId="40">
    <w:abstractNumId w:val="3"/>
  </w:num>
  <w:num w:numId="41">
    <w:abstractNumId w:val="18"/>
  </w:num>
  <w:num w:numId="42">
    <w:abstractNumId w:val="10"/>
  </w:num>
  <w:num w:numId="43">
    <w:abstractNumId w:val="8"/>
  </w:num>
  <w:num w:numId="44">
    <w:abstractNumId w:val="48"/>
  </w:num>
  <w:num w:numId="45">
    <w:abstractNumId w:val="12"/>
  </w:num>
  <w:num w:numId="46">
    <w:abstractNumId w:val="42"/>
  </w:num>
  <w:num w:numId="47">
    <w:abstractNumId w:val="34"/>
  </w:num>
  <w:num w:numId="48">
    <w:abstractNumId w:val="1"/>
  </w:num>
  <w:num w:numId="49">
    <w:abstractNumId w:val="27"/>
  </w:num>
  <w:num w:numId="50">
    <w:abstractNumId w:val="23"/>
  </w:num>
  <w:num w:numId="51">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05E8D"/>
    <w:rsid w:val="00011001"/>
    <w:rsid w:val="00015DE3"/>
    <w:rsid w:val="00015DFB"/>
    <w:rsid w:val="0001690B"/>
    <w:rsid w:val="00016B4D"/>
    <w:rsid w:val="00020B58"/>
    <w:rsid w:val="000268AF"/>
    <w:rsid w:val="00034E7D"/>
    <w:rsid w:val="00044C56"/>
    <w:rsid w:val="00045172"/>
    <w:rsid w:val="0005064F"/>
    <w:rsid w:val="0005280F"/>
    <w:rsid w:val="00052888"/>
    <w:rsid w:val="00053B4E"/>
    <w:rsid w:val="00060FC1"/>
    <w:rsid w:val="0006247C"/>
    <w:rsid w:val="00063522"/>
    <w:rsid w:val="00076450"/>
    <w:rsid w:val="00080303"/>
    <w:rsid w:val="00081F9B"/>
    <w:rsid w:val="00092A70"/>
    <w:rsid w:val="000A1A3F"/>
    <w:rsid w:val="000A352B"/>
    <w:rsid w:val="000A7CC2"/>
    <w:rsid w:val="000B402F"/>
    <w:rsid w:val="000D28FA"/>
    <w:rsid w:val="000D2E17"/>
    <w:rsid w:val="000E3E0D"/>
    <w:rsid w:val="000E4F39"/>
    <w:rsid w:val="000E6078"/>
    <w:rsid w:val="000F0A6E"/>
    <w:rsid w:val="001000E7"/>
    <w:rsid w:val="001000ED"/>
    <w:rsid w:val="00112639"/>
    <w:rsid w:val="001131E9"/>
    <w:rsid w:val="001211F9"/>
    <w:rsid w:val="00130421"/>
    <w:rsid w:val="00134544"/>
    <w:rsid w:val="00135553"/>
    <w:rsid w:val="00142027"/>
    <w:rsid w:val="00143F5E"/>
    <w:rsid w:val="0014770D"/>
    <w:rsid w:val="00147A03"/>
    <w:rsid w:val="00151166"/>
    <w:rsid w:val="00156EC9"/>
    <w:rsid w:val="001612F7"/>
    <w:rsid w:val="00161A07"/>
    <w:rsid w:val="00164BFE"/>
    <w:rsid w:val="0016796D"/>
    <w:rsid w:val="00170671"/>
    <w:rsid w:val="00173C49"/>
    <w:rsid w:val="00174AEA"/>
    <w:rsid w:val="00183698"/>
    <w:rsid w:val="001875C1"/>
    <w:rsid w:val="00187B1C"/>
    <w:rsid w:val="001A076F"/>
    <w:rsid w:val="001A0AF9"/>
    <w:rsid w:val="001A136F"/>
    <w:rsid w:val="001A2274"/>
    <w:rsid w:val="001A49FA"/>
    <w:rsid w:val="001B1C8A"/>
    <w:rsid w:val="001B2EB5"/>
    <w:rsid w:val="001B710F"/>
    <w:rsid w:val="001C161F"/>
    <w:rsid w:val="001C6538"/>
    <w:rsid w:val="001C7363"/>
    <w:rsid w:val="001C7A51"/>
    <w:rsid w:val="001D349F"/>
    <w:rsid w:val="001D4927"/>
    <w:rsid w:val="001E08A7"/>
    <w:rsid w:val="001F2EBC"/>
    <w:rsid w:val="001F5A0F"/>
    <w:rsid w:val="001F5DC0"/>
    <w:rsid w:val="00201146"/>
    <w:rsid w:val="00206DAD"/>
    <w:rsid w:val="002109E8"/>
    <w:rsid w:val="00221E7D"/>
    <w:rsid w:val="00227262"/>
    <w:rsid w:val="002274E8"/>
    <w:rsid w:val="002469AA"/>
    <w:rsid w:val="00255A9B"/>
    <w:rsid w:val="002616CF"/>
    <w:rsid w:val="002633C7"/>
    <w:rsid w:val="002642CA"/>
    <w:rsid w:val="00265321"/>
    <w:rsid w:val="00271532"/>
    <w:rsid w:val="00273896"/>
    <w:rsid w:val="00275318"/>
    <w:rsid w:val="00275D89"/>
    <w:rsid w:val="00286AB1"/>
    <w:rsid w:val="00294108"/>
    <w:rsid w:val="002955F0"/>
    <w:rsid w:val="002A2676"/>
    <w:rsid w:val="002A2B06"/>
    <w:rsid w:val="002A2B2D"/>
    <w:rsid w:val="002B60F3"/>
    <w:rsid w:val="002B7D07"/>
    <w:rsid w:val="002C0B5E"/>
    <w:rsid w:val="002C67BA"/>
    <w:rsid w:val="002C7539"/>
    <w:rsid w:val="002D15DE"/>
    <w:rsid w:val="002D2F23"/>
    <w:rsid w:val="002D3BBF"/>
    <w:rsid w:val="002D4292"/>
    <w:rsid w:val="002E179B"/>
    <w:rsid w:val="002E22DC"/>
    <w:rsid w:val="002E4E08"/>
    <w:rsid w:val="002F015D"/>
    <w:rsid w:val="003067F7"/>
    <w:rsid w:val="003105CB"/>
    <w:rsid w:val="0031156F"/>
    <w:rsid w:val="003131EF"/>
    <w:rsid w:val="0031439D"/>
    <w:rsid w:val="00315B17"/>
    <w:rsid w:val="00337A57"/>
    <w:rsid w:val="00340053"/>
    <w:rsid w:val="003440EF"/>
    <w:rsid w:val="0034456B"/>
    <w:rsid w:val="00350A5D"/>
    <w:rsid w:val="00350AE2"/>
    <w:rsid w:val="00352592"/>
    <w:rsid w:val="00354A1A"/>
    <w:rsid w:val="0035506E"/>
    <w:rsid w:val="00355ABD"/>
    <w:rsid w:val="00355D20"/>
    <w:rsid w:val="0035740F"/>
    <w:rsid w:val="00366094"/>
    <w:rsid w:val="00383BA4"/>
    <w:rsid w:val="003854BB"/>
    <w:rsid w:val="003859B3"/>
    <w:rsid w:val="00391E75"/>
    <w:rsid w:val="00392872"/>
    <w:rsid w:val="003947AF"/>
    <w:rsid w:val="00395469"/>
    <w:rsid w:val="003A3880"/>
    <w:rsid w:val="003A5817"/>
    <w:rsid w:val="003A63A0"/>
    <w:rsid w:val="003B2398"/>
    <w:rsid w:val="003C08F2"/>
    <w:rsid w:val="003C1497"/>
    <w:rsid w:val="003C34C2"/>
    <w:rsid w:val="003D5978"/>
    <w:rsid w:val="003E2080"/>
    <w:rsid w:val="003E42C6"/>
    <w:rsid w:val="003E7E3F"/>
    <w:rsid w:val="003F20CD"/>
    <w:rsid w:val="003F4259"/>
    <w:rsid w:val="0041140C"/>
    <w:rsid w:val="00411D2B"/>
    <w:rsid w:val="0041226E"/>
    <w:rsid w:val="00412BA9"/>
    <w:rsid w:val="004137C0"/>
    <w:rsid w:val="00415D4B"/>
    <w:rsid w:val="00415E1C"/>
    <w:rsid w:val="00416F3C"/>
    <w:rsid w:val="0042080E"/>
    <w:rsid w:val="00421EB1"/>
    <w:rsid w:val="00427F6C"/>
    <w:rsid w:val="00430560"/>
    <w:rsid w:val="0043441E"/>
    <w:rsid w:val="00434A9A"/>
    <w:rsid w:val="00434C46"/>
    <w:rsid w:val="00436B70"/>
    <w:rsid w:val="004406B8"/>
    <w:rsid w:val="00440B38"/>
    <w:rsid w:val="004412F8"/>
    <w:rsid w:val="00446106"/>
    <w:rsid w:val="004467FC"/>
    <w:rsid w:val="00446F0F"/>
    <w:rsid w:val="00455319"/>
    <w:rsid w:val="004666A6"/>
    <w:rsid w:val="0047386E"/>
    <w:rsid w:val="00493DDB"/>
    <w:rsid w:val="00496056"/>
    <w:rsid w:val="00496C27"/>
    <w:rsid w:val="004A2EC9"/>
    <w:rsid w:val="004B01B8"/>
    <w:rsid w:val="004B0915"/>
    <w:rsid w:val="004B1D3A"/>
    <w:rsid w:val="004B61D0"/>
    <w:rsid w:val="004C39C4"/>
    <w:rsid w:val="004C54A2"/>
    <w:rsid w:val="004C7A80"/>
    <w:rsid w:val="004C7AAA"/>
    <w:rsid w:val="004D2494"/>
    <w:rsid w:val="004E1DD9"/>
    <w:rsid w:val="004E4696"/>
    <w:rsid w:val="004E51B5"/>
    <w:rsid w:val="004E6845"/>
    <w:rsid w:val="004E6E94"/>
    <w:rsid w:val="004F4A90"/>
    <w:rsid w:val="004F6B32"/>
    <w:rsid w:val="00501142"/>
    <w:rsid w:val="00510B16"/>
    <w:rsid w:val="005114EB"/>
    <w:rsid w:val="005132AB"/>
    <w:rsid w:val="00516D85"/>
    <w:rsid w:val="0052346E"/>
    <w:rsid w:val="00524DDE"/>
    <w:rsid w:val="005305E3"/>
    <w:rsid w:val="00532027"/>
    <w:rsid w:val="005367EF"/>
    <w:rsid w:val="00537E18"/>
    <w:rsid w:val="005460CC"/>
    <w:rsid w:val="005472D9"/>
    <w:rsid w:val="005513B5"/>
    <w:rsid w:val="00551FD3"/>
    <w:rsid w:val="005532D7"/>
    <w:rsid w:val="00556F6D"/>
    <w:rsid w:val="005665DA"/>
    <w:rsid w:val="00570694"/>
    <w:rsid w:val="00571AFE"/>
    <w:rsid w:val="00582BAD"/>
    <w:rsid w:val="00586178"/>
    <w:rsid w:val="00586ADF"/>
    <w:rsid w:val="00596F2F"/>
    <w:rsid w:val="005B2FA1"/>
    <w:rsid w:val="005C1374"/>
    <w:rsid w:val="005C43A4"/>
    <w:rsid w:val="005D1754"/>
    <w:rsid w:val="005D2ACD"/>
    <w:rsid w:val="005D403F"/>
    <w:rsid w:val="005E63AE"/>
    <w:rsid w:val="005E652B"/>
    <w:rsid w:val="005E67FC"/>
    <w:rsid w:val="005E6F69"/>
    <w:rsid w:val="005E75EB"/>
    <w:rsid w:val="005F3912"/>
    <w:rsid w:val="005F3C2E"/>
    <w:rsid w:val="005F7357"/>
    <w:rsid w:val="00601EA7"/>
    <w:rsid w:val="006032A8"/>
    <w:rsid w:val="00611F24"/>
    <w:rsid w:val="0061314F"/>
    <w:rsid w:val="0061493E"/>
    <w:rsid w:val="00625F52"/>
    <w:rsid w:val="006271FF"/>
    <w:rsid w:val="0063188E"/>
    <w:rsid w:val="00631B04"/>
    <w:rsid w:val="006346D1"/>
    <w:rsid w:val="00636A87"/>
    <w:rsid w:val="00642F8E"/>
    <w:rsid w:val="006449C3"/>
    <w:rsid w:val="00644ECB"/>
    <w:rsid w:val="006477D6"/>
    <w:rsid w:val="00647EAE"/>
    <w:rsid w:val="00651ED4"/>
    <w:rsid w:val="0066331D"/>
    <w:rsid w:val="006719B1"/>
    <w:rsid w:val="0068029B"/>
    <w:rsid w:val="00686C91"/>
    <w:rsid w:val="0069044C"/>
    <w:rsid w:val="006919F8"/>
    <w:rsid w:val="00691BD9"/>
    <w:rsid w:val="00692640"/>
    <w:rsid w:val="0069616E"/>
    <w:rsid w:val="006972E7"/>
    <w:rsid w:val="006A319E"/>
    <w:rsid w:val="006A5D37"/>
    <w:rsid w:val="006B17C8"/>
    <w:rsid w:val="006B4386"/>
    <w:rsid w:val="006B5E54"/>
    <w:rsid w:val="006C0F6E"/>
    <w:rsid w:val="006D3BE8"/>
    <w:rsid w:val="006D4471"/>
    <w:rsid w:val="006D4858"/>
    <w:rsid w:val="006D67DD"/>
    <w:rsid w:val="006D6CB8"/>
    <w:rsid w:val="006E0BCE"/>
    <w:rsid w:val="006E12D3"/>
    <w:rsid w:val="006E1C84"/>
    <w:rsid w:val="006F2E9A"/>
    <w:rsid w:val="006F6BA2"/>
    <w:rsid w:val="006F776B"/>
    <w:rsid w:val="00700565"/>
    <w:rsid w:val="00706D82"/>
    <w:rsid w:val="007151FC"/>
    <w:rsid w:val="007306E3"/>
    <w:rsid w:val="00731981"/>
    <w:rsid w:val="007327E8"/>
    <w:rsid w:val="007351FE"/>
    <w:rsid w:val="007354EE"/>
    <w:rsid w:val="0074305C"/>
    <w:rsid w:val="007451E5"/>
    <w:rsid w:val="00746647"/>
    <w:rsid w:val="007518DE"/>
    <w:rsid w:val="00760109"/>
    <w:rsid w:val="00771E1C"/>
    <w:rsid w:val="00776C91"/>
    <w:rsid w:val="0077706D"/>
    <w:rsid w:val="00777C5D"/>
    <w:rsid w:val="00777D23"/>
    <w:rsid w:val="00780603"/>
    <w:rsid w:val="00792803"/>
    <w:rsid w:val="00792A52"/>
    <w:rsid w:val="007941EA"/>
    <w:rsid w:val="00796B99"/>
    <w:rsid w:val="007A4547"/>
    <w:rsid w:val="007A588A"/>
    <w:rsid w:val="007A78C2"/>
    <w:rsid w:val="007B23B9"/>
    <w:rsid w:val="007B7F2F"/>
    <w:rsid w:val="007C08FB"/>
    <w:rsid w:val="007D7C0F"/>
    <w:rsid w:val="007E4787"/>
    <w:rsid w:val="007E66D1"/>
    <w:rsid w:val="007E71AA"/>
    <w:rsid w:val="007F1658"/>
    <w:rsid w:val="007F2416"/>
    <w:rsid w:val="007F3871"/>
    <w:rsid w:val="008034A9"/>
    <w:rsid w:val="00803630"/>
    <w:rsid w:val="0080449B"/>
    <w:rsid w:val="008132F8"/>
    <w:rsid w:val="00817423"/>
    <w:rsid w:val="00822149"/>
    <w:rsid w:val="00822D84"/>
    <w:rsid w:val="00831482"/>
    <w:rsid w:val="00832510"/>
    <w:rsid w:val="0083410E"/>
    <w:rsid w:val="00835326"/>
    <w:rsid w:val="008402BB"/>
    <w:rsid w:val="00844865"/>
    <w:rsid w:val="00845033"/>
    <w:rsid w:val="0084614F"/>
    <w:rsid w:val="0084632C"/>
    <w:rsid w:val="00852FDE"/>
    <w:rsid w:val="008554F0"/>
    <w:rsid w:val="00856598"/>
    <w:rsid w:val="00860125"/>
    <w:rsid w:val="00863B31"/>
    <w:rsid w:val="00865299"/>
    <w:rsid w:val="00867DC7"/>
    <w:rsid w:val="00873B41"/>
    <w:rsid w:val="0088132F"/>
    <w:rsid w:val="00893577"/>
    <w:rsid w:val="008A2286"/>
    <w:rsid w:val="008A4839"/>
    <w:rsid w:val="008B0642"/>
    <w:rsid w:val="008B14E0"/>
    <w:rsid w:val="008B19C7"/>
    <w:rsid w:val="008B2414"/>
    <w:rsid w:val="008B534D"/>
    <w:rsid w:val="008B65AD"/>
    <w:rsid w:val="008C635E"/>
    <w:rsid w:val="008C72FE"/>
    <w:rsid w:val="008D380D"/>
    <w:rsid w:val="008E52FD"/>
    <w:rsid w:val="008F13A3"/>
    <w:rsid w:val="008F1840"/>
    <w:rsid w:val="008F28D9"/>
    <w:rsid w:val="008F4C1A"/>
    <w:rsid w:val="008F4DE8"/>
    <w:rsid w:val="009009E0"/>
    <w:rsid w:val="0091179E"/>
    <w:rsid w:val="00921F79"/>
    <w:rsid w:val="009275D0"/>
    <w:rsid w:val="00937F9E"/>
    <w:rsid w:val="009529E1"/>
    <w:rsid w:val="009535E6"/>
    <w:rsid w:val="00954931"/>
    <w:rsid w:val="00967E94"/>
    <w:rsid w:val="00982372"/>
    <w:rsid w:val="009871BA"/>
    <w:rsid w:val="009917CD"/>
    <w:rsid w:val="00996CDC"/>
    <w:rsid w:val="00997BA2"/>
    <w:rsid w:val="009A05C1"/>
    <w:rsid w:val="009A1CAC"/>
    <w:rsid w:val="009A73D5"/>
    <w:rsid w:val="009A754E"/>
    <w:rsid w:val="009A7794"/>
    <w:rsid w:val="009D6FC2"/>
    <w:rsid w:val="009E1D54"/>
    <w:rsid w:val="009E305C"/>
    <w:rsid w:val="00A0636E"/>
    <w:rsid w:val="00A10EED"/>
    <w:rsid w:val="00A13814"/>
    <w:rsid w:val="00A14E2E"/>
    <w:rsid w:val="00A1591E"/>
    <w:rsid w:val="00A21F59"/>
    <w:rsid w:val="00A2269D"/>
    <w:rsid w:val="00A334A9"/>
    <w:rsid w:val="00A36CD7"/>
    <w:rsid w:val="00A4157B"/>
    <w:rsid w:val="00A44770"/>
    <w:rsid w:val="00A468AB"/>
    <w:rsid w:val="00A50AAC"/>
    <w:rsid w:val="00A52AAB"/>
    <w:rsid w:val="00A60595"/>
    <w:rsid w:val="00A71857"/>
    <w:rsid w:val="00A740C3"/>
    <w:rsid w:val="00A823FA"/>
    <w:rsid w:val="00A837B6"/>
    <w:rsid w:val="00A86C17"/>
    <w:rsid w:val="00A951C5"/>
    <w:rsid w:val="00A95BA5"/>
    <w:rsid w:val="00A96C43"/>
    <w:rsid w:val="00A9719F"/>
    <w:rsid w:val="00AA124D"/>
    <w:rsid w:val="00AA1E83"/>
    <w:rsid w:val="00AA434C"/>
    <w:rsid w:val="00AA5B57"/>
    <w:rsid w:val="00AD3247"/>
    <w:rsid w:val="00AD41E0"/>
    <w:rsid w:val="00AD473C"/>
    <w:rsid w:val="00AD4D78"/>
    <w:rsid w:val="00AD7263"/>
    <w:rsid w:val="00AE1699"/>
    <w:rsid w:val="00AE169F"/>
    <w:rsid w:val="00AE1B90"/>
    <w:rsid w:val="00AE6371"/>
    <w:rsid w:val="00AE7D65"/>
    <w:rsid w:val="00AF0A15"/>
    <w:rsid w:val="00B01D0D"/>
    <w:rsid w:val="00B06A84"/>
    <w:rsid w:val="00B23091"/>
    <w:rsid w:val="00B237BC"/>
    <w:rsid w:val="00B3244A"/>
    <w:rsid w:val="00B33DCD"/>
    <w:rsid w:val="00B40C00"/>
    <w:rsid w:val="00B43A2D"/>
    <w:rsid w:val="00B45BCF"/>
    <w:rsid w:val="00B4615D"/>
    <w:rsid w:val="00B46DDF"/>
    <w:rsid w:val="00B4795F"/>
    <w:rsid w:val="00B51F13"/>
    <w:rsid w:val="00B537E8"/>
    <w:rsid w:val="00B54F80"/>
    <w:rsid w:val="00B54F9B"/>
    <w:rsid w:val="00B56E90"/>
    <w:rsid w:val="00B60A48"/>
    <w:rsid w:val="00B625C1"/>
    <w:rsid w:val="00B66977"/>
    <w:rsid w:val="00B70579"/>
    <w:rsid w:val="00B70D64"/>
    <w:rsid w:val="00B73877"/>
    <w:rsid w:val="00B743C4"/>
    <w:rsid w:val="00B75716"/>
    <w:rsid w:val="00B7785E"/>
    <w:rsid w:val="00B77EE2"/>
    <w:rsid w:val="00B8386C"/>
    <w:rsid w:val="00B91995"/>
    <w:rsid w:val="00B91DEB"/>
    <w:rsid w:val="00B91FD7"/>
    <w:rsid w:val="00B92B8B"/>
    <w:rsid w:val="00B94BAD"/>
    <w:rsid w:val="00B96506"/>
    <w:rsid w:val="00B97539"/>
    <w:rsid w:val="00BA130A"/>
    <w:rsid w:val="00BA3B94"/>
    <w:rsid w:val="00BA7E1B"/>
    <w:rsid w:val="00BB1E0A"/>
    <w:rsid w:val="00BB50E3"/>
    <w:rsid w:val="00BB7A6D"/>
    <w:rsid w:val="00BC4F8C"/>
    <w:rsid w:val="00BC6FD0"/>
    <w:rsid w:val="00BD2376"/>
    <w:rsid w:val="00BD64E9"/>
    <w:rsid w:val="00BE2512"/>
    <w:rsid w:val="00BE67C7"/>
    <w:rsid w:val="00BE734C"/>
    <w:rsid w:val="00BE7499"/>
    <w:rsid w:val="00BF0E78"/>
    <w:rsid w:val="00BF2A5D"/>
    <w:rsid w:val="00BF3A95"/>
    <w:rsid w:val="00BF58CC"/>
    <w:rsid w:val="00BF59CE"/>
    <w:rsid w:val="00BF627C"/>
    <w:rsid w:val="00BF722F"/>
    <w:rsid w:val="00C032C6"/>
    <w:rsid w:val="00C06546"/>
    <w:rsid w:val="00C2067B"/>
    <w:rsid w:val="00C20FF6"/>
    <w:rsid w:val="00C26824"/>
    <w:rsid w:val="00C31EB5"/>
    <w:rsid w:val="00C3378D"/>
    <w:rsid w:val="00C351A8"/>
    <w:rsid w:val="00C41DEF"/>
    <w:rsid w:val="00C43120"/>
    <w:rsid w:val="00C433CD"/>
    <w:rsid w:val="00C52F0B"/>
    <w:rsid w:val="00C55F38"/>
    <w:rsid w:val="00C64347"/>
    <w:rsid w:val="00C6438D"/>
    <w:rsid w:val="00C70B73"/>
    <w:rsid w:val="00C72869"/>
    <w:rsid w:val="00C76C3D"/>
    <w:rsid w:val="00C9160B"/>
    <w:rsid w:val="00C91631"/>
    <w:rsid w:val="00C971A5"/>
    <w:rsid w:val="00CA1E92"/>
    <w:rsid w:val="00CA66A6"/>
    <w:rsid w:val="00CB0848"/>
    <w:rsid w:val="00CB2652"/>
    <w:rsid w:val="00CD2333"/>
    <w:rsid w:val="00CD359B"/>
    <w:rsid w:val="00CD3AFC"/>
    <w:rsid w:val="00CD727F"/>
    <w:rsid w:val="00CE3119"/>
    <w:rsid w:val="00CF27A4"/>
    <w:rsid w:val="00CF51DA"/>
    <w:rsid w:val="00D067E9"/>
    <w:rsid w:val="00D106EB"/>
    <w:rsid w:val="00D14D67"/>
    <w:rsid w:val="00D23AFB"/>
    <w:rsid w:val="00D24616"/>
    <w:rsid w:val="00D24D8C"/>
    <w:rsid w:val="00D2695F"/>
    <w:rsid w:val="00D27193"/>
    <w:rsid w:val="00D27E48"/>
    <w:rsid w:val="00D30E40"/>
    <w:rsid w:val="00D31C52"/>
    <w:rsid w:val="00D32658"/>
    <w:rsid w:val="00D32793"/>
    <w:rsid w:val="00D32FF5"/>
    <w:rsid w:val="00D3306A"/>
    <w:rsid w:val="00D341D8"/>
    <w:rsid w:val="00D37D78"/>
    <w:rsid w:val="00D4103F"/>
    <w:rsid w:val="00D42523"/>
    <w:rsid w:val="00D43E6A"/>
    <w:rsid w:val="00D441B3"/>
    <w:rsid w:val="00D46EE7"/>
    <w:rsid w:val="00D46F85"/>
    <w:rsid w:val="00D50136"/>
    <w:rsid w:val="00D52144"/>
    <w:rsid w:val="00D559D2"/>
    <w:rsid w:val="00D67893"/>
    <w:rsid w:val="00D72FC5"/>
    <w:rsid w:val="00D817F2"/>
    <w:rsid w:val="00D831C7"/>
    <w:rsid w:val="00D836FA"/>
    <w:rsid w:val="00D8588B"/>
    <w:rsid w:val="00D862D3"/>
    <w:rsid w:val="00D91F1B"/>
    <w:rsid w:val="00D9507F"/>
    <w:rsid w:val="00D972E7"/>
    <w:rsid w:val="00DA196A"/>
    <w:rsid w:val="00DC261C"/>
    <w:rsid w:val="00DC3E25"/>
    <w:rsid w:val="00DC469E"/>
    <w:rsid w:val="00DD151D"/>
    <w:rsid w:val="00DD1A41"/>
    <w:rsid w:val="00DD2AFC"/>
    <w:rsid w:val="00DD60B1"/>
    <w:rsid w:val="00DE36E2"/>
    <w:rsid w:val="00DE7A9F"/>
    <w:rsid w:val="00DF3CEF"/>
    <w:rsid w:val="00DF5546"/>
    <w:rsid w:val="00E02730"/>
    <w:rsid w:val="00E0511C"/>
    <w:rsid w:val="00E078DC"/>
    <w:rsid w:val="00E134BF"/>
    <w:rsid w:val="00E13D0F"/>
    <w:rsid w:val="00E1519C"/>
    <w:rsid w:val="00E2426E"/>
    <w:rsid w:val="00E24CFF"/>
    <w:rsid w:val="00E27882"/>
    <w:rsid w:val="00E56C04"/>
    <w:rsid w:val="00E623F6"/>
    <w:rsid w:val="00E66C0B"/>
    <w:rsid w:val="00E723BC"/>
    <w:rsid w:val="00E729D1"/>
    <w:rsid w:val="00E764F1"/>
    <w:rsid w:val="00E80E8E"/>
    <w:rsid w:val="00E85A79"/>
    <w:rsid w:val="00E879CB"/>
    <w:rsid w:val="00E92149"/>
    <w:rsid w:val="00E9454B"/>
    <w:rsid w:val="00E9500E"/>
    <w:rsid w:val="00E95D60"/>
    <w:rsid w:val="00EA5922"/>
    <w:rsid w:val="00EB1689"/>
    <w:rsid w:val="00EB3BBA"/>
    <w:rsid w:val="00EC1563"/>
    <w:rsid w:val="00EC1652"/>
    <w:rsid w:val="00EC297A"/>
    <w:rsid w:val="00ED1BD1"/>
    <w:rsid w:val="00ED3DAC"/>
    <w:rsid w:val="00ED5387"/>
    <w:rsid w:val="00EE0B12"/>
    <w:rsid w:val="00EF207F"/>
    <w:rsid w:val="00EF2483"/>
    <w:rsid w:val="00EF476D"/>
    <w:rsid w:val="00EF7CCC"/>
    <w:rsid w:val="00F025C1"/>
    <w:rsid w:val="00F031DF"/>
    <w:rsid w:val="00F1226E"/>
    <w:rsid w:val="00F126F5"/>
    <w:rsid w:val="00F30CB0"/>
    <w:rsid w:val="00F408B5"/>
    <w:rsid w:val="00F4259C"/>
    <w:rsid w:val="00F43AA5"/>
    <w:rsid w:val="00F46EE2"/>
    <w:rsid w:val="00F55466"/>
    <w:rsid w:val="00F57ED9"/>
    <w:rsid w:val="00F62262"/>
    <w:rsid w:val="00F65BC3"/>
    <w:rsid w:val="00F66F7B"/>
    <w:rsid w:val="00F67824"/>
    <w:rsid w:val="00F706E5"/>
    <w:rsid w:val="00F70D1A"/>
    <w:rsid w:val="00F73395"/>
    <w:rsid w:val="00F94D4A"/>
    <w:rsid w:val="00FA6E30"/>
    <w:rsid w:val="00FA7FA5"/>
    <w:rsid w:val="00FB4CB6"/>
    <w:rsid w:val="00FB56BF"/>
    <w:rsid w:val="00FB72BC"/>
    <w:rsid w:val="00FC37C7"/>
    <w:rsid w:val="00FC572E"/>
    <w:rsid w:val="00FC7FC2"/>
    <w:rsid w:val="00FD4383"/>
    <w:rsid w:val="00FD760B"/>
    <w:rsid w:val="00FE35DC"/>
    <w:rsid w:val="00FF2DC5"/>
    <w:rsid w:val="00FF3A2C"/>
    <w:rsid w:val="00FF694E"/>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9BE"/>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6"/>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7"/>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8"/>
      </w:numPr>
      <w:spacing w:before="120" w:after="120"/>
    </w:pPr>
    <w:rPr>
      <w:rFonts w:eastAsia="Calibri"/>
      <w:lang w:eastAsia="en-GB"/>
    </w:rPr>
  </w:style>
  <w:style w:type="paragraph" w:customStyle="1" w:styleId="NumPar4">
    <w:name w:val="NumPar 4"/>
    <w:basedOn w:val="Normalny"/>
    <w:next w:val="Text1"/>
    <w:rsid w:val="006B29BE"/>
    <w:pPr>
      <w:numPr>
        <w:ilvl w:val="3"/>
        <w:numId w:val="28"/>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3E392C-7ADC-44A3-B92C-6B1A5ABC4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29</Pages>
  <Words>8954</Words>
  <Characters>53726</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Kaczmarek Monika</cp:lastModifiedBy>
  <cp:revision>29</cp:revision>
  <cp:lastPrinted>2023-04-19T21:59:00Z</cp:lastPrinted>
  <dcterms:created xsi:type="dcterms:W3CDTF">2023-11-17T15:23:00Z</dcterms:created>
  <dcterms:modified xsi:type="dcterms:W3CDTF">2023-11-27T09:01:00Z</dcterms:modified>
</cp:coreProperties>
</file>