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4E1F59" w:rsidRPr="008C2E95" w14:paraId="6FFDF7EA" w14:textId="77777777" w:rsidTr="00E00489">
        <w:tc>
          <w:tcPr>
            <w:tcW w:w="5000" w:type="pct"/>
          </w:tcPr>
          <w:p w14:paraId="50D3FF82" w14:textId="77777777" w:rsidR="004E1F59" w:rsidRPr="008C2E95" w:rsidRDefault="004E1F59" w:rsidP="004E1F59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 w:rsidRPr="003056FC">
              <w:rPr>
                <w:b/>
                <w:sz w:val="22"/>
                <w:szCs w:val="22"/>
              </w:rPr>
              <w:t>„</w:t>
            </w:r>
            <w:r w:rsidRPr="003056FC">
              <w:rPr>
                <w:b/>
                <w:smallCaps/>
                <w:sz w:val="22"/>
                <w:szCs w:val="22"/>
              </w:rPr>
              <w:t>Z a t w i e r d z a m</w:t>
            </w:r>
            <w:r w:rsidRPr="003056FC">
              <w:rPr>
                <w:b/>
                <w:sz w:val="22"/>
                <w:szCs w:val="22"/>
              </w:rPr>
              <w:t>”</w:t>
            </w:r>
          </w:p>
        </w:tc>
      </w:tr>
      <w:tr w:rsidR="004E1F59" w:rsidRPr="008C2E95" w14:paraId="2B5ABB9A" w14:textId="77777777" w:rsidTr="00E00489">
        <w:tc>
          <w:tcPr>
            <w:tcW w:w="5000" w:type="pct"/>
          </w:tcPr>
          <w:p w14:paraId="7CEEC1C3" w14:textId="77777777" w:rsidR="004E1F59" w:rsidRDefault="004E1F59" w:rsidP="004E1F59">
            <w:pPr>
              <w:tabs>
                <w:tab w:val="left" w:pos="1232"/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z w:val="22"/>
                <w:szCs w:val="22"/>
              </w:rPr>
            </w:pPr>
          </w:p>
          <w:p w14:paraId="51830B70" w14:textId="30CE7F19" w:rsidR="00FC2AAC" w:rsidRPr="004D1E5A" w:rsidRDefault="00FC2AAC" w:rsidP="004E1F59">
            <w:pPr>
              <w:tabs>
                <w:tab w:val="left" w:pos="1232"/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E1F59" w:rsidRPr="004D1E5A" w14:paraId="57AEFCD2" w14:textId="77777777" w:rsidTr="00E00489">
        <w:tc>
          <w:tcPr>
            <w:tcW w:w="5000" w:type="pct"/>
          </w:tcPr>
          <w:p w14:paraId="2931262D" w14:textId="2AEFDC2D" w:rsidR="006E33C6" w:rsidRDefault="00D2038D" w:rsidP="006E33C6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wz. </w:t>
            </w:r>
            <w:r w:rsidR="006E33C6">
              <w:rPr>
                <w:b/>
                <w:smallCaps/>
                <w:sz w:val="22"/>
                <w:szCs w:val="22"/>
              </w:rPr>
              <w:t>KOMENDANT</w:t>
            </w:r>
          </w:p>
          <w:p w14:paraId="5D925806" w14:textId="77777777" w:rsidR="006E33C6" w:rsidRDefault="006E33C6" w:rsidP="006E33C6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4 REGIONALNEJ BAZY LOGISTYCZNEJ</w:t>
            </w:r>
          </w:p>
          <w:p w14:paraId="52DBDCB5" w14:textId="2704E2BC" w:rsidR="004E1F59" w:rsidRPr="008C2E95" w:rsidRDefault="00D2038D" w:rsidP="00D2038D">
            <w:pPr>
              <w:tabs>
                <w:tab w:val="left" w:pos="4678"/>
              </w:tabs>
              <w:spacing w:before="240" w:after="24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/-/ płk jacek szmalenberg</w:t>
            </w:r>
            <w:bookmarkStart w:id="0" w:name="_GoBack"/>
            <w:bookmarkEnd w:id="0"/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909ACB" w:rsidR="00C93E86" w:rsidRPr="00731A6D" w:rsidRDefault="00F46B7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BF1F13" w:rsidRDefault="00BF1F1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BF1F13" w:rsidRDefault="00BF1F1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BF1F13" w:rsidRDefault="00BF1F1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BF1F13" w:rsidRDefault="00BF1F1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BF1F13" w:rsidRPr="00ED3CCC" w:rsidRDefault="00BF1F1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BF1F13" w:rsidRPr="0085704D" w:rsidRDefault="00BF1F1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BF1F13" w:rsidRDefault="00BF1F13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BF1F13" w:rsidRDefault="00BF1F13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BF1F13" w:rsidRDefault="00BF1F13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BF1F13" w:rsidRDefault="00BF1F13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BF1F13" w:rsidRPr="00ED3CCC" w:rsidRDefault="00BF1F13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BF1F13" w:rsidRPr="0085704D" w:rsidRDefault="00BF1F13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85671D" w14:textId="77777777" w:rsidR="00BF1F13" w:rsidRPr="002173DE" w:rsidRDefault="00BF1F13" w:rsidP="002173DE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2173DE"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DOSTAWA PRZEDMIOTÓW UMUNDUROWANIA I WYEKWIPOWANIA- POSZEWKA NA PODGŁÓWEK, PRZEŚCIERADŁO</w:t>
                            </w:r>
                          </w:p>
                          <w:p w14:paraId="261C3B97" w14:textId="29896BB7" w:rsidR="00BF1F13" w:rsidRPr="002173DE" w:rsidRDefault="00BF1F13" w:rsidP="002173DE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2173DE"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nr sprawy: MAT/263/MD 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94A7"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5385671D" w14:textId="77777777" w:rsidR="00BF1F13" w:rsidRPr="002173DE" w:rsidRDefault="00BF1F13" w:rsidP="002173DE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sz w:val="22"/>
                          <w:szCs w:val="22"/>
                        </w:rPr>
                      </w:pPr>
                      <w:r w:rsidRPr="002173DE">
                        <w:rPr>
                          <w:b/>
                          <w:smallCaps/>
                          <w:sz w:val="22"/>
                          <w:szCs w:val="22"/>
                        </w:rPr>
                        <w:t>DOSTAWA PRZEDMIOTÓW UMUNDUROWANIA I WYEKWIPOWANIA- POSZEWKA NA PODGŁÓWEK, PRZEŚCIERADŁO</w:t>
                      </w:r>
                    </w:p>
                    <w:p w14:paraId="261C3B97" w14:textId="29896BB7" w:rsidR="00BF1F13" w:rsidRPr="002173DE" w:rsidRDefault="00BF1F13" w:rsidP="002173DE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sz w:val="22"/>
                          <w:szCs w:val="22"/>
                        </w:rPr>
                      </w:pPr>
                      <w:r w:rsidRPr="002173DE">
                        <w:rPr>
                          <w:b/>
                          <w:smallCaps/>
                          <w:sz w:val="22"/>
                          <w:szCs w:val="22"/>
                        </w:rPr>
                        <w:t>nr sprawy: MAT/263/MD /2024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3A4D919D" w14:textId="77777777" w:rsidR="00C93E86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C04DB6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A2DECF6" w:rsidR="00C42EB0" w:rsidRDefault="00C42EB0" w:rsidP="008E4C76">
      <w:pPr>
        <w:ind w:left="0" w:firstLine="0"/>
        <w:jc w:val="center"/>
        <w:rPr>
          <w:sz w:val="24"/>
          <w:szCs w:val="24"/>
        </w:rPr>
      </w:pPr>
    </w:p>
    <w:p w14:paraId="4EE8997E" w14:textId="20FFBA30" w:rsidR="002173DE" w:rsidRDefault="002173DE" w:rsidP="008E4C76">
      <w:pPr>
        <w:ind w:left="0" w:firstLine="0"/>
        <w:jc w:val="center"/>
        <w:rPr>
          <w:sz w:val="24"/>
          <w:szCs w:val="24"/>
        </w:rPr>
      </w:pPr>
    </w:p>
    <w:p w14:paraId="4DD6EDF4" w14:textId="72D6D6D7" w:rsidR="002173DE" w:rsidRPr="003D32CD" w:rsidRDefault="002173DE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685F395E" w14:textId="2D45DB98" w:rsidR="002C7F8C" w:rsidRDefault="00C93E86" w:rsidP="006E33C6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C24463">
        <w:rPr>
          <w:b/>
          <w:sz w:val="22"/>
          <w:szCs w:val="22"/>
        </w:rPr>
        <w:t>4</w:t>
      </w:r>
      <w:r w:rsidRPr="000B3DF2">
        <w:rPr>
          <w:b/>
          <w:sz w:val="22"/>
          <w:szCs w:val="22"/>
        </w:rPr>
        <w:t xml:space="preserve"> r.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2173DE">
        <w:trPr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6D7F7AE0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E99D51E" w14:textId="77777777" w:rsidR="002173DE" w:rsidRDefault="002173DE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</w:p>
    <w:p w14:paraId="373C7F76" w14:textId="4EDB0C47" w:rsidR="002173DE" w:rsidRPr="00FC2AAC" w:rsidRDefault="00C04DB6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hyperlink r:id="rId12" w:history="1">
        <w:r w:rsidR="002173DE" w:rsidRPr="00FC2AAC">
          <w:rPr>
            <w:rStyle w:val="Hipercze"/>
            <w:b/>
            <w:sz w:val="22"/>
            <w:szCs w:val="22"/>
          </w:rPr>
          <w:t>https://platformazakupowa.pl/transakcja/1031729</w:t>
        </w:r>
      </w:hyperlink>
    </w:p>
    <w:p w14:paraId="4472E40C" w14:textId="77777777" w:rsidR="002173DE" w:rsidRDefault="002173DE" w:rsidP="00387883">
      <w:pPr>
        <w:tabs>
          <w:tab w:val="left" w:pos="1232"/>
        </w:tabs>
        <w:spacing w:after="0"/>
        <w:ind w:left="0" w:firstLine="0"/>
        <w:jc w:val="center"/>
      </w:pPr>
    </w:p>
    <w:p w14:paraId="3AA1B401" w14:textId="6EA7D252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 w:rsidRPr="00387883">
        <w:rPr>
          <w:b/>
          <w:bCs/>
          <w:sz w:val="22"/>
          <w:szCs w:val="22"/>
        </w:rPr>
        <w:t>pan Marcin OLECHNO,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2173DE">
        <w:trPr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003A0517" w14:textId="61D16B37" w:rsidR="002C7F8C" w:rsidRDefault="00013C5A" w:rsidP="002173DE">
      <w:pPr>
        <w:pStyle w:val="Tekstpodstawowy"/>
        <w:numPr>
          <w:ilvl w:val="1"/>
          <w:numId w:val="49"/>
        </w:numPr>
        <w:spacing w:before="120" w:after="0"/>
        <w:rPr>
          <w:sz w:val="22"/>
          <w:szCs w:val="22"/>
        </w:rPr>
      </w:pPr>
      <w:r w:rsidRPr="002173DE">
        <w:rPr>
          <w:sz w:val="22"/>
          <w:szCs w:val="22"/>
        </w:rPr>
        <w:t>Do udzielenia zamówienia będącego przedmiotem ninie</w:t>
      </w:r>
      <w:r w:rsidR="002173DE">
        <w:rPr>
          <w:sz w:val="22"/>
          <w:szCs w:val="22"/>
        </w:rPr>
        <w:t xml:space="preserve">jszego postępowania stosuje się  </w:t>
      </w:r>
      <w:r w:rsidR="00CB5181">
        <w:rPr>
          <w:sz w:val="22"/>
          <w:szCs w:val="22"/>
        </w:rPr>
        <w:t xml:space="preserve">  </w:t>
      </w:r>
      <w:r w:rsidRPr="002173DE">
        <w:rPr>
          <w:sz w:val="22"/>
          <w:szCs w:val="22"/>
        </w:rPr>
        <w:t xml:space="preserve">przepisy cyt. </w:t>
      </w:r>
      <w:r w:rsidR="00ED3CCC" w:rsidRPr="002173DE">
        <w:rPr>
          <w:sz w:val="22"/>
          <w:szCs w:val="22"/>
        </w:rPr>
        <w:t>U</w:t>
      </w:r>
      <w:r w:rsidRPr="002173DE">
        <w:rPr>
          <w:sz w:val="22"/>
          <w:szCs w:val="22"/>
        </w:rPr>
        <w:t>stawy Pzp oraz akty wykonawcze wydane na jej podstawie, a w sprawach nieuregulowanych ustawą - przepisy ustawy z dnia 23 kwietnia 1964 Kodeks Cywilny (dalej jako: KC).</w:t>
      </w:r>
      <w:r w:rsidR="00553542">
        <w:rPr>
          <w:sz w:val="22"/>
          <w:szCs w:val="22"/>
        </w:rPr>
        <w:t xml:space="preserve"> </w:t>
      </w:r>
    </w:p>
    <w:p w14:paraId="3A0B07C1" w14:textId="77777777" w:rsidR="00553542" w:rsidRPr="002173DE" w:rsidRDefault="00553542" w:rsidP="00553542">
      <w:pPr>
        <w:pStyle w:val="Tekstpodstawowy"/>
        <w:spacing w:before="120" w:after="0"/>
        <w:ind w:left="360" w:firstLine="0"/>
        <w:rPr>
          <w:sz w:val="22"/>
          <w:szCs w:val="22"/>
        </w:rPr>
      </w:pP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2173DE">
        <w:trPr>
          <w:trHeight w:val="274"/>
        </w:trPr>
        <w:tc>
          <w:tcPr>
            <w:tcW w:w="5000" w:type="pct"/>
            <w:shd w:val="clear" w:color="auto" w:fill="C2D69B" w:themeFill="accent3" w:themeFillTint="99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5D6071E1" w:rsidR="00F81C41" w:rsidRPr="002173DE" w:rsidRDefault="00F81C41" w:rsidP="002173DE">
      <w:pPr>
        <w:pStyle w:val="Tekstpodstawowy"/>
        <w:numPr>
          <w:ilvl w:val="0"/>
          <w:numId w:val="30"/>
        </w:numPr>
        <w:spacing w:before="240" w:after="0"/>
        <w:rPr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2173DE">
        <w:rPr>
          <w:sz w:val="22"/>
          <w:szCs w:val="22"/>
        </w:rPr>
        <w:t xml:space="preserve"> </w:t>
      </w:r>
      <w:r w:rsidR="002173DE" w:rsidRPr="002173DE">
        <w:rPr>
          <w:b/>
          <w:sz w:val="22"/>
          <w:szCs w:val="22"/>
        </w:rPr>
        <w:t xml:space="preserve">DOSTAWA PRZEDMIOTÓW UMUNDUROWANIA </w:t>
      </w:r>
      <w:r w:rsidR="002173DE">
        <w:rPr>
          <w:b/>
          <w:sz w:val="22"/>
          <w:szCs w:val="22"/>
        </w:rPr>
        <w:t xml:space="preserve">      </w:t>
      </w:r>
      <w:r w:rsidR="002173DE" w:rsidRPr="002173DE">
        <w:rPr>
          <w:b/>
          <w:sz w:val="22"/>
          <w:szCs w:val="22"/>
        </w:rPr>
        <w:t xml:space="preserve">I WYEKWIPOWANIA- POSZEWKA NA PODGŁÓWEK, PRZEŚCIERADŁO; NR </w:t>
      </w:r>
      <w:r w:rsidR="002173DE">
        <w:rPr>
          <w:b/>
          <w:sz w:val="22"/>
          <w:szCs w:val="22"/>
        </w:rPr>
        <w:t xml:space="preserve">  SPRAWY: MAT/263/MD</w:t>
      </w:r>
      <w:r w:rsidR="002173DE" w:rsidRPr="002173DE">
        <w:rPr>
          <w:b/>
          <w:sz w:val="22"/>
          <w:szCs w:val="22"/>
        </w:rPr>
        <w:t>/2024</w:t>
      </w:r>
      <w:r w:rsidR="00546153" w:rsidRPr="002173DE">
        <w:rPr>
          <w:sz w:val="22"/>
          <w:szCs w:val="22"/>
        </w:rPr>
        <w:t xml:space="preserve"> </w:t>
      </w:r>
      <w:r w:rsidRPr="002173DE">
        <w:rPr>
          <w:sz w:val="22"/>
          <w:szCs w:val="22"/>
        </w:rPr>
        <w:t xml:space="preserve">wg zestawienia asortymentowo-ilościowego zawartego w formularzu ofertowym zgodnie z </w:t>
      </w:r>
      <w:r w:rsidRPr="002173DE">
        <w:rPr>
          <w:b/>
          <w:i/>
          <w:sz w:val="22"/>
          <w:szCs w:val="22"/>
        </w:rPr>
        <w:t>Załącznikiem nr 1</w:t>
      </w:r>
      <w:r w:rsidR="00073C95" w:rsidRPr="002173DE">
        <w:rPr>
          <w:sz w:val="22"/>
          <w:szCs w:val="22"/>
        </w:rPr>
        <w:t xml:space="preserve"> </w:t>
      </w:r>
      <w:r w:rsidR="000E7BCA" w:rsidRPr="002173DE">
        <w:rPr>
          <w:sz w:val="22"/>
          <w:szCs w:val="22"/>
        </w:rPr>
        <w:t xml:space="preserve"> </w:t>
      </w:r>
      <w:r w:rsidRPr="002173DE">
        <w:rPr>
          <w:b/>
          <w:i/>
          <w:sz w:val="22"/>
          <w:szCs w:val="22"/>
        </w:rPr>
        <w:t>do SWZ</w:t>
      </w:r>
      <w:r w:rsidRPr="002173DE">
        <w:rPr>
          <w:sz w:val="22"/>
          <w:szCs w:val="22"/>
        </w:rPr>
        <w:t>.</w:t>
      </w:r>
    </w:p>
    <w:p w14:paraId="79179CA3" w14:textId="51BF8309" w:rsidR="00B00A8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lastRenderedPageBreak/>
        <w:t xml:space="preserve">Kod CPV: </w:t>
      </w:r>
      <w:r w:rsidR="00CB5181">
        <w:rPr>
          <w:b/>
          <w:i/>
          <w:sz w:val="22"/>
          <w:szCs w:val="22"/>
        </w:rPr>
        <w:t>39512500-9</w:t>
      </w:r>
    </w:p>
    <w:p w14:paraId="6707727A" w14:textId="05D8E565" w:rsidR="00CB5181" w:rsidRDefault="00CB5181" w:rsidP="00CB5181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>
        <w:rPr>
          <w:b/>
          <w:i/>
          <w:sz w:val="22"/>
          <w:szCs w:val="22"/>
        </w:rPr>
        <w:t>39512100-5</w:t>
      </w:r>
    </w:p>
    <w:p w14:paraId="02C10493" w14:textId="2514967A" w:rsidR="00F81C41" w:rsidRPr="00CB5181" w:rsidRDefault="00F81C41" w:rsidP="00D27CF6">
      <w:pPr>
        <w:pStyle w:val="Tekstpodstawowy"/>
        <w:spacing w:before="120"/>
        <w:ind w:left="567" w:firstLine="0"/>
        <w:rPr>
          <w:color w:val="0070C0"/>
          <w:sz w:val="22"/>
          <w:szCs w:val="22"/>
        </w:rPr>
      </w:pPr>
      <w:r w:rsidRPr="00073C95">
        <w:rPr>
          <w:sz w:val="22"/>
          <w:szCs w:val="22"/>
        </w:rPr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CB5181">
        <w:rPr>
          <w:b/>
          <w:i/>
          <w:color w:val="0070C0"/>
          <w:sz w:val="22"/>
          <w:szCs w:val="22"/>
        </w:rPr>
        <w:t xml:space="preserve">Załącznik nr </w:t>
      </w:r>
      <w:r w:rsidR="00171EBC" w:rsidRPr="00CB5181">
        <w:rPr>
          <w:b/>
          <w:i/>
          <w:color w:val="0070C0"/>
          <w:sz w:val="22"/>
          <w:szCs w:val="22"/>
        </w:rPr>
        <w:t>2</w:t>
      </w:r>
      <w:r w:rsidRPr="00CB5181">
        <w:rPr>
          <w:b/>
          <w:i/>
          <w:color w:val="0070C0"/>
          <w:sz w:val="22"/>
          <w:szCs w:val="22"/>
        </w:rPr>
        <w:t xml:space="preserve"> do SWZ</w:t>
      </w:r>
      <w:r w:rsidRPr="00CB5181">
        <w:rPr>
          <w:color w:val="0070C0"/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CB5181">
        <w:rPr>
          <w:b/>
          <w:i/>
          <w:color w:val="0070C0"/>
          <w:sz w:val="22"/>
          <w:szCs w:val="22"/>
        </w:rPr>
        <w:t xml:space="preserve">Załączniku nr </w:t>
      </w:r>
      <w:r w:rsidR="00171EBC" w:rsidRPr="00CB5181">
        <w:rPr>
          <w:b/>
          <w:i/>
          <w:color w:val="0070C0"/>
          <w:sz w:val="22"/>
          <w:szCs w:val="22"/>
        </w:rPr>
        <w:t>2</w:t>
      </w:r>
      <w:r w:rsidRPr="00CB5181">
        <w:rPr>
          <w:b/>
          <w:i/>
          <w:color w:val="0070C0"/>
          <w:sz w:val="22"/>
          <w:szCs w:val="22"/>
        </w:rPr>
        <w:t xml:space="preserve"> do SWZ</w:t>
      </w:r>
      <w:r w:rsidRPr="00CB5181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69A9EB27" w:rsidR="00FD79E1" w:rsidRPr="00A72322" w:rsidRDefault="00FD79E1">
      <w:pPr>
        <w:pStyle w:val="Tekstpodstawowy"/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A36872">
        <w:rPr>
          <w:sz w:val="22"/>
          <w:szCs w:val="22"/>
        </w:rPr>
        <w:t>do Składów Regionalnych Baz Logistycznych</w:t>
      </w:r>
      <w:r w:rsidR="0097237C" w:rsidRPr="0097237C">
        <w:rPr>
          <w:i/>
          <w:sz w:val="22"/>
          <w:szCs w:val="22"/>
        </w:rPr>
        <w:t xml:space="preserve"> </w:t>
      </w:r>
      <w:r w:rsidR="0097237C" w:rsidRPr="0097237C">
        <w:rPr>
          <w:sz w:val="22"/>
          <w:szCs w:val="22"/>
        </w:rPr>
        <w:t xml:space="preserve">(Załącznik nr </w:t>
      </w:r>
      <w:r w:rsidR="00B00A88">
        <w:rPr>
          <w:sz w:val="22"/>
          <w:szCs w:val="22"/>
        </w:rPr>
        <w:t>2</w:t>
      </w:r>
      <w:r w:rsidR="0097237C" w:rsidRPr="0097237C">
        <w:rPr>
          <w:sz w:val="22"/>
          <w:szCs w:val="22"/>
        </w:rPr>
        <w:t xml:space="preserve"> </w:t>
      </w:r>
      <w:r w:rsidR="00FC7EBE">
        <w:rPr>
          <w:sz w:val="22"/>
          <w:szCs w:val="22"/>
        </w:rPr>
        <w:br/>
      </w:r>
      <w:r w:rsidR="0097237C" w:rsidRPr="0097237C">
        <w:rPr>
          <w:sz w:val="22"/>
          <w:szCs w:val="22"/>
        </w:rPr>
        <w:t xml:space="preserve">do Projektowanych postanowień umowy stanowiących </w:t>
      </w:r>
      <w:r w:rsidR="0097237C" w:rsidRPr="00CB5181">
        <w:rPr>
          <w:b/>
          <w:i/>
          <w:color w:val="0070C0"/>
          <w:sz w:val="22"/>
          <w:szCs w:val="22"/>
        </w:rPr>
        <w:t>Załącznik nr 2 do SWZ</w:t>
      </w:r>
      <w:r w:rsidR="0097237C" w:rsidRPr="0097237C">
        <w:rPr>
          <w:b/>
          <w:i/>
          <w:sz w:val="22"/>
          <w:szCs w:val="22"/>
        </w:rPr>
        <w:t>)</w:t>
      </w:r>
      <w:r w:rsidR="0097237C" w:rsidRPr="0097237C">
        <w:rPr>
          <w:sz w:val="22"/>
          <w:szCs w:val="22"/>
        </w:rPr>
        <w:t>.</w:t>
      </w:r>
    </w:p>
    <w:p w14:paraId="712F481B" w14:textId="77777777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1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CB5181">
        <w:rPr>
          <w:b/>
          <w:i/>
          <w:color w:val="0070C0"/>
          <w:sz w:val="22"/>
          <w:szCs w:val="22"/>
        </w:rPr>
        <w:t>Załącznik nr 2</w:t>
      </w:r>
      <w:r w:rsidRPr="00CB5181">
        <w:rPr>
          <w:b/>
          <w:bCs/>
          <w:i/>
          <w:color w:val="0070C0"/>
          <w:sz w:val="22"/>
          <w:szCs w:val="22"/>
        </w:rPr>
        <w:t xml:space="preserve"> do SWZ</w:t>
      </w:r>
      <w:r w:rsidRPr="00073C95">
        <w:rPr>
          <w:bCs/>
          <w:sz w:val="22"/>
          <w:szCs w:val="22"/>
        </w:rPr>
        <w:t>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1"/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CB5181">
        <w:rPr>
          <w:b/>
          <w:i/>
          <w:color w:val="0070C0"/>
          <w:sz w:val="22"/>
          <w:szCs w:val="22"/>
        </w:rPr>
        <w:t xml:space="preserve">Załącznik nr </w:t>
      </w:r>
      <w:r w:rsidR="00171EBC" w:rsidRPr="00CB5181">
        <w:rPr>
          <w:b/>
          <w:i/>
          <w:color w:val="0070C0"/>
          <w:sz w:val="22"/>
          <w:szCs w:val="22"/>
        </w:rPr>
        <w:t>2</w:t>
      </w:r>
      <w:r w:rsidRPr="00CB5181">
        <w:rPr>
          <w:b/>
          <w:i/>
          <w:color w:val="0070C0"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CB5181">
        <w:rPr>
          <w:b/>
          <w:i/>
          <w:color w:val="0070C0"/>
          <w:sz w:val="22"/>
          <w:szCs w:val="22"/>
        </w:rPr>
        <w:t xml:space="preserve">Załącznik nr </w:t>
      </w:r>
      <w:r w:rsidR="00171EBC" w:rsidRPr="00CB5181">
        <w:rPr>
          <w:b/>
          <w:i/>
          <w:color w:val="0070C0"/>
          <w:sz w:val="22"/>
          <w:szCs w:val="22"/>
        </w:rPr>
        <w:t>2</w:t>
      </w:r>
      <w:r w:rsidRPr="00CB5181">
        <w:rPr>
          <w:b/>
          <w:i/>
          <w:color w:val="0070C0"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77777777" w:rsidR="003635BE" w:rsidRPr="003635BE" w:rsidRDefault="003635BE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</w:p>
    <w:p w14:paraId="307D9A5A" w14:textId="478CBBCF" w:rsidR="00B00A88" w:rsidRDefault="00B00A88" w:rsidP="00B00A88">
      <w:pPr>
        <w:pStyle w:val="Tekstpodstawowy"/>
        <w:spacing w:before="120"/>
        <w:ind w:left="360" w:firstLine="0"/>
        <w:rPr>
          <w:bCs/>
          <w:color w:val="000000"/>
          <w:sz w:val="22"/>
          <w:szCs w:val="22"/>
        </w:rPr>
      </w:pPr>
      <w:r w:rsidRPr="00021114">
        <w:rPr>
          <w:bCs/>
          <w:color w:val="000000"/>
          <w:sz w:val="22"/>
          <w:szCs w:val="22"/>
        </w:rPr>
        <w:t>Zamówienie udzielane jako część zamówienia, którego wartość jest równa lub przekracza progi unijne, stanowiąca przedmiot odrębnego (niniejszego) post</w:t>
      </w:r>
      <w:r>
        <w:rPr>
          <w:bCs/>
          <w:color w:val="000000"/>
          <w:sz w:val="22"/>
          <w:szCs w:val="22"/>
        </w:rPr>
        <w:t>ę</w:t>
      </w:r>
      <w:r w:rsidRPr="00021114">
        <w:rPr>
          <w:bCs/>
          <w:color w:val="000000"/>
          <w:sz w:val="22"/>
          <w:szCs w:val="22"/>
        </w:rPr>
        <w:t xml:space="preserve">powania, w ramach którego dokonano dalszego podziału na </w:t>
      </w:r>
      <w:r>
        <w:rPr>
          <w:bCs/>
          <w:color w:val="000000"/>
          <w:sz w:val="22"/>
          <w:szCs w:val="22"/>
        </w:rPr>
        <w:t xml:space="preserve"> </w:t>
      </w:r>
      <w:r w:rsidR="00CB5181">
        <w:rPr>
          <w:b/>
          <w:bCs/>
          <w:color w:val="000000"/>
          <w:sz w:val="22"/>
          <w:szCs w:val="22"/>
        </w:rPr>
        <w:t>4</w:t>
      </w:r>
      <w:r w:rsidRPr="004E773C">
        <w:rPr>
          <w:b/>
          <w:color w:val="000000"/>
          <w:sz w:val="22"/>
          <w:szCs w:val="22"/>
        </w:rPr>
        <w:t xml:space="preserve"> części</w:t>
      </w:r>
      <w:r w:rsidRPr="00021114">
        <w:rPr>
          <w:bCs/>
          <w:color w:val="000000"/>
          <w:sz w:val="22"/>
          <w:szCs w:val="22"/>
        </w:rPr>
        <w:t xml:space="preserve"> (</w:t>
      </w:r>
      <w:r w:rsidRPr="00B26256">
        <w:rPr>
          <w:bCs/>
          <w:color w:val="000000"/>
          <w:sz w:val="22"/>
          <w:szCs w:val="22"/>
          <w:u w:val="single"/>
        </w:rPr>
        <w:t>możliwoś</w:t>
      </w:r>
      <w:r>
        <w:rPr>
          <w:bCs/>
          <w:color w:val="000000"/>
          <w:sz w:val="22"/>
          <w:szCs w:val="22"/>
          <w:u w:val="single"/>
        </w:rPr>
        <w:t>ć</w:t>
      </w:r>
      <w:r w:rsidRPr="00B26256">
        <w:rPr>
          <w:bCs/>
          <w:color w:val="000000"/>
          <w:sz w:val="22"/>
          <w:szCs w:val="22"/>
          <w:u w:val="single"/>
        </w:rPr>
        <w:t xml:space="preserve"> składania ofert częściowych</w:t>
      </w:r>
      <w:r w:rsidRPr="00021114">
        <w:rPr>
          <w:bCs/>
          <w:color w:val="000000"/>
          <w:sz w:val="22"/>
          <w:szCs w:val="22"/>
        </w:rPr>
        <w:t>).</w:t>
      </w:r>
    </w:p>
    <w:p w14:paraId="7E3343DF" w14:textId="6706B4D6" w:rsidR="00387883" w:rsidRDefault="00387883" w:rsidP="00FA3072">
      <w:pPr>
        <w:pStyle w:val="Tekstpodstawowy"/>
        <w:spacing w:after="0"/>
        <w:ind w:left="360" w:firstLine="0"/>
        <w:rPr>
          <w:bCs/>
          <w:color w:val="000000"/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 xml:space="preserve">Każdy Wykonawca może złożyć ofertę na jedną lub </w:t>
      </w:r>
      <w:r w:rsidRPr="00387883">
        <w:rPr>
          <w:bCs/>
          <w:sz w:val="22"/>
          <w:szCs w:val="22"/>
        </w:rPr>
        <w:t>dowolną ilość części</w:t>
      </w:r>
      <w:r w:rsidRPr="00AD6E7C">
        <w:rPr>
          <w:bCs/>
          <w:color w:val="000000"/>
          <w:sz w:val="22"/>
          <w:szCs w:val="22"/>
        </w:rPr>
        <w:t>.</w:t>
      </w:r>
    </w:p>
    <w:p w14:paraId="0754702E" w14:textId="77777777" w:rsidR="00FC7EBE" w:rsidRDefault="00FC7EBE" w:rsidP="00FA3072">
      <w:pPr>
        <w:pStyle w:val="Tekstpodstawowy"/>
        <w:spacing w:after="0"/>
        <w:ind w:left="360" w:firstLine="0"/>
        <w:rPr>
          <w:bCs/>
          <w:color w:val="000000"/>
          <w:sz w:val="22"/>
          <w:szCs w:val="22"/>
        </w:rPr>
      </w:pPr>
    </w:p>
    <w:p w14:paraId="338D5FD8" w14:textId="10822AAD" w:rsidR="00FC7EBE" w:rsidRPr="00BF1F13" w:rsidRDefault="00FC7EBE" w:rsidP="00CB5181">
      <w:pPr>
        <w:pStyle w:val="Tekstpodstawowy"/>
        <w:spacing w:after="0" w:line="360" w:lineRule="auto"/>
        <w:ind w:hanging="170"/>
        <w:rPr>
          <w:b/>
          <w:bCs/>
          <w:smallCaps/>
          <w:color w:val="0070C0"/>
          <w:sz w:val="20"/>
        </w:rPr>
      </w:pPr>
      <w:r w:rsidRPr="00BF1F13">
        <w:rPr>
          <w:b/>
          <w:bCs/>
          <w:smallCaps/>
          <w:color w:val="0070C0"/>
          <w:sz w:val="20"/>
        </w:rPr>
        <w:t xml:space="preserve">CZĘŚĆ I:    </w:t>
      </w:r>
      <w:r w:rsidR="00641C72" w:rsidRPr="00BF1F13">
        <w:rPr>
          <w:b/>
          <w:bCs/>
          <w:smallCaps/>
          <w:color w:val="0070C0"/>
          <w:sz w:val="20"/>
        </w:rPr>
        <w:t>Poszewka na podgłówek</w:t>
      </w:r>
      <w:r w:rsidR="00BF1F13" w:rsidRPr="00BF1F13">
        <w:rPr>
          <w:b/>
          <w:bCs/>
          <w:smallCaps/>
          <w:color w:val="0070C0"/>
          <w:sz w:val="20"/>
        </w:rPr>
        <w:t xml:space="preserve">  wzór 711/MON</w:t>
      </w:r>
    </w:p>
    <w:p w14:paraId="7CC01C05" w14:textId="6ABFBDE2" w:rsidR="00FC7EBE" w:rsidRPr="00BF1F13" w:rsidRDefault="00FC7EBE" w:rsidP="00CB5181">
      <w:pPr>
        <w:pStyle w:val="Tekstpodstawowy"/>
        <w:spacing w:after="0" w:line="360" w:lineRule="auto"/>
        <w:ind w:hanging="170"/>
        <w:rPr>
          <w:b/>
          <w:bCs/>
          <w:smallCaps/>
          <w:color w:val="0070C0"/>
          <w:sz w:val="20"/>
        </w:rPr>
      </w:pPr>
      <w:r w:rsidRPr="00BF1F13">
        <w:rPr>
          <w:b/>
          <w:bCs/>
          <w:smallCaps/>
          <w:color w:val="0070C0"/>
          <w:sz w:val="20"/>
        </w:rPr>
        <w:t xml:space="preserve">CZĘŚĆ II:  </w:t>
      </w:r>
      <w:r w:rsidR="00641C72" w:rsidRPr="00BF1F13">
        <w:rPr>
          <w:b/>
          <w:bCs/>
          <w:smallCaps/>
          <w:color w:val="0070C0"/>
          <w:sz w:val="20"/>
        </w:rPr>
        <w:t>Poszewka na podgłówek</w:t>
      </w:r>
      <w:r w:rsidR="00BF1F13" w:rsidRPr="00BF1F13">
        <w:rPr>
          <w:b/>
          <w:bCs/>
          <w:smallCaps/>
          <w:color w:val="0070C0"/>
          <w:sz w:val="20"/>
        </w:rPr>
        <w:t xml:space="preserve"> wzór 711/MON</w:t>
      </w:r>
    </w:p>
    <w:p w14:paraId="70FFF3BC" w14:textId="49F0967A" w:rsidR="00FC7EBE" w:rsidRPr="00BF1F13" w:rsidRDefault="00FC7EBE" w:rsidP="00CB5181">
      <w:pPr>
        <w:pStyle w:val="Tekstpodstawowy"/>
        <w:spacing w:after="0" w:line="360" w:lineRule="auto"/>
        <w:ind w:hanging="170"/>
        <w:rPr>
          <w:b/>
          <w:bCs/>
          <w:smallCaps/>
          <w:color w:val="0070C0"/>
          <w:sz w:val="20"/>
        </w:rPr>
      </w:pPr>
      <w:r w:rsidRPr="00BF1F13">
        <w:rPr>
          <w:b/>
          <w:bCs/>
          <w:smallCaps/>
          <w:color w:val="0070C0"/>
          <w:sz w:val="20"/>
        </w:rPr>
        <w:t xml:space="preserve">CZĘŚĆ III: </w:t>
      </w:r>
      <w:r w:rsidR="00641C72" w:rsidRPr="00BF1F13">
        <w:rPr>
          <w:b/>
          <w:bCs/>
          <w:smallCaps/>
          <w:color w:val="0070C0"/>
          <w:sz w:val="20"/>
        </w:rPr>
        <w:t>Prześcieradło</w:t>
      </w:r>
      <w:r w:rsidR="00BF1F13" w:rsidRPr="00BF1F13">
        <w:rPr>
          <w:b/>
          <w:bCs/>
          <w:smallCaps/>
          <w:color w:val="0070C0"/>
          <w:sz w:val="20"/>
        </w:rPr>
        <w:t xml:space="preserve"> wzór 712/MON</w:t>
      </w:r>
    </w:p>
    <w:p w14:paraId="62E0FFAF" w14:textId="44E71832" w:rsidR="00CB5181" w:rsidRPr="00BF1F13" w:rsidRDefault="00CB5181" w:rsidP="00CB5181">
      <w:pPr>
        <w:pStyle w:val="Tekstpodstawowy"/>
        <w:spacing w:after="0" w:line="360" w:lineRule="auto"/>
        <w:ind w:hanging="170"/>
        <w:rPr>
          <w:b/>
          <w:bCs/>
          <w:smallCaps/>
          <w:color w:val="0070C0"/>
          <w:sz w:val="20"/>
        </w:rPr>
      </w:pPr>
      <w:r w:rsidRPr="00BF1F13">
        <w:rPr>
          <w:b/>
          <w:bCs/>
          <w:smallCaps/>
          <w:color w:val="0070C0"/>
          <w:sz w:val="20"/>
        </w:rPr>
        <w:t xml:space="preserve">CZĘŚĆ III: </w:t>
      </w:r>
      <w:r w:rsidR="00641C72" w:rsidRPr="00BF1F13">
        <w:rPr>
          <w:b/>
          <w:bCs/>
          <w:smallCaps/>
          <w:color w:val="0070C0"/>
          <w:sz w:val="20"/>
        </w:rPr>
        <w:t>Prześcieradło</w:t>
      </w:r>
      <w:r w:rsidR="00BF1F13" w:rsidRPr="00BF1F13">
        <w:rPr>
          <w:b/>
          <w:bCs/>
          <w:smallCaps/>
          <w:color w:val="0070C0"/>
          <w:sz w:val="20"/>
        </w:rPr>
        <w:t xml:space="preserve"> wzór 712/MON</w:t>
      </w:r>
    </w:p>
    <w:p w14:paraId="67060EA6" w14:textId="780CC36F" w:rsidR="00223BC8" w:rsidRPr="00DE2611" w:rsidRDefault="00223BC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F14867">
        <w:rPr>
          <w:sz w:val="22"/>
          <w:szCs w:val="22"/>
        </w:rPr>
        <w:t xml:space="preserve">(w zakresie danej części)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77777777" w:rsidR="008E0644" w:rsidRPr="00DE2611" w:rsidRDefault="00223BC8" w:rsidP="00A85A19">
      <w:pPr>
        <w:spacing w:before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615157E7" w14:textId="77777777" w:rsidR="00F81C41" w:rsidRPr="004764A6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lastRenderedPageBreak/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77777777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ani podawania nazw ewentualnych Podwykonawców. </w:t>
      </w:r>
    </w:p>
    <w:p w14:paraId="3DBABE15" w14:textId="77777777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lub podmiotowych środków dowodowych dotyczących tego Podwykonawcy. </w:t>
      </w:r>
    </w:p>
    <w:p w14:paraId="401AFF19" w14:textId="77777777" w:rsidR="00640C67" w:rsidRDefault="00640C67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9818EA">
        <w:rPr>
          <w:b/>
          <w:bCs/>
          <w:sz w:val="22"/>
          <w:szCs w:val="22"/>
        </w:rPr>
        <w:t>Informa</w:t>
      </w:r>
      <w:r w:rsidR="001679D4" w:rsidRPr="009818EA">
        <w:rPr>
          <w:b/>
          <w:bCs/>
          <w:sz w:val="22"/>
          <w:szCs w:val="22"/>
        </w:rPr>
        <w:t>cja o przedmiotowych środkach dowodowych.</w:t>
      </w:r>
    </w:p>
    <w:p w14:paraId="0526D468" w14:textId="51025BD7" w:rsidR="00D43DED" w:rsidRPr="002A6E27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b/>
          <w:bCs/>
          <w:sz w:val="22"/>
          <w:szCs w:val="22"/>
        </w:rPr>
      </w:pPr>
      <w:r w:rsidRPr="00641C72">
        <w:rPr>
          <w:sz w:val="22"/>
          <w:szCs w:val="22"/>
        </w:rPr>
        <w:t xml:space="preserve">Zamawiający </w:t>
      </w:r>
      <w:r w:rsidR="00121F6A" w:rsidRPr="00641C72">
        <w:rPr>
          <w:sz w:val="22"/>
          <w:szCs w:val="22"/>
        </w:rPr>
        <w:t>wymaga</w:t>
      </w:r>
      <w:r w:rsidRPr="00641C72">
        <w:rPr>
          <w:sz w:val="22"/>
          <w:szCs w:val="22"/>
        </w:rPr>
        <w:t xml:space="preserve"> od Wykonawców złożenia</w:t>
      </w:r>
      <w:r w:rsidRPr="00641C72">
        <w:rPr>
          <w:b/>
          <w:bCs/>
          <w:sz w:val="22"/>
          <w:szCs w:val="22"/>
        </w:rPr>
        <w:t xml:space="preserve"> </w:t>
      </w:r>
      <w:r w:rsidR="00121F6A" w:rsidRPr="00641C72">
        <w:rPr>
          <w:sz w:val="22"/>
          <w:szCs w:val="22"/>
        </w:rPr>
        <w:t>wraz z ofertą</w:t>
      </w:r>
      <w:r w:rsidR="00121F6A" w:rsidRPr="00641C72">
        <w:rPr>
          <w:b/>
          <w:bCs/>
          <w:sz w:val="22"/>
          <w:szCs w:val="22"/>
        </w:rPr>
        <w:t xml:space="preserve"> </w:t>
      </w:r>
      <w:r w:rsidRPr="00641C72">
        <w:rPr>
          <w:b/>
          <w:bCs/>
          <w:sz w:val="22"/>
          <w:szCs w:val="22"/>
        </w:rPr>
        <w:t xml:space="preserve">przedmiotowych środków dowodowych, </w:t>
      </w:r>
      <w:r w:rsidRPr="00641C72">
        <w:rPr>
          <w:sz w:val="22"/>
          <w:szCs w:val="22"/>
        </w:rPr>
        <w:t xml:space="preserve">celem potwierdzenia, że oferowane dostawy </w:t>
      </w:r>
      <w:r w:rsidRPr="002A6E27">
        <w:rPr>
          <w:sz w:val="22"/>
          <w:szCs w:val="22"/>
        </w:rPr>
        <w:t xml:space="preserve">spełniają określone przez Zamawiającego wymagania, cechy lub kryteria. </w:t>
      </w:r>
    </w:p>
    <w:p w14:paraId="3DAF5187" w14:textId="15EDA845" w:rsidR="00D43DED" w:rsidRPr="002A6E27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sz w:val="22"/>
          <w:szCs w:val="22"/>
        </w:rPr>
      </w:pPr>
      <w:r w:rsidRPr="002A6E27">
        <w:rPr>
          <w:sz w:val="22"/>
          <w:szCs w:val="22"/>
        </w:rPr>
        <w:t xml:space="preserve">Wymagane przedmiotowe środki dowodowe: </w:t>
      </w:r>
    </w:p>
    <w:p w14:paraId="30351B4A" w14:textId="519317AE" w:rsidR="002C7F8C" w:rsidRDefault="00E16C9F" w:rsidP="00352EC1">
      <w:pPr>
        <w:pStyle w:val="Akapitzlist"/>
        <w:numPr>
          <w:ilvl w:val="0"/>
          <w:numId w:val="47"/>
        </w:numPr>
        <w:suppressAutoHyphens/>
        <w:spacing w:before="120"/>
        <w:ind w:hanging="170"/>
        <w:rPr>
          <w:sz w:val="22"/>
          <w:szCs w:val="22"/>
        </w:rPr>
      </w:pPr>
      <w:r w:rsidRPr="00352EC1">
        <w:rPr>
          <w:b/>
          <w:bCs/>
          <w:sz w:val="22"/>
          <w:szCs w:val="22"/>
        </w:rPr>
        <w:t>Zaświadczenie wydane przez Komendanta Wojskowego Ośrodka Badawczo – Wdrożeniowego Służby Mundurowej (WOBWSM)</w:t>
      </w:r>
      <w:r w:rsidR="00121F6A" w:rsidRPr="00352EC1">
        <w:rPr>
          <w:sz w:val="22"/>
          <w:szCs w:val="22"/>
        </w:rPr>
        <w:t xml:space="preserve"> </w:t>
      </w:r>
      <w:r w:rsidR="00121F6A" w:rsidRPr="00352EC1">
        <w:rPr>
          <w:b/>
          <w:bCs/>
          <w:sz w:val="22"/>
          <w:szCs w:val="22"/>
        </w:rPr>
        <w:t>-</w:t>
      </w:r>
      <w:r w:rsidRPr="00352EC1">
        <w:rPr>
          <w:sz w:val="22"/>
          <w:szCs w:val="22"/>
        </w:rPr>
        <w:t xml:space="preserve"> jako podmiotu uprawnionego do kontroli jakości, o posiadaniu przez Wykonawcę</w:t>
      </w:r>
      <w:r w:rsidR="00121F6A" w:rsidRPr="00352EC1">
        <w:rPr>
          <w:sz w:val="22"/>
          <w:szCs w:val="22"/>
        </w:rPr>
        <w:br/>
        <w:t xml:space="preserve">UWAGA: Jeżeli </w:t>
      </w:r>
      <w:r w:rsidRPr="00352EC1">
        <w:rPr>
          <w:sz w:val="22"/>
          <w:szCs w:val="22"/>
        </w:rPr>
        <w:t>Wykonawc</w:t>
      </w:r>
      <w:r w:rsidR="00121F6A" w:rsidRPr="00352EC1">
        <w:rPr>
          <w:sz w:val="22"/>
          <w:szCs w:val="22"/>
        </w:rPr>
        <w:t>y będą</w:t>
      </w:r>
      <w:r w:rsidRPr="00352EC1">
        <w:rPr>
          <w:sz w:val="22"/>
          <w:szCs w:val="22"/>
        </w:rPr>
        <w:t xml:space="preserve"> wspólnie ubiega</w:t>
      </w:r>
      <w:r w:rsidR="00121F6A" w:rsidRPr="00352EC1">
        <w:rPr>
          <w:sz w:val="22"/>
          <w:szCs w:val="22"/>
        </w:rPr>
        <w:t>ć</w:t>
      </w:r>
      <w:r w:rsidRPr="00352EC1">
        <w:rPr>
          <w:sz w:val="22"/>
          <w:szCs w:val="22"/>
        </w:rPr>
        <w:t xml:space="preserve"> się o udzielenie zamówienia</w:t>
      </w:r>
      <w:r w:rsidR="00121F6A" w:rsidRPr="00352EC1">
        <w:rPr>
          <w:sz w:val="22"/>
          <w:szCs w:val="22"/>
        </w:rPr>
        <w:t xml:space="preserve"> (</w:t>
      </w:r>
      <w:r w:rsidRPr="00352EC1">
        <w:rPr>
          <w:sz w:val="22"/>
          <w:szCs w:val="22"/>
        </w:rPr>
        <w:t>również w ramach konsorcjum</w:t>
      </w:r>
      <w:r w:rsidR="00121F6A" w:rsidRPr="00352EC1">
        <w:rPr>
          <w:sz w:val="22"/>
          <w:szCs w:val="22"/>
        </w:rPr>
        <w:t>) wówczas przedmiotowy środek dowodowy musi złożyć każdy z Wykonawców, który będzie</w:t>
      </w:r>
      <w:r w:rsidRPr="00352EC1">
        <w:rPr>
          <w:sz w:val="22"/>
          <w:szCs w:val="22"/>
        </w:rPr>
        <w:t xml:space="preserve"> wykon</w:t>
      </w:r>
      <w:r w:rsidR="00121F6A" w:rsidRPr="00352EC1">
        <w:rPr>
          <w:sz w:val="22"/>
          <w:szCs w:val="22"/>
        </w:rPr>
        <w:t>ywał</w:t>
      </w:r>
      <w:r w:rsidRPr="00352EC1">
        <w:rPr>
          <w:sz w:val="22"/>
          <w:szCs w:val="22"/>
        </w:rPr>
        <w:t xml:space="preserve"> kompletny przedmiot umowy</w:t>
      </w:r>
      <w:r w:rsidR="00121F6A" w:rsidRPr="00352EC1">
        <w:rPr>
          <w:sz w:val="22"/>
          <w:szCs w:val="22"/>
        </w:rPr>
        <w:t>.</w:t>
      </w:r>
      <w:r w:rsidRPr="00352EC1">
        <w:rPr>
          <w:sz w:val="22"/>
          <w:szCs w:val="22"/>
        </w:rPr>
        <w:t xml:space="preserve"> </w:t>
      </w:r>
      <w:r w:rsidR="00121F6A" w:rsidRPr="00352EC1">
        <w:rPr>
          <w:sz w:val="22"/>
          <w:szCs w:val="22"/>
        </w:rPr>
        <w:t xml:space="preserve">Zaświadczenie potwierdza posiadanie przez Wykonawcę </w:t>
      </w:r>
      <w:r w:rsidRPr="00352EC1">
        <w:rPr>
          <w:sz w:val="22"/>
          <w:szCs w:val="22"/>
        </w:rPr>
        <w:t>wzor</w:t>
      </w:r>
      <w:r w:rsidR="00121F6A" w:rsidRPr="00352EC1">
        <w:rPr>
          <w:sz w:val="22"/>
          <w:szCs w:val="22"/>
        </w:rPr>
        <w:t>u</w:t>
      </w:r>
      <w:r w:rsidRPr="00352EC1">
        <w:rPr>
          <w:sz w:val="22"/>
          <w:szCs w:val="22"/>
        </w:rPr>
        <w:t xml:space="preserve"> zakładowego zgodnego z obowiązującą w dniu uruchomienia postępowania o udzielenie zamówienia publicznego Wojskową Dokumentacją Techniczno – </w:t>
      </w:r>
      <w:r w:rsidR="00121F6A" w:rsidRPr="00352EC1">
        <w:rPr>
          <w:sz w:val="22"/>
          <w:szCs w:val="22"/>
        </w:rPr>
        <w:t>Technologiczną</w:t>
      </w:r>
      <w:r w:rsidRPr="00352EC1">
        <w:rPr>
          <w:sz w:val="22"/>
          <w:szCs w:val="22"/>
        </w:rPr>
        <w:t xml:space="preserve"> (WDTT) i wzorem do produkcji seryjnej (z datą wystawienia późniejszą od daty zatwierdzenia WDTT lub daty ostatniej karty zmian mającej wpływ na wzór przedmiotu)</w:t>
      </w:r>
      <w:r w:rsidR="00121F6A" w:rsidRPr="00352EC1">
        <w:rPr>
          <w:sz w:val="22"/>
          <w:szCs w:val="22"/>
        </w:rPr>
        <w:t xml:space="preserve"> </w:t>
      </w:r>
    </w:p>
    <w:p w14:paraId="2D5765F3" w14:textId="77777777" w:rsidR="002C7F8C" w:rsidRPr="002C7F8C" w:rsidRDefault="002C7F8C" w:rsidP="002C7F8C">
      <w:pPr>
        <w:suppressAutoHyphens/>
        <w:spacing w:before="120"/>
        <w:ind w:hanging="170"/>
        <w:rPr>
          <w:sz w:val="22"/>
          <w:szCs w:val="22"/>
        </w:rPr>
      </w:pPr>
    </w:p>
    <w:tbl>
      <w:tblPr>
        <w:tblpPr w:leftFromText="141" w:rightFromText="141" w:vertAnchor="text" w:horzAnchor="margin" w:tblpXSpec="right" w:tblpY="17"/>
        <w:tblW w:w="430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2838"/>
        <w:gridCol w:w="2987"/>
      </w:tblGrid>
      <w:tr w:rsidR="00E16C9F" w:rsidRPr="006B5E4C" w14:paraId="4E4C5257" w14:textId="77777777" w:rsidTr="00A164D9">
        <w:trPr>
          <w:trHeight w:val="284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FF1A" w14:textId="77777777" w:rsidR="00E16C9F" w:rsidRPr="00121C4C" w:rsidRDefault="00E16C9F" w:rsidP="00E16C9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BE6B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Numer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c</w:t>
            </w:r>
            <w:r w:rsidRPr="00BE6B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zęści</w:t>
            </w:r>
          </w:p>
        </w:tc>
        <w:tc>
          <w:tcPr>
            <w:tcW w:w="1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6715" w14:textId="77777777" w:rsidR="00E16C9F" w:rsidRPr="00121C4C" w:rsidRDefault="00E16C9F" w:rsidP="00E16C9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6B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Nr </w:t>
            </w:r>
            <w:r w:rsidRPr="00BE6B31">
              <w:rPr>
                <w:spacing w:val="2"/>
                <w:sz w:val="22"/>
                <w:szCs w:val="22"/>
              </w:rPr>
              <w:t xml:space="preserve"> WDTT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F5F6B" w14:textId="77777777" w:rsidR="00E16C9F" w:rsidRPr="00121C4C" w:rsidRDefault="00E16C9F" w:rsidP="00E16C9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6B31">
              <w:rPr>
                <w:rFonts w:eastAsiaTheme="minorHAnsi"/>
                <w:sz w:val="22"/>
                <w:szCs w:val="22"/>
                <w:lang w:eastAsia="en-US"/>
              </w:rPr>
              <w:t xml:space="preserve">Data zatwierdzenia </w:t>
            </w:r>
            <w:r w:rsidRPr="00BE6B31">
              <w:rPr>
                <w:spacing w:val="2"/>
                <w:sz w:val="22"/>
                <w:szCs w:val="22"/>
              </w:rPr>
              <w:t xml:space="preserve"> WDTT</w:t>
            </w:r>
            <w:r w:rsidRPr="00BE6B3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</w:t>
            </w:r>
            <w:r w:rsidRPr="00BE6B31">
              <w:rPr>
                <w:rFonts w:eastAsiaTheme="minorHAnsi"/>
                <w:sz w:val="22"/>
                <w:szCs w:val="22"/>
                <w:lang w:eastAsia="en-US"/>
              </w:rPr>
              <w:t xml:space="preserve"> i wzoru do produkcji seryjnej lub data ostatniej karty zmian</w:t>
            </w:r>
          </w:p>
        </w:tc>
      </w:tr>
      <w:tr w:rsidR="00E16C9F" w:rsidRPr="006B5E4C" w14:paraId="02D2E475" w14:textId="77777777" w:rsidTr="00A164D9">
        <w:trPr>
          <w:trHeight w:val="423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BA38" w14:textId="1143F220" w:rsidR="00E16C9F" w:rsidRPr="00121C4C" w:rsidRDefault="00D20F50" w:rsidP="00352EC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</w:t>
            </w:r>
            <w:r w:rsidR="00E16C9F">
              <w:rPr>
                <w:sz w:val="22"/>
                <w:szCs w:val="22"/>
              </w:rPr>
              <w:t>-</w:t>
            </w:r>
            <w:r w:rsidR="00352EC1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1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D9FF" w14:textId="258C1897" w:rsidR="00E16C9F" w:rsidRPr="00121C4C" w:rsidRDefault="002C16C9" w:rsidP="00E16C9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352EC1">
              <w:rPr>
                <w:bCs/>
                <w:sz w:val="22"/>
                <w:szCs w:val="22"/>
              </w:rPr>
              <w:t>11</w:t>
            </w:r>
            <w:r w:rsidR="00E16C9F">
              <w:rPr>
                <w:bCs/>
                <w:sz w:val="22"/>
                <w:szCs w:val="22"/>
              </w:rPr>
              <w:t>/MON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2FBCE" w14:textId="347FE026" w:rsidR="00E16C9F" w:rsidRPr="00121C4C" w:rsidRDefault="00352EC1" w:rsidP="00352EC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26.10.2024</w:t>
            </w:r>
            <w:r w:rsidR="00E16C9F" w:rsidRPr="00AF0E33">
              <w:rPr>
                <w:sz w:val="22"/>
                <w:szCs w:val="22"/>
              </w:rPr>
              <w:t>r.</w:t>
            </w:r>
          </w:p>
        </w:tc>
      </w:tr>
      <w:tr w:rsidR="00352EC1" w:rsidRPr="006B5E4C" w14:paraId="3307C5BC" w14:textId="77777777" w:rsidTr="00A164D9">
        <w:trPr>
          <w:trHeight w:val="423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50B9" w14:textId="218BBC2F" w:rsidR="00352EC1" w:rsidRDefault="00352EC1" w:rsidP="00352EC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III-IV</w:t>
            </w:r>
          </w:p>
        </w:tc>
        <w:tc>
          <w:tcPr>
            <w:tcW w:w="1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A2C0" w14:textId="7996EACC" w:rsidR="00352EC1" w:rsidRDefault="00352EC1" w:rsidP="00E16C9F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712/MON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D558D" w14:textId="4513E17C" w:rsidR="00352EC1" w:rsidRDefault="00352EC1" w:rsidP="00352EC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26.10.2024</w:t>
            </w:r>
            <w:r w:rsidRPr="00AF0E33">
              <w:rPr>
                <w:sz w:val="22"/>
                <w:szCs w:val="22"/>
              </w:rPr>
              <w:t>r.</w:t>
            </w:r>
          </w:p>
        </w:tc>
      </w:tr>
    </w:tbl>
    <w:p w14:paraId="6D28E057" w14:textId="77777777" w:rsidR="00E16C9F" w:rsidRPr="00E16C9F" w:rsidRDefault="00E16C9F" w:rsidP="00E16C9F">
      <w:pPr>
        <w:suppressAutoHyphens/>
        <w:spacing w:before="120"/>
        <w:ind w:hanging="170"/>
        <w:rPr>
          <w:sz w:val="22"/>
          <w:szCs w:val="22"/>
        </w:rPr>
      </w:pPr>
    </w:p>
    <w:p w14:paraId="5433683C" w14:textId="77777777" w:rsidR="00E16C9F" w:rsidRPr="00E16C9F" w:rsidRDefault="00E16C9F" w:rsidP="00E16C9F">
      <w:pPr>
        <w:suppressAutoHyphens/>
        <w:spacing w:before="120"/>
        <w:ind w:hanging="170"/>
        <w:rPr>
          <w:sz w:val="22"/>
          <w:szCs w:val="22"/>
        </w:rPr>
      </w:pPr>
    </w:p>
    <w:p w14:paraId="53329EBC" w14:textId="77777777" w:rsidR="00E16C9F" w:rsidRPr="00E16C9F" w:rsidRDefault="00E16C9F" w:rsidP="00E16C9F">
      <w:pPr>
        <w:suppressAutoHyphens/>
        <w:spacing w:before="120"/>
        <w:ind w:hanging="170"/>
        <w:rPr>
          <w:sz w:val="22"/>
          <w:szCs w:val="22"/>
        </w:rPr>
      </w:pPr>
    </w:p>
    <w:p w14:paraId="58008370" w14:textId="77777777" w:rsidR="00E16C9F" w:rsidRPr="00E16C9F" w:rsidRDefault="00E16C9F" w:rsidP="00E16C9F">
      <w:pPr>
        <w:suppressAutoHyphens/>
        <w:spacing w:before="120"/>
        <w:ind w:hanging="170"/>
        <w:rPr>
          <w:sz w:val="22"/>
          <w:szCs w:val="22"/>
        </w:rPr>
      </w:pPr>
    </w:p>
    <w:p w14:paraId="595D1876" w14:textId="2B108857" w:rsidR="00E16C9F" w:rsidRDefault="00E16C9F" w:rsidP="00E16C9F">
      <w:pPr>
        <w:suppressAutoHyphens/>
        <w:spacing w:before="120"/>
        <w:ind w:hanging="170"/>
        <w:rPr>
          <w:sz w:val="22"/>
          <w:szCs w:val="22"/>
          <w:highlight w:val="yellow"/>
        </w:rPr>
      </w:pPr>
    </w:p>
    <w:p w14:paraId="35F9944A" w14:textId="20CE01C8" w:rsidR="00352EC1" w:rsidRDefault="00352EC1" w:rsidP="00E16C9F">
      <w:pPr>
        <w:suppressAutoHyphens/>
        <w:spacing w:after="0" w:line="276" w:lineRule="auto"/>
        <w:ind w:left="1560" w:right="142" w:firstLine="0"/>
        <w:rPr>
          <w:b/>
          <w:bCs/>
          <w:i/>
          <w:iCs/>
          <w:sz w:val="22"/>
          <w:szCs w:val="22"/>
        </w:rPr>
      </w:pPr>
    </w:p>
    <w:p w14:paraId="1A270B75" w14:textId="77777777" w:rsidR="00352EC1" w:rsidRDefault="00352EC1" w:rsidP="00E16C9F">
      <w:pPr>
        <w:suppressAutoHyphens/>
        <w:spacing w:after="0" w:line="276" w:lineRule="auto"/>
        <w:ind w:left="1560" w:right="142" w:firstLine="0"/>
        <w:rPr>
          <w:b/>
          <w:bCs/>
          <w:i/>
          <w:iCs/>
          <w:sz w:val="22"/>
          <w:szCs w:val="22"/>
        </w:rPr>
      </w:pPr>
    </w:p>
    <w:p w14:paraId="44E28562" w14:textId="1DD239B9" w:rsidR="00E16C9F" w:rsidRDefault="00E16C9F" w:rsidP="00E16C9F">
      <w:pPr>
        <w:suppressAutoHyphens/>
        <w:spacing w:after="0" w:line="276" w:lineRule="auto"/>
        <w:ind w:left="1560" w:right="142" w:firstLine="0"/>
        <w:rPr>
          <w:rFonts w:eastAsiaTheme="minorHAnsi"/>
          <w:i/>
          <w:iCs/>
          <w:color w:val="0000FF" w:themeColor="hyperlink"/>
          <w:sz w:val="18"/>
          <w:szCs w:val="18"/>
          <w:u w:val="single"/>
          <w:lang w:eastAsia="en-US"/>
        </w:rPr>
      </w:pPr>
      <w:r w:rsidRPr="00BA60E8">
        <w:rPr>
          <w:b/>
          <w:bCs/>
          <w:i/>
          <w:iCs/>
          <w:sz w:val="22"/>
          <w:szCs w:val="22"/>
        </w:rPr>
        <w:t>*</w:t>
      </w:r>
      <w:r w:rsidRPr="00BA60E8">
        <w:rPr>
          <w:i/>
          <w:iCs/>
          <w:sz w:val="18"/>
          <w:szCs w:val="18"/>
        </w:rPr>
        <w:t xml:space="preserve"> wydawanie zaświadczeń realizowane jest przez Wojskowy Ośrodek Badawczo –Wdrożeniowy Służby Mundurowej (WOBWSM) zgodnie z „Instrukcją oceny i potwierdzania wzorów zakładowych PUiW z Wojskowymi Dokumentacjami Techniczno-Technologicznymi </w:t>
      </w:r>
      <w:r w:rsidR="008D367D">
        <w:rPr>
          <w:i/>
          <w:iCs/>
          <w:sz w:val="18"/>
          <w:szCs w:val="18"/>
        </w:rPr>
        <w:t xml:space="preserve">                </w:t>
      </w:r>
      <w:r w:rsidRPr="00BA60E8">
        <w:rPr>
          <w:i/>
          <w:iCs/>
          <w:sz w:val="18"/>
          <w:szCs w:val="18"/>
        </w:rPr>
        <w:t xml:space="preserve">(i wzorami) przedmiotów umundurowania i wyekwipowania do produkcji seryjnej lub z Wymaganiami Techniczno-Użytkowymi”, dostępną na stronie internetowej WOBWSM w terminie do 25 dni roboczych od dnia złożenia stosownego wniosku: </w:t>
      </w:r>
      <w:hyperlink r:id="rId13" w:history="1">
        <w:r w:rsidRPr="00BA60E8">
          <w:rPr>
            <w:rFonts w:eastAsiaTheme="minorHAnsi"/>
            <w:i/>
            <w:iCs/>
            <w:color w:val="0000FF" w:themeColor="hyperlink"/>
            <w:sz w:val="18"/>
            <w:szCs w:val="18"/>
            <w:u w:val="single"/>
            <w:lang w:eastAsia="en-US"/>
          </w:rPr>
          <w:t>http://wobwsm.wp.mil.pl/pl/bip/info/u-udostepnianie-informacji/eono-do-pobrania/</w:t>
        </w:r>
      </w:hyperlink>
    </w:p>
    <w:p w14:paraId="24FD2A14" w14:textId="7D6627BF" w:rsidR="00352EC1" w:rsidRDefault="00352EC1" w:rsidP="00E16C9F">
      <w:pPr>
        <w:suppressAutoHyphens/>
        <w:spacing w:after="0" w:line="276" w:lineRule="auto"/>
        <w:ind w:left="1560" w:right="142" w:firstLine="0"/>
        <w:rPr>
          <w:rFonts w:eastAsiaTheme="minorHAnsi"/>
          <w:i/>
          <w:iCs/>
          <w:color w:val="0000FF" w:themeColor="hyperlink"/>
          <w:sz w:val="18"/>
          <w:szCs w:val="18"/>
          <w:u w:val="single"/>
          <w:lang w:eastAsia="en-US"/>
        </w:rPr>
      </w:pPr>
    </w:p>
    <w:p w14:paraId="530FB7B5" w14:textId="12B22E1C" w:rsidR="00352EC1" w:rsidRPr="00352EC1" w:rsidRDefault="00352EC1" w:rsidP="00352EC1">
      <w:pPr>
        <w:pStyle w:val="Akapitzlist"/>
        <w:numPr>
          <w:ilvl w:val="0"/>
          <w:numId w:val="47"/>
        </w:numPr>
        <w:suppressAutoHyphens/>
        <w:spacing w:after="0" w:line="276" w:lineRule="auto"/>
        <w:ind w:right="142"/>
        <w:rPr>
          <w:rFonts w:eastAsiaTheme="minorHAnsi"/>
          <w:i/>
          <w:iCs/>
          <w:sz w:val="22"/>
          <w:szCs w:val="22"/>
          <w:u w:val="single"/>
          <w:lang w:eastAsia="en-US"/>
        </w:rPr>
      </w:pPr>
      <w:r w:rsidRPr="00352EC1">
        <w:rPr>
          <w:rFonts w:eastAsiaTheme="minorHAnsi"/>
          <w:b/>
          <w:iCs/>
          <w:sz w:val="22"/>
          <w:szCs w:val="22"/>
          <w:lang w:eastAsia="en-US"/>
        </w:rPr>
        <w:t xml:space="preserve">Certyfikat zgodności wyrobu </w:t>
      </w:r>
      <w:r>
        <w:rPr>
          <w:rFonts w:eastAsiaTheme="minorHAnsi"/>
          <w:iCs/>
          <w:sz w:val="22"/>
          <w:szCs w:val="22"/>
          <w:lang w:eastAsia="en-US"/>
        </w:rPr>
        <w:t>wystawiony przez jednostkę certyfikującą na wyrób, który podlega ocenie zgodności w trybie III (tkanina US 23/1), zgodnie z rozporządzeniem Ministra Obrony Narodowej z dnia 11 stycznia 2013 r. w sprawie szczegółowego wykazu wyrobów podlegających ocenie zgodności oraz sposobu i trybu przeprowadzania oceny zgodności wyrobów przeznaczonych na potrzeby obronności państwa (t</w:t>
      </w:r>
      <w:r w:rsidR="00A164D9">
        <w:rPr>
          <w:rFonts w:eastAsiaTheme="minorHAnsi"/>
          <w:iCs/>
          <w:sz w:val="22"/>
          <w:szCs w:val="22"/>
          <w:lang w:eastAsia="en-US"/>
        </w:rPr>
        <w:t>.</w:t>
      </w:r>
      <w:r>
        <w:rPr>
          <w:rFonts w:eastAsiaTheme="minorHAnsi"/>
          <w:iCs/>
          <w:sz w:val="22"/>
          <w:szCs w:val="22"/>
          <w:lang w:eastAsia="en-US"/>
        </w:rPr>
        <w:t>j. Dz. U. z 2021 r. poz. 1628, z późn. zm.)- dotyczy tkaniny US 23/1.</w:t>
      </w:r>
    </w:p>
    <w:p w14:paraId="1903D8C7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Jeżeli Wykonawca nie złoży przedmiotowych środków dowodowych lub złożone przedmiotowe środki dowodowe będą niekompletne, </w:t>
      </w:r>
      <w:r w:rsidRPr="00D43DED">
        <w:rPr>
          <w:b/>
          <w:bCs/>
          <w:sz w:val="22"/>
          <w:szCs w:val="22"/>
        </w:rPr>
        <w:t>Zamawiający wezwie do ich złożenia lub uzupełnienia</w:t>
      </w:r>
      <w:r w:rsidRPr="00D43DED">
        <w:rPr>
          <w:sz w:val="22"/>
          <w:szCs w:val="22"/>
        </w:rPr>
        <w:t xml:space="preserve"> w wyznaczonym terminie.</w:t>
      </w:r>
    </w:p>
    <w:p w14:paraId="43A00AF5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>Zamawiający może żądać od Wykonawcy wyjaśnień dotyczących treści przedmiotowych środków dowodowych.</w:t>
      </w:r>
    </w:p>
    <w:p w14:paraId="6DD12979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Zamawiający dopuszcza złożenie przedmiotowych środków dowodowych w języku innym niż polski – </w:t>
      </w:r>
      <w:r w:rsidRPr="00D43DED">
        <w:rPr>
          <w:b/>
          <w:bCs/>
          <w:sz w:val="22"/>
          <w:szCs w:val="22"/>
        </w:rPr>
        <w:t>nie.</w:t>
      </w:r>
    </w:p>
    <w:p w14:paraId="0C310A4F" w14:textId="77777777" w:rsidR="00D43DED" w:rsidRDefault="00D43DED">
      <w:pPr>
        <w:pStyle w:val="Akapitzlist"/>
        <w:numPr>
          <w:ilvl w:val="0"/>
          <w:numId w:val="27"/>
        </w:numPr>
        <w:suppressAutoHyphens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>Przepisy art. 104 – 107 ustawy Pzp. stosuje się w niniejszym postępowaniu.</w:t>
      </w:r>
    </w:p>
    <w:p w14:paraId="73C48364" w14:textId="1E4CDF5E" w:rsidR="00387883" w:rsidRDefault="00387883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6C03BA">
        <w:rPr>
          <w:sz w:val="22"/>
          <w:szCs w:val="22"/>
        </w:rPr>
        <w:t>Zamawiający prowadzi postępowanie w języku polskim.</w:t>
      </w:r>
    </w:p>
    <w:p w14:paraId="0621C955" w14:textId="77777777" w:rsidR="00553542" w:rsidRPr="006C03BA" w:rsidRDefault="00553542" w:rsidP="00553542">
      <w:pPr>
        <w:pStyle w:val="Tekstpodstawowy"/>
        <w:spacing w:before="120" w:after="60"/>
        <w:ind w:left="0" w:firstLine="0"/>
        <w:rPr>
          <w:sz w:val="22"/>
          <w:szCs w:val="22"/>
        </w:rPr>
      </w:pP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2173DE">
        <w:trPr>
          <w:trHeight w:val="426"/>
        </w:trPr>
        <w:tc>
          <w:tcPr>
            <w:tcW w:w="5000" w:type="pct"/>
            <w:shd w:val="clear" w:color="auto" w:fill="C2D69B" w:themeFill="accent3" w:themeFillTint="99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696C7B57" w:rsidR="00B00A88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  <w:r w:rsidR="00553542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2173DE">
        <w:tc>
          <w:tcPr>
            <w:tcW w:w="8755" w:type="dxa"/>
            <w:shd w:val="clear" w:color="auto" w:fill="C2D69B" w:themeFill="accent3" w:themeFillTint="99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A07A93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color w:val="000000"/>
          <w:sz w:val="22"/>
          <w:szCs w:val="22"/>
        </w:rPr>
      </w:pPr>
      <w:r w:rsidRPr="006F58AA">
        <w:rPr>
          <w:sz w:val="22"/>
          <w:szCs w:val="22"/>
          <w:u w:val="single"/>
        </w:rPr>
        <w:t>Spełnianie</w:t>
      </w:r>
      <w:r w:rsidR="00B40007" w:rsidRPr="006F58AA">
        <w:rPr>
          <w:sz w:val="22"/>
          <w:szCs w:val="22"/>
          <w:u w:val="single"/>
        </w:rPr>
        <w:t xml:space="preserve"> warunków udziału w postępowaniu</w:t>
      </w:r>
      <w:r w:rsidR="00CB7202" w:rsidRPr="00A07A93">
        <w:rPr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2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3" w:name="_Hlk83727609"/>
      <w:bookmarkEnd w:id="2"/>
      <w:r w:rsidRPr="00F13A0D">
        <w:rPr>
          <w:bCs/>
          <w:sz w:val="22"/>
          <w:szCs w:val="22"/>
        </w:rPr>
        <w:t>uprawnień do prowadzenia określonej działalności gospodarczej lub zawodowej, o ile wynika to z odrębnych przepisów</w:t>
      </w:r>
      <w:bookmarkEnd w:id="3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4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4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0CEED892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41F722D8" w14:textId="41008F16" w:rsidR="002C7F8C" w:rsidRDefault="002C7F8C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</w:p>
    <w:p w14:paraId="4D7E17EE" w14:textId="77777777" w:rsidR="002C7F8C" w:rsidRDefault="002C7F8C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966DF8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966DF8" w:rsidRDefault="00121F6A" w:rsidP="00121F6A">
      <w:pPr>
        <w:spacing w:after="0"/>
        <w:ind w:left="426" w:firstLine="283"/>
        <w:rPr>
          <w:sz w:val="22"/>
          <w:szCs w:val="22"/>
        </w:rPr>
      </w:pPr>
      <w:r w:rsidRPr="00966DF8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c) o którym mowa w art. 228–230a, art. 250a Kodeksu karnego lub w art. 46 lub art. 48 ustawy z dnia 25 czerwca 2010 r. o sporcie,</w:t>
      </w:r>
    </w:p>
    <w:p w14:paraId="5E547B78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A11893A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e) o charakterze terrorystycznym, o którym mowa w art. 115 § 20 Kodeksu karnego, lub mające na celu popełnienie tego przestępstwa,</w:t>
      </w:r>
    </w:p>
    <w:p w14:paraId="3DCA5FB8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A7FEDF0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966DF8" w:rsidRDefault="00121F6A" w:rsidP="00121F6A">
      <w:pPr>
        <w:spacing w:after="0"/>
        <w:ind w:left="1135" w:firstLine="283"/>
        <w:rPr>
          <w:sz w:val="22"/>
          <w:szCs w:val="22"/>
        </w:rPr>
      </w:pPr>
      <w:r w:rsidRPr="00966DF8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966DF8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6F46C668" w:rsidR="00121F6A" w:rsidRPr="00966DF8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7D9D294A" w14:textId="77777777" w:rsidR="00121F6A" w:rsidRPr="00966DF8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146054E" w14:textId="77777777" w:rsidR="00121F6A" w:rsidRPr="00966DF8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wobec którego prawomocnie orzeczono zakaz ubiegania się o zamówienia publiczne;</w:t>
      </w:r>
    </w:p>
    <w:p w14:paraId="464639E8" w14:textId="77777777" w:rsidR="00121F6A" w:rsidRPr="00966DF8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77777777" w:rsidR="00121F6A" w:rsidRPr="00966DF8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</w:t>
      </w:r>
      <w:r w:rsidRPr="00966DF8">
        <w:rPr>
          <w:sz w:val="22"/>
          <w:szCs w:val="22"/>
        </w:rPr>
        <w:lastRenderedPageBreak/>
        <w:t>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3B0E0C4" w14:textId="77777777" w:rsidR="00121F6A" w:rsidRPr="00966DF8" w:rsidRDefault="00121F6A" w:rsidP="00121F6A">
      <w:pPr>
        <w:spacing w:after="60"/>
        <w:ind w:hanging="170"/>
        <w:rPr>
          <w:sz w:val="22"/>
          <w:szCs w:val="22"/>
        </w:rPr>
      </w:pPr>
    </w:p>
    <w:p w14:paraId="24B259D0" w14:textId="77777777" w:rsidR="00740F68" w:rsidRPr="00966DF8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66DF8">
        <w:rPr>
          <w:bCs/>
          <w:sz w:val="22"/>
          <w:szCs w:val="22"/>
        </w:rPr>
        <w:t xml:space="preserve">Wykluczenie </w:t>
      </w:r>
      <w:r w:rsidR="00C0591F" w:rsidRPr="00966DF8">
        <w:rPr>
          <w:sz w:val="22"/>
          <w:szCs w:val="22"/>
        </w:rPr>
        <w:t>W</w:t>
      </w:r>
      <w:r w:rsidRPr="00966DF8">
        <w:rPr>
          <w:sz w:val="22"/>
          <w:szCs w:val="22"/>
        </w:rPr>
        <w:t>ykonawcy następuje zgodnie z art. 111 ustawy Pzp.</w:t>
      </w:r>
    </w:p>
    <w:p w14:paraId="692C36A9" w14:textId="77777777" w:rsidR="00740F68" w:rsidRPr="00966DF8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66DF8">
        <w:rPr>
          <w:bCs/>
          <w:sz w:val="22"/>
          <w:szCs w:val="22"/>
        </w:rPr>
        <w:t>Wykonawca</w:t>
      </w:r>
      <w:r w:rsidRPr="00966DF8">
        <w:rPr>
          <w:sz w:val="22"/>
          <w:szCs w:val="22"/>
        </w:rPr>
        <w:t xml:space="preserve"> nie podlega wykluczeniu w okolicznościach określonych w art. 108 ust. 1 pkt 1, 2, </w:t>
      </w:r>
      <w:r w:rsidR="00640179" w:rsidRPr="00966DF8">
        <w:rPr>
          <w:sz w:val="22"/>
          <w:szCs w:val="22"/>
        </w:rPr>
        <w:t>4</w:t>
      </w:r>
      <w:r w:rsidR="00CD7227" w:rsidRPr="00966DF8">
        <w:rPr>
          <w:sz w:val="22"/>
          <w:szCs w:val="22"/>
        </w:rPr>
        <w:t xml:space="preserve"> i 5</w:t>
      </w:r>
      <w:r w:rsidR="00640179" w:rsidRPr="00966DF8">
        <w:rPr>
          <w:sz w:val="22"/>
          <w:szCs w:val="22"/>
        </w:rPr>
        <w:t xml:space="preserve"> </w:t>
      </w:r>
      <w:r w:rsidRPr="00966DF8">
        <w:rPr>
          <w:sz w:val="22"/>
          <w:szCs w:val="22"/>
        </w:rPr>
        <w:t>ustawy Pzp.</w:t>
      </w:r>
      <w:r w:rsidR="0058669F" w:rsidRPr="00966DF8">
        <w:rPr>
          <w:sz w:val="22"/>
          <w:szCs w:val="22"/>
        </w:rPr>
        <w:t xml:space="preserve"> jeżeli udowodni Zamawiającemu</w:t>
      </w:r>
      <w:r w:rsidR="00CC1F6A" w:rsidRPr="00966DF8">
        <w:rPr>
          <w:sz w:val="22"/>
          <w:szCs w:val="22"/>
        </w:rPr>
        <w:t>, że spełnił łącznie przesłanki wskazane w art. 110 ust. 2 ustawy Pzp.</w:t>
      </w:r>
    </w:p>
    <w:p w14:paraId="6039D0C7" w14:textId="77777777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966DF8">
        <w:rPr>
          <w:bCs/>
          <w:sz w:val="22"/>
          <w:szCs w:val="22"/>
        </w:rPr>
        <w:t>Zamawiający</w:t>
      </w:r>
      <w:r w:rsidRPr="00966DF8">
        <w:rPr>
          <w:sz w:val="22"/>
          <w:szCs w:val="22"/>
        </w:rPr>
        <w:t xml:space="preserve"> oceni, czy podjęte przez Wykonawcę czynności, o których mowa w art. 110 ust. 2 ustawy Pzp., są wystarczające do wykazania jego rzetelności, uwzględniając wagę i szczególne okoliczności czynu Wykonawcy. Jeżeli podjęte przez Wyk</w:t>
      </w:r>
      <w:r w:rsidRPr="006F58AA">
        <w:rPr>
          <w:color w:val="000000"/>
          <w:sz w:val="22"/>
          <w:szCs w:val="22"/>
        </w:rPr>
        <w:t>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7777777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 zastosowaniu środka w postaci wykluczenia z postępowań o udzielenie zamówienia publicznego;</w:t>
      </w:r>
    </w:p>
    <w:p w14:paraId="249842C7" w14:textId="77777777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postępowań o udzielenie zamówienia publicznego;</w:t>
      </w:r>
    </w:p>
    <w:p w14:paraId="00469FFE" w14:textId="77777777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39A0198B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044B0BE0" w:rsidR="00641B37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2EBC895F" w14:textId="77777777" w:rsidR="00CD7227" w:rsidRDefault="00CD7227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2173DE">
        <w:trPr>
          <w:jc w:val="center"/>
        </w:trPr>
        <w:tc>
          <w:tcPr>
            <w:tcW w:w="8619" w:type="dxa"/>
            <w:shd w:val="clear" w:color="auto" w:fill="C2D69B" w:themeFill="accent3" w:themeFillTint="99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5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77777777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6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7" w:name="_Hlk80695409"/>
      <w:r w:rsidR="00371EFE">
        <w:rPr>
          <w:sz w:val="22"/>
          <w:szCs w:val="22"/>
        </w:rPr>
        <w:t>o którym mowa w art. 125 ust 1 ustawy Pzp</w:t>
      </w:r>
      <w:bookmarkEnd w:id="5"/>
      <w:bookmarkEnd w:id="7"/>
      <w:r w:rsidR="005805AD" w:rsidRPr="0094774C">
        <w:rPr>
          <w:sz w:val="22"/>
          <w:szCs w:val="22"/>
        </w:rPr>
        <w:t>.</w:t>
      </w:r>
    </w:p>
    <w:bookmarkEnd w:id="6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0DBCDC53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C04DB6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4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3723A23A" w:rsidR="00DB26B9" w:rsidRPr="00966DF8" w:rsidRDefault="00621C46" w:rsidP="002173DE">
      <w:pPr>
        <w:pStyle w:val="Default"/>
        <w:numPr>
          <w:ilvl w:val="2"/>
          <w:numId w:val="20"/>
        </w:numPr>
        <w:spacing w:before="120" w:after="60"/>
        <w:ind w:left="567" w:hanging="567"/>
        <w:rPr>
          <w:color w:val="auto"/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966DF8">
        <w:rPr>
          <w:b/>
          <w:bCs/>
          <w:color w:val="auto"/>
          <w:sz w:val="22"/>
          <w:szCs w:val="22"/>
        </w:rPr>
        <w:t>dowodowych</w:t>
      </w:r>
      <w:bookmarkStart w:id="8" w:name="_Hlk110925872"/>
      <w:bookmarkStart w:id="9" w:name="_Hlk63762371"/>
      <w:r w:rsidR="00417AD3" w:rsidRPr="00966DF8">
        <w:rPr>
          <w:b/>
          <w:bCs/>
          <w:color w:val="auto"/>
          <w:sz w:val="22"/>
          <w:szCs w:val="22"/>
        </w:rPr>
        <w:t xml:space="preserve"> p</w:t>
      </w:r>
      <w:r w:rsidR="00A07A93" w:rsidRPr="00966DF8">
        <w:rPr>
          <w:b/>
          <w:bCs/>
          <w:color w:val="auto"/>
          <w:sz w:val="22"/>
          <w:szCs w:val="22"/>
        </w:rPr>
        <w:t>otwierdzających</w:t>
      </w:r>
      <w:bookmarkEnd w:id="8"/>
      <w:r w:rsidR="00BA48F7" w:rsidRPr="00966DF8">
        <w:rPr>
          <w:b/>
          <w:bCs/>
          <w:color w:val="auto"/>
          <w:sz w:val="22"/>
          <w:szCs w:val="22"/>
        </w:rPr>
        <w:t xml:space="preserve"> b</w:t>
      </w:r>
      <w:r w:rsidR="00DB26B9" w:rsidRPr="00966DF8">
        <w:rPr>
          <w:b/>
          <w:bCs/>
          <w:color w:val="auto"/>
          <w:sz w:val="22"/>
          <w:szCs w:val="22"/>
        </w:rPr>
        <w:t>rak podstaw wykluczenia</w:t>
      </w:r>
      <w:r w:rsidR="00DB26B9" w:rsidRPr="00966DF8">
        <w:rPr>
          <w:color w:val="auto"/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0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0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E077D64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lastRenderedPageBreak/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z  dnia  16  lutego 2007 r. o ochronie konkurencji i konsumentów (Dz. U. z 2019 r. poz. 369), z  innym wykonawcą, który złożył odrębną ofertę, ofertę częściową 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>jeżeli w postępowaniu lub jego części złożona zostanie tylko jedna oferta, Zamawiający informuje, że nie będzie żądał niniejszego oświadczenia, 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0435ED7A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1C580D37" w14:textId="77777777" w:rsidR="00417AD3" w:rsidRDefault="00417AD3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1" w:name="_Hlk110925929"/>
      <w:bookmarkEnd w:id="9"/>
      <w:r>
        <w:rPr>
          <w:b/>
          <w:sz w:val="22"/>
          <w:szCs w:val="22"/>
        </w:rPr>
        <w:t>Sposób składania dokumentów przez</w:t>
      </w:r>
      <w:bookmarkEnd w:id="11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52716135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2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2"/>
    </w:p>
    <w:p w14:paraId="40F721B6" w14:textId="2D1AB5C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03496FDE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lastRenderedPageBreak/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77777777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3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4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4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15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5"/>
      <w:r w:rsidRPr="00CA24FE">
        <w:rPr>
          <w:color w:val="000000"/>
          <w:sz w:val="22"/>
          <w:szCs w:val="22"/>
        </w:rPr>
        <w:t xml:space="preserve">. </w:t>
      </w:r>
    </w:p>
    <w:bookmarkEnd w:id="13"/>
    <w:p w14:paraId="0924D703" w14:textId="78440600" w:rsidR="00B4685A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>Zamawiający, na podstawie art. 59 ustawy Pzp, może żądać przed zawarciem umowy w sprawie zamówienia publicznego kopii umowy regulującej współpracę Wykonawców wspólnie ubiegających się o udzielenie zamówienia.</w:t>
      </w:r>
    </w:p>
    <w:p w14:paraId="64A73325" w14:textId="77777777" w:rsidR="00553542" w:rsidRPr="00553542" w:rsidRDefault="00553542" w:rsidP="00553542">
      <w:pPr>
        <w:suppressAutoHyphens/>
        <w:spacing w:before="60"/>
        <w:ind w:left="567" w:firstLine="0"/>
        <w:rPr>
          <w:sz w:val="22"/>
          <w:szCs w:val="22"/>
        </w:rPr>
      </w:pP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2173DE">
        <w:tc>
          <w:tcPr>
            <w:tcW w:w="5000" w:type="pct"/>
            <w:shd w:val="clear" w:color="auto" w:fill="C2D69B" w:themeFill="accent3" w:themeFillTint="99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5AF47C35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611CEF">
        <w:rPr>
          <w:b/>
          <w:sz w:val="22"/>
          <w:szCs w:val="22"/>
        </w:rPr>
        <w:t>MAT</w:t>
      </w:r>
      <w:r w:rsidR="00ED7D4E" w:rsidRPr="00C232F9">
        <w:rPr>
          <w:b/>
          <w:sz w:val="22"/>
          <w:szCs w:val="22"/>
        </w:rPr>
        <w:t>/</w:t>
      </w:r>
      <w:r w:rsidR="00966DF8">
        <w:rPr>
          <w:b/>
          <w:sz w:val="22"/>
          <w:szCs w:val="22"/>
        </w:rPr>
        <w:t>263/MD</w:t>
      </w:r>
      <w:r w:rsidRPr="00C232F9">
        <w:rPr>
          <w:b/>
          <w:sz w:val="22"/>
          <w:szCs w:val="22"/>
        </w:rPr>
        <w:t>/202</w:t>
      </w:r>
      <w:r w:rsidR="00A85A19">
        <w:rPr>
          <w:b/>
          <w:sz w:val="22"/>
          <w:szCs w:val="22"/>
        </w:rPr>
        <w:t>4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77777777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Osobą uprawnioną przez Zamawiającego do porozumiewania się z Wykonawcami jest: pan Marcin OLECHNO, tel. 261 651 080, e-mail: </w:t>
      </w:r>
      <w:hyperlink r:id="rId15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lastRenderedPageBreak/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77777777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>Konto Wykonawcy tworzone jest tylko raz, w kolejnych postępowaniach wykorzystuje się już istniejące konto.</w:t>
      </w:r>
    </w:p>
    <w:p w14:paraId="45F8A0B1" w14:textId="06E9B2FC" w:rsid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16" w:name="_heading=h.3dy6vkm" w:colFirst="0" w:colLast="0"/>
      <w:bookmarkEnd w:id="16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p w14:paraId="4E841FC0" w14:textId="77777777" w:rsidR="00553542" w:rsidRDefault="00553542" w:rsidP="00553542">
      <w:pPr>
        <w:pStyle w:val="Tekstpodstawowy3"/>
        <w:spacing w:before="120" w:line="240" w:lineRule="auto"/>
        <w:ind w:left="0" w:firstLine="0"/>
        <w:rPr>
          <w:color w:val="000000"/>
          <w:sz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2173DE">
        <w:trPr>
          <w:jc w:val="center"/>
        </w:trPr>
        <w:tc>
          <w:tcPr>
            <w:tcW w:w="5000" w:type="pct"/>
            <w:shd w:val="clear" w:color="auto" w:fill="C2D69B" w:themeFill="accent3" w:themeFillTint="99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17" w:name="_heading=h.1t3h5sf" w:colFirst="0" w:colLast="0"/>
            <w:bookmarkEnd w:id="17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2173DE">
        <w:trPr>
          <w:jc w:val="center"/>
        </w:trPr>
        <w:tc>
          <w:tcPr>
            <w:tcW w:w="5000" w:type="pct"/>
            <w:shd w:val="clear" w:color="auto" w:fill="C2D69B" w:themeFill="accent3" w:themeFillTint="99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0E3289C0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966DF8">
        <w:rPr>
          <w:sz w:val="22"/>
          <w:szCs w:val="22"/>
        </w:rPr>
        <w:t xml:space="preserve">dn. </w:t>
      </w:r>
      <w:r w:rsidR="00966DF8" w:rsidRPr="00966DF8">
        <w:rPr>
          <w:b/>
          <w:color w:val="FF0000"/>
          <w:sz w:val="22"/>
          <w:szCs w:val="22"/>
        </w:rPr>
        <w:t>18</w:t>
      </w:r>
      <w:commentRangeStart w:id="18"/>
      <w:r w:rsidR="002B2789" w:rsidRPr="00966DF8">
        <w:rPr>
          <w:b/>
          <w:color w:val="FF0000"/>
          <w:sz w:val="22"/>
          <w:szCs w:val="22"/>
        </w:rPr>
        <w:t>.0</w:t>
      </w:r>
      <w:r w:rsidR="00ED2D46" w:rsidRPr="00966DF8">
        <w:rPr>
          <w:b/>
          <w:color w:val="FF0000"/>
          <w:sz w:val="22"/>
          <w:szCs w:val="22"/>
        </w:rPr>
        <w:t>4</w:t>
      </w:r>
      <w:r w:rsidR="00551B7C" w:rsidRPr="00966DF8">
        <w:rPr>
          <w:b/>
          <w:color w:val="FF0000"/>
          <w:sz w:val="22"/>
          <w:szCs w:val="22"/>
        </w:rPr>
        <w:t>.</w:t>
      </w:r>
      <w:r w:rsidR="00B33751" w:rsidRPr="00966DF8">
        <w:rPr>
          <w:b/>
          <w:color w:val="FF0000"/>
          <w:sz w:val="22"/>
          <w:szCs w:val="22"/>
        </w:rPr>
        <w:t>202</w:t>
      </w:r>
      <w:r w:rsidR="002B2789" w:rsidRPr="00966DF8">
        <w:rPr>
          <w:b/>
          <w:color w:val="FF0000"/>
          <w:sz w:val="22"/>
          <w:szCs w:val="22"/>
        </w:rPr>
        <w:t>5</w:t>
      </w:r>
      <w:r w:rsidR="00B33751" w:rsidRPr="00966DF8">
        <w:rPr>
          <w:b/>
          <w:color w:val="FF0000"/>
          <w:sz w:val="22"/>
          <w:szCs w:val="22"/>
        </w:rPr>
        <w:t xml:space="preserve"> r</w:t>
      </w:r>
      <w:r w:rsidR="00B33751" w:rsidRPr="00966DF8">
        <w:rPr>
          <w:color w:val="FF0000"/>
          <w:sz w:val="22"/>
          <w:szCs w:val="22"/>
        </w:rPr>
        <w:t>.</w:t>
      </w:r>
      <w:r w:rsidR="00064478" w:rsidRPr="00966DF8">
        <w:rPr>
          <w:sz w:val="22"/>
          <w:szCs w:val="22"/>
        </w:rPr>
        <w:t xml:space="preserve"> </w:t>
      </w:r>
      <w:commentRangeEnd w:id="18"/>
      <w:r w:rsidR="00ED2D46" w:rsidRPr="00966DF8">
        <w:rPr>
          <w:rStyle w:val="Odwoaniedokomentarza"/>
        </w:rPr>
        <w:commentReference w:id="18"/>
      </w:r>
      <w:r w:rsidR="00064478" w:rsidRPr="00966DF8">
        <w:rPr>
          <w:sz w:val="22"/>
          <w:szCs w:val="22"/>
        </w:rPr>
        <w:t>(nie</w:t>
      </w:r>
      <w:r w:rsidR="00966DF8">
        <w:rPr>
          <w:sz w:val="22"/>
          <w:szCs w:val="22"/>
        </w:rPr>
        <w:t xml:space="preserve"> dłużej niż 89</w:t>
      </w:r>
      <w:r w:rsidR="00064478" w:rsidRPr="00546153">
        <w:rPr>
          <w:sz w:val="22"/>
          <w:szCs w:val="22"/>
        </w:rPr>
        <w:t xml:space="preserve">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lastRenderedPageBreak/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D641361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687D833A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437D9A5B" w14:textId="77777777" w:rsidR="00064478" w:rsidRPr="00303BCA" w:rsidRDefault="00064478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2173DE">
        <w:trPr>
          <w:jc w:val="center"/>
        </w:trPr>
        <w:tc>
          <w:tcPr>
            <w:tcW w:w="5000" w:type="pct"/>
            <w:shd w:val="clear" w:color="auto" w:fill="C2D69B" w:themeFill="accent3" w:themeFillTint="99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227A8B69" w14:textId="77777777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oferta i wszelkie dokumenty lub oświadczenia składane w postępowaniu muszą być sporządzone w języku polskim;</w:t>
      </w:r>
    </w:p>
    <w:p w14:paraId="5242F01E" w14:textId="57D6D959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77777777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7777777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>.  Oznacza to, iż jeżeli z dokumentu (-ów) określającego 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</w:t>
      </w:r>
      <w:r w:rsidRPr="00D45BBE">
        <w:rPr>
          <w:sz w:val="22"/>
          <w:szCs w:val="22"/>
        </w:rPr>
        <w:lastRenderedPageBreak/>
        <w:t xml:space="preserve">kwalifikowanych dostawców usług zaufania, których lista znajduje się pod adresem internetowym: </w:t>
      </w:r>
      <w:hyperlink r:id="rId18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6CE9DACB" w:rsidR="00223F9D" w:rsidRPr="00417AD3" w:rsidRDefault="00223F9D" w:rsidP="002173DE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ofert nie zaznaczył inaczej wszelkie informacje stanowiące tajemnicę przedsiębiorstwa w rozumieniu ustawy z dnia 16 kwietnia 1993 r. o zwalczaniu nieuczciwej konkurencji, które wykonawca zastrzeże jako tajemnicę przedsiębiorstwa, powinny zostać załączone w osobnym miejscu w kroku 1 składania oferty przeznaczonym na zamieszczenie tajemnicy przedsiębiorstwa.</w:t>
      </w:r>
    </w:p>
    <w:p w14:paraId="1C739519" w14:textId="206497B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77777777" w:rsidR="00223F9D" w:rsidRPr="00195BE2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37DFA596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Do oferty lub wniosku należy dołączyć wszystkie wymagane w Ogłoszeniu, SWZ 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lastRenderedPageBreak/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77777777" w:rsidR="00223F9D" w:rsidRPr="003705F4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lastRenderedPageBreak/>
        <w:t>lub zalogowanie i kliknięcie w przycisk Potwierdź ofertę.</w:t>
      </w:r>
    </w:p>
    <w:p w14:paraId="33A775DB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przewidzianego na składanie ofert. Kliknięcie linku po terminie sprawi, że straci on ważność.</w:t>
      </w:r>
    </w:p>
    <w:p w14:paraId="3A610F8D" w14:textId="0AE0981E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1FBDC864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357B32">
      <w:pPr>
        <w:numPr>
          <w:ilvl w:val="0"/>
          <w:numId w:val="10"/>
        </w:numPr>
        <w:spacing w:before="120" w:after="60"/>
        <w:ind w:left="567" w:hanging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53E66897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lastRenderedPageBreak/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966DF8" w:rsidRDefault="00EA25A6" w:rsidP="00417AD3">
      <w:pPr>
        <w:spacing w:after="60"/>
        <w:ind w:left="993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 w:rsidRPr="00966DF8">
        <w:rPr>
          <w:sz w:val="22"/>
          <w:szCs w:val="22"/>
        </w:rPr>
        <w:t>są dokumenty potwierdzające umocowanie do reprezentowania Wykonawcy</w:t>
      </w:r>
    </w:p>
    <w:p w14:paraId="565E445F" w14:textId="067D2D15" w:rsidR="00C0591F" w:rsidRPr="006A5097" w:rsidRDefault="00417AD3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966DF8">
        <w:rPr>
          <w:b/>
          <w:bCs/>
          <w:sz w:val="22"/>
          <w:szCs w:val="22"/>
        </w:rPr>
        <w:t>P</w:t>
      </w:r>
      <w:r w:rsidR="00C0591F" w:rsidRPr="00966DF8">
        <w:rPr>
          <w:b/>
          <w:bCs/>
          <w:sz w:val="22"/>
          <w:szCs w:val="22"/>
        </w:rPr>
        <w:t>rzedmiotowe środki dowodowe</w:t>
      </w:r>
      <w:r w:rsidR="00C0591F" w:rsidRPr="00966DF8">
        <w:rPr>
          <w:sz w:val="22"/>
          <w:szCs w:val="22"/>
        </w:rPr>
        <w:t xml:space="preserve"> </w:t>
      </w:r>
      <w:r w:rsidRPr="00966DF8">
        <w:rPr>
          <w:sz w:val="22"/>
          <w:szCs w:val="22"/>
        </w:rPr>
        <w:t xml:space="preserve">– </w:t>
      </w:r>
      <w:r w:rsidR="00C0591F" w:rsidRPr="00966DF8">
        <w:rPr>
          <w:sz w:val="22"/>
          <w:szCs w:val="22"/>
        </w:rPr>
        <w:t xml:space="preserve">wskazane </w:t>
      </w:r>
      <w:r w:rsidR="00C0591F" w:rsidRPr="00C0591F">
        <w:rPr>
          <w:sz w:val="22"/>
          <w:szCs w:val="22"/>
        </w:rPr>
        <w:t xml:space="preserve">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4531F5">
        <w:rPr>
          <w:sz w:val="22"/>
          <w:szCs w:val="22"/>
          <w:u w:val="single"/>
        </w:rPr>
        <w:t>6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lastRenderedPageBreak/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6C03BA">
      <w:pPr>
        <w:numPr>
          <w:ilvl w:val="0"/>
          <w:numId w:val="10"/>
        </w:numPr>
        <w:spacing w:before="120" w:after="60"/>
        <w:ind w:left="567" w:hanging="567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4911D1">
      <w:pPr>
        <w:numPr>
          <w:ilvl w:val="0"/>
          <w:numId w:val="10"/>
        </w:numPr>
        <w:spacing w:before="120" w:after="60"/>
        <w:ind w:left="567" w:hanging="567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19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19"/>
    <w:p w14:paraId="0A363A41" w14:textId="6900A05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p w14:paraId="5813BC09" w14:textId="77777777" w:rsidR="00553542" w:rsidRPr="00055BB2" w:rsidRDefault="00553542" w:rsidP="00553542">
      <w:pPr>
        <w:spacing w:before="120" w:after="240"/>
        <w:ind w:hanging="170"/>
        <w:rPr>
          <w:bCs/>
          <w:sz w:val="22"/>
          <w:szCs w:val="22"/>
        </w:rPr>
      </w:pPr>
    </w:p>
    <w:tbl>
      <w:tblPr>
        <w:tblW w:w="49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59"/>
      </w:tblGrid>
      <w:tr w:rsidR="007849B8" w:rsidRPr="007849B8" w14:paraId="6B4625CE" w14:textId="77777777" w:rsidTr="00553542">
        <w:trPr>
          <w:trHeight w:val="563"/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4A254744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A164D9">
        <w:rPr>
          <w:b/>
          <w:color w:val="FF0000"/>
          <w:sz w:val="22"/>
          <w:szCs w:val="22"/>
        </w:rPr>
        <w:t>20</w:t>
      </w:r>
      <w:r w:rsidR="002B2789" w:rsidRPr="001E6FE2">
        <w:rPr>
          <w:b/>
          <w:color w:val="FF0000"/>
          <w:sz w:val="22"/>
          <w:szCs w:val="22"/>
        </w:rPr>
        <w:t>.</w:t>
      </w:r>
      <w:r w:rsidR="00654195">
        <w:rPr>
          <w:b/>
          <w:color w:val="FF0000"/>
          <w:sz w:val="22"/>
          <w:szCs w:val="22"/>
        </w:rPr>
        <w:t>01</w:t>
      </w:r>
      <w:r w:rsidR="001D2DF4" w:rsidRPr="001E6FE2">
        <w:rPr>
          <w:b/>
          <w:color w:val="FF0000"/>
          <w:sz w:val="22"/>
          <w:szCs w:val="22"/>
        </w:rPr>
        <w:t>.</w:t>
      </w:r>
      <w:r w:rsidRPr="001E6FE2">
        <w:rPr>
          <w:b/>
          <w:color w:val="FF0000"/>
          <w:sz w:val="22"/>
          <w:szCs w:val="22"/>
        </w:rPr>
        <w:t>202</w:t>
      </w:r>
      <w:r w:rsidR="00654195">
        <w:rPr>
          <w:b/>
          <w:color w:val="FF0000"/>
          <w:sz w:val="22"/>
          <w:szCs w:val="22"/>
        </w:rPr>
        <w:t>5</w:t>
      </w:r>
      <w:r w:rsidRPr="001E6FE2">
        <w:rPr>
          <w:b/>
          <w:color w:val="FF0000"/>
          <w:sz w:val="22"/>
          <w:szCs w:val="22"/>
        </w:rPr>
        <w:t>r.</w:t>
      </w:r>
      <w:r w:rsidR="004C5165" w:rsidRPr="001E6F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do godz.</w:t>
      </w:r>
      <w:r w:rsidRPr="001E6FE2">
        <w:rPr>
          <w:color w:val="FF0000"/>
          <w:sz w:val="22"/>
          <w:szCs w:val="22"/>
        </w:rPr>
        <w:t xml:space="preserve"> </w:t>
      </w:r>
      <w:r w:rsidR="00A164D9">
        <w:rPr>
          <w:b/>
          <w:color w:val="FF0000"/>
          <w:sz w:val="22"/>
          <w:szCs w:val="22"/>
        </w:rPr>
        <w:t>08:3</w:t>
      </w:r>
      <w:r w:rsidRPr="001E6FE2">
        <w:rPr>
          <w:b/>
          <w:color w:val="FF0000"/>
          <w:sz w:val="22"/>
          <w:szCs w:val="22"/>
        </w:rPr>
        <w:t>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9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6F47C4C7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A164D9">
        <w:rPr>
          <w:rStyle w:val="Hipercze"/>
          <w:b/>
          <w:color w:val="FF0000"/>
          <w:sz w:val="22"/>
          <w:szCs w:val="22"/>
          <w:u w:val="none"/>
        </w:rPr>
        <w:t>20</w:t>
      </w:r>
      <w:r w:rsidR="002B2789" w:rsidRPr="00654195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01</w:t>
      </w:r>
      <w:r w:rsidR="002B2789" w:rsidRPr="001E6F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A164D9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0" w:name="_Hlk110926871"/>
      <w:r w:rsidR="00187B01" w:rsidRPr="00D45BBE">
        <w:rPr>
          <w:sz w:val="22"/>
          <w:szCs w:val="22"/>
        </w:rPr>
        <w:t xml:space="preserve">Systemu: </w:t>
      </w:r>
      <w:bookmarkEnd w:id="20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1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20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1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2173DE">
        <w:trPr>
          <w:trHeight w:val="256"/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4460D067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F46B7B" w:rsidRPr="00F46B7B">
        <w:rPr>
          <w:color w:val="00B050"/>
          <w:sz w:val="22"/>
          <w:szCs w:val="22"/>
        </w:rPr>
        <w:t xml:space="preserve">do </w:t>
      </w:r>
      <w:r w:rsidR="00F46B7B" w:rsidRPr="00A164D9">
        <w:rPr>
          <w:sz w:val="22"/>
          <w:szCs w:val="22"/>
        </w:rPr>
        <w:t>poniesienia których jest zobowiązany</w:t>
      </w:r>
      <w:r w:rsidRPr="00A164D9">
        <w:rPr>
          <w:sz w:val="22"/>
          <w:szCs w:val="22"/>
        </w:rPr>
        <w:t xml:space="preserve">, a także </w:t>
      </w:r>
      <w:r w:rsidRPr="000E37E7">
        <w:rPr>
          <w:color w:val="000000"/>
          <w:sz w:val="22"/>
          <w:szCs w:val="22"/>
        </w:rPr>
        <w:t>ewentualne upusty i rabaty zastosowane przez Wykonawcę.</w:t>
      </w:r>
    </w:p>
    <w:p w14:paraId="69C54956" w14:textId="3041023D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</w:t>
      </w:r>
      <w:r w:rsidRPr="001D2DF4">
        <w:rPr>
          <w:sz w:val="22"/>
          <w:szCs w:val="22"/>
        </w:rPr>
        <w:lastRenderedPageBreak/>
        <w:t xml:space="preserve">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6C2453A7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7A147927" w:rsidR="00C93E86" w:rsidRPr="00F46B7B" w:rsidRDefault="00C93E86" w:rsidP="002173DE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</w:t>
      </w:r>
      <w:r w:rsidR="00A164D9" w:rsidRPr="00F46B7B">
        <w:rPr>
          <w:color w:val="000000"/>
          <w:sz w:val="22"/>
          <w:szCs w:val="22"/>
        </w:rPr>
        <w:t>ocenie Zamawiający</w:t>
      </w:r>
      <w:r w:rsidRPr="00F46B7B">
        <w:rPr>
          <w:color w:val="000000"/>
          <w:sz w:val="22"/>
          <w:szCs w:val="22"/>
        </w:rPr>
        <w:t xml:space="preserve">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3056B03E" w14:textId="3030D4CA" w:rsidR="00893AFC" w:rsidRPr="000E37E7" w:rsidRDefault="00893AFC" w:rsidP="00580AE5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2173DE">
        <w:trPr>
          <w:trHeight w:val="416"/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544908BA" w14:textId="48FFA4BE" w:rsidR="009C00C3" w:rsidRPr="009C00C3" w:rsidRDefault="009C00C3">
      <w:pPr>
        <w:numPr>
          <w:ilvl w:val="0"/>
          <w:numId w:val="16"/>
        </w:numPr>
        <w:spacing w:before="240" w:after="0"/>
        <w:ind w:left="567" w:hanging="567"/>
        <w:rPr>
          <w:sz w:val="22"/>
          <w:szCs w:val="22"/>
        </w:rPr>
      </w:pPr>
      <w:r w:rsidRPr="009C00C3">
        <w:rPr>
          <w:color w:val="000000"/>
          <w:sz w:val="22"/>
          <w:szCs w:val="22"/>
        </w:rPr>
        <w:t xml:space="preserve">Przy dokonywaniu wyboru najkorzystniejszej oferty Zamawiający będzie kierował </w:t>
      </w:r>
      <w:r w:rsidR="00104C45">
        <w:rPr>
          <w:color w:val="000000"/>
          <w:sz w:val="22"/>
          <w:szCs w:val="22"/>
        </w:rPr>
        <w:br/>
      </w:r>
      <w:r w:rsidRPr="009C00C3">
        <w:rPr>
          <w:color w:val="000000"/>
          <w:sz w:val="22"/>
          <w:szCs w:val="22"/>
        </w:rPr>
        <w:t xml:space="preserve">się </w:t>
      </w:r>
      <w:r w:rsidRPr="009C00C3">
        <w:rPr>
          <w:b/>
          <w:bCs/>
          <w:color w:val="000000"/>
          <w:sz w:val="22"/>
          <w:szCs w:val="22"/>
        </w:rPr>
        <w:t>kryterium ceny jako jedynym kryterium oceny ofert</w:t>
      </w:r>
      <w:r w:rsidRPr="009C00C3">
        <w:rPr>
          <w:color w:val="000000"/>
          <w:sz w:val="22"/>
          <w:szCs w:val="22"/>
        </w:rPr>
        <w:t xml:space="preserve">. </w:t>
      </w:r>
    </w:p>
    <w:p w14:paraId="180F831E" w14:textId="125FEAE9" w:rsidR="009C00C3" w:rsidRDefault="009C00C3" w:rsidP="009C00C3">
      <w:pPr>
        <w:spacing w:before="120" w:after="0"/>
        <w:ind w:left="567" w:firstLine="0"/>
        <w:rPr>
          <w:color w:val="000000"/>
          <w:sz w:val="22"/>
          <w:szCs w:val="22"/>
        </w:rPr>
      </w:pPr>
      <w:r w:rsidRPr="009C00C3">
        <w:rPr>
          <w:color w:val="000000"/>
          <w:sz w:val="22"/>
          <w:szCs w:val="22"/>
        </w:rPr>
        <w:t xml:space="preserve">Zamawiający zgodnie z art. 246 ust. 2 ustawy Pzp stosuje kryterium ceny jako jedyne kryterium oceny ofert albowiem określił w opisie przedmiotu zamówienia, wymagania jakościowe odnoszące się do co najmniej głównych elementów składających się </w:t>
      </w:r>
      <w:r w:rsidR="00104C45">
        <w:rPr>
          <w:color w:val="000000"/>
          <w:sz w:val="22"/>
          <w:szCs w:val="22"/>
        </w:rPr>
        <w:br/>
      </w:r>
      <w:r w:rsidRPr="009C00C3">
        <w:rPr>
          <w:color w:val="000000"/>
          <w:sz w:val="22"/>
          <w:szCs w:val="22"/>
        </w:rPr>
        <w:t xml:space="preserve">na przedmiot zamówienia. </w:t>
      </w:r>
    </w:p>
    <w:p w14:paraId="1D061FFF" w14:textId="3E2990D3" w:rsidR="00655298" w:rsidRPr="00655298" w:rsidRDefault="009C00C3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b/>
          <w:bCs/>
          <w:color w:val="000000"/>
          <w:sz w:val="22"/>
          <w:szCs w:val="22"/>
        </w:rPr>
        <w:t>Jako najkorzystniejszą ofertę</w:t>
      </w:r>
      <w:r w:rsidRPr="009C00C3">
        <w:rPr>
          <w:color w:val="000000"/>
          <w:sz w:val="22"/>
          <w:szCs w:val="22"/>
        </w:rPr>
        <w:t xml:space="preserve"> (spośród ofert niepodlegających odrzuceniu), </w:t>
      </w:r>
      <w:r w:rsidRPr="00964713">
        <w:rPr>
          <w:b/>
          <w:bCs/>
          <w:color w:val="000000"/>
          <w:sz w:val="22"/>
          <w:szCs w:val="22"/>
        </w:rPr>
        <w:t>Zamawiający wybierze ofertę z najniższą ceną</w:t>
      </w:r>
      <w:r w:rsidR="00655298">
        <w:rPr>
          <w:b/>
          <w:bCs/>
          <w:color w:val="000000"/>
          <w:sz w:val="22"/>
          <w:szCs w:val="22"/>
        </w:rPr>
        <w:t xml:space="preserve"> </w:t>
      </w:r>
      <w:r w:rsidR="00655298" w:rsidRPr="00655298">
        <w:rPr>
          <w:color w:val="000000"/>
          <w:sz w:val="22"/>
          <w:szCs w:val="22"/>
        </w:rPr>
        <w:t xml:space="preserve">(obejmującą cenę zamówienia </w:t>
      </w:r>
      <w:r w:rsidR="006F6CE8">
        <w:rPr>
          <w:color w:val="000000"/>
          <w:sz w:val="22"/>
          <w:szCs w:val="22"/>
        </w:rPr>
        <w:t>gwarantowanego</w:t>
      </w:r>
      <w:r w:rsidR="00655298" w:rsidRPr="00655298">
        <w:rPr>
          <w:color w:val="000000"/>
          <w:sz w:val="22"/>
          <w:szCs w:val="22"/>
        </w:rPr>
        <w:t xml:space="preserve"> oraz cenę opcji).</w:t>
      </w:r>
    </w:p>
    <w:p w14:paraId="7C1FF5C7" w14:textId="26993161" w:rsidR="00964713" w:rsidRDefault="00964713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Ranking Wykonawców </w:t>
      </w:r>
      <w:r w:rsidR="00343401" w:rsidRPr="00343401">
        <w:rPr>
          <w:sz w:val="22"/>
          <w:szCs w:val="22"/>
        </w:rPr>
        <w:t xml:space="preserve">(na etapie wyboru oferty najkorzystniejszej) </w:t>
      </w:r>
      <w:r w:rsidRPr="00343401">
        <w:rPr>
          <w:sz w:val="22"/>
          <w:szCs w:val="22"/>
        </w:rPr>
        <w:t>ułożony</w:t>
      </w:r>
      <w:r w:rsidRPr="00964713">
        <w:rPr>
          <w:color w:val="000000"/>
          <w:sz w:val="22"/>
          <w:szCs w:val="22"/>
        </w:rPr>
        <w:t xml:space="preserve"> zostanie według cen ofert (w sposób rosnący) – od oferty z najniższą ceną do oferty z ceną najwyższą.</w:t>
      </w:r>
    </w:p>
    <w:p w14:paraId="23617DDB" w14:textId="77777777" w:rsidR="00964713" w:rsidRDefault="00964713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Jeżeli zostanie złożona oferta, której wybór prowadziłby do powstania u Zamawiającego obowiązku podatkowego zgodnie z ustawą z dnia 11 marca 2004 r. o podatku od towarów i usług [t.j. Dz. U. 2022 poz. 931 ze zm.] – dalej jako: ustawa o VAT, dla celów zastosowania kryterium ceny Zamawiając dolicza do przedstawionej w tej ofercie ceny kwotę podatku od towarów i usług, którą miałby obowiązek rozliczyć. </w:t>
      </w:r>
    </w:p>
    <w:p w14:paraId="434DE5B2" w14:textId="77777777" w:rsidR="00964713" w:rsidRDefault="00964713" w:rsidP="00266442">
      <w:pPr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 ofercie takiej, Wykonawca ma obowiązek: </w:t>
      </w:r>
    </w:p>
    <w:p w14:paraId="0AD34A76" w14:textId="04C3B6FA" w:rsidR="00964713" w:rsidRPr="00964713" w:rsidRDefault="00964713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poinformowania Zamawiającego, że wybór jego oferty będzie prowadził </w:t>
      </w:r>
      <w:r w:rsidR="00104C45">
        <w:rPr>
          <w:color w:val="000000"/>
          <w:sz w:val="22"/>
          <w:szCs w:val="22"/>
        </w:rPr>
        <w:br/>
      </w:r>
      <w:r w:rsidRPr="00964713">
        <w:rPr>
          <w:color w:val="000000"/>
          <w:sz w:val="22"/>
          <w:szCs w:val="22"/>
        </w:rPr>
        <w:t xml:space="preserve">do powstania u Zamawiającego obowiązku podatkowego; </w:t>
      </w:r>
    </w:p>
    <w:p w14:paraId="2D83FB21" w14:textId="3C20530B" w:rsidR="00964713" w:rsidRDefault="00964713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06838AE4" w14:textId="23DBBD42" w:rsidR="00964713" w:rsidRDefault="00964713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wartości towaru lub usługi objętego obowiązkiem podatkowym Zamawiającego, bez kwoty podatku; </w:t>
      </w:r>
    </w:p>
    <w:p w14:paraId="1F2B6E4C" w14:textId="48B37CB8" w:rsidR="00964713" w:rsidRDefault="00964713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stawki podatku od towarów i usług, która zgodnie z wiedzą Wykonawcy, będzie miała zastosowanie. </w:t>
      </w:r>
    </w:p>
    <w:p w14:paraId="22A949BC" w14:textId="77777777" w:rsidR="00964713" w:rsidRDefault="00964713" w:rsidP="00964713">
      <w:pPr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>Powyższe ma zastosowanie gdy cena ofertowa nie zawiera podatku VAT, a podatek ten musi naliczyć i zapłacić samodzielnie Zamawiający – tj. po stronie Zamawiającego powstaje obowiązek podatkowy.</w:t>
      </w:r>
    </w:p>
    <w:p w14:paraId="7D062A70" w14:textId="6A47C33B" w:rsidR="00B926DA" w:rsidRDefault="00964713" w:rsidP="00964713">
      <w:pPr>
        <w:spacing w:after="240"/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lastRenderedPageBreak/>
        <w:t xml:space="preserve"> W związku z tym iż dotychczasowy tzw. mechanizm odwróconego obciążenia VAT </w:t>
      </w:r>
      <w:r w:rsidR="00104C45">
        <w:rPr>
          <w:color w:val="000000"/>
          <w:sz w:val="22"/>
          <w:szCs w:val="22"/>
        </w:rPr>
        <w:br/>
      </w:r>
      <w:r w:rsidRPr="00964713">
        <w:rPr>
          <w:color w:val="000000"/>
          <w:sz w:val="22"/>
          <w:szCs w:val="22"/>
        </w:rPr>
        <w:t xml:space="preserve">w zakresie tzw. towarów i usług wrażliwych, objętych załącznikiem nr 15 do ustawy </w:t>
      </w:r>
      <w:r w:rsidR="00104C45">
        <w:rPr>
          <w:color w:val="000000"/>
          <w:sz w:val="22"/>
          <w:szCs w:val="22"/>
        </w:rPr>
        <w:br/>
      </w:r>
      <w:r w:rsidRPr="00964713">
        <w:rPr>
          <w:color w:val="000000"/>
          <w:sz w:val="22"/>
          <w:szCs w:val="22"/>
        </w:rPr>
        <w:t xml:space="preserve">o VAT, polegający na przeniesieniu obowiązku rozliczenia tego podatku z dostawcy (Wykonawcy) na nabywcę (Zamawiającego), został zastąpiony tzw. mechanizmem podzielonej płatności (split payment), do powstania obowiązku podatkowego po stronie Zamawiającego zasadniczo dochodzić będzie w przypadku ofert składanych przez Wykonawców zagranicznych, którzy na podstawie odrębnych str. 20 przepisów, dotyczących wewnątrzwspólnotowego obrotu gospodarczego, nie są zobowiązani </w:t>
      </w:r>
      <w:r w:rsidR="00104C45">
        <w:rPr>
          <w:color w:val="000000"/>
          <w:sz w:val="22"/>
          <w:szCs w:val="22"/>
        </w:rPr>
        <w:br/>
      </w:r>
      <w:r w:rsidRPr="00964713">
        <w:rPr>
          <w:color w:val="000000"/>
          <w:sz w:val="22"/>
          <w:szCs w:val="22"/>
        </w:rPr>
        <w:t>do uiszczania podatku VAT w kraju odbiorcy.</w:t>
      </w:r>
      <w:r w:rsidR="00B926DA" w:rsidRPr="00DB72D5"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center"/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8265A2C" w14:textId="77777777" w:rsidTr="002173DE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70970EDC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553542">
        <w:rPr>
          <w:b/>
          <w:i/>
          <w:color w:val="0070C0"/>
          <w:sz w:val="22"/>
          <w:szCs w:val="22"/>
        </w:rPr>
        <w:t>Załącznik</w:t>
      </w:r>
      <w:r w:rsidR="00357B32" w:rsidRPr="00553542">
        <w:rPr>
          <w:b/>
          <w:i/>
          <w:color w:val="0070C0"/>
          <w:sz w:val="22"/>
          <w:szCs w:val="22"/>
        </w:rPr>
        <w:t>u</w:t>
      </w:r>
      <w:r w:rsidRPr="00553542">
        <w:rPr>
          <w:b/>
          <w:i/>
          <w:color w:val="0070C0"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38D6E1C1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Pr="001D2DF4">
        <w:rPr>
          <w:b/>
          <w:sz w:val="22"/>
          <w:szCs w:val="22"/>
        </w:rPr>
        <w:t xml:space="preserve"> § 1</w:t>
      </w:r>
      <w:r w:rsidR="00FB1CCB">
        <w:rPr>
          <w:b/>
          <w:sz w:val="22"/>
          <w:szCs w:val="22"/>
        </w:rPr>
        <w:t>2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553542">
        <w:rPr>
          <w:b/>
          <w:i/>
          <w:color w:val="0070C0"/>
          <w:sz w:val="22"/>
          <w:szCs w:val="22"/>
        </w:rPr>
        <w:t>Załącznik nr 2 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77777777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18ADF495" w14:textId="4CB33B4D" w:rsidR="0001065E" w:rsidRDefault="0001065E" w:rsidP="0001065E">
      <w:pPr>
        <w:autoSpaceDE w:val="0"/>
        <w:autoSpaceDN w:val="0"/>
        <w:adjustRightInd w:val="0"/>
        <w:spacing w:after="60"/>
        <w:ind w:left="567" w:firstLine="0"/>
        <w:rPr>
          <w:color w:val="000000"/>
          <w:sz w:val="22"/>
          <w:szCs w:val="22"/>
        </w:rPr>
      </w:pPr>
    </w:p>
    <w:p w14:paraId="12F6CB8C" w14:textId="5BE3FC7B" w:rsidR="00553542" w:rsidRDefault="00553542" w:rsidP="0001065E">
      <w:pPr>
        <w:autoSpaceDE w:val="0"/>
        <w:autoSpaceDN w:val="0"/>
        <w:adjustRightInd w:val="0"/>
        <w:spacing w:after="60"/>
        <w:ind w:left="567" w:firstLine="0"/>
        <w:rPr>
          <w:color w:val="000000"/>
          <w:sz w:val="22"/>
          <w:szCs w:val="22"/>
        </w:rPr>
      </w:pPr>
    </w:p>
    <w:p w14:paraId="5459ECCC" w14:textId="26A74F8B" w:rsidR="00553542" w:rsidRDefault="00553542" w:rsidP="0001065E">
      <w:pPr>
        <w:autoSpaceDE w:val="0"/>
        <w:autoSpaceDN w:val="0"/>
        <w:adjustRightInd w:val="0"/>
        <w:spacing w:after="60"/>
        <w:ind w:left="567" w:firstLine="0"/>
        <w:rPr>
          <w:color w:val="000000"/>
          <w:sz w:val="22"/>
          <w:szCs w:val="22"/>
        </w:rPr>
      </w:pPr>
    </w:p>
    <w:p w14:paraId="7BA352CC" w14:textId="77777777" w:rsidR="00553542" w:rsidRPr="0001065E" w:rsidRDefault="00553542" w:rsidP="0001065E">
      <w:pPr>
        <w:autoSpaceDE w:val="0"/>
        <w:autoSpaceDN w:val="0"/>
        <w:adjustRightInd w:val="0"/>
        <w:spacing w:after="6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2173DE">
        <w:trPr>
          <w:trHeight w:val="253"/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2EFDF185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 xml:space="preserve">jest do </w:t>
      </w:r>
      <w:r w:rsidRPr="008B388C">
        <w:rPr>
          <w:color w:val="000000"/>
          <w:sz w:val="22"/>
          <w:szCs w:val="22"/>
        </w:rPr>
        <w:t xml:space="preserve"> 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553542">
        <w:rPr>
          <w:color w:val="000000"/>
          <w:sz w:val="22"/>
          <w:szCs w:val="22"/>
        </w:rPr>
        <w:t>z postanowieniami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FB1CCB">
        <w:rPr>
          <w:b/>
          <w:bCs/>
          <w:color w:val="000000"/>
          <w:sz w:val="22"/>
          <w:szCs w:val="22"/>
        </w:rPr>
        <w:t>1</w:t>
      </w:r>
      <w:r w:rsidR="001E6FE2">
        <w:rPr>
          <w:b/>
          <w:bCs/>
          <w:color w:val="000000"/>
          <w:sz w:val="22"/>
          <w:szCs w:val="22"/>
        </w:rPr>
        <w:t>1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553542">
        <w:rPr>
          <w:bCs/>
          <w:iCs/>
          <w:sz w:val="22"/>
          <w:szCs w:val="22"/>
        </w:rPr>
        <w:t xml:space="preserve"> 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553542">
        <w:rPr>
          <w:b/>
          <w:i/>
          <w:color w:val="0070C0"/>
          <w:sz w:val="22"/>
          <w:szCs w:val="22"/>
        </w:rPr>
        <w:t xml:space="preserve">Załącznik nr </w:t>
      </w:r>
      <w:r w:rsidR="00171EBC" w:rsidRPr="00553542">
        <w:rPr>
          <w:b/>
          <w:i/>
          <w:color w:val="0070C0"/>
          <w:sz w:val="22"/>
          <w:szCs w:val="22"/>
        </w:rPr>
        <w:t>2</w:t>
      </w:r>
      <w:r w:rsidR="00AE4605" w:rsidRPr="00553542">
        <w:rPr>
          <w:b/>
          <w:i/>
          <w:color w:val="0070C0"/>
          <w:sz w:val="22"/>
          <w:szCs w:val="22"/>
        </w:rPr>
        <w:t xml:space="preserve"> </w:t>
      </w:r>
      <w:r w:rsidR="008B388C" w:rsidRPr="00553542">
        <w:rPr>
          <w:b/>
          <w:i/>
          <w:color w:val="0070C0"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4D9">
        <w:rPr>
          <w:sz w:val="22"/>
          <w:szCs w:val="22"/>
        </w:rPr>
        <w:t xml:space="preserve">Zabezpieczenie </w:t>
      </w:r>
      <w:r w:rsidR="00F46B7B" w:rsidRPr="00A164D9">
        <w:rPr>
          <w:sz w:val="22"/>
          <w:szCs w:val="22"/>
        </w:rPr>
        <w:t xml:space="preserve">tylko </w:t>
      </w:r>
      <w:r w:rsidR="00CE7A49" w:rsidRPr="00A164D9">
        <w:rPr>
          <w:sz w:val="22"/>
          <w:szCs w:val="22"/>
        </w:rPr>
        <w:t xml:space="preserve">w formie </w:t>
      </w:r>
      <w:r w:rsidR="00CE7A49" w:rsidRPr="00A16A8B">
        <w:rPr>
          <w:color w:val="000000"/>
          <w:sz w:val="22"/>
          <w:szCs w:val="22"/>
        </w:rPr>
        <w:t>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77777777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</w:t>
      </w:r>
      <w:r w:rsidRPr="00655F84">
        <w:rPr>
          <w:color w:val="000000" w:themeColor="text1"/>
          <w:sz w:val="22"/>
          <w:szCs w:val="22"/>
        </w:rPr>
        <w:br/>
        <w:t>z postawieniami SWZ oraz umowy 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47DFCC79" w14:textId="77777777" w:rsidR="00E9057C" w:rsidRPr="00655F84" w:rsidRDefault="00E9057C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2173DE">
        <w:trPr>
          <w:trHeight w:val="416"/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lastRenderedPageBreak/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53C0199D" w14:textId="77777777" w:rsidR="00945AE5" w:rsidRPr="0083345A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2173DE">
        <w:trPr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lastRenderedPageBreak/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Jedolitym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lastRenderedPageBreak/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77777777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72CD5FCB" w14:textId="77777777" w:rsidR="001D5DF3" w:rsidRDefault="001D5DF3" w:rsidP="00553542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399" w:type="dxa"/>
        <w:jc w:val="center"/>
        <w:tblLook w:val="04A0" w:firstRow="1" w:lastRow="0" w:firstColumn="1" w:lastColumn="0" w:noHBand="0" w:noVBand="1"/>
      </w:tblPr>
      <w:tblGrid>
        <w:gridCol w:w="3548"/>
        <w:gridCol w:w="793"/>
        <w:gridCol w:w="793"/>
        <w:gridCol w:w="3265"/>
      </w:tblGrid>
      <w:tr w:rsidR="00553542" w:rsidRPr="003056FC" w14:paraId="64990974" w14:textId="77777777" w:rsidTr="00FC2AAC">
        <w:trPr>
          <w:trHeight w:val="754"/>
          <w:jc w:val="center"/>
        </w:trPr>
        <w:tc>
          <w:tcPr>
            <w:tcW w:w="3548" w:type="dxa"/>
            <w:vAlign w:val="center"/>
          </w:tcPr>
          <w:p w14:paraId="4BE0EF66" w14:textId="3B564B7F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2" w:name="_Hlk94765340"/>
            <w:r w:rsidRPr="003056FC">
              <w:rPr>
                <w:b/>
                <w:sz w:val="24"/>
                <w:szCs w:val="24"/>
              </w:rPr>
              <w:t>Odpowiedzialn</w:t>
            </w:r>
            <w:r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793" w:type="dxa"/>
          </w:tcPr>
          <w:p w14:paraId="28D6DA46" w14:textId="77777777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14:paraId="0F4CF140" w14:textId="28964B63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14:paraId="15CFEBE2" w14:textId="77777777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553542" w:rsidRPr="003056FC" w14:paraId="4E07F9FA" w14:textId="77777777" w:rsidTr="00FC2AAC">
        <w:trPr>
          <w:trHeight w:val="754"/>
          <w:jc w:val="center"/>
        </w:trPr>
        <w:tc>
          <w:tcPr>
            <w:tcW w:w="3548" w:type="dxa"/>
            <w:vAlign w:val="center"/>
          </w:tcPr>
          <w:p w14:paraId="5E0C8480" w14:textId="0038B159" w:rsidR="00553542" w:rsidRPr="00D7402F" w:rsidRDefault="00553542" w:rsidP="0055354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  <w:p w14:paraId="214408C8" w14:textId="5420FCA7" w:rsidR="00553542" w:rsidRPr="003056FC" w:rsidRDefault="006E33C6" w:rsidP="0055354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  <w:r w:rsidR="00553542">
              <w:rPr>
                <w:sz w:val="24"/>
                <w:szCs w:val="24"/>
              </w:rPr>
              <w:t>Pani Małgorzata Kalinowska</w:t>
            </w:r>
          </w:p>
        </w:tc>
        <w:tc>
          <w:tcPr>
            <w:tcW w:w="793" w:type="dxa"/>
          </w:tcPr>
          <w:p w14:paraId="3F38CC93" w14:textId="77777777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14:paraId="4A1191CF" w14:textId="558089F1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14:paraId="4CD622F5" w14:textId="541F0E29" w:rsidR="00553542" w:rsidRPr="003056FC" w:rsidRDefault="006E33C6" w:rsidP="0055354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  <w:r w:rsidR="00553542">
              <w:rPr>
                <w:sz w:val="24"/>
                <w:szCs w:val="24"/>
              </w:rPr>
              <w:t>kpt. Adam NAHORSKI</w:t>
            </w:r>
          </w:p>
        </w:tc>
      </w:tr>
      <w:tr w:rsidR="00553542" w:rsidRPr="003056FC" w14:paraId="4631E194" w14:textId="77777777" w:rsidTr="00FC2AAC">
        <w:trPr>
          <w:trHeight w:val="300"/>
          <w:jc w:val="center"/>
        </w:trPr>
        <w:tc>
          <w:tcPr>
            <w:tcW w:w="3548" w:type="dxa"/>
            <w:vAlign w:val="center"/>
          </w:tcPr>
          <w:p w14:paraId="230DD805" w14:textId="77777777" w:rsidR="00553542" w:rsidRPr="003056FC" w:rsidRDefault="00553542" w:rsidP="0055354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3" w:type="dxa"/>
          </w:tcPr>
          <w:p w14:paraId="6A7BA3C5" w14:textId="77777777" w:rsidR="00553542" w:rsidRPr="003056FC" w:rsidRDefault="00553542" w:rsidP="0055354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14:paraId="6524F661" w14:textId="010CFE12" w:rsidR="00553542" w:rsidRPr="003056FC" w:rsidRDefault="00553542" w:rsidP="0055354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65" w:type="dxa"/>
            <w:vAlign w:val="center"/>
          </w:tcPr>
          <w:p w14:paraId="560CDAC7" w14:textId="77777777" w:rsidR="00553542" w:rsidRPr="003056FC" w:rsidRDefault="00553542" w:rsidP="0055354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bookmarkEnd w:id="22"/>
    </w:tbl>
    <w:p w14:paraId="4AC9C840" w14:textId="764AB251" w:rsidR="00FC2AAC" w:rsidRDefault="00FC2AAC" w:rsidP="00FC2AAC">
      <w:pPr>
        <w:pStyle w:val="NormalnyWeb"/>
        <w:tabs>
          <w:tab w:val="left" w:pos="284"/>
        </w:tabs>
        <w:spacing w:after="0"/>
        <w:ind w:left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AA7B581" w14:textId="77777777" w:rsidR="00FC2AAC" w:rsidRDefault="00FC2AAC" w:rsidP="00FC2AAC">
      <w:pPr>
        <w:pStyle w:val="NormalnyWeb"/>
        <w:tabs>
          <w:tab w:val="left" w:pos="284"/>
        </w:tabs>
        <w:spacing w:after="0"/>
        <w:ind w:left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DE7E29C" w14:textId="77777777" w:rsidR="00FC2AAC" w:rsidRPr="00FC2AAC" w:rsidRDefault="00553542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  <w:r w:rsidRPr="00FC2AAC">
        <w:rPr>
          <w:rFonts w:ascii="Times New Roman" w:hAnsi="Times New Roman" w:cs="Times New Roman"/>
          <w:b/>
        </w:rPr>
        <w:t>Sprawdził pod względem zgodności</w:t>
      </w:r>
    </w:p>
    <w:p w14:paraId="7CBBFCEF" w14:textId="13CD8159" w:rsidR="00553542" w:rsidRPr="00FC2AAC" w:rsidRDefault="00553542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  <w:r w:rsidRPr="00FC2AAC">
        <w:rPr>
          <w:rFonts w:ascii="Times New Roman" w:hAnsi="Times New Roman" w:cs="Times New Roman"/>
          <w:b/>
        </w:rPr>
        <w:t xml:space="preserve"> z ustawą</w:t>
      </w:r>
    </w:p>
    <w:p w14:paraId="33AF3D55" w14:textId="0C7E565B" w:rsidR="001D5DF3" w:rsidRPr="00FC2AAC" w:rsidRDefault="00553542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  <w:r w:rsidRPr="00FC2AAC">
        <w:rPr>
          <w:rFonts w:ascii="Times New Roman" w:hAnsi="Times New Roman" w:cs="Times New Roman"/>
          <w:b/>
        </w:rPr>
        <w:t>Prawo Zamówień Publicznych</w:t>
      </w:r>
    </w:p>
    <w:p w14:paraId="65C3A83D" w14:textId="4387186D" w:rsidR="00553542" w:rsidRPr="00FC2AAC" w:rsidRDefault="00553542" w:rsidP="00553542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30C0DA40" w14:textId="77777777" w:rsidR="00FC2AAC" w:rsidRPr="00FC2AAC" w:rsidRDefault="00FC2AAC" w:rsidP="00553542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680797D7" w14:textId="77777777" w:rsidR="00FC2AAC" w:rsidRPr="00FC2AAC" w:rsidRDefault="00FC2AAC" w:rsidP="00553542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356FDB6A" w14:textId="4F2D5E08" w:rsidR="00553542" w:rsidRPr="00FC2AAC" w:rsidRDefault="006E33C6" w:rsidP="00553542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</w:t>
      </w:r>
      <w:r w:rsidR="00553542" w:rsidRPr="00FC2AAC">
        <w:rPr>
          <w:rFonts w:ascii="Times New Roman" w:hAnsi="Times New Roman" w:cs="Times New Roman"/>
        </w:rPr>
        <w:t>Pan Marcin OLECHNO</w:t>
      </w:r>
    </w:p>
    <w:sectPr w:rsidR="00553542" w:rsidRPr="00FC2AAC" w:rsidSect="00A90BD6">
      <w:footerReference w:type="default" r:id="rId21"/>
      <w:pgSz w:w="11907" w:h="16840"/>
      <w:pgMar w:top="1418" w:right="1418" w:bottom="1418" w:left="1985" w:header="680" w:footer="680" w:gutter="0"/>
      <w:cols w:space="708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8" w:author="Tometczak Magdalena" w:date="2024-12-04T13:37:00Z" w:initials="TM">
    <w:p w14:paraId="7D5DC228" w14:textId="77777777" w:rsidR="00BF1F13" w:rsidRDefault="00BF1F13">
      <w:pPr>
        <w:pStyle w:val="Tekstkomentarza"/>
      </w:pPr>
      <w:r>
        <w:rPr>
          <w:rStyle w:val="Odwoaniedokomentarza"/>
        </w:rPr>
        <w:annotationRef/>
      </w:r>
      <w:r>
        <w:t>Termin wszczęcia: 11.12.2024</w:t>
      </w:r>
    </w:p>
    <w:p w14:paraId="1825DC9A" w14:textId="77777777" w:rsidR="00BF1F13" w:rsidRDefault="00BF1F13">
      <w:pPr>
        <w:pStyle w:val="Tekstkomentarza"/>
      </w:pPr>
      <w:r>
        <w:t>Termin skł. Ofert: 21.01.2025 r. (40 dni)</w:t>
      </w:r>
    </w:p>
    <w:p w14:paraId="2C4AA5F0" w14:textId="0EA9837C" w:rsidR="00BF1F13" w:rsidRDefault="00BF1F13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4AA5F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C4AA5F0" w16cid:durableId="2AFAD9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3D7DF" w14:textId="77777777" w:rsidR="00C04DB6" w:rsidRDefault="00C04DB6">
      <w:pPr>
        <w:spacing w:after="0"/>
      </w:pPr>
      <w:r>
        <w:separator/>
      </w:r>
    </w:p>
  </w:endnote>
  <w:endnote w:type="continuationSeparator" w:id="0">
    <w:p w14:paraId="22102626" w14:textId="77777777" w:rsidR="00C04DB6" w:rsidRDefault="00C04D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F58A" w14:textId="722FEEF4" w:rsidR="00BF1F13" w:rsidRPr="00EF0CE1" w:rsidRDefault="00BF1F13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 w:rsidR="008A207B">
      <w:rPr>
        <w:noProof/>
        <w:sz w:val="18"/>
        <w:szCs w:val="18"/>
      </w:rPr>
      <w:t>1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BF553" w14:textId="77777777" w:rsidR="00C04DB6" w:rsidRDefault="00C04DB6">
      <w:pPr>
        <w:spacing w:after="0"/>
      </w:pPr>
      <w:r>
        <w:separator/>
      </w:r>
    </w:p>
  </w:footnote>
  <w:footnote w:type="continuationSeparator" w:id="0">
    <w:p w14:paraId="071E9C68" w14:textId="77777777" w:rsidR="00C04DB6" w:rsidRDefault="00C04DB6">
      <w:pPr>
        <w:spacing w:after="0"/>
      </w:pPr>
      <w:r>
        <w:continuationSeparator/>
      </w:r>
    </w:p>
  </w:footnote>
  <w:footnote w:id="1">
    <w:p w14:paraId="4B040935" w14:textId="77777777" w:rsidR="00BF1F13" w:rsidRPr="006B27F5" w:rsidRDefault="00BF1F13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EF229D1C"/>
    <w:lvl w:ilvl="0" w:tplc="202EE1E0">
      <w:start w:val="1"/>
      <w:numFmt w:val="decimal"/>
      <w:lvlText w:val="11.%1."/>
      <w:lvlJc w:val="left"/>
      <w:pPr>
        <w:ind w:left="26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B7E8D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FF0615A4"/>
    <w:lvl w:ilvl="0" w:tplc="5F6AF9D4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D30AADD0"/>
    <w:lvl w:ilvl="0" w:tplc="888004CC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E2BCFCDC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166529B"/>
    <w:multiLevelType w:val="hybridMultilevel"/>
    <w:tmpl w:val="F5E05C1E"/>
    <w:lvl w:ilvl="0" w:tplc="DE34FD02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2" w15:restartNumberingAfterBreak="0">
    <w:nsid w:val="341263AD"/>
    <w:multiLevelType w:val="hybridMultilevel"/>
    <w:tmpl w:val="B04CDAB2"/>
    <w:lvl w:ilvl="0" w:tplc="585E6E6A">
      <w:start w:val="1"/>
      <w:numFmt w:val="lowerLetter"/>
      <w:lvlText w:val="%1)"/>
      <w:lvlJc w:val="left"/>
      <w:pPr>
        <w:ind w:left="1199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CFB1B7F"/>
    <w:multiLevelType w:val="hybridMultilevel"/>
    <w:tmpl w:val="1A1E5CAA"/>
    <w:lvl w:ilvl="0" w:tplc="A90A6DC0">
      <w:start w:val="1"/>
      <w:numFmt w:val="decimal"/>
      <w:lvlText w:val="7.%1."/>
      <w:lvlJc w:val="left"/>
      <w:pPr>
        <w:ind w:left="46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5" w15:restartNumberingAfterBreak="0">
    <w:nsid w:val="43F66E0D"/>
    <w:multiLevelType w:val="hybridMultilevel"/>
    <w:tmpl w:val="A23A3346"/>
    <w:lvl w:ilvl="0" w:tplc="05D4EDDC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F610BC2"/>
    <w:multiLevelType w:val="hybridMultilevel"/>
    <w:tmpl w:val="FED843EE"/>
    <w:lvl w:ilvl="0" w:tplc="8EBE8890">
      <w:start w:val="1"/>
      <w:numFmt w:val="decimal"/>
      <w:lvlText w:val="10.%1."/>
      <w:lvlJc w:val="left"/>
      <w:pPr>
        <w:ind w:left="1778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3" w15:restartNumberingAfterBreak="0">
    <w:nsid w:val="53970CDB"/>
    <w:multiLevelType w:val="multilevel"/>
    <w:tmpl w:val="BA2A4B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5" w15:restartNumberingAfterBreak="0">
    <w:nsid w:val="54B03710"/>
    <w:multiLevelType w:val="multilevel"/>
    <w:tmpl w:val="337C7A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0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2" w15:restartNumberingAfterBreak="0">
    <w:nsid w:val="6EFF010F"/>
    <w:multiLevelType w:val="hybridMultilevel"/>
    <w:tmpl w:val="35CE9ED4"/>
    <w:name w:val="WW8Num32"/>
    <w:lvl w:ilvl="0" w:tplc="DD1AE00E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6" w15:restartNumberingAfterBreak="0">
    <w:nsid w:val="7C3E3A6A"/>
    <w:multiLevelType w:val="hybridMultilevel"/>
    <w:tmpl w:val="3FBC61EC"/>
    <w:lvl w:ilvl="0" w:tplc="094C1BDC">
      <w:start w:val="1"/>
      <w:numFmt w:val="decimal"/>
      <w:lvlText w:val="6.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2"/>
  </w:num>
  <w:num w:numId="3">
    <w:abstractNumId w:val="3"/>
  </w:num>
  <w:num w:numId="4">
    <w:abstractNumId w:val="12"/>
  </w:num>
  <w:num w:numId="5">
    <w:abstractNumId w:val="7"/>
  </w:num>
  <w:num w:numId="6">
    <w:abstractNumId w:val="41"/>
  </w:num>
  <w:num w:numId="7">
    <w:abstractNumId w:val="5"/>
  </w:num>
  <w:num w:numId="8">
    <w:abstractNumId w:val="8"/>
  </w:num>
  <w:num w:numId="9">
    <w:abstractNumId w:val="2"/>
  </w:num>
  <w:num w:numId="10">
    <w:abstractNumId w:val="31"/>
  </w:num>
  <w:num w:numId="11">
    <w:abstractNumId w:val="0"/>
  </w:num>
  <w:num w:numId="12">
    <w:abstractNumId w:val="18"/>
  </w:num>
  <w:num w:numId="13">
    <w:abstractNumId w:val="47"/>
  </w:num>
  <w:num w:numId="14">
    <w:abstractNumId w:val="15"/>
  </w:num>
  <w:num w:numId="15">
    <w:abstractNumId w:val="28"/>
  </w:num>
  <w:num w:numId="16">
    <w:abstractNumId w:val="25"/>
  </w:num>
  <w:num w:numId="17">
    <w:abstractNumId w:val="38"/>
  </w:num>
  <w:num w:numId="18">
    <w:abstractNumId w:val="14"/>
  </w:num>
  <w:num w:numId="19">
    <w:abstractNumId w:val="46"/>
  </w:num>
  <w:num w:numId="20">
    <w:abstractNumId w:val="35"/>
  </w:num>
  <w:num w:numId="21">
    <w:abstractNumId w:val="34"/>
  </w:num>
  <w:num w:numId="22">
    <w:abstractNumId w:val="1"/>
  </w:num>
  <w:num w:numId="23">
    <w:abstractNumId w:val="37"/>
  </w:num>
  <w:num w:numId="24">
    <w:abstractNumId w:val="16"/>
  </w:num>
  <w:num w:numId="25">
    <w:abstractNumId w:val="29"/>
  </w:num>
  <w:num w:numId="26">
    <w:abstractNumId w:val="27"/>
  </w:num>
  <w:num w:numId="27">
    <w:abstractNumId w:val="17"/>
  </w:num>
  <w:num w:numId="28">
    <w:abstractNumId w:val="19"/>
  </w:num>
  <w:num w:numId="29">
    <w:abstractNumId w:val="26"/>
  </w:num>
  <w:num w:numId="30">
    <w:abstractNumId w:val="6"/>
  </w:num>
  <w:num w:numId="31">
    <w:abstractNumId w:val="23"/>
  </w:num>
  <w:num w:numId="32">
    <w:abstractNumId w:val="13"/>
  </w:num>
  <w:num w:numId="33">
    <w:abstractNumId w:val="32"/>
  </w:num>
  <w:num w:numId="34">
    <w:abstractNumId w:val="24"/>
  </w:num>
  <w:num w:numId="35">
    <w:abstractNumId w:val="4"/>
  </w:num>
  <w:num w:numId="36">
    <w:abstractNumId w:val="30"/>
  </w:num>
  <w:num w:numId="37">
    <w:abstractNumId w:val="9"/>
  </w:num>
  <w:num w:numId="38">
    <w:abstractNumId w:val="45"/>
  </w:num>
  <w:num w:numId="39">
    <w:abstractNumId w:val="40"/>
  </w:num>
  <w:num w:numId="40">
    <w:abstractNumId w:val="39"/>
  </w:num>
  <w:num w:numId="41">
    <w:abstractNumId w:val="44"/>
  </w:num>
  <w:num w:numId="42">
    <w:abstractNumId w:val="48"/>
  </w:num>
  <w:num w:numId="43">
    <w:abstractNumId w:val="20"/>
  </w:num>
  <w:num w:numId="44">
    <w:abstractNumId w:val="11"/>
  </w:num>
  <w:num w:numId="45">
    <w:abstractNumId w:val="36"/>
  </w:num>
  <w:num w:numId="46">
    <w:abstractNumId w:val="43"/>
  </w:num>
  <w:num w:numId="47">
    <w:abstractNumId w:val="22"/>
  </w:num>
  <w:num w:numId="48">
    <w:abstractNumId w:val="21"/>
  </w:num>
  <w:num w:numId="49">
    <w:abstractNumId w:val="33"/>
  </w:num>
  <w:numIdMacAtCleanup w:val="4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etczak Magdalena">
    <w15:presenceInfo w15:providerId="AD" w15:userId="S-1-5-21-2155160011-1213920522-935142344-2156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7175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72571"/>
    <w:rsid w:val="00073412"/>
    <w:rsid w:val="00073C95"/>
    <w:rsid w:val="000760A6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9E3"/>
    <w:rsid w:val="000A4F97"/>
    <w:rsid w:val="000A6718"/>
    <w:rsid w:val="000B0492"/>
    <w:rsid w:val="000B506C"/>
    <w:rsid w:val="000C1B8A"/>
    <w:rsid w:val="000C3343"/>
    <w:rsid w:val="000C4C57"/>
    <w:rsid w:val="000C6449"/>
    <w:rsid w:val="000C7488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4C45"/>
    <w:rsid w:val="00106C67"/>
    <w:rsid w:val="00107129"/>
    <w:rsid w:val="001107FB"/>
    <w:rsid w:val="001109AC"/>
    <w:rsid w:val="00110E11"/>
    <w:rsid w:val="00115313"/>
    <w:rsid w:val="001177F2"/>
    <w:rsid w:val="0012057E"/>
    <w:rsid w:val="00121F6A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67AB"/>
    <w:rsid w:val="00184A86"/>
    <w:rsid w:val="00185474"/>
    <w:rsid w:val="0018591C"/>
    <w:rsid w:val="00187B01"/>
    <w:rsid w:val="00187C38"/>
    <w:rsid w:val="00190C81"/>
    <w:rsid w:val="0019368E"/>
    <w:rsid w:val="00195583"/>
    <w:rsid w:val="001A3008"/>
    <w:rsid w:val="001B1E27"/>
    <w:rsid w:val="001B281C"/>
    <w:rsid w:val="001B4544"/>
    <w:rsid w:val="001B6F98"/>
    <w:rsid w:val="001B773D"/>
    <w:rsid w:val="001C1DFA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FE2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173DE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63CE"/>
    <w:rsid w:val="0025735F"/>
    <w:rsid w:val="00261B07"/>
    <w:rsid w:val="00262A3D"/>
    <w:rsid w:val="00266442"/>
    <w:rsid w:val="002768B2"/>
    <w:rsid w:val="00277C1E"/>
    <w:rsid w:val="00277D19"/>
    <w:rsid w:val="00280822"/>
    <w:rsid w:val="00290B73"/>
    <w:rsid w:val="00291C76"/>
    <w:rsid w:val="00293F25"/>
    <w:rsid w:val="00297E90"/>
    <w:rsid w:val="002A2727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BAA"/>
    <w:rsid w:val="002B7DCD"/>
    <w:rsid w:val="002C1093"/>
    <w:rsid w:val="002C16C9"/>
    <w:rsid w:val="002C35B7"/>
    <w:rsid w:val="002C55A7"/>
    <w:rsid w:val="002C7F8C"/>
    <w:rsid w:val="002D0017"/>
    <w:rsid w:val="002D104E"/>
    <w:rsid w:val="002D4061"/>
    <w:rsid w:val="002D6002"/>
    <w:rsid w:val="002D699D"/>
    <w:rsid w:val="002D7FCE"/>
    <w:rsid w:val="002E0B43"/>
    <w:rsid w:val="002E2371"/>
    <w:rsid w:val="002E731A"/>
    <w:rsid w:val="002F5E29"/>
    <w:rsid w:val="002F6185"/>
    <w:rsid w:val="002F7EAB"/>
    <w:rsid w:val="00302A25"/>
    <w:rsid w:val="00303BCA"/>
    <w:rsid w:val="00304E53"/>
    <w:rsid w:val="00306220"/>
    <w:rsid w:val="003101F6"/>
    <w:rsid w:val="00310595"/>
    <w:rsid w:val="00311093"/>
    <w:rsid w:val="00311E8B"/>
    <w:rsid w:val="003147F8"/>
    <w:rsid w:val="00317C74"/>
    <w:rsid w:val="00321A92"/>
    <w:rsid w:val="0032232E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2EC1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5A23"/>
    <w:rsid w:val="003B70DA"/>
    <w:rsid w:val="003C05D3"/>
    <w:rsid w:val="003C1C7C"/>
    <w:rsid w:val="003C6824"/>
    <w:rsid w:val="003D06E6"/>
    <w:rsid w:val="003D1557"/>
    <w:rsid w:val="003D1C43"/>
    <w:rsid w:val="003D32CD"/>
    <w:rsid w:val="003D3507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169A7"/>
    <w:rsid w:val="00417AD3"/>
    <w:rsid w:val="00417BB5"/>
    <w:rsid w:val="004233B5"/>
    <w:rsid w:val="00424EAA"/>
    <w:rsid w:val="00430961"/>
    <w:rsid w:val="00431995"/>
    <w:rsid w:val="00436AF4"/>
    <w:rsid w:val="00437BF9"/>
    <w:rsid w:val="00441259"/>
    <w:rsid w:val="00441A93"/>
    <w:rsid w:val="00443547"/>
    <w:rsid w:val="004441DA"/>
    <w:rsid w:val="00446718"/>
    <w:rsid w:val="004531F5"/>
    <w:rsid w:val="00453EDC"/>
    <w:rsid w:val="004567C0"/>
    <w:rsid w:val="004639AE"/>
    <w:rsid w:val="00463B1C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4B20"/>
    <w:rsid w:val="004E53AE"/>
    <w:rsid w:val="004E55B9"/>
    <w:rsid w:val="004F1743"/>
    <w:rsid w:val="004F4ACC"/>
    <w:rsid w:val="004F5A30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31FA"/>
    <w:rsid w:val="00523742"/>
    <w:rsid w:val="00526AE1"/>
    <w:rsid w:val="005310E9"/>
    <w:rsid w:val="00532A34"/>
    <w:rsid w:val="00533476"/>
    <w:rsid w:val="0053406D"/>
    <w:rsid w:val="005358AA"/>
    <w:rsid w:val="00535973"/>
    <w:rsid w:val="00536834"/>
    <w:rsid w:val="00536DE1"/>
    <w:rsid w:val="00542F54"/>
    <w:rsid w:val="00546153"/>
    <w:rsid w:val="00551B7C"/>
    <w:rsid w:val="00553333"/>
    <w:rsid w:val="00553344"/>
    <w:rsid w:val="00553542"/>
    <w:rsid w:val="00554214"/>
    <w:rsid w:val="005646D5"/>
    <w:rsid w:val="00567B2F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7A64"/>
    <w:rsid w:val="005B0AC9"/>
    <w:rsid w:val="005B0F7A"/>
    <w:rsid w:val="005B331C"/>
    <w:rsid w:val="005B484C"/>
    <w:rsid w:val="005B4DB6"/>
    <w:rsid w:val="005B514C"/>
    <w:rsid w:val="005C3A71"/>
    <w:rsid w:val="005C5024"/>
    <w:rsid w:val="005D1535"/>
    <w:rsid w:val="005D3504"/>
    <w:rsid w:val="005D6219"/>
    <w:rsid w:val="005E11E6"/>
    <w:rsid w:val="005E2104"/>
    <w:rsid w:val="005E45AC"/>
    <w:rsid w:val="005E6D84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7D30"/>
    <w:rsid w:val="00621C46"/>
    <w:rsid w:val="00627006"/>
    <w:rsid w:val="00627319"/>
    <w:rsid w:val="00627740"/>
    <w:rsid w:val="00633BE4"/>
    <w:rsid w:val="00640179"/>
    <w:rsid w:val="00640C11"/>
    <w:rsid w:val="00640C67"/>
    <w:rsid w:val="00641B37"/>
    <w:rsid w:val="00641C72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544"/>
    <w:rsid w:val="006604E2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7F75"/>
    <w:rsid w:val="006902EF"/>
    <w:rsid w:val="00691DAB"/>
    <w:rsid w:val="00693A08"/>
    <w:rsid w:val="006A2017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50CC"/>
    <w:rsid w:val="006D0063"/>
    <w:rsid w:val="006D2D6E"/>
    <w:rsid w:val="006D562E"/>
    <w:rsid w:val="006E33C6"/>
    <w:rsid w:val="006E3517"/>
    <w:rsid w:val="006F2F00"/>
    <w:rsid w:val="006F5154"/>
    <w:rsid w:val="006F58AA"/>
    <w:rsid w:val="006F6CE8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80C28"/>
    <w:rsid w:val="007829EF"/>
    <w:rsid w:val="00783CD0"/>
    <w:rsid w:val="007848B9"/>
    <w:rsid w:val="007849B8"/>
    <w:rsid w:val="0079063E"/>
    <w:rsid w:val="00797042"/>
    <w:rsid w:val="007A7631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F24C1"/>
    <w:rsid w:val="007F741A"/>
    <w:rsid w:val="007F7FE0"/>
    <w:rsid w:val="00803BBE"/>
    <w:rsid w:val="0080408B"/>
    <w:rsid w:val="00810F5D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502C3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80241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207B"/>
    <w:rsid w:val="008A38A6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214B"/>
    <w:rsid w:val="008F2FF1"/>
    <w:rsid w:val="008F3900"/>
    <w:rsid w:val="008F43EB"/>
    <w:rsid w:val="008F570C"/>
    <w:rsid w:val="0090139D"/>
    <w:rsid w:val="00901725"/>
    <w:rsid w:val="00901A9D"/>
    <w:rsid w:val="0090207E"/>
    <w:rsid w:val="00905F47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66DF8"/>
    <w:rsid w:val="00971221"/>
    <w:rsid w:val="0097237C"/>
    <w:rsid w:val="00972BB6"/>
    <w:rsid w:val="0097336C"/>
    <w:rsid w:val="00973857"/>
    <w:rsid w:val="009758E8"/>
    <w:rsid w:val="00976D6A"/>
    <w:rsid w:val="00976E69"/>
    <w:rsid w:val="009818EA"/>
    <w:rsid w:val="00982CC0"/>
    <w:rsid w:val="00983B32"/>
    <w:rsid w:val="0098505A"/>
    <w:rsid w:val="00987F78"/>
    <w:rsid w:val="00991F95"/>
    <w:rsid w:val="0099440B"/>
    <w:rsid w:val="0099772E"/>
    <w:rsid w:val="00997A8D"/>
    <w:rsid w:val="009A4DCB"/>
    <w:rsid w:val="009B4741"/>
    <w:rsid w:val="009B4B28"/>
    <w:rsid w:val="009B4B84"/>
    <w:rsid w:val="009C00C3"/>
    <w:rsid w:val="009C14EE"/>
    <w:rsid w:val="009C1F6E"/>
    <w:rsid w:val="009C315F"/>
    <w:rsid w:val="009C3425"/>
    <w:rsid w:val="009D6E67"/>
    <w:rsid w:val="009E1F1F"/>
    <w:rsid w:val="009E6DC5"/>
    <w:rsid w:val="009F050B"/>
    <w:rsid w:val="009F0AA6"/>
    <w:rsid w:val="009F487A"/>
    <w:rsid w:val="009F55FA"/>
    <w:rsid w:val="00A027FC"/>
    <w:rsid w:val="00A04178"/>
    <w:rsid w:val="00A0512E"/>
    <w:rsid w:val="00A07A93"/>
    <w:rsid w:val="00A07CAD"/>
    <w:rsid w:val="00A1344D"/>
    <w:rsid w:val="00A164D9"/>
    <w:rsid w:val="00A16843"/>
    <w:rsid w:val="00A17EB8"/>
    <w:rsid w:val="00A20FE8"/>
    <w:rsid w:val="00A2189F"/>
    <w:rsid w:val="00A31D05"/>
    <w:rsid w:val="00A32703"/>
    <w:rsid w:val="00A33C05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5C6"/>
    <w:rsid w:val="00A52FE6"/>
    <w:rsid w:val="00A578C3"/>
    <w:rsid w:val="00A60B8E"/>
    <w:rsid w:val="00A64EF6"/>
    <w:rsid w:val="00A672C1"/>
    <w:rsid w:val="00A673FB"/>
    <w:rsid w:val="00A71237"/>
    <w:rsid w:val="00A7169A"/>
    <w:rsid w:val="00A72322"/>
    <w:rsid w:val="00A7387E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710C"/>
    <w:rsid w:val="00AA3B98"/>
    <w:rsid w:val="00AA663B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F4E2A"/>
    <w:rsid w:val="00AF568F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2BF5"/>
    <w:rsid w:val="00B33751"/>
    <w:rsid w:val="00B40007"/>
    <w:rsid w:val="00B40136"/>
    <w:rsid w:val="00B4324F"/>
    <w:rsid w:val="00B434F2"/>
    <w:rsid w:val="00B4498C"/>
    <w:rsid w:val="00B453E6"/>
    <w:rsid w:val="00B4685A"/>
    <w:rsid w:val="00B55F77"/>
    <w:rsid w:val="00B6308F"/>
    <w:rsid w:val="00B647A0"/>
    <w:rsid w:val="00B6522F"/>
    <w:rsid w:val="00B70984"/>
    <w:rsid w:val="00B71C4A"/>
    <w:rsid w:val="00B74001"/>
    <w:rsid w:val="00B76197"/>
    <w:rsid w:val="00B7728F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6D9B"/>
    <w:rsid w:val="00BB6DDD"/>
    <w:rsid w:val="00BB711F"/>
    <w:rsid w:val="00BC0F2E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6CDA"/>
    <w:rsid w:val="00BF1157"/>
    <w:rsid w:val="00BF15BA"/>
    <w:rsid w:val="00BF1F13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4DB6"/>
    <w:rsid w:val="00C0591F"/>
    <w:rsid w:val="00C05952"/>
    <w:rsid w:val="00C05BDD"/>
    <w:rsid w:val="00C078E0"/>
    <w:rsid w:val="00C079F3"/>
    <w:rsid w:val="00C119BE"/>
    <w:rsid w:val="00C1481A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42EB0"/>
    <w:rsid w:val="00C43E2F"/>
    <w:rsid w:val="00C44015"/>
    <w:rsid w:val="00C46A23"/>
    <w:rsid w:val="00C4795F"/>
    <w:rsid w:val="00C526E7"/>
    <w:rsid w:val="00C62E8A"/>
    <w:rsid w:val="00C636AA"/>
    <w:rsid w:val="00C65C79"/>
    <w:rsid w:val="00C65F9A"/>
    <w:rsid w:val="00C66A73"/>
    <w:rsid w:val="00C67A9A"/>
    <w:rsid w:val="00C67C1D"/>
    <w:rsid w:val="00C70B6B"/>
    <w:rsid w:val="00C76507"/>
    <w:rsid w:val="00C8161D"/>
    <w:rsid w:val="00C83186"/>
    <w:rsid w:val="00C8335D"/>
    <w:rsid w:val="00C83CC2"/>
    <w:rsid w:val="00C853D4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331E"/>
    <w:rsid w:val="00CB5181"/>
    <w:rsid w:val="00CB57D0"/>
    <w:rsid w:val="00CB7202"/>
    <w:rsid w:val="00CC1F6A"/>
    <w:rsid w:val="00CC6041"/>
    <w:rsid w:val="00CC6069"/>
    <w:rsid w:val="00CC7B2B"/>
    <w:rsid w:val="00CD3488"/>
    <w:rsid w:val="00CD7227"/>
    <w:rsid w:val="00CE1F49"/>
    <w:rsid w:val="00CE446D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137AB"/>
    <w:rsid w:val="00D1411F"/>
    <w:rsid w:val="00D14B14"/>
    <w:rsid w:val="00D16767"/>
    <w:rsid w:val="00D2038D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789"/>
    <w:rsid w:val="00D31B86"/>
    <w:rsid w:val="00D323F2"/>
    <w:rsid w:val="00D3262C"/>
    <w:rsid w:val="00D334FD"/>
    <w:rsid w:val="00D371B0"/>
    <w:rsid w:val="00D41608"/>
    <w:rsid w:val="00D43DED"/>
    <w:rsid w:val="00D45BBE"/>
    <w:rsid w:val="00D45D00"/>
    <w:rsid w:val="00D4661F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90CFE"/>
    <w:rsid w:val="00D918B1"/>
    <w:rsid w:val="00D920C0"/>
    <w:rsid w:val="00D97B48"/>
    <w:rsid w:val="00DA0CD7"/>
    <w:rsid w:val="00DA1672"/>
    <w:rsid w:val="00DA16DE"/>
    <w:rsid w:val="00DA34A2"/>
    <w:rsid w:val="00DA5FF0"/>
    <w:rsid w:val="00DA65D2"/>
    <w:rsid w:val="00DA6CE3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62F36"/>
    <w:rsid w:val="00E63568"/>
    <w:rsid w:val="00E65CC5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415C"/>
    <w:rsid w:val="00EB5A12"/>
    <w:rsid w:val="00EB7B82"/>
    <w:rsid w:val="00EC0DE1"/>
    <w:rsid w:val="00EC357E"/>
    <w:rsid w:val="00EC4458"/>
    <w:rsid w:val="00ED2669"/>
    <w:rsid w:val="00ED2D46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1B4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57C6"/>
    <w:rsid w:val="00F162B0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5C51"/>
    <w:rsid w:val="00F46794"/>
    <w:rsid w:val="00F46936"/>
    <w:rsid w:val="00F46B7B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106C"/>
    <w:rsid w:val="00F818E2"/>
    <w:rsid w:val="00F81C41"/>
    <w:rsid w:val="00F84634"/>
    <w:rsid w:val="00F87C4B"/>
    <w:rsid w:val="00F90253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2AAC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obwsm.wp.mil.pl/pl/bip/info/u-udostepnianie-informacji/eono-do-pobrania/" TargetMode="External"/><Relationship Id="rId18" Type="http://schemas.openxmlformats.org/officeDocument/2006/relationships/hyperlink" Target="http://www.nccert.pl/kontakt.htm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transakcja/1031729" TargetMode="External"/><Relationship Id="rId17" Type="http://schemas.microsoft.com/office/2011/relationships/commentsExtended" Target="commentsExtended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yperlink" Target="https://platformazakupowa.pl/pn/4rbl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4rblog.przetargi@ron.mil.pl" TargetMode="External"/><Relationship Id="rId23" Type="http://schemas.microsoft.com/office/2011/relationships/people" Target="people.xm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hyperlink" Target="https://platformazakupowa.pl/pn/4rblo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spd.uzp.gov.pl/filter?lang=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B8734-00A3-4329-B6E1-D204795D43F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E5ABDC2-4F64-4116-A839-0348650F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24</Pages>
  <Words>9644</Words>
  <Characters>57870</Characters>
  <Application>Microsoft Office Word</Application>
  <DocSecurity>0</DocSecurity>
  <Lines>482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67380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Łokuciejewska Katarzyna</dc:creator>
  <cp:lastModifiedBy>Dane Ukryte</cp:lastModifiedBy>
  <cp:revision>9</cp:revision>
  <cp:lastPrinted>2024-12-09T07:45:00Z</cp:lastPrinted>
  <dcterms:created xsi:type="dcterms:W3CDTF">2024-12-05T09:35:00Z</dcterms:created>
  <dcterms:modified xsi:type="dcterms:W3CDTF">2024-12-09T07:51:00Z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46fa3c03-d9af-420c-96ac-9893f74e39d9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