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202A74" w:rsidRDefault="00504E07" w:rsidP="00504E0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bookmarkStart w:id="0" w:name="_Hlk53394761"/>
    </w:p>
    <w:p w14:paraId="5B387620" w14:textId="52F06D99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SPECYFIKACJA WARUNKÓW ZAMÓWIENIA (dalej: SWZ)</w:t>
      </w:r>
    </w:p>
    <w:p w14:paraId="20188C02" w14:textId="77777777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68BFEF28" w14:textId="2F8CDBFF" w:rsidR="00504E07" w:rsidRPr="008F4646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w </w:t>
      </w:r>
      <w:r w:rsidRPr="008F4646">
        <w:rPr>
          <w:rFonts w:asciiTheme="majorHAnsi" w:eastAsiaTheme="majorEastAsia" w:hAnsiTheme="majorHAnsi" w:cs="Arial"/>
          <w:lang w:eastAsia="en-US"/>
        </w:rPr>
        <w:t>postępowaniu o</w:t>
      </w:r>
      <w:r w:rsidR="00DA2ED7"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lang w:eastAsia="en-US"/>
        </w:rPr>
        <w:t>udzielenie zamówienia publicznego prowadzonym</w:t>
      </w:r>
    </w:p>
    <w:p w14:paraId="3C98855A" w14:textId="4EF65057" w:rsidR="002C3BD8" w:rsidRPr="008F4646" w:rsidRDefault="00504E07" w:rsidP="002C3BD8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>w trybie</w:t>
      </w:r>
      <w:r w:rsidR="00BA1B0E" w:rsidRPr="008F4646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 xml:space="preserve">przetargu nieograniczonego </w:t>
      </w:r>
      <w:r w:rsidRPr="008F4646">
        <w:rPr>
          <w:rFonts w:asciiTheme="majorHAnsi" w:eastAsiaTheme="majorEastAsia" w:hAnsiTheme="majorHAnsi" w:cs="Arial"/>
          <w:lang w:eastAsia="en-US"/>
        </w:rPr>
        <w:t xml:space="preserve"> pn.</w:t>
      </w:r>
      <w:r w:rsidR="004D7EC7" w:rsidRPr="008F4646">
        <w:rPr>
          <w:rFonts w:asciiTheme="majorHAnsi" w:hAnsiTheme="majorHAnsi" w:cs="Arial"/>
          <w:bCs/>
          <w:sz w:val="16"/>
          <w:szCs w:val="16"/>
        </w:rPr>
        <w:t xml:space="preserve"> </w:t>
      </w:r>
      <w:bookmarkStart w:id="1" w:name="_Hlk85188641"/>
      <w:bookmarkStart w:id="2" w:name="_Hlk71284913"/>
      <w:bookmarkStart w:id="3" w:name="_Hlk71121338"/>
      <w:r w:rsidR="002C3BD8" w:rsidRPr="008F4646">
        <w:rPr>
          <w:rFonts w:asciiTheme="majorHAnsi" w:hAnsiTheme="majorHAnsi"/>
          <w:b/>
        </w:rPr>
        <w:t>„</w:t>
      </w:r>
      <w:r w:rsidR="003F1582">
        <w:rPr>
          <w:rFonts w:asciiTheme="majorHAnsi" w:hAnsiTheme="majorHAnsi"/>
          <w:b/>
          <w:bCs/>
        </w:rPr>
        <w:t>Dostawa sprzętu i pomocy dydaktycznych w ramach programu Laboratorium Przyszłości</w:t>
      </w:r>
      <w:r w:rsidR="00E13182">
        <w:rPr>
          <w:rFonts w:asciiTheme="majorHAnsi" w:hAnsiTheme="majorHAnsi"/>
          <w:b/>
          <w:bCs/>
        </w:rPr>
        <w:t xml:space="preserve"> dla Gminy Grodzisk Mazowiecki</w:t>
      </w:r>
      <w:r w:rsidR="003F1582">
        <w:rPr>
          <w:rFonts w:asciiTheme="majorHAnsi" w:hAnsiTheme="majorHAnsi"/>
          <w:b/>
          <w:bCs/>
        </w:rPr>
        <w:t xml:space="preserve">. </w:t>
      </w:r>
      <w:r w:rsidR="002C3BD8" w:rsidRPr="008F4646">
        <w:rPr>
          <w:rFonts w:asciiTheme="majorHAnsi" w:hAnsiTheme="majorHAnsi" w:cs="Arial"/>
          <w:b/>
          <w:bCs/>
        </w:rPr>
        <w:t>”</w:t>
      </w:r>
    </w:p>
    <w:bookmarkEnd w:id="1"/>
    <w:p w14:paraId="1750BDC1" w14:textId="4240B060" w:rsidR="007712CC" w:rsidRPr="008F4646" w:rsidRDefault="007712CC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Style w:val="Pogrubienie"/>
          <w:rFonts w:asciiTheme="majorHAnsi" w:hAnsiTheme="majorHAnsi" w:cs="Arial"/>
        </w:rPr>
      </w:pPr>
    </w:p>
    <w:bookmarkEnd w:id="2"/>
    <w:p w14:paraId="08DBA51A" w14:textId="14900B66" w:rsidR="004D7EC7" w:rsidRPr="008F4646" w:rsidRDefault="004D7EC7" w:rsidP="00DD267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prowadzonego z zastosowaniem procedury, </w:t>
      </w:r>
      <w:bookmarkEnd w:id="3"/>
      <w:r w:rsidR="00DD2677" w:rsidRPr="008F4646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>o której mowa w art. 13</w:t>
      </w:r>
      <w:r w:rsidR="00503507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ustawy z 11 września 2019 r. – Prawo zamówień publicznych (Dz.U. 20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>21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poz. 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 xml:space="preserve">1129 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ze zm.) – dalej: ustawa </w:t>
      </w:r>
      <w:proofErr w:type="spellStart"/>
      <w:r w:rsidRPr="008F4646">
        <w:rPr>
          <w:rFonts w:asciiTheme="majorHAnsi" w:eastAsiaTheme="majorEastAsia" w:hAnsiTheme="majorHAnsi" w:cs="Arial"/>
          <w:bCs/>
          <w:lang w:eastAsia="en-US"/>
        </w:rPr>
        <w:t>Pzp</w:t>
      </w:r>
      <w:proofErr w:type="spellEnd"/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lub PZP</w:t>
      </w:r>
    </w:p>
    <w:p w14:paraId="2003334D" w14:textId="02A34A86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1D5165D5" w14:textId="56BC61C3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28A59456" w14:textId="1F63D031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5336B5E0" w14:textId="77777777" w:rsidR="004D7EC7" w:rsidRP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bookmarkEnd w:id="0"/>
    <w:p w14:paraId="5BA407DB" w14:textId="7853F7BF" w:rsidR="00236611" w:rsidRPr="00202A74" w:rsidRDefault="00236611" w:rsidP="002947C4">
      <w:pPr>
        <w:pBdr>
          <w:bottom w:val="thinThickSmallGap" w:sz="12" w:space="1" w:color="943634" w:themeColor="accent2" w:themeShade="BF"/>
        </w:pBdr>
        <w:spacing w:before="400" w:after="200" w:line="252" w:lineRule="auto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202A74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7E3A95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ZP.271</w:t>
      </w:r>
      <w:r w:rsidR="00D4639B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.149</w:t>
      </w:r>
      <w:r w:rsidR="004F3478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</w:t>
      </w:r>
      <w:r w:rsidR="007E3A95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2021</w:t>
      </w:r>
    </w:p>
    <w:p w14:paraId="0A2060AD" w14:textId="3E9E89CF" w:rsidR="00236611" w:rsidRPr="00202A74" w:rsidRDefault="00236611" w:rsidP="00236611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4DD78DF3" w14:textId="77777777" w:rsidR="007E3A95" w:rsidRDefault="007E3A95" w:rsidP="00EA7F4C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</w:p>
    <w:p w14:paraId="4325F148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</w:rPr>
      </w:pPr>
      <w:r w:rsidRPr="003F316F">
        <w:rPr>
          <w:rFonts w:asciiTheme="majorHAnsi" w:hAnsiTheme="majorHAnsi" w:cs="Arial"/>
          <w:b/>
          <w:bCs/>
        </w:rPr>
        <w:t>Gmina Grodzisk Mazowiecki</w:t>
      </w:r>
    </w:p>
    <w:p w14:paraId="21A62622" w14:textId="16149410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ul. T. Kościuszki </w:t>
      </w:r>
      <w:r w:rsidR="002C3BD8">
        <w:rPr>
          <w:rFonts w:asciiTheme="majorHAnsi" w:hAnsiTheme="majorHAnsi" w:cs="Arial"/>
        </w:rPr>
        <w:t>1</w:t>
      </w:r>
      <w:r w:rsidRPr="003F316F">
        <w:rPr>
          <w:rFonts w:asciiTheme="majorHAnsi" w:hAnsiTheme="majorHAnsi" w:cs="Arial"/>
        </w:rPr>
        <w:t>2a, 05-825 Grodzisk Mazowiecki, Polska</w:t>
      </w:r>
    </w:p>
    <w:p w14:paraId="7E11AB0F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>REGON 013269137, NIP 529-174-59-01</w:t>
      </w:r>
    </w:p>
    <w:p w14:paraId="06DC4DF2" w14:textId="2E312714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 xml:space="preserve">Tel. (22) 755 55 34 </w:t>
      </w:r>
      <w:proofErr w:type="spellStart"/>
      <w:r w:rsidRPr="003F316F">
        <w:rPr>
          <w:rFonts w:asciiTheme="majorHAnsi" w:hAnsiTheme="majorHAnsi" w:cs="Arial"/>
          <w:lang w:val="en-US"/>
        </w:rPr>
        <w:t>wew</w:t>
      </w:r>
      <w:proofErr w:type="spellEnd"/>
      <w:r w:rsidRPr="003F316F">
        <w:rPr>
          <w:rFonts w:asciiTheme="majorHAnsi" w:hAnsiTheme="majorHAnsi" w:cs="Arial"/>
          <w:lang w:val="en-US"/>
        </w:rPr>
        <w:t>. 2</w:t>
      </w:r>
      <w:r w:rsidR="00871077">
        <w:rPr>
          <w:rFonts w:asciiTheme="majorHAnsi" w:hAnsiTheme="majorHAnsi" w:cs="Arial"/>
          <w:lang w:val="en-US"/>
        </w:rPr>
        <w:t>69</w:t>
      </w:r>
      <w:r w:rsidRPr="003F316F">
        <w:rPr>
          <w:rFonts w:asciiTheme="majorHAnsi" w:hAnsiTheme="majorHAnsi" w:cs="Arial"/>
          <w:lang w:val="en-US"/>
        </w:rPr>
        <w:t xml:space="preserve">, </w:t>
      </w:r>
      <w:proofErr w:type="spellStart"/>
      <w:r w:rsidRPr="003F316F">
        <w:rPr>
          <w:rFonts w:asciiTheme="majorHAnsi" w:hAnsiTheme="majorHAnsi" w:cs="Arial"/>
          <w:lang w:val="en-US"/>
        </w:rPr>
        <w:t>faks</w:t>
      </w:r>
      <w:proofErr w:type="spellEnd"/>
      <w:r w:rsidRPr="003F316F">
        <w:rPr>
          <w:rFonts w:asciiTheme="majorHAnsi" w:hAnsiTheme="majorHAnsi" w:cs="Arial"/>
          <w:lang w:val="en-US"/>
        </w:rPr>
        <w:t xml:space="preserve"> (22) 755 23 76</w:t>
      </w:r>
    </w:p>
    <w:p w14:paraId="4CA6FB2E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Strona internetowa Zamawiającego:  </w:t>
      </w:r>
      <w:hyperlink r:id="rId8" w:history="1">
        <w:r w:rsidRPr="003F316F">
          <w:rPr>
            <w:rFonts w:asciiTheme="majorHAnsi" w:hAnsiTheme="majorHAnsi" w:cs="Arial"/>
            <w:color w:val="0000FF"/>
            <w:u w:val="single"/>
          </w:rPr>
          <w:t>www.bip.grodzisk.pl</w:t>
        </w:r>
      </w:hyperlink>
    </w:p>
    <w:p w14:paraId="2A62604D" w14:textId="0CCA46D7" w:rsidR="00AA4F20" w:rsidRPr="003F316F" w:rsidRDefault="00AA4F20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>Adres strony internetowej</w:t>
      </w:r>
      <w:r w:rsidR="00667596" w:rsidRPr="003F316F">
        <w:rPr>
          <w:rFonts w:asciiTheme="majorHAnsi" w:eastAsiaTheme="majorEastAsia" w:hAnsiTheme="majorHAnsi" w:cs="Arial"/>
          <w:b/>
          <w:lang w:eastAsia="en-US"/>
        </w:rPr>
        <w:t xml:space="preserve"> prowadzonego postępowania</w:t>
      </w:r>
      <w:r w:rsidRPr="003F316F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3F316F" w:rsidRPr="003F316F">
        <w:rPr>
          <w:rFonts w:asciiTheme="majorHAnsi" w:hAnsiTheme="majorHAnsi" w:cs="Arial"/>
        </w:rPr>
        <w:t>https://platformazakupowa.pl/</w:t>
      </w:r>
    </w:p>
    <w:p w14:paraId="059C94FC" w14:textId="49B58B7F" w:rsidR="00667596" w:rsidRPr="003F316F" w:rsidRDefault="00667596" w:rsidP="00AA4F20">
      <w:pPr>
        <w:rPr>
          <w:rFonts w:asciiTheme="majorHAnsi" w:hAnsiTheme="majorHAnsi"/>
          <w:color w:val="333333"/>
          <w:shd w:val="clear" w:color="auto" w:fill="FFFFFF"/>
        </w:rPr>
      </w:pPr>
      <w:r w:rsidRPr="003F316F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012CD782" w14:textId="77777777" w:rsidR="007E3A95" w:rsidRPr="003F316F" w:rsidRDefault="007E3A95" w:rsidP="00AA4F20">
      <w:pPr>
        <w:rPr>
          <w:rFonts w:asciiTheme="majorHAnsi" w:eastAsiaTheme="majorEastAsia" w:hAnsiTheme="majorHAnsi" w:cs="Arial"/>
          <w:b/>
          <w:lang w:eastAsia="en-US"/>
        </w:rPr>
      </w:pPr>
    </w:p>
    <w:p w14:paraId="6298E0D6" w14:textId="370E8F80" w:rsidR="00236611" w:rsidRPr="003F316F" w:rsidRDefault="00AA4F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7E3A95" w:rsidRPr="00581A73">
        <w:rPr>
          <w:rFonts w:asciiTheme="majorHAnsi" w:hAnsiTheme="majorHAnsi" w:cs="Arial"/>
        </w:rPr>
        <w:t>zamowienia@grodzisk.pl</w:t>
      </w:r>
    </w:p>
    <w:p w14:paraId="0EFE2297" w14:textId="77777777" w:rsidR="009C4529" w:rsidRPr="007E3A95" w:rsidRDefault="009C4529" w:rsidP="00236611">
      <w:pPr>
        <w:spacing w:after="200"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57158EE8" w14:textId="77777777" w:rsidR="007E3A95" w:rsidRPr="00202A74" w:rsidRDefault="007E3A95" w:rsidP="00236611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46028825" w14:textId="77777777" w:rsidR="009615B1" w:rsidRPr="00202A74" w:rsidRDefault="009615B1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6A2DCC14" w14:textId="77777777" w:rsidR="009615B1" w:rsidRPr="00202A74" w:rsidRDefault="009615B1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02951857" w14:textId="75667860" w:rsidR="007E3A95" w:rsidRDefault="003F1582" w:rsidP="007150A3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>Grudzień</w:t>
      </w:r>
      <w:r w:rsidR="002C3BD8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7E3A95">
        <w:rPr>
          <w:rFonts w:asciiTheme="majorHAnsi" w:eastAsiaTheme="majorEastAsia" w:hAnsiTheme="majorHAnsi" w:cs="Arial"/>
          <w:b/>
          <w:lang w:eastAsia="en-US"/>
        </w:rPr>
        <w:t>2021</w:t>
      </w:r>
    </w:p>
    <w:p w14:paraId="516FD949" w14:textId="189BE58F" w:rsidR="001C4F13" w:rsidRPr="00202A74" w:rsidRDefault="003F316F" w:rsidP="0012298A">
      <w:pPr>
        <w:spacing w:after="200" w:line="252" w:lineRule="auto"/>
        <w:ind w:left="2832" w:firstLine="708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>Grodzisk Mazowiecki</w:t>
      </w:r>
    </w:p>
    <w:p w14:paraId="7E55D0E1" w14:textId="77777777" w:rsidR="002C3BD8" w:rsidRDefault="002C3BD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7A2F2971" w:rsidR="00D03518" w:rsidRPr="00202A74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A8C6404" w:rsidR="00D03518" w:rsidRPr="00202A74" w:rsidRDefault="00D03518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Rozdział I – Informacje </w:t>
      </w:r>
      <w:r w:rsidR="009F6209" w:rsidRPr="00202A74">
        <w:rPr>
          <w:rFonts w:asciiTheme="majorHAnsi" w:eastAsiaTheme="majorEastAsia" w:hAnsiTheme="majorHAnsi" w:cs="Arial"/>
          <w:b/>
          <w:lang w:eastAsia="en-US"/>
        </w:rPr>
        <w:t>o</w:t>
      </w:r>
      <w:r w:rsidRPr="00202A74">
        <w:rPr>
          <w:rFonts w:asciiTheme="majorHAnsi" w:eastAsiaTheme="majorEastAsia" w:hAnsiTheme="majorHAnsi" w:cs="Arial"/>
          <w:b/>
          <w:lang w:eastAsia="en-US"/>
        </w:rPr>
        <w:t>gólne</w:t>
      </w:r>
    </w:p>
    <w:p w14:paraId="67A183F0" w14:textId="23C1124F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256E9761" w14:textId="230D0C01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4DE5AA2B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6D5851E9" w:rsidR="001A131C" w:rsidRPr="00202A74" w:rsidRDefault="00031C5D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202A74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 Wymagania stawiane </w:t>
      </w:r>
      <w:r w:rsidR="00BA1B0E">
        <w:rPr>
          <w:rFonts w:asciiTheme="majorHAnsi" w:eastAsiaTheme="majorEastAsia" w:hAnsiTheme="majorHAnsi" w:cs="Arial"/>
          <w:b/>
          <w:lang w:eastAsia="en-US"/>
        </w:rPr>
        <w:t>w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5877FFF3" w14:textId="7C168E6B" w:rsidR="007B6AA5" w:rsidRPr="00202A74" w:rsidRDefault="00773586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Opis p</w:t>
      </w:r>
      <w:r w:rsidR="007B6AA5" w:rsidRPr="00202A74">
        <w:rPr>
          <w:rFonts w:asciiTheme="majorHAnsi" w:hAnsiTheme="majorHAnsi" w:cstheme="majorBidi"/>
          <w:b/>
          <w:lang w:eastAsia="en-US"/>
        </w:rPr>
        <w:t>rzedmiot</w:t>
      </w:r>
      <w:r>
        <w:rPr>
          <w:rFonts w:asciiTheme="majorHAnsi" w:hAnsiTheme="majorHAnsi" w:cstheme="majorBidi"/>
          <w:b/>
          <w:lang w:eastAsia="en-US"/>
        </w:rPr>
        <w:t>u</w:t>
      </w:r>
      <w:r w:rsidR="007B6AA5" w:rsidRPr="00202A74">
        <w:rPr>
          <w:rFonts w:asciiTheme="majorHAnsi" w:hAnsiTheme="majorHAnsi" w:cstheme="majorBidi"/>
          <w:b/>
          <w:lang w:eastAsia="en-US"/>
        </w:rPr>
        <w:t xml:space="preserve"> zamówienia</w:t>
      </w:r>
    </w:p>
    <w:p w14:paraId="1C9A23C7" w14:textId="752A255E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5AFC763B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B506709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31EC96B5" w:rsidR="007B6AA5" w:rsidRPr="00202A74" w:rsidRDefault="007B6AA5" w:rsidP="00C92386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</w:t>
      </w:r>
      <w:r w:rsidR="008A551C">
        <w:rPr>
          <w:rFonts w:asciiTheme="majorHAnsi" w:hAnsiTheme="majorHAnsi" w:cstheme="majorBidi"/>
          <w:b/>
          <w:lang w:eastAsia="en-US"/>
        </w:rPr>
        <w:t xml:space="preserve">sobu obliczenia ceny </w:t>
      </w:r>
    </w:p>
    <w:p w14:paraId="1E58E68D" w14:textId="1AB38D24" w:rsidR="007B6AA5" w:rsidRPr="00202A74" w:rsidRDefault="00031C5D" w:rsidP="007B6AA5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 Informacje o przebiegu postępowania</w:t>
      </w:r>
    </w:p>
    <w:p w14:paraId="53918012" w14:textId="29E06067" w:rsidR="007B6AA5" w:rsidRPr="00202A74" w:rsidRDefault="007B6AA5" w:rsidP="00C92386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71B26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5B2E7F1D" w14:textId="54454ED1" w:rsidR="00031C5D" w:rsidRPr="009F61CD" w:rsidRDefault="007B6AA5" w:rsidP="00C92386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Sposób oraz termin składania ofert</w:t>
      </w:r>
      <w:r w:rsidR="009F61CD">
        <w:rPr>
          <w:rFonts w:asciiTheme="majorHAnsi" w:hAnsiTheme="majorHAnsi" w:cstheme="majorBidi"/>
          <w:b/>
          <w:lang w:eastAsia="en-US"/>
        </w:rPr>
        <w:t xml:space="preserve">. </w:t>
      </w:r>
      <w:r w:rsidR="009F61CD" w:rsidRPr="00202A74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202A74" w:rsidRDefault="007B6AA5" w:rsidP="00C92386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21CF50F5" w:rsidR="007B6AA5" w:rsidRPr="00202A74" w:rsidRDefault="007B6AA5" w:rsidP="00C92386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29617D2E" w:rsidR="007B6AA5" w:rsidRPr="00202A74" w:rsidRDefault="007B6AA5" w:rsidP="00C92386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202A74" w:rsidRDefault="007B6AA5" w:rsidP="00C92386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 xml:space="preserve">Zabezpieczenie należytego wykonania umowy </w:t>
      </w:r>
    </w:p>
    <w:p w14:paraId="5CD088D8" w14:textId="15CCE24B" w:rsidR="007B6AA5" w:rsidRPr="00202A74" w:rsidRDefault="00031C5D" w:rsidP="00C92386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</w:t>
      </w:r>
      <w:r w:rsidR="007B6AA5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</w:t>
      </w:r>
      <w:r w:rsidR="00496ECB" w:rsidRPr="00202A74">
        <w:rPr>
          <w:rFonts w:asciiTheme="majorHAnsi" w:hAnsiTheme="majorHAnsi" w:cstheme="majorBidi"/>
          <w:b/>
          <w:lang w:eastAsia="en-US"/>
        </w:rPr>
        <w:t xml:space="preserve"> sprawie zamówienia publicznego</w:t>
      </w:r>
    </w:p>
    <w:p w14:paraId="320088EB" w14:textId="77777777" w:rsidR="00496ECB" w:rsidRPr="00202A74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BC9C33A" w14:textId="315DB677" w:rsidR="009C4529" w:rsidRPr="00202A74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46536F06" w14:textId="55AFB47F" w:rsidR="009C4529" w:rsidRPr="00202A74" w:rsidRDefault="009C4529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202A74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498D8838" w14:textId="77777777" w:rsidR="00FC5AAB" w:rsidRP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0317F7E4" w:rsidR="009C4529" w:rsidRPr="00202A74" w:rsidRDefault="009C4529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Wykonawcą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12BC8" w:rsidRPr="00202A74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202A74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5AE4272" w:rsidR="00B07F86" w:rsidRPr="00202A74" w:rsidRDefault="00B07F86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202A74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ów</w:t>
      </w:r>
      <w:r w:rsidRPr="00202A74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4AEFB2EA" w:rsidR="00B07F86" w:rsidRPr="00202A74" w:rsidRDefault="00B07F86" w:rsidP="00447382">
      <w:p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002060"/>
        </w:rPr>
      </w:pPr>
    </w:p>
    <w:p w14:paraId="55CB588B" w14:textId="770D1276" w:rsidR="00C11069" w:rsidRPr="008760A9" w:rsidRDefault="00B174FF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Za</w:t>
      </w:r>
      <w:r w:rsidR="00D03518" w:rsidRPr="008760A9">
        <w:rPr>
          <w:rFonts w:asciiTheme="majorHAnsi" w:eastAsiaTheme="majorEastAsia" w:hAnsiTheme="majorHAnsi" w:cstheme="majorBidi"/>
          <w:b/>
          <w:bCs/>
          <w:lang w:eastAsia="en-US"/>
        </w:rPr>
        <w:t>mówienie może zostać udzielone w</w:t>
      </w: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ykonawcy, który</w:t>
      </w:r>
      <w:r w:rsidR="00C11069" w:rsidRPr="008760A9">
        <w:rPr>
          <w:rFonts w:asciiTheme="majorHAnsi" w:eastAsiaTheme="majorEastAsia" w:hAnsiTheme="majorHAnsi" w:cstheme="majorBidi"/>
          <w:b/>
          <w:bCs/>
          <w:lang w:eastAsia="en-US"/>
        </w:rPr>
        <w:t>:</w:t>
      </w:r>
    </w:p>
    <w:p w14:paraId="68AF9C56" w14:textId="471F7293" w:rsidR="001C4F13" w:rsidRPr="001C4F13" w:rsidRDefault="00202A74" w:rsidP="001C4F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spełnia warunki udziału w postępowaniu opisane w </w:t>
      </w:r>
      <w:r w:rsidR="00DA2ED7" w:rsidRPr="00645876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>II podrozdzia</w:t>
      </w:r>
      <w:r w:rsidR="00E21237" w:rsidRPr="00645876">
        <w:rPr>
          <w:rFonts w:asciiTheme="majorHAnsi" w:eastAsiaTheme="majorEastAsia" w:hAnsiTheme="majorHAnsi" w:cstheme="majorBidi"/>
          <w:lang w:eastAsia="en-US"/>
        </w:rPr>
        <w:t>le</w:t>
      </w:r>
      <w:r w:rsidR="00380871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57A10">
        <w:rPr>
          <w:rFonts w:asciiTheme="majorHAnsi" w:eastAsiaTheme="majorEastAsia" w:hAnsiTheme="majorHAnsi" w:cstheme="majorBidi"/>
          <w:lang w:eastAsia="en-US"/>
        </w:rPr>
        <w:t>7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645876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>WZ,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71E0EDB" w14:textId="61FA4C3E" w:rsidR="00202A74" w:rsidRPr="001C4F13" w:rsidRDefault="00202A74" w:rsidP="001C4F13">
      <w:pPr>
        <w:autoSpaceDE w:val="0"/>
        <w:autoSpaceDN w:val="0"/>
        <w:spacing w:before="120" w:after="120"/>
        <w:ind w:left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1C4F13">
        <w:rPr>
          <w:rFonts w:asciiTheme="majorHAnsi" w:eastAsiaTheme="majorEastAsia" w:hAnsiTheme="majorHAnsi" w:cstheme="majorBidi"/>
          <w:lang w:eastAsia="en-US"/>
        </w:rPr>
        <w:t xml:space="preserve">oraz na podstawie art. 109 ust. 1 ustawy </w:t>
      </w:r>
      <w:proofErr w:type="spellStart"/>
      <w:r w:rsidR="001C4F13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1C4F13">
        <w:rPr>
          <w:rFonts w:asciiTheme="majorHAnsi" w:eastAsiaTheme="majorEastAsia" w:hAnsiTheme="majorHAnsi" w:cstheme="majorBidi"/>
          <w:lang w:eastAsia="en-US"/>
        </w:rPr>
        <w:t>,</w:t>
      </w:r>
    </w:p>
    <w:p w14:paraId="41C80905" w14:textId="22E0A728" w:rsidR="00B07F86" w:rsidRPr="00202A74" w:rsidRDefault="00202A74" w:rsidP="001C4F13">
      <w:pPr>
        <w:spacing w:after="200" w:line="252" w:lineRule="auto"/>
        <w:ind w:firstLine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202A74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202A74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1C552A85" w:rsidR="00DD0276" w:rsidRPr="008760A9" w:rsidRDefault="00FE361A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lang w:eastAsia="en-US"/>
        </w:rPr>
        <w:t>Wykonawcy mogą ubiegać się wspólnie o udzielenie zamówienia</w:t>
      </w:r>
      <w:r w:rsidR="00D41BC1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7EEE173" w14:textId="2D6F727F" w:rsidR="00E90B9E" w:rsidRPr="00202A74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53A1091F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Oryginał pełnomocnictwa opatrzony kwalifikowanym</w:t>
      </w:r>
      <w:r w:rsidR="00C4221C"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podpisem elektronicznym </w:t>
      </w:r>
      <w:r w:rsidR="00447382" w:rsidRPr="00202A74">
        <w:rPr>
          <w:rFonts w:asciiTheme="majorHAnsi" w:eastAsiaTheme="majorEastAsia" w:hAnsiTheme="majorHAnsi" w:cstheme="majorBidi"/>
          <w:bCs/>
          <w:lang w:eastAsia="en-US"/>
        </w:rPr>
        <w:t xml:space="preserve">przez wykonawców ubiegających się wspólnie o udzielenie zamówienia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lub kopia potwierdzona notarialnie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opatrzona kwalifikowanym podpisem elektronicznym przez notariusza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powinny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by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ć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załączon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ą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279E95AE" w14:textId="278849BB" w:rsidR="00E90B9E" w:rsidRPr="00202A74" w:rsidRDefault="00D03518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wszystkich w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 xml:space="preserve">ykonawców ubiegających się wspólnie </w:t>
      </w:r>
      <w:r w:rsidR="00DD0276" w:rsidRPr="00202A74">
        <w:rPr>
          <w:rFonts w:asciiTheme="majorHAnsi" w:eastAsiaTheme="majorEastAsia" w:hAnsiTheme="majorHAnsi" w:cstheme="majorBidi"/>
          <w:bCs/>
          <w:lang w:eastAsia="en-US"/>
        </w:rPr>
        <w:t xml:space="preserve">o 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ustanowionego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3CE04730" w14:textId="00A3CA06" w:rsidR="002E2F67" w:rsidRPr="00202A74" w:rsidRDefault="00E90B9E" w:rsidP="005A4BC1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202A74">
        <w:rPr>
          <w:rFonts w:asciiTheme="majorHAnsi" w:eastAsiaTheme="majorEastAsia" w:hAnsiTheme="majorHAnsi" w:cstheme="majorBidi"/>
          <w:bCs/>
          <w:lang w:eastAsia="en-US"/>
        </w:rPr>
        <w:t xml:space="preserve">dencja prowadzona będzie przez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amawiającego wyłącznie 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ełnomocnikiem.</w:t>
      </w:r>
    </w:p>
    <w:p w14:paraId="059A16D5" w14:textId="77777777" w:rsidR="00E90B9E" w:rsidRPr="00202A74" w:rsidRDefault="00E90B9E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C4FFBAE" w14:textId="337714B5" w:rsidR="00C4221C" w:rsidRPr="00202A74" w:rsidRDefault="00C4221C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137F4946" w14:textId="00EE185F" w:rsidR="00587F52" w:rsidRPr="00891046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W celu 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202A74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202A74">
        <w:rPr>
          <w:rFonts w:asciiTheme="majorHAnsi" w:eastAsiaTheme="majorEastAsia" w:hAnsiTheme="majorHAnsi" w:cstheme="majorBidi"/>
          <w:lang w:eastAsia="en-US"/>
        </w:rPr>
        <w:t>runków udziału w postępowaniu w</w:t>
      </w:r>
      <w:r w:rsidRPr="00202A74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118</w:t>
      </w:r>
      <w:r w:rsidR="00A71B26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202A74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1C4F13">
        <w:rPr>
          <w:rFonts w:asciiTheme="majorHAnsi" w:eastAsiaTheme="majorEastAsia" w:hAnsiTheme="majorHAnsi" w:cstheme="majorBidi"/>
          <w:lang w:eastAsia="en-US"/>
        </w:rPr>
        <w:t>109 ust. 1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9F620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1C4F13">
        <w:rPr>
          <w:rFonts w:asciiTheme="majorHAnsi" w:eastAsiaTheme="majorEastAsia" w:hAnsiTheme="majorHAnsi" w:cstheme="majorBidi"/>
          <w:lang w:eastAsia="en-US"/>
        </w:rPr>
        <w:t>.</w:t>
      </w:r>
    </w:p>
    <w:p w14:paraId="5E951F6E" w14:textId="77777777" w:rsidR="00E90B9E" w:rsidRPr="00202A74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202A74" w:rsidRDefault="00C75797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CFD146D" w14:textId="43264271" w:rsidR="00F754E9" w:rsidRPr="00202A74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BC7FA1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osobistego wykonania przez </w:t>
      </w:r>
      <w:r w:rsidR="008760A9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202A74">
        <w:rPr>
          <w:rFonts w:asciiTheme="majorHAnsi" w:eastAsiaTheme="majorEastAsia" w:hAnsiTheme="majorHAnsi" w:cstheme="majorBidi"/>
          <w:lang w:eastAsia="en-US"/>
        </w:rPr>
        <w:t>zadań</w:t>
      </w:r>
      <w:r w:rsidR="00BC7FA1">
        <w:rPr>
          <w:rFonts w:asciiTheme="majorHAnsi" w:eastAsiaTheme="majorEastAsia" w:hAnsiTheme="majorHAnsi" w:cstheme="majorBidi"/>
          <w:lang w:eastAsia="en-US"/>
        </w:rPr>
        <w:t>.</w:t>
      </w:r>
    </w:p>
    <w:p w14:paraId="7C2E99CF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ECF459B" w14:textId="1627E19A" w:rsidR="009C4529" w:rsidRPr="00202A74" w:rsidRDefault="00587F52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202A74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301EC232" w14:textId="77777777" w:rsidR="00FC5AAB" w:rsidRDefault="00FC5AA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FC3BC7C" w14:textId="664F5744" w:rsidR="00A71B26" w:rsidRPr="00334AD3" w:rsidRDefault="00F754E9" w:rsidP="00334AD3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202A74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pod adresem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hyperlink r:id="rId9" w:history="1">
        <w:r w:rsidR="00200569" w:rsidRPr="00CD448F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</w:t>
        </w:r>
      </w:hyperlink>
      <w:r w:rsidR="00200569">
        <w:rPr>
          <w:rFonts w:asciiTheme="majorHAnsi" w:hAnsiTheme="majorHAnsi" w:cs="Arial"/>
          <w:sz w:val="22"/>
          <w:szCs w:val="22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A71B26">
        <w:rPr>
          <w:rFonts w:asciiTheme="majorHAnsi" w:eastAsiaTheme="majorEastAsia" w:hAnsiTheme="majorHAnsi" w:cstheme="majorBidi"/>
          <w:bCs/>
          <w:lang w:eastAsia="en-US"/>
        </w:rPr>
        <w:t>Platformą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. Szczegółowe informacje dotyczące przyjętego w postępowaniu sposobu komunikacji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znajdują się w </w:t>
      </w:r>
      <w:r w:rsidR="00DA2ED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202A74">
        <w:rPr>
          <w:rFonts w:asciiTheme="majorHAnsi" w:eastAsiaTheme="majorEastAsia" w:hAnsiTheme="majorHAnsi" w:cstheme="majorBidi"/>
          <w:lang w:eastAsia="en-US"/>
        </w:rPr>
        <w:t xml:space="preserve"> III podrozdział 1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ninie</w:t>
      </w:r>
      <w:r w:rsidRPr="00202A74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33209D67" w:rsidR="00594F01" w:rsidRPr="00202A74" w:rsidRDefault="00594F0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UWAGA!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Przed przystąpieniem do składania oferty </w:t>
      </w:r>
      <w:r w:rsidR="00A71B2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ykonawca </w:t>
      </w:r>
      <w:r w:rsidR="00A71B26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200569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tformy zakupowej.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Instrukcja została zamiesz</w:t>
      </w:r>
      <w:r w:rsidR="003F38C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cz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ona także bezpośrednio na ww. Platformie zakupowej</w:t>
      </w:r>
      <w:r w:rsidRPr="00BA1B0E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5A880991" w14:textId="7FBEB0CE" w:rsidR="00FE361A" w:rsidRPr="00202A74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202A74" w:rsidRDefault="00C75797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EF8C388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15746C16" w:rsidR="00667596" w:rsidRPr="00202A74" w:rsidRDefault="00667596" w:rsidP="002005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obowiązku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324D72" w:rsidRPr="00200569">
        <w:rPr>
          <w:rFonts w:asciiTheme="majorHAnsi" w:eastAsiaTheme="majorEastAsia" w:hAnsiTheme="majorHAnsi" w:cstheme="majorBidi"/>
          <w:i/>
          <w:strike/>
          <w:lang w:eastAsia="en-US"/>
        </w:rPr>
        <w:t>przewiduje obowiązek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odbyci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202A74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202A74" w:rsidRDefault="00C75797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A1BF91A" w14:textId="77777777" w:rsidR="00FC5AAB" w:rsidRDefault="00FC5AA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04CB966F" w:rsidR="00C75797" w:rsidRPr="00202A74" w:rsidRDefault="00BA1B0E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amawiający dokonuje podziału zamówienia na </w:t>
      </w:r>
      <w:r w:rsidR="00E13182">
        <w:rPr>
          <w:rFonts w:asciiTheme="majorHAnsi" w:eastAsiaTheme="majorEastAsia" w:hAnsiTheme="majorHAnsi" w:cstheme="majorBidi"/>
          <w:lang w:eastAsia="en-US"/>
        </w:rPr>
        <w:t xml:space="preserve">8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części. Tym samym zamawiający dopuszcza składania ofert częściowych, o których mowa w art.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202A74">
        <w:rPr>
          <w:rFonts w:asciiTheme="majorHAnsi" w:eastAsiaTheme="majorEastAsia" w:hAnsiTheme="majorHAnsi" w:cstheme="majorBidi"/>
          <w:lang w:eastAsia="en-US"/>
        </w:rPr>
        <w:t>.</w:t>
      </w:r>
      <w:r w:rsidR="00301F4C" w:rsidRPr="00301F4C">
        <w:t xml:space="preserve"> </w:t>
      </w:r>
      <w:r w:rsidR="00301F4C">
        <w:t>Oferty można składać w odniesieniu do dowolnej liczby części.</w:t>
      </w:r>
    </w:p>
    <w:p w14:paraId="70952909" w14:textId="78415DCE" w:rsidR="0017676A" w:rsidRPr="00F11FA1" w:rsidRDefault="0017676A" w:rsidP="00B31FAB">
      <w:pPr>
        <w:jc w:val="both"/>
      </w:pPr>
    </w:p>
    <w:p w14:paraId="2DDA5142" w14:textId="03DCBB47" w:rsidR="00C75797" w:rsidRPr="00202A74" w:rsidRDefault="00C75797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202A74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2BD34FE8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C5E33B1" w14:textId="4CCD2EFC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4709289D" w14:textId="5DFC0122" w:rsidR="00A71B26" w:rsidRPr="00B31FAB" w:rsidRDefault="00C75797" w:rsidP="00B31FA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art. 92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250710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202A74">
        <w:rPr>
          <w:rFonts w:asciiTheme="majorHAnsi" w:eastAsiaTheme="majorEastAsia" w:hAnsiTheme="majorHAnsi" w:cstheme="majorBidi"/>
          <w:lang w:eastAsia="en-US"/>
        </w:rPr>
        <w:t>WZ.</w:t>
      </w:r>
    </w:p>
    <w:p w14:paraId="04B1B5C2" w14:textId="77777777" w:rsidR="006568A4" w:rsidRPr="00202A74" w:rsidRDefault="006568A4" w:rsidP="006568A4">
      <w:pPr>
        <w:shd w:val="clear" w:color="auto" w:fill="FFFFFF"/>
        <w:ind w:left="720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DC6E4A" w14:textId="1E154D59" w:rsidR="00C75797" w:rsidRPr="00202A74" w:rsidRDefault="007B6AA5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C00000"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EA7D77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  <w:r w:rsidR="00D41BC1">
        <w:rPr>
          <w:rFonts w:asciiTheme="majorHAnsi" w:hAnsiTheme="majorHAnsi" w:cstheme="majorBidi"/>
          <w:i/>
          <w:lang w:eastAsia="en-US"/>
        </w:rPr>
        <w:t>.</w:t>
      </w:r>
    </w:p>
    <w:p w14:paraId="62B92824" w14:textId="77777777" w:rsidR="00B35FA4" w:rsidRDefault="00B35FA4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83C22E" w14:textId="7B32B0E5" w:rsidR="00A73B0F" w:rsidRPr="00202A74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2D81893C" w14:textId="7CF03E8B" w:rsidR="009050E2" w:rsidRPr="00202A74" w:rsidRDefault="00A71B26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lastRenderedPageBreak/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3F38C6">
        <w:rPr>
          <w:rFonts w:asciiTheme="majorHAnsi" w:eastAsiaTheme="majorEastAsia" w:hAnsiTheme="majorHAnsi" w:cstheme="majorBidi"/>
          <w:lang w:eastAsia="en-US"/>
        </w:rPr>
        <w:t>.</w:t>
      </w:r>
    </w:p>
    <w:p w14:paraId="1E409254" w14:textId="18568167" w:rsidR="00A73B0F" w:rsidRPr="00AA17FE" w:rsidRDefault="00C75797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lub </w:t>
      </w:r>
    </w:p>
    <w:p w14:paraId="19E99F76" w14:textId="30053EC2" w:rsidR="00A73B0F" w:rsidRPr="00202A74" w:rsidRDefault="00BA1B0E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amawiający:</w:t>
      </w:r>
    </w:p>
    <w:p w14:paraId="329721AC" w14:textId="2FA0E3EA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D41BC1">
        <w:rPr>
          <w:rFonts w:asciiTheme="majorHAnsi" w:eastAsiaTheme="majorEastAsia" w:hAnsiTheme="majorHAnsi" w:cstheme="majorBidi"/>
          <w:lang w:eastAsia="en-US"/>
        </w:rPr>
        <w:t>,</w:t>
      </w:r>
    </w:p>
    <w:p w14:paraId="2794FE39" w14:textId="20B73F35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</w:p>
    <w:p w14:paraId="3C8C86CD" w14:textId="782D7F3A" w:rsidR="00C75797" w:rsidRPr="00202A74" w:rsidRDefault="00C75797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202A74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A71B26">
        <w:rPr>
          <w:rFonts w:asciiTheme="majorHAnsi" w:eastAsiaTheme="majorEastAsia" w:hAnsiTheme="majorHAnsi" w:cstheme="majorBidi"/>
          <w:lang w:eastAsia="en-US"/>
        </w:rPr>
        <w:t>.</w:t>
      </w:r>
    </w:p>
    <w:p w14:paraId="2D338FCA" w14:textId="77777777" w:rsidR="009050E2" w:rsidRPr="00202A74" w:rsidRDefault="009050E2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202A74" w:rsidRDefault="00BD5A6F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2CAB6B2A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3AE2171D" w:rsidR="00FE361A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202A74">
        <w:rPr>
          <w:rFonts w:asciiTheme="majorHAnsi" w:eastAsiaTheme="majorEastAsia" w:hAnsiTheme="majorHAnsi" w:cstheme="majorBidi"/>
          <w:lang w:eastAsia="en-US"/>
        </w:rPr>
        <w:t>zawarcia umowy ramowej,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311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315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202A74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202A74" w:rsidRDefault="00BD5A6F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E5AF2" w14:textId="6EC9D694" w:rsidR="00FE361A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przeprowadzenia aukcji elektronicznej,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227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238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202A74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202A74" w:rsidRDefault="00BD5A6F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B6FC368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B8A6FF" w14:textId="22BD8C48" w:rsidR="00F203CE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udzielania</w:t>
      </w:r>
      <w:r w:rsidR="00B84F95">
        <w:rPr>
          <w:rFonts w:asciiTheme="majorHAnsi" w:eastAsiaTheme="majorEastAsia" w:hAnsiTheme="majorHAnsi" w:cstheme="majorBidi"/>
          <w:lang w:eastAsia="en-US"/>
        </w:rPr>
        <w:t>: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1F0E5CA9" w14:textId="77777777" w:rsidR="00F203CE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zamówień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202A7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3AA3A27F" w14:textId="11E1DC0B" w:rsidR="00FE361A" w:rsidRPr="00202A74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zamówienia  na dodatkowe dostawy</w:t>
      </w:r>
      <w:r w:rsidR="004F6812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202A74" w:rsidRDefault="00324D72" w:rsidP="00DB1C9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202A74" w:rsidRDefault="00B63974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547C9808" w14:textId="77777777" w:rsidR="00FC5AAB" w:rsidRDefault="00FC5AA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5AEDD42D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</w:p>
    <w:p w14:paraId="1BCB0149" w14:textId="77777777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202A74" w:rsidRDefault="00AD13F0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1532B53" w14:textId="77777777" w:rsidR="00FC5AAB" w:rsidRDefault="00FC5AA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5EB0FB0A" w:rsidR="00FE361A" w:rsidRPr="00202A74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202A74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202A74" w:rsidRDefault="00AD13F0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80823AE" w14:textId="77777777" w:rsidR="00FC5AAB" w:rsidRDefault="00FC5AA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64384A46" w:rsidR="006F69FC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202A74">
        <w:rPr>
          <w:rFonts w:asciiTheme="majorHAnsi" w:eastAsiaTheme="majorEastAsia" w:hAnsiTheme="majorHAnsi" w:cstheme="majorBidi"/>
          <w:lang w:eastAsia="en-US"/>
        </w:rPr>
        <w:t>udzielania zaliczek na poczet wykonania zamówienia</w:t>
      </w:r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D1F78AA" w14:textId="77777777" w:rsidR="00F11FA1" w:rsidRPr="00202A74" w:rsidRDefault="00F11FA1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F9FB2D" w14:textId="77777777" w:rsidR="00F61D46" w:rsidRPr="00202A74" w:rsidRDefault="00F61D46" w:rsidP="00F61D46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7C19EA5" w14:textId="4BB2784C" w:rsidR="007A0F45" w:rsidRDefault="00581F72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27DEEAC" w14:textId="218E4DBF" w:rsidR="009C4E6B" w:rsidRDefault="00666361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1.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Wykonawcy i innemu podmiotowi, jeżeli ma lub miał interes w uzyskaniu danego zamówienia oraz poniósł lub może</w:t>
      </w:r>
      <w:r w:rsidR="009C4E6B" w:rsidRPr="009C4E6B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ponieść szkodę w wyniku naruszenia przez Zamawiającego przepisów ustawy Prawo zamówień publicznych z dnia 11 września 2019 (Dz. U. 20</w:t>
      </w:r>
      <w:r w:rsidR="002C3BD8">
        <w:rPr>
          <w:rFonts w:asciiTheme="majorHAnsi" w:hAnsiTheme="majorHAnsi"/>
          <w:color w:val="000000"/>
          <w:sz w:val="22"/>
          <w:szCs w:val="22"/>
        </w:rPr>
        <w:t>21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.</w:t>
      </w:r>
      <w:r w:rsidR="002C3BD8">
        <w:rPr>
          <w:rFonts w:asciiTheme="majorHAnsi" w:hAnsiTheme="majorHAnsi"/>
          <w:color w:val="000000"/>
          <w:sz w:val="22"/>
          <w:szCs w:val="22"/>
        </w:rPr>
        <w:t xml:space="preserve">poz. 1129z </w:t>
      </w:r>
      <w:proofErr w:type="spellStart"/>
      <w:r w:rsidR="002C3BD8">
        <w:rPr>
          <w:rFonts w:asciiTheme="majorHAnsi" w:hAnsiTheme="majorHAnsi"/>
          <w:color w:val="000000"/>
          <w:sz w:val="22"/>
          <w:szCs w:val="22"/>
        </w:rPr>
        <w:t>późn</w:t>
      </w:r>
      <w:proofErr w:type="spellEnd"/>
      <w:r w:rsidR="002C3BD8">
        <w:rPr>
          <w:rFonts w:asciiTheme="majorHAnsi" w:hAnsiTheme="majorHAnsi"/>
          <w:color w:val="000000"/>
          <w:sz w:val="22"/>
          <w:szCs w:val="22"/>
        </w:rPr>
        <w:t xml:space="preserve">. </w:t>
      </w:r>
      <w:proofErr w:type="spellStart"/>
      <w:r w:rsidR="002C3BD8">
        <w:rPr>
          <w:rFonts w:asciiTheme="majorHAnsi" w:hAnsiTheme="majorHAnsi"/>
          <w:color w:val="000000"/>
          <w:sz w:val="22"/>
          <w:szCs w:val="22"/>
        </w:rPr>
        <w:t>zm</w:t>
      </w:r>
      <w:proofErr w:type="spellEnd"/>
      <w:r w:rsidR="009C4E6B" w:rsidRPr="009C4E6B">
        <w:rPr>
          <w:rFonts w:asciiTheme="majorHAnsi" w:hAnsiTheme="majorHAnsi"/>
          <w:color w:val="000000"/>
          <w:sz w:val="22"/>
          <w:szCs w:val="22"/>
        </w:rPr>
        <w:t>), przysługują środki ochrony prawnej w postaci odwołania i skargi do sądu, na zasadach określonych w Dziale IX tej ustawy (art. 506 – 576).</w:t>
      </w:r>
    </w:p>
    <w:p w14:paraId="1F196B3C" w14:textId="0EC324DC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 xml:space="preserve">Środki ochrony prawnej wobec ogłoszenia o zamówieniu oraz dokumentów zamówienia przysługują również organizacjom wpisanym na listę, o której mowa w art.  469 pkt 15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oraz Rzecznikowi Małych i Średnich Przedsiębiorców.</w:t>
      </w:r>
    </w:p>
    <w:p w14:paraId="2D339A8A" w14:textId="46D21E60" w:rsidR="00666361" w:rsidRPr="006B3223" w:rsidRDefault="00666361" w:rsidP="00666361">
      <w:pPr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3. </w:t>
      </w:r>
      <w:r w:rsidRPr="006B3223">
        <w:rPr>
          <w:rFonts w:ascii="Cambria" w:hAnsi="Cambria"/>
          <w:spacing w:val="4"/>
          <w:sz w:val="22"/>
          <w:szCs w:val="22"/>
        </w:rPr>
        <w:t>Odwołanie przysługuje na:</w:t>
      </w:r>
    </w:p>
    <w:p w14:paraId="2FBC6D63" w14:textId="77777777" w:rsidR="00666361" w:rsidRPr="006B3223" w:rsidRDefault="00666361" w:rsidP="00C92386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lastRenderedPageBreak/>
        <w:t xml:space="preserve">niezgodną z przepisami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czynność Zamawiającego, podjętą w postępowaniu o udzielenie zamówienia w tym na projektowane postanowienia umowy;</w:t>
      </w:r>
    </w:p>
    <w:p w14:paraId="6ABD2CDA" w14:textId="77777777" w:rsidR="00666361" w:rsidRPr="006B3223" w:rsidRDefault="00666361" w:rsidP="00C92386">
      <w:pPr>
        <w:numPr>
          <w:ilvl w:val="0"/>
          <w:numId w:val="36"/>
        </w:numPr>
        <w:tabs>
          <w:tab w:val="left" w:pos="1134"/>
        </w:tabs>
        <w:spacing w:after="120"/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zaniechanie czynności w postępowaniu o udzieleniu zamówienia, do której Zamawiający był zobowiązany na podstawie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.</w:t>
      </w:r>
    </w:p>
    <w:p w14:paraId="766EA8BE" w14:textId="51BC0F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4. </w:t>
      </w:r>
      <w:r w:rsidRPr="006B3223">
        <w:rPr>
          <w:rFonts w:ascii="Cambria" w:hAnsi="Cambria"/>
          <w:spacing w:val="4"/>
          <w:sz w:val="22"/>
          <w:szCs w:val="22"/>
        </w:rPr>
        <w:t>Odwołanie zawiera:</w:t>
      </w:r>
    </w:p>
    <w:p w14:paraId="0E4C8367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859BBFE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nazwę i siedzibę Zamawiającego, numer telefonu oraz adres poczty elektronicznej Zamawiającego;</w:t>
      </w:r>
    </w:p>
    <w:p w14:paraId="158DD43F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PESEL lub NIP odwołującego będącego osobą fizyczną, jeżeli jest on obowiązany do jego posiadania albo posiada go nie mając takiego obowiązku;</w:t>
      </w:r>
    </w:p>
    <w:p w14:paraId="7D14279C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9408AC1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określenie przedmiotu zamówienia;</w:t>
      </w:r>
    </w:p>
    <w:p w14:paraId="0C17C3FD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numeru publikacji w Dzienniku Urzędowym Unii Europejskiej;</w:t>
      </w:r>
    </w:p>
    <w:p w14:paraId="06C68B65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czynności lub zaniechania czynności Zamawiającego, której zarzuca się niezgodność z przepisami ustawy;</w:t>
      </w:r>
    </w:p>
    <w:p w14:paraId="09DE43F0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zwięzłe przedstawienie zarzutów;</w:t>
      </w:r>
    </w:p>
    <w:p w14:paraId="2EE1020A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żądanie co do sposobu rozstrzygnięcia odwołania;</w:t>
      </w:r>
    </w:p>
    <w:p w14:paraId="091807C9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wskazanie okoliczności faktycznych i prawnych uzasadniających wniesienie odwołania oraz dowodów na poparcie przytoczonych okoliczności; </w:t>
      </w:r>
    </w:p>
    <w:p w14:paraId="79EF6ECD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podpis Odwołującego albo jego przedstawiciela lub przedstawicieli;</w:t>
      </w:r>
    </w:p>
    <w:p w14:paraId="717AA4EE" w14:textId="77777777" w:rsidR="00666361" w:rsidRPr="006B3223" w:rsidRDefault="00666361" w:rsidP="00C92386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wykaz załączników.</w:t>
      </w:r>
    </w:p>
    <w:p w14:paraId="09164569" w14:textId="72613FCE" w:rsidR="00666361" w:rsidRPr="006B3223" w:rsidRDefault="00666361" w:rsidP="00666361">
      <w:pPr>
        <w:tabs>
          <w:tab w:val="left" w:pos="709"/>
        </w:tabs>
        <w:spacing w:before="120"/>
        <w:ind w:left="709" w:hanging="709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5. </w:t>
      </w:r>
      <w:r w:rsidRPr="006B3223">
        <w:rPr>
          <w:rFonts w:ascii="Cambria" w:hAnsi="Cambria"/>
          <w:spacing w:val="4"/>
          <w:sz w:val="22"/>
          <w:szCs w:val="22"/>
        </w:rPr>
        <w:tab/>
        <w:t>Do odwołania dołącza się:</w:t>
      </w:r>
    </w:p>
    <w:p w14:paraId="367185DE" w14:textId="77777777" w:rsidR="00666361" w:rsidRPr="006B3223" w:rsidRDefault="00666361" w:rsidP="00C92386">
      <w:pPr>
        <w:numPr>
          <w:ilvl w:val="0"/>
          <w:numId w:val="37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uiszczenia wpisu od odwołania w wymaganej wysokości;</w:t>
      </w:r>
    </w:p>
    <w:p w14:paraId="3C295C62" w14:textId="77777777" w:rsidR="00666361" w:rsidRPr="006B3223" w:rsidRDefault="00666361" w:rsidP="00C92386">
      <w:pPr>
        <w:numPr>
          <w:ilvl w:val="0"/>
          <w:numId w:val="37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przesłania kopii odwołania Zamawiającemu;</w:t>
      </w:r>
    </w:p>
    <w:p w14:paraId="19C9E110" w14:textId="77777777" w:rsidR="00666361" w:rsidRPr="006B3223" w:rsidRDefault="00666361" w:rsidP="00C92386">
      <w:pPr>
        <w:numPr>
          <w:ilvl w:val="0"/>
          <w:numId w:val="37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dokument potwierdzający umocowanie do reprezentowania Odwołującego.</w:t>
      </w:r>
    </w:p>
    <w:p w14:paraId="70CBE4E6" w14:textId="222E1DF7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6.      </w:t>
      </w:r>
      <w:r w:rsidRPr="006B3223">
        <w:rPr>
          <w:rFonts w:ascii="Cambria" w:hAnsi="Cambria"/>
          <w:spacing w:val="4"/>
          <w:sz w:val="22"/>
          <w:szCs w:val="22"/>
        </w:rPr>
        <w:t>Odwołanie wnosi się do Prezesa Izby w formie pisemnej albo w formie elektronicznej albo w postaci elektronicznej opatrzonej podpisem zaufanym.</w:t>
      </w:r>
    </w:p>
    <w:p w14:paraId="59192D56" w14:textId="76CC999D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7.    </w:t>
      </w:r>
      <w:r w:rsidRPr="006B3223">
        <w:rPr>
          <w:rFonts w:ascii="Cambria" w:hAnsi="Cambria"/>
          <w:spacing w:val="4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5ED17BB" w14:textId="52E75EF3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              </w:t>
      </w:r>
      <w:r w:rsidRPr="006B3223">
        <w:rPr>
          <w:rFonts w:ascii="Cambria" w:hAnsi="Cambria"/>
          <w:spacing w:val="4"/>
          <w:sz w:val="22"/>
          <w:szCs w:val="22"/>
        </w:rPr>
        <w:t>Odwołanie wnosi się w terminach:</w:t>
      </w:r>
    </w:p>
    <w:p w14:paraId="63B43274" w14:textId="64A11E10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>.1.</w:t>
      </w:r>
      <w:r w:rsidRPr="006B3223">
        <w:rPr>
          <w:rFonts w:ascii="Cambria" w:hAnsi="Cambria"/>
          <w:sz w:val="22"/>
          <w:szCs w:val="22"/>
        </w:rPr>
        <w:t xml:space="preserve"> </w:t>
      </w:r>
      <w:r w:rsidRPr="006B3223">
        <w:rPr>
          <w:rFonts w:ascii="Cambria" w:hAnsi="Cambria"/>
          <w:sz w:val="22"/>
          <w:szCs w:val="22"/>
        </w:rPr>
        <w:tab/>
      </w:r>
      <w:r w:rsidRPr="006B3223">
        <w:rPr>
          <w:rFonts w:ascii="Cambria" w:hAnsi="Cambria"/>
          <w:spacing w:val="4"/>
          <w:sz w:val="22"/>
          <w:szCs w:val="22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3007DF6" w14:textId="78188D05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8.</w:t>
      </w:r>
      <w:r w:rsidRPr="006B3223"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ab/>
        <w:t>10 dni od dnia publikacji ogłoszenia w Dzienniku Urzędowym Unii Europejskiej lub zamieszczenia dokumentów zamówienia na Platformie wobec treści ogłoszenia o zamówieniu lub wobec treści dokumentów zamówienia;</w:t>
      </w:r>
    </w:p>
    <w:p w14:paraId="14ECF679" w14:textId="1EC5CDFF" w:rsidR="00666361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 xml:space="preserve">.3. </w:t>
      </w:r>
      <w:r w:rsidRPr="006B3223">
        <w:rPr>
          <w:rFonts w:ascii="Cambria" w:hAnsi="Cambria"/>
          <w:spacing w:val="4"/>
          <w:sz w:val="22"/>
          <w:szCs w:val="22"/>
        </w:rPr>
        <w:tab/>
        <w:t>Odwołanie w przypadka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ch innych niż określone w pkt.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.1. i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>.2.</w:t>
      </w:r>
      <w:r w:rsidR="002B6C13"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>wnosi się w terminie 10 dni od dnia, w którym powzięto lub przy zachowaniu należytej staranności można było powziąć wiadomość o okolicznościach stanowiących podstawę jego wniesienia.</w:t>
      </w:r>
    </w:p>
    <w:p w14:paraId="047D300B" w14:textId="77777777" w:rsidR="00666361" w:rsidRPr="006B3223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</w:p>
    <w:p w14:paraId="61B84AF5" w14:textId="5EBAE2C5" w:rsidR="00666361" w:rsidRPr="006B3223" w:rsidRDefault="00666361" w:rsidP="00666361">
      <w:pPr>
        <w:tabs>
          <w:tab w:val="left" w:pos="993"/>
        </w:tabs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8.4. </w:t>
      </w:r>
      <w:r w:rsidRPr="006B3223">
        <w:rPr>
          <w:rFonts w:ascii="Cambria" w:hAnsi="Cambria"/>
          <w:spacing w:val="4"/>
          <w:sz w:val="22"/>
          <w:szCs w:val="22"/>
        </w:rPr>
        <w:t>Jeżeli Zamawiający nie przesłał Wykonawcy zawiadomienia o wyborze najkorzystniejszej oferty odwołanie wnosi się nie później niż w terminie:</w:t>
      </w:r>
    </w:p>
    <w:p w14:paraId="76209262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1)</w:t>
      </w:r>
      <w:r w:rsidRPr="006B3223">
        <w:rPr>
          <w:rFonts w:ascii="Cambria" w:hAnsi="Cambria"/>
          <w:spacing w:val="4"/>
          <w:sz w:val="22"/>
          <w:szCs w:val="22"/>
        </w:rPr>
        <w:tab/>
        <w:t>30 dni od dnia publikacji w Dzienniku Urzędowym Unii Europejskiej ogłoszenia o udzieleniu zamówienia;</w:t>
      </w:r>
    </w:p>
    <w:p w14:paraId="5A9CC3B1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2)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6 miesięcy od dnia zawarcia umowy, jeżeli Zamawiający nie opublikował </w:t>
      </w:r>
      <w:r w:rsidRPr="006B3223">
        <w:rPr>
          <w:rFonts w:ascii="Cambria" w:hAnsi="Cambria"/>
          <w:spacing w:val="4"/>
          <w:sz w:val="22"/>
          <w:szCs w:val="22"/>
        </w:rPr>
        <w:br/>
        <w:t>w Dzienniku Urzędowym Unii Europejskiej ogłoszenia o udzieleniu zamówienia.</w:t>
      </w:r>
    </w:p>
    <w:p w14:paraId="3312FF0E" w14:textId="6B345E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9.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Na orzeczenie Krajowej Izby Odwoławczej oraz postanowienie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, stronom oraz uczestnikom postępowania odwoławczego przysługuje skarga do sądu.</w:t>
      </w:r>
    </w:p>
    <w:p w14:paraId="7ACF9147" w14:textId="476722AD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10.</w:t>
      </w:r>
      <w:r w:rsidRPr="006B3223">
        <w:rPr>
          <w:rFonts w:ascii="Cambria" w:hAnsi="Cambria"/>
          <w:spacing w:val="4"/>
          <w:sz w:val="22"/>
          <w:szCs w:val="22"/>
        </w:rPr>
        <w:tab/>
        <w:t>Skargę wnosi się do Sądu Okręgowego w Warszawie – sądu zamówień publicznych.</w:t>
      </w:r>
    </w:p>
    <w:p w14:paraId="08053ECB" w14:textId="02153481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1E3E78">
        <w:rPr>
          <w:rFonts w:ascii="Cambria" w:hAnsi="Cambria"/>
          <w:spacing w:val="4"/>
          <w:sz w:val="22"/>
          <w:szCs w:val="22"/>
        </w:rPr>
        <w:t>11.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 xml:space="preserve">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Prawo pocztowe</w:t>
      </w:r>
      <w:r w:rsidRPr="006B3223">
        <w:rPr>
          <w:rFonts w:ascii="Cambria" w:hAnsi="Cambria"/>
          <w:spacing w:val="4"/>
          <w:sz w:val="22"/>
          <w:szCs w:val="22"/>
          <w:vertAlign w:val="superscript"/>
        </w:rPr>
        <w:footnoteReference w:id="2"/>
      </w:r>
      <w:r w:rsidRPr="006B3223">
        <w:rPr>
          <w:rFonts w:ascii="Cambria" w:hAnsi="Cambria"/>
          <w:spacing w:val="4"/>
          <w:sz w:val="22"/>
          <w:szCs w:val="22"/>
        </w:rPr>
        <w:t xml:space="preserve"> jest równoznaczne z jej wniesieniem.</w:t>
      </w:r>
    </w:p>
    <w:p w14:paraId="137F8250" w14:textId="0B64D9B1" w:rsidR="002E07C3" w:rsidRPr="00F11FA1" w:rsidRDefault="00666361" w:rsidP="00F11FA1">
      <w:pPr>
        <w:spacing w:before="120" w:after="120"/>
        <w:ind w:left="705" w:hanging="705"/>
        <w:jc w:val="both"/>
        <w:rPr>
          <w:rFonts w:ascii="Cambria" w:hAnsi="Cambria" w:cs="Verdana"/>
          <w:sz w:val="22"/>
          <w:szCs w:val="22"/>
        </w:rPr>
      </w:pPr>
      <w:r w:rsidRPr="006B3223">
        <w:rPr>
          <w:rFonts w:ascii="Cambria" w:hAnsi="Cambria" w:cs="Verdana"/>
          <w:sz w:val="22"/>
          <w:szCs w:val="22"/>
        </w:rPr>
        <w:t>12.</w:t>
      </w:r>
      <w:r w:rsidRPr="006B3223">
        <w:rPr>
          <w:rFonts w:ascii="Cambria" w:hAnsi="Cambria" w:cs="Verdana"/>
          <w:sz w:val="22"/>
          <w:szCs w:val="22"/>
        </w:rPr>
        <w:tab/>
        <w:t xml:space="preserve">Od wyroku sądu lub postanowienia kończącego postępowanie w sprawie przysługuje skarga kasacyjna do Sądu Najwyższego. </w:t>
      </w:r>
    </w:p>
    <w:p w14:paraId="1F791160" w14:textId="77777777" w:rsidR="002E07C3" w:rsidRPr="009C4E6B" w:rsidRDefault="002E07C3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</w:p>
    <w:p w14:paraId="143A20AB" w14:textId="77777777" w:rsidR="009C4E6B" w:rsidRDefault="009C4E6B" w:rsidP="009C4E6B">
      <w:pPr>
        <w:pStyle w:val="Standard"/>
        <w:spacing w:line="276" w:lineRule="auto"/>
        <w:jc w:val="both"/>
        <w:textAlignment w:val="auto"/>
        <w:rPr>
          <w:rFonts w:ascii="Garamond" w:hAnsi="Garamond"/>
          <w:color w:val="000000"/>
        </w:rPr>
      </w:pPr>
    </w:p>
    <w:p w14:paraId="72D77F11" w14:textId="58DF5340" w:rsidR="00587F52" w:rsidRPr="00202A74" w:rsidRDefault="00587F52" w:rsidP="00C92386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EA7D77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EE0E16D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1C100D74" w:rsidR="00587F52" w:rsidRPr="00202A74" w:rsidRDefault="00587F52" w:rsidP="00C9238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. UE L 119 z 4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202A74">
        <w:rPr>
          <w:rFonts w:asciiTheme="majorHAnsi" w:eastAsiaTheme="majorEastAsia" w:hAnsiTheme="majorHAnsi" w:cstheme="majorBidi"/>
          <w:lang w:eastAsia="en-US"/>
        </w:rPr>
        <w:t>2016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202A74">
        <w:rPr>
          <w:rFonts w:asciiTheme="majorHAnsi" w:eastAsiaTheme="majorEastAsia" w:hAnsiTheme="majorHAnsi" w:cstheme="majorBidi"/>
          <w:lang w:eastAsia="en-US"/>
        </w:rPr>
        <w:t>)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 </w:t>
      </w:r>
      <w:r w:rsidRPr="00202A74">
        <w:rPr>
          <w:rFonts w:asciiTheme="majorHAnsi" w:eastAsiaTheme="majorEastAsia" w:hAnsiTheme="majorHAnsi" w:cstheme="majorBidi"/>
          <w:lang w:eastAsia="en-US"/>
        </w:rPr>
        <w:t>dalej</w:t>
      </w:r>
      <w:r w:rsidR="00E908AE">
        <w:rPr>
          <w:rFonts w:asciiTheme="majorHAnsi" w:eastAsiaTheme="majorEastAsia" w:hAnsiTheme="majorHAnsi" w:cstheme="majorBidi"/>
          <w:lang w:eastAsia="en-US"/>
        </w:rPr>
        <w:t>: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tym samym dane osobowe podane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ykonawcę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będą przetwarzane zgodnie z RODO oraz zgodnie z przepisami krajowymi.</w:t>
      </w:r>
    </w:p>
    <w:p w14:paraId="20B44484" w14:textId="6568FE7D" w:rsidR="009C4E6B" w:rsidRPr="002C3BD8" w:rsidRDefault="00587F52" w:rsidP="00C9238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ykonawcy przetwarzane będą na podstawie art. 6 ust. 1 lit. c RODO </w:t>
      </w:r>
      <w:r w:rsidRPr="00202A74">
        <w:rPr>
          <w:rFonts w:asciiTheme="majorHAnsi" w:eastAsiaTheme="majorEastAsia" w:hAnsiTheme="majorHAnsi" w:cstheme="majorBidi"/>
          <w:lang w:eastAsia="en-US"/>
        </w:rPr>
        <w:br/>
        <w:t>w celu związanym z przedmiotowym postępowaniem o udzielenie zamówienia publicznego pn.</w:t>
      </w:r>
      <w:r w:rsidR="002C3BD8" w:rsidRPr="002C3BD8">
        <w:rPr>
          <w:b/>
        </w:rPr>
        <w:t xml:space="preserve"> </w:t>
      </w:r>
      <w:r w:rsidR="002C3BD8" w:rsidRPr="002C3BD8">
        <w:rPr>
          <w:rFonts w:asciiTheme="majorHAnsi" w:eastAsiaTheme="majorEastAsia" w:hAnsiTheme="majorHAnsi" w:cstheme="majorBidi"/>
          <w:b/>
          <w:lang w:eastAsia="en-US"/>
        </w:rPr>
        <w:t>„</w:t>
      </w:r>
      <w:r w:rsidR="00301F4C">
        <w:rPr>
          <w:rFonts w:asciiTheme="majorHAnsi" w:hAnsiTheme="majorHAnsi"/>
          <w:b/>
          <w:bCs/>
        </w:rPr>
        <w:t>Dostawa sprzętu i pomocy dydaktycznych w ramach programu Laboratorium Przyszłości</w:t>
      </w:r>
      <w:r w:rsidR="00E13182">
        <w:rPr>
          <w:rFonts w:asciiTheme="majorHAnsi" w:hAnsiTheme="majorHAnsi"/>
          <w:b/>
          <w:bCs/>
        </w:rPr>
        <w:t xml:space="preserve"> dla Gminy Grodzisk Mazowiecki</w:t>
      </w:r>
      <w:r w:rsidR="002C3BD8" w:rsidRPr="004F7AA2">
        <w:rPr>
          <w:rFonts w:asciiTheme="majorHAnsi" w:eastAsiaTheme="majorEastAsia" w:hAnsiTheme="majorHAnsi" w:cstheme="majorBidi"/>
          <w:b/>
          <w:bCs/>
          <w:lang w:eastAsia="en-US"/>
        </w:rPr>
        <w:t>”</w:t>
      </w:r>
      <w:r w:rsidR="000461D2" w:rsidRPr="004F7AA2">
        <w:rPr>
          <w:rFonts w:asciiTheme="majorHAnsi" w:eastAsiaTheme="majorEastAsia" w:hAnsiTheme="majorHAnsi" w:cstheme="majorBidi"/>
          <w:b/>
          <w:bCs/>
          <w:lang w:eastAsia="en-US"/>
        </w:rPr>
        <w:t xml:space="preserve">    </w:t>
      </w:r>
      <w:r w:rsidR="00510ED7" w:rsidRPr="004F7AA2">
        <w:rPr>
          <w:rFonts w:ascii="Cambria" w:hAnsi="Cambria"/>
          <w:b/>
          <w:bCs/>
          <w:color w:val="000000" w:themeColor="text1"/>
          <w:sz w:val="22"/>
          <w:szCs w:val="22"/>
        </w:rPr>
        <w:t>ZP.271</w:t>
      </w:r>
      <w:r w:rsidR="00D4639B">
        <w:rPr>
          <w:rFonts w:ascii="Cambria" w:hAnsi="Cambria"/>
          <w:b/>
          <w:bCs/>
          <w:color w:val="000000" w:themeColor="text1"/>
          <w:sz w:val="22"/>
          <w:szCs w:val="22"/>
        </w:rPr>
        <w:t>.149</w:t>
      </w:r>
      <w:r w:rsidR="00F50C45" w:rsidRPr="004F7AA2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510ED7" w:rsidRPr="004F7AA2">
        <w:rPr>
          <w:rFonts w:ascii="Cambria" w:hAnsi="Cambria"/>
          <w:b/>
          <w:bCs/>
          <w:color w:val="000000" w:themeColor="text1"/>
          <w:sz w:val="22"/>
          <w:szCs w:val="22"/>
        </w:rPr>
        <w:t>2021</w:t>
      </w:r>
    </w:p>
    <w:p w14:paraId="2D06D68E" w14:textId="05B7A87D" w:rsidR="00587F52" w:rsidRPr="00202A74" w:rsidRDefault="00587F52" w:rsidP="00C9238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udostępniona zostanie dokumentacja postępowania </w:t>
      </w:r>
      <w:r w:rsidR="00E908AE">
        <w:rPr>
          <w:rFonts w:asciiTheme="majorHAnsi" w:eastAsiaTheme="majorEastAsia" w:hAnsiTheme="majorHAnsi" w:cstheme="majorBidi"/>
          <w:lang w:eastAsia="en-US"/>
        </w:rPr>
        <w:t>zgodnie 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art. </w:t>
      </w:r>
      <w:r w:rsidR="00655D6D">
        <w:rPr>
          <w:rFonts w:asciiTheme="majorHAnsi" w:eastAsiaTheme="majorEastAsia" w:hAnsiTheme="majorHAnsi" w:cstheme="majorBidi"/>
          <w:lang w:eastAsia="en-US"/>
        </w:rPr>
        <w:t>74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dostępie do informacji publicznej.</w:t>
      </w:r>
    </w:p>
    <w:p w14:paraId="273707EE" w14:textId="5CD5D2D5" w:rsidR="00352806" w:rsidRPr="00202A74" w:rsidRDefault="00587F52" w:rsidP="00C9238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ykonawcy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stępowania będą przechowywane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okres 4 lat od dnia zakończenia postępowania o udzielenie zamówienia</w:t>
      </w:r>
      <w:r w:rsidR="00E908AE">
        <w:rPr>
          <w:rFonts w:asciiTheme="majorHAnsi" w:eastAsiaTheme="majorEastAsia" w:hAnsiTheme="majorHAnsi" w:cstheme="majorBidi"/>
          <w:lang w:eastAsia="en-US"/>
        </w:rPr>
        <w:t>. J</w:t>
      </w:r>
      <w:r w:rsidRPr="00202A74">
        <w:rPr>
          <w:rFonts w:asciiTheme="majorHAnsi" w:eastAsiaTheme="majorEastAsia" w:hAnsiTheme="majorHAnsi" w:cstheme="majorBidi"/>
          <w:lang w:eastAsia="en-US"/>
        </w:rPr>
        <w:t>eżeli czas trwania umowy przekracza 4 lata, okres przechowywania obejmuje cały czas trwania umowy.</w:t>
      </w:r>
    </w:p>
    <w:p w14:paraId="15CB4109" w14:textId="71C77EFA" w:rsidR="00587F52" w:rsidRPr="006B3223" w:rsidRDefault="00587F52" w:rsidP="00C9238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E3E78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1E3E78">
        <w:rPr>
          <w:rFonts w:asciiTheme="majorHAnsi" w:eastAsiaTheme="majorEastAsia" w:hAnsiTheme="majorHAnsi" w:cstheme="majorBidi"/>
          <w:lang w:eastAsia="en-US"/>
        </w:rPr>
        <w:t>O</w:t>
      </w:r>
      <w:r w:rsidR="00B84F95" w:rsidRPr="009B352B">
        <w:rPr>
          <w:rFonts w:asciiTheme="majorHAnsi" w:eastAsiaTheme="majorEastAsia" w:hAnsiTheme="majorHAnsi" w:cstheme="majorBidi"/>
          <w:lang w:eastAsia="en-US"/>
        </w:rPr>
        <w:t>,</w:t>
      </w:r>
      <w:r w:rsidR="00A87297" w:rsidRPr="009B352B">
        <w:rPr>
          <w:rFonts w:asciiTheme="majorHAnsi" w:eastAsiaTheme="majorEastAsia" w:hAnsiTheme="majorHAnsi" w:cstheme="majorBidi"/>
          <w:lang w:eastAsia="en-US"/>
        </w:rPr>
        <w:t xml:space="preserve"> znajdu</w:t>
      </w:r>
      <w:r w:rsidR="00814EB5" w:rsidRPr="00773586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AA27E9">
        <w:rPr>
          <w:rFonts w:asciiTheme="majorHAnsi" w:eastAsiaTheme="majorEastAsia" w:hAnsiTheme="majorHAnsi" w:cstheme="majorBidi"/>
          <w:bCs/>
          <w:lang w:eastAsia="en-US"/>
        </w:rPr>
        <w:t xml:space="preserve">w </w:t>
      </w:r>
      <w:r w:rsidR="00146FA9" w:rsidRPr="00621EA2">
        <w:rPr>
          <w:rFonts w:asciiTheme="majorHAnsi" w:eastAsiaTheme="majorEastAsia" w:hAnsiTheme="majorHAnsi" w:cstheme="majorBidi"/>
          <w:bCs/>
          <w:lang w:eastAsia="en-US"/>
        </w:rPr>
        <w:t xml:space="preserve">Formularzu ofertowym stanowiącym </w:t>
      </w:r>
      <w:r w:rsidR="00814EB5" w:rsidRPr="006B3223">
        <w:rPr>
          <w:rFonts w:asciiTheme="majorHAnsi" w:eastAsiaTheme="majorEastAsia" w:hAnsiTheme="majorHAnsi" w:cstheme="majorBidi"/>
          <w:bCs/>
          <w:lang w:eastAsia="en-US"/>
        </w:rPr>
        <w:t xml:space="preserve">załącznik nr </w:t>
      </w:r>
      <w:r w:rsidR="00A45097" w:rsidRPr="006B3223">
        <w:rPr>
          <w:rFonts w:asciiTheme="majorHAnsi" w:eastAsiaTheme="majorEastAsia" w:hAnsiTheme="majorHAnsi" w:cstheme="majorBidi"/>
          <w:bCs/>
          <w:lang w:eastAsia="en-US"/>
        </w:rPr>
        <w:t xml:space="preserve">1 </w:t>
      </w:r>
      <w:r w:rsidR="009303A8" w:rsidRPr="006B3223">
        <w:rPr>
          <w:rFonts w:asciiTheme="majorHAnsi" w:eastAsiaTheme="majorEastAsia" w:hAnsiTheme="majorHAnsi" w:cstheme="majorBidi"/>
          <w:bCs/>
          <w:lang w:eastAsia="en-US"/>
        </w:rPr>
        <w:t xml:space="preserve"> do SWZ</w:t>
      </w:r>
      <w:r w:rsidR="00E908AE" w:rsidRPr="006B3223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18AA5DA" w14:textId="54FA654E" w:rsidR="00587F52" w:rsidRPr="00202A74" w:rsidRDefault="00587F52" w:rsidP="00C9238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nie planuje przetwarzania danych osobowych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202A74" w:rsidRDefault="00587F52" w:rsidP="00C9238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>
        <w:rPr>
          <w:rFonts w:asciiTheme="majorHAnsi" w:eastAsiaTheme="majorEastAsia" w:hAnsiTheme="majorHAnsi" w:cstheme="majorBidi"/>
          <w:lang w:eastAsia="en-US"/>
        </w:rPr>
        <w:t>Należą d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o 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nich 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>obowiązk</w:t>
      </w:r>
      <w:r w:rsidR="00E908AE">
        <w:rPr>
          <w:rFonts w:asciiTheme="majorHAnsi" w:eastAsiaTheme="majorEastAsia" w:hAnsiTheme="majorHAnsi" w:cstheme="majorBidi"/>
          <w:lang w:eastAsia="en-US"/>
        </w:rPr>
        <w:t>i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 xml:space="preserve"> informacyjn</w:t>
      </w:r>
      <w:r w:rsidR="00E908AE">
        <w:rPr>
          <w:rFonts w:asciiTheme="majorHAnsi" w:eastAsiaTheme="majorEastAsia" w:hAnsiTheme="majorHAnsi" w:cstheme="majorBidi"/>
          <w:lang w:eastAsia="en-US"/>
        </w:rPr>
        <w:t>e z</w:t>
      </w:r>
      <w:r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15395487" w14:textId="3CC9951B" w:rsidR="00587F52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13 RODO względem osób fizycznych, których dane osobowe dotyczą i od których dane te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202A74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cego,</w:t>
      </w:r>
    </w:p>
    <w:p w14:paraId="54D815FC" w14:textId="3AF0C3B9" w:rsidR="00352806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14 RODO względem osób fizycznych, których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ającego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4947B2D" w:rsidR="00814EB5" w:rsidRPr="00E908AE" w:rsidRDefault="00587F52" w:rsidP="00C9238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202A74">
        <w:rPr>
          <w:rFonts w:asciiTheme="majorHAnsi" w:eastAsiaTheme="majorEastAsia" w:hAnsiTheme="majorHAnsi" w:cstheme="majorBidi"/>
          <w:lang w:eastAsia="en-US"/>
        </w:rPr>
        <w:t>ykonawca składa oświadczeni</w:t>
      </w:r>
      <w:r w:rsidR="00E908AE">
        <w:rPr>
          <w:rFonts w:asciiTheme="majorHAnsi" w:eastAsiaTheme="majorEastAsia" w:hAnsiTheme="majorHAnsi" w:cstheme="majorBidi"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wypełnieniu przez niego obowiązków informacyjnych przewidzianych w art. 13 lub art. 14 RODO – treść oświadczenia została zawarta </w:t>
      </w:r>
      <w:r w:rsidR="00510ED7">
        <w:rPr>
          <w:rFonts w:asciiTheme="majorHAnsi" w:eastAsiaTheme="majorEastAsia" w:hAnsiTheme="majorHAnsi" w:cstheme="majorBidi"/>
          <w:bCs/>
          <w:lang w:eastAsia="en-US"/>
        </w:rPr>
        <w:t xml:space="preserve">w załączniku nr  1 </w:t>
      </w:r>
      <w:r w:rsidR="009303A8" w:rsidRPr="00E908AE">
        <w:rPr>
          <w:rFonts w:asciiTheme="majorHAnsi" w:eastAsiaTheme="majorEastAsia" w:hAnsiTheme="majorHAnsi" w:cstheme="majorBidi"/>
          <w:bCs/>
          <w:lang w:eastAsia="en-US"/>
        </w:rPr>
        <w:t>do S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WZ 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sym w:font="Wingdings" w:char="F0E0"/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 Informacje dotyczące </w:t>
      </w:r>
      <w:r w:rsidR="00E908AE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>ykonawcy.</w:t>
      </w:r>
    </w:p>
    <w:p w14:paraId="396FC7B2" w14:textId="45D8541D" w:rsidR="00587F52" w:rsidRPr="00202A74" w:rsidRDefault="009303A8" w:rsidP="00C9238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76EE2C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 celu umożliwienia korzystania ze środków ochrony prawnej, o których mowa w dziale IX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D41BC1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11CE00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Udostępnianie protokołu i załączników do protokołu ma zastosowanie do wszystkich danych osobowych, z wyjątkiem </w:t>
      </w:r>
      <w:r w:rsidR="00E908AE">
        <w:rPr>
          <w:rFonts w:asciiTheme="majorHAnsi" w:eastAsiaTheme="majorEastAsia" w:hAnsiTheme="majorHAnsi" w:cstheme="majorBidi"/>
          <w:lang w:eastAsia="en-US"/>
        </w:rPr>
        <w:t>tych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202A74" w:rsidRDefault="009303A8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E908AE">
        <w:rPr>
          <w:rFonts w:asciiTheme="majorHAnsi" w:eastAsiaTheme="majorEastAsia" w:hAnsiTheme="majorHAnsi" w:cstheme="majorBidi"/>
          <w:lang w:eastAsia="en-US"/>
        </w:rPr>
        <w:t>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E908AE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otrzymania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202A74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202A74" w:rsidRDefault="009F62A5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</w:t>
      </w: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osobowych),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202A74" w:rsidRDefault="007515D3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202A74" w:rsidRDefault="00E908AE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przypadku gdy wniesienie żądania dotyczącego prawa, o którym mowa w art. 18 ust. 1 RODO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202A74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7FACD690" w:rsidR="00C5791B" w:rsidRPr="00202A74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ustawy z</w:t>
      </w:r>
      <w:r w:rsidR="00510ED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11 września 2019 r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Prawo zamówień publicznych (Dz.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20</w:t>
      </w:r>
      <w:r w:rsidR="002C3BD8">
        <w:rPr>
          <w:rFonts w:asciiTheme="majorHAnsi" w:hAnsiTheme="majorHAnsi" w:cstheme="majorBidi"/>
          <w:b/>
          <w:highlight w:val="lightGray"/>
          <w:lang w:eastAsia="en-US"/>
        </w:rPr>
        <w:t>21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 poz. </w:t>
      </w:r>
      <w:r w:rsidR="002C3BD8">
        <w:rPr>
          <w:rFonts w:asciiTheme="majorHAnsi" w:hAnsiTheme="majorHAnsi" w:cstheme="majorBidi"/>
          <w:b/>
          <w:highlight w:val="lightGray"/>
          <w:lang w:eastAsia="en-US"/>
        </w:rPr>
        <w:t>1129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3E40F7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202A74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73F919D" w:rsidR="00AA4F20" w:rsidRPr="00202A74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3E40F7">
        <w:rPr>
          <w:rFonts w:asciiTheme="majorHAnsi" w:eastAsiaTheme="majorEastAsia" w:hAnsiTheme="majorHAnsi" w:cs="Arial"/>
          <w:b/>
          <w:lang w:eastAsia="en-US"/>
        </w:rPr>
        <w:t>w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315A9376" w:rsidR="00FE361A" w:rsidRPr="00202A74" w:rsidRDefault="0092601B" w:rsidP="00C92386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(Opis przedmiotu zamówienia)</w:t>
      </w:r>
    </w:p>
    <w:p w14:paraId="0F30A973" w14:textId="77777777" w:rsidR="00F66C00" w:rsidRDefault="00F66C00" w:rsidP="00F66C00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4DD520B" w14:textId="0DA0318F" w:rsidR="002C3BD8" w:rsidRDefault="00F66C00" w:rsidP="008F4646">
      <w:pPr>
        <w:jc w:val="both"/>
        <w:rPr>
          <w:rFonts w:ascii="Cambria" w:hAnsi="Cambria"/>
        </w:rPr>
      </w:pPr>
      <w:r w:rsidRPr="008F4646">
        <w:rPr>
          <w:rFonts w:ascii="Cambria" w:hAnsi="Cambria" w:cs="Arial"/>
          <w:color w:val="000000"/>
        </w:rPr>
        <w:t xml:space="preserve">Przedmiotem zamówienia jest </w:t>
      </w:r>
      <w:r w:rsidR="002C3BD8" w:rsidRPr="008F4646">
        <w:rPr>
          <w:rFonts w:ascii="Cambria" w:hAnsi="Cambria"/>
        </w:rPr>
        <w:t>:  „</w:t>
      </w:r>
      <w:r w:rsidR="00301F4C">
        <w:rPr>
          <w:rFonts w:asciiTheme="majorHAnsi" w:hAnsiTheme="majorHAnsi"/>
          <w:b/>
          <w:bCs/>
        </w:rPr>
        <w:t>Dostawa sprzętu i pomocy dydaktycznych w ramach programu Laboratorium Przyszłości</w:t>
      </w:r>
      <w:r w:rsidR="00E13182">
        <w:rPr>
          <w:rFonts w:asciiTheme="majorHAnsi" w:hAnsiTheme="majorHAnsi"/>
          <w:b/>
          <w:bCs/>
        </w:rPr>
        <w:t xml:space="preserve"> dla Gminy Grodzisk Mazowiecki</w:t>
      </w:r>
      <w:r w:rsidR="002C3BD8" w:rsidRPr="008F4646">
        <w:rPr>
          <w:rFonts w:ascii="Cambria" w:hAnsi="Cambria"/>
        </w:rPr>
        <w:t>”.</w:t>
      </w:r>
    </w:p>
    <w:p w14:paraId="5599FFE2" w14:textId="1380C405" w:rsidR="009F409A" w:rsidRPr="008F4646" w:rsidRDefault="009F409A" w:rsidP="008F4646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Dla niżej wymienionych szkół: </w:t>
      </w:r>
    </w:p>
    <w:p w14:paraId="5CF358E5" w14:textId="0CF7219C" w:rsidR="002C3BD8" w:rsidRPr="008F4646" w:rsidRDefault="002C3BD8" w:rsidP="009F409A">
      <w:pPr>
        <w:pStyle w:val="Default"/>
        <w:rPr>
          <w:rFonts w:ascii="Cambria" w:hAnsi="Cambria"/>
        </w:rPr>
      </w:pPr>
      <w:r w:rsidRPr="008F4646">
        <w:rPr>
          <w:rFonts w:ascii="Cambria" w:hAnsi="Cambria"/>
          <w:color w:val="auto"/>
        </w:rPr>
        <w:t xml:space="preserve"> </w:t>
      </w:r>
      <w:r w:rsidR="00301F4C">
        <w:rPr>
          <w:rFonts w:ascii="Cambria" w:hAnsi="Cambria"/>
          <w:bCs/>
        </w:rPr>
        <w:t>Oferta częściowa</w:t>
      </w:r>
      <w:r w:rsidR="00C96A85">
        <w:rPr>
          <w:rFonts w:ascii="Cambria" w:hAnsi="Cambria"/>
          <w:bCs/>
        </w:rPr>
        <w:t xml:space="preserve"> nr 1- </w:t>
      </w:r>
      <w:r w:rsidR="00441CC5">
        <w:rPr>
          <w:rFonts w:ascii="Cambria" w:hAnsi="Cambria"/>
          <w:bCs/>
        </w:rPr>
        <w:t>Szkoła Podstawowa nr 1</w:t>
      </w:r>
    </w:p>
    <w:p w14:paraId="472A751D" w14:textId="34D6E726" w:rsidR="002C3BD8" w:rsidRDefault="002C3BD8" w:rsidP="00441CC5">
      <w:pPr>
        <w:jc w:val="both"/>
        <w:rPr>
          <w:rFonts w:ascii="Cambria" w:hAnsi="Cambria"/>
          <w:bCs/>
        </w:rPr>
      </w:pPr>
    </w:p>
    <w:p w14:paraId="3076E1DB" w14:textId="3340EC7F" w:rsidR="00441CC5" w:rsidRDefault="00441CC5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103484">
        <w:t>Mikrokontroler z czujnikami i akcesoriami</w:t>
      </w:r>
      <w:r>
        <w:t xml:space="preserve"> – zestaw - 1 szt.</w:t>
      </w:r>
    </w:p>
    <w:p w14:paraId="70CCD837" w14:textId="0E6BFA50" w:rsidR="00441CC5" w:rsidRPr="007F30EB" w:rsidRDefault="00441CC5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7F30EB">
        <w:t xml:space="preserve">Lutownica / Stacja lutownicza z gorącym powietrzem </w:t>
      </w:r>
      <w:r>
        <w:t>– 1 szt.</w:t>
      </w:r>
    </w:p>
    <w:p w14:paraId="2D2B49F7" w14:textId="299EABB4" w:rsidR="00441CC5" w:rsidRPr="00CE2773" w:rsidRDefault="00441CC5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CE2773">
        <w:t>Kamera przenośna cyfrowa wraz z akcesoriami</w:t>
      </w:r>
      <w:r>
        <w:t xml:space="preserve"> – 1 szt.</w:t>
      </w:r>
    </w:p>
    <w:p w14:paraId="66F6B3DA" w14:textId="5AB2DC20" w:rsidR="00441CC5" w:rsidRPr="007F30EB" w:rsidRDefault="00441CC5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A9723C">
        <w:t>Statyw z akcesoriami</w:t>
      </w:r>
      <w:r w:rsidRPr="007F30EB">
        <w:t xml:space="preserve"> </w:t>
      </w:r>
      <w:r>
        <w:t>– 1 szt.</w:t>
      </w:r>
    </w:p>
    <w:p w14:paraId="58CB36A6" w14:textId="31706246" w:rsidR="00441CC5" w:rsidRPr="007F30EB" w:rsidRDefault="00441CC5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proofErr w:type="spellStart"/>
      <w:r w:rsidRPr="00895A02">
        <w:t>Mikroport</w:t>
      </w:r>
      <w:proofErr w:type="spellEnd"/>
      <w:r w:rsidRPr="00895A02">
        <w:t xml:space="preserve"> z akcesoriami</w:t>
      </w:r>
      <w:r w:rsidRPr="007F30EB">
        <w:t xml:space="preserve"> </w:t>
      </w:r>
      <w:r>
        <w:t>– 1 szt.</w:t>
      </w:r>
    </w:p>
    <w:p w14:paraId="52244207" w14:textId="45FC70F5" w:rsidR="00441CC5" w:rsidRPr="007F30EB" w:rsidRDefault="00441CC5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38139E">
        <w:t>Oświetlenie do realizacji nagrań</w:t>
      </w:r>
      <w:r w:rsidRPr="007F30EB">
        <w:t xml:space="preserve"> </w:t>
      </w:r>
      <w:r w:rsidR="00F35FE9">
        <w:t>– 1 szt.</w:t>
      </w:r>
    </w:p>
    <w:p w14:paraId="020B76C0" w14:textId="083AB707" w:rsidR="00F35FE9" w:rsidRDefault="00F35FE9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bookmarkStart w:id="4" w:name="_Hlk90906138"/>
      <w:r w:rsidRPr="00066CFB">
        <w:t>Mikrofon kierunkowy z akcesoriami</w:t>
      </w:r>
      <w:r w:rsidRPr="007F30EB">
        <w:t xml:space="preserve"> </w:t>
      </w:r>
      <w:r>
        <w:t>– 1 szt.</w:t>
      </w:r>
    </w:p>
    <w:p w14:paraId="01C6EF34" w14:textId="5D072991" w:rsidR="00F35FE9" w:rsidRPr="007F30EB" w:rsidRDefault="00F35FE9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proofErr w:type="spellStart"/>
      <w:r w:rsidRPr="00710018">
        <w:t>Gimbal</w:t>
      </w:r>
      <w:proofErr w:type="spellEnd"/>
      <w:r w:rsidRPr="007F30EB">
        <w:t xml:space="preserve"> </w:t>
      </w:r>
      <w:r>
        <w:t>– 1 szt.</w:t>
      </w:r>
    </w:p>
    <w:p w14:paraId="58D74FA2" w14:textId="06C2A9A4" w:rsidR="00F35FE9" w:rsidRPr="007F30EB" w:rsidRDefault="00F35FE9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DC1359">
        <w:t>Aparat fotograficzny z akcesoriami</w:t>
      </w:r>
      <w:r w:rsidRPr="007F30EB">
        <w:t xml:space="preserve"> </w:t>
      </w:r>
      <w:r>
        <w:t>– 1 szt.</w:t>
      </w:r>
    </w:p>
    <w:p w14:paraId="0B3E3B26" w14:textId="34533166" w:rsidR="00F35FE9" w:rsidRPr="00662467" w:rsidRDefault="00F35FE9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662467">
        <w:t>Drukarka 3D wraz z akcesoriami</w:t>
      </w:r>
      <w:r>
        <w:t xml:space="preserve"> – 1 szt.</w:t>
      </w:r>
    </w:p>
    <w:p w14:paraId="456C6CFD" w14:textId="637D5BCF" w:rsidR="00F35FE9" w:rsidRPr="00662467" w:rsidRDefault="00F35FE9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E80EEF">
        <w:t>Biblioteka modeli 3D</w:t>
      </w:r>
      <w:r>
        <w:t xml:space="preserve"> – 1 szt.</w:t>
      </w:r>
    </w:p>
    <w:p w14:paraId="363ECB6A" w14:textId="419E7A04" w:rsidR="00F35FE9" w:rsidRPr="00E37A6D" w:rsidRDefault="00F35FE9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proofErr w:type="spellStart"/>
      <w:r>
        <w:t>Filamenty</w:t>
      </w:r>
      <w:proofErr w:type="spellEnd"/>
      <w:r>
        <w:t xml:space="preserve"> zestaw – </w:t>
      </w:r>
      <w:r w:rsidR="00AF2FF8">
        <w:t>6</w:t>
      </w:r>
      <w:r>
        <w:t xml:space="preserve"> szt.</w:t>
      </w:r>
    </w:p>
    <w:p w14:paraId="4BF0E9C6" w14:textId="6C0F2969" w:rsidR="00F35FE9" w:rsidRPr="007F30EB" w:rsidRDefault="00F35FE9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>
        <w:t>Urządzenie do sterowania pracownią 3D – 1 szt.</w:t>
      </w:r>
    </w:p>
    <w:p w14:paraId="7951A924" w14:textId="61388E0A" w:rsidR="00F35FE9" w:rsidRDefault="00F35FE9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A414F8">
        <w:t>Klocki do samodzielnej konstrukcji z akcesoriami</w:t>
      </w:r>
      <w:r>
        <w:t xml:space="preserve"> 1 szt.</w:t>
      </w:r>
    </w:p>
    <w:p w14:paraId="77BBB7CD" w14:textId="689B399E" w:rsidR="00AF2FF8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027FEF">
        <w:t>Gogle Wirtualnej Rzeczywistości (VR) wraz z akcesoriami i oprogramowaniem wspierającymi ich funkcjonowanie</w:t>
      </w:r>
      <w:r>
        <w:t xml:space="preserve"> – 1 </w:t>
      </w:r>
      <w:proofErr w:type="spellStart"/>
      <w:r>
        <w:t>kpl</w:t>
      </w:r>
      <w:proofErr w:type="spellEnd"/>
    </w:p>
    <w:p w14:paraId="26F1EF78" w14:textId="6365D8B9" w:rsidR="00AF2FF8" w:rsidRPr="00E755AD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E755AD">
        <w:t>Robot edukacyjny wraz z akcesoriami</w:t>
      </w:r>
      <w:r>
        <w:t xml:space="preserve"> – 1 szt. </w:t>
      </w:r>
    </w:p>
    <w:p w14:paraId="4F8C4881" w14:textId="29316BFA" w:rsidR="00F35FE9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563529">
        <w:t>Mikroskop wraz z akcesoriami</w:t>
      </w:r>
      <w:r>
        <w:t xml:space="preserve">  - 1 szt.</w:t>
      </w:r>
    </w:p>
    <w:p w14:paraId="53766A09" w14:textId="2549A84A" w:rsidR="00AF2FF8" w:rsidRPr="002B0B7B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2B0B7B">
        <w:t>Pen 3D z akcesoriami</w:t>
      </w:r>
      <w:r>
        <w:t xml:space="preserve"> – 4 szt.</w:t>
      </w:r>
    </w:p>
    <w:p w14:paraId="7D9D224D" w14:textId="5503CC06" w:rsidR="00AF2FF8" w:rsidRPr="00E755AD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proofErr w:type="spellStart"/>
      <w:r w:rsidRPr="000D033D">
        <w:t>Wizualizer</w:t>
      </w:r>
      <w:proofErr w:type="spellEnd"/>
      <w:r w:rsidRPr="000D033D">
        <w:t xml:space="preserve"> kompatybilny z mikroskopem</w:t>
      </w:r>
      <w:r>
        <w:t xml:space="preserve"> 1 szt.</w:t>
      </w:r>
    </w:p>
    <w:p w14:paraId="680813B5" w14:textId="367933D4" w:rsidR="00AF2FF8" w:rsidRPr="007F30EB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6766BE">
        <w:t>Teleskop z akcesoriami</w:t>
      </w:r>
      <w:r>
        <w:t xml:space="preserve"> – 1 szt. </w:t>
      </w:r>
    </w:p>
    <w:bookmarkEnd w:id="4"/>
    <w:p w14:paraId="2F3066E9" w14:textId="24CD1CEF" w:rsidR="00AF2FF8" w:rsidRPr="00E755AD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 </w:t>
      </w:r>
      <w:r w:rsidRPr="004F67A9">
        <w:t>wraz z akcesoriami</w:t>
      </w:r>
      <w:r>
        <w:t xml:space="preserve"> – 2 szt. </w:t>
      </w:r>
    </w:p>
    <w:p w14:paraId="6B768D0C" w14:textId="1EA8D452" w:rsidR="00AF2FF8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III </w:t>
      </w:r>
      <w:r w:rsidRPr="004F67A9">
        <w:t>wraz z akcesoriami</w:t>
      </w:r>
      <w:r>
        <w:t xml:space="preserve"> – 2szt.</w:t>
      </w:r>
    </w:p>
    <w:p w14:paraId="0DD3A7F8" w14:textId="0D67B95F" w:rsidR="00AF2FF8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3860A6">
        <w:t>Blenda fotograficzny</w:t>
      </w:r>
      <w:r>
        <w:t xml:space="preserve"> – 1 szt. </w:t>
      </w:r>
    </w:p>
    <w:p w14:paraId="16917788" w14:textId="4D66CCFF" w:rsidR="00AF2FF8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3860A6">
        <w:lastRenderedPageBreak/>
        <w:t>Mikrofon nagłowny z akcesoriami</w:t>
      </w:r>
      <w:r>
        <w:t xml:space="preserve"> – 1 szt.</w:t>
      </w:r>
    </w:p>
    <w:p w14:paraId="6F249893" w14:textId="784D64B1" w:rsidR="00AF2FF8" w:rsidRPr="00E755AD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3860A6">
        <w:t>Mikrofon dynamiczny z akcesoriami</w:t>
      </w:r>
      <w:r>
        <w:t xml:space="preserve"> – 1 szt.</w:t>
      </w:r>
    </w:p>
    <w:p w14:paraId="0B9DE5AD" w14:textId="4FF52606" w:rsidR="00AF2FF8" w:rsidRPr="002B0B7B" w:rsidRDefault="00AF2FF8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proofErr w:type="spellStart"/>
      <w:r w:rsidRPr="003860A6">
        <w:t>Greenscreen</w:t>
      </w:r>
      <w:proofErr w:type="spellEnd"/>
      <w:r>
        <w:t xml:space="preserve"> </w:t>
      </w:r>
      <w:r w:rsidR="00CA0FA1">
        <w:t>–</w:t>
      </w:r>
      <w:r>
        <w:t xml:space="preserve"> 1</w:t>
      </w:r>
      <w:r w:rsidR="00CA0FA1">
        <w:t xml:space="preserve"> szt.</w:t>
      </w:r>
    </w:p>
    <w:p w14:paraId="1626BDBC" w14:textId="0F319064" w:rsidR="00CA0FA1" w:rsidRPr="00E755AD" w:rsidRDefault="00CA0FA1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3860A6">
        <w:t>Konsola/mikser dźwięku z akcesoriami</w:t>
      </w:r>
      <w:r>
        <w:t xml:space="preserve"> – 1 szt.</w:t>
      </w:r>
    </w:p>
    <w:p w14:paraId="34EFB8F1" w14:textId="36894719" w:rsidR="00CA0FA1" w:rsidRPr="00E755AD" w:rsidRDefault="00CA0FA1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3860A6">
        <w:t>Dyktafon</w:t>
      </w:r>
      <w:r>
        <w:t xml:space="preserve"> –  1 szt.</w:t>
      </w:r>
    </w:p>
    <w:p w14:paraId="71789910" w14:textId="17D12DC4" w:rsidR="00CA0FA1" w:rsidRPr="00E755AD" w:rsidRDefault="00CA0FA1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3860A6">
        <w:t>Nagłośnienie</w:t>
      </w:r>
      <w:r>
        <w:t xml:space="preserve"> </w:t>
      </w:r>
      <w:r w:rsidR="007F36C0">
        <w:t>– 1 szt.</w:t>
      </w:r>
    </w:p>
    <w:p w14:paraId="0EAA74E6" w14:textId="53EFFA16" w:rsidR="007F36C0" w:rsidRPr="00E755AD" w:rsidRDefault="007F36C0" w:rsidP="00C92386">
      <w:pPr>
        <w:pStyle w:val="Akapitzlist"/>
        <w:numPr>
          <w:ilvl w:val="0"/>
          <w:numId w:val="41"/>
        </w:numPr>
        <w:spacing w:after="160" w:line="259" w:lineRule="auto"/>
        <w:contextualSpacing/>
      </w:pPr>
      <w:r w:rsidRPr="003860A6">
        <w:t>Słuchawki studyjne</w:t>
      </w:r>
      <w:r>
        <w:t xml:space="preserve"> – 1 szt. </w:t>
      </w:r>
    </w:p>
    <w:p w14:paraId="5F3F32EC" w14:textId="77777777" w:rsidR="00AF2FF8" w:rsidRDefault="00AF2FF8" w:rsidP="007F36C0">
      <w:pPr>
        <w:pStyle w:val="Akapitzlist"/>
        <w:spacing w:after="160" w:line="259" w:lineRule="auto"/>
        <w:ind w:left="720"/>
        <w:contextualSpacing/>
      </w:pPr>
    </w:p>
    <w:p w14:paraId="7312C4AB" w14:textId="5D6568CA" w:rsidR="0019163A" w:rsidRPr="008F4646" w:rsidRDefault="0019163A" w:rsidP="0019163A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  <w:bCs/>
        </w:rPr>
        <w:t>Oferta częściowa nr 2- Szkoła Podstawowa nr 2</w:t>
      </w:r>
    </w:p>
    <w:p w14:paraId="4DE60ED4" w14:textId="744C745B" w:rsidR="00AF2FF8" w:rsidRDefault="00AF2FF8" w:rsidP="007F36C0">
      <w:pPr>
        <w:pStyle w:val="Akapitzlist"/>
        <w:spacing w:after="160" w:line="259" w:lineRule="auto"/>
        <w:ind w:left="720"/>
        <w:contextualSpacing/>
      </w:pPr>
    </w:p>
    <w:p w14:paraId="3581886F" w14:textId="2F30A379" w:rsidR="00830A00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103484">
        <w:t>Mikrokontroler z czujnikami i akcesoriami</w:t>
      </w:r>
      <w:r>
        <w:t xml:space="preserve"> – zestaw - 2szt.</w:t>
      </w:r>
    </w:p>
    <w:p w14:paraId="455BEAAF" w14:textId="1ED70912" w:rsidR="00830A00" w:rsidRPr="007F30E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7F30EB">
        <w:t xml:space="preserve">Lutownica / Stacja lutownicza z gorącym powietrzem </w:t>
      </w:r>
      <w:r>
        <w:t>– 2 szt.</w:t>
      </w:r>
    </w:p>
    <w:p w14:paraId="724705AD" w14:textId="05E250BD" w:rsidR="00830A00" w:rsidRPr="00CE2773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CE2773">
        <w:t>Kamera przenośna cyfrowa wraz z akcesoriami</w:t>
      </w:r>
      <w:r>
        <w:t xml:space="preserve"> – 2</w:t>
      </w:r>
      <w:r w:rsidR="003D79B6">
        <w:t xml:space="preserve"> </w:t>
      </w:r>
      <w:r>
        <w:t>szt.</w:t>
      </w:r>
    </w:p>
    <w:p w14:paraId="29B1B057" w14:textId="2AEEF39A" w:rsidR="00830A00" w:rsidRPr="007F30E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A9723C">
        <w:t>Statyw z akcesoriami</w:t>
      </w:r>
      <w:r w:rsidRPr="007F30EB">
        <w:t xml:space="preserve"> </w:t>
      </w:r>
      <w:r>
        <w:t>–</w:t>
      </w:r>
      <w:r w:rsidR="003D79B6">
        <w:t xml:space="preserve"> 2</w:t>
      </w:r>
      <w:r>
        <w:t xml:space="preserve"> szt.</w:t>
      </w:r>
    </w:p>
    <w:p w14:paraId="20C6C210" w14:textId="34FFFC02" w:rsidR="00830A00" w:rsidRPr="007F30E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proofErr w:type="spellStart"/>
      <w:r w:rsidRPr="00895A02">
        <w:t>Mikroport</w:t>
      </w:r>
      <w:proofErr w:type="spellEnd"/>
      <w:r w:rsidRPr="00895A02">
        <w:t xml:space="preserve"> z akcesoriami</w:t>
      </w:r>
      <w:r w:rsidRPr="007F30EB">
        <w:t xml:space="preserve"> </w:t>
      </w:r>
      <w:r>
        <w:t xml:space="preserve">– </w:t>
      </w:r>
      <w:r w:rsidR="003D79B6">
        <w:t>2</w:t>
      </w:r>
      <w:r>
        <w:t xml:space="preserve"> szt.</w:t>
      </w:r>
    </w:p>
    <w:p w14:paraId="040FAC18" w14:textId="7E8B0DE2" w:rsidR="00830A00" w:rsidRPr="007F30E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38139E">
        <w:t>Oświetlenie do realizacji nagrań</w:t>
      </w:r>
      <w:r w:rsidRPr="007F30EB">
        <w:t xml:space="preserve"> </w:t>
      </w:r>
      <w:r>
        <w:t xml:space="preserve">– </w:t>
      </w:r>
      <w:r w:rsidR="003D79B6">
        <w:t>2</w:t>
      </w:r>
      <w:r>
        <w:t xml:space="preserve"> szt.</w:t>
      </w:r>
    </w:p>
    <w:p w14:paraId="6849C4BF" w14:textId="2432FB9B" w:rsidR="00830A00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066CFB">
        <w:t>Mikrofon kierunkowy z akcesoriami</w:t>
      </w:r>
      <w:r w:rsidRPr="007F30EB">
        <w:t xml:space="preserve"> </w:t>
      </w:r>
      <w:r>
        <w:t xml:space="preserve">– </w:t>
      </w:r>
      <w:r w:rsidR="003D79B6">
        <w:t>2</w:t>
      </w:r>
      <w:r>
        <w:t xml:space="preserve"> szt.</w:t>
      </w:r>
    </w:p>
    <w:p w14:paraId="710DBDC8" w14:textId="23BB9A2A" w:rsidR="00830A00" w:rsidRPr="007F30E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proofErr w:type="spellStart"/>
      <w:r w:rsidRPr="00710018">
        <w:t>Gimbal</w:t>
      </w:r>
      <w:proofErr w:type="spellEnd"/>
      <w:r w:rsidRPr="007F30EB">
        <w:t xml:space="preserve"> </w:t>
      </w:r>
      <w:r>
        <w:t xml:space="preserve">– </w:t>
      </w:r>
      <w:r w:rsidR="003D79B6">
        <w:t>2</w:t>
      </w:r>
      <w:r>
        <w:t xml:space="preserve"> szt.</w:t>
      </w:r>
    </w:p>
    <w:p w14:paraId="37369F29" w14:textId="398479AA" w:rsidR="00830A00" w:rsidRPr="007F30E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DC1359">
        <w:t>Aparat fotograficzny z akcesoriami</w:t>
      </w:r>
      <w:r w:rsidRPr="007F30EB">
        <w:t xml:space="preserve"> </w:t>
      </w:r>
      <w:r>
        <w:t xml:space="preserve">– </w:t>
      </w:r>
      <w:r w:rsidR="003D79B6">
        <w:t>2</w:t>
      </w:r>
      <w:r>
        <w:t xml:space="preserve"> szt.</w:t>
      </w:r>
    </w:p>
    <w:p w14:paraId="4584CB53" w14:textId="6671DEFA" w:rsidR="00830A00" w:rsidRPr="00662467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662467">
        <w:t>Drukarka 3D wraz z akcesoriami</w:t>
      </w:r>
      <w:r>
        <w:t xml:space="preserve"> – </w:t>
      </w:r>
      <w:r w:rsidR="003D79B6">
        <w:t>3</w:t>
      </w:r>
      <w:r>
        <w:t xml:space="preserve"> szt.</w:t>
      </w:r>
    </w:p>
    <w:p w14:paraId="12790A6B" w14:textId="7CB49408" w:rsidR="00830A00" w:rsidRPr="00662467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E80EEF">
        <w:t>Biblioteka modeli 3D</w:t>
      </w:r>
      <w:r>
        <w:t xml:space="preserve"> – </w:t>
      </w:r>
      <w:r w:rsidR="003D79B6">
        <w:t>3</w:t>
      </w:r>
      <w:r>
        <w:t xml:space="preserve"> szt.</w:t>
      </w:r>
    </w:p>
    <w:p w14:paraId="4891677D" w14:textId="2EF76CDB" w:rsidR="00830A00" w:rsidRPr="00E37A6D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proofErr w:type="spellStart"/>
      <w:r>
        <w:t>Filamenty</w:t>
      </w:r>
      <w:proofErr w:type="spellEnd"/>
      <w:r>
        <w:t xml:space="preserve"> zestaw – </w:t>
      </w:r>
      <w:r w:rsidR="003D79B6">
        <w:t>12</w:t>
      </w:r>
      <w:r>
        <w:t xml:space="preserve"> szt.</w:t>
      </w:r>
    </w:p>
    <w:p w14:paraId="0D3BFE3B" w14:textId="5F2C5BB6" w:rsidR="00830A00" w:rsidRPr="007F30E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>
        <w:t xml:space="preserve">Urządzenie do sterowania pracownią 3D – </w:t>
      </w:r>
      <w:r w:rsidR="003D79B6">
        <w:t>3</w:t>
      </w:r>
      <w:r>
        <w:t xml:space="preserve"> szt.</w:t>
      </w:r>
    </w:p>
    <w:p w14:paraId="5194CC6A" w14:textId="4CD12E1F" w:rsidR="00830A00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A414F8">
        <w:t>Klocki do samodzielnej konstrukcji z akcesoriami</w:t>
      </w:r>
      <w:r>
        <w:t xml:space="preserve"> </w:t>
      </w:r>
      <w:r w:rsidR="003D79B6">
        <w:t>2</w:t>
      </w:r>
      <w:r>
        <w:t xml:space="preserve"> szt.</w:t>
      </w:r>
    </w:p>
    <w:p w14:paraId="5472D413" w14:textId="1BD7A858" w:rsidR="00830A00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027FEF">
        <w:t>Gogle Wirtualnej Rzeczywistości (VR) wraz z akcesoriami i oprogramowaniem wspierającymi ich funkcjonowanie</w:t>
      </w:r>
      <w:r>
        <w:t xml:space="preserve"> – </w:t>
      </w:r>
      <w:r w:rsidR="003D79B6">
        <w:t>2</w:t>
      </w:r>
      <w:r>
        <w:t xml:space="preserve"> </w:t>
      </w:r>
      <w:proofErr w:type="spellStart"/>
      <w:r>
        <w:t>kpl</w:t>
      </w:r>
      <w:proofErr w:type="spellEnd"/>
    </w:p>
    <w:p w14:paraId="543EC760" w14:textId="35E5CDD9" w:rsidR="00830A00" w:rsidRPr="00E755AD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E755AD">
        <w:t>Robot edukacyjny wraz z akcesoriami</w:t>
      </w:r>
      <w:r>
        <w:t xml:space="preserve"> – </w:t>
      </w:r>
      <w:r w:rsidR="003D79B6">
        <w:t>2</w:t>
      </w:r>
      <w:r>
        <w:t xml:space="preserve"> szt. </w:t>
      </w:r>
    </w:p>
    <w:p w14:paraId="07738BFD" w14:textId="201B18AA" w:rsidR="00830A00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563529">
        <w:t>Mikroskop wraz z akcesoriami</w:t>
      </w:r>
      <w:r>
        <w:t xml:space="preserve">  - </w:t>
      </w:r>
      <w:r w:rsidR="003D79B6">
        <w:t>2</w:t>
      </w:r>
      <w:r>
        <w:t xml:space="preserve"> szt.</w:t>
      </w:r>
    </w:p>
    <w:p w14:paraId="76CE21C7" w14:textId="77777777" w:rsidR="00830A00" w:rsidRPr="002B0B7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2B0B7B">
        <w:t>Pen 3D z akcesoriami</w:t>
      </w:r>
      <w:r>
        <w:t xml:space="preserve"> – 4 szt.</w:t>
      </w:r>
    </w:p>
    <w:p w14:paraId="5CF2CA53" w14:textId="416EF728" w:rsidR="00830A00" w:rsidRPr="00E755AD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proofErr w:type="spellStart"/>
      <w:r w:rsidRPr="000D033D">
        <w:t>Wizualizer</w:t>
      </w:r>
      <w:proofErr w:type="spellEnd"/>
      <w:r w:rsidRPr="000D033D">
        <w:t xml:space="preserve"> kompatybilny z mikroskopem</w:t>
      </w:r>
      <w:r>
        <w:t xml:space="preserve"> </w:t>
      </w:r>
      <w:r w:rsidR="003D79B6">
        <w:t>2</w:t>
      </w:r>
      <w:r>
        <w:t xml:space="preserve"> szt.</w:t>
      </w:r>
    </w:p>
    <w:p w14:paraId="6948B5E1" w14:textId="53F4245F" w:rsidR="00830A00" w:rsidRPr="007F30E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6766BE">
        <w:t>Teleskop z akcesoriami</w:t>
      </w:r>
      <w:r>
        <w:t xml:space="preserve"> – </w:t>
      </w:r>
      <w:r w:rsidR="003D79B6">
        <w:t>2</w:t>
      </w:r>
      <w:r>
        <w:t xml:space="preserve"> szt. </w:t>
      </w:r>
    </w:p>
    <w:p w14:paraId="25766FE0" w14:textId="77777777" w:rsidR="00830A00" w:rsidRPr="00E755AD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 </w:t>
      </w:r>
      <w:r w:rsidRPr="004F67A9">
        <w:t>wraz z akcesoriami</w:t>
      </w:r>
      <w:r>
        <w:t xml:space="preserve"> – 2 szt. </w:t>
      </w:r>
    </w:p>
    <w:p w14:paraId="4BAEB6DF" w14:textId="77777777" w:rsidR="00830A00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III </w:t>
      </w:r>
      <w:r w:rsidRPr="004F67A9">
        <w:t>wraz z akcesoriami</w:t>
      </w:r>
      <w:r>
        <w:t xml:space="preserve"> – 2szt.</w:t>
      </w:r>
    </w:p>
    <w:p w14:paraId="08AA6254" w14:textId="7E9C0ED0" w:rsidR="00830A00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3860A6">
        <w:t>Blenda fotograficzny</w:t>
      </w:r>
      <w:r>
        <w:t xml:space="preserve"> – </w:t>
      </w:r>
      <w:r w:rsidR="003D79B6">
        <w:t>2</w:t>
      </w:r>
      <w:r>
        <w:t xml:space="preserve"> szt. </w:t>
      </w:r>
    </w:p>
    <w:p w14:paraId="0B8AF7C7" w14:textId="67472D5D" w:rsidR="00830A00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3860A6">
        <w:t>Mikrofon nagłowny z akcesoriami</w:t>
      </w:r>
      <w:r>
        <w:t xml:space="preserve"> – </w:t>
      </w:r>
      <w:r w:rsidR="003D79B6">
        <w:t>2</w:t>
      </w:r>
      <w:r>
        <w:t xml:space="preserve"> szt.</w:t>
      </w:r>
    </w:p>
    <w:p w14:paraId="30A42A0B" w14:textId="4A251802" w:rsidR="006E3AC5" w:rsidRDefault="006E3AC5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>
        <w:t>Oprogramowanie do edycji, montażu i tworzenia materiałów video – 32 szt.</w:t>
      </w:r>
    </w:p>
    <w:p w14:paraId="6D5036CD" w14:textId="7C2ECF17" w:rsidR="00830A00" w:rsidRPr="00E755AD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3860A6">
        <w:t>Mikrofon dynamiczny z akcesoriami</w:t>
      </w:r>
      <w:r>
        <w:t xml:space="preserve"> – </w:t>
      </w:r>
      <w:r w:rsidR="003D79B6">
        <w:t>2</w:t>
      </w:r>
      <w:r>
        <w:t xml:space="preserve"> szt.</w:t>
      </w:r>
    </w:p>
    <w:p w14:paraId="39534870" w14:textId="60565F62" w:rsidR="00830A00" w:rsidRPr="002B0B7B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proofErr w:type="spellStart"/>
      <w:r w:rsidRPr="003860A6">
        <w:t>Greenscreen</w:t>
      </w:r>
      <w:proofErr w:type="spellEnd"/>
      <w:r>
        <w:t xml:space="preserve"> – </w:t>
      </w:r>
      <w:r w:rsidR="003D79B6">
        <w:t>2</w:t>
      </w:r>
      <w:r>
        <w:t xml:space="preserve"> szt.</w:t>
      </w:r>
    </w:p>
    <w:p w14:paraId="4B0ED52A" w14:textId="63FDB700" w:rsidR="00830A00" w:rsidRPr="00E755AD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3860A6">
        <w:t>Konsola/mikser dźwięku z akcesoriami</w:t>
      </w:r>
      <w:r>
        <w:t xml:space="preserve"> – </w:t>
      </w:r>
      <w:r w:rsidR="006E3AC5">
        <w:t>2</w:t>
      </w:r>
      <w:r>
        <w:t xml:space="preserve"> szt.</w:t>
      </w:r>
    </w:p>
    <w:p w14:paraId="13149C5B" w14:textId="768E10CA" w:rsidR="00830A00" w:rsidRPr="00E755AD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3860A6">
        <w:t>Dyktafon</w:t>
      </w:r>
      <w:r>
        <w:t xml:space="preserve"> –  </w:t>
      </w:r>
      <w:r w:rsidR="006E3AC5">
        <w:t xml:space="preserve">2 </w:t>
      </w:r>
      <w:r>
        <w:t>szt.</w:t>
      </w:r>
    </w:p>
    <w:p w14:paraId="18BEF859" w14:textId="12D3A88A" w:rsidR="00830A00" w:rsidRPr="00E755AD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3860A6">
        <w:t>Nagłośnienie</w:t>
      </w:r>
      <w:r>
        <w:t xml:space="preserve"> – </w:t>
      </w:r>
      <w:r w:rsidR="006E3AC5">
        <w:t>2</w:t>
      </w:r>
      <w:r>
        <w:t xml:space="preserve"> szt.</w:t>
      </w:r>
    </w:p>
    <w:p w14:paraId="714A2507" w14:textId="48D3C3FB" w:rsidR="00830A00" w:rsidRPr="00E755AD" w:rsidRDefault="00830A00" w:rsidP="00C92386">
      <w:pPr>
        <w:pStyle w:val="Akapitzlist"/>
        <w:numPr>
          <w:ilvl w:val="0"/>
          <w:numId w:val="42"/>
        </w:numPr>
        <w:spacing w:after="160" w:line="259" w:lineRule="auto"/>
        <w:contextualSpacing/>
      </w:pPr>
      <w:r w:rsidRPr="003860A6">
        <w:t>Słuchawki studyjne</w:t>
      </w:r>
      <w:r>
        <w:t xml:space="preserve"> –</w:t>
      </w:r>
      <w:r w:rsidR="006E3AC5">
        <w:t xml:space="preserve"> 2 </w:t>
      </w:r>
      <w:r>
        <w:t xml:space="preserve">szt. </w:t>
      </w:r>
    </w:p>
    <w:p w14:paraId="3418C670" w14:textId="77777777" w:rsidR="00830A00" w:rsidRPr="00E755AD" w:rsidRDefault="00830A00" w:rsidP="007F36C0">
      <w:pPr>
        <w:pStyle w:val="Akapitzlist"/>
        <w:spacing w:after="160" w:line="259" w:lineRule="auto"/>
        <w:ind w:left="720"/>
        <w:contextualSpacing/>
      </w:pPr>
    </w:p>
    <w:p w14:paraId="36378505" w14:textId="59497E7D" w:rsidR="004C0870" w:rsidRPr="008F4646" w:rsidRDefault="007F36C0" w:rsidP="004C0870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 </w:t>
      </w:r>
      <w:r w:rsidR="004C0870">
        <w:rPr>
          <w:rFonts w:ascii="Cambria" w:hAnsi="Cambria"/>
          <w:bCs/>
        </w:rPr>
        <w:t>Oferta częściowa nr 3 - Szkoła Podstawowa nr 4</w:t>
      </w:r>
    </w:p>
    <w:p w14:paraId="62A503A1" w14:textId="77777777" w:rsidR="004C0870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103484">
        <w:t>Mikrokontroler z czujnikami i akcesoriami</w:t>
      </w:r>
      <w:r>
        <w:t xml:space="preserve"> – zestaw - 1 szt.</w:t>
      </w:r>
    </w:p>
    <w:p w14:paraId="6F892BB3" w14:textId="77777777" w:rsidR="004C0870" w:rsidRPr="007F30E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7F30EB">
        <w:t xml:space="preserve">Lutownica / Stacja lutownicza z gorącym powietrzem </w:t>
      </w:r>
      <w:r>
        <w:t>– 1 szt.</w:t>
      </w:r>
    </w:p>
    <w:p w14:paraId="7C5E67A9" w14:textId="77777777" w:rsidR="004C0870" w:rsidRPr="00CE2773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CE2773">
        <w:t>Kamera przenośna cyfrowa wraz z akcesoriami</w:t>
      </w:r>
      <w:r>
        <w:t xml:space="preserve"> – 1 szt.</w:t>
      </w:r>
    </w:p>
    <w:p w14:paraId="4CBBC57D" w14:textId="77777777" w:rsidR="004C0870" w:rsidRPr="007F30E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A9723C">
        <w:lastRenderedPageBreak/>
        <w:t>Statyw z akcesoriami</w:t>
      </w:r>
      <w:r w:rsidRPr="007F30EB">
        <w:t xml:space="preserve"> </w:t>
      </w:r>
      <w:r>
        <w:t>– 1 szt.</w:t>
      </w:r>
    </w:p>
    <w:p w14:paraId="5A94396E" w14:textId="77777777" w:rsidR="004C0870" w:rsidRPr="007F30E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proofErr w:type="spellStart"/>
      <w:r w:rsidRPr="00895A02">
        <w:t>Mikroport</w:t>
      </w:r>
      <w:proofErr w:type="spellEnd"/>
      <w:r w:rsidRPr="00895A02">
        <w:t xml:space="preserve"> z akcesoriami</w:t>
      </w:r>
      <w:r w:rsidRPr="007F30EB">
        <w:t xml:space="preserve"> </w:t>
      </w:r>
      <w:r>
        <w:t>– 1 szt.</w:t>
      </w:r>
    </w:p>
    <w:p w14:paraId="036C15D2" w14:textId="77777777" w:rsidR="004C0870" w:rsidRPr="007F30E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38139E">
        <w:t>Oświetlenie do realizacji nagrań</w:t>
      </w:r>
      <w:r w:rsidRPr="007F30EB">
        <w:t xml:space="preserve"> </w:t>
      </w:r>
      <w:r>
        <w:t>– 1 szt.</w:t>
      </w:r>
    </w:p>
    <w:p w14:paraId="648DB922" w14:textId="77777777" w:rsidR="004C0870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066CFB">
        <w:t>Mikrofon kierunkowy z akcesoriami</w:t>
      </w:r>
      <w:r w:rsidRPr="007F30EB">
        <w:t xml:space="preserve"> </w:t>
      </w:r>
      <w:r>
        <w:t>– 1 szt.</w:t>
      </w:r>
    </w:p>
    <w:p w14:paraId="2C042EC3" w14:textId="77777777" w:rsidR="004C0870" w:rsidRPr="007F30E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proofErr w:type="spellStart"/>
      <w:r w:rsidRPr="00710018">
        <w:t>Gimbal</w:t>
      </w:r>
      <w:proofErr w:type="spellEnd"/>
      <w:r w:rsidRPr="007F30EB">
        <w:t xml:space="preserve"> </w:t>
      </w:r>
      <w:r>
        <w:t>– 1 szt.</w:t>
      </w:r>
    </w:p>
    <w:p w14:paraId="3782A769" w14:textId="77777777" w:rsidR="004C0870" w:rsidRPr="007F30E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DC1359">
        <w:t>Aparat fotograficzny z akcesoriami</w:t>
      </w:r>
      <w:r w:rsidRPr="007F30EB">
        <w:t xml:space="preserve"> </w:t>
      </w:r>
      <w:r>
        <w:t>– 1 szt.</w:t>
      </w:r>
    </w:p>
    <w:p w14:paraId="2A5D464E" w14:textId="77777777" w:rsidR="004C0870" w:rsidRPr="00662467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662467">
        <w:t>Drukarka 3D wraz z akcesoriami</w:t>
      </w:r>
      <w:r>
        <w:t xml:space="preserve"> – 1 szt.</w:t>
      </w:r>
    </w:p>
    <w:p w14:paraId="575EEC09" w14:textId="77777777" w:rsidR="004C0870" w:rsidRPr="00662467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E80EEF">
        <w:t>Biblioteka modeli 3D</w:t>
      </w:r>
      <w:r>
        <w:t xml:space="preserve"> – 1 szt.</w:t>
      </w:r>
    </w:p>
    <w:p w14:paraId="6F91FCF8" w14:textId="77777777" w:rsidR="004C0870" w:rsidRPr="00E37A6D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proofErr w:type="spellStart"/>
      <w:r>
        <w:t>Filamenty</w:t>
      </w:r>
      <w:proofErr w:type="spellEnd"/>
      <w:r>
        <w:t xml:space="preserve"> zestaw – 6 szt.</w:t>
      </w:r>
    </w:p>
    <w:p w14:paraId="4EA29EEB" w14:textId="77777777" w:rsidR="004C0870" w:rsidRPr="007F30E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>
        <w:t>Urządzenie do sterowania pracownią 3D – 1 szt.</w:t>
      </w:r>
    </w:p>
    <w:p w14:paraId="4FB77BB5" w14:textId="77777777" w:rsidR="004C0870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A414F8">
        <w:t>Klocki do samodzielnej konstrukcji z akcesoriami</w:t>
      </w:r>
      <w:r>
        <w:t xml:space="preserve"> 1 szt.</w:t>
      </w:r>
    </w:p>
    <w:p w14:paraId="4D119C87" w14:textId="77777777" w:rsidR="004C0870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027FEF">
        <w:t>Gogle Wirtualnej Rzeczywistości (VR) wraz z akcesoriami i oprogramowaniem wspierającymi ich funkcjonowanie</w:t>
      </w:r>
      <w:r>
        <w:t xml:space="preserve"> – 1 </w:t>
      </w:r>
      <w:proofErr w:type="spellStart"/>
      <w:r>
        <w:t>kpl</w:t>
      </w:r>
      <w:proofErr w:type="spellEnd"/>
    </w:p>
    <w:p w14:paraId="37AED5B6" w14:textId="77777777" w:rsidR="004C0870" w:rsidRPr="00E755AD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E755AD">
        <w:t>Robot edukacyjny wraz z akcesoriami</w:t>
      </w:r>
      <w:r>
        <w:t xml:space="preserve"> – 1 szt. </w:t>
      </w:r>
    </w:p>
    <w:p w14:paraId="49498BD2" w14:textId="77777777" w:rsidR="004C0870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563529">
        <w:t>Mikroskop wraz z akcesoriami</w:t>
      </w:r>
      <w:r>
        <w:t xml:space="preserve">  - 1 szt.</w:t>
      </w:r>
    </w:p>
    <w:p w14:paraId="2585D5ED" w14:textId="77777777" w:rsidR="004C0870" w:rsidRPr="002B0B7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2B0B7B">
        <w:t>Pen 3D z akcesoriami</w:t>
      </w:r>
      <w:r>
        <w:t xml:space="preserve"> – 4 szt.</w:t>
      </w:r>
    </w:p>
    <w:p w14:paraId="1A6CA863" w14:textId="77777777" w:rsidR="004C0870" w:rsidRPr="00E755AD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proofErr w:type="spellStart"/>
      <w:r w:rsidRPr="000D033D">
        <w:t>Wizualizer</w:t>
      </w:r>
      <w:proofErr w:type="spellEnd"/>
      <w:r w:rsidRPr="000D033D">
        <w:t xml:space="preserve"> kompatybilny z mikroskopem</w:t>
      </w:r>
      <w:r>
        <w:t xml:space="preserve"> 1 szt.</w:t>
      </w:r>
    </w:p>
    <w:p w14:paraId="558495C9" w14:textId="77777777" w:rsidR="004C0870" w:rsidRPr="007F30E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6766BE">
        <w:t>Teleskop z akcesoriami</w:t>
      </w:r>
      <w:r>
        <w:t xml:space="preserve"> – 1 szt. </w:t>
      </w:r>
    </w:p>
    <w:p w14:paraId="5A732638" w14:textId="77777777" w:rsidR="004C0870" w:rsidRPr="00E755AD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 </w:t>
      </w:r>
      <w:r w:rsidRPr="004F67A9">
        <w:t>wraz z akcesoriami</w:t>
      </w:r>
      <w:r>
        <w:t xml:space="preserve"> – 2 szt. </w:t>
      </w:r>
    </w:p>
    <w:p w14:paraId="0E8E2942" w14:textId="77777777" w:rsidR="004C0870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III </w:t>
      </w:r>
      <w:r w:rsidRPr="004F67A9">
        <w:t>wraz z akcesoriami</w:t>
      </w:r>
      <w:r>
        <w:t xml:space="preserve"> – 2szt.</w:t>
      </w:r>
    </w:p>
    <w:p w14:paraId="7ED18690" w14:textId="77777777" w:rsidR="004C0870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3860A6">
        <w:t>Blenda fotograficzny</w:t>
      </w:r>
      <w:r>
        <w:t xml:space="preserve"> – 1 szt. </w:t>
      </w:r>
    </w:p>
    <w:p w14:paraId="47244E5A" w14:textId="77777777" w:rsidR="004C0870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3860A6">
        <w:t>Mikrofon nagłowny z akcesoriami</w:t>
      </w:r>
      <w:r>
        <w:t xml:space="preserve"> – 1 szt.</w:t>
      </w:r>
    </w:p>
    <w:p w14:paraId="56DEBF44" w14:textId="77777777" w:rsidR="004C0870" w:rsidRPr="00E755AD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3860A6">
        <w:t>Mikrofon dynamiczny z akcesoriami</w:t>
      </w:r>
      <w:r>
        <w:t xml:space="preserve"> – 1 szt.</w:t>
      </w:r>
    </w:p>
    <w:p w14:paraId="3A5C751C" w14:textId="77777777" w:rsidR="004C0870" w:rsidRPr="002B0B7B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proofErr w:type="spellStart"/>
      <w:r w:rsidRPr="003860A6">
        <w:t>Greenscreen</w:t>
      </w:r>
      <w:proofErr w:type="spellEnd"/>
      <w:r>
        <w:t xml:space="preserve"> – 1 szt.</w:t>
      </w:r>
    </w:p>
    <w:p w14:paraId="0805921C" w14:textId="77777777" w:rsidR="004C0870" w:rsidRPr="00E755AD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3860A6">
        <w:t>Konsola/mikser dźwięku z akcesoriami</w:t>
      </w:r>
      <w:r>
        <w:t xml:space="preserve"> – 1 szt.</w:t>
      </w:r>
    </w:p>
    <w:p w14:paraId="58C2F4F7" w14:textId="77777777" w:rsidR="004C0870" w:rsidRPr="00E755AD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3860A6">
        <w:t>Dyktafon</w:t>
      </w:r>
      <w:r>
        <w:t xml:space="preserve"> –  1 szt.</w:t>
      </w:r>
    </w:p>
    <w:p w14:paraId="4A3C9BCB" w14:textId="77777777" w:rsidR="004C0870" w:rsidRPr="00E755AD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3860A6">
        <w:t>Nagłośnienie</w:t>
      </w:r>
      <w:r>
        <w:t xml:space="preserve"> – 1 szt.</w:t>
      </w:r>
    </w:p>
    <w:p w14:paraId="1231A273" w14:textId="77777777" w:rsidR="004C0870" w:rsidRPr="00E755AD" w:rsidRDefault="004C0870" w:rsidP="00C92386">
      <w:pPr>
        <w:pStyle w:val="Akapitzlist"/>
        <w:numPr>
          <w:ilvl w:val="0"/>
          <w:numId w:val="43"/>
        </w:numPr>
        <w:spacing w:after="160" w:line="259" w:lineRule="auto"/>
        <w:contextualSpacing/>
      </w:pPr>
      <w:r w:rsidRPr="003860A6">
        <w:t>Słuchawki studyjne</w:t>
      </w:r>
      <w:r>
        <w:t xml:space="preserve"> – 1 szt. </w:t>
      </w:r>
    </w:p>
    <w:p w14:paraId="65837BEB" w14:textId="6FF3B3D5" w:rsidR="001F769D" w:rsidRPr="001F769D" w:rsidRDefault="001F769D" w:rsidP="001F769D">
      <w:pPr>
        <w:jc w:val="both"/>
        <w:rPr>
          <w:rFonts w:ascii="Cambria" w:hAnsi="Cambria"/>
        </w:rPr>
      </w:pPr>
      <w:r w:rsidRPr="001F769D">
        <w:rPr>
          <w:rFonts w:ascii="Cambria" w:hAnsi="Cambria"/>
          <w:bCs/>
        </w:rPr>
        <w:t xml:space="preserve">Oferta częściowa nr </w:t>
      </w:r>
      <w:r>
        <w:rPr>
          <w:rFonts w:ascii="Cambria" w:hAnsi="Cambria"/>
          <w:bCs/>
        </w:rPr>
        <w:t>4</w:t>
      </w:r>
      <w:r w:rsidRPr="001F769D">
        <w:rPr>
          <w:rFonts w:ascii="Cambria" w:hAnsi="Cambria"/>
          <w:bCs/>
        </w:rPr>
        <w:t xml:space="preserve"> - Szkoła Podstawowa nr </w:t>
      </w:r>
      <w:r>
        <w:rPr>
          <w:rFonts w:ascii="Cambria" w:hAnsi="Cambria"/>
          <w:bCs/>
        </w:rPr>
        <w:t>5</w:t>
      </w:r>
    </w:p>
    <w:p w14:paraId="336E7B24" w14:textId="0AF6E8B6" w:rsidR="00441CC5" w:rsidRPr="00441CC5" w:rsidRDefault="00441CC5" w:rsidP="00441CC5">
      <w:pPr>
        <w:jc w:val="both"/>
        <w:rPr>
          <w:rFonts w:ascii="Cambria" w:hAnsi="Cambria"/>
          <w:bCs/>
        </w:rPr>
      </w:pPr>
    </w:p>
    <w:p w14:paraId="00C31131" w14:textId="77777777" w:rsidR="001F769D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103484">
        <w:t>Mikrokontroler z czujnikami i akcesoriami</w:t>
      </w:r>
      <w:r>
        <w:t xml:space="preserve"> – zestaw - 1 szt.</w:t>
      </w:r>
    </w:p>
    <w:p w14:paraId="567746A9" w14:textId="77777777" w:rsidR="001F769D" w:rsidRPr="007F30EB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7F30EB">
        <w:t xml:space="preserve">Lutownica / Stacja lutownicza z gorącym powietrzem </w:t>
      </w:r>
      <w:r>
        <w:t>– 1 szt.</w:t>
      </w:r>
    </w:p>
    <w:p w14:paraId="38DEB4A3" w14:textId="77777777" w:rsidR="001F769D" w:rsidRPr="00CE2773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CE2773">
        <w:t>Kamera przenośna cyfrowa wraz z akcesoriami</w:t>
      </w:r>
      <w:r>
        <w:t xml:space="preserve"> – 1 szt.</w:t>
      </w:r>
    </w:p>
    <w:p w14:paraId="52C49E17" w14:textId="77777777" w:rsidR="001F769D" w:rsidRPr="007F30EB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A9723C">
        <w:t>Statyw z akcesoriami</w:t>
      </w:r>
      <w:r w:rsidRPr="007F30EB">
        <w:t xml:space="preserve"> </w:t>
      </w:r>
      <w:r>
        <w:t>– 1 szt.</w:t>
      </w:r>
    </w:p>
    <w:p w14:paraId="5BF1C021" w14:textId="77777777" w:rsidR="001F769D" w:rsidRPr="007F30EB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proofErr w:type="spellStart"/>
      <w:r w:rsidRPr="00895A02">
        <w:t>Mikroport</w:t>
      </w:r>
      <w:proofErr w:type="spellEnd"/>
      <w:r w:rsidRPr="00895A02">
        <w:t xml:space="preserve"> z akcesoriami</w:t>
      </w:r>
      <w:r w:rsidRPr="007F30EB">
        <w:t xml:space="preserve"> </w:t>
      </w:r>
      <w:r>
        <w:t>– 1 szt.</w:t>
      </w:r>
    </w:p>
    <w:p w14:paraId="6464A1C8" w14:textId="77777777" w:rsidR="001F769D" w:rsidRPr="007F30EB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38139E">
        <w:t>Oświetlenie do realizacji nagrań</w:t>
      </w:r>
      <w:r w:rsidRPr="007F30EB">
        <w:t xml:space="preserve"> </w:t>
      </w:r>
      <w:r>
        <w:t>– 1 szt.</w:t>
      </w:r>
    </w:p>
    <w:p w14:paraId="039F4FCD" w14:textId="77777777" w:rsidR="001F769D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066CFB">
        <w:t>Mikrofon kierunkowy z akcesoriami</w:t>
      </w:r>
      <w:r w:rsidRPr="007F30EB">
        <w:t xml:space="preserve"> </w:t>
      </w:r>
      <w:r>
        <w:t>– 1 szt.</w:t>
      </w:r>
    </w:p>
    <w:p w14:paraId="11C50C4B" w14:textId="77777777" w:rsidR="001F769D" w:rsidRPr="007F30EB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proofErr w:type="spellStart"/>
      <w:r w:rsidRPr="00710018">
        <w:t>Gimbal</w:t>
      </w:r>
      <w:proofErr w:type="spellEnd"/>
      <w:r w:rsidRPr="007F30EB">
        <w:t xml:space="preserve"> </w:t>
      </w:r>
      <w:r>
        <w:t>– 1 szt.</w:t>
      </w:r>
    </w:p>
    <w:p w14:paraId="4F756227" w14:textId="77777777" w:rsidR="001F769D" w:rsidRPr="007F30EB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DC1359">
        <w:t>Aparat fotograficzny z akcesoriami</w:t>
      </w:r>
      <w:r w:rsidRPr="007F30EB">
        <w:t xml:space="preserve"> </w:t>
      </w:r>
      <w:r>
        <w:t>– 1 szt.</w:t>
      </w:r>
    </w:p>
    <w:p w14:paraId="654341E4" w14:textId="77777777" w:rsidR="001F769D" w:rsidRPr="00662467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662467">
        <w:t>Drukarka 3D wraz z akcesoriami</w:t>
      </w:r>
      <w:r>
        <w:t xml:space="preserve"> – 1 szt.</w:t>
      </w:r>
    </w:p>
    <w:p w14:paraId="6043ABDB" w14:textId="77777777" w:rsidR="001F769D" w:rsidRPr="00662467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E80EEF">
        <w:t>Biblioteka modeli 3D</w:t>
      </w:r>
      <w:r>
        <w:t xml:space="preserve"> – 1 szt.</w:t>
      </w:r>
    </w:p>
    <w:p w14:paraId="1F24DD35" w14:textId="7018E897" w:rsidR="001F769D" w:rsidRPr="00E37A6D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proofErr w:type="spellStart"/>
      <w:r>
        <w:t>Filamenty</w:t>
      </w:r>
      <w:proofErr w:type="spellEnd"/>
      <w:r>
        <w:t xml:space="preserve"> zestaw – 5 szt.</w:t>
      </w:r>
    </w:p>
    <w:p w14:paraId="6446FC44" w14:textId="77777777" w:rsidR="001F769D" w:rsidRPr="007F30EB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>
        <w:t>Urządzenie do sterowania pracownią 3D – 1 szt.</w:t>
      </w:r>
    </w:p>
    <w:p w14:paraId="05E9827E" w14:textId="18A2736D" w:rsidR="001F769D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027FEF">
        <w:t>Gogle Wirtualnej Rzeczywistości (VR) wraz z akcesoriami i oprogramowaniem wspierającymi ich funkcjonowanie</w:t>
      </w:r>
      <w:r>
        <w:t xml:space="preserve"> – 1 </w:t>
      </w:r>
      <w:proofErr w:type="spellStart"/>
      <w:r>
        <w:t>kpl</w:t>
      </w:r>
      <w:proofErr w:type="spellEnd"/>
    </w:p>
    <w:p w14:paraId="2B32CD9A" w14:textId="02E4ADB2" w:rsidR="001F769D" w:rsidRDefault="00EF0D0A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>
        <w:t xml:space="preserve">Pracownia kulinarna </w:t>
      </w:r>
    </w:p>
    <w:p w14:paraId="18A533D0" w14:textId="7E211D86" w:rsidR="001F769D" w:rsidRPr="00E755AD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4F67A9">
        <w:lastRenderedPageBreak/>
        <w:t xml:space="preserve">Robot edukacyjny </w:t>
      </w:r>
      <w:r>
        <w:t xml:space="preserve">II </w:t>
      </w:r>
      <w:r w:rsidRPr="004F67A9">
        <w:t>wraz z akcesoriami</w:t>
      </w:r>
      <w:r>
        <w:t xml:space="preserve"> – </w:t>
      </w:r>
      <w:r w:rsidR="00EF0D0A">
        <w:t>1</w:t>
      </w:r>
      <w:r>
        <w:t xml:space="preserve"> szt. </w:t>
      </w:r>
    </w:p>
    <w:p w14:paraId="14C16538" w14:textId="537230F4" w:rsidR="001F769D" w:rsidRDefault="001F769D" w:rsidP="00C92386">
      <w:pPr>
        <w:pStyle w:val="Akapitzlist"/>
        <w:numPr>
          <w:ilvl w:val="0"/>
          <w:numId w:val="44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III </w:t>
      </w:r>
      <w:r w:rsidRPr="004F67A9">
        <w:t>wraz z akcesoriami</w:t>
      </w:r>
      <w:r>
        <w:t xml:space="preserve"> – 2szt.</w:t>
      </w:r>
    </w:p>
    <w:p w14:paraId="3BA876D2" w14:textId="4F3BB4D1" w:rsidR="00A842E6" w:rsidRDefault="00A842E6" w:rsidP="00A842E6">
      <w:pPr>
        <w:jc w:val="both"/>
        <w:rPr>
          <w:rFonts w:ascii="Cambria" w:hAnsi="Cambria"/>
          <w:bCs/>
        </w:rPr>
      </w:pPr>
      <w:r w:rsidRPr="00A842E6">
        <w:rPr>
          <w:rFonts w:ascii="Cambria" w:hAnsi="Cambria"/>
          <w:bCs/>
        </w:rPr>
        <w:t xml:space="preserve">Oferta częściowa nr </w:t>
      </w:r>
      <w:r w:rsidR="007A7D3E">
        <w:rPr>
          <w:rFonts w:ascii="Cambria" w:hAnsi="Cambria"/>
          <w:bCs/>
        </w:rPr>
        <w:t>5</w:t>
      </w:r>
      <w:r w:rsidRPr="00A842E6">
        <w:rPr>
          <w:rFonts w:ascii="Cambria" w:hAnsi="Cambria"/>
          <w:bCs/>
        </w:rPr>
        <w:t xml:space="preserve"> - Szkoła Podstawowa nr </w:t>
      </w:r>
      <w:r w:rsidR="007A7D3E">
        <w:rPr>
          <w:rFonts w:ascii="Cambria" w:hAnsi="Cambria"/>
          <w:bCs/>
        </w:rPr>
        <w:t>6</w:t>
      </w:r>
    </w:p>
    <w:p w14:paraId="40949216" w14:textId="77777777" w:rsidR="007A7D3E" w:rsidRPr="00A842E6" w:rsidRDefault="007A7D3E" w:rsidP="00A842E6">
      <w:pPr>
        <w:jc w:val="both"/>
        <w:rPr>
          <w:rFonts w:ascii="Cambria" w:hAnsi="Cambria"/>
        </w:rPr>
      </w:pPr>
    </w:p>
    <w:p w14:paraId="61F24CA7" w14:textId="77777777" w:rsidR="007A7D3E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103484">
        <w:t>Mikrokontroler z czujnikami i akcesoriami</w:t>
      </w:r>
      <w:r>
        <w:t xml:space="preserve"> – zestaw - 1 szt.</w:t>
      </w:r>
    </w:p>
    <w:p w14:paraId="27738C65" w14:textId="77777777" w:rsidR="007A7D3E" w:rsidRPr="007F30E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7F30EB">
        <w:t xml:space="preserve">Lutownica / Stacja lutownicza z gorącym powietrzem </w:t>
      </w:r>
      <w:r>
        <w:t>– 1 szt.</w:t>
      </w:r>
    </w:p>
    <w:p w14:paraId="16DDBD7C" w14:textId="77777777" w:rsidR="007A7D3E" w:rsidRPr="00CE2773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CE2773">
        <w:t>Kamera przenośna cyfrowa wraz z akcesoriami</w:t>
      </w:r>
      <w:r>
        <w:t xml:space="preserve"> – 1 szt.</w:t>
      </w:r>
    </w:p>
    <w:p w14:paraId="53BAF9C4" w14:textId="77777777" w:rsidR="007A7D3E" w:rsidRPr="007F30E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A9723C">
        <w:t>Statyw z akcesoriami</w:t>
      </w:r>
      <w:r w:rsidRPr="007F30EB">
        <w:t xml:space="preserve"> </w:t>
      </w:r>
      <w:r>
        <w:t>– 1 szt.</w:t>
      </w:r>
    </w:p>
    <w:p w14:paraId="470CA520" w14:textId="1D08C5C8" w:rsidR="007A7D3E" w:rsidRPr="007F30E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proofErr w:type="spellStart"/>
      <w:r w:rsidRPr="00895A02">
        <w:t>Mikroport</w:t>
      </w:r>
      <w:proofErr w:type="spellEnd"/>
      <w:r w:rsidRPr="00895A02">
        <w:t xml:space="preserve"> z akcesoriami</w:t>
      </w:r>
      <w:r w:rsidRPr="007F30EB">
        <w:t xml:space="preserve"> </w:t>
      </w:r>
      <w:r>
        <w:t>– 6 szt.</w:t>
      </w:r>
    </w:p>
    <w:p w14:paraId="4B279D0F" w14:textId="77777777" w:rsidR="007A7D3E" w:rsidRPr="007F30E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38139E">
        <w:t>Oświetlenie do realizacji nagrań</w:t>
      </w:r>
      <w:r w:rsidRPr="007F30EB">
        <w:t xml:space="preserve"> </w:t>
      </w:r>
      <w:r>
        <w:t>– 1 szt.</w:t>
      </w:r>
    </w:p>
    <w:p w14:paraId="49C11985" w14:textId="12BE0CE0" w:rsidR="007A7D3E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066CFB">
        <w:t>Mikrofon kierunkowy z akcesoriami</w:t>
      </w:r>
      <w:r w:rsidRPr="007F30EB">
        <w:t xml:space="preserve"> </w:t>
      </w:r>
      <w:r>
        <w:t>– 4 szt.</w:t>
      </w:r>
    </w:p>
    <w:p w14:paraId="0FFCF1B0" w14:textId="77777777" w:rsidR="007A7D3E" w:rsidRPr="007F30E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proofErr w:type="spellStart"/>
      <w:r w:rsidRPr="00710018">
        <w:t>Gimbal</w:t>
      </w:r>
      <w:proofErr w:type="spellEnd"/>
      <w:r w:rsidRPr="007F30EB">
        <w:t xml:space="preserve"> </w:t>
      </w:r>
      <w:r>
        <w:t>– 1 szt.</w:t>
      </w:r>
    </w:p>
    <w:p w14:paraId="75D0B5C4" w14:textId="77777777" w:rsidR="007A7D3E" w:rsidRPr="007F30E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DC1359">
        <w:t>Aparat fotograficzny z akcesoriami</w:t>
      </w:r>
      <w:r w:rsidRPr="007F30EB">
        <w:t xml:space="preserve"> </w:t>
      </w:r>
      <w:r>
        <w:t>– 1 szt.</w:t>
      </w:r>
    </w:p>
    <w:p w14:paraId="62DA0F52" w14:textId="77777777" w:rsidR="007A7D3E" w:rsidRPr="00662467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662467">
        <w:t>Drukarka 3D wraz z akcesoriami</w:t>
      </w:r>
      <w:r>
        <w:t xml:space="preserve"> – 1 szt.</w:t>
      </w:r>
    </w:p>
    <w:p w14:paraId="628AA503" w14:textId="77777777" w:rsidR="007A7D3E" w:rsidRPr="00662467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E80EEF">
        <w:t>Biblioteka modeli 3D</w:t>
      </w:r>
      <w:r>
        <w:t xml:space="preserve"> – 1 szt.</w:t>
      </w:r>
    </w:p>
    <w:p w14:paraId="7BE95754" w14:textId="08157D34" w:rsidR="007A7D3E" w:rsidRPr="00E37A6D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proofErr w:type="spellStart"/>
      <w:r>
        <w:t>Filamenty</w:t>
      </w:r>
      <w:proofErr w:type="spellEnd"/>
      <w:r>
        <w:t xml:space="preserve"> zestaw – 4 szt.</w:t>
      </w:r>
    </w:p>
    <w:p w14:paraId="41C8194B" w14:textId="77777777" w:rsidR="007A7D3E" w:rsidRPr="007F30E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>
        <w:t>Urządzenie do sterowania pracownią 3D – 1 szt.</w:t>
      </w:r>
    </w:p>
    <w:p w14:paraId="347F1BC0" w14:textId="2BF19D16" w:rsidR="007A7D3E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A414F8">
        <w:t>Klocki do samodzielnej konstrukcji z akcesoriami</w:t>
      </w:r>
      <w:r>
        <w:t xml:space="preserve"> </w:t>
      </w:r>
      <w:r w:rsidR="00860EA2">
        <w:t>- 2</w:t>
      </w:r>
      <w:r>
        <w:t xml:space="preserve"> szt.</w:t>
      </w:r>
    </w:p>
    <w:p w14:paraId="5BAE3BFB" w14:textId="5599476D" w:rsidR="007A7D3E" w:rsidRPr="00E755AD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E755AD">
        <w:t>Robot edukacyjny wraz z akcesoriami</w:t>
      </w:r>
      <w:r>
        <w:t xml:space="preserve"> –</w:t>
      </w:r>
      <w:r w:rsidR="00860EA2">
        <w:t>2</w:t>
      </w:r>
      <w:r>
        <w:t xml:space="preserve"> szt. </w:t>
      </w:r>
    </w:p>
    <w:p w14:paraId="463FFBD4" w14:textId="77777777" w:rsidR="007A7D3E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563529">
        <w:t>Mikroskop wraz z akcesoriami</w:t>
      </w:r>
      <w:r>
        <w:t xml:space="preserve">  - 1 szt.</w:t>
      </w:r>
    </w:p>
    <w:p w14:paraId="1FACC038" w14:textId="77777777" w:rsidR="007A7D3E" w:rsidRPr="002B0B7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2B0B7B">
        <w:t>Pen 3D z akcesoriami</w:t>
      </w:r>
      <w:r>
        <w:t xml:space="preserve"> – 4 szt.</w:t>
      </w:r>
    </w:p>
    <w:p w14:paraId="4156F3C5" w14:textId="77777777" w:rsidR="007A7D3E" w:rsidRPr="00E755AD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proofErr w:type="spellStart"/>
      <w:r w:rsidRPr="000D033D">
        <w:t>Wizualizer</w:t>
      </w:r>
      <w:proofErr w:type="spellEnd"/>
      <w:r w:rsidRPr="000D033D">
        <w:t xml:space="preserve"> kompatybilny z mikroskopem</w:t>
      </w:r>
      <w:r>
        <w:t xml:space="preserve"> 1 szt.</w:t>
      </w:r>
    </w:p>
    <w:p w14:paraId="3FD294B9" w14:textId="77777777" w:rsidR="007A7D3E" w:rsidRPr="007F30E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6766BE">
        <w:t>Teleskop z akcesoriami</w:t>
      </w:r>
      <w:r>
        <w:t xml:space="preserve"> – 1 szt. </w:t>
      </w:r>
    </w:p>
    <w:p w14:paraId="0CA053FA" w14:textId="77777777" w:rsidR="007A7D3E" w:rsidRPr="00E755AD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 </w:t>
      </w:r>
      <w:r w:rsidRPr="004F67A9">
        <w:t>wraz z akcesoriami</w:t>
      </w:r>
      <w:r>
        <w:t xml:space="preserve"> – 2 szt. </w:t>
      </w:r>
    </w:p>
    <w:p w14:paraId="7DC25E55" w14:textId="77777777" w:rsidR="007A7D3E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III </w:t>
      </w:r>
      <w:r w:rsidRPr="004F67A9">
        <w:t>wraz z akcesoriami</w:t>
      </w:r>
      <w:r>
        <w:t xml:space="preserve"> – 2szt.</w:t>
      </w:r>
    </w:p>
    <w:p w14:paraId="24A9CBC8" w14:textId="77777777" w:rsidR="007A7D3E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3860A6">
        <w:t>Blenda fotograficzny</w:t>
      </w:r>
      <w:r>
        <w:t xml:space="preserve"> – 1 szt. </w:t>
      </w:r>
    </w:p>
    <w:p w14:paraId="20FB7686" w14:textId="74560D77" w:rsidR="007A7D3E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3860A6">
        <w:t>Mikrofon nagłowny z akcesoriami</w:t>
      </w:r>
      <w:r>
        <w:t xml:space="preserve"> –</w:t>
      </w:r>
      <w:r w:rsidR="00860EA2">
        <w:t xml:space="preserve"> </w:t>
      </w:r>
      <w:r w:rsidR="000E0FD3">
        <w:t>6</w:t>
      </w:r>
      <w:r>
        <w:t xml:space="preserve"> szt.</w:t>
      </w:r>
    </w:p>
    <w:p w14:paraId="69FEB55D" w14:textId="1098628C" w:rsidR="007A7D3E" w:rsidRPr="00E755AD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3860A6">
        <w:t>Mikrofon dynamiczny z akcesoriami</w:t>
      </w:r>
      <w:r>
        <w:t xml:space="preserve"> – </w:t>
      </w:r>
      <w:r w:rsidR="000E0FD3">
        <w:t>4</w:t>
      </w:r>
      <w:r>
        <w:t xml:space="preserve"> szt.</w:t>
      </w:r>
    </w:p>
    <w:p w14:paraId="6B80A3F3" w14:textId="77777777" w:rsidR="007A7D3E" w:rsidRPr="002B0B7B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proofErr w:type="spellStart"/>
      <w:r w:rsidRPr="003860A6">
        <w:t>Greenscreen</w:t>
      </w:r>
      <w:proofErr w:type="spellEnd"/>
      <w:r>
        <w:t xml:space="preserve"> – 1 szt.</w:t>
      </w:r>
    </w:p>
    <w:p w14:paraId="411E8216" w14:textId="77777777" w:rsidR="007A7D3E" w:rsidRPr="00E755AD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3860A6">
        <w:t>Konsola/mikser dźwięku z akcesoriami</w:t>
      </w:r>
      <w:r>
        <w:t xml:space="preserve"> – 1 szt.</w:t>
      </w:r>
    </w:p>
    <w:p w14:paraId="4A71538B" w14:textId="74517DED" w:rsidR="007A7D3E" w:rsidRPr="00E755AD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3860A6">
        <w:t>Dyktafon</w:t>
      </w:r>
      <w:r>
        <w:t xml:space="preserve"> –  </w:t>
      </w:r>
      <w:r w:rsidR="000E0FD3">
        <w:t>2</w:t>
      </w:r>
      <w:r>
        <w:t xml:space="preserve"> szt.</w:t>
      </w:r>
    </w:p>
    <w:p w14:paraId="789ED542" w14:textId="2C06249F" w:rsidR="007A7D3E" w:rsidRPr="00E755AD" w:rsidRDefault="007A7D3E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3860A6">
        <w:t>Nagłośnienie</w:t>
      </w:r>
      <w:r>
        <w:t xml:space="preserve"> – </w:t>
      </w:r>
      <w:r w:rsidR="000E0FD3">
        <w:t>20</w:t>
      </w:r>
      <w:r>
        <w:t xml:space="preserve"> szt.</w:t>
      </w:r>
    </w:p>
    <w:p w14:paraId="0068360C" w14:textId="2FEB5EDF" w:rsidR="007A7D3E" w:rsidRDefault="000E0FD3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>
        <w:t xml:space="preserve">Wzmacniacz </w:t>
      </w:r>
      <w:r w:rsidR="007A7D3E">
        <w:t xml:space="preserve">– 1 szt. </w:t>
      </w:r>
    </w:p>
    <w:p w14:paraId="73A352F2" w14:textId="1B473FD9" w:rsidR="000E0FD3" w:rsidRPr="00E755AD" w:rsidRDefault="000E0FD3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>
        <w:t>Słuchawki studyj</w:t>
      </w:r>
      <w:r w:rsidR="00B40FF1">
        <w:t xml:space="preserve">ne – 2 szt. </w:t>
      </w:r>
    </w:p>
    <w:p w14:paraId="3654F6DB" w14:textId="2C792A18" w:rsidR="00B40FF1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>
        <w:t xml:space="preserve">Oprogramowanie do edycji, montażu i tworzenia materiałów video – 1 szt. </w:t>
      </w:r>
    </w:p>
    <w:p w14:paraId="3F50A100" w14:textId="5B3FC4EC" w:rsidR="00B40FF1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13792D">
        <w:t>Akumulatorowa wiertarko - wkrętarka z akcesoriami</w:t>
      </w:r>
      <w:r>
        <w:t xml:space="preserve"> – 1 szt. </w:t>
      </w:r>
    </w:p>
    <w:p w14:paraId="18BDF644" w14:textId="5A9A45AB" w:rsidR="00B40FF1" w:rsidRPr="00E755AD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CC7E79">
        <w:t>Szczypce uniwersalne (kombinerki)</w:t>
      </w:r>
      <w:r>
        <w:t xml:space="preserve"> – 1 szt.</w:t>
      </w:r>
    </w:p>
    <w:p w14:paraId="04E8099E" w14:textId="0C29C6E0" w:rsidR="00B40FF1" w:rsidRPr="00E755AD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B714F8">
        <w:t>Zestaw wkrętaków (śrubokrętów)</w:t>
      </w:r>
      <w:r>
        <w:t xml:space="preserve"> –  1 szt.</w:t>
      </w:r>
    </w:p>
    <w:p w14:paraId="79F4457F" w14:textId="49F04916" w:rsidR="00B40FF1" w:rsidRPr="00E755AD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B76480">
        <w:t xml:space="preserve">Skaner </w:t>
      </w:r>
      <w:proofErr w:type="spellStart"/>
      <w:r w:rsidRPr="00B76480">
        <w:t>kombatybilny</w:t>
      </w:r>
      <w:proofErr w:type="spellEnd"/>
      <w:r w:rsidRPr="00B76480">
        <w:t xml:space="preserve"> z drukarką 3D</w:t>
      </w:r>
      <w:r>
        <w:t xml:space="preserve"> – 1 szt. </w:t>
      </w:r>
    </w:p>
    <w:p w14:paraId="40447CFB" w14:textId="1AA7EF0B" w:rsidR="00B40FF1" w:rsidRPr="00E755AD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233117">
        <w:t>Maszyna do szycia z akcesoriami</w:t>
      </w:r>
      <w:r>
        <w:t xml:space="preserve"> – </w:t>
      </w:r>
      <w:r w:rsidR="00860EA2">
        <w:t>2</w:t>
      </w:r>
      <w:r>
        <w:t xml:space="preserve"> szt. </w:t>
      </w:r>
    </w:p>
    <w:p w14:paraId="64305DD6" w14:textId="6086E0EA" w:rsidR="00B40FF1" w:rsidRPr="00E755AD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566BAB">
        <w:t>Robot wielofunkcyjny</w:t>
      </w:r>
      <w:r>
        <w:t xml:space="preserve"> – 2 szt. </w:t>
      </w:r>
    </w:p>
    <w:p w14:paraId="17BF1FAD" w14:textId="2DD54C5A" w:rsidR="00B40FF1" w:rsidRPr="00E755AD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4B773E">
        <w:t>Wkłady klejowe do pistoletu</w:t>
      </w:r>
      <w:r>
        <w:t xml:space="preserve"> – 4 szt. </w:t>
      </w:r>
    </w:p>
    <w:p w14:paraId="0689BDC1" w14:textId="4A11E24B" w:rsidR="00B40FF1" w:rsidRPr="00E755AD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4B773E">
        <w:t>Drut lutowniczy</w:t>
      </w:r>
      <w:r>
        <w:t xml:space="preserve"> – 1 szt.</w:t>
      </w:r>
    </w:p>
    <w:p w14:paraId="02F909D2" w14:textId="1D9BF378" w:rsidR="00B40FF1" w:rsidRPr="00E755AD" w:rsidRDefault="00B40FF1" w:rsidP="00C92386">
      <w:pPr>
        <w:pStyle w:val="Akapitzlist"/>
        <w:numPr>
          <w:ilvl w:val="0"/>
          <w:numId w:val="45"/>
        </w:numPr>
        <w:spacing w:after="160" w:line="259" w:lineRule="auto"/>
        <w:contextualSpacing/>
      </w:pPr>
      <w:r w:rsidRPr="004B773E">
        <w:t>Papier do rysunku technicznego</w:t>
      </w:r>
      <w:r w:rsidR="00D85357">
        <w:t xml:space="preserve"> – 1 szt.</w:t>
      </w:r>
    </w:p>
    <w:p w14:paraId="0EC70EF5" w14:textId="5F07EFA1" w:rsidR="00EE159F" w:rsidRPr="00EE159F" w:rsidRDefault="00EE159F" w:rsidP="00EE159F">
      <w:pPr>
        <w:jc w:val="both"/>
        <w:rPr>
          <w:rFonts w:ascii="Cambria" w:hAnsi="Cambria"/>
          <w:bCs/>
        </w:rPr>
      </w:pPr>
      <w:r w:rsidRPr="00EE159F">
        <w:rPr>
          <w:rFonts w:ascii="Cambria" w:hAnsi="Cambria"/>
          <w:bCs/>
        </w:rPr>
        <w:t xml:space="preserve">Oferta częściowa nr </w:t>
      </w:r>
      <w:r>
        <w:rPr>
          <w:rFonts w:ascii="Cambria" w:hAnsi="Cambria"/>
          <w:bCs/>
        </w:rPr>
        <w:t>6</w:t>
      </w:r>
      <w:r w:rsidRPr="00EE159F">
        <w:rPr>
          <w:rFonts w:ascii="Cambria" w:hAnsi="Cambria"/>
          <w:bCs/>
        </w:rPr>
        <w:t xml:space="preserve"> - Szkoła Podstawowa </w:t>
      </w:r>
      <w:r>
        <w:rPr>
          <w:rFonts w:ascii="Cambria" w:hAnsi="Cambria"/>
          <w:bCs/>
        </w:rPr>
        <w:t xml:space="preserve">w Adamowiźnie </w:t>
      </w:r>
    </w:p>
    <w:p w14:paraId="38726CA0" w14:textId="77777777" w:rsidR="00B40FF1" w:rsidRPr="00E755AD" w:rsidRDefault="00B40FF1" w:rsidP="00EE159F">
      <w:pPr>
        <w:spacing w:after="160" w:line="259" w:lineRule="auto"/>
        <w:contextualSpacing/>
      </w:pPr>
    </w:p>
    <w:p w14:paraId="2D1E4567" w14:textId="77777777" w:rsidR="00AC16A0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103484">
        <w:lastRenderedPageBreak/>
        <w:t>Mikrokontroler z czujnikami i akcesoriami</w:t>
      </w:r>
      <w:r>
        <w:t xml:space="preserve"> – zestaw - 1 szt.</w:t>
      </w:r>
    </w:p>
    <w:p w14:paraId="7D593EAE" w14:textId="77777777" w:rsidR="00AC16A0" w:rsidRPr="007F30E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7F30EB">
        <w:t xml:space="preserve">Lutownica / Stacja lutownicza z gorącym powietrzem </w:t>
      </w:r>
      <w:r>
        <w:t>– 1 szt.</w:t>
      </w:r>
    </w:p>
    <w:p w14:paraId="63C6973D" w14:textId="77777777" w:rsidR="00AC16A0" w:rsidRPr="00CE2773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CE2773">
        <w:t>Kamera przenośna cyfrowa wraz z akcesoriami</w:t>
      </w:r>
      <w:r>
        <w:t xml:space="preserve"> – 1 szt.</w:t>
      </w:r>
    </w:p>
    <w:p w14:paraId="54A4ED14" w14:textId="77777777" w:rsidR="00AC16A0" w:rsidRPr="007F30E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A9723C">
        <w:t>Statyw z akcesoriami</w:t>
      </w:r>
      <w:r w:rsidRPr="007F30EB">
        <w:t xml:space="preserve"> </w:t>
      </w:r>
      <w:r>
        <w:t>– 1 szt.</w:t>
      </w:r>
    </w:p>
    <w:p w14:paraId="56280403" w14:textId="77777777" w:rsidR="00AC16A0" w:rsidRPr="007F30E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proofErr w:type="spellStart"/>
      <w:r w:rsidRPr="00895A02">
        <w:t>Mikroport</w:t>
      </w:r>
      <w:proofErr w:type="spellEnd"/>
      <w:r w:rsidRPr="00895A02">
        <w:t xml:space="preserve"> z akcesoriami</w:t>
      </w:r>
      <w:r w:rsidRPr="007F30EB">
        <w:t xml:space="preserve"> </w:t>
      </w:r>
      <w:r>
        <w:t>– 1 szt.</w:t>
      </w:r>
    </w:p>
    <w:p w14:paraId="582EC892" w14:textId="77777777" w:rsidR="00AC16A0" w:rsidRPr="007F30E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38139E">
        <w:t>Oświetlenie do realizacji nagrań</w:t>
      </w:r>
      <w:r w:rsidRPr="007F30EB">
        <w:t xml:space="preserve"> </w:t>
      </w:r>
      <w:r>
        <w:t>– 1 szt.</w:t>
      </w:r>
    </w:p>
    <w:p w14:paraId="15D16EF2" w14:textId="77777777" w:rsidR="00AC16A0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066CFB">
        <w:t>Mikrofon kierunkowy z akcesoriami</w:t>
      </w:r>
      <w:r w:rsidRPr="007F30EB">
        <w:t xml:space="preserve"> </w:t>
      </w:r>
      <w:r>
        <w:t>– 1 szt.</w:t>
      </w:r>
    </w:p>
    <w:p w14:paraId="1E99EE97" w14:textId="77777777" w:rsidR="00AC16A0" w:rsidRPr="007F30E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proofErr w:type="spellStart"/>
      <w:r w:rsidRPr="00710018">
        <w:t>Gimbal</w:t>
      </w:r>
      <w:proofErr w:type="spellEnd"/>
      <w:r w:rsidRPr="007F30EB">
        <w:t xml:space="preserve"> </w:t>
      </w:r>
      <w:r>
        <w:t>– 1 szt.</w:t>
      </w:r>
    </w:p>
    <w:p w14:paraId="1262E4EF" w14:textId="77777777" w:rsidR="00AC16A0" w:rsidRPr="007F30E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DC1359">
        <w:t>Aparat fotograficzny z akcesoriami</w:t>
      </w:r>
      <w:r w:rsidRPr="007F30EB">
        <w:t xml:space="preserve"> </w:t>
      </w:r>
      <w:r>
        <w:t>– 1 szt.</w:t>
      </w:r>
    </w:p>
    <w:p w14:paraId="76F562A3" w14:textId="77777777" w:rsidR="00AC16A0" w:rsidRPr="00662467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662467">
        <w:t>Drukarka 3D wraz z akcesoriami</w:t>
      </w:r>
      <w:r>
        <w:t xml:space="preserve"> – 1 szt.</w:t>
      </w:r>
    </w:p>
    <w:p w14:paraId="3ED601CC" w14:textId="77777777" w:rsidR="00AC16A0" w:rsidRPr="00662467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E80EEF">
        <w:t>Biblioteka modeli 3D</w:t>
      </w:r>
      <w:r>
        <w:t xml:space="preserve"> – 1 szt.</w:t>
      </w:r>
    </w:p>
    <w:p w14:paraId="330FCF3E" w14:textId="77777777" w:rsidR="00AC16A0" w:rsidRPr="00E37A6D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proofErr w:type="spellStart"/>
      <w:r>
        <w:t>Filamenty</w:t>
      </w:r>
      <w:proofErr w:type="spellEnd"/>
      <w:r>
        <w:t xml:space="preserve"> zestaw – 6 szt.</w:t>
      </w:r>
    </w:p>
    <w:p w14:paraId="008E5917" w14:textId="77777777" w:rsidR="00AC16A0" w:rsidRPr="007F30E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>
        <w:t>Urządzenie do sterowania pracownią 3D – 1 szt.</w:t>
      </w:r>
    </w:p>
    <w:p w14:paraId="6FFC797B" w14:textId="49625C2E" w:rsidR="00AC16A0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A414F8">
        <w:t>Klocki do samodzielnej konstrukcji z akcesoriami</w:t>
      </w:r>
      <w:r>
        <w:t xml:space="preserve"> - 1 szt.</w:t>
      </w:r>
    </w:p>
    <w:p w14:paraId="43CD5161" w14:textId="77777777" w:rsidR="00AC16A0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027FEF">
        <w:t>Gogle Wirtualnej Rzeczywistości (VR) wraz z akcesoriami i oprogramowaniem wspierającymi ich funkcjonowanie</w:t>
      </w:r>
      <w:r>
        <w:t xml:space="preserve"> – 1 </w:t>
      </w:r>
      <w:proofErr w:type="spellStart"/>
      <w:r>
        <w:t>kpl</w:t>
      </w:r>
      <w:proofErr w:type="spellEnd"/>
    </w:p>
    <w:p w14:paraId="36B7D89F" w14:textId="77777777" w:rsidR="00AC16A0" w:rsidRPr="00E755AD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E755AD">
        <w:t>Robot edukacyjny wraz z akcesoriami</w:t>
      </w:r>
      <w:r>
        <w:t xml:space="preserve"> – 1 szt. </w:t>
      </w:r>
    </w:p>
    <w:p w14:paraId="45FE1232" w14:textId="77777777" w:rsidR="00AC16A0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563529">
        <w:t>Mikroskop wraz z akcesoriami</w:t>
      </w:r>
      <w:r>
        <w:t xml:space="preserve">  - 1 szt.</w:t>
      </w:r>
    </w:p>
    <w:p w14:paraId="3F0CD81D" w14:textId="77777777" w:rsidR="00AC16A0" w:rsidRPr="002B0B7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2B0B7B">
        <w:t>Pen 3D z akcesoriami</w:t>
      </w:r>
      <w:r>
        <w:t xml:space="preserve"> – 4 szt.</w:t>
      </w:r>
    </w:p>
    <w:p w14:paraId="6ACBA31B" w14:textId="77777777" w:rsidR="00AC16A0" w:rsidRPr="00E755AD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proofErr w:type="spellStart"/>
      <w:r w:rsidRPr="000D033D">
        <w:t>Wizualizer</w:t>
      </w:r>
      <w:proofErr w:type="spellEnd"/>
      <w:r w:rsidRPr="000D033D">
        <w:t xml:space="preserve"> kompatybilny z mikroskopem</w:t>
      </w:r>
      <w:r>
        <w:t xml:space="preserve"> 1 szt.</w:t>
      </w:r>
    </w:p>
    <w:p w14:paraId="213D2318" w14:textId="77777777" w:rsidR="00AC16A0" w:rsidRPr="007F30E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6766BE">
        <w:t>Teleskop z akcesoriami</w:t>
      </w:r>
      <w:r>
        <w:t xml:space="preserve"> – 1 szt. </w:t>
      </w:r>
    </w:p>
    <w:p w14:paraId="417812EE" w14:textId="41E71B08" w:rsidR="00AC16A0" w:rsidRPr="00E755AD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 </w:t>
      </w:r>
      <w:r w:rsidRPr="004F67A9">
        <w:t>wraz z akcesoriami</w:t>
      </w:r>
      <w:r>
        <w:t xml:space="preserve"> – 1 szt. </w:t>
      </w:r>
    </w:p>
    <w:p w14:paraId="367B0BAE" w14:textId="5E85089C" w:rsidR="00AC16A0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III </w:t>
      </w:r>
      <w:r w:rsidRPr="004F67A9">
        <w:t>wraz z akcesoriami</w:t>
      </w:r>
      <w:r>
        <w:t xml:space="preserve"> – 1 szt.</w:t>
      </w:r>
    </w:p>
    <w:p w14:paraId="297BD62C" w14:textId="77777777" w:rsidR="00AC16A0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3860A6">
        <w:t>Blenda fotograficzny</w:t>
      </w:r>
      <w:r>
        <w:t xml:space="preserve"> – 1 szt. </w:t>
      </w:r>
    </w:p>
    <w:p w14:paraId="0ED42629" w14:textId="77777777" w:rsidR="00AC16A0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3860A6">
        <w:t>Mikrofon nagłowny z akcesoriami</w:t>
      </w:r>
      <w:r>
        <w:t xml:space="preserve"> – 1 szt.</w:t>
      </w:r>
    </w:p>
    <w:p w14:paraId="7BC8B401" w14:textId="77777777" w:rsidR="00AC16A0" w:rsidRPr="00E755AD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3860A6">
        <w:t>Mikrofon dynamiczny z akcesoriami</w:t>
      </w:r>
      <w:r>
        <w:t xml:space="preserve"> – 1 szt.</w:t>
      </w:r>
    </w:p>
    <w:p w14:paraId="5DAE84A5" w14:textId="77777777" w:rsidR="00AC16A0" w:rsidRPr="002B0B7B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proofErr w:type="spellStart"/>
      <w:r w:rsidRPr="003860A6">
        <w:t>Greenscreen</w:t>
      </w:r>
      <w:proofErr w:type="spellEnd"/>
      <w:r>
        <w:t xml:space="preserve"> – 1 szt.</w:t>
      </w:r>
    </w:p>
    <w:p w14:paraId="0B239891" w14:textId="77777777" w:rsidR="00AC16A0" w:rsidRPr="00E755AD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3860A6">
        <w:t>Konsola/mikser dźwięku z akcesoriami</w:t>
      </w:r>
      <w:r>
        <w:t xml:space="preserve"> – 1 szt.</w:t>
      </w:r>
    </w:p>
    <w:p w14:paraId="6FA0B85B" w14:textId="77777777" w:rsidR="00AC16A0" w:rsidRPr="00E755AD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3860A6">
        <w:t>Dyktafon</w:t>
      </w:r>
      <w:r>
        <w:t xml:space="preserve"> –  1 szt.</w:t>
      </w:r>
    </w:p>
    <w:p w14:paraId="03CD786B" w14:textId="77777777" w:rsidR="00AC16A0" w:rsidRPr="00E755AD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3860A6">
        <w:t>Nagłośnienie</w:t>
      </w:r>
      <w:r>
        <w:t xml:space="preserve"> – 1 szt.</w:t>
      </w:r>
    </w:p>
    <w:p w14:paraId="7C914FFF" w14:textId="77777777" w:rsidR="00AC16A0" w:rsidRPr="00E755AD" w:rsidRDefault="00AC16A0" w:rsidP="00C92386">
      <w:pPr>
        <w:pStyle w:val="Akapitzlist"/>
        <w:numPr>
          <w:ilvl w:val="0"/>
          <w:numId w:val="46"/>
        </w:numPr>
        <w:spacing w:after="160" w:line="259" w:lineRule="auto"/>
        <w:contextualSpacing/>
      </w:pPr>
      <w:r w:rsidRPr="003860A6">
        <w:t>Słuchawki studyjne</w:t>
      </w:r>
      <w:r>
        <w:t xml:space="preserve"> – 1 szt. </w:t>
      </w:r>
    </w:p>
    <w:p w14:paraId="5ECCD5D5" w14:textId="220F47EE" w:rsidR="00A842E6" w:rsidRDefault="00DF39EF" w:rsidP="00A842E6">
      <w:pPr>
        <w:spacing w:after="160" w:line="259" w:lineRule="auto"/>
        <w:contextualSpacing/>
        <w:rPr>
          <w:rFonts w:ascii="Cambria" w:hAnsi="Cambria"/>
          <w:bCs/>
        </w:rPr>
      </w:pPr>
      <w:r w:rsidRPr="00EE159F">
        <w:rPr>
          <w:rFonts w:ascii="Cambria" w:hAnsi="Cambria"/>
          <w:bCs/>
        </w:rPr>
        <w:t xml:space="preserve">Oferta częściowa nr </w:t>
      </w:r>
      <w:r>
        <w:rPr>
          <w:rFonts w:ascii="Cambria" w:hAnsi="Cambria"/>
          <w:bCs/>
        </w:rPr>
        <w:t>7</w:t>
      </w:r>
      <w:r w:rsidRPr="00EE159F">
        <w:rPr>
          <w:rFonts w:ascii="Cambria" w:hAnsi="Cambria"/>
          <w:bCs/>
        </w:rPr>
        <w:t xml:space="preserve"> - Szkoła Podstawowa </w:t>
      </w:r>
      <w:r>
        <w:rPr>
          <w:rFonts w:ascii="Cambria" w:hAnsi="Cambria"/>
          <w:bCs/>
        </w:rPr>
        <w:t>w Książenicach</w:t>
      </w:r>
    </w:p>
    <w:p w14:paraId="0FF78C95" w14:textId="318D7939" w:rsidR="00DF39EF" w:rsidRDefault="00DF39EF" w:rsidP="00A842E6">
      <w:pPr>
        <w:spacing w:after="160" w:line="259" w:lineRule="auto"/>
        <w:contextualSpacing/>
        <w:rPr>
          <w:rFonts w:ascii="Cambria" w:hAnsi="Cambria"/>
          <w:bCs/>
        </w:rPr>
      </w:pPr>
    </w:p>
    <w:p w14:paraId="264133DE" w14:textId="77777777" w:rsidR="00DF39EF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103484">
        <w:t>Mikrokontroler z czujnikami i akcesoriami</w:t>
      </w:r>
      <w:r>
        <w:t xml:space="preserve"> – zestaw - 1 szt.</w:t>
      </w:r>
    </w:p>
    <w:p w14:paraId="2E6F9ED2" w14:textId="77777777" w:rsidR="00DF39EF" w:rsidRPr="007F30E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7F30EB">
        <w:t xml:space="preserve">Lutownica / Stacja lutownicza z gorącym powietrzem </w:t>
      </w:r>
      <w:r>
        <w:t>– 1 szt.</w:t>
      </w:r>
    </w:p>
    <w:p w14:paraId="0B2CA998" w14:textId="77777777" w:rsidR="00DF39EF" w:rsidRPr="00CE2773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CE2773">
        <w:t>Kamera przenośna cyfrowa wraz z akcesoriami</w:t>
      </w:r>
      <w:r>
        <w:t xml:space="preserve"> – 1 szt.</w:t>
      </w:r>
    </w:p>
    <w:p w14:paraId="4B72F4C0" w14:textId="77777777" w:rsidR="00DF39EF" w:rsidRPr="007F30E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A9723C">
        <w:t>Statyw z akcesoriami</w:t>
      </w:r>
      <w:r w:rsidRPr="007F30EB">
        <w:t xml:space="preserve"> </w:t>
      </w:r>
      <w:r>
        <w:t>– 1 szt.</w:t>
      </w:r>
    </w:p>
    <w:p w14:paraId="14243D00" w14:textId="77777777" w:rsidR="00DF39EF" w:rsidRPr="007F30E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proofErr w:type="spellStart"/>
      <w:r w:rsidRPr="00895A02">
        <w:t>Mikroport</w:t>
      </w:r>
      <w:proofErr w:type="spellEnd"/>
      <w:r w:rsidRPr="00895A02">
        <w:t xml:space="preserve"> z akcesoriami</w:t>
      </w:r>
      <w:r w:rsidRPr="007F30EB">
        <w:t xml:space="preserve"> </w:t>
      </w:r>
      <w:r>
        <w:t>– 1 szt.</w:t>
      </w:r>
    </w:p>
    <w:p w14:paraId="4D44D4E8" w14:textId="77777777" w:rsidR="00DF39EF" w:rsidRPr="007F30E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38139E">
        <w:t>Oświetlenie do realizacji nagrań</w:t>
      </w:r>
      <w:r w:rsidRPr="007F30EB">
        <w:t xml:space="preserve"> </w:t>
      </w:r>
      <w:r>
        <w:t>– 1 szt.</w:t>
      </w:r>
    </w:p>
    <w:p w14:paraId="64A8B30D" w14:textId="77777777" w:rsidR="00DF39EF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066CFB">
        <w:t>Mikrofon kierunkowy z akcesoriami</w:t>
      </w:r>
      <w:r w:rsidRPr="007F30EB">
        <w:t xml:space="preserve"> </w:t>
      </w:r>
      <w:r>
        <w:t>– 1 szt.</w:t>
      </w:r>
    </w:p>
    <w:p w14:paraId="36E9F3B5" w14:textId="77777777" w:rsidR="00DF39EF" w:rsidRPr="007F30E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proofErr w:type="spellStart"/>
      <w:r w:rsidRPr="00710018">
        <w:t>Gimbal</w:t>
      </w:r>
      <w:proofErr w:type="spellEnd"/>
      <w:r w:rsidRPr="007F30EB">
        <w:t xml:space="preserve"> </w:t>
      </w:r>
      <w:r>
        <w:t>– 1 szt.</w:t>
      </w:r>
    </w:p>
    <w:p w14:paraId="48373581" w14:textId="77777777" w:rsidR="00DF39EF" w:rsidRPr="007F30E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DC1359">
        <w:t>Aparat fotograficzny z akcesoriami</w:t>
      </w:r>
      <w:r w:rsidRPr="007F30EB">
        <w:t xml:space="preserve"> </w:t>
      </w:r>
      <w:r>
        <w:t>– 1 szt.</w:t>
      </w:r>
    </w:p>
    <w:p w14:paraId="090C6C09" w14:textId="1CCC83DB" w:rsidR="00DF39EF" w:rsidRPr="00662467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662467">
        <w:t>Drukarka 3D wraz z akcesoriami</w:t>
      </w:r>
      <w:r>
        <w:t xml:space="preserve"> – </w:t>
      </w:r>
      <w:r w:rsidR="00027227">
        <w:t>2</w:t>
      </w:r>
      <w:r>
        <w:t xml:space="preserve"> szt.</w:t>
      </w:r>
    </w:p>
    <w:p w14:paraId="3C994466" w14:textId="1F2C5B62" w:rsidR="00DF39EF" w:rsidRPr="00662467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E80EEF">
        <w:t>Biblioteka modeli 3D</w:t>
      </w:r>
      <w:r>
        <w:t xml:space="preserve"> – </w:t>
      </w:r>
      <w:r w:rsidR="00027227">
        <w:t xml:space="preserve">2 </w:t>
      </w:r>
      <w:r>
        <w:t>szt.</w:t>
      </w:r>
    </w:p>
    <w:p w14:paraId="5EE1E08F" w14:textId="244C88B4" w:rsidR="00DF39EF" w:rsidRPr="00E37A6D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proofErr w:type="spellStart"/>
      <w:r>
        <w:t>Filamenty</w:t>
      </w:r>
      <w:proofErr w:type="spellEnd"/>
      <w:r>
        <w:t xml:space="preserve"> zestaw – </w:t>
      </w:r>
      <w:r w:rsidR="00027227">
        <w:t>4</w:t>
      </w:r>
      <w:r>
        <w:t xml:space="preserve"> szt.</w:t>
      </w:r>
    </w:p>
    <w:p w14:paraId="1A70B02F" w14:textId="59754294" w:rsidR="00DF39EF" w:rsidRPr="007F30E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>
        <w:lastRenderedPageBreak/>
        <w:t xml:space="preserve">Urządzenie do sterowania pracownią 3D – </w:t>
      </w:r>
      <w:r w:rsidR="00027227">
        <w:t>2</w:t>
      </w:r>
      <w:r>
        <w:t xml:space="preserve"> szt.</w:t>
      </w:r>
    </w:p>
    <w:p w14:paraId="7023B391" w14:textId="79662EE2" w:rsidR="00DF39EF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A414F8">
        <w:t>Klocki do samodzielnej konstrukcji z akcesoriami</w:t>
      </w:r>
      <w:r>
        <w:t xml:space="preserve"> - </w:t>
      </w:r>
      <w:r w:rsidR="00FC2F45">
        <w:t>2</w:t>
      </w:r>
      <w:r>
        <w:t xml:space="preserve"> szt.</w:t>
      </w:r>
    </w:p>
    <w:p w14:paraId="24ACC03B" w14:textId="77777777" w:rsidR="00DF39EF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027FEF">
        <w:t>Gogle Wirtualnej Rzeczywistości (VR) wraz z akcesoriami i oprogramowaniem wspierającymi ich funkcjonowanie</w:t>
      </w:r>
      <w:r>
        <w:t xml:space="preserve"> – 1 </w:t>
      </w:r>
      <w:proofErr w:type="spellStart"/>
      <w:r>
        <w:t>kpl</w:t>
      </w:r>
      <w:proofErr w:type="spellEnd"/>
    </w:p>
    <w:p w14:paraId="12576955" w14:textId="00BC8343" w:rsidR="00DF39EF" w:rsidRPr="00E755AD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E755AD">
        <w:t>Robot edukacyjny wraz z akcesoriami</w:t>
      </w:r>
      <w:r>
        <w:t xml:space="preserve"> – </w:t>
      </w:r>
      <w:r w:rsidR="00FC2F45">
        <w:t>2</w:t>
      </w:r>
      <w:r>
        <w:t xml:space="preserve"> szt. </w:t>
      </w:r>
    </w:p>
    <w:p w14:paraId="3E70A9CF" w14:textId="77777777" w:rsidR="00DF39EF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563529">
        <w:t>Mikroskop wraz z akcesoriami</w:t>
      </w:r>
      <w:r>
        <w:t xml:space="preserve">  - 1 szt.</w:t>
      </w:r>
    </w:p>
    <w:p w14:paraId="032F526E" w14:textId="77777777" w:rsidR="00DF39EF" w:rsidRPr="002B0B7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2B0B7B">
        <w:t>Pen 3D z akcesoriami</w:t>
      </w:r>
      <w:r>
        <w:t xml:space="preserve"> – 4 szt.</w:t>
      </w:r>
    </w:p>
    <w:p w14:paraId="4979EC79" w14:textId="77777777" w:rsidR="00DF39EF" w:rsidRPr="00E755AD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proofErr w:type="spellStart"/>
      <w:r w:rsidRPr="000D033D">
        <w:t>Wizualizer</w:t>
      </w:r>
      <w:proofErr w:type="spellEnd"/>
      <w:r w:rsidRPr="000D033D">
        <w:t xml:space="preserve"> kompatybilny z mikroskopem</w:t>
      </w:r>
      <w:r>
        <w:t xml:space="preserve"> 1 szt.</w:t>
      </w:r>
    </w:p>
    <w:p w14:paraId="6571C5BC" w14:textId="77777777" w:rsidR="00DF39EF" w:rsidRPr="007F30E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6766BE">
        <w:t>Teleskop z akcesoriami</w:t>
      </w:r>
      <w:r>
        <w:t xml:space="preserve"> – 1 szt. </w:t>
      </w:r>
    </w:p>
    <w:p w14:paraId="58BB9DBA" w14:textId="4D766748" w:rsidR="00DF39EF" w:rsidRPr="00E755AD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 </w:t>
      </w:r>
      <w:r w:rsidRPr="004F67A9">
        <w:t>wraz z akcesoriami</w:t>
      </w:r>
      <w:r>
        <w:t xml:space="preserve"> – </w:t>
      </w:r>
      <w:r w:rsidR="00FC2F45">
        <w:t>2</w:t>
      </w:r>
      <w:r>
        <w:t xml:space="preserve"> szt. </w:t>
      </w:r>
    </w:p>
    <w:p w14:paraId="309EE002" w14:textId="0D783639" w:rsidR="00DF39EF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4F67A9">
        <w:t xml:space="preserve">Robot edukacyjny </w:t>
      </w:r>
      <w:r>
        <w:t xml:space="preserve">III </w:t>
      </w:r>
      <w:r w:rsidRPr="004F67A9">
        <w:t>wraz z akcesoriami</w:t>
      </w:r>
      <w:r>
        <w:t xml:space="preserve"> – </w:t>
      </w:r>
      <w:r w:rsidR="00FC2F45">
        <w:t>2</w:t>
      </w:r>
      <w:r>
        <w:t xml:space="preserve"> szt.</w:t>
      </w:r>
    </w:p>
    <w:p w14:paraId="5A0474BB" w14:textId="77777777" w:rsidR="00DF39EF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3860A6">
        <w:t>Blenda fotograficzny</w:t>
      </w:r>
      <w:r>
        <w:t xml:space="preserve"> – 1 szt. </w:t>
      </w:r>
    </w:p>
    <w:p w14:paraId="77FF1920" w14:textId="77777777" w:rsidR="00DF39EF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3860A6">
        <w:t>Mikrofon nagłowny z akcesoriami</w:t>
      </w:r>
      <w:r>
        <w:t xml:space="preserve"> – 1 szt.</w:t>
      </w:r>
    </w:p>
    <w:p w14:paraId="1073CFBF" w14:textId="77777777" w:rsidR="00DF39EF" w:rsidRPr="00E755AD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3860A6">
        <w:t>Mikrofon dynamiczny z akcesoriami</w:t>
      </w:r>
      <w:r>
        <w:t xml:space="preserve"> – 1 szt.</w:t>
      </w:r>
    </w:p>
    <w:p w14:paraId="45F59440" w14:textId="77777777" w:rsidR="00DF39EF" w:rsidRPr="002B0B7B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proofErr w:type="spellStart"/>
      <w:r w:rsidRPr="003860A6">
        <w:t>Greenscreen</w:t>
      </w:r>
      <w:proofErr w:type="spellEnd"/>
      <w:r>
        <w:t xml:space="preserve"> – 1 szt.</w:t>
      </w:r>
    </w:p>
    <w:p w14:paraId="79452820" w14:textId="77777777" w:rsidR="00DF39EF" w:rsidRPr="00E755AD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3860A6">
        <w:t>Konsola/mikser dźwięku z akcesoriami</w:t>
      </w:r>
      <w:r>
        <w:t xml:space="preserve"> – 1 szt.</w:t>
      </w:r>
    </w:p>
    <w:p w14:paraId="6D213B66" w14:textId="77777777" w:rsidR="00DF39EF" w:rsidRPr="00E755AD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3860A6">
        <w:t>Dyktafon</w:t>
      </w:r>
      <w:r>
        <w:t xml:space="preserve"> –  1 szt.</w:t>
      </w:r>
    </w:p>
    <w:p w14:paraId="2EF0A7ED" w14:textId="77777777" w:rsidR="00DF39EF" w:rsidRPr="00E755AD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3860A6">
        <w:t>Nagłośnienie</w:t>
      </w:r>
      <w:r>
        <w:t xml:space="preserve"> – 1 szt.</w:t>
      </w:r>
    </w:p>
    <w:p w14:paraId="0E5E8E0C" w14:textId="4A197DFB" w:rsidR="000D389A" w:rsidRPr="000D389A" w:rsidRDefault="00DF39EF" w:rsidP="00C92386">
      <w:pPr>
        <w:pStyle w:val="Akapitzlist"/>
        <w:numPr>
          <w:ilvl w:val="0"/>
          <w:numId w:val="47"/>
        </w:numPr>
        <w:spacing w:after="160" w:line="259" w:lineRule="auto"/>
        <w:contextualSpacing/>
      </w:pPr>
      <w:r w:rsidRPr="003860A6">
        <w:t>Słuchawki studyjne</w:t>
      </w:r>
      <w:r>
        <w:t xml:space="preserve"> – 1 szt. </w:t>
      </w:r>
    </w:p>
    <w:p w14:paraId="68A26A31" w14:textId="3824D0C9" w:rsidR="000D389A" w:rsidRPr="000D389A" w:rsidRDefault="000D389A" w:rsidP="000D389A">
      <w:pPr>
        <w:spacing w:after="160" w:line="259" w:lineRule="auto"/>
        <w:contextualSpacing/>
        <w:rPr>
          <w:rFonts w:ascii="Cambria" w:hAnsi="Cambria"/>
          <w:bCs/>
        </w:rPr>
      </w:pPr>
      <w:r w:rsidRPr="000D389A">
        <w:rPr>
          <w:rFonts w:ascii="Cambria" w:hAnsi="Cambria"/>
          <w:bCs/>
        </w:rPr>
        <w:t xml:space="preserve">Oferta częściowa nr </w:t>
      </w:r>
      <w:r>
        <w:rPr>
          <w:rFonts w:ascii="Cambria" w:hAnsi="Cambria"/>
          <w:bCs/>
        </w:rPr>
        <w:t>8</w:t>
      </w:r>
      <w:r w:rsidRPr="000D389A">
        <w:rPr>
          <w:rFonts w:ascii="Cambria" w:hAnsi="Cambria"/>
          <w:bCs/>
        </w:rPr>
        <w:t xml:space="preserve"> - Szkoła Podstawowa w </w:t>
      </w:r>
      <w:r>
        <w:rPr>
          <w:rFonts w:ascii="Cambria" w:hAnsi="Cambria"/>
          <w:bCs/>
        </w:rPr>
        <w:t>Izdebnie Kościelnym</w:t>
      </w:r>
    </w:p>
    <w:p w14:paraId="6F65713B" w14:textId="77777777" w:rsidR="003939FB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r w:rsidRPr="00103484">
        <w:t>Mikrokontroler z czujnikami i akcesoriami</w:t>
      </w:r>
      <w:r>
        <w:t xml:space="preserve"> – zestaw - 1 szt.</w:t>
      </w:r>
    </w:p>
    <w:p w14:paraId="21B5D9A0" w14:textId="77777777" w:rsidR="003939FB" w:rsidRPr="007F30EB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r w:rsidRPr="007F30EB">
        <w:t xml:space="preserve">Lutownica / Stacja lutownicza z gorącym powietrzem </w:t>
      </w:r>
      <w:r>
        <w:t>– 1 szt.</w:t>
      </w:r>
    </w:p>
    <w:p w14:paraId="586A85E5" w14:textId="77777777" w:rsidR="003939FB" w:rsidRPr="00CE2773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r w:rsidRPr="00CE2773">
        <w:t>Kamera przenośna cyfrowa wraz z akcesoriami</w:t>
      </w:r>
      <w:r>
        <w:t xml:space="preserve"> – 1 szt.</w:t>
      </w:r>
    </w:p>
    <w:p w14:paraId="099F99EE" w14:textId="77777777" w:rsidR="003939FB" w:rsidRPr="007F30EB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r w:rsidRPr="00A9723C">
        <w:t>Statyw z akcesoriami</w:t>
      </w:r>
      <w:r w:rsidRPr="007F30EB">
        <w:t xml:space="preserve"> </w:t>
      </w:r>
      <w:r>
        <w:t>– 1 szt.</w:t>
      </w:r>
    </w:p>
    <w:p w14:paraId="4AE0FCFA" w14:textId="77777777" w:rsidR="003939FB" w:rsidRPr="007F30EB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proofErr w:type="spellStart"/>
      <w:r w:rsidRPr="00895A02">
        <w:t>Mikroport</w:t>
      </w:r>
      <w:proofErr w:type="spellEnd"/>
      <w:r w:rsidRPr="00895A02">
        <w:t xml:space="preserve"> z akcesoriami</w:t>
      </w:r>
      <w:r w:rsidRPr="007F30EB">
        <w:t xml:space="preserve"> </w:t>
      </w:r>
      <w:r>
        <w:t>– 1 szt.</w:t>
      </w:r>
    </w:p>
    <w:p w14:paraId="3455E188" w14:textId="77777777" w:rsidR="003939FB" w:rsidRPr="007F30EB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r w:rsidRPr="0038139E">
        <w:t>Oświetlenie do realizacji nagrań</w:t>
      </w:r>
      <w:r w:rsidRPr="007F30EB">
        <w:t xml:space="preserve"> </w:t>
      </w:r>
      <w:r>
        <w:t>– 1 szt.</w:t>
      </w:r>
    </w:p>
    <w:p w14:paraId="5DB9E8A9" w14:textId="77777777" w:rsidR="003939FB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r w:rsidRPr="00066CFB">
        <w:t>Mikrofon kierunkowy z akcesoriami</w:t>
      </w:r>
      <w:r w:rsidRPr="007F30EB">
        <w:t xml:space="preserve"> </w:t>
      </w:r>
      <w:r>
        <w:t>– 1 szt.</w:t>
      </w:r>
    </w:p>
    <w:p w14:paraId="401F7575" w14:textId="77777777" w:rsidR="003939FB" w:rsidRPr="007F30EB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proofErr w:type="spellStart"/>
      <w:r w:rsidRPr="00710018">
        <w:t>Gimbal</w:t>
      </w:r>
      <w:proofErr w:type="spellEnd"/>
      <w:r w:rsidRPr="007F30EB">
        <w:t xml:space="preserve"> </w:t>
      </w:r>
      <w:r>
        <w:t>– 1 szt.</w:t>
      </w:r>
    </w:p>
    <w:p w14:paraId="56AC22A7" w14:textId="693D988C" w:rsidR="003939FB" w:rsidRPr="00662467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r w:rsidRPr="00662467">
        <w:t>Drukarka 3D wraz z akcesoriami</w:t>
      </w:r>
      <w:r>
        <w:t xml:space="preserve"> – 1 szt.</w:t>
      </w:r>
    </w:p>
    <w:p w14:paraId="24BA5662" w14:textId="014400C3" w:rsidR="003939FB" w:rsidRPr="00662467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r w:rsidRPr="00E80EEF">
        <w:t>Biblioteka modeli 3D</w:t>
      </w:r>
      <w:r>
        <w:t xml:space="preserve"> – 1 szt.</w:t>
      </w:r>
    </w:p>
    <w:p w14:paraId="1B90AECB" w14:textId="61A0950D" w:rsidR="003939FB" w:rsidRPr="00E37A6D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proofErr w:type="spellStart"/>
      <w:r>
        <w:t>Filamenty</w:t>
      </w:r>
      <w:proofErr w:type="spellEnd"/>
      <w:r>
        <w:t xml:space="preserve"> zestaw – 1 szt.</w:t>
      </w:r>
    </w:p>
    <w:p w14:paraId="188E5646" w14:textId="77777777" w:rsidR="003939FB" w:rsidRPr="007F30EB" w:rsidRDefault="003939FB" w:rsidP="00C92386">
      <w:pPr>
        <w:pStyle w:val="Akapitzlist"/>
        <w:numPr>
          <w:ilvl w:val="0"/>
          <w:numId w:val="48"/>
        </w:numPr>
        <w:spacing w:after="160" w:line="259" w:lineRule="auto"/>
        <w:contextualSpacing/>
      </w:pPr>
      <w:r>
        <w:t>Urządzenie do sterowania pracownią 3D – 2 szt.</w:t>
      </w:r>
    </w:p>
    <w:p w14:paraId="6C8F9AF3" w14:textId="77777777" w:rsidR="002C3BD8" w:rsidRPr="008F4646" w:rsidRDefault="002C3BD8" w:rsidP="002C3BD8">
      <w:pPr>
        <w:pStyle w:val="Akapitzlist"/>
        <w:ind w:left="0"/>
        <w:jc w:val="both"/>
        <w:rPr>
          <w:rFonts w:ascii="Cambria" w:hAnsi="Cambria"/>
          <w:bCs/>
        </w:rPr>
      </w:pPr>
    </w:p>
    <w:p w14:paraId="1D38319B" w14:textId="398522BF" w:rsidR="002C3BD8" w:rsidRPr="008F4646" w:rsidRDefault="002C3BD8" w:rsidP="008F4646">
      <w:pPr>
        <w:autoSpaceDE w:val="0"/>
        <w:autoSpaceDN w:val="0"/>
        <w:adjustRightInd w:val="0"/>
        <w:spacing w:before="5" w:after="160" w:line="274" w:lineRule="exact"/>
        <w:jc w:val="both"/>
        <w:rPr>
          <w:rFonts w:ascii="Cambria" w:hAnsi="Cambria"/>
        </w:rPr>
      </w:pPr>
      <w:r w:rsidRPr="008F4646">
        <w:rPr>
          <w:rFonts w:ascii="Cambria" w:hAnsi="Cambria"/>
        </w:rPr>
        <w:t xml:space="preserve">Szczegółowy opis zamówienia zawiera Załącznik nr </w:t>
      </w:r>
      <w:r w:rsidR="002F314A">
        <w:rPr>
          <w:rFonts w:ascii="Cambria" w:hAnsi="Cambria"/>
        </w:rPr>
        <w:t>6</w:t>
      </w:r>
      <w:r w:rsidR="00D4639B">
        <w:rPr>
          <w:rFonts w:ascii="Cambria" w:hAnsi="Cambria"/>
        </w:rPr>
        <w:t xml:space="preserve">a - </w:t>
      </w:r>
      <w:r w:rsidR="007A498C">
        <w:rPr>
          <w:rFonts w:ascii="Cambria" w:hAnsi="Cambria"/>
        </w:rPr>
        <w:t>6</w:t>
      </w:r>
      <w:r w:rsidR="00D4639B">
        <w:rPr>
          <w:rFonts w:ascii="Cambria" w:hAnsi="Cambria"/>
        </w:rPr>
        <w:t>h</w:t>
      </w:r>
      <w:r w:rsidRPr="008F4646">
        <w:rPr>
          <w:rFonts w:ascii="Cambria" w:hAnsi="Cambria"/>
        </w:rPr>
        <w:t xml:space="preserve"> do SWZ.</w:t>
      </w:r>
    </w:p>
    <w:p w14:paraId="5F7753B7" w14:textId="7882F803" w:rsidR="00F66C00" w:rsidRPr="00BC4C34" w:rsidRDefault="00F66C00" w:rsidP="00C92386">
      <w:pPr>
        <w:pStyle w:val="Akapitzlist"/>
        <w:numPr>
          <w:ilvl w:val="0"/>
          <w:numId w:val="21"/>
        </w:numPr>
        <w:spacing w:after="50" w:line="247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  <w:r w:rsidRPr="00BC4C34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Wspólny Słownik Zamówień:</w:t>
      </w:r>
    </w:p>
    <w:p w14:paraId="7E0912A4" w14:textId="77777777" w:rsidR="001400D1" w:rsidRDefault="00CD3D52" w:rsidP="00064C02">
      <w:pPr>
        <w:tabs>
          <w:tab w:val="left" w:pos="142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 xml:space="preserve"> Kod (CPV) : </w:t>
      </w:r>
      <w:bookmarkStart w:id="5" w:name="_Hlk72756160"/>
    </w:p>
    <w:bookmarkEnd w:id="5"/>
    <w:p w14:paraId="61DB0B37" w14:textId="77777777" w:rsidR="00D4639B" w:rsidRPr="00D4639B" w:rsidRDefault="00D4639B" w:rsidP="00D4639B">
      <w:pPr>
        <w:pStyle w:val="mb-0"/>
        <w:rPr>
          <w:b/>
          <w:bCs/>
        </w:rPr>
      </w:pPr>
      <w:r w:rsidRPr="00D4639B">
        <w:rPr>
          <w:b/>
          <w:bCs/>
        </w:rPr>
        <w:t>30232100-5 - Drukarki i plotery</w:t>
      </w:r>
    </w:p>
    <w:p w14:paraId="2B4A3431" w14:textId="0F4298E1" w:rsidR="00D4639B" w:rsidRDefault="00D4639B" w:rsidP="00D4639B">
      <w:pPr>
        <w:pStyle w:val="mb-0"/>
        <w:rPr>
          <w:b/>
          <w:bCs/>
        </w:rPr>
      </w:pPr>
      <w:r w:rsidRPr="00D4639B">
        <w:rPr>
          <w:b/>
          <w:bCs/>
        </w:rPr>
        <w:t>39162100-6 - Pomoce dydaktyczne</w:t>
      </w:r>
    </w:p>
    <w:p w14:paraId="56AC8544" w14:textId="77777777" w:rsidR="00440D5F" w:rsidRPr="00440D5F" w:rsidRDefault="00440D5F" w:rsidP="00440D5F">
      <w:pPr>
        <w:pStyle w:val="mb-0"/>
        <w:rPr>
          <w:b/>
          <w:bCs/>
        </w:rPr>
      </w:pPr>
      <w:r w:rsidRPr="00440D5F">
        <w:rPr>
          <w:b/>
          <w:bCs/>
        </w:rPr>
        <w:t>30232000-4 - Sprzęt peryferyjny</w:t>
      </w:r>
    </w:p>
    <w:p w14:paraId="33817505" w14:textId="77777777" w:rsidR="00440D5F" w:rsidRPr="00440D5F" w:rsidRDefault="00440D5F" w:rsidP="00440D5F">
      <w:pPr>
        <w:pStyle w:val="mb-0"/>
        <w:rPr>
          <w:b/>
          <w:bCs/>
        </w:rPr>
      </w:pPr>
      <w:r w:rsidRPr="00440D5F">
        <w:rPr>
          <w:b/>
          <w:bCs/>
        </w:rPr>
        <w:t>31500000-1 - Urządzenia oświetleniowe i lampy elektryczne</w:t>
      </w:r>
    </w:p>
    <w:p w14:paraId="08730933" w14:textId="77777777" w:rsidR="00440D5F" w:rsidRPr="00440D5F" w:rsidRDefault="00440D5F" w:rsidP="00440D5F">
      <w:pPr>
        <w:pStyle w:val="mb-0"/>
        <w:rPr>
          <w:b/>
          <w:bCs/>
        </w:rPr>
      </w:pPr>
      <w:r w:rsidRPr="00440D5F">
        <w:rPr>
          <w:b/>
          <w:bCs/>
        </w:rPr>
        <w:lastRenderedPageBreak/>
        <w:t>32341000-5 - Mikrofony</w:t>
      </w:r>
    </w:p>
    <w:p w14:paraId="4034AED6" w14:textId="77777777" w:rsidR="00440D5F" w:rsidRPr="00440D5F" w:rsidRDefault="00440D5F" w:rsidP="00440D5F">
      <w:pPr>
        <w:pStyle w:val="mb-0"/>
        <w:rPr>
          <w:b/>
          <w:bCs/>
        </w:rPr>
      </w:pPr>
      <w:r w:rsidRPr="00440D5F">
        <w:rPr>
          <w:b/>
          <w:bCs/>
        </w:rPr>
        <w:t>32351000-8 - Akcesoria do sprzętu dźwiękowego i wideo</w:t>
      </w:r>
    </w:p>
    <w:p w14:paraId="40242242" w14:textId="77777777" w:rsidR="00440D5F" w:rsidRPr="00440D5F" w:rsidRDefault="00440D5F" w:rsidP="00440D5F">
      <w:pPr>
        <w:pStyle w:val="mb-0"/>
        <w:rPr>
          <w:b/>
          <w:bCs/>
        </w:rPr>
      </w:pPr>
      <w:r w:rsidRPr="00440D5F">
        <w:rPr>
          <w:b/>
          <w:bCs/>
        </w:rPr>
        <w:t>38651000-3 - Aparaty fotograficzne</w:t>
      </w:r>
    </w:p>
    <w:p w14:paraId="0C6F5AAA" w14:textId="77777777" w:rsidR="001400D1" w:rsidRPr="00202A74" w:rsidRDefault="001400D1" w:rsidP="004F7AA2">
      <w:pPr>
        <w:jc w:val="both"/>
        <w:rPr>
          <w:rFonts w:asciiTheme="majorHAnsi" w:hAnsiTheme="majorHAnsi"/>
          <w:b/>
        </w:rPr>
      </w:pPr>
    </w:p>
    <w:p w14:paraId="33BC7802" w14:textId="71950F90" w:rsidR="00447382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2. </w:t>
      </w:r>
      <w:r w:rsidR="00447382" w:rsidRPr="00202A74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202A74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980B40" w14:textId="42AE9436" w:rsidR="007C0085" w:rsidRDefault="0073520F" w:rsidP="00AA4F20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 Nie dotyczy</w:t>
      </w:r>
    </w:p>
    <w:p w14:paraId="3DA8505C" w14:textId="77777777" w:rsidR="0073520F" w:rsidRPr="00202A74" w:rsidRDefault="0073520F" w:rsidP="00AA4F20">
      <w:pPr>
        <w:ind w:left="-142"/>
        <w:jc w:val="both"/>
        <w:rPr>
          <w:rFonts w:asciiTheme="majorHAnsi" w:hAnsiTheme="majorHAnsi"/>
          <w:b/>
        </w:rPr>
      </w:pPr>
    </w:p>
    <w:p w14:paraId="7472276C" w14:textId="7E82EDAA" w:rsidR="007515D3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3. </w:t>
      </w:r>
      <w:r w:rsidR="0089169E" w:rsidRPr="00202A74">
        <w:rPr>
          <w:rFonts w:asciiTheme="majorHAnsi" w:hAnsiTheme="majorHAnsi" w:cstheme="majorBidi"/>
          <w:b/>
          <w:lang w:eastAsia="en-US"/>
        </w:rPr>
        <w:t>W</w:t>
      </w:r>
      <w:r w:rsidR="007C0085" w:rsidRPr="00202A74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="0089169E" w:rsidRPr="00202A74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4B113456" w14:textId="1063BF0A" w:rsidR="001400D1" w:rsidRPr="001400D1" w:rsidRDefault="001400D1" w:rsidP="00C92386">
      <w:pPr>
        <w:numPr>
          <w:ilvl w:val="0"/>
          <w:numId w:val="39"/>
        </w:numPr>
        <w:autoSpaceDE w:val="0"/>
        <w:autoSpaceDN w:val="0"/>
        <w:adjustRightInd w:val="0"/>
        <w:spacing w:before="5" w:after="160" w:line="274" w:lineRule="exact"/>
        <w:jc w:val="both"/>
        <w:rPr>
          <w:rFonts w:ascii="Cambria" w:hAnsi="Cambria"/>
        </w:rPr>
      </w:pPr>
      <w:r w:rsidRPr="001400D1">
        <w:rPr>
          <w:rFonts w:ascii="Cambria" w:hAnsi="Cambria"/>
        </w:rPr>
        <w:t xml:space="preserve"> </w:t>
      </w:r>
      <w:bookmarkStart w:id="6" w:name="_Hlk64287930"/>
      <w:r w:rsidRPr="001400D1">
        <w:rPr>
          <w:rFonts w:ascii="Cambria" w:hAnsi="Cambria"/>
        </w:rPr>
        <w:t>W przedmiotowym postępowaniu nie występują czynności polegające na wykonywaniu pracy w sposób określony w art. 22 § 1 ustawy z dnia 26 czerwca 1974 r. - Kodeks pracy (</w:t>
      </w:r>
      <w:proofErr w:type="spellStart"/>
      <w:r w:rsidRPr="001400D1">
        <w:rPr>
          <w:rFonts w:ascii="Cambria" w:hAnsi="Cambria"/>
        </w:rPr>
        <w:t>t.j</w:t>
      </w:r>
      <w:proofErr w:type="spellEnd"/>
      <w:r w:rsidRPr="001400D1">
        <w:rPr>
          <w:rFonts w:ascii="Cambria" w:hAnsi="Cambria"/>
        </w:rPr>
        <w:t>. Dz. U. z 2020 r. poz. 1320).</w:t>
      </w:r>
      <w:bookmarkEnd w:id="6"/>
    </w:p>
    <w:p w14:paraId="594C8800" w14:textId="4B1B6555" w:rsidR="0089169E" w:rsidRPr="001400D1" w:rsidRDefault="0089169E" w:rsidP="00C92386">
      <w:pPr>
        <w:pStyle w:val="Akapitzlist"/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rPr>
          <w:rFonts w:asciiTheme="majorHAnsi" w:hAnsiTheme="majorHAnsi" w:cstheme="majorBidi"/>
          <w:b/>
          <w:lang w:eastAsia="en-US"/>
        </w:rPr>
      </w:pPr>
      <w:r w:rsidRPr="001400D1">
        <w:rPr>
          <w:rFonts w:asciiTheme="majorHAnsi" w:hAnsiTheme="majorHAnsi" w:cstheme="majorBidi"/>
          <w:b/>
          <w:lang w:eastAsia="en-US"/>
        </w:rPr>
        <w:t>Wy</w:t>
      </w:r>
      <w:r w:rsidR="007C0085" w:rsidRPr="001400D1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1400D1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1400D1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1400D1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1400D1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202A74" w:rsidRDefault="007C0085" w:rsidP="007C0085">
      <w:pPr>
        <w:ind w:left="-142"/>
        <w:jc w:val="both"/>
        <w:rPr>
          <w:rFonts w:asciiTheme="majorHAnsi" w:hAnsiTheme="majorHAnsi"/>
        </w:rPr>
      </w:pPr>
    </w:p>
    <w:p w14:paraId="15C775DE" w14:textId="3233421B" w:rsidR="00B07F86" w:rsidRPr="00FE0807" w:rsidRDefault="00FE0807" w:rsidP="00B07F86">
      <w:pPr>
        <w:shd w:val="clear" w:color="auto" w:fill="FFFFFF"/>
        <w:rPr>
          <w:rFonts w:asciiTheme="majorHAnsi" w:hAnsiTheme="majorHAnsi"/>
          <w:color w:val="333333"/>
          <w:sz w:val="22"/>
          <w:szCs w:val="22"/>
        </w:rPr>
      </w:pPr>
      <w:r w:rsidRPr="00FE0807">
        <w:rPr>
          <w:rFonts w:asciiTheme="majorHAnsi" w:hAnsiTheme="majorHAnsi"/>
          <w:color w:val="333333"/>
          <w:sz w:val="22"/>
          <w:szCs w:val="22"/>
        </w:rPr>
        <w:t>Nie dotyczy</w:t>
      </w:r>
    </w:p>
    <w:p w14:paraId="36269F5C" w14:textId="77777777" w:rsidR="00F04C1F" w:rsidRPr="00202A74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202A74" w:rsidRDefault="00F04C1F" w:rsidP="00C92386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202A74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67137A3A" w:rsidR="00EC45FB" w:rsidRDefault="005A1FC8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5A1FC8">
        <w:rPr>
          <w:rFonts w:asciiTheme="majorHAnsi" w:hAnsiTheme="majorHAnsi"/>
          <w:sz w:val="22"/>
          <w:szCs w:val="22"/>
        </w:rPr>
        <w:t>Zamawiający nie żąda przedmiotowych środków dowodowych.</w:t>
      </w:r>
    </w:p>
    <w:p w14:paraId="14C7EEC2" w14:textId="77777777" w:rsidR="00FC2682" w:rsidRPr="005A1FC8" w:rsidRDefault="00FC2682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14:paraId="37F8EB5C" w14:textId="3324BEC8" w:rsidR="00AA4F20" w:rsidRPr="00202A74" w:rsidRDefault="00EC45FB" w:rsidP="00C92386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202A74">
        <w:rPr>
          <w:rFonts w:asciiTheme="majorHAnsi" w:hAnsiTheme="majorHAnsi" w:cstheme="majorBidi"/>
          <w:b/>
          <w:lang w:eastAsia="en-US"/>
        </w:rPr>
        <w:t xml:space="preserve">wykonania zamówienia </w:t>
      </w:r>
      <w:r w:rsidR="00B97A0F">
        <w:rPr>
          <w:rFonts w:asciiTheme="majorHAnsi" w:hAnsiTheme="majorHAnsi" w:cstheme="majorBidi"/>
          <w:b/>
          <w:lang w:eastAsia="en-US"/>
        </w:rPr>
        <w:t>(W zakresie każdej części)</w:t>
      </w:r>
    </w:p>
    <w:p w14:paraId="46BF7DDE" w14:textId="77777777" w:rsidR="001400D1" w:rsidRPr="006D1704" w:rsidRDefault="001400D1" w:rsidP="001400D1">
      <w:pPr>
        <w:suppressAutoHyphens/>
        <w:spacing w:before="240" w:line="276" w:lineRule="auto"/>
        <w:jc w:val="both"/>
      </w:pPr>
      <w:r w:rsidRPr="006D1704">
        <w:t xml:space="preserve">Termin realizacji zamówienia: </w:t>
      </w:r>
    </w:p>
    <w:p w14:paraId="49BBD5BC" w14:textId="348824A2" w:rsidR="006E0426" w:rsidRPr="006E0426" w:rsidRDefault="001400D1" w:rsidP="006E0426">
      <w:pPr>
        <w:rPr>
          <w:rFonts w:eastAsia="Calibri"/>
          <w:sz w:val="22"/>
          <w:szCs w:val="22"/>
          <w:lang w:eastAsia="en-US"/>
        </w:rPr>
      </w:pPr>
      <w:r w:rsidRPr="006D1704">
        <w:rPr>
          <w:lang w:eastAsia="ar-SA"/>
        </w:rPr>
        <w:t xml:space="preserve">Wykonawca zobowiązany jest do wykonania przedmiotu umowy </w:t>
      </w:r>
      <w:r w:rsidRPr="006D1704">
        <w:rPr>
          <w:b/>
          <w:lang w:eastAsia="ar-SA"/>
        </w:rPr>
        <w:t xml:space="preserve">w terminie </w:t>
      </w:r>
      <w:r w:rsidR="00D4639B">
        <w:rPr>
          <w:b/>
          <w:lang w:eastAsia="ar-SA"/>
        </w:rPr>
        <w:t xml:space="preserve">180 dni </w:t>
      </w:r>
      <w:r w:rsidRPr="006D1704">
        <w:rPr>
          <w:lang w:eastAsia="ar-SA"/>
        </w:rPr>
        <w:t xml:space="preserve"> </w:t>
      </w:r>
      <w:r w:rsidR="008F4646">
        <w:rPr>
          <w:lang w:eastAsia="ar-SA"/>
        </w:rPr>
        <w:t xml:space="preserve"> </w:t>
      </w:r>
      <w:r w:rsidRPr="006D1704">
        <w:rPr>
          <w:lang w:eastAsia="ar-SA"/>
        </w:rPr>
        <w:t>od daty podpisania umowy</w:t>
      </w:r>
      <w:r w:rsidR="00D4639B">
        <w:rPr>
          <w:rFonts w:eastAsia="Calibri"/>
          <w:sz w:val="22"/>
          <w:szCs w:val="22"/>
          <w:lang w:eastAsia="en-US"/>
        </w:rPr>
        <w:t>.</w:t>
      </w:r>
    </w:p>
    <w:p w14:paraId="62EA0B16" w14:textId="460366C3" w:rsidR="00CD3D52" w:rsidRPr="00327DD5" w:rsidRDefault="00CD3D52" w:rsidP="001400D1">
      <w:pPr>
        <w:spacing w:before="120" w:line="276" w:lineRule="auto"/>
        <w:jc w:val="both"/>
        <w:rPr>
          <w:rFonts w:asciiTheme="majorHAnsi" w:hAnsiTheme="majorHAnsi" w:cs="Arial"/>
          <w:bCs/>
          <w:color w:val="FF0000"/>
        </w:rPr>
      </w:pPr>
    </w:p>
    <w:p w14:paraId="14051EC8" w14:textId="023C93C6" w:rsidR="00587F52" w:rsidRPr="00202A74" w:rsidRDefault="00F04C1F" w:rsidP="00C92386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1DF0A7EF" w14:textId="77777777" w:rsidR="008F4646" w:rsidRDefault="008F4646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35231530" w:rsidR="00F04C1F" w:rsidRPr="00365B1E" w:rsidRDefault="00F04C1F" w:rsidP="00AA4F20">
      <w:pPr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AA4F20" w:rsidRPr="00202A74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533432">
        <w:rPr>
          <w:rFonts w:asciiTheme="majorHAnsi" w:eastAsiaTheme="majorEastAsia" w:hAnsiTheme="majorHAnsi" w:cs="Arial"/>
          <w:lang w:eastAsia="en-US"/>
        </w:rPr>
        <w:t>z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Pr="00202A74">
        <w:rPr>
          <w:rFonts w:asciiTheme="majorHAnsi" w:eastAsiaTheme="majorEastAsia" w:hAnsiTheme="majorHAnsi" w:cs="Arial"/>
          <w:lang w:eastAsia="en-US"/>
        </w:rPr>
        <w:t>warunki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FC2682" w:rsidRPr="00365B1E">
        <w:rPr>
          <w:rFonts w:asciiTheme="majorHAnsi" w:eastAsiaTheme="majorEastAsia" w:hAnsiTheme="majorHAnsi" w:cs="Arial"/>
          <w:lang w:eastAsia="en-US"/>
        </w:rPr>
        <w:t>dotycząc</w:t>
      </w:r>
      <w:r w:rsidRPr="00365B1E">
        <w:rPr>
          <w:rFonts w:asciiTheme="majorHAnsi" w:eastAsiaTheme="majorEastAsia" w:hAnsiTheme="majorHAnsi" w:cs="Arial"/>
          <w:lang w:eastAsia="en-US"/>
        </w:rPr>
        <w:t>e:</w:t>
      </w:r>
    </w:p>
    <w:p w14:paraId="19810389" w14:textId="77777777" w:rsidR="00D72A4B" w:rsidRPr="00365B1E" w:rsidRDefault="00D72A4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351812" w14:textId="7EDEA83B" w:rsidR="002E2F67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1)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do występowania w obrocie gospodarczym;</w:t>
      </w:r>
    </w:p>
    <w:p w14:paraId="02E8028D" w14:textId="77777777" w:rsidR="00533432" w:rsidRDefault="00533432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02A835BA" w14:textId="77777777" w:rsidR="00004741" w:rsidRPr="00004741" w:rsidRDefault="00004741" w:rsidP="00617F69">
      <w:pPr>
        <w:spacing w:line="276" w:lineRule="auto"/>
        <w:jc w:val="both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E321340" w14:textId="77777777" w:rsidR="00385CBE" w:rsidRPr="00202A74" w:rsidRDefault="00385CBE" w:rsidP="00617F69">
      <w:pPr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60E912EC" w14:textId="43A40F64" w:rsidR="002E2F67" w:rsidRPr="00202A74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2)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uprawnień do prowadzenia określonej działalności gospodarczej lub zawodowej, 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>jeśli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 wynika to z odrębnych przepisów</w:t>
      </w:r>
      <w:r w:rsidR="00533432">
        <w:rPr>
          <w:rFonts w:asciiTheme="majorHAnsi" w:eastAsiaTheme="majorEastAsia" w:hAnsiTheme="majorHAnsi" w:cstheme="majorBidi"/>
          <w:u w:val="single"/>
          <w:lang w:eastAsia="en-US"/>
        </w:rPr>
        <w:t>;</w:t>
      </w:r>
    </w:p>
    <w:p w14:paraId="6CD31391" w14:textId="630E0441" w:rsidR="001400D1" w:rsidRDefault="001400D1" w:rsidP="008F4646">
      <w:pPr>
        <w:tabs>
          <w:tab w:val="num" w:pos="709"/>
        </w:tabs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</w:t>
      </w:r>
      <w:r w:rsidRPr="00BC4C34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7BDE481A" w14:textId="1C330853" w:rsidR="00D72A4B" w:rsidRDefault="002E2F67" w:rsidP="00BC4C3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3)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sytuacji ekonomicznej lub finansowej;</w:t>
      </w:r>
    </w:p>
    <w:p w14:paraId="5820C2CE" w14:textId="77777777" w:rsidR="00D72A4B" w:rsidRPr="00004741" w:rsidRDefault="00D72A4B" w:rsidP="00D72A4B">
      <w:pPr>
        <w:spacing w:line="276" w:lineRule="auto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lastRenderedPageBreak/>
        <w:t>Zamawiający nie stawia w tym zakresie żadnych wymagań, których spełnienie Wykonawca zobowiązany jest wykazać.</w:t>
      </w:r>
    </w:p>
    <w:p w14:paraId="3BF8F020" w14:textId="77777777" w:rsidR="00D72A4B" w:rsidRPr="00202A74" w:rsidRDefault="00D72A4B" w:rsidP="007912A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4CDA32" w14:textId="64BC4882" w:rsidR="002E2F67" w:rsidRDefault="002E2F67" w:rsidP="007912AF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4)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technicznej lub zawodowej.</w:t>
      </w:r>
    </w:p>
    <w:p w14:paraId="1E905DBD" w14:textId="77777777" w:rsidR="001400D1" w:rsidRDefault="001400D1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14:paraId="29FBBC10" w14:textId="77777777" w:rsidR="00440D5F" w:rsidRPr="00004741" w:rsidRDefault="00440D5F" w:rsidP="00440D5F">
      <w:pPr>
        <w:spacing w:line="276" w:lineRule="auto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247ED4C7" w14:textId="77777777" w:rsidR="001400D1" w:rsidRDefault="001400D1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14:paraId="74C4237C" w14:textId="4B8BAB60" w:rsidR="00E06DD9" w:rsidRPr="004A1145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 xml:space="preserve">Ocena spełniania warunków udziału w postępowaniu dokonana zostanie zgodnie z formułą „spełnia”/„nie spełnia”, w oparciu o informacje zawarte w dokumentach i oświadczeniach, o których mowa w </w:t>
      </w:r>
      <w:r w:rsidR="007C24E1" w:rsidRPr="004A1145">
        <w:rPr>
          <w:rFonts w:ascii="Cambria" w:hAnsi="Cambria" w:cs="Arial"/>
          <w:sz w:val="22"/>
          <w:szCs w:val="22"/>
        </w:rPr>
        <w:t xml:space="preserve">rozdziale II podrozdział </w:t>
      </w:r>
      <w:r w:rsidR="00B55FFC">
        <w:rPr>
          <w:rFonts w:ascii="Cambria" w:hAnsi="Cambria" w:cs="Arial"/>
          <w:sz w:val="22"/>
          <w:szCs w:val="22"/>
        </w:rPr>
        <w:t>9</w:t>
      </w:r>
      <w:r w:rsidR="007C24E1" w:rsidRPr="004A1145">
        <w:rPr>
          <w:rFonts w:ascii="Cambria" w:hAnsi="Cambria" w:cs="Arial"/>
          <w:sz w:val="22"/>
          <w:szCs w:val="22"/>
        </w:rPr>
        <w:t>.</w:t>
      </w:r>
    </w:p>
    <w:p w14:paraId="7F94FC8A" w14:textId="1A4B019A" w:rsidR="003F6D2D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>Wykonawcy mogą wspólnie ubiegać się o udzielenie zamówienia. Żaden z Wykonawców wspólnie ubiegających się o udzielenie zamówienia nie może podlegać wykluczeniu z postępowania. W przypadku Wykonawców wspólnie ubiegających się o udzielenie zamówienia warunki udziału w po</w:t>
      </w:r>
      <w:r w:rsidR="003F6D2D" w:rsidRPr="004A1145">
        <w:rPr>
          <w:rFonts w:ascii="Cambria" w:hAnsi="Cambria" w:cs="Arial"/>
          <w:sz w:val="22"/>
          <w:szCs w:val="22"/>
        </w:rPr>
        <w:t xml:space="preserve">stępowaniu określone w pkt </w:t>
      </w:r>
      <w:r w:rsidR="007C24E1" w:rsidRPr="004A1145">
        <w:rPr>
          <w:rFonts w:ascii="Cambria" w:hAnsi="Cambria" w:cs="Arial"/>
          <w:sz w:val="22"/>
          <w:szCs w:val="22"/>
        </w:rPr>
        <w:t xml:space="preserve">4 </w:t>
      </w:r>
      <w:r w:rsidRPr="004A1145">
        <w:rPr>
          <w:rFonts w:ascii="Cambria" w:hAnsi="Cambria" w:cs="Arial"/>
          <w:sz w:val="22"/>
          <w:szCs w:val="22"/>
        </w:rPr>
        <w:t>powinni spełniać łącznie wszyscy Wykonawcy.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3B2552F3" w14:textId="60EF2662" w:rsidR="00E06DD9" w:rsidRPr="00ED0538" w:rsidRDefault="00E06DD9" w:rsidP="003F6D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Oceniając zdolność techniczną lub zawodową Wykonawcy, Zam</w:t>
      </w:r>
      <w:r w:rsidR="003F6D2D">
        <w:rPr>
          <w:rFonts w:ascii="Cambria" w:hAnsi="Cambria" w:cs="Arial"/>
          <w:bCs/>
          <w:sz w:val="22"/>
          <w:szCs w:val="22"/>
        </w:rPr>
        <w:t xml:space="preserve">awiający działając na podstawie </w:t>
      </w:r>
      <w:r>
        <w:rPr>
          <w:rFonts w:ascii="Cambria" w:hAnsi="Cambria" w:cs="Arial"/>
          <w:bCs/>
          <w:sz w:val="22"/>
          <w:szCs w:val="22"/>
        </w:rPr>
        <w:t xml:space="preserve">art. 116  ust. 2 PZP może, na każdym etapie postępowania, uznać, że wykonawca nie posiada wymaganych zdolności, jeżeli posiadanie przez wykonawcę sprzecznych interesów, w szczególności </w:t>
      </w:r>
      <w:r>
        <w:rPr>
          <w:rFonts w:ascii="Cambria" w:hAnsi="Cambria" w:cs="Arial"/>
          <w:sz w:val="22"/>
          <w:szCs w:val="22"/>
        </w:rPr>
        <w:t>zaangażowanie zasobów technicznych lub zawodowych wykonawcy w inne przedsięwzięcia gospodarcze wykonawcy może mieć negatywny wpływ na realizację zamówienia.</w:t>
      </w:r>
    </w:p>
    <w:p w14:paraId="21EC09DA" w14:textId="77777777" w:rsidR="00E06DD9" w:rsidRPr="00202A74" w:rsidRDefault="00E06DD9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202A74" w:rsidRDefault="00587F52" w:rsidP="00C92386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78662C6A" w14:textId="77777777" w:rsidR="00FC5AAB" w:rsidRDefault="00FC5AAB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6191DBD7" w14:textId="5B73309F" w:rsidR="00CD72F2" w:rsidRPr="006E32CE" w:rsidRDefault="00CD72F2" w:rsidP="00C92386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Z postępowania o udzielenie zamówienia wykluczony zostanie Wykonawca, w stosunku do którego zachodzi którakolwiek z okoliczności, o których mowa w </w:t>
      </w:r>
      <w:r w:rsidRPr="006E32CE">
        <w:rPr>
          <w:rFonts w:ascii="Cambria" w:hAnsi="Cambria" w:cs="Arial"/>
          <w:b/>
          <w:bCs/>
          <w:iCs/>
          <w:sz w:val="22"/>
          <w:szCs w:val="22"/>
          <w:lang w:bidi="pl-PL"/>
        </w:rPr>
        <w:t>art. 108 ust. 1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Prawo zamówień publicznych, tj. wykonawcę:</w:t>
      </w:r>
    </w:p>
    <w:p w14:paraId="33ABC2AA" w14:textId="77777777" w:rsidR="00CD72F2" w:rsidRPr="006E32CE" w:rsidRDefault="00CD72F2" w:rsidP="00C92386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będącego osobą fizyczną, którego prawomocnie skazano za przestępstwo:</w:t>
      </w:r>
    </w:p>
    <w:p w14:paraId="5F57BB63" w14:textId="77777777" w:rsidR="00CD72F2" w:rsidRPr="006E32CE" w:rsidRDefault="00CD72F2" w:rsidP="00C9238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3BCB7AE" w14:textId="77777777" w:rsidR="00CD72F2" w:rsidRPr="006E32CE" w:rsidRDefault="00CD72F2" w:rsidP="00C9238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handlu ludźmi, o którym mowa w art. 189a Kodeksu karnego,</w:t>
      </w:r>
    </w:p>
    <w:p w14:paraId="39DF6B93" w14:textId="77777777" w:rsidR="00CD72F2" w:rsidRPr="006E32CE" w:rsidRDefault="00CD72F2" w:rsidP="00C9238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o którym mowa w art. 228-230a, art. 250a Kodeksu karnego lub w art. 46 lub art. 48 ustawy z dnia 25 czerwca 2010 r. o sporcie,</w:t>
      </w:r>
    </w:p>
    <w:p w14:paraId="4B2EA651" w14:textId="77777777" w:rsidR="00CD72F2" w:rsidRPr="006E32CE" w:rsidRDefault="00CD72F2" w:rsidP="00C9238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AF48F1" w14:textId="77777777" w:rsidR="00CD72F2" w:rsidRPr="006E32CE" w:rsidRDefault="00CD72F2" w:rsidP="00C9238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o charakterze terrorystycznym, o którym mowa w art. 115 § 20 Kodeksu karnego, lub mające na celu popełnienie tego przestępstwa,</w:t>
      </w:r>
    </w:p>
    <w:p w14:paraId="7A8E2561" w14:textId="76C6C5D0" w:rsidR="00CD72F2" w:rsidRPr="006E32CE" w:rsidRDefault="00016679" w:rsidP="00C9238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016679">
        <w:rPr>
          <w:rFonts w:ascii="Cambria" w:hAnsi="Cambria" w:cs="Arial"/>
          <w:bCs/>
          <w:iCs/>
          <w:sz w:val="22"/>
          <w:szCs w:val="22"/>
          <w:lang w:bidi="pl-PL"/>
        </w:rPr>
        <w:t xml:space="preserve">powierzenia wykonywania pracy małoletniemu cudzoziemcowi, </w:t>
      </w:r>
      <w:r w:rsidR="00CD72F2" w:rsidRPr="006E32CE">
        <w:rPr>
          <w:rFonts w:ascii="Cambria" w:hAnsi="Cambria" w:cs="Arial"/>
          <w:bCs/>
          <w:iCs/>
          <w:sz w:val="22"/>
          <w:szCs w:val="22"/>
          <w:lang w:bidi="pl-PL"/>
        </w:rPr>
        <w:t>o którym mowa w art. 9 ust. 2 ustawy z dnia 15 czerwca 2012 r. o skutkach powierzania wykonywania pracy cudzoziemcom przebywającym wbrew przepisom na terytorium Rzeczypospolitej Polskiej (Dz. U. 2012 poz. 769),</w:t>
      </w:r>
    </w:p>
    <w:p w14:paraId="3A3D06A8" w14:textId="77777777" w:rsidR="00CD72F2" w:rsidRPr="006E32CE" w:rsidRDefault="00CD72F2" w:rsidP="00C9238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przeciwko obrotowi gospodarczemu, o których mowa w art. 296-307 Kodeksu karnego, przestępstwo oszustwa, o którym mowa w art. 286 Kodeksu karnego, 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lastRenderedPageBreak/>
        <w:t>przestępstwo przeciwko wiarygodności dokumentów, o których mowa w art. 270- 277d Kodeksu karnego, lub przestępstwo skarbowe,</w:t>
      </w:r>
    </w:p>
    <w:p w14:paraId="6BAA3BE7" w14:textId="77777777" w:rsidR="00016679" w:rsidRDefault="00CD72F2" w:rsidP="00C9238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 </w:t>
      </w:r>
    </w:p>
    <w:p w14:paraId="52351DCB" w14:textId="45740DC1" w:rsidR="00CD72F2" w:rsidRPr="006E32CE" w:rsidRDefault="00016679" w:rsidP="006B3223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>
        <w:rPr>
          <w:rFonts w:ascii="Cambria" w:hAnsi="Cambria" w:cs="Arial"/>
          <w:bCs/>
          <w:iCs/>
          <w:sz w:val="22"/>
          <w:szCs w:val="22"/>
          <w:lang w:bidi="pl-PL"/>
        </w:rPr>
        <w:t xml:space="preserve">- </w:t>
      </w:r>
      <w:r w:rsidR="00CD72F2" w:rsidRPr="006E32CE">
        <w:rPr>
          <w:rFonts w:ascii="Cambria" w:hAnsi="Cambria" w:cs="Arial"/>
          <w:bCs/>
          <w:iCs/>
          <w:sz w:val="22"/>
          <w:szCs w:val="22"/>
          <w:lang w:bidi="pl-PL"/>
        </w:rPr>
        <w:t>lu</w:t>
      </w:r>
      <w:r w:rsid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b za odpowiedni czyn zabroniony określony </w:t>
      </w:r>
      <w:r w:rsidR="00CD72F2" w:rsidRPr="006E32CE">
        <w:rPr>
          <w:rFonts w:ascii="Cambria" w:hAnsi="Cambria" w:cs="Arial"/>
          <w:bCs/>
          <w:iCs/>
          <w:sz w:val="22"/>
          <w:szCs w:val="22"/>
          <w:lang w:bidi="pl-PL"/>
        </w:rPr>
        <w:t>w przepisach prawa obcego;</w:t>
      </w:r>
    </w:p>
    <w:p w14:paraId="5AC4C884" w14:textId="77777777" w:rsidR="00CD72F2" w:rsidRPr="006E32CE" w:rsidRDefault="00CD72F2" w:rsidP="00C92386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1;</w:t>
      </w:r>
    </w:p>
    <w:p w14:paraId="4A4D4CA4" w14:textId="77777777" w:rsidR="00CD72F2" w:rsidRPr="006E32CE" w:rsidRDefault="00CD72F2" w:rsidP="00C92386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wobec którego wydano prawomocny wyrok sądu lub ostateczną decyzją administracyjną o 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281FD82" w14:textId="0AFDE332" w:rsidR="00CD72F2" w:rsidRPr="006E32CE" w:rsidRDefault="00CD72F2" w:rsidP="00C92386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wobec którego</w:t>
      </w:r>
      <w:r w:rsidR="00016679">
        <w:rPr>
          <w:rFonts w:ascii="Cambria" w:hAnsi="Cambria" w:cs="Arial"/>
          <w:bCs/>
          <w:iCs/>
          <w:sz w:val="22"/>
          <w:szCs w:val="22"/>
          <w:lang w:bidi="pl-PL"/>
        </w:rPr>
        <w:t xml:space="preserve"> prawomocnie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orzeczono zakaz ubiegania sią o zamówienia publiczne;</w:t>
      </w:r>
    </w:p>
    <w:p w14:paraId="1FE7141C" w14:textId="77777777" w:rsidR="00CD72F2" w:rsidRPr="006E32CE" w:rsidRDefault="00CD72F2" w:rsidP="00C92386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jeżeli Zamawiający może stwierdzić, na podstawie wiarygodnych przesłanek, że Wykonawca zawarł z 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EFB2C44" w14:textId="77777777" w:rsidR="00CD72F2" w:rsidRDefault="00CD72F2" w:rsidP="00C92386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jeżeli, w przypadkach, o których mowa w art. 85 ust. 1 ustawy </w:t>
      </w:r>
      <w:proofErr w:type="spellStart"/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Pzp</w:t>
      </w:r>
      <w:proofErr w:type="spellEnd"/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, doszło do zakłócenia konkurencji wynikającego z wcześniejszego zaangażowania tego Wykonawcy lub podmiotu, który należy z </w:t>
      </w:r>
      <w:r w:rsidRPr="004A1145">
        <w:rPr>
          <w:rFonts w:ascii="Cambria" w:hAnsi="Cambria" w:cs="Arial"/>
          <w:bCs/>
          <w:iCs/>
          <w:sz w:val="22"/>
          <w:szCs w:val="22"/>
          <w:lang w:bidi="pl-PL"/>
        </w:rPr>
        <w:t>wykonawcą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do tej samej grupy kapitałowej w rozumieniu ustawy z dnia 16 lutego 2007 r. o ochronie konkurencji i konsumentów, chyba że spowodowane tym zakłócenie konkurencji może być wyeliminowane w inny sposób niż przez wykluczenie Wykonawcy z udziału w postępowaniu o udzielenie zamówienia.</w:t>
      </w:r>
    </w:p>
    <w:p w14:paraId="01E4906A" w14:textId="77777777" w:rsidR="006E32CE" w:rsidRPr="006E32CE" w:rsidRDefault="006E32CE" w:rsidP="006E32C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04DE3274" w14:textId="5D610EC0" w:rsidR="00CD72F2" w:rsidRDefault="00CD72F2" w:rsidP="00C92386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Zamawiający przewiduje wykluczenie wykonawcy na podstawie </w:t>
      </w:r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art. 109 ust. 1</w:t>
      </w:r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Pzp</w:t>
      </w:r>
      <w:proofErr w:type="spellEnd"/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,</w:t>
      </w: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 tj. wykonawcy:</w:t>
      </w:r>
    </w:p>
    <w:p w14:paraId="28569EF8" w14:textId="77777777" w:rsidR="006E32CE" w:rsidRPr="006E32CE" w:rsidRDefault="006E32CE" w:rsidP="006E32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2012D42E" w14:textId="447F64B3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6E32CE">
        <w:rPr>
          <w:rFonts w:asciiTheme="majorHAnsi" w:hAnsiTheme="majorHAnsi"/>
          <w:sz w:val="22"/>
          <w:szCs w:val="22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61DDBD50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D62A256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2) który naruszył obowiązki w dziedzinie ochrony środowiska, prawa socjalnego lub prawa pracy: </w:t>
      </w:r>
    </w:p>
    <w:p w14:paraId="12B49C14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</w:p>
    <w:p w14:paraId="1BFA6482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2D21792A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26E0EF" w14:textId="429FB4E6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lastRenderedPageBreak/>
        <w:t xml:space="preserve">b) będącego osobą fizyczną prawomocnie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ukaranego </w:t>
      </w:r>
      <w:r w:rsidRPr="006E32CE">
        <w:rPr>
          <w:rFonts w:asciiTheme="majorHAnsi" w:hAnsiTheme="majorHAnsi"/>
          <w:sz w:val="22"/>
          <w:szCs w:val="22"/>
        </w:rPr>
        <w:t>za wykroczenie przeciwko prawom pracownika lub wykroczenie przeciwko środowisku, jeżeli za jego popełnienie wymierzono karę aresztu, ograniczenia wolności lub karę grzywny,</w:t>
      </w:r>
    </w:p>
    <w:p w14:paraId="48FFAEA4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19FC2780" w14:textId="608F18DC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6CB9A854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5CB4FC36" w14:textId="5DD51973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 xml:space="preserve">3) jeżeli urzędującego członka jego organu zarządzającego lub nadzorczego, wspólnika spółki w spółce jawnej lub partnerskiej albo komplementariusza w spółce komandytowej lub komandytowo-akcyjnej lub prokurenta prawomocnie skazano za przestępstwo lub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ukarano za </w:t>
      </w:r>
      <w:r w:rsidRPr="006E32CE">
        <w:rPr>
          <w:rFonts w:asciiTheme="majorHAnsi" w:hAnsiTheme="majorHAnsi"/>
          <w:sz w:val="22"/>
          <w:szCs w:val="22"/>
        </w:rPr>
        <w:t>wykroczenie, o którym mowa w pkt 2 lit. a lub b;</w:t>
      </w:r>
    </w:p>
    <w:p w14:paraId="3982169E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3C169284" w14:textId="7D19C45C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08F0B4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AAFDD55" w14:textId="436915C7" w:rsidR="00CD72F2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53298B" w14:textId="77777777" w:rsidR="00CA4084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7984166A" w14:textId="66470C8E" w:rsidR="00CD72F2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6) jeżeli występuje konflikt interesów w rozumieniu art. 56 ust. 2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C515E0">
        <w:rPr>
          <w:rFonts w:asciiTheme="majorHAnsi" w:hAnsiTheme="majorHAnsi"/>
          <w:sz w:val="22"/>
          <w:szCs w:val="22"/>
        </w:rPr>
        <w:t xml:space="preserve">, </w:t>
      </w:r>
      <w:r w:rsidR="00B45166" w:rsidRPr="00C515E0">
        <w:rPr>
          <w:rFonts w:asciiTheme="majorHAnsi" w:hAnsiTheme="majorHAnsi"/>
          <w:sz w:val="22"/>
          <w:szCs w:val="22"/>
        </w:rPr>
        <w:t>którego nie można skutecznie wy</w:t>
      </w:r>
      <w:r w:rsidRPr="00C515E0">
        <w:rPr>
          <w:rFonts w:asciiTheme="majorHAnsi" w:hAnsiTheme="majorHAnsi"/>
          <w:sz w:val="22"/>
          <w:szCs w:val="22"/>
        </w:rPr>
        <w:t>eliminować w inny sposób niż przez wykluczenie wykonawcy;</w:t>
      </w:r>
    </w:p>
    <w:p w14:paraId="6DF3A5D4" w14:textId="77777777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4750864" w14:textId="5DDEBC3B" w:rsidR="00CA4084" w:rsidRPr="00C515E0" w:rsidRDefault="00CA4084" w:rsidP="00CA4084">
      <w:pPr>
        <w:pStyle w:val="Default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7) który, z przyczyn leżących po jego stronie, w znacznym stopniu l</w:t>
      </w:r>
      <w:r w:rsidR="007B636E" w:rsidRPr="00C515E0">
        <w:rPr>
          <w:rFonts w:asciiTheme="majorHAnsi" w:hAnsiTheme="majorHAnsi"/>
          <w:sz w:val="22"/>
          <w:szCs w:val="22"/>
        </w:rPr>
        <w:t>ub zakresie nie wykonał lub nie</w:t>
      </w:r>
      <w:r w:rsidRPr="00C515E0">
        <w:rPr>
          <w:rFonts w:asciiTheme="majorHAnsi" w:hAnsiTheme="majorHAnsi"/>
          <w:sz w:val="22"/>
          <w:szCs w:val="22"/>
        </w:rPr>
        <w:t xml:space="preserve">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6F7FCC71" w14:textId="77777777" w:rsidR="00C515E0" w:rsidRPr="00C515E0" w:rsidRDefault="00C515E0" w:rsidP="00CA4084">
      <w:pPr>
        <w:pStyle w:val="Default"/>
        <w:rPr>
          <w:rFonts w:asciiTheme="majorHAnsi" w:hAnsiTheme="majorHAnsi"/>
          <w:sz w:val="22"/>
          <w:szCs w:val="22"/>
        </w:rPr>
      </w:pPr>
    </w:p>
    <w:p w14:paraId="372DAF66" w14:textId="3DC2A81F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C515E0">
        <w:rPr>
          <w:rFonts w:asciiTheme="majorHAnsi" w:hAnsiTheme="majorHAnsi"/>
          <w:sz w:val="22"/>
          <w:szCs w:val="22"/>
        </w:rPr>
        <w:t>8) który w wyniku zamierzonego działania lub rażącego niedbalstwa wprowadził zamawiającego w błąd przy przedstawianiu informacji, że nie podlega wykluczeni</w:t>
      </w:r>
      <w:r w:rsidR="00145244">
        <w:rPr>
          <w:rFonts w:asciiTheme="majorHAnsi" w:hAnsiTheme="majorHAnsi"/>
          <w:sz w:val="22"/>
          <w:szCs w:val="22"/>
        </w:rPr>
        <w:t>u, spełnia warunki udziału w po</w:t>
      </w:r>
      <w:r w:rsidRPr="00C515E0">
        <w:rPr>
          <w:rFonts w:asciiTheme="majorHAnsi" w:hAnsiTheme="majorHAnsi"/>
          <w:sz w:val="22"/>
          <w:szCs w:val="22"/>
        </w:rPr>
        <w:t>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B5CD43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427EA5D6" w14:textId="222F7DDE" w:rsidR="00CA4084" w:rsidRDefault="00CA4084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 w:cs="Arial"/>
          <w:bCs/>
          <w:iCs/>
          <w:color w:val="auto"/>
          <w:sz w:val="22"/>
          <w:szCs w:val="22"/>
          <w:lang w:bidi="pl-PL"/>
        </w:rPr>
        <w:t xml:space="preserve">9) </w:t>
      </w:r>
      <w:r w:rsidRPr="006E32CE">
        <w:rPr>
          <w:rFonts w:asciiTheme="majorHAnsi" w:hAnsiTheme="majorHAnsi"/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14D2EC16" w14:textId="77777777" w:rsidR="00C515E0" w:rsidRPr="006E32CE" w:rsidRDefault="00C515E0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9824608" w14:textId="0FACC91A" w:rsidR="00CD72F2" w:rsidRPr="006E32CE" w:rsidRDefault="00CA4084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334B6279" w14:textId="77777777" w:rsidR="00CD72F2" w:rsidRDefault="00CD72F2" w:rsidP="00CA408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</w:p>
    <w:p w14:paraId="3AEFB93D" w14:textId="0532EE20" w:rsidR="00CD72F2" w:rsidRPr="00C515E0" w:rsidRDefault="00CD72F2" w:rsidP="00C92386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lastRenderedPageBreak/>
        <w:t>Wykonawca nie podlega wykluczeniu w okolicznościach określonych wart.108 ust.1pkt 1, 2 i 5 lub art.</w:t>
      </w:r>
      <w:r w:rsidR="00FA46F1"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109 ust.1 pkt 2‒5 i 7‒10</w:t>
      </w:r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>Pzp</w:t>
      </w:r>
      <w:proofErr w:type="spellEnd"/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, jeżeli udowodni zamawiającemu, że spełnił łącznie następujące przesłanki:</w:t>
      </w:r>
    </w:p>
    <w:p w14:paraId="19A230E7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1) naprawił lub zobowiązał się do naprawienia szkody wyrządzonej przestępstwem, wykroczeniem lub swoim nieprawidłowym postępowaniem, w tym poprzez zadośćuczynienie pieniężne;</w:t>
      </w:r>
    </w:p>
    <w:p w14:paraId="7E3ADC4A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2)  wyczerpująco wyjaśnił fakty i okoliczności związane z przestępstwem, wykroczeniem lub swoim nieprawidłowym postępowaniem oraz spowodowanymi przez nie szkodami, aktywnie współpracując odpowiednio z właściwymi organami, w tym organami ścigania, lub zamawiającym;</w:t>
      </w:r>
    </w:p>
    <w:p w14:paraId="332202F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3)  podjął konkretne środki techniczne, organizacyjne i kadrowe, odpowiednie dla zapobiegania dalszym przestępstwom, wykroczeniom lub nieprawidłowemu postępowaniu, w szczególności:</w:t>
      </w:r>
    </w:p>
    <w:p w14:paraId="3AD7750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   a) zerwał wszelkie powiązania z osobami lub podmiotami odpowiedzialnymi za nieprawidłowe   postępowanie wykonawcy,</w:t>
      </w:r>
    </w:p>
    <w:p w14:paraId="76B0433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b) zreorganizował personel,</w:t>
      </w:r>
    </w:p>
    <w:p w14:paraId="63104483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c) wdrożył system sprawozdawczości i kontroli,</w:t>
      </w:r>
    </w:p>
    <w:p w14:paraId="02214F34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d) utworzył struktury audytu wewnętrznego do monitorowania przestrzegania przepisów, wewnętrznych regulacji lub standardów,</w:t>
      </w:r>
    </w:p>
    <w:p w14:paraId="52E829C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e)  wprowadził wewnętrzne regulacje dotyczące odpowiedzialności i odszkodowań za nieprzestrzeganie przepisów, wewnętrznych regulacji lub standardów.</w:t>
      </w:r>
    </w:p>
    <w:p w14:paraId="2F9861E3" w14:textId="088EC298" w:rsidR="00CD72F2" w:rsidRPr="00C515E0" w:rsidRDefault="00CD72F2" w:rsidP="00CD72F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4.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Zamawiający ocenia, czy podjęte przez wykonawcę czynności, o których mowa w ust. 3 są wystarczające do wykazania jego rzetelności, uwzględniając wagę i szczególne okoliczności czynu wykonawcy. Jeżeli podjęte przez wykonawcę czynności, o których mowa w</w:t>
      </w:r>
      <w:r w:rsidR="00E347FA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ust.</w:t>
      </w:r>
      <w:r w:rsidR="00D35965">
        <w:rPr>
          <w:rFonts w:ascii="Cambria" w:hAnsi="Cambria" w:cs="Arial"/>
          <w:bCs/>
          <w:iCs/>
          <w:sz w:val="22"/>
          <w:szCs w:val="22"/>
          <w:lang w:bidi="pl-PL"/>
        </w:rPr>
        <w:t>3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, nie są wystarczające do wykazania jego rzetelności, zamawiający wyklucza wykonawcę. </w:t>
      </w:r>
    </w:p>
    <w:p w14:paraId="03F005BA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5.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Wykonawca może zostać wykluczony przez Zamawiającego na każdym etapie postępowania o udzielenie zamówienia</w:t>
      </w:r>
      <w:r w:rsidRPr="00C515E0">
        <w:rPr>
          <w:rFonts w:ascii="Cambria" w:hAnsi="Cambria" w:cs="Arial"/>
          <w:b/>
          <w:bCs/>
          <w:iCs/>
          <w:sz w:val="22"/>
          <w:szCs w:val="22"/>
          <w:lang w:bidi="pl-PL"/>
        </w:rPr>
        <w:t>.</w:t>
      </w:r>
    </w:p>
    <w:p w14:paraId="2A187641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6.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7144ABBD" w14:textId="2ED45E5A" w:rsidR="00CD72F2" w:rsidRPr="005C33E5" w:rsidRDefault="00CD72F2" w:rsidP="005C33E5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7.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 przypadku wspólnego ubiegania się wykonawców o udzielenie zamówienia zamawiający bada, czy nie zachodzą podstawy wykluczenia wobec każdego z tych wykonawców.</w:t>
      </w:r>
    </w:p>
    <w:p w14:paraId="6BADAD63" w14:textId="77777777" w:rsidR="003D4775" w:rsidRPr="00202A74" w:rsidRDefault="003D4775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0025C660" w:rsidR="009D4DAE" w:rsidRPr="006B3223" w:rsidRDefault="009D4DAE" w:rsidP="00C92386">
      <w:pPr>
        <w:pStyle w:val="Akapitzlist"/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6B3223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02C2C610" w:rsidR="009615B1" w:rsidRPr="00202A74" w:rsidRDefault="009615B1" w:rsidP="00C92386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i/>
        </w:rPr>
      </w:pPr>
      <w:r w:rsidRPr="00202A74">
        <w:rPr>
          <w:rFonts w:ascii="Cambria" w:hAnsi="Cambria"/>
          <w:b/>
        </w:rPr>
        <w:t>DOKUMENTY SKŁADANE RAZEM Z OFERTĄ</w:t>
      </w:r>
    </w:p>
    <w:p w14:paraId="3E235338" w14:textId="77777777" w:rsidR="00F30D59" w:rsidRDefault="00F41590" w:rsidP="00C92386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Oferty należy złożyć, pod rygorem nieważności, w formie elektronicznej. </w:t>
      </w:r>
    </w:p>
    <w:p w14:paraId="6C9AC839" w14:textId="0B816091" w:rsidR="00256344" w:rsidRDefault="004C4193" w:rsidP="00C92386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Ofertę stanowi wypełniony Formularz ofertowy</w:t>
      </w:r>
      <w:r w:rsidR="00215A3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załącznik </w:t>
      </w:r>
      <w:r w:rsidR="00060A48">
        <w:rPr>
          <w:rFonts w:ascii="Cambria" w:hAnsi="Cambria" w:cs="Arial"/>
        </w:rPr>
        <w:t>nr 1 do SWZ</w:t>
      </w:r>
      <w:r w:rsidR="00CB2EF9">
        <w:rPr>
          <w:rFonts w:ascii="Cambria" w:hAnsi="Cambria" w:cs="Arial"/>
        </w:rPr>
        <w:t xml:space="preserve"> (dla danej części)</w:t>
      </w:r>
      <w:r w:rsidR="00215A31">
        <w:rPr>
          <w:rFonts w:ascii="Cambria" w:hAnsi="Cambria" w:cs="Arial"/>
        </w:rPr>
        <w:t xml:space="preserve"> </w:t>
      </w:r>
      <w:r w:rsidR="00E119C5">
        <w:rPr>
          <w:rFonts w:ascii="Cambria" w:hAnsi="Cambria" w:cs="Arial"/>
        </w:rPr>
        <w:t>.</w:t>
      </w:r>
    </w:p>
    <w:p w14:paraId="4E956E53" w14:textId="7D625D49" w:rsidR="00405CA5" w:rsidRPr="00202A74" w:rsidRDefault="00405CA5" w:rsidP="00C92386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Wypełniony Formularz Cenowy w zależności od części której dotyczy</w:t>
      </w:r>
      <w:r w:rsidR="00CB2EF9">
        <w:rPr>
          <w:rFonts w:ascii="Cambria" w:hAnsi="Cambria" w:cs="Arial"/>
        </w:rPr>
        <w:t>.</w:t>
      </w:r>
    </w:p>
    <w:p w14:paraId="27E97DE9" w14:textId="5EFE961C" w:rsidR="00D0550B" w:rsidRPr="00554207" w:rsidRDefault="00D0550B" w:rsidP="00C92386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iCs/>
        </w:rPr>
      </w:pPr>
      <w:r w:rsidRPr="00202A74">
        <w:rPr>
          <w:rFonts w:ascii="Cambria" w:hAnsi="Cambria" w:cs="Arial"/>
        </w:rPr>
        <w:t>Do oferty</w:t>
      </w:r>
      <w:r w:rsidR="004C4193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>załącz</w:t>
      </w:r>
      <w:r w:rsidR="0026197F">
        <w:rPr>
          <w:rFonts w:ascii="Cambria" w:hAnsi="Cambria" w:cs="Arial"/>
        </w:rPr>
        <w:t>yć należy</w:t>
      </w:r>
      <w:r w:rsidRPr="00202A74">
        <w:rPr>
          <w:rFonts w:ascii="Cambria" w:hAnsi="Cambria" w:cs="Arial"/>
        </w:rPr>
        <w:t xml:space="preserve">: </w:t>
      </w:r>
    </w:p>
    <w:p w14:paraId="4EB3DA59" w14:textId="6C3C6CE6" w:rsidR="00D0550B" w:rsidRPr="00F30D59" w:rsidRDefault="00D0550B" w:rsidP="00C92386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F30D59">
        <w:rPr>
          <w:rFonts w:ascii="Cambria" w:hAnsi="Cambria"/>
          <w:b/>
        </w:rPr>
        <w:t>Pełnomocnictwo</w:t>
      </w:r>
      <w:r w:rsidR="00554207" w:rsidRPr="00F30D59">
        <w:rPr>
          <w:rFonts w:ascii="Cambria" w:hAnsi="Cambria"/>
          <w:b/>
        </w:rPr>
        <w:t xml:space="preserve"> </w:t>
      </w:r>
      <w:r w:rsidRPr="00F30D59">
        <w:rPr>
          <w:rFonts w:ascii="Cambria" w:hAnsi="Cambria"/>
          <w:bCs/>
          <w:i/>
          <w:iCs/>
        </w:rPr>
        <w:t>(</w:t>
      </w:r>
      <w:r w:rsidR="0022663F" w:rsidRPr="00F30D59">
        <w:rPr>
          <w:rFonts w:ascii="Cambria" w:hAnsi="Cambria"/>
          <w:bCs/>
          <w:i/>
          <w:iCs/>
        </w:rPr>
        <w:t>jeśli</w:t>
      </w:r>
      <w:r w:rsidRPr="00F30D59">
        <w:rPr>
          <w:rFonts w:ascii="Cambria" w:hAnsi="Cambria"/>
          <w:bCs/>
          <w:i/>
          <w:iCs/>
        </w:rPr>
        <w:t xml:space="preserve"> dotyczy)</w:t>
      </w:r>
    </w:p>
    <w:p w14:paraId="64CC6936" w14:textId="1116960D" w:rsidR="00D0550B" w:rsidRPr="00202A74" w:rsidRDefault="00D0550B" w:rsidP="00C92386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Gdy umocowanie osoby składającej ofertę nie wynika z dokumentów rejestrowych</w:t>
      </w:r>
      <w:r w:rsidR="00554207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wykonawca, który składa ofertę za pośrednictwem pełnomocnika, </w:t>
      </w:r>
      <w:r w:rsidR="00554207">
        <w:rPr>
          <w:rFonts w:ascii="Cambria" w:hAnsi="Cambria"/>
        </w:rPr>
        <w:t>po</w:t>
      </w:r>
      <w:r w:rsidRPr="00202A74">
        <w:rPr>
          <w:rFonts w:ascii="Cambria" w:hAnsi="Cambria"/>
        </w:rPr>
        <w:t xml:space="preserve">winien dołączyć </w:t>
      </w:r>
      <w:r w:rsidRPr="00202A74">
        <w:rPr>
          <w:rFonts w:ascii="Cambria" w:hAnsi="Cambria"/>
        </w:rPr>
        <w:lastRenderedPageBreak/>
        <w:t xml:space="preserve">do oferty dokument pełnomocnictwa obejmujący swym zakresem umocowanie do złożenia oferty lub do złożenia oferty i podpisania umowy. </w:t>
      </w:r>
    </w:p>
    <w:p w14:paraId="10ED3781" w14:textId="7D03A21C" w:rsidR="00D0550B" w:rsidRPr="00202A74" w:rsidRDefault="00D0550B" w:rsidP="00C92386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 przypadku wykonawców ubiegających się wsp</w:t>
      </w:r>
      <w:r w:rsidR="004C74D7" w:rsidRPr="00202A74">
        <w:rPr>
          <w:rFonts w:ascii="Cambria" w:hAnsi="Cambria"/>
        </w:rPr>
        <w:t>ólnie o udzielenie zamówienia w</w:t>
      </w:r>
      <w:r w:rsidRPr="00202A74">
        <w:rPr>
          <w:rFonts w:ascii="Cambria" w:hAnsi="Cambria"/>
        </w:rPr>
        <w:t xml:space="preserve">ykonawcy </w:t>
      </w:r>
      <w:r w:rsidR="00554207" w:rsidRPr="00202A74">
        <w:rPr>
          <w:rFonts w:ascii="Cambria" w:hAnsi="Cambria"/>
        </w:rPr>
        <w:t xml:space="preserve">są </w:t>
      </w:r>
      <w:r w:rsidRPr="00202A74">
        <w:rPr>
          <w:rFonts w:ascii="Cambria" w:hAnsi="Cambria"/>
        </w:rPr>
        <w:t>zobowiązani do ustanowienia pełnomocnika.</w:t>
      </w:r>
      <w:r w:rsidR="00554207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Dokument pełnomocnictwa, z treści którego będzie wynikało umocowanie do reprezentowania w postępowaniu o udzielenie zamówienia tych wykonawców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należy załączyć do oferty. </w:t>
      </w:r>
    </w:p>
    <w:p w14:paraId="7776FF24" w14:textId="249E7849" w:rsidR="00D0550B" w:rsidRPr="00554207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Cs/>
        </w:rPr>
      </w:pPr>
      <w:r w:rsidRPr="00554207">
        <w:rPr>
          <w:rFonts w:ascii="Cambria" w:hAnsi="Cambria"/>
          <w:bCs/>
        </w:rPr>
        <w:t>Wymagana forma:</w:t>
      </w:r>
    </w:p>
    <w:p w14:paraId="2B26F985" w14:textId="06ABA9EA" w:rsidR="00D0550B" w:rsidRPr="00202A74" w:rsidRDefault="00D0550B" w:rsidP="00C92386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oryginał w postaci elektronicznej podpisany kwalifikowanym podpisem elektronicznym przez osobę upoważnioną do reprezentowania wykonawcy</w:t>
      </w:r>
      <w:r w:rsidR="004C74D7" w:rsidRPr="00202A74">
        <w:rPr>
          <w:rFonts w:ascii="Cambria" w:hAnsi="Cambria"/>
        </w:rPr>
        <w:t>/wykonawców wspólnie ubiegających się o udzielenie zamówienia</w:t>
      </w:r>
      <w:r w:rsidRPr="00202A74">
        <w:rPr>
          <w:rFonts w:ascii="Cambria" w:hAnsi="Cambria"/>
        </w:rPr>
        <w:t xml:space="preserve"> zgodnie z formą reprezentacji, określoną w dokumencie rejestrowym właściwym dla formy organizacyjnej, lub</w:t>
      </w:r>
    </w:p>
    <w:p w14:paraId="46C99F17" w14:textId="4ECB81C5" w:rsidR="00D0550B" w:rsidRPr="00202A74" w:rsidRDefault="00D0550B" w:rsidP="00C92386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elektroniczna kopia dokumentu poświadczona za zgodność z oryginałem przez notariusza, tj. podpisana kwalifikowanym podpisem elektronicznym osoby posiadającej uprawnienia notariusza.</w:t>
      </w:r>
    </w:p>
    <w:p w14:paraId="35F1266E" w14:textId="0BA2AEFC" w:rsidR="007912AF" w:rsidRPr="00554207" w:rsidRDefault="007912AF" w:rsidP="00C92386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554207">
        <w:rPr>
          <w:rFonts w:ascii="Cambria" w:hAnsi="Cambria"/>
          <w:b/>
        </w:rPr>
        <w:t>Oświadczenie wykonawców wspólnie ubiegających się o udzielenie zamówienia</w:t>
      </w:r>
    </w:p>
    <w:p w14:paraId="2FDCAB66" w14:textId="77777777" w:rsidR="004C74D7" w:rsidRPr="00AC73F0" w:rsidRDefault="004C74D7" w:rsidP="004C74D7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</w:p>
    <w:p w14:paraId="3B7E028E" w14:textId="5F7752B0" w:rsidR="00D0550B" w:rsidRPr="00202A74" w:rsidRDefault="00AC73F0" w:rsidP="009C27C9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>
        <w:rPr>
          <w:rFonts w:ascii="Cambria" w:hAnsi="Cambria"/>
        </w:rPr>
        <w:t>W</w:t>
      </w:r>
      <w:r w:rsidR="00C968E1" w:rsidRPr="00202A74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świadczenia </w:t>
      </w:r>
      <w:r w:rsidR="00C968E1" w:rsidRPr="00202A74">
        <w:rPr>
          <w:rFonts w:ascii="Cambria" w:hAnsi="Cambria"/>
        </w:rPr>
        <w:t xml:space="preserve">w oryginale w postaci dokumentu elektronicznego podpisanego kwalifikowanym podpisem elektronicznym przez osoby upoważnione do </w:t>
      </w:r>
      <w:r w:rsidR="004C74D7" w:rsidRPr="00202A74">
        <w:rPr>
          <w:rFonts w:ascii="Cambria" w:hAnsi="Cambria"/>
        </w:rPr>
        <w:t>reprezentowania w</w:t>
      </w:r>
      <w:r w:rsidR="00C968E1" w:rsidRPr="00202A74">
        <w:rPr>
          <w:rFonts w:ascii="Cambria" w:hAnsi="Cambria"/>
        </w:rPr>
        <w:t xml:space="preserve">ykonawców zgodnie z formą reprezentacji określoną w dokumencie rejestrowym właściwym dla formy organizacyjnej lub </w:t>
      </w:r>
      <w:r>
        <w:rPr>
          <w:rFonts w:ascii="Cambria" w:hAnsi="Cambria"/>
        </w:rPr>
        <w:t xml:space="preserve">w </w:t>
      </w:r>
      <w:r w:rsidR="00C968E1" w:rsidRPr="00202A74">
        <w:rPr>
          <w:rFonts w:ascii="Cambria" w:hAnsi="Cambria"/>
        </w:rPr>
        <w:t>innym dokumencie.</w:t>
      </w:r>
    </w:p>
    <w:p w14:paraId="5266FD3A" w14:textId="77777777" w:rsidR="00D0550B" w:rsidRPr="00202A74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</w:p>
    <w:p w14:paraId="506D9B5A" w14:textId="1A462238" w:rsidR="009615B1" w:rsidRPr="00AC73F0" w:rsidRDefault="009615B1" w:rsidP="00C92386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Zobowiązanie podmiotu trzeciego</w:t>
      </w:r>
    </w:p>
    <w:p w14:paraId="22E3FDE1" w14:textId="78BA80BF" w:rsidR="007912AF" w:rsidRPr="00202A74" w:rsidRDefault="007912AF" w:rsidP="00AC73F0">
      <w:pPr>
        <w:pStyle w:val="Tekstpodstawowy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podmiotu udostępniającego zasoby</w:t>
      </w:r>
      <w:r w:rsidR="00D05E31">
        <w:rPr>
          <w:rFonts w:ascii="Cambria" w:hAnsi="Cambria"/>
        </w:rPr>
        <w:t xml:space="preserve"> (</w:t>
      </w:r>
      <w:r w:rsidRPr="00202A74">
        <w:rPr>
          <w:rFonts w:ascii="Cambria" w:hAnsi="Cambria"/>
        </w:rPr>
        <w:t>lub inny podmiotowy środek dowodowy</w:t>
      </w:r>
      <w:r w:rsidR="00D05E31">
        <w:rPr>
          <w:rFonts w:ascii="Cambria" w:hAnsi="Cambria"/>
        </w:rPr>
        <w:t>)</w:t>
      </w:r>
      <w:r w:rsidRPr="00202A74">
        <w:rPr>
          <w:rFonts w:ascii="Cambria" w:hAnsi="Cambria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202A74" w:rsidRDefault="007912AF" w:rsidP="00C92386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zakres dostępnych wykonawcy zasobów podmiotu udostępniającego zasoby;</w:t>
      </w:r>
    </w:p>
    <w:p w14:paraId="59B2873C" w14:textId="77777777" w:rsidR="007912AF" w:rsidRPr="00202A74" w:rsidRDefault="007912AF" w:rsidP="00C92386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54AA0B0F" w14:textId="41F0818F" w:rsidR="00D0550B" w:rsidRPr="001F1792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Wymagana forma:</w:t>
      </w:r>
    </w:p>
    <w:p w14:paraId="3A1C1121" w14:textId="37F1EEA1" w:rsidR="009615B1" w:rsidRPr="001F1792" w:rsidRDefault="009615B1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1F1792">
        <w:rPr>
          <w:rFonts w:ascii="Cambria" w:hAnsi="Cambria"/>
        </w:rPr>
        <w:t xml:space="preserve">Zobowiązanie musi być złożone w oryginale w postaci dokumentu elektronicznego podpisanego kwalifikowanym podpisem elektronicznym przez </w:t>
      </w:r>
      <w:r w:rsidR="0076037B" w:rsidRPr="001F1792">
        <w:rPr>
          <w:rFonts w:ascii="Cambria" w:hAnsi="Cambria"/>
        </w:rPr>
        <w:t xml:space="preserve">osoby </w:t>
      </w:r>
      <w:r w:rsidRPr="001F1792">
        <w:rPr>
          <w:rFonts w:ascii="Cambria" w:hAnsi="Cambria"/>
        </w:rPr>
        <w:t>upoważnion</w:t>
      </w:r>
      <w:r w:rsidR="0076037B" w:rsidRPr="001F1792">
        <w:rPr>
          <w:rFonts w:ascii="Cambria" w:hAnsi="Cambria"/>
        </w:rPr>
        <w:t>e</w:t>
      </w:r>
      <w:r w:rsidR="00DA2ED7">
        <w:rPr>
          <w:rFonts w:ascii="Cambria" w:hAnsi="Cambria"/>
        </w:rPr>
        <w:t xml:space="preserve"> </w:t>
      </w:r>
      <w:r w:rsidRPr="001F1792">
        <w:rPr>
          <w:rFonts w:ascii="Cambria" w:hAnsi="Cambria"/>
        </w:rPr>
        <w:t xml:space="preserve">do reprezentowania </w:t>
      </w:r>
      <w:r w:rsidR="0076037B" w:rsidRPr="001F1792">
        <w:rPr>
          <w:rFonts w:ascii="Cambria" w:hAnsi="Cambria"/>
        </w:rPr>
        <w:t xml:space="preserve">podmiotu </w:t>
      </w:r>
      <w:r w:rsidRPr="001F1792">
        <w:rPr>
          <w:rFonts w:ascii="Cambria" w:hAnsi="Cambria"/>
        </w:rPr>
        <w:t xml:space="preserve">zgodnie z </w:t>
      </w:r>
      <w:r w:rsidR="0076037B" w:rsidRPr="001F1792">
        <w:rPr>
          <w:rFonts w:ascii="Cambria" w:hAnsi="Cambria"/>
        </w:rPr>
        <w:t xml:space="preserve">jego </w:t>
      </w:r>
      <w:r w:rsidRPr="001F1792">
        <w:rPr>
          <w:rFonts w:ascii="Cambria" w:hAnsi="Cambria"/>
        </w:rPr>
        <w:t>formą reprezentacji</w:t>
      </w:r>
      <w:r w:rsidR="0076037B" w:rsidRPr="001F1792">
        <w:rPr>
          <w:rFonts w:ascii="Cambria" w:hAnsi="Cambria"/>
        </w:rPr>
        <w:t>,</w:t>
      </w:r>
      <w:r w:rsidRPr="001F1792">
        <w:rPr>
          <w:rFonts w:ascii="Cambria" w:hAnsi="Cambria"/>
        </w:rPr>
        <w:t xml:space="preserve"> na zdolnościach którego polega wykonawca, określoną w dokumencie rejestrowym właściwym dla formy organizacyjnej </w:t>
      </w:r>
      <w:r w:rsidR="001F1792">
        <w:rPr>
          <w:rFonts w:ascii="Cambria" w:hAnsi="Cambria"/>
        </w:rPr>
        <w:t xml:space="preserve">tego podmiotu </w:t>
      </w:r>
      <w:r w:rsidRPr="001F1792">
        <w:rPr>
          <w:rFonts w:ascii="Cambria" w:hAnsi="Cambria"/>
        </w:rPr>
        <w:t xml:space="preserve">lub innym dokumencie. </w:t>
      </w:r>
    </w:p>
    <w:p w14:paraId="6D33A3A9" w14:textId="42E7CF12" w:rsidR="00744AEA" w:rsidRPr="00202A74" w:rsidRDefault="00F41590" w:rsidP="00C92386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1F1792">
        <w:rPr>
          <w:rFonts w:ascii="Cambria" w:hAnsi="Cambria"/>
          <w:b/>
        </w:rPr>
        <w:t>Zastrzeżenie tajemnicy przedsiębiorstwa</w:t>
      </w:r>
      <w:r w:rsidR="001F1792">
        <w:rPr>
          <w:rFonts w:ascii="Cambria" w:hAnsi="Cambria"/>
          <w:b/>
        </w:rPr>
        <w:t xml:space="preserve"> </w:t>
      </w:r>
      <w:r w:rsidR="001F1792" w:rsidRPr="001F1792">
        <w:rPr>
          <w:rFonts w:ascii="Cambria" w:hAnsi="Cambria"/>
          <w:bCs/>
        </w:rPr>
        <w:t xml:space="preserve">– </w:t>
      </w:r>
      <w:r w:rsidR="00D0550B" w:rsidRPr="001F1792">
        <w:rPr>
          <w:rFonts w:ascii="Cambria" w:hAnsi="Cambria"/>
        </w:rPr>
        <w:t xml:space="preserve">w </w:t>
      </w:r>
      <w:r w:rsidR="009615B1" w:rsidRPr="001F1792">
        <w:rPr>
          <w:rFonts w:ascii="Cambria" w:hAnsi="Cambria"/>
        </w:rPr>
        <w:t>sytuacji</w:t>
      </w:r>
      <w:r w:rsidR="001F1792">
        <w:rPr>
          <w:rFonts w:ascii="Cambria" w:hAnsi="Cambria"/>
        </w:rPr>
        <w:t xml:space="preserve"> </w:t>
      </w:r>
      <w:r w:rsidR="009615B1" w:rsidRPr="001F1792">
        <w:rPr>
          <w:rFonts w:ascii="Cambria" w:hAnsi="Cambria"/>
        </w:rPr>
        <w:t>gdy oferta</w:t>
      </w:r>
      <w:r w:rsidR="004C74D7" w:rsidRPr="001F1792">
        <w:rPr>
          <w:rFonts w:ascii="Cambria" w:hAnsi="Cambria"/>
        </w:rPr>
        <w:t xml:space="preserve"> lub inne</w:t>
      </w:r>
      <w:r w:rsidR="004C74D7" w:rsidRPr="00202A74">
        <w:rPr>
          <w:rFonts w:ascii="Cambria" w:hAnsi="Cambria"/>
        </w:rPr>
        <w:t xml:space="preserve"> dokumenty składane w toku postępowania</w:t>
      </w:r>
      <w:r w:rsidR="009615B1" w:rsidRPr="00202A74">
        <w:rPr>
          <w:rFonts w:ascii="Cambria" w:hAnsi="Cambria"/>
        </w:rPr>
        <w:t xml:space="preserve"> </w:t>
      </w:r>
      <w:r w:rsidR="004C74D7" w:rsidRPr="00202A74">
        <w:rPr>
          <w:rFonts w:ascii="Cambria" w:hAnsi="Cambria"/>
        </w:rPr>
        <w:t>będą</w:t>
      </w:r>
      <w:r w:rsidR="009615B1" w:rsidRPr="00202A74">
        <w:rPr>
          <w:rFonts w:ascii="Cambria" w:hAnsi="Cambria"/>
        </w:rPr>
        <w:t xml:space="preserve"> zawiera</w:t>
      </w:r>
      <w:r w:rsidR="004C74D7" w:rsidRPr="00202A74">
        <w:rPr>
          <w:rFonts w:ascii="Cambria" w:hAnsi="Cambria"/>
        </w:rPr>
        <w:t>ły</w:t>
      </w:r>
      <w:r w:rsidR="00D0550B" w:rsidRPr="00202A74">
        <w:rPr>
          <w:rFonts w:ascii="Cambria" w:hAnsi="Cambria"/>
        </w:rPr>
        <w:t xml:space="preserve"> tajemnicę przedsiębiorstwa, </w:t>
      </w:r>
      <w:r w:rsidR="00744AEA" w:rsidRPr="00202A74">
        <w:rPr>
          <w:rFonts w:ascii="Cambria" w:hAnsi="Cambria"/>
        </w:rPr>
        <w:t>wykonawca, wraz z przekazaniem takich informacji, zastrzega, że nie mogą być one udostępniane oraz wykazuje, że zastrzeżone informacje stanowią tajemnicę przedsiębiorstwa</w:t>
      </w:r>
      <w:r w:rsidR="004C74D7" w:rsidRPr="00202A74">
        <w:rPr>
          <w:rFonts w:ascii="Cambria" w:hAnsi="Cambria"/>
        </w:rPr>
        <w:t xml:space="preserve"> w rozumieniu przepisów ustawy z 16 kwietnia 1993 r. o zwalczaniu nieuczciwej konkurencji</w:t>
      </w:r>
      <w:r w:rsidR="001F1792">
        <w:rPr>
          <w:rFonts w:ascii="Cambria" w:hAnsi="Cambria"/>
        </w:rPr>
        <w:t>.</w:t>
      </w:r>
    </w:p>
    <w:p w14:paraId="375488E6" w14:textId="475D7F43" w:rsidR="00C06953" w:rsidRPr="008A068B" w:rsidRDefault="009615B1" w:rsidP="00C92386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C06953">
        <w:rPr>
          <w:rFonts w:ascii="Cambria" w:hAnsi="Cambria"/>
          <w:b/>
        </w:rPr>
        <w:lastRenderedPageBreak/>
        <w:t>Informacje do</w:t>
      </w:r>
      <w:r w:rsidR="00C515E0" w:rsidRPr="00C06953">
        <w:rPr>
          <w:rFonts w:ascii="Cambria" w:hAnsi="Cambria"/>
          <w:b/>
        </w:rPr>
        <w:t>tyczące wykonawcy (załącznik nr 1</w:t>
      </w:r>
      <w:r w:rsidR="00F41590" w:rsidRPr="00C06953">
        <w:rPr>
          <w:rFonts w:ascii="Cambria" w:hAnsi="Cambria"/>
          <w:b/>
        </w:rPr>
        <w:t xml:space="preserve"> do S</w:t>
      </w:r>
      <w:r w:rsidRPr="00C06953">
        <w:rPr>
          <w:rFonts w:ascii="Cambria" w:hAnsi="Cambria"/>
          <w:b/>
        </w:rPr>
        <w:t xml:space="preserve">WZ) </w:t>
      </w:r>
      <w:r w:rsidR="001F1792" w:rsidRPr="00C06953">
        <w:rPr>
          <w:rFonts w:ascii="Cambria" w:hAnsi="Cambria"/>
          <w:bCs/>
        </w:rPr>
        <w:t>–</w:t>
      </w:r>
      <w:r w:rsidR="00F41590" w:rsidRPr="00C06953">
        <w:rPr>
          <w:rFonts w:ascii="Cambria" w:hAnsi="Cambria"/>
          <w:b/>
        </w:rPr>
        <w:t xml:space="preserve"> </w:t>
      </w:r>
      <w:r w:rsidR="001F1792" w:rsidRPr="00C06953">
        <w:rPr>
          <w:rFonts w:ascii="Cambria" w:hAnsi="Cambria"/>
          <w:bCs/>
        </w:rPr>
        <w:t>w</w:t>
      </w:r>
      <w:r w:rsidR="007912AF" w:rsidRPr="00C06953">
        <w:rPr>
          <w:rFonts w:ascii="Cambria" w:hAnsi="Cambria"/>
        </w:rPr>
        <w:t xml:space="preserve"> tym dokumencie wykonawca składa oświadczenie w zakresie spełnienia wymogów RODO</w:t>
      </w:r>
      <w:r w:rsidR="001F1792" w:rsidRPr="00C06953">
        <w:rPr>
          <w:rFonts w:ascii="Cambria" w:hAnsi="Cambria"/>
        </w:rPr>
        <w:t xml:space="preserve"> oraz</w:t>
      </w:r>
      <w:r w:rsidR="004C74D7" w:rsidRPr="00C06953">
        <w:rPr>
          <w:rFonts w:ascii="Cambria" w:hAnsi="Cambria"/>
        </w:rPr>
        <w:t xml:space="preserve"> </w:t>
      </w:r>
      <w:r w:rsidR="00C54BC6" w:rsidRPr="00C06953">
        <w:rPr>
          <w:rFonts w:ascii="Cambria" w:hAnsi="Cambria"/>
        </w:rPr>
        <w:t>informacj</w:t>
      </w:r>
      <w:r w:rsidR="001F1792" w:rsidRPr="00C06953">
        <w:rPr>
          <w:rFonts w:ascii="Cambria" w:hAnsi="Cambria"/>
        </w:rPr>
        <w:t>ę,</w:t>
      </w:r>
      <w:r w:rsidR="00C54BC6" w:rsidRPr="00C06953">
        <w:rPr>
          <w:rFonts w:ascii="Cambria" w:hAnsi="Cambria"/>
        </w:rPr>
        <w:t xml:space="preserve"> czy wybór oferty wykonawcy będzie prowadził do powstania u zamawiającego obowiązku podatkowego</w:t>
      </w:r>
      <w:r w:rsidR="00C06953">
        <w:rPr>
          <w:rFonts w:ascii="Cambria" w:hAnsi="Cambria"/>
        </w:rPr>
        <w:t>.</w:t>
      </w:r>
    </w:p>
    <w:p w14:paraId="1397EF74" w14:textId="12F1A723" w:rsidR="00B35FA4" w:rsidRPr="00B35FA4" w:rsidRDefault="00B35FA4" w:rsidP="00C92386">
      <w:pPr>
        <w:pStyle w:val="Akapitzlist"/>
        <w:numPr>
          <w:ilvl w:val="0"/>
          <w:numId w:val="14"/>
        </w:numPr>
        <w:shd w:val="clear" w:color="auto" w:fill="95B3D7" w:themeFill="accent1" w:themeFillTint="99"/>
        <w:spacing w:before="240"/>
        <w:ind w:right="-108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B35FA4">
        <w:rPr>
          <w:rFonts w:ascii="Cambria" w:hAnsi="Cambria"/>
          <w:b/>
          <w:bCs/>
        </w:rPr>
        <w:t xml:space="preserve">DOKUMENTY SKŁADANE NA WEZWANIE </w:t>
      </w:r>
      <w:r w:rsidR="00405CA5">
        <w:rPr>
          <w:rFonts w:ascii="Cambria" w:hAnsi="Cambria"/>
          <w:b/>
          <w:bCs/>
        </w:rPr>
        <w:t>(dot. wszystkich części)</w:t>
      </w:r>
    </w:p>
    <w:p w14:paraId="087B6AB2" w14:textId="77777777" w:rsidR="00060A48" w:rsidRDefault="00060A48" w:rsidP="00FA46F1">
      <w:pPr>
        <w:spacing w:after="240" w:line="276" w:lineRule="auto"/>
        <w:jc w:val="both"/>
        <w:rPr>
          <w:rFonts w:ascii="Cambria" w:hAnsi="Cambria"/>
        </w:rPr>
      </w:pPr>
    </w:p>
    <w:p w14:paraId="7ED779B9" w14:textId="16B57577" w:rsidR="00060A48" w:rsidRDefault="00BE6946" w:rsidP="00FA46F1">
      <w:pPr>
        <w:spacing w:after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C968E1" w:rsidRPr="00B35FA4">
        <w:rPr>
          <w:rFonts w:ascii="Cambria" w:hAnsi="Cambria"/>
        </w:rPr>
        <w:t>Zgodnie z art. 126 ust. 1</w:t>
      </w:r>
      <w:r w:rsidR="00FE1AFE">
        <w:rPr>
          <w:rFonts w:ascii="Cambria" w:hAnsi="Cambria"/>
        </w:rPr>
        <w:t xml:space="preserve"> w zw. z art. 139</w:t>
      </w:r>
      <w:r w:rsidR="00C968E1" w:rsidRPr="00B35FA4">
        <w:rPr>
          <w:rFonts w:ascii="Cambria" w:hAnsi="Cambria"/>
        </w:rPr>
        <w:t xml:space="preserve"> ustawy </w:t>
      </w:r>
      <w:proofErr w:type="spellStart"/>
      <w:r w:rsidR="00C968E1" w:rsidRPr="00B35FA4">
        <w:rPr>
          <w:rFonts w:ascii="Cambria" w:hAnsi="Cambria"/>
        </w:rPr>
        <w:t>Pzp</w:t>
      </w:r>
      <w:proofErr w:type="spellEnd"/>
      <w:r w:rsidR="00C968E1" w:rsidRPr="00B35FA4">
        <w:rPr>
          <w:rFonts w:ascii="Cambria" w:hAnsi="Cambria"/>
        </w:rPr>
        <w:t xml:space="preserve"> zamawiający przed wyborem najkorzystniejszej oferty wezwie wykonawcę, którego oferta została najwyżej oceniona, do złożenia w wyznaczonym terminie, nie krótszym niż 10 dni</w:t>
      </w:r>
      <w:r w:rsidR="00060A48">
        <w:rPr>
          <w:rFonts w:ascii="Cambria" w:hAnsi="Cambria"/>
        </w:rPr>
        <w:t>:</w:t>
      </w:r>
    </w:p>
    <w:p w14:paraId="6462F0A3" w14:textId="18C47BD3" w:rsidR="00060A48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202A74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>
        <w:rPr>
          <w:rFonts w:ascii="Cambria" w:hAnsi="Cambria" w:cs="Arial"/>
        </w:rPr>
        <w:t>ach 7 i 8</w:t>
      </w:r>
      <w:r w:rsidRPr="00202A74">
        <w:rPr>
          <w:rFonts w:ascii="Cambria" w:hAnsi="Cambria" w:cs="Arial"/>
        </w:rPr>
        <w:t xml:space="preserve"> SWZ. Wykonawca składa oświadczenie na formularzu JEDZ.</w:t>
      </w:r>
      <w:r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JEDZ stanowi dowód potwierdzający brak podstaw wykluczenia oraz spełnianie warunków udziału w postępowaniu, na dzień składania ofert oraz </w:t>
      </w:r>
      <w:r w:rsidRPr="006B3223">
        <w:rPr>
          <w:rFonts w:ascii="Cambria" w:hAnsi="Cambria" w:cs="Arial"/>
          <w:b/>
        </w:rPr>
        <w:t>stanowi dowód tymczasowo zastępujący wymagane przez zamawiającego podmiotowe środki dowodowe</w:t>
      </w:r>
      <w:r w:rsidRPr="00202A74">
        <w:rPr>
          <w:rFonts w:ascii="Cambria" w:hAnsi="Cambria" w:cs="Arial"/>
        </w:rPr>
        <w:t xml:space="preserve">, wskazane w </w:t>
      </w:r>
      <w:r>
        <w:rPr>
          <w:rFonts w:ascii="Cambria" w:hAnsi="Cambria" w:cs="Arial"/>
        </w:rPr>
        <w:t>r</w:t>
      </w:r>
      <w:r w:rsidRPr="00202A74">
        <w:rPr>
          <w:rFonts w:ascii="Cambria" w:hAnsi="Cambria" w:cs="Arial"/>
        </w:rPr>
        <w:t>ozdziale II</w:t>
      </w:r>
      <w:r>
        <w:rPr>
          <w:rFonts w:ascii="Cambria" w:hAnsi="Cambria" w:cs="Arial"/>
        </w:rPr>
        <w:t>.</w:t>
      </w:r>
    </w:p>
    <w:p w14:paraId="42B67AE0" w14:textId="77777777" w:rsidR="00060A48" w:rsidRPr="00AB583A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B583A">
        <w:rPr>
          <w:rFonts w:ascii="Cambria" w:hAnsi="Cambria" w:cs="Arial"/>
        </w:rPr>
        <w:t xml:space="preserve">Wykonawca sporządza  JEDZ </w:t>
      </w:r>
      <w:r w:rsidRPr="00AB583A">
        <w:rPr>
          <w:rFonts w:ascii="Cambria" w:hAnsi="Cambria" w:cs="Arial"/>
          <w:sz w:val="22"/>
          <w:szCs w:val="22"/>
          <w:u w:val="single"/>
        </w:rPr>
        <w:t>pod rygorem nieważności, w formie elektronicznej opatrzonej kwalifikowanym podpisem elektronicznym</w:t>
      </w:r>
      <w:r>
        <w:rPr>
          <w:rFonts w:ascii="Cambria" w:hAnsi="Cambria" w:cs="Arial"/>
        </w:rPr>
        <w:t xml:space="preserve"> </w:t>
      </w:r>
      <w:r w:rsidRPr="00AB583A">
        <w:rPr>
          <w:rFonts w:ascii="Cambria" w:hAnsi="Cambria" w:cs="Arial"/>
        </w:rPr>
        <w:t>przez osobę upoważnioną do reprezentowania wykonawcy zgodnie z formą reprezentacji określoną w dokumencie rejestrowym właściwym dla formy organizacyjnej lub innym dokumencie.</w:t>
      </w:r>
    </w:p>
    <w:p w14:paraId="6D94BF29" w14:textId="77777777" w:rsidR="00060A48" w:rsidRPr="00202A74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JEDZ sporządza </w:t>
      </w:r>
      <w:r w:rsidRPr="00406A96">
        <w:rPr>
          <w:rFonts w:ascii="Cambria" w:hAnsi="Cambria" w:cs="Arial"/>
          <w:bCs/>
        </w:rPr>
        <w:t>odrębnie</w:t>
      </w:r>
      <w:r w:rsidRPr="00202A74">
        <w:rPr>
          <w:rFonts w:ascii="Cambria" w:hAnsi="Cambria" w:cs="Arial"/>
        </w:rPr>
        <w:t>:</w:t>
      </w:r>
    </w:p>
    <w:p w14:paraId="7E767549" w14:textId="77777777" w:rsidR="00060A48" w:rsidRPr="00406A96" w:rsidRDefault="00060A48" w:rsidP="00C92386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406A96">
        <w:rPr>
          <w:rFonts w:ascii="Cambria" w:hAnsi="Cambria"/>
        </w:rPr>
        <w:t>wykonawca/każdy spośród wykonawców wspólnie ubiegających się o udzielenie zamówienia.</w:t>
      </w:r>
      <w:r>
        <w:rPr>
          <w:rFonts w:ascii="Cambria" w:hAnsi="Cambria"/>
        </w:rPr>
        <w:t xml:space="preserve"> </w:t>
      </w:r>
      <w:r w:rsidRPr="00406A96">
        <w:rPr>
          <w:rFonts w:ascii="Cambria" w:hAnsi="Cambria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>
        <w:rPr>
          <w:rFonts w:ascii="Cambria" w:hAnsi="Cambria"/>
        </w:rPr>
        <w:t>;</w:t>
      </w:r>
    </w:p>
    <w:p w14:paraId="217E7938" w14:textId="70993D86" w:rsidR="00060A48" w:rsidRPr="00202A74" w:rsidRDefault="00060A48" w:rsidP="00C92386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961DC3">
        <w:rPr>
          <w:rFonts w:ascii="Cambria" w:hAnsi="Cambria"/>
        </w:rPr>
        <w:t>.</w:t>
      </w:r>
    </w:p>
    <w:p w14:paraId="059CA912" w14:textId="6F93B36D" w:rsidR="00060A48" w:rsidRPr="00202A74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</w:t>
      </w:r>
      <w:r>
        <w:rPr>
          <w:rFonts w:ascii="Cambria" w:hAnsi="Cambria" w:cs="Arial"/>
        </w:rPr>
        <w:t xml:space="preserve"> może</w:t>
      </w:r>
      <w:r w:rsidRPr="00202A74">
        <w:rPr>
          <w:rFonts w:ascii="Cambria" w:hAnsi="Cambria" w:cs="Arial"/>
        </w:rPr>
        <w:t xml:space="preserve"> sporządzi</w:t>
      </w:r>
      <w:r>
        <w:rPr>
          <w:rFonts w:ascii="Cambria" w:hAnsi="Cambria" w:cs="Arial"/>
        </w:rPr>
        <w:t>ć</w:t>
      </w:r>
      <w:r w:rsidR="00CE561C">
        <w:rPr>
          <w:rFonts w:ascii="Cambria" w:hAnsi="Cambria" w:cs="Arial"/>
        </w:rPr>
        <w:t xml:space="preserve"> oświadczenie JEDZ:</w:t>
      </w:r>
    </w:p>
    <w:p w14:paraId="660EBA61" w14:textId="77777777" w:rsidR="00060A48" w:rsidRPr="00202A74" w:rsidRDefault="00060A48" w:rsidP="00C92386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color w:val="0000FF"/>
          <w:u w:val="single"/>
        </w:rPr>
      </w:pPr>
      <w:r w:rsidRPr="00202A74">
        <w:rPr>
          <w:rFonts w:ascii="Cambria" w:hAnsi="Cambria"/>
        </w:rPr>
        <w:t xml:space="preserve">przy wykorzystaniu systemu dostępnego poprzez stronę internetową </w:t>
      </w:r>
      <w:hyperlink r:id="rId10" w:history="1">
        <w:r w:rsidRPr="00202A74">
          <w:rPr>
            <w:rFonts w:ascii="Arial" w:hAnsi="Arial" w:cs="Arial"/>
            <w:color w:val="0000FF"/>
            <w:u w:val="single"/>
          </w:rPr>
          <w:t>https://espd.uzp.gov.pl/</w:t>
        </w:r>
      </w:hyperlink>
      <w:r w:rsidRPr="00202A74">
        <w:rPr>
          <w:rFonts w:ascii="Arial" w:hAnsi="Arial" w:cs="Arial"/>
          <w:color w:val="0000FF"/>
          <w:u w:val="single"/>
        </w:rPr>
        <w:t xml:space="preserve"> lub </w:t>
      </w:r>
    </w:p>
    <w:p w14:paraId="5E1106D5" w14:textId="77777777" w:rsidR="00060A48" w:rsidRPr="00202A74" w:rsidRDefault="00060A48" w:rsidP="00C92386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 pośrednictwem innych dostępnych narzędzi lub oprogramowania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które umożliwiają wypełnienie JEDZ i utworzenie dokumentu elektronicznego.</w:t>
      </w:r>
    </w:p>
    <w:p w14:paraId="4E401349" w14:textId="77777777" w:rsidR="00060A48" w:rsidRDefault="00060A48" w:rsidP="00C92386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Instrukcja wypełniania formularz</w:t>
      </w:r>
      <w:r>
        <w:rPr>
          <w:rFonts w:ascii="Cambria" w:hAnsi="Cambria" w:cs="Arial"/>
        </w:rPr>
        <w:t>a</w:t>
      </w:r>
      <w:r w:rsidRPr="00202A74">
        <w:rPr>
          <w:rFonts w:ascii="Cambria" w:hAnsi="Cambria" w:cs="Arial"/>
        </w:rPr>
        <w:t xml:space="preserve"> JEDZ znajduje się na stronie internetowej Urzędu Zamówień Publicznych pod adresem: </w:t>
      </w:r>
    </w:p>
    <w:p w14:paraId="0B30C5AB" w14:textId="77777777" w:rsidR="00060A48" w:rsidRPr="00202A74" w:rsidRDefault="00060A48" w:rsidP="00060A48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0F00F7">
        <w:rPr>
          <w:rFonts w:ascii="Cambria" w:hAnsi="Cambria" w:cs="Arial"/>
        </w:rPr>
        <w:t>https://www.uzp.gov.pl/__data/assets/pdf_file/0026/45557/Jednolity-Europejski-Dokument-Zamowienia-instrukcja-2021.01.20.pdf</w:t>
      </w:r>
    </w:p>
    <w:p w14:paraId="691BE50B" w14:textId="20AE0F34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Celem ułatwienia wykonawcy sporządzenia JEDZ zamawiający przygotował formularz JEDZ </w:t>
      </w:r>
      <w:r w:rsidRPr="00C4716D">
        <w:rPr>
          <w:rFonts w:ascii="Cambria" w:hAnsi="Cambria" w:cs="Arial"/>
        </w:rPr>
        <w:t>(</w:t>
      </w:r>
      <w:r w:rsidRPr="004D6054">
        <w:rPr>
          <w:rFonts w:ascii="Cambria" w:hAnsi="Cambria" w:cs="Arial"/>
          <w:b/>
          <w:bCs/>
        </w:rPr>
        <w:t>załącznik nr 2 do SWZ),</w:t>
      </w:r>
      <w:r w:rsidRPr="00202A74">
        <w:rPr>
          <w:rFonts w:ascii="Cambria" w:hAnsi="Cambria" w:cs="Arial"/>
        </w:rPr>
        <w:t xml:space="preserve"> w formacie pliku XML, który zamieścił na Platformie. W przypadku gdy wykonawca korzysta z możliwości samodzielnego utworzenia nowego formularza JEDZ/ESPD, aktywne są wszystkie pola formularza. Należy je wypełnić w zakresie stosownym do wymagań określonych przez </w:t>
      </w:r>
      <w:r w:rsidRPr="00202A74">
        <w:rPr>
          <w:rFonts w:ascii="Cambria" w:hAnsi="Cambria" w:cs="Arial"/>
        </w:rPr>
        <w:lastRenderedPageBreak/>
        <w:t>zamawiającego w przedmiotowym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00037381" w14:textId="508A0778" w:rsidR="00CE561C" w:rsidRPr="00202A74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zakresie części IV JEDZ </w:t>
      </w:r>
      <w:proofErr w:type="spellStart"/>
      <w:r>
        <w:rPr>
          <w:rFonts w:ascii="Cambria" w:hAnsi="Cambria" w:cs="Arial"/>
        </w:rPr>
        <w:t>pn</w:t>
      </w:r>
      <w:proofErr w:type="spellEnd"/>
      <w:r>
        <w:rPr>
          <w:rFonts w:ascii="Cambria" w:hAnsi="Cambria" w:cs="Arial"/>
        </w:rPr>
        <w:t xml:space="preserve">: „Kryteria kwalifikacji”, </w:t>
      </w:r>
      <w:r w:rsidRPr="006B3223">
        <w:rPr>
          <w:rFonts w:ascii="Cambria" w:hAnsi="Cambria" w:cs="Arial"/>
          <w:b/>
        </w:rPr>
        <w:t>Wykonawca może ograniczyć się do wypełnieni sekcji α,</w:t>
      </w:r>
      <w:r>
        <w:rPr>
          <w:rFonts w:ascii="Cambria" w:hAnsi="Cambria" w:cs="Arial"/>
        </w:rPr>
        <w:t xml:space="preserve"> w takim przypadku Wykonawca nie wypełnia żadnej z pozostałych sekcji (A-D) w części IV JEDZ. </w:t>
      </w:r>
    </w:p>
    <w:p w14:paraId="7C2EC04F" w14:textId="52DACE40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jest to wiadome</w:t>
      </w:r>
      <w:r>
        <w:rPr>
          <w:rFonts w:ascii="Cambria" w:hAnsi="Cambria" w:cs="Arial"/>
        </w:rPr>
        <w:t>,</w:t>
      </w:r>
      <w:r w:rsidRPr="00202A74">
        <w:rPr>
          <w:rFonts w:ascii="Cambria" w:hAnsi="Cambria" w:cs="Arial"/>
        </w:rPr>
        <w:t xml:space="preserve"> podać firmy podwykonawców. </w:t>
      </w:r>
    </w:p>
    <w:p w14:paraId="2F275C4C" w14:textId="140C8A6E" w:rsidR="00CE561C" w:rsidRPr="009F61CD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oraz</w:t>
      </w:r>
    </w:p>
    <w:p w14:paraId="09A27BCF" w14:textId="2A5B4191" w:rsidR="00B45166" w:rsidRDefault="00060A48" w:rsidP="006B3223">
      <w:pPr>
        <w:spacing w:after="24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</w:rPr>
        <w:t xml:space="preserve">- </w:t>
      </w:r>
      <w:r w:rsidR="00C968E1" w:rsidRPr="00B35FA4">
        <w:rPr>
          <w:rFonts w:ascii="Cambria" w:hAnsi="Cambria"/>
        </w:rPr>
        <w:t>aktualnych na dzień złożenia, następujących podmiotowych środków dowodowych</w:t>
      </w:r>
      <w:r w:rsidR="00B45166">
        <w:rPr>
          <w:rFonts w:ascii="Cambria" w:hAnsi="Cambria"/>
        </w:rPr>
        <w:t xml:space="preserve"> </w:t>
      </w:r>
      <w:r w:rsidR="00B45166" w:rsidRPr="00391C4E">
        <w:rPr>
          <w:rFonts w:ascii="Cambria" w:hAnsi="Cambria" w:cs="Arial"/>
          <w:sz w:val="22"/>
          <w:szCs w:val="22"/>
        </w:rPr>
        <w:t>potwierdzających:</w:t>
      </w:r>
    </w:p>
    <w:p w14:paraId="27AC790C" w14:textId="7F61F88C" w:rsidR="00F30D59" w:rsidRDefault="00B45166" w:rsidP="00F30D59">
      <w:pPr>
        <w:spacing w:after="240" w:line="276" w:lineRule="auto"/>
        <w:ind w:left="851" w:hanging="425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391C4E">
        <w:rPr>
          <w:rFonts w:asciiTheme="majorHAnsi" w:hAnsiTheme="majorHAnsi" w:cs="Arial"/>
          <w:sz w:val="22"/>
          <w:szCs w:val="22"/>
        </w:rPr>
        <w:t>2</w:t>
      </w:r>
      <w:r w:rsidRPr="00391C4E">
        <w:rPr>
          <w:rFonts w:asciiTheme="majorHAnsi" w:hAnsiTheme="majorHAnsi" w:cs="Arial"/>
          <w:sz w:val="22"/>
          <w:szCs w:val="22"/>
          <w:u w:val="single"/>
        </w:rPr>
        <w:t>.1</w:t>
      </w:r>
      <w:r w:rsidR="00F766B4" w:rsidRPr="00391C4E">
        <w:rPr>
          <w:rFonts w:asciiTheme="majorHAnsi" w:hAnsiTheme="majorHAnsi" w:cs="Arial"/>
          <w:sz w:val="22"/>
          <w:szCs w:val="22"/>
          <w:u w:val="single"/>
        </w:rPr>
        <w:t>.</w:t>
      </w:r>
      <w:r w:rsidRPr="00391C4E">
        <w:rPr>
          <w:rFonts w:asciiTheme="majorHAnsi" w:hAnsiTheme="majorHAnsi" w:cs="Arial"/>
          <w:sz w:val="22"/>
          <w:szCs w:val="22"/>
          <w:u w:val="single"/>
        </w:rPr>
        <w:t xml:space="preserve"> spełnianie warunków udziału w postępowaniu</w:t>
      </w:r>
      <w:r w:rsidRPr="00391C4E">
        <w:rPr>
          <w:rFonts w:asciiTheme="majorHAnsi" w:hAnsiTheme="majorHAnsi" w:cs="Arial"/>
          <w:sz w:val="22"/>
          <w:szCs w:val="22"/>
        </w:rPr>
        <w:t xml:space="preserve">: </w:t>
      </w:r>
      <w:r w:rsidRPr="007E39C6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</w:p>
    <w:p w14:paraId="6C891755" w14:textId="3FB92E63" w:rsidR="00E13182" w:rsidRPr="00F30D59" w:rsidRDefault="00E13182" w:rsidP="00F30D59">
      <w:pPr>
        <w:spacing w:after="24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Tahoma"/>
          <w:color w:val="000000" w:themeColor="text1"/>
          <w:sz w:val="22"/>
          <w:szCs w:val="22"/>
        </w:rPr>
        <w:t>Nie dotyczy</w:t>
      </w:r>
    </w:p>
    <w:p w14:paraId="4F2D5C0C" w14:textId="48294B1C" w:rsidR="00B45166" w:rsidRPr="00017F44" w:rsidRDefault="00C0416C" w:rsidP="00B45166">
      <w:pPr>
        <w:spacing w:after="240" w:line="276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017F44">
        <w:rPr>
          <w:rFonts w:asciiTheme="majorHAnsi" w:hAnsiTheme="majorHAnsi" w:cs="Tahoma"/>
          <w:sz w:val="22"/>
          <w:szCs w:val="22"/>
          <w:u w:val="single"/>
        </w:rPr>
        <w:t>2.2. brak podstaw wykluczenia</w:t>
      </w:r>
      <w:r w:rsidRPr="00017F44">
        <w:rPr>
          <w:rFonts w:asciiTheme="majorHAnsi" w:hAnsiTheme="majorHAnsi" w:cs="Tahoma"/>
          <w:sz w:val="22"/>
          <w:szCs w:val="22"/>
        </w:rPr>
        <w:t>:</w:t>
      </w:r>
    </w:p>
    <w:p w14:paraId="5489B6D5" w14:textId="0A63746C" w:rsidR="00931CA1" w:rsidRPr="00937DEA" w:rsidRDefault="00931CA1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="Cambria" w:hAnsi="Cambria" w:cs="Arial"/>
          <w:sz w:val="22"/>
          <w:szCs w:val="22"/>
        </w:rPr>
        <w:t>a) informację z Krajowego Rejestru Karnego w zakresie:(a) art. 108 ust. 1 pkt 1 i 2 PZP,(b) art. 108 ust. 1 pkt 4 PZP, odnośnie do orzeczenia zakazu ubiegania się o zamówienie publiczne tytułem środka karnego, (c) art. 109 ust. 1 pkt 2 lit a) PZP, (d) art. 109 ust. 1 pkt 2 lit b) PZP, odnośnie do skazania za wykroczenie, za które wymierzono karę aresztu, (e) art. 109 ust. 1 pkt 3 PZP, odnośnie do skazania za przestępstwo lub wykroczenie, za które wymierzona karę aresztu - sporządzoną nie wcześniej niż 6 miesięcy przed jej złożeniem,</w:t>
      </w:r>
    </w:p>
    <w:p w14:paraId="0CE52850" w14:textId="77777777" w:rsidR="0038761C" w:rsidRPr="00937DEA" w:rsidRDefault="0038761C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3EB81F3" w14:textId="580B0360" w:rsidR="0038761C" w:rsidRPr="00937DEA" w:rsidRDefault="0038761C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b) </w:t>
      </w:r>
      <w:r w:rsidRPr="00937DEA">
        <w:rPr>
          <w:rFonts w:ascii="Cambria" w:hAnsi="Cambria" w:cs="Arial"/>
          <w:sz w:val="22"/>
          <w:szCs w:val="22"/>
        </w:rPr>
        <w:t xml:space="preserve">oświadczenie Wykonawcy, w zakresie art. 108 ust. 1 pkt 5 PZP, o braku przynależności do tej samej grupy kapitałowej, w rozumieniu ustawy z dnia 16 lutego 2007 r. o ochronie konkurencji i konsumentów (tekst jedn. Dz. U. z 2020 r. poz. 1076 z </w:t>
      </w:r>
      <w:proofErr w:type="spellStart"/>
      <w:r w:rsidRPr="00937DEA">
        <w:rPr>
          <w:rFonts w:ascii="Cambria" w:hAnsi="Cambria" w:cs="Arial"/>
          <w:sz w:val="22"/>
          <w:szCs w:val="22"/>
        </w:rPr>
        <w:t>późn</w:t>
      </w:r>
      <w:proofErr w:type="spellEnd"/>
      <w:r w:rsidRPr="00937DEA">
        <w:rPr>
          <w:rFonts w:ascii="Cambria" w:hAnsi="Cambria" w:cs="Arial"/>
          <w:sz w:val="22"/>
          <w:szCs w:val="22"/>
        </w:rPr>
        <w:t xml:space="preserve">. zm.), z innym Wykonawcą, który złożył odrębną ofertę lub ofertę częściową, albo oświadczenie o przynależności do tej samej grupy kapitałowej wraz z dokumentami lub informacjami potwierdzającymi przygotowanie oferty lub oferty częściowej niezależnie od innego Wykonawcy należącego do tej samej grupy kapitałowej - (wzór oświadczenia Wykonawcy w zakresie art. 108 ust. 1 pkt 5 PZP o przynależności lub braku przynależności do tej grupy kapitałowej </w:t>
      </w:r>
      <w:r w:rsidRPr="008A068B">
        <w:rPr>
          <w:rFonts w:ascii="Cambria" w:hAnsi="Cambria" w:cs="Arial"/>
          <w:sz w:val="22"/>
          <w:szCs w:val="22"/>
        </w:rPr>
        <w:t xml:space="preserve">stanowi </w:t>
      </w:r>
      <w:r w:rsidR="00937DEA" w:rsidRPr="002979D7">
        <w:rPr>
          <w:rFonts w:ascii="Cambria" w:hAnsi="Cambria" w:cs="Arial"/>
          <w:b/>
          <w:bCs/>
          <w:sz w:val="22"/>
          <w:szCs w:val="22"/>
        </w:rPr>
        <w:t xml:space="preserve">załącznik nr 4 </w:t>
      </w:r>
      <w:r w:rsidRPr="002979D7">
        <w:rPr>
          <w:rFonts w:ascii="Cambria" w:hAnsi="Cambria" w:cs="Arial"/>
          <w:b/>
          <w:bCs/>
          <w:sz w:val="22"/>
          <w:szCs w:val="22"/>
        </w:rPr>
        <w:t>do SWZ</w:t>
      </w:r>
      <w:r w:rsidRPr="008A068B">
        <w:rPr>
          <w:rFonts w:ascii="Cambria" w:hAnsi="Cambria" w:cs="Arial"/>
          <w:sz w:val="22"/>
          <w:szCs w:val="22"/>
        </w:rPr>
        <w:t>),</w:t>
      </w:r>
    </w:p>
    <w:p w14:paraId="00BD625F" w14:textId="77777777" w:rsidR="00F05E14" w:rsidRDefault="00F05E14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7C7375C1" w14:textId="0119F3DA" w:rsidR="00F05E14" w:rsidRPr="00B36156" w:rsidRDefault="00F05E14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c)</w:t>
      </w:r>
      <w:r w:rsidR="00922B8B" w:rsidRPr="00B36156">
        <w:rPr>
          <w:rFonts w:asciiTheme="majorHAnsi" w:hAnsiTheme="majorHAnsi"/>
          <w:sz w:val="22"/>
          <w:szCs w:val="22"/>
        </w:rPr>
        <w:t xml:space="preserve">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5BACA093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3FCBD860" w14:textId="5E5311FE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 xml:space="preserve">d) zaświadczenia albo innego dokumentu właściwej terenowej jednostki organizacyjnej Zakładu Ubezpieczeń Społecznych lub właściwego oddziału regionalnego lub właściwej placówki terenowej Kasy Rolniczego Ubezpieczenia Społecznego potwierdzającego, że wykonawca nie </w:t>
      </w:r>
      <w:r w:rsidRPr="00B36156">
        <w:rPr>
          <w:rFonts w:asciiTheme="majorHAnsi" w:hAnsiTheme="majorHAnsi"/>
          <w:sz w:val="22"/>
          <w:szCs w:val="22"/>
        </w:rPr>
        <w:lastRenderedPageBreak/>
        <w:t>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37A75A14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2A378988" w14:textId="6E2610E7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e)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A38AE80" w14:textId="77777777" w:rsidR="00922B8B" w:rsidRPr="0038761C" w:rsidRDefault="00922B8B" w:rsidP="00F05E14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7DFA6A2" w14:textId="58216620" w:rsidR="00203569" w:rsidRDefault="00203569" w:rsidP="00203569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f) </w:t>
      </w:r>
      <w:r>
        <w:rPr>
          <w:rFonts w:ascii="Cambria" w:hAnsi="Cambria" w:cs="Arial"/>
          <w:sz w:val="22"/>
          <w:szCs w:val="22"/>
        </w:rPr>
        <w:t>oświadczenia wykonawcy o aktualności informacji zawartych w oświadczeniu, o którym mowa w art. 125 ust. 1 PZP złożonym na formularzu Jednolitego Europejskiego Dokumentu Zamówienia (JEDZ), w zakresie podstaw wykluczenia z postępowania określonych w: a) art. 108 ust. 1 pkt 3 PZP, b) art. 108 ust. 1 pkt 4 PZP odnośnie do orzeczenia zakazu ubiegania się o zamówienie publiczne tytułem środka zapobiegawczego, c) art. 108 ust. 1 pkt 5 PZP odnośnie do zawarcia z innymi wykonawcami porozumienia mającego na celu zakłócenie konkurencji,</w:t>
      </w:r>
      <w:r w:rsidR="00FF1146" w:rsidRPr="00FF1146">
        <w:rPr>
          <w:sz w:val="24"/>
          <w:szCs w:val="24"/>
          <w:lang w:eastAsia="pl-PL"/>
        </w:rPr>
        <w:t xml:space="preserve"> </w:t>
      </w:r>
      <w:r w:rsidR="00FF1146">
        <w:rPr>
          <w:sz w:val="24"/>
          <w:szCs w:val="24"/>
          <w:lang w:eastAsia="pl-PL"/>
        </w:rPr>
        <w:t xml:space="preserve">d) </w:t>
      </w:r>
      <w:hyperlink r:id="rId11" w:anchor="/document/18903829?unitId=art(108)ust(1)pkt(6)&amp;cm=DOCUMENT" w:history="1">
        <w:r w:rsidR="00FF1146" w:rsidRPr="00FF1146">
          <w:rPr>
            <w:rStyle w:val="Hipercze"/>
            <w:rFonts w:ascii="Cambria" w:hAnsi="Cambria" w:cs="Arial"/>
            <w:sz w:val="22"/>
            <w:szCs w:val="22"/>
          </w:rPr>
          <w:t>art. 108 ust. 1 pkt 6</w:t>
        </w:r>
      </w:hyperlink>
      <w:r w:rsidR="00FF1146" w:rsidRPr="00FF1146">
        <w:rPr>
          <w:rFonts w:ascii="Cambria" w:hAnsi="Cambria" w:cs="Arial"/>
          <w:sz w:val="22"/>
          <w:szCs w:val="22"/>
        </w:rPr>
        <w:t xml:space="preserve"> ustawy</w:t>
      </w:r>
      <w:r>
        <w:rPr>
          <w:rFonts w:ascii="Cambria" w:hAnsi="Cambria" w:cs="Arial"/>
          <w:sz w:val="22"/>
          <w:szCs w:val="22"/>
        </w:rPr>
        <w:t xml:space="preserve"> </w:t>
      </w:r>
      <w:r w:rsidR="00FF1146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) 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 xml:space="preserve">. zm.), </w:t>
      </w:r>
      <w:r w:rsidR="00FF1146">
        <w:rPr>
          <w:rFonts w:ascii="Cambria" w:hAnsi="Cambria" w:cs="Arial"/>
          <w:sz w:val="22"/>
          <w:szCs w:val="22"/>
        </w:rPr>
        <w:t>f</w:t>
      </w:r>
      <w:r>
        <w:rPr>
          <w:rFonts w:ascii="Cambria" w:hAnsi="Cambria" w:cs="Arial"/>
          <w:sz w:val="22"/>
          <w:szCs w:val="22"/>
        </w:rPr>
        <w:t xml:space="preserve">) art. 109 ust. 1 pkt 2 lit b)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g</w:t>
      </w:r>
      <w:r>
        <w:rPr>
          <w:rFonts w:ascii="Cambria" w:hAnsi="Cambria" w:cs="Arial"/>
          <w:sz w:val="22"/>
          <w:szCs w:val="22"/>
        </w:rPr>
        <w:t xml:space="preserve">) art. 109 ust. 1 pkt 2 lit c PZP, </w:t>
      </w:r>
      <w:r w:rsidR="00FF1146">
        <w:rPr>
          <w:rFonts w:ascii="Cambria" w:hAnsi="Cambria" w:cs="Arial"/>
          <w:sz w:val="22"/>
          <w:szCs w:val="22"/>
        </w:rPr>
        <w:t>h</w:t>
      </w:r>
      <w:r>
        <w:rPr>
          <w:rFonts w:ascii="Cambria" w:hAnsi="Cambria" w:cs="Arial"/>
          <w:sz w:val="22"/>
          <w:szCs w:val="22"/>
        </w:rPr>
        <w:t xml:space="preserve">) art. 109 ust. 1 pkt 3 PZP ustawy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i</w:t>
      </w:r>
      <w:r>
        <w:rPr>
          <w:rFonts w:ascii="Cambria" w:hAnsi="Cambria" w:cs="Arial"/>
          <w:sz w:val="22"/>
          <w:szCs w:val="22"/>
        </w:rPr>
        <w:t>) art. 109 ust. 1 pkt 5-10 PZP - (wzór o</w:t>
      </w:r>
      <w:r>
        <w:rPr>
          <w:rFonts w:ascii="Cambria" w:hAnsi="Cambria" w:cs="Arial"/>
          <w:bCs/>
          <w:sz w:val="22"/>
          <w:szCs w:val="22"/>
        </w:rPr>
        <w:t xml:space="preserve">świadczenie Wykonawcy o aktualności informacji zawartych w oświadczeniu, o którym mowa w art. 125 ust. 1 PZP złożonym na formularzu Jednolitego Europejskiego Dokumentu Zamówienia w zakresie podstaw wykluczenia z postępowania </w:t>
      </w:r>
      <w:r w:rsidRPr="004D6054">
        <w:rPr>
          <w:rFonts w:ascii="Cambria" w:hAnsi="Cambria" w:cs="Arial"/>
          <w:b/>
          <w:sz w:val="22"/>
          <w:szCs w:val="22"/>
        </w:rPr>
        <w:t xml:space="preserve">stanowi </w:t>
      </w:r>
      <w:r w:rsidR="00B36156" w:rsidRPr="004D6054">
        <w:rPr>
          <w:rFonts w:ascii="Cambria" w:hAnsi="Cambria" w:cs="Arial"/>
          <w:b/>
          <w:sz w:val="22"/>
          <w:szCs w:val="22"/>
        </w:rPr>
        <w:t xml:space="preserve">załącznik nr 5 </w:t>
      </w:r>
      <w:r w:rsidRPr="004D6054">
        <w:rPr>
          <w:rFonts w:ascii="Cambria" w:hAnsi="Cambria" w:cs="Arial"/>
          <w:b/>
          <w:sz w:val="22"/>
          <w:szCs w:val="22"/>
        </w:rPr>
        <w:t>do SWZ</w:t>
      </w:r>
      <w:r w:rsidRPr="008A068B">
        <w:rPr>
          <w:rFonts w:ascii="Cambria" w:hAnsi="Cambria" w:cs="Arial"/>
          <w:bCs/>
          <w:sz w:val="22"/>
          <w:szCs w:val="22"/>
        </w:rPr>
        <w:t>).</w:t>
      </w:r>
    </w:p>
    <w:p w14:paraId="2399178D" w14:textId="77777777" w:rsidR="00BE7EDA" w:rsidRDefault="00BE7EDA" w:rsidP="00C968E1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2C4F868" w14:textId="7DC31857" w:rsidR="00203569" w:rsidRPr="009C27C9" w:rsidRDefault="00190306" w:rsidP="009C27C9">
      <w:pPr>
        <w:ind w:left="-142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F766B4"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2.3. </w:t>
      </w:r>
      <w:r w:rsidR="00203569" w:rsidRPr="001B2FF4">
        <w:rPr>
          <w:rFonts w:asciiTheme="majorHAnsi" w:hAnsiTheme="majorHAnsi"/>
          <w:sz w:val="22"/>
          <w:szCs w:val="22"/>
        </w:rPr>
        <w:t>Jeżeli wykonawca ma siedzibę lub miejsce zamieszkania poza granicami Rzeczypospolitej Polskiej, zamiast:</w:t>
      </w:r>
    </w:p>
    <w:p w14:paraId="5ED065A3" w14:textId="77777777" w:rsidR="00FB06C3" w:rsidRPr="001B2FF4" w:rsidRDefault="00203569" w:rsidP="00FB06C3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>1)</w:t>
      </w:r>
      <w:r w:rsidRPr="001B2FF4">
        <w:rPr>
          <w:rFonts w:asciiTheme="majorHAnsi" w:hAnsiTheme="majorHAnsi"/>
          <w:sz w:val="22"/>
          <w:szCs w:val="22"/>
        </w:rPr>
        <w:t xml:space="preserve"> informacji z Krajowego Rejestru Karnego, o której mowa w pkt 2.2 lit. a) – składa informację z odpowiedniego rejestru, takiego jak rejestr sądowy, albo, w przypadku braku takiego rejestru, inny równoważny dokument wydany przez właściwy organ sądowy lub administracyjny kraju, w którym wykonawca ma siedzibę lub miejsce zamieszkania,  </w:t>
      </w:r>
      <w:r w:rsidR="00FB06C3" w:rsidRPr="001B2FF4">
        <w:rPr>
          <w:rFonts w:asciiTheme="majorHAnsi" w:hAnsiTheme="majorHAnsi" w:cs="Arial"/>
          <w:sz w:val="22"/>
          <w:szCs w:val="22"/>
        </w:rPr>
        <w:t>w zakresie określonym art. 108 ust. 1 pkt 1, 2 i 4, art. 109 ust. 1 pkt 2 lit a) i b) oraz pkt 3 PZP,</w:t>
      </w:r>
    </w:p>
    <w:p w14:paraId="497A6A9F" w14:textId="455A1CBE" w:rsidR="00203569" w:rsidRPr="001B2FF4" w:rsidRDefault="00203569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</w:p>
    <w:p w14:paraId="59B56C3C" w14:textId="0A919721" w:rsidR="00FB06C3" w:rsidRPr="001B2FF4" w:rsidRDefault="00FB06C3" w:rsidP="00FB06C3">
      <w:pPr>
        <w:spacing w:before="120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 w:cs="Arial"/>
          <w:sz w:val="22"/>
          <w:szCs w:val="22"/>
        </w:rPr>
        <w:t>2)</w:t>
      </w: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zaświadczenia, o którym mowa w pkt 2.2. lit c), zaświadczenia albo innego dokumentu potwierdzającego, że wykonawca nie zalega z opłacaniem składek na ubezpieczenia społeczne lub zdrowotne, o których mowa w pkt 2.2 lit d), lub odpisu albo informacji z Krajowego Rejestru Sądowego lub z Centralnej Ewidencji i Informacji o Działalności Gospodarczej, o których mowa w pkt 2.2 lit e) – składa dokument lub dokumenty wystawione w kraju, w którym wykonawca ma siedzibę lub miejsce zamieszkania, potwierdzające odpowiednio, że: </w:t>
      </w:r>
    </w:p>
    <w:p w14:paraId="20062FF6" w14:textId="77777777" w:rsidR="00FB06C3" w:rsidRPr="001B2FF4" w:rsidRDefault="00FB06C3" w:rsidP="00FB06C3">
      <w:pPr>
        <w:pStyle w:val="Default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a) nie naruszył obowiązków dotyczących płatności podatków, opłat lub składek na ubezpieczenie społeczne lub zdrowotne, </w:t>
      </w:r>
    </w:p>
    <w:p w14:paraId="13585808" w14:textId="286AB501" w:rsidR="00203569" w:rsidRPr="001B2FF4" w:rsidRDefault="00FB06C3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F35DB6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454BFC2" w14:textId="688B6C3A" w:rsidR="00F766B4" w:rsidRPr="00F766B4" w:rsidRDefault="00F766B4" w:rsidP="00F766B4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2.4. </w:t>
      </w:r>
      <w:r w:rsidRPr="00F766B4">
        <w:rPr>
          <w:rFonts w:ascii="Cambria" w:hAnsi="Cambria" w:cs="Arial"/>
          <w:sz w:val="22"/>
          <w:szCs w:val="22"/>
        </w:rPr>
        <w:t>Dokumenty, o których mowa w pkt 2.3. pkt 1) powinny być wystawione nie wcześniej niż 6 miesięcy przed ich złożeniem. Dokument, o którym mowa w pkt2.3. pkt 2 lit (a)</w:t>
      </w:r>
      <w:r w:rsidR="00B46218">
        <w:rPr>
          <w:rFonts w:ascii="Cambria" w:hAnsi="Cambria" w:cs="Arial"/>
          <w:sz w:val="22"/>
          <w:szCs w:val="22"/>
        </w:rPr>
        <w:t xml:space="preserve"> i lit. (b)</w:t>
      </w:r>
      <w:r w:rsidRPr="00F766B4">
        <w:rPr>
          <w:rFonts w:ascii="Cambria" w:hAnsi="Cambria" w:cs="Arial"/>
          <w:sz w:val="22"/>
          <w:szCs w:val="22"/>
        </w:rPr>
        <w:t xml:space="preserve"> powinien być wystawiony nie wcześniej niż 3 miesiące przed jego złożeniem.</w:t>
      </w:r>
    </w:p>
    <w:p w14:paraId="566BF631" w14:textId="3FA0FF91" w:rsidR="00203569" w:rsidRDefault="00F766B4" w:rsidP="00F766B4">
      <w:pPr>
        <w:spacing w:before="120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>
        <w:rPr>
          <w:rFonts w:ascii="Cambria" w:hAnsi="Cambria" w:cs="Arial"/>
          <w:sz w:val="22"/>
          <w:szCs w:val="22"/>
        </w:rPr>
        <w:t>2.5. Jeżeli w kraju, w którym wykonawca ma siedzibę lub miejsce zamieszkania, nie wydaje się dokumentów, o których mowa w pkt. 2.3., lub gdy dokumenty te nie odnoszą się do wszystkich przypadków, o których mowa w art. 108 ust. 1 pkt 1, 2 i 4 PZP, art. 109 ust. 1 pkt 1, 2 lit a) i b)</w:t>
      </w:r>
      <w:r w:rsidR="00A565C4">
        <w:rPr>
          <w:rFonts w:ascii="Cambria" w:hAnsi="Cambria" w:cs="Arial"/>
          <w:sz w:val="22"/>
          <w:szCs w:val="22"/>
        </w:rPr>
        <w:t>, pkt 3</w:t>
      </w:r>
      <w:r>
        <w:rPr>
          <w:rFonts w:ascii="Cambria" w:hAnsi="Cambria" w:cs="Arial"/>
          <w:sz w:val="22"/>
          <w:szCs w:val="22"/>
        </w:rPr>
        <w:t xml:space="preserve"> PZP, zastępuje się je w całości lub w części dokumentem zawierającym odpowiednio oświadczenie wykonawcy, ze wskazaniem osoby albo osób uprawnionych do jego reprezentacji, lub oświadczenie osoby, której dokument miał dotyczyć, złożone </w:t>
      </w:r>
      <w:r w:rsidR="00A565C4" w:rsidRPr="00A565C4">
        <w:rPr>
          <w:rFonts w:ascii="Cambria" w:hAnsi="Cambria" w:cs="Arial"/>
          <w:sz w:val="22"/>
          <w:szCs w:val="22"/>
        </w:rPr>
        <w:t>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4BD53CCA" w14:textId="65D3D132" w:rsidR="00EF7F0C" w:rsidRDefault="00EF7F0C" w:rsidP="00EF7F0C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Postanowienia pkt 2.4. stosuje się</w:t>
      </w:r>
      <w:r w:rsidR="008A068B">
        <w:rPr>
          <w:rFonts w:ascii="Cambria" w:hAnsi="Cambria" w:cs="Arial"/>
          <w:sz w:val="22"/>
          <w:szCs w:val="22"/>
        </w:rPr>
        <w:t xml:space="preserve"> odpowiednio</w:t>
      </w:r>
      <w:r>
        <w:rPr>
          <w:rFonts w:ascii="Cambria" w:hAnsi="Cambria" w:cs="Arial"/>
          <w:sz w:val="22"/>
          <w:szCs w:val="22"/>
        </w:rPr>
        <w:t>.</w:t>
      </w:r>
    </w:p>
    <w:p w14:paraId="0BE6A3F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660E8B0" w14:textId="2B713936" w:rsidR="00894331" w:rsidRPr="001B2FF4" w:rsidRDefault="00894331" w:rsidP="0089433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Zamawiający </w:t>
      </w:r>
      <w:r w:rsidRPr="001B2FF4">
        <w:rPr>
          <w:rFonts w:asciiTheme="majorHAnsi" w:hAnsiTheme="majorHAnsi"/>
          <w:b/>
          <w:bCs/>
          <w:sz w:val="22"/>
          <w:szCs w:val="22"/>
        </w:rPr>
        <w:t xml:space="preserve">będzie wymagał </w:t>
      </w:r>
      <w:r w:rsidRPr="001B2FF4">
        <w:rPr>
          <w:rFonts w:asciiTheme="majorHAnsi" w:hAnsiTheme="majorHAnsi"/>
          <w:sz w:val="22"/>
          <w:szCs w:val="22"/>
        </w:rPr>
        <w:t xml:space="preserve">wykazania braku podstaw wykluczenia w stosunku do podmiotu udostępniającego zasoby na zasadach określonych w art. 118 ustawy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>, poprzez przedstawienie odpowiednich dokumentów dotyczących tego podmiotu, o których mowa w pkt 2.2. lit a), i c)-f).</w:t>
      </w:r>
    </w:p>
    <w:p w14:paraId="5B1EFE2F" w14:textId="77777777" w:rsidR="00203569" w:rsidRDefault="00203569" w:rsidP="00EF7F0C">
      <w:pPr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54218F12" w14:textId="77777777" w:rsidR="00894331" w:rsidRPr="001B2FF4" w:rsidRDefault="00894331" w:rsidP="001B2FF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W zakresie nieuregulowanym ustawą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 lub niniejszą SWZ do oświadczeń i dokumentów składanych przez Wykonawcę w niniejszym postępowaniu zastosowanie mają przepisy Rozporządzenia Ministra Rozwoju, Pracy i Technologii z dnia 23 grudnia 2020r. w sprawie podmiotowych środków dowodowych oraz innych dokumentów lub oświadczeń, jakich może żądać zamawiający od wykonawcy (Dz. U. z 2020 r. poz. 2415) – dalej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podmiotowych środków dowodowych (Dz. U. 2020 r. poz. 2415)” 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 – dalej: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komunikacji elektronicznej (Dz. U. z 2020 r. poz. 2452)” </w:t>
      </w:r>
    </w:p>
    <w:p w14:paraId="6088BB0E" w14:textId="77777777" w:rsidR="00894331" w:rsidRPr="00894331" w:rsidRDefault="00894331" w:rsidP="00C92386">
      <w:pPr>
        <w:pStyle w:val="Default"/>
        <w:numPr>
          <w:ilvl w:val="0"/>
          <w:numId w:val="28"/>
        </w:numPr>
        <w:rPr>
          <w:sz w:val="23"/>
          <w:szCs w:val="23"/>
        </w:rPr>
      </w:pPr>
    </w:p>
    <w:p w14:paraId="51221D90" w14:textId="1A5C0022" w:rsidR="004C74D7" w:rsidRPr="00203569" w:rsidRDefault="004C74D7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202A74">
        <w:rPr>
          <w:rFonts w:ascii="Cambria" w:hAnsi="Cambria" w:cs="Arial"/>
        </w:rPr>
        <w:t>Zamawiający nie wzywa do złożenia podmiotowych środków dowodowych, jeżeli:</w:t>
      </w:r>
    </w:p>
    <w:p w14:paraId="24D4FFD8" w14:textId="095E2460" w:rsidR="004C74D7" w:rsidRPr="00202A74" w:rsidRDefault="004C74D7" w:rsidP="004C74D7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1)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wykonawca wskazał w jednolitym dokumencie dane umożl</w:t>
      </w:r>
      <w:r w:rsidR="001B2FF4">
        <w:rPr>
          <w:rFonts w:ascii="Cambria" w:hAnsi="Cambria" w:cs="Arial"/>
        </w:rPr>
        <w:t>iwiające dostęp do tych środków.</w:t>
      </w:r>
    </w:p>
    <w:p w14:paraId="614976D0" w14:textId="06B992B0" w:rsidR="00BE7EDA" w:rsidRPr="00202A74" w:rsidRDefault="00BE7EDA" w:rsidP="00BE7ED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4EFF4FD" w14:textId="04A9B5CC" w:rsidR="00BE7EDA" w:rsidRPr="009C27C9" w:rsidRDefault="00BE7EDA" w:rsidP="009C27C9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składa podmiotowe środki dowodowe aktualne na dzień ich złożenia.</w:t>
      </w:r>
    </w:p>
    <w:p w14:paraId="64B20C81" w14:textId="77777777" w:rsidR="00EF7F0C" w:rsidRPr="00202A74" w:rsidRDefault="00EF7F0C" w:rsidP="00B142B3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EB656" w14:textId="77777777" w:rsidR="00587F52" w:rsidRPr="00202A74" w:rsidRDefault="00587F52" w:rsidP="00C92386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3D2AEB07" w14:textId="77777777" w:rsidR="00FC5AAB" w:rsidRPr="00FC5AAB" w:rsidRDefault="00FC5AAB" w:rsidP="00FC5AAB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025DCBB" w14:textId="5CEBE16F" w:rsidR="00587F52" w:rsidRPr="00956E62" w:rsidRDefault="00440D5F" w:rsidP="00440D5F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</w:rPr>
        <w:t>Zamawiający nie żąda wniesienia wadium</w:t>
      </w:r>
    </w:p>
    <w:p w14:paraId="6AD02389" w14:textId="77777777" w:rsidR="007B72CA" w:rsidRPr="00202A74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447CE68" w14:textId="2FF74666" w:rsidR="00B35FA4" w:rsidRPr="00BB445C" w:rsidRDefault="00DA5BE2" w:rsidP="00C92386">
      <w:pPr>
        <w:numPr>
          <w:ilvl w:val="0"/>
          <w:numId w:val="38"/>
        </w:numPr>
        <w:shd w:val="clear" w:color="auto" w:fill="B2A1C7" w:themeFill="accent4" w:themeFillTint="99"/>
        <w:spacing w:before="120" w:after="200" w:line="252" w:lineRule="auto"/>
        <w:contextualSpacing/>
        <w:jc w:val="both"/>
        <w:rPr>
          <w:rFonts w:ascii="Cambria" w:hAnsi="Cambria"/>
          <w:b/>
          <w:bCs/>
        </w:rPr>
      </w:pPr>
      <w:r w:rsidRPr="00BB445C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BB445C">
        <w:rPr>
          <w:rFonts w:asciiTheme="majorHAnsi" w:hAnsiTheme="majorHAnsi" w:cstheme="majorBidi"/>
          <w:b/>
          <w:lang w:eastAsia="en-US"/>
        </w:rPr>
        <w:t xml:space="preserve"> </w:t>
      </w:r>
    </w:p>
    <w:p w14:paraId="5964FFA8" w14:textId="77777777" w:rsidR="00BB445C" w:rsidRPr="00B35FA4" w:rsidRDefault="00BB445C" w:rsidP="00BB445C">
      <w:pPr>
        <w:spacing w:before="120"/>
        <w:jc w:val="both"/>
        <w:rPr>
          <w:rFonts w:ascii="Cambria" w:hAnsi="Cambria"/>
          <w:b/>
          <w:bCs/>
        </w:rPr>
      </w:pPr>
    </w:p>
    <w:p w14:paraId="1A1D389F" w14:textId="70D383A4" w:rsidR="00CA3ECA" w:rsidRPr="00761AEB" w:rsidRDefault="00CA3ECA" w:rsidP="00C92386">
      <w:pPr>
        <w:numPr>
          <w:ilvl w:val="0"/>
          <w:numId w:val="30"/>
        </w:numPr>
        <w:spacing w:line="276" w:lineRule="auto"/>
        <w:jc w:val="both"/>
        <w:rPr>
          <w:rFonts w:asciiTheme="majorHAnsi" w:eastAsia="Arial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Oferta, wniosek oraz przedmiotowe środki dowodowe (jeżeli były wymagane) składane elektronicznie muszą zostać podpisane elektronicznym kwalifikowanym podpisem. W procesie składania oferty, wniosku w tym przedmiotowych środków dowodowych na platformie,  kwalifikowany podpis elektroniczny wykonawca może złożyć bezpośrednio na dokumencie, który następnie przesyła do systemu (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opcja rekomendowana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przez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 </w:t>
      </w:r>
      <w:hyperlink r:id="rId12">
        <w:r w:rsidRPr="00761AEB">
          <w:rPr>
            <w:rFonts w:asciiTheme="majorHAnsi" w:eastAsia="Calibri" w:hAnsiTheme="majorHAnsi" w:cs="Arial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oraz dodatkowo dla całego pakietu dokumentów w kroku 2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Formularza składania oferty lub wniosku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(po kliknięciu w przycisk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Przejdź do podsumowania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).</w:t>
      </w:r>
    </w:p>
    <w:p w14:paraId="6E11DC17" w14:textId="05B134E3" w:rsidR="00CA3ECA" w:rsidRPr="00761AEB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3E353E44" w14:textId="77777777" w:rsidR="00CA3ECA" w:rsidRPr="00761AEB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 powinna być:</w:t>
      </w:r>
    </w:p>
    <w:p w14:paraId="1BA27D5D" w14:textId="77777777" w:rsidR="00CA3ECA" w:rsidRPr="00761AEB" w:rsidRDefault="00CA3ECA" w:rsidP="00C92386">
      <w:pPr>
        <w:numPr>
          <w:ilvl w:val="1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sporządzona na podstawie załączników niniejszej SWZ w języku polskim,</w:t>
      </w:r>
    </w:p>
    <w:p w14:paraId="43B01747" w14:textId="77777777" w:rsidR="00CA3ECA" w:rsidRPr="00761AEB" w:rsidRDefault="00CA3ECA" w:rsidP="00C92386">
      <w:pPr>
        <w:numPr>
          <w:ilvl w:val="1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złożona przy użyciu środków komunikacji elektronicznej tzn. za pośrednictwem </w:t>
      </w:r>
      <w:hyperlink r:id="rId13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,</w:t>
      </w:r>
    </w:p>
    <w:p w14:paraId="3B877268" w14:textId="4B23D0EE" w:rsidR="00CA3ECA" w:rsidRPr="004D6054" w:rsidRDefault="00CA3ECA" w:rsidP="00C92386">
      <w:pPr>
        <w:numPr>
          <w:ilvl w:val="1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podpisana kwalifikowanym podpisem elektronicznym przez osobę/osoby upoważnioną/upoważnione.</w:t>
      </w:r>
    </w:p>
    <w:p w14:paraId="563CDEB7" w14:textId="77777777" w:rsidR="00CA3ECA" w:rsidRPr="00761AEB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Podpisy kwalifikowane wykorzystywane przez wykonawców do podpisywania wszelkich plików muszą spełniać wymogi “Rozporządzenia Parlamentu Europejskiego i Rady w sprawie identyfikacji elektronicznej i usług zaufania w odniesieniu do transakcji elektronicznych na rynku wewnętrznym</w:t>
      </w:r>
      <w:r w:rsidRPr="00761AEB">
        <w:rPr>
          <w:rFonts w:asciiTheme="majorHAnsi" w:eastAsia="Calibri" w:hAnsiTheme="majorHAnsi" w:cs="Arial"/>
          <w:sz w:val="22"/>
          <w:szCs w:val="22"/>
        </w:rPr>
        <w:t>oraz uchylające dyrektywę 1999/93/WE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”.</w:t>
      </w:r>
    </w:p>
    <w:p w14:paraId="7838F1A3" w14:textId="3230B393" w:rsidR="00CA3ECA" w:rsidRPr="00761AEB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 przypadku wykorzystania formatu podpisu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zewnętrzny, Zamawiający wymaga dołączenia odpowiedniej ilości plików tj. podpisywanych plików z danymi oraz plików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3B9AEE48" w14:textId="1457B6B0" w:rsidR="00CA3ECA" w:rsidRPr="00761AEB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Zgodnie z art. 18 ust. 3 ustawy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, nie ujawnia się informacji stanowiących tajemnicę przedsiębiorstwa, w rozumieniu przepisów o zwalczaniu nieuczciwej konkurencji, jeżeli wykonawca </w:t>
      </w:r>
      <w:r w:rsidRPr="00761AEB">
        <w:rPr>
          <w:rFonts w:asciiTheme="majorHAnsi" w:eastAsia="Calibri" w:hAnsiTheme="majorHAnsi" w:cs="Arial"/>
          <w:sz w:val="22"/>
          <w:szCs w:val="22"/>
        </w:rPr>
        <w:t xml:space="preserve">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</w:rPr>
        <w:t>.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Na platformie w formularzu składania oferty znajduje się miejsce wyznaczone do dołączenia części oferty stanowiącej tajemnicę przedsiębiorstwa.</w:t>
      </w:r>
    </w:p>
    <w:p w14:paraId="41B40192" w14:textId="77777777" w:rsidR="00CA3ECA" w:rsidRPr="00761AEB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Wykonawca, za pośrednictwem </w:t>
      </w:r>
      <w:hyperlink r:id="rId14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1AD0778" w14:textId="77777777" w:rsidR="00CA3ECA" w:rsidRPr="00761AEB" w:rsidRDefault="00FA731D" w:rsidP="00CA3ECA">
      <w:pPr>
        <w:spacing w:line="320" w:lineRule="auto"/>
        <w:ind w:left="720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hyperlink r:id="rId15">
        <w:r w:rsidR="00CA3ECA"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560460BB" w14:textId="04084858" w:rsidR="00CA3ECA" w:rsidRPr="00761AEB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Każdy z wykonawców może złożyć tylko jedną ofertę. Złożenie większej liczby ofert lub oferty zawierającej propozycje wariantowe spowoduje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,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że oferta</w:t>
      </w:r>
      <w:r w:rsidR="00FB4906"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podlegać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będzie odrzuceniu.</w:t>
      </w:r>
    </w:p>
    <w:p w14:paraId="7160DE96" w14:textId="77777777" w:rsidR="00CA3ECA" w:rsidRPr="00761AEB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C481695" w14:textId="77777777" w:rsidR="00CA3ECA" w:rsidRPr="00761AEB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400777B" w14:textId="6DBA8C01" w:rsidR="00CA3ECA" w:rsidRPr="00871077" w:rsidRDefault="00CA3ECA" w:rsidP="00C92386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0F456D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b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highlight w:val="lightGray"/>
          <w:lang w:val="pl"/>
        </w:rPr>
        <w:t>ZALECENIA</w:t>
      </w:r>
    </w:p>
    <w:p w14:paraId="68B54A6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Formaty plików wykorzystywanych przez wykonawców powinny być zgodne z 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rozporządzeniem Rady Ministrów w sprawie Krajowych Ram Interoperacyjności, minimalnych wymagań dla rejestrów publicznych i wymiany informacji w postaci elektronicznej oraz minimalnych wymagań dla systemów teleinformatycznych.</w:t>
      </w:r>
    </w:p>
    <w:p w14:paraId="0DF53867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formatów: .pdf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doc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.xls .jpg (.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jpeg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ze szczególnym wskazaniem na .pdf</w:t>
      </w:r>
    </w:p>
    <w:p w14:paraId="1381841D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W celu ewentualnej kompresji danych Zamawiający rekomenduje wykorzystanie jednego z formatów:</w:t>
      </w:r>
    </w:p>
    <w:p w14:paraId="6AB604F4" w14:textId="77777777" w:rsidR="00CA3ECA" w:rsidRPr="00761AEB" w:rsidRDefault="00CA3ECA" w:rsidP="00C92386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.zip </w:t>
      </w:r>
    </w:p>
    <w:p w14:paraId="63E8FC39" w14:textId="77777777" w:rsidR="00CA3ECA" w:rsidRPr="00761AEB" w:rsidRDefault="00CA3ECA" w:rsidP="00C92386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.7Z</w:t>
      </w:r>
    </w:p>
    <w:p w14:paraId="7C211302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Wśród formatów powszechnych a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NIE występujących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w rozporządzeniu występują: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rar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.gif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bmp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numbers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pages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Dokumenty złożone w takich plikach zostaną uznane za złożone nieskutecznie.</w:t>
      </w:r>
    </w:p>
    <w:p w14:paraId="78430CA6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</w:p>
    <w:p w14:paraId="3F492B59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Pliki w innych formatach niż PDF zaleca się opatrzyć zewnętrznym podpisem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Wykonawca powinien pamiętać, aby plik z podpisem przekazywać łącznie z dokumentem podpisywanym.</w:t>
      </w:r>
    </w:p>
    <w:p w14:paraId="7510D6A9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2080FBA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2A500FA3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5C74BB7A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Osobą składającą ofertę powinna być osoba kontaktowa podawana w dokumentacji.</w:t>
      </w:r>
    </w:p>
    <w:p w14:paraId="05491A4E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Ofertę należy przygotować z należytą starannością dla podmiotu ubiegającego się o udzielenie zamówienia publicznego i zachowaniem odpowiedniego odstępu czasu do zakończenia przyjmowania ofert/wniosków. Sugerujemy złożenie oferty na 24 godziny przed terminem składania ofert/wniosków.</w:t>
      </w:r>
    </w:p>
    <w:p w14:paraId="6082D3C9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1603C1BB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292BD224" w14:textId="77777777" w:rsidR="00CA3ECA" w:rsidRPr="00761AEB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podpisu z kwalifikowanym znacznikiem czasu.</w:t>
      </w:r>
    </w:p>
    <w:p w14:paraId="725D9748" w14:textId="61507D7F" w:rsidR="00285287" w:rsidRPr="004D6054" w:rsidRDefault="00CA3ECA" w:rsidP="00C92386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 postępowaniu.</w:t>
      </w:r>
    </w:p>
    <w:p w14:paraId="7E996798" w14:textId="31CF28CA" w:rsidR="00DA5BE2" w:rsidRPr="00202A74" w:rsidRDefault="00DA5BE2" w:rsidP="008508D5">
      <w:pPr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Wykonawca ma prawo złożyć tylko jedną ofertę. Oferty 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ykonawcy, który przedłoży więcej</w:t>
      </w:r>
      <w:r w:rsidRPr="00202A74">
        <w:rPr>
          <w:rFonts w:ascii="Cambria" w:hAnsi="Cambria"/>
          <w:bCs/>
          <w:color w:val="C00000"/>
        </w:rPr>
        <w:t xml:space="preserve"> </w:t>
      </w:r>
      <w:r w:rsidRPr="00202A74">
        <w:rPr>
          <w:rFonts w:ascii="Cambria" w:hAnsi="Cambria"/>
        </w:rPr>
        <w:t>niż jedną ofertę, zostaną odrzucone.</w:t>
      </w:r>
    </w:p>
    <w:p w14:paraId="0C0BE7ED" w14:textId="5E0A2481" w:rsidR="00884A69" w:rsidRPr="00CC6AB4" w:rsidRDefault="00884A69" w:rsidP="00C92386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CC6AB4">
        <w:rPr>
          <w:rFonts w:ascii="Cambria" w:hAnsi="Cambria"/>
        </w:rPr>
        <w:t xml:space="preserve">Wykonawca składa ofertę </w:t>
      </w:r>
      <w:r w:rsidR="00067451" w:rsidRPr="00CC6AB4">
        <w:rPr>
          <w:rFonts w:ascii="Cambria" w:hAnsi="Cambria"/>
        </w:rPr>
        <w:t>oraz</w:t>
      </w:r>
      <w:r w:rsidRPr="00CC6AB4">
        <w:rPr>
          <w:rFonts w:ascii="Cambria" w:hAnsi="Cambria"/>
        </w:rPr>
        <w:t xml:space="preserve"> wymaganymi oświadczeniami i dokumentami, wskazanymi </w:t>
      </w:r>
      <w:r w:rsidR="007B72CA" w:rsidRPr="00CC6AB4">
        <w:rPr>
          <w:rFonts w:ascii="Cambria" w:hAnsi="Cambria"/>
        </w:rPr>
        <w:t xml:space="preserve">w </w:t>
      </w:r>
      <w:r w:rsidR="00EF65EC" w:rsidRPr="00CC6AB4">
        <w:rPr>
          <w:rFonts w:ascii="Cambria" w:hAnsi="Cambria"/>
        </w:rPr>
        <w:t>r</w:t>
      </w:r>
      <w:r w:rsidR="007B72CA" w:rsidRPr="00CC6AB4">
        <w:rPr>
          <w:rFonts w:ascii="Cambria" w:hAnsi="Cambria"/>
        </w:rPr>
        <w:t>ozdzia</w:t>
      </w:r>
      <w:r w:rsidR="00EF65EC" w:rsidRPr="00CC6AB4">
        <w:rPr>
          <w:rFonts w:ascii="Cambria" w:hAnsi="Cambria"/>
        </w:rPr>
        <w:t>le</w:t>
      </w:r>
      <w:r w:rsidR="007B72CA" w:rsidRPr="00CC6AB4">
        <w:rPr>
          <w:rFonts w:ascii="Cambria" w:hAnsi="Cambria"/>
        </w:rPr>
        <w:t xml:space="preserve"> II podrozdzia</w:t>
      </w:r>
      <w:r w:rsidR="00EF65EC" w:rsidRPr="00CC6AB4">
        <w:rPr>
          <w:rFonts w:ascii="Cambria" w:hAnsi="Cambria"/>
        </w:rPr>
        <w:t>le</w:t>
      </w:r>
      <w:r w:rsidR="00DA2ED7" w:rsidRPr="00CC6AB4">
        <w:rPr>
          <w:rFonts w:ascii="Cambria" w:hAnsi="Cambria"/>
        </w:rPr>
        <w:t xml:space="preserve"> </w:t>
      </w:r>
      <w:r w:rsidR="00626320">
        <w:rPr>
          <w:rFonts w:ascii="Cambria" w:hAnsi="Cambria"/>
        </w:rPr>
        <w:t>9</w:t>
      </w:r>
      <w:r w:rsidR="00CC6AB4" w:rsidRPr="00CC6AB4">
        <w:rPr>
          <w:rFonts w:ascii="Cambria" w:hAnsi="Cambria"/>
        </w:rPr>
        <w:t>.</w:t>
      </w:r>
    </w:p>
    <w:p w14:paraId="0B113A43" w14:textId="78831D95" w:rsidR="003C7B82" w:rsidRPr="00202A74" w:rsidRDefault="00967C2D" w:rsidP="00C92386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Do upływu terminu składania ofert wykonawca może wycofać ofertę</w:t>
      </w:r>
      <w:r w:rsidR="003C7B82" w:rsidRPr="00202A74">
        <w:rPr>
          <w:rFonts w:ascii="Cambria" w:hAnsi="Cambria"/>
        </w:rPr>
        <w:t xml:space="preserve">. Sposób postępowania w przypadku oferty w systemie został opisany w Instrukcji korzystania z </w:t>
      </w:r>
      <w:r w:rsidR="00D5479A" w:rsidRPr="00202A74">
        <w:rPr>
          <w:rFonts w:ascii="Cambria" w:hAnsi="Cambria"/>
        </w:rPr>
        <w:t>Platformy</w:t>
      </w:r>
      <w:r w:rsidR="00746482">
        <w:rPr>
          <w:rFonts w:ascii="Cambria" w:hAnsi="Cambria"/>
        </w:rPr>
        <w:t>.</w:t>
      </w:r>
    </w:p>
    <w:p w14:paraId="02B05BED" w14:textId="77777777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</w:p>
    <w:p w14:paraId="37619615" w14:textId="06AF3184" w:rsidR="00884A69" w:rsidRPr="00FC5AAB" w:rsidRDefault="00884A69" w:rsidP="00C92386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78293F2F" w14:textId="77777777" w:rsidR="00FC5AAB" w:rsidRPr="00FC5AAB" w:rsidRDefault="00FC5AAB" w:rsidP="00FC5AAB">
      <w:pPr>
        <w:spacing w:before="120"/>
        <w:ind w:left="360"/>
        <w:jc w:val="both"/>
        <w:rPr>
          <w:rFonts w:ascii="Cambria" w:hAnsi="Cambria"/>
          <w:bCs/>
        </w:rPr>
      </w:pPr>
    </w:p>
    <w:p w14:paraId="0CBEB8FF" w14:textId="77777777" w:rsidR="009C27C9" w:rsidRPr="008F4646" w:rsidRDefault="009C27C9" w:rsidP="009C27C9">
      <w:pPr>
        <w:pStyle w:val="Akapitzlist"/>
        <w:ind w:left="0"/>
        <w:rPr>
          <w:rFonts w:asciiTheme="majorHAnsi" w:hAnsiTheme="majorHAnsi" w:cs="Arial"/>
        </w:rPr>
      </w:pPr>
      <w:r w:rsidRPr="008F4646">
        <w:rPr>
          <w:rFonts w:asciiTheme="majorHAnsi" w:hAnsiTheme="majorHAnsi" w:cs="Arial"/>
        </w:rPr>
        <w:t>Opis sposobu obliczania ceny:</w:t>
      </w:r>
    </w:p>
    <w:p w14:paraId="7E1BA805" w14:textId="77777777" w:rsidR="00F30D59" w:rsidRPr="008F4646" w:rsidRDefault="009C27C9" w:rsidP="00F30D59">
      <w:pPr>
        <w:tabs>
          <w:tab w:val="left" w:pos="284"/>
        </w:tabs>
        <w:spacing w:line="276" w:lineRule="auto"/>
        <w:jc w:val="both"/>
        <w:rPr>
          <w:rFonts w:asciiTheme="majorHAnsi" w:hAnsiTheme="majorHAnsi"/>
        </w:rPr>
      </w:pPr>
      <w:r w:rsidRPr="008F4646">
        <w:rPr>
          <w:rFonts w:asciiTheme="majorHAnsi" w:hAnsiTheme="majorHAnsi" w:cs="Arial"/>
          <w:color w:val="000000"/>
        </w:rPr>
        <w:t>1</w:t>
      </w:r>
      <w:r w:rsidR="004B781D" w:rsidRPr="008F4646">
        <w:rPr>
          <w:rFonts w:asciiTheme="majorHAnsi" w:hAnsiTheme="majorHAnsi" w:cs="Arial"/>
          <w:color w:val="000000"/>
        </w:rPr>
        <w:t>2</w:t>
      </w:r>
      <w:r w:rsidRPr="008F4646">
        <w:rPr>
          <w:rFonts w:asciiTheme="majorHAnsi" w:hAnsiTheme="majorHAnsi" w:cs="Arial"/>
          <w:color w:val="000000"/>
        </w:rPr>
        <w:t xml:space="preserve">.1   </w:t>
      </w:r>
      <w:r w:rsidR="00F30D59" w:rsidRPr="008F4646">
        <w:rPr>
          <w:rFonts w:asciiTheme="majorHAnsi" w:hAnsiTheme="majorHAnsi"/>
          <w:color w:val="000000"/>
        </w:rPr>
        <w:t xml:space="preserve">Cena ofertowa jest ceną ryczałtową w rozumieniu art. 632 ustawy kodeks cywilny. </w:t>
      </w:r>
    </w:p>
    <w:p w14:paraId="0609C34D" w14:textId="77777777" w:rsidR="00F30D59" w:rsidRPr="008F4646" w:rsidRDefault="00F30D59" w:rsidP="00C9238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</w:rPr>
      </w:pPr>
      <w:r w:rsidRPr="008F4646">
        <w:rPr>
          <w:rFonts w:asciiTheme="majorHAnsi" w:hAnsiTheme="majorHAnsi"/>
          <w:color w:val="000000"/>
        </w:rPr>
        <w:t xml:space="preserve">Cena oferty zostanie wyliczona przez Wykonawcę w oparciu o wymagania Zamawiającego wskazane w opisie przedmiotu zamówienia oraz we wzorze umowy sporządzonej na formularzu stanowiącym integralną część SWZ (załącznik nr 1 do SWZ). </w:t>
      </w:r>
    </w:p>
    <w:p w14:paraId="3F9621A3" w14:textId="77777777" w:rsidR="00F30D59" w:rsidRPr="008F4646" w:rsidRDefault="00F30D59" w:rsidP="00C9238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</w:rPr>
      </w:pPr>
      <w:r w:rsidRPr="008F4646">
        <w:rPr>
          <w:rFonts w:asciiTheme="majorHAnsi" w:hAnsiTheme="majorHAnsi"/>
          <w:color w:val="000000"/>
        </w:rPr>
        <w:t>Wykonawca obliczając cenę oferty musi uwzględnić wszystkie elementy niezbędne do wykonania w ramach przedmiotu zamówienia opisane w opisie zamówienia, postanowieniach umowy oraz wynikających z obowiązujących przepisów.</w:t>
      </w:r>
    </w:p>
    <w:p w14:paraId="7D953AAF" w14:textId="77777777" w:rsidR="00F30D59" w:rsidRPr="008F4646" w:rsidRDefault="00F30D59" w:rsidP="00C9238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</w:rPr>
      </w:pPr>
      <w:r w:rsidRPr="008F4646">
        <w:rPr>
          <w:rFonts w:asciiTheme="majorHAnsi" w:hAnsiTheme="majorHAnsi"/>
          <w:color w:val="000000"/>
        </w:rPr>
        <w:t xml:space="preserve">Wykonawca powinien wyliczyć cenę oferty brutto, tj. wraz z należnym podatkiem VAT w wysokości przewidzianej ustawowo. </w:t>
      </w:r>
    </w:p>
    <w:p w14:paraId="57559D9B" w14:textId="1A1CFE7B" w:rsidR="00F30D59" w:rsidRPr="008F4646" w:rsidRDefault="00F30D59" w:rsidP="00C9238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</w:rPr>
      </w:pPr>
      <w:r w:rsidRPr="008F4646">
        <w:rPr>
          <w:rFonts w:asciiTheme="majorHAnsi" w:hAnsiTheme="majorHAnsi"/>
        </w:rPr>
        <w:t>Zamawiający nie przewiduje rozliczeń w walucie obcej.</w:t>
      </w:r>
    </w:p>
    <w:p w14:paraId="0A8C3667" w14:textId="46CFFF54" w:rsidR="00F30D59" w:rsidRDefault="00F30D59" w:rsidP="00C9238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</w:pPr>
      <w:r w:rsidRPr="0033175B">
        <w:t>Wyliczona cena oferty brutto będzie służyć do porównania złożonych ofert i do rozliczenia w trakcie realizacji zamówienia.</w:t>
      </w:r>
    </w:p>
    <w:p w14:paraId="16A5C41E" w14:textId="068D1590" w:rsidR="00F30D59" w:rsidRPr="00F30D59" w:rsidRDefault="00F30D59" w:rsidP="00C9238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</w:pPr>
      <w:r w:rsidRPr="00F30D59">
        <w:rPr>
          <w:rFonts w:asciiTheme="majorHAnsi" w:hAnsiTheme="majorHAnsi" w:cs="Arial"/>
        </w:rPr>
        <w:lastRenderedPageBreak/>
        <w:t>Cena może być tylko jedna.</w:t>
      </w:r>
    </w:p>
    <w:p w14:paraId="70615DAE" w14:textId="77777777" w:rsidR="00F30D59" w:rsidRPr="00F30D59" w:rsidRDefault="00F30D59" w:rsidP="00C9238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F30D59">
        <w:rPr>
          <w:rFonts w:asciiTheme="majorHAnsi" w:hAnsiTheme="majorHAnsi" w:cs="Arial"/>
        </w:rPr>
        <w:t>Cena nie ulega zmianie przez okres ważności oferty (związania).</w:t>
      </w:r>
    </w:p>
    <w:p w14:paraId="6253D18C" w14:textId="77777777" w:rsidR="00F30D59" w:rsidRPr="00F30D59" w:rsidRDefault="00F30D59" w:rsidP="00C9238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F30D59">
        <w:rPr>
          <w:rFonts w:asciiTheme="majorHAnsi" w:hAnsiTheme="majorHAnsi" w:cs="Arial"/>
        </w:rPr>
        <w:t xml:space="preserve">Cena oferty powinna być wyrażona w złotych polskich (PLN) z dokładnością do dwóch miejsc po przecinku. </w:t>
      </w:r>
      <w:r w:rsidRPr="00F30D59">
        <w:rPr>
          <w:rFonts w:asciiTheme="majorHAnsi" w:hAnsiTheme="majorHAnsi" w:cs="Arial"/>
          <w:color w:val="000000"/>
          <w:sz w:val="22"/>
          <w:szCs w:val="22"/>
        </w:rPr>
        <w:t>w rozumieniu ustawy z dnia 09 maja  2014 r. o informowaniu o cenach towarów i usług (</w:t>
      </w:r>
      <w:proofErr w:type="spellStart"/>
      <w:r w:rsidRPr="00F30D59">
        <w:rPr>
          <w:rFonts w:asciiTheme="majorHAnsi" w:hAnsiTheme="majorHAnsi" w:cs="Arial"/>
          <w:color w:val="000000"/>
          <w:sz w:val="22"/>
          <w:szCs w:val="22"/>
        </w:rPr>
        <w:t>t.j</w:t>
      </w:r>
      <w:proofErr w:type="spellEnd"/>
      <w:r w:rsidRPr="00F30D59">
        <w:rPr>
          <w:rFonts w:asciiTheme="majorHAnsi" w:hAnsiTheme="majorHAnsi" w:cs="Arial"/>
          <w:color w:val="000000"/>
          <w:sz w:val="22"/>
          <w:szCs w:val="22"/>
        </w:rPr>
        <w:t xml:space="preserve">. Dz. U. 2014, poz. 915) oraz ustawy </w:t>
      </w:r>
      <w:r w:rsidRPr="00F30D59">
        <w:rPr>
          <w:rFonts w:asciiTheme="majorHAnsi" w:hAnsiTheme="majorHAnsi" w:cs="Arial"/>
          <w:color w:val="000000"/>
          <w:sz w:val="22"/>
          <w:szCs w:val="22"/>
        </w:rPr>
        <w:br/>
        <w:t>z dnia 7 lipca 1994 r. o denominacji złotego (Dz. U. z 1994 r., Nr 84, poz. 386 ze zm.).</w:t>
      </w:r>
    </w:p>
    <w:p w14:paraId="449AD315" w14:textId="77777777" w:rsidR="00F30D59" w:rsidRPr="00F30D59" w:rsidRDefault="00F30D59" w:rsidP="00C9238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30D59">
        <w:rPr>
          <w:rFonts w:asciiTheme="majorHAnsi" w:hAnsiTheme="majorHAnsi" w:cs="Arial"/>
        </w:rPr>
        <w:t xml:space="preserve">Zamawiający poprawi omyłki stosownie do treści  art. 223 ust. 2 ustawy </w:t>
      </w:r>
      <w:proofErr w:type="spellStart"/>
      <w:r w:rsidRPr="00F30D59">
        <w:rPr>
          <w:rFonts w:asciiTheme="majorHAnsi" w:hAnsiTheme="majorHAnsi" w:cs="Arial"/>
        </w:rPr>
        <w:t>p.z.</w:t>
      </w:r>
      <w:r w:rsidRPr="00F30D59">
        <w:rPr>
          <w:rFonts w:ascii="Arial" w:hAnsi="Arial" w:cs="Arial"/>
        </w:rPr>
        <w:t>p</w:t>
      </w:r>
      <w:proofErr w:type="spellEnd"/>
      <w:r w:rsidRPr="00F30D59">
        <w:rPr>
          <w:rFonts w:ascii="Arial" w:hAnsi="Arial" w:cs="Arial"/>
        </w:rPr>
        <w:t>.</w:t>
      </w:r>
    </w:p>
    <w:p w14:paraId="02A0A3B3" w14:textId="77777777" w:rsidR="00F30D59" w:rsidRPr="00F30D59" w:rsidRDefault="00F30D59" w:rsidP="00C9238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30D59">
        <w:rPr>
          <w:rFonts w:ascii="Cambria" w:hAnsi="Cambria"/>
        </w:rPr>
        <w:t xml:space="preserve">Zgodnie z art. 225 ustawy </w:t>
      </w:r>
      <w:proofErr w:type="spellStart"/>
      <w:r w:rsidRPr="00F30D59">
        <w:rPr>
          <w:rFonts w:ascii="Cambria" w:hAnsi="Cambria"/>
        </w:rPr>
        <w:t>Pzp</w:t>
      </w:r>
      <w:proofErr w:type="spellEnd"/>
      <w:r w:rsidRPr="00F30D59">
        <w:rPr>
          <w:rFonts w:ascii="Cambria" w:hAnsi="Cambria"/>
        </w:rPr>
        <w:t>, jeżeli została złożona oferta, której wybór prowadziłby do powstania u zamawiającego obowiązku podatkowego zgodnie z ustawą z 11 marca 2004 r. o podatku od towarów i usług, do celów zastosowania kryterium ceny lub kosztu zamawiający dolicza do przedstawionej w tej ofercie ceny kwotę podatku od towarów i usług, którą miałby obowiązek rozliczyć. W takiej sytuacji wykonawca ma obowiązek:</w:t>
      </w:r>
    </w:p>
    <w:p w14:paraId="67B4C00C" w14:textId="1A11918A" w:rsidR="00F30D59" w:rsidRPr="004F7AA2" w:rsidRDefault="000B4A3D" w:rsidP="004F7AA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F30D59" w:rsidRPr="004F7AA2">
        <w:rPr>
          <w:rFonts w:ascii="Cambria" w:hAnsi="Cambria"/>
        </w:rPr>
        <w:t>poinformowania zamawiającego, że wybór jego oferty będzie prowadził do powstania u zamawiającego obowiązku podatkowego;</w:t>
      </w:r>
    </w:p>
    <w:p w14:paraId="1C388B25" w14:textId="6ABD25AF" w:rsidR="00F30D59" w:rsidRPr="00F30D59" w:rsidRDefault="000B4A3D" w:rsidP="004F7AA2">
      <w:pPr>
        <w:pStyle w:val="Akapitzlist"/>
        <w:spacing w:before="12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="00F30D59" w:rsidRPr="00F30D59">
        <w:rPr>
          <w:rFonts w:ascii="Cambria" w:hAnsi="Cambria"/>
        </w:rPr>
        <w:t>wskazania nazwy (rodzaju) towaru lub usługi, których dostawa lub świadczenie będą prowadziły do powstania obowiązku podatkowego;</w:t>
      </w:r>
    </w:p>
    <w:p w14:paraId="403EBB72" w14:textId="5BE8D55E" w:rsidR="00F30D59" w:rsidRPr="00F30D59" w:rsidRDefault="000B4A3D" w:rsidP="00C92386">
      <w:pPr>
        <w:pStyle w:val="Akapitzlist"/>
        <w:numPr>
          <w:ilvl w:val="0"/>
          <w:numId w:val="40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 w:rsidR="00F30D59" w:rsidRPr="00F30D59">
        <w:rPr>
          <w:rFonts w:ascii="Cambria" w:hAnsi="Cambria"/>
        </w:rPr>
        <w:t>wskazania wartości towaru lub usługi objętych obowiązkiem podatkowym zamawiającego, bez kwoty podatku;</w:t>
      </w:r>
    </w:p>
    <w:p w14:paraId="41A9D650" w14:textId="56A584F8" w:rsidR="00F30D59" w:rsidRPr="00F30D59" w:rsidRDefault="000B4A3D" w:rsidP="004F7AA2">
      <w:pPr>
        <w:pStyle w:val="Akapitzlist"/>
        <w:spacing w:before="12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d) </w:t>
      </w:r>
      <w:r w:rsidR="00F30D59" w:rsidRPr="00F30D59">
        <w:rPr>
          <w:rFonts w:ascii="Cambria" w:hAnsi="Cambria"/>
        </w:rPr>
        <w:t>wskazania stawki podatku od towarów i usług, która zgodnie z wiedzą wykonawcy będzie miała zastosowanie.</w:t>
      </w:r>
    </w:p>
    <w:p w14:paraId="3BA13280" w14:textId="77777777" w:rsidR="00F30D59" w:rsidRPr="00E97D95" w:rsidRDefault="00F30D59" w:rsidP="00C92386">
      <w:pPr>
        <w:pStyle w:val="Akapitzlist"/>
        <w:numPr>
          <w:ilvl w:val="0"/>
          <w:numId w:val="40"/>
        </w:numPr>
        <w:jc w:val="both"/>
        <w:rPr>
          <w:rFonts w:ascii="Cambria" w:hAnsi="Cambria"/>
          <w:b/>
        </w:rPr>
      </w:pPr>
      <w:r w:rsidRPr="00E97D95">
        <w:rPr>
          <w:rFonts w:ascii="Cambria" w:hAnsi="Cambria"/>
          <w:sz w:val="22"/>
          <w:szCs w:val="22"/>
        </w:rPr>
        <w:t xml:space="preserve">Wzór Formularza Ofertowego został opracowany przy założeniu, iż wybór oferty nie będzie prowadzić do powstania u Zamawiającego obowiązku podatkowego </w:t>
      </w:r>
      <w:r w:rsidRPr="00E97D95">
        <w:rPr>
          <w:rFonts w:ascii="Cambria" w:hAnsi="Cambria"/>
          <w:sz w:val="22"/>
          <w:szCs w:val="22"/>
        </w:rPr>
        <w:br/>
        <w:t xml:space="preserve">w zakresie podatku VAT. W przypadku, gdy Wykonawca zobowiązany jest złożyć oświadczenie o powstaniu u Zamawiającego obowiązku podatkowego, to winien odpowiednio zmodyfikować treść formularza.  </w:t>
      </w:r>
    </w:p>
    <w:p w14:paraId="3A423227" w14:textId="77777777" w:rsidR="00F30D59" w:rsidRDefault="00F30D59" w:rsidP="009C27C9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</w:p>
    <w:p w14:paraId="5240B9E9" w14:textId="77777777" w:rsidR="00852880" w:rsidRPr="00202A74" w:rsidRDefault="00852880" w:rsidP="00A47D6F">
      <w:pPr>
        <w:pStyle w:val="Akapitzlist"/>
        <w:ind w:left="0"/>
        <w:jc w:val="both"/>
        <w:rPr>
          <w:rFonts w:ascii="Cambria" w:hAnsi="Cambria"/>
          <w:b/>
        </w:rPr>
      </w:pPr>
      <w:bookmarkStart w:id="7" w:name="bookmark28"/>
    </w:p>
    <w:bookmarkEnd w:id="7"/>
    <w:p w14:paraId="7C47370C" w14:textId="16D1E1BC" w:rsidR="00EC45FB" w:rsidRPr="00202A74" w:rsidRDefault="00F522EF" w:rsidP="00F5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/>
        <w:jc w:val="both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="00EB7EB9" w:rsidRPr="00202A74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07713ACB" w:rsidR="00EB7EB9" w:rsidRPr="00202A74" w:rsidRDefault="00EB7EB9" w:rsidP="00C92386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12563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12563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37C18D4C" w14:textId="77777777" w:rsidR="00FC5AAB" w:rsidRDefault="00FC5AAB" w:rsidP="00FC5AAB">
      <w:pPr>
        <w:spacing w:before="120"/>
        <w:ind w:left="431" w:right="-108"/>
        <w:jc w:val="both"/>
        <w:rPr>
          <w:rFonts w:ascii="Cambria" w:hAnsi="Cambria"/>
        </w:rPr>
      </w:pPr>
    </w:p>
    <w:p w14:paraId="2C08A4CC" w14:textId="3D3C01E9" w:rsidR="00920B2B" w:rsidRPr="00571201" w:rsidRDefault="00EB7EB9" w:rsidP="00C92386">
      <w:pPr>
        <w:numPr>
          <w:ilvl w:val="1"/>
          <w:numId w:val="12"/>
        </w:numPr>
        <w:spacing w:before="120"/>
        <w:ind w:left="431"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W ninie</w:t>
      </w:r>
      <w:r w:rsidR="00DB0152" w:rsidRPr="00571201">
        <w:rPr>
          <w:rFonts w:asciiTheme="majorHAnsi" w:hAnsiTheme="majorHAnsi"/>
          <w:sz w:val="22"/>
          <w:szCs w:val="22"/>
        </w:rPr>
        <w:t>jszym postępowaniu komunikacja zamawiającego z w</w:t>
      </w:r>
      <w:r w:rsidRPr="00571201">
        <w:rPr>
          <w:rFonts w:asciiTheme="majorHAnsi" w:hAnsiTheme="majorHAnsi"/>
          <w:sz w:val="22"/>
          <w:szCs w:val="22"/>
        </w:rPr>
        <w:t>ykonawcami odbywa się za pomocą środków komunikacji elektronicznej.</w:t>
      </w:r>
      <w:r w:rsidR="00E85D10" w:rsidRPr="00571201">
        <w:rPr>
          <w:rFonts w:asciiTheme="majorHAnsi" w:hAnsiTheme="majorHAnsi"/>
          <w:sz w:val="22"/>
          <w:szCs w:val="22"/>
        </w:rPr>
        <w:t xml:space="preserve"> Kom</w:t>
      </w:r>
      <w:r w:rsidR="00DB0152" w:rsidRPr="00571201">
        <w:rPr>
          <w:rFonts w:asciiTheme="majorHAnsi" w:hAnsiTheme="majorHAnsi"/>
          <w:sz w:val="22"/>
          <w:szCs w:val="22"/>
        </w:rPr>
        <w:t>unikacja między zamawiającym a w</w:t>
      </w:r>
      <w:r w:rsidR="00E85D10" w:rsidRPr="00571201">
        <w:rPr>
          <w:rFonts w:asciiTheme="majorHAnsi" w:hAnsiTheme="majorHAnsi"/>
          <w:sz w:val="22"/>
          <w:szCs w:val="22"/>
        </w:rPr>
        <w:t xml:space="preserve">ykonawcami, w tym wszelkie oświadczenia, wnioski, zawiadomienia oraz informacje przekazywane są w formie elektronicznej za pośrednictwem Platformy </w:t>
      </w:r>
      <w:hyperlink r:id="rId16">
        <w:r w:rsidR="00920B2B"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</w:p>
    <w:p w14:paraId="0711410C" w14:textId="77777777" w:rsidR="00920B2B" w:rsidRDefault="00920B2B" w:rsidP="00571201">
      <w:pPr>
        <w:spacing w:before="120"/>
        <w:ind w:right="-108"/>
        <w:jc w:val="both"/>
      </w:pPr>
    </w:p>
    <w:p w14:paraId="43FC9E02" w14:textId="2FDC0135" w:rsidR="00920B2B" w:rsidRPr="00571201" w:rsidRDefault="00920B2B" w:rsidP="00C92386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Osobami uprawnionymi do porozumiewania się z wykonawcami są:</w:t>
      </w:r>
    </w:p>
    <w:p w14:paraId="4D467D6E" w14:textId="6E44BB0A" w:rsidR="00920B2B" w:rsidRPr="00571201" w:rsidRDefault="00920B2B" w:rsidP="00C92386">
      <w:pPr>
        <w:numPr>
          <w:ilvl w:val="0"/>
          <w:numId w:val="31"/>
        </w:numPr>
        <w:tabs>
          <w:tab w:val="num" w:pos="1701"/>
        </w:tabs>
        <w:autoSpaceDE w:val="0"/>
        <w:autoSpaceDN w:val="0"/>
        <w:spacing w:after="120" w:line="312" w:lineRule="auto"/>
        <w:ind w:left="1701" w:hanging="425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Pan</w:t>
      </w:r>
      <w:r w:rsidR="00D80A6E">
        <w:rPr>
          <w:rFonts w:asciiTheme="majorHAnsi" w:hAnsiTheme="majorHAnsi" w:cs="Arial"/>
          <w:sz w:val="22"/>
          <w:szCs w:val="22"/>
        </w:rPr>
        <w:t xml:space="preserve"> Adam Nagat</w:t>
      </w:r>
      <w:r w:rsidRPr="00571201">
        <w:rPr>
          <w:rFonts w:asciiTheme="majorHAnsi" w:hAnsiTheme="majorHAnsi" w:cs="Arial"/>
          <w:sz w:val="22"/>
          <w:szCs w:val="22"/>
        </w:rPr>
        <w:t xml:space="preserve">, </w:t>
      </w:r>
      <w:r w:rsidRPr="003F0372">
        <w:rPr>
          <w:rFonts w:asciiTheme="majorHAnsi" w:hAnsiTheme="majorHAnsi" w:cs="Arial"/>
          <w:sz w:val="22"/>
          <w:szCs w:val="22"/>
        </w:rPr>
        <w:t xml:space="preserve">e-mail: zamowienia@grodzisk.pl </w:t>
      </w:r>
    </w:p>
    <w:p w14:paraId="2446C279" w14:textId="23AE9D70" w:rsidR="00920B2B" w:rsidRPr="00571201" w:rsidRDefault="00920B2B" w:rsidP="00C92386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Zgodnie z art. 20 ust. 1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 postępowanie o udzielenie zamówienia, z zastrzeżeniem wyjątków przewidzianych w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, prowadzi się pisemnie. </w:t>
      </w:r>
    </w:p>
    <w:p w14:paraId="31E8785D" w14:textId="72DE627A" w:rsidR="00920B2B" w:rsidRPr="00571201" w:rsidRDefault="00920B2B" w:rsidP="00C92386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3E5E5556" w14:textId="77777777" w:rsidR="00920B2B" w:rsidRDefault="00920B2B" w:rsidP="00920B2B">
      <w:pPr>
        <w:spacing w:before="120"/>
        <w:ind w:left="431" w:right="-108"/>
        <w:jc w:val="both"/>
      </w:pPr>
    </w:p>
    <w:p w14:paraId="3714706E" w14:textId="2DC1E938" w:rsidR="000778FB" w:rsidRPr="00E4088C" w:rsidRDefault="00545239" w:rsidP="00C92386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E4088C">
        <w:rPr>
          <w:rFonts w:asciiTheme="majorHAnsi" w:hAnsiTheme="majorHAnsi" w:cstheme="majorBidi"/>
          <w:b/>
          <w:lang w:eastAsia="en-US"/>
        </w:rPr>
        <w:t>S</w:t>
      </w:r>
      <w:r w:rsidR="009615B1" w:rsidRPr="00E4088C">
        <w:rPr>
          <w:rFonts w:asciiTheme="majorHAnsi" w:hAnsiTheme="majorHAnsi" w:cstheme="majorBidi"/>
          <w:b/>
          <w:lang w:eastAsia="en-US"/>
        </w:rPr>
        <w:t>po</w:t>
      </w:r>
      <w:r w:rsidR="000778FB" w:rsidRPr="00E4088C">
        <w:rPr>
          <w:rFonts w:asciiTheme="majorHAnsi" w:hAnsiTheme="majorHAnsi" w:cstheme="majorBidi"/>
          <w:b/>
          <w:lang w:eastAsia="en-US"/>
        </w:rPr>
        <w:t>sób oraz termin składania ofert</w:t>
      </w:r>
      <w:r w:rsidR="00E4088C" w:rsidRPr="00E4088C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E4088C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202A74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3DA5C8B0" w:rsidR="00135E48" w:rsidRPr="00571201" w:rsidRDefault="00135E48" w:rsidP="00C92386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b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Ofertę należy złożyć w terminie </w:t>
      </w:r>
      <w:r w:rsidRPr="00571201">
        <w:rPr>
          <w:rFonts w:asciiTheme="majorHAnsi" w:hAnsiTheme="majorHAnsi"/>
          <w:b/>
          <w:sz w:val="22"/>
          <w:szCs w:val="22"/>
        </w:rPr>
        <w:t>do dnia</w:t>
      </w:r>
      <w:r w:rsidR="00F50C45">
        <w:rPr>
          <w:rFonts w:asciiTheme="majorHAnsi" w:hAnsiTheme="majorHAnsi"/>
          <w:b/>
          <w:sz w:val="22"/>
          <w:szCs w:val="22"/>
        </w:rPr>
        <w:t xml:space="preserve"> </w:t>
      </w:r>
      <w:r w:rsidR="00D80A6E">
        <w:rPr>
          <w:rFonts w:asciiTheme="majorHAnsi" w:hAnsiTheme="majorHAnsi"/>
          <w:b/>
          <w:sz w:val="22"/>
          <w:szCs w:val="22"/>
        </w:rPr>
        <w:t>28</w:t>
      </w:r>
      <w:r w:rsidR="004F7AA2">
        <w:rPr>
          <w:rFonts w:asciiTheme="majorHAnsi" w:hAnsiTheme="majorHAnsi"/>
          <w:b/>
          <w:sz w:val="22"/>
          <w:szCs w:val="22"/>
        </w:rPr>
        <w:t>.</w:t>
      </w:r>
      <w:r w:rsidR="00D80A6E">
        <w:rPr>
          <w:rFonts w:asciiTheme="majorHAnsi" w:hAnsiTheme="majorHAnsi"/>
          <w:b/>
          <w:sz w:val="22"/>
          <w:szCs w:val="22"/>
        </w:rPr>
        <w:t>01</w:t>
      </w:r>
      <w:r w:rsidR="004F7AA2">
        <w:rPr>
          <w:rFonts w:asciiTheme="majorHAnsi" w:hAnsiTheme="majorHAnsi"/>
          <w:b/>
          <w:sz w:val="22"/>
          <w:szCs w:val="22"/>
        </w:rPr>
        <w:t>.</w:t>
      </w:r>
      <w:r w:rsidR="00F50C45">
        <w:rPr>
          <w:rFonts w:asciiTheme="majorHAnsi" w:hAnsiTheme="majorHAnsi"/>
          <w:b/>
          <w:sz w:val="22"/>
          <w:szCs w:val="22"/>
        </w:rPr>
        <w:t>202</w:t>
      </w:r>
      <w:r w:rsidR="00D80A6E">
        <w:rPr>
          <w:rFonts w:asciiTheme="majorHAnsi" w:hAnsiTheme="majorHAnsi"/>
          <w:b/>
          <w:sz w:val="22"/>
          <w:szCs w:val="22"/>
        </w:rPr>
        <w:t>2</w:t>
      </w:r>
      <w:r w:rsidR="00F50C45">
        <w:rPr>
          <w:rFonts w:asciiTheme="majorHAnsi" w:hAnsiTheme="majorHAnsi"/>
          <w:b/>
          <w:sz w:val="22"/>
          <w:szCs w:val="22"/>
        </w:rPr>
        <w:t xml:space="preserve"> r. </w:t>
      </w:r>
      <w:r w:rsidRPr="00571201">
        <w:rPr>
          <w:rFonts w:asciiTheme="majorHAnsi" w:hAnsiTheme="majorHAnsi"/>
          <w:b/>
          <w:sz w:val="22"/>
          <w:szCs w:val="22"/>
        </w:rPr>
        <w:t xml:space="preserve">do godz. </w:t>
      </w:r>
      <w:r w:rsidR="00D578A2" w:rsidRPr="00571201">
        <w:rPr>
          <w:rFonts w:asciiTheme="majorHAnsi" w:hAnsiTheme="majorHAnsi"/>
          <w:b/>
          <w:sz w:val="22"/>
          <w:szCs w:val="22"/>
        </w:rPr>
        <w:t>12.00.</w:t>
      </w:r>
    </w:p>
    <w:p w14:paraId="1470B23B" w14:textId="77777777" w:rsidR="006929D6" w:rsidRPr="00571201" w:rsidRDefault="006929D6" w:rsidP="006929D6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94B087D" w14:textId="12962D6A" w:rsidR="006929D6" w:rsidRPr="00571201" w:rsidRDefault="00545239" w:rsidP="00C92386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Sposób składania ofert:</w:t>
      </w:r>
      <w:r w:rsidR="00242A2C">
        <w:rPr>
          <w:rFonts w:asciiTheme="majorHAnsi" w:hAnsiTheme="majorHAnsi"/>
          <w:sz w:val="22"/>
          <w:szCs w:val="22"/>
        </w:rPr>
        <w:t xml:space="preserve"> </w:t>
      </w:r>
    </w:p>
    <w:p w14:paraId="3077EBF5" w14:textId="77777777" w:rsidR="000F4B87" w:rsidRPr="00571201" w:rsidRDefault="000F4B87" w:rsidP="000F4B87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F26077F" w14:textId="77777777" w:rsidR="001E7C3D" w:rsidRPr="00571201" w:rsidRDefault="001E7C3D" w:rsidP="00C92386">
      <w:pPr>
        <w:numPr>
          <w:ilvl w:val="0"/>
          <w:numId w:val="32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Ofertę wraz z wymaganymi dokumentami należy umieścić na </w:t>
      </w:r>
      <w:hyperlink r:id="rId17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pod adresem</w:t>
      </w:r>
      <w:r w:rsidRPr="00571201">
        <w:rPr>
          <w:rFonts w:asciiTheme="majorHAnsi" w:eastAsia="Calibri" w:hAnsiTheme="majorHAnsi" w:cs="Arial"/>
          <w:sz w:val="22"/>
          <w:szCs w:val="22"/>
          <w:vertAlign w:val="superscript"/>
          <w:lang w:val="pl"/>
        </w:rPr>
        <w:footnoteReference w:id="3"/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: https://platformazakupowa.pl/</w:t>
      </w:r>
    </w:p>
    <w:p w14:paraId="10FA5839" w14:textId="77777777" w:rsidR="001E7C3D" w:rsidRPr="00571201" w:rsidRDefault="001E7C3D" w:rsidP="00C92386">
      <w:pPr>
        <w:numPr>
          <w:ilvl w:val="0"/>
          <w:numId w:val="32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Do oferty należy dołączyć wszystkie wymagane w SWZ dokumenty.</w:t>
      </w:r>
    </w:p>
    <w:p w14:paraId="6F174850" w14:textId="77777777" w:rsidR="001E7C3D" w:rsidRPr="00571201" w:rsidRDefault="001E7C3D" w:rsidP="00C92386">
      <w:pPr>
        <w:numPr>
          <w:ilvl w:val="0"/>
          <w:numId w:val="32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6B3E1B72" w14:textId="2A76DB36" w:rsidR="001E7C3D" w:rsidRPr="00571201" w:rsidRDefault="001E7C3D" w:rsidP="00C92386">
      <w:pPr>
        <w:numPr>
          <w:ilvl w:val="0"/>
          <w:numId w:val="32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Oferta lub wniosek składana elektronicznie musi zostać podpisana elektron</w:t>
      </w:r>
      <w:r w:rsidR="00A0425F">
        <w:rPr>
          <w:rFonts w:asciiTheme="majorHAnsi" w:eastAsia="Calibri" w:hAnsiTheme="majorHAnsi" w:cs="Arial"/>
          <w:sz w:val="22"/>
          <w:szCs w:val="22"/>
          <w:lang w:val="pl"/>
        </w:rPr>
        <w:t xml:space="preserve">icznym podpisem kwalifikowanym. 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W procesie składania oferty za pośrednictwem </w:t>
      </w:r>
      <w:hyperlink r:id="rId18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19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. Zalecamy stosowanie podpisu na każdym załączonym pliku osobno, w szczególności wskazanych w art. 63 ust.</w:t>
      </w:r>
      <w:r w:rsidR="00E71AF9">
        <w:rPr>
          <w:rFonts w:asciiTheme="majorHAnsi" w:eastAsia="Calibri" w:hAnsiTheme="majorHAnsi" w:cs="Arial"/>
          <w:sz w:val="22"/>
          <w:szCs w:val="22"/>
          <w:lang w:val="pl"/>
        </w:rPr>
        <w:t>1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 </w:t>
      </w:r>
      <w:proofErr w:type="spellStart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, gdzie zaznaczono, iż oferty, oraz oświadczenie, o którym mowa w art. 125 ust. 1 sporządza się, pod rygorem nieważności, w formie elektronicznej</w:t>
      </w:r>
      <w:r w:rsidR="004D7C77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48AFE451" w14:textId="77777777" w:rsidR="001E7C3D" w:rsidRPr="00571201" w:rsidRDefault="001E7C3D" w:rsidP="00C92386">
      <w:pPr>
        <w:numPr>
          <w:ilvl w:val="0"/>
          <w:numId w:val="32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Za datę złożenia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1ED6D3AA" w14:textId="77777777" w:rsidR="001E7C3D" w:rsidRPr="00571201" w:rsidRDefault="001E7C3D" w:rsidP="00C92386">
      <w:pPr>
        <w:numPr>
          <w:ilvl w:val="0"/>
          <w:numId w:val="32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Szczegółowa instrukcja dla Wykonawców dotycząca złożenia, zmiany i wycofania oferty znajduje się na stronie internetowej pod adresem:  </w:t>
      </w:r>
      <w:hyperlink r:id="rId20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9C04DF" w14:textId="77777777" w:rsidR="00DF241A" w:rsidRPr="00571201" w:rsidRDefault="00DF241A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00F21949" w14:textId="698BAA64" w:rsidR="00135E48" w:rsidRPr="00571201" w:rsidRDefault="00135E48" w:rsidP="00C92386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Otwarcie ofert nastąpi w dniu </w:t>
      </w:r>
      <w:r w:rsidR="004F7AA2" w:rsidRPr="005D40C2">
        <w:rPr>
          <w:rFonts w:asciiTheme="majorHAnsi" w:hAnsiTheme="majorHAnsi"/>
          <w:b/>
          <w:bCs/>
          <w:sz w:val="22"/>
          <w:szCs w:val="22"/>
        </w:rPr>
        <w:t>2</w:t>
      </w:r>
      <w:r w:rsidR="00405CA5">
        <w:rPr>
          <w:rFonts w:asciiTheme="majorHAnsi" w:hAnsiTheme="majorHAnsi"/>
          <w:b/>
          <w:bCs/>
          <w:sz w:val="22"/>
          <w:szCs w:val="22"/>
        </w:rPr>
        <w:t>8</w:t>
      </w:r>
      <w:r w:rsidR="004F7AA2" w:rsidRPr="005D40C2">
        <w:rPr>
          <w:rFonts w:asciiTheme="majorHAnsi" w:hAnsiTheme="majorHAnsi"/>
          <w:b/>
          <w:bCs/>
          <w:sz w:val="22"/>
          <w:szCs w:val="22"/>
        </w:rPr>
        <w:t>.</w:t>
      </w:r>
      <w:r w:rsidR="00405CA5">
        <w:rPr>
          <w:rFonts w:asciiTheme="majorHAnsi" w:hAnsiTheme="majorHAnsi"/>
          <w:b/>
          <w:bCs/>
          <w:sz w:val="22"/>
          <w:szCs w:val="22"/>
        </w:rPr>
        <w:t>01</w:t>
      </w:r>
      <w:r w:rsidR="004F7AA2" w:rsidRPr="005D40C2">
        <w:rPr>
          <w:rFonts w:asciiTheme="majorHAnsi" w:hAnsiTheme="majorHAnsi"/>
          <w:b/>
          <w:bCs/>
          <w:sz w:val="22"/>
          <w:szCs w:val="22"/>
        </w:rPr>
        <w:t>.</w:t>
      </w:r>
      <w:r w:rsidR="00F3781F" w:rsidRPr="003F4215">
        <w:rPr>
          <w:rFonts w:asciiTheme="majorHAnsi" w:hAnsiTheme="majorHAnsi"/>
          <w:b/>
          <w:bCs/>
          <w:sz w:val="22"/>
          <w:szCs w:val="22"/>
        </w:rPr>
        <w:t>202</w:t>
      </w:r>
      <w:r w:rsidR="00405CA5">
        <w:rPr>
          <w:rFonts w:asciiTheme="majorHAnsi" w:hAnsiTheme="majorHAnsi"/>
          <w:b/>
          <w:bCs/>
          <w:sz w:val="22"/>
          <w:szCs w:val="22"/>
        </w:rPr>
        <w:t>2</w:t>
      </w:r>
      <w:r w:rsidR="00F3781F" w:rsidRPr="006B3223">
        <w:rPr>
          <w:rFonts w:asciiTheme="majorHAnsi" w:hAnsiTheme="majorHAnsi"/>
          <w:b/>
          <w:sz w:val="22"/>
          <w:szCs w:val="22"/>
        </w:rPr>
        <w:t xml:space="preserve"> r.</w:t>
      </w:r>
      <w:r w:rsidR="00DF241A" w:rsidRPr="006B3223">
        <w:rPr>
          <w:rFonts w:asciiTheme="majorHAnsi" w:hAnsiTheme="majorHAnsi"/>
          <w:b/>
          <w:sz w:val="22"/>
          <w:szCs w:val="22"/>
        </w:rPr>
        <w:t xml:space="preserve"> o godz. 13.00.</w:t>
      </w:r>
      <w:r w:rsidR="00DF241A" w:rsidRPr="00571201">
        <w:rPr>
          <w:rFonts w:asciiTheme="majorHAnsi" w:hAnsiTheme="majorHAnsi"/>
          <w:sz w:val="22"/>
          <w:szCs w:val="22"/>
        </w:rPr>
        <w:t xml:space="preserve"> </w:t>
      </w:r>
      <w:r w:rsidRPr="00571201">
        <w:rPr>
          <w:rFonts w:asciiTheme="majorHAnsi" w:hAnsiTheme="majorHAnsi"/>
          <w:sz w:val="22"/>
          <w:szCs w:val="22"/>
        </w:rPr>
        <w:t>poprzez odszyfrowanie wczytanych na Platformie ofert.</w:t>
      </w:r>
    </w:p>
    <w:p w14:paraId="7C153B29" w14:textId="68263ACD" w:rsidR="000778FB" w:rsidRPr="00571201" w:rsidRDefault="000778FB" w:rsidP="00C92386">
      <w:pPr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571201" w:rsidRDefault="000778FB" w:rsidP="00C92386">
      <w:pPr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14BEAC17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a)</w:t>
      </w:r>
      <w:r w:rsidR="000778FB" w:rsidRPr="00571201">
        <w:rPr>
          <w:rFonts w:asciiTheme="majorHAnsi" w:hAnsiTheme="majorHAnsi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b) </w:t>
      </w:r>
      <w:r w:rsidR="000778FB" w:rsidRPr="00571201">
        <w:rPr>
          <w:rFonts w:asciiTheme="majorHAnsi" w:hAnsiTheme="majorHAnsi"/>
          <w:sz w:val="22"/>
          <w:szCs w:val="22"/>
        </w:rPr>
        <w:t>cenach lub kosztach zawartych w ofertach.</w:t>
      </w:r>
    </w:p>
    <w:p w14:paraId="046813D3" w14:textId="77777777" w:rsidR="000778FB" w:rsidRPr="00571201" w:rsidRDefault="000778FB" w:rsidP="000778FB">
      <w:pPr>
        <w:ind w:left="432" w:right="-108"/>
        <w:jc w:val="both"/>
        <w:rPr>
          <w:rFonts w:asciiTheme="majorHAnsi" w:hAnsiTheme="majorHAnsi"/>
          <w:sz w:val="22"/>
          <w:szCs w:val="22"/>
        </w:rPr>
      </w:pPr>
    </w:p>
    <w:p w14:paraId="45A04D58" w14:textId="77777777" w:rsidR="00545239" w:rsidRPr="00202A74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202A74" w:rsidRDefault="00DB1A25" w:rsidP="00C92386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202A74" w:rsidRDefault="005C30CD" w:rsidP="005C30CD">
      <w:pPr>
        <w:ind w:right="-108"/>
        <w:jc w:val="both"/>
        <w:rPr>
          <w:rFonts w:ascii="Cambria" w:hAnsi="Cambria"/>
        </w:rPr>
      </w:pPr>
    </w:p>
    <w:p w14:paraId="63F762B7" w14:textId="59A76694" w:rsidR="00DB1A25" w:rsidRPr="00BC26E0" w:rsidRDefault="00DB1A25" w:rsidP="007B464D">
      <w:pPr>
        <w:ind w:right="-108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7B464D">
        <w:rPr>
          <w:rFonts w:ascii="Cambria" w:hAnsi="Cambria"/>
          <w:sz w:val="22"/>
          <w:szCs w:val="22"/>
        </w:rPr>
        <w:t>Wykonawca pozostaje związany ofertą</w:t>
      </w:r>
      <w:r w:rsidR="00BC26E0">
        <w:rPr>
          <w:rFonts w:ascii="Cambria" w:hAnsi="Cambria"/>
          <w:sz w:val="22"/>
          <w:szCs w:val="22"/>
        </w:rPr>
        <w:t xml:space="preserve"> od dnia upływu terminu składania ofert, przy czym pierwszym dniem terminu związania oferta jest dzień, w którym upływa termin składania ofert</w:t>
      </w:r>
      <w:r w:rsidR="004B6588">
        <w:rPr>
          <w:rFonts w:ascii="Cambria" w:hAnsi="Cambria"/>
          <w:sz w:val="22"/>
          <w:szCs w:val="22"/>
        </w:rPr>
        <w:t xml:space="preserve"> przez okres 90 dni tj</w:t>
      </w:r>
      <w:r w:rsidR="004B6588" w:rsidRPr="00BC26E0">
        <w:rPr>
          <w:rFonts w:ascii="Cambria" w:hAnsi="Cambria"/>
          <w:color w:val="FF0000"/>
          <w:sz w:val="22"/>
          <w:szCs w:val="22"/>
        </w:rPr>
        <w:t xml:space="preserve">. </w:t>
      </w:r>
      <w:r w:rsidRPr="00BC26E0">
        <w:rPr>
          <w:rFonts w:ascii="Cambria" w:hAnsi="Cambria"/>
          <w:color w:val="FF0000"/>
          <w:sz w:val="22"/>
          <w:szCs w:val="22"/>
        </w:rPr>
        <w:t xml:space="preserve"> </w:t>
      </w:r>
      <w:r w:rsidR="00B142B3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>do dnia</w:t>
      </w:r>
      <w:r w:rsidR="00673CE8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1130D0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>27</w:t>
      </w:r>
      <w:r w:rsidR="004F7AA2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>.0</w:t>
      </w:r>
      <w:r w:rsidR="001130D0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>4</w:t>
      </w:r>
      <w:r w:rsidR="004F7AA2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606013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>202</w:t>
      </w:r>
      <w:r w:rsidR="004F7AA2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>2</w:t>
      </w:r>
      <w:r w:rsidR="00673CE8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r.</w:t>
      </w:r>
      <w:r w:rsidR="00E4088C" w:rsidRPr="00405CA5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</w:p>
    <w:p w14:paraId="001BB7CB" w14:textId="77777777" w:rsidR="001E7C3D" w:rsidRPr="00202A74" w:rsidRDefault="001E7C3D" w:rsidP="000778FB">
      <w:pPr>
        <w:ind w:right="-108"/>
        <w:jc w:val="both"/>
        <w:rPr>
          <w:rFonts w:ascii="Cambria" w:hAnsi="Cambria"/>
          <w:bCs/>
        </w:rPr>
      </w:pPr>
    </w:p>
    <w:p w14:paraId="4182ED39" w14:textId="50ABD32C" w:rsidR="009615B1" w:rsidRPr="00202A74" w:rsidRDefault="000778FB" w:rsidP="00C92386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202A74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  <w:r w:rsidR="00405CA5">
        <w:rPr>
          <w:rFonts w:asciiTheme="majorHAnsi" w:hAnsiTheme="majorHAnsi" w:cstheme="majorBidi"/>
          <w:b/>
          <w:lang w:eastAsia="en-US"/>
        </w:rPr>
        <w:t xml:space="preserve"> (dot. wszystkich części zamówienia)</w:t>
      </w:r>
    </w:p>
    <w:p w14:paraId="50A1FBA8" w14:textId="412B8554" w:rsidR="00DB0152" w:rsidRPr="008F4646" w:rsidRDefault="00491582" w:rsidP="00C92386">
      <w:pPr>
        <w:pStyle w:val="pkt"/>
        <w:numPr>
          <w:ilvl w:val="1"/>
          <w:numId w:val="22"/>
        </w:numPr>
        <w:tabs>
          <w:tab w:val="left" w:pos="709"/>
        </w:tabs>
        <w:autoSpaceDE w:val="0"/>
        <w:autoSpaceDN w:val="0"/>
        <w:spacing w:before="100" w:beforeAutospacing="1" w:after="100" w:afterAutospacing="1" w:line="276" w:lineRule="auto"/>
        <w:rPr>
          <w:rFonts w:ascii="Cambria" w:hAnsi="Cambria" w:cs="Arial"/>
          <w:b/>
          <w:szCs w:val="24"/>
        </w:rPr>
      </w:pPr>
      <w:r w:rsidRPr="008F4646">
        <w:rPr>
          <w:rFonts w:ascii="Cambria" w:hAnsi="Cambria" w:cs="Arial"/>
          <w:b/>
          <w:szCs w:val="24"/>
        </w:rPr>
        <w:t>Opis kryteriów, którymi zamawiający będzie się kierował przy wyborze oferty, wraz z podaniem wag tych kryteriów i sposobu oceny ofert.</w:t>
      </w:r>
    </w:p>
    <w:p w14:paraId="629973DA" w14:textId="77777777" w:rsidR="00C92B5E" w:rsidRPr="0033175B" w:rsidRDefault="00C92B5E" w:rsidP="00C92B5E">
      <w:pPr>
        <w:pStyle w:val="Akapitzlist"/>
        <w:numPr>
          <w:ilvl w:val="0"/>
          <w:numId w:val="49"/>
        </w:numPr>
        <w:tabs>
          <w:tab w:val="clear" w:pos="1800"/>
        </w:tabs>
        <w:spacing w:before="240" w:line="276" w:lineRule="auto"/>
        <w:ind w:left="426" w:hanging="426"/>
        <w:jc w:val="both"/>
      </w:pPr>
      <w:r w:rsidRPr="0033175B">
        <w:t>Przy wyborze najkorzystniejszej oferty Zamawiający będzie się kierował następującymi kryteriami oceny ofert:</w:t>
      </w:r>
    </w:p>
    <w:p w14:paraId="33FE68BC" w14:textId="77777777" w:rsidR="00C92B5E" w:rsidRPr="0033175B" w:rsidRDefault="00C92B5E" w:rsidP="00C92B5E">
      <w:pPr>
        <w:pStyle w:val="Akapitzlist"/>
        <w:numPr>
          <w:ilvl w:val="0"/>
          <w:numId w:val="50"/>
        </w:numPr>
        <w:spacing w:line="276" w:lineRule="auto"/>
        <w:ind w:left="924" w:hanging="476"/>
      </w:pPr>
      <w:r w:rsidRPr="0033175B">
        <w:rPr>
          <w:b/>
        </w:rPr>
        <w:tab/>
        <w:t>Cena (C)</w:t>
      </w:r>
      <w:r w:rsidRPr="0033175B">
        <w:t xml:space="preserve"> – waga kryterium 60%;</w:t>
      </w:r>
    </w:p>
    <w:p w14:paraId="4204B569" w14:textId="77777777" w:rsidR="00C92B5E" w:rsidRPr="0033175B" w:rsidRDefault="00C92B5E" w:rsidP="00C92B5E">
      <w:pPr>
        <w:pStyle w:val="Akapitzlist"/>
        <w:numPr>
          <w:ilvl w:val="0"/>
          <w:numId w:val="50"/>
        </w:numPr>
        <w:spacing w:line="276" w:lineRule="auto"/>
        <w:ind w:left="924" w:hanging="476"/>
      </w:pPr>
      <w:r w:rsidRPr="0033175B">
        <w:rPr>
          <w:b/>
        </w:rPr>
        <w:tab/>
      </w:r>
      <w:bookmarkStart w:id="8" w:name="_Hlk71699320"/>
      <w:r>
        <w:rPr>
          <w:b/>
        </w:rPr>
        <w:t>Okres udzielonej gwarancji (G</w:t>
      </w:r>
      <w:r w:rsidRPr="0033175B">
        <w:rPr>
          <w:b/>
          <w:bCs/>
        </w:rPr>
        <w:t>)</w:t>
      </w:r>
      <w:r>
        <w:rPr>
          <w:b/>
          <w:bCs/>
        </w:rPr>
        <w:t xml:space="preserve"> </w:t>
      </w:r>
      <w:bookmarkEnd w:id="8"/>
      <w:r w:rsidRPr="0033175B">
        <w:t>- waga kryterium 40%.</w:t>
      </w:r>
    </w:p>
    <w:p w14:paraId="49B05110" w14:textId="77777777" w:rsidR="00C92B5E" w:rsidRPr="0033175B" w:rsidRDefault="00C92B5E" w:rsidP="00C92B5E">
      <w:pPr>
        <w:pStyle w:val="Akapitzlist"/>
        <w:spacing w:line="276" w:lineRule="auto"/>
        <w:ind w:left="0"/>
      </w:pPr>
    </w:p>
    <w:p w14:paraId="0C22BD70" w14:textId="77777777" w:rsidR="00C92B5E" w:rsidRDefault="00C92B5E" w:rsidP="00C92B5E">
      <w:pPr>
        <w:pStyle w:val="Akapitzlist"/>
        <w:numPr>
          <w:ilvl w:val="0"/>
          <w:numId w:val="51"/>
        </w:numPr>
        <w:spacing w:line="276" w:lineRule="auto"/>
        <w:ind w:left="910" w:hanging="484"/>
        <w:contextualSpacing/>
        <w:jc w:val="both"/>
        <w:rPr>
          <w:b/>
        </w:rPr>
      </w:pPr>
      <w:r w:rsidRPr="0033175B">
        <w:rPr>
          <w:b/>
        </w:rPr>
        <w:tab/>
        <w:t>Cena (C) – waga 60%</w:t>
      </w:r>
    </w:p>
    <w:p w14:paraId="2BCA375F" w14:textId="77777777" w:rsidR="00C92B5E" w:rsidRDefault="00C92B5E" w:rsidP="00C92B5E">
      <w:pPr>
        <w:pStyle w:val="Akapitzlist"/>
        <w:spacing w:line="276" w:lineRule="auto"/>
        <w:contextualSpacing/>
        <w:jc w:val="both"/>
        <w:rPr>
          <w:b/>
        </w:rPr>
      </w:pPr>
    </w:p>
    <w:p w14:paraId="07BB0E82" w14:textId="77777777" w:rsidR="00C92B5E" w:rsidRDefault="00C92B5E" w:rsidP="00C92B5E">
      <w:pPr>
        <w:pStyle w:val="Akapitzlist"/>
        <w:spacing w:line="276" w:lineRule="auto"/>
        <w:contextualSpacing/>
        <w:jc w:val="both"/>
        <w:rPr>
          <w:b/>
        </w:rPr>
      </w:pPr>
      <w:r>
        <w:rPr>
          <w:b/>
        </w:rPr>
        <w:t>Kryterium „Cena” będzie rozpatrywana na podstawie ceny brutto za wykonanie przedmiotu zamówienia, podanej przez Wykonawcę w Formularzu oferty.</w:t>
      </w:r>
    </w:p>
    <w:p w14:paraId="2E284048" w14:textId="77777777" w:rsidR="00C92B5E" w:rsidRDefault="00C92B5E" w:rsidP="00C92B5E">
      <w:pPr>
        <w:pStyle w:val="Akapitzlist"/>
        <w:spacing w:line="276" w:lineRule="auto"/>
        <w:contextualSpacing/>
        <w:jc w:val="both"/>
        <w:rPr>
          <w:b/>
        </w:rPr>
      </w:pPr>
    </w:p>
    <w:p w14:paraId="5936E6B1" w14:textId="77777777" w:rsidR="00C92B5E" w:rsidRPr="0033175B" w:rsidRDefault="00C92B5E" w:rsidP="00C92B5E">
      <w:pPr>
        <w:pStyle w:val="Akapitzlist"/>
        <w:spacing w:line="276" w:lineRule="auto"/>
        <w:contextualSpacing/>
        <w:jc w:val="both"/>
        <w:rPr>
          <w:b/>
        </w:rPr>
      </w:pPr>
      <w:r>
        <w:rPr>
          <w:b/>
        </w:rPr>
        <w:t>Zamawiający ofercie o najniższej cenie spośród ofert ocenianych przyzna 60 punktów a każdej następnej zostanie przyporządkowana liczba punktów proporcjonalnie mniejsza, według wzoru:</w:t>
      </w:r>
    </w:p>
    <w:p w14:paraId="2A3CFAA8" w14:textId="77777777" w:rsidR="00C92B5E" w:rsidRPr="0033175B" w:rsidRDefault="00C92B5E" w:rsidP="00C92B5E">
      <w:pPr>
        <w:pStyle w:val="Akapitzlist"/>
        <w:spacing w:before="240" w:line="276" w:lineRule="auto"/>
        <w:ind w:left="2124"/>
        <w:jc w:val="both"/>
        <w:rPr>
          <w:bCs/>
        </w:rPr>
      </w:pPr>
      <w:r w:rsidRPr="0033175B">
        <w:rPr>
          <w:bCs/>
        </w:rPr>
        <w:t>cena najniższa brutto*</w:t>
      </w:r>
    </w:p>
    <w:p w14:paraId="0068B728" w14:textId="77777777" w:rsidR="00C92B5E" w:rsidRPr="0033175B" w:rsidRDefault="00C92B5E" w:rsidP="00C92B5E">
      <w:pPr>
        <w:pStyle w:val="Akapitzlist"/>
        <w:spacing w:line="276" w:lineRule="auto"/>
        <w:ind w:left="1080"/>
        <w:jc w:val="both"/>
        <w:rPr>
          <w:bCs/>
        </w:rPr>
      </w:pPr>
      <w:r w:rsidRPr="0033175B">
        <w:rPr>
          <w:bCs/>
        </w:rPr>
        <w:t xml:space="preserve">C = </w:t>
      </w:r>
      <w:r w:rsidRPr="0033175B">
        <w:rPr>
          <w:bCs/>
          <w:strike/>
        </w:rPr>
        <w:t xml:space="preserve">------------------------------------------------ </w:t>
      </w:r>
      <w:r w:rsidRPr="0033175B">
        <w:rPr>
          <w:bCs/>
        </w:rPr>
        <w:t xml:space="preserve">  x 100 pkt x </w:t>
      </w:r>
      <w:r w:rsidRPr="0033175B">
        <w:rPr>
          <w:bCs/>
          <w:caps/>
        </w:rPr>
        <w:t>60</w:t>
      </w:r>
      <w:r w:rsidRPr="0033175B">
        <w:rPr>
          <w:bCs/>
        </w:rPr>
        <w:t>%</w:t>
      </w:r>
    </w:p>
    <w:p w14:paraId="4C472EE1" w14:textId="77777777" w:rsidR="00C92B5E" w:rsidRPr="0033175B" w:rsidRDefault="00C92B5E" w:rsidP="00C92B5E">
      <w:pPr>
        <w:pStyle w:val="Akapitzlist"/>
        <w:spacing w:line="276" w:lineRule="auto"/>
        <w:ind w:left="1736"/>
        <w:jc w:val="both"/>
        <w:rPr>
          <w:bCs/>
        </w:rPr>
      </w:pPr>
      <w:r>
        <w:rPr>
          <w:bCs/>
        </w:rPr>
        <w:t xml:space="preserve">  </w:t>
      </w:r>
      <w:r w:rsidRPr="0033175B">
        <w:rPr>
          <w:bCs/>
        </w:rPr>
        <w:t>cena oferty ocenianej brutto</w:t>
      </w:r>
    </w:p>
    <w:p w14:paraId="61DE542A" w14:textId="77777777" w:rsidR="00C92B5E" w:rsidRPr="00C247B1" w:rsidRDefault="00C92B5E" w:rsidP="00C92B5E">
      <w:pPr>
        <w:spacing w:before="240" w:line="276" w:lineRule="auto"/>
        <w:ind w:left="372" w:firstLine="708"/>
        <w:jc w:val="both"/>
        <w:rPr>
          <w:bCs/>
        </w:rPr>
      </w:pPr>
      <w:r w:rsidRPr="0033175B">
        <w:rPr>
          <w:bCs/>
        </w:rPr>
        <w:t>* spośród wszystkich złożonych ofert niepodlegających odrzuceniu</w:t>
      </w:r>
      <w:r w:rsidRPr="0033175B">
        <w:br/>
      </w:r>
    </w:p>
    <w:p w14:paraId="294FC319" w14:textId="77777777" w:rsidR="00C92B5E" w:rsidRPr="00011F8F" w:rsidRDefault="00C92B5E" w:rsidP="00C92B5E">
      <w:pPr>
        <w:pStyle w:val="Akapitzlist"/>
        <w:numPr>
          <w:ilvl w:val="0"/>
          <w:numId w:val="51"/>
        </w:numPr>
        <w:spacing w:line="276" w:lineRule="auto"/>
        <w:ind w:left="910" w:hanging="484"/>
        <w:contextualSpacing/>
        <w:jc w:val="both"/>
        <w:rPr>
          <w:b/>
        </w:rPr>
      </w:pPr>
      <w:r w:rsidRPr="00011F8F">
        <w:rPr>
          <w:b/>
        </w:rPr>
        <w:tab/>
      </w:r>
      <w:r>
        <w:rPr>
          <w:b/>
        </w:rPr>
        <w:t>Okres udzielonej gwarancji (G)</w:t>
      </w:r>
    </w:p>
    <w:p w14:paraId="73FC68E0" w14:textId="77777777" w:rsidR="00C92B5E" w:rsidRDefault="00C92B5E" w:rsidP="00C92B5E">
      <w:pPr>
        <w:pStyle w:val="Akapitzlist"/>
        <w:spacing w:line="276" w:lineRule="auto"/>
        <w:ind w:left="910"/>
        <w:contextualSpacing/>
        <w:jc w:val="both"/>
        <w:rPr>
          <w:b/>
        </w:rPr>
      </w:pPr>
    </w:p>
    <w:p w14:paraId="35504E90" w14:textId="77777777" w:rsidR="00C92B5E" w:rsidRPr="00C247B1" w:rsidRDefault="00C92B5E" w:rsidP="00C92B5E">
      <w:pPr>
        <w:pStyle w:val="Textbody"/>
        <w:spacing w:line="276" w:lineRule="auto"/>
        <w:rPr>
          <w:color w:val="000000"/>
        </w:rPr>
      </w:pPr>
      <w:r w:rsidRPr="00C247B1">
        <w:rPr>
          <w:color w:val="000000"/>
        </w:rPr>
        <w:t>W przypadku kryterium „Okres udzielonej gwarancji” (G), oferta otrzyma zaokrągloną do dwóch miejsc po przecinku ilość punktów wynikającą z działania:</w:t>
      </w:r>
    </w:p>
    <w:p w14:paraId="64E2C772" w14:textId="77777777" w:rsidR="00C92B5E" w:rsidRPr="00C247B1" w:rsidRDefault="00C92B5E" w:rsidP="00C92B5E">
      <w:pPr>
        <w:pStyle w:val="Textbody"/>
        <w:spacing w:line="276" w:lineRule="auto"/>
        <w:rPr>
          <w:color w:val="000000"/>
          <w:lang w:val="en-US"/>
        </w:rPr>
      </w:pPr>
      <w:r w:rsidRPr="00C247B1">
        <w:rPr>
          <w:color w:val="000000"/>
          <w:lang w:val="en-US"/>
        </w:rPr>
        <w:t>Pi (G) = Gi/</w:t>
      </w:r>
      <w:proofErr w:type="spellStart"/>
      <w:r w:rsidRPr="00C247B1">
        <w:rPr>
          <w:color w:val="000000"/>
          <w:lang w:val="en-US"/>
        </w:rPr>
        <w:t>Gmax</w:t>
      </w:r>
      <w:proofErr w:type="spellEnd"/>
      <w:r w:rsidRPr="00C247B1">
        <w:rPr>
          <w:color w:val="000000"/>
          <w:lang w:val="en-US"/>
        </w:rPr>
        <w:t xml:space="preserve"> x Max (G)</w:t>
      </w:r>
    </w:p>
    <w:p w14:paraId="6B0A5826" w14:textId="77777777" w:rsidR="00C92B5E" w:rsidRPr="00C247B1" w:rsidRDefault="00C92B5E" w:rsidP="00C92B5E">
      <w:pPr>
        <w:pStyle w:val="Textbody"/>
        <w:spacing w:line="276" w:lineRule="auto"/>
        <w:rPr>
          <w:color w:val="000000"/>
          <w:lang w:val="en-US"/>
        </w:rPr>
      </w:pPr>
      <w:proofErr w:type="spellStart"/>
      <w:r w:rsidRPr="00C247B1">
        <w:rPr>
          <w:color w:val="000000"/>
          <w:lang w:val="en-US"/>
        </w:rPr>
        <w:t>gdzie</w:t>
      </w:r>
      <w:proofErr w:type="spellEnd"/>
      <w:r w:rsidRPr="00C247B1">
        <w:rPr>
          <w:color w:val="000000"/>
          <w:lang w:val="en-US"/>
        </w:rPr>
        <w:t xml:space="preserve">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330"/>
        <w:gridCol w:w="8417"/>
      </w:tblGrid>
      <w:tr w:rsidR="00C92B5E" w:rsidRPr="00C247B1" w14:paraId="1E6A07A6" w14:textId="77777777" w:rsidTr="003015E8">
        <w:tc>
          <w:tcPr>
            <w:tcW w:w="1330" w:type="dxa"/>
          </w:tcPr>
          <w:p w14:paraId="06E48DB0" w14:textId="77777777" w:rsidR="00C92B5E" w:rsidRPr="00C247B1" w:rsidRDefault="00C92B5E" w:rsidP="003015E8">
            <w:pPr>
              <w:pStyle w:val="Textbody"/>
              <w:spacing w:line="276" w:lineRule="auto"/>
              <w:rPr>
                <w:bCs/>
                <w:color w:val="000000"/>
              </w:rPr>
            </w:pPr>
            <w:r w:rsidRPr="00C247B1">
              <w:rPr>
                <w:bCs/>
                <w:color w:val="000000"/>
              </w:rPr>
              <w:t xml:space="preserve">Pi (G) </w:t>
            </w:r>
          </w:p>
        </w:tc>
        <w:tc>
          <w:tcPr>
            <w:tcW w:w="8417" w:type="dxa"/>
          </w:tcPr>
          <w:p w14:paraId="091C515D" w14:textId="77777777" w:rsidR="00C92B5E" w:rsidRPr="00C247B1" w:rsidRDefault="00C92B5E" w:rsidP="003015E8">
            <w:pPr>
              <w:pStyle w:val="Textbody"/>
              <w:spacing w:line="276" w:lineRule="auto"/>
              <w:rPr>
                <w:bCs/>
                <w:color w:val="000000"/>
              </w:rPr>
            </w:pPr>
            <w:r w:rsidRPr="00C247B1">
              <w:rPr>
                <w:bCs/>
                <w:color w:val="000000"/>
              </w:rPr>
              <w:t>ilość  punktów jakie otrzyma oferta  ”i” za kryterium „Okres udzielonej gwarancji”</w:t>
            </w:r>
          </w:p>
        </w:tc>
      </w:tr>
      <w:tr w:rsidR="00C92B5E" w:rsidRPr="00C247B1" w14:paraId="5AE4DD97" w14:textId="77777777" w:rsidTr="003015E8">
        <w:tc>
          <w:tcPr>
            <w:tcW w:w="1330" w:type="dxa"/>
          </w:tcPr>
          <w:p w14:paraId="64B41AE2" w14:textId="77777777" w:rsidR="00C92B5E" w:rsidRPr="00C247B1" w:rsidRDefault="00C92B5E" w:rsidP="003015E8">
            <w:pPr>
              <w:pStyle w:val="Textbody"/>
              <w:spacing w:line="276" w:lineRule="auto"/>
              <w:rPr>
                <w:bCs/>
                <w:color w:val="000000"/>
              </w:rPr>
            </w:pPr>
            <w:proofErr w:type="spellStart"/>
            <w:r w:rsidRPr="00C247B1">
              <w:rPr>
                <w:bCs/>
                <w:color w:val="000000"/>
              </w:rPr>
              <w:t>Gi</w:t>
            </w:r>
            <w:proofErr w:type="spellEnd"/>
            <w:r w:rsidRPr="00C247B1">
              <w:rPr>
                <w:bCs/>
                <w:color w:val="000000"/>
              </w:rPr>
              <w:t xml:space="preserve"> </w:t>
            </w:r>
          </w:p>
        </w:tc>
        <w:tc>
          <w:tcPr>
            <w:tcW w:w="8417" w:type="dxa"/>
          </w:tcPr>
          <w:p w14:paraId="6C78370D" w14:textId="77777777" w:rsidR="00C92B5E" w:rsidRPr="00C247B1" w:rsidRDefault="00C92B5E" w:rsidP="003015E8">
            <w:pPr>
              <w:pStyle w:val="Textbody"/>
              <w:spacing w:line="276" w:lineRule="auto"/>
              <w:rPr>
                <w:bCs/>
                <w:color w:val="000000"/>
              </w:rPr>
            </w:pPr>
            <w:r w:rsidRPr="00C247B1">
              <w:rPr>
                <w:bCs/>
                <w:color w:val="000000"/>
              </w:rPr>
              <w:t>Okres udzielonej gwarancji w ofercie ”i”;</w:t>
            </w:r>
          </w:p>
        </w:tc>
      </w:tr>
      <w:tr w:rsidR="00C92B5E" w:rsidRPr="00C247B1" w14:paraId="4C2826EB" w14:textId="77777777" w:rsidTr="003015E8">
        <w:tc>
          <w:tcPr>
            <w:tcW w:w="1330" w:type="dxa"/>
          </w:tcPr>
          <w:p w14:paraId="1915CB0A" w14:textId="77777777" w:rsidR="00C92B5E" w:rsidRPr="00C247B1" w:rsidRDefault="00C92B5E" w:rsidP="003015E8">
            <w:pPr>
              <w:pStyle w:val="Textbody"/>
              <w:spacing w:line="276" w:lineRule="auto"/>
              <w:rPr>
                <w:bCs/>
                <w:color w:val="000000"/>
              </w:rPr>
            </w:pPr>
            <w:proofErr w:type="spellStart"/>
            <w:r w:rsidRPr="00C247B1">
              <w:rPr>
                <w:bCs/>
                <w:color w:val="000000"/>
              </w:rPr>
              <w:t>Gmax</w:t>
            </w:r>
            <w:proofErr w:type="spellEnd"/>
          </w:p>
        </w:tc>
        <w:tc>
          <w:tcPr>
            <w:tcW w:w="8417" w:type="dxa"/>
          </w:tcPr>
          <w:p w14:paraId="741B08A9" w14:textId="77777777" w:rsidR="00C92B5E" w:rsidRPr="00C247B1" w:rsidRDefault="00C92B5E" w:rsidP="003015E8">
            <w:pPr>
              <w:pStyle w:val="Textbody"/>
              <w:spacing w:line="276" w:lineRule="auto"/>
              <w:rPr>
                <w:bCs/>
                <w:color w:val="000000"/>
              </w:rPr>
            </w:pPr>
            <w:r w:rsidRPr="00C247B1">
              <w:rPr>
                <w:bCs/>
                <w:color w:val="000000"/>
              </w:rPr>
              <w:t>Najdłuższy okres udzielonej gwarancji /w miesiącach/ spośród wszystkich ważnych i</w:t>
            </w:r>
            <w:r>
              <w:rPr>
                <w:bCs/>
                <w:color w:val="000000"/>
              </w:rPr>
              <w:t> </w:t>
            </w:r>
            <w:r w:rsidRPr="00C247B1">
              <w:rPr>
                <w:bCs/>
                <w:color w:val="000000"/>
              </w:rPr>
              <w:t>nie odrzuconych ofert;</w:t>
            </w:r>
          </w:p>
        </w:tc>
      </w:tr>
      <w:tr w:rsidR="00C92B5E" w:rsidRPr="00C247B1" w14:paraId="6CA0DF83" w14:textId="77777777" w:rsidTr="003015E8">
        <w:tc>
          <w:tcPr>
            <w:tcW w:w="1330" w:type="dxa"/>
          </w:tcPr>
          <w:p w14:paraId="3B69D206" w14:textId="77777777" w:rsidR="00C92B5E" w:rsidRPr="00C247B1" w:rsidRDefault="00C92B5E" w:rsidP="003015E8">
            <w:pPr>
              <w:pStyle w:val="Textbody"/>
              <w:spacing w:line="276" w:lineRule="auto"/>
              <w:rPr>
                <w:bCs/>
                <w:color w:val="000000"/>
              </w:rPr>
            </w:pPr>
            <w:r w:rsidRPr="00C247B1">
              <w:rPr>
                <w:bCs/>
                <w:color w:val="000000"/>
              </w:rPr>
              <w:t>Max (G)</w:t>
            </w:r>
          </w:p>
        </w:tc>
        <w:tc>
          <w:tcPr>
            <w:tcW w:w="8417" w:type="dxa"/>
          </w:tcPr>
          <w:p w14:paraId="65AB030C" w14:textId="77777777" w:rsidR="00C92B5E" w:rsidRPr="00C247B1" w:rsidRDefault="00C92B5E" w:rsidP="003015E8">
            <w:pPr>
              <w:pStyle w:val="Textbody"/>
              <w:spacing w:line="276" w:lineRule="auto"/>
              <w:rPr>
                <w:bCs/>
                <w:color w:val="000000"/>
              </w:rPr>
            </w:pPr>
            <w:r w:rsidRPr="00C247B1">
              <w:rPr>
                <w:bCs/>
                <w:color w:val="000000"/>
              </w:rPr>
              <w:t>maksymalna ilość punktów jakie może otrzymać oferta za kryterium ”okres udzielonej gwarancji”.</w:t>
            </w:r>
          </w:p>
        </w:tc>
      </w:tr>
    </w:tbl>
    <w:p w14:paraId="72ABA3F7" w14:textId="77777777" w:rsidR="00C92B5E" w:rsidRPr="00C247B1" w:rsidRDefault="00C92B5E" w:rsidP="00C92B5E">
      <w:pPr>
        <w:pStyle w:val="Textbody"/>
        <w:spacing w:line="276" w:lineRule="auto"/>
        <w:rPr>
          <w:b/>
          <w:bCs/>
          <w:iCs/>
          <w:color w:val="000000"/>
        </w:rPr>
      </w:pPr>
      <w:r w:rsidRPr="00C247B1">
        <w:rPr>
          <w:b/>
          <w:bCs/>
          <w:iCs/>
          <w:color w:val="000000"/>
        </w:rPr>
        <w:t>UWAGA !</w:t>
      </w:r>
    </w:p>
    <w:p w14:paraId="3DBE32D7" w14:textId="6B3049AA" w:rsidR="00C92B5E" w:rsidRPr="00C247B1" w:rsidRDefault="00C92B5E" w:rsidP="00C92B5E">
      <w:pPr>
        <w:pStyle w:val="Textbody"/>
        <w:widowControl w:val="0"/>
        <w:numPr>
          <w:ilvl w:val="0"/>
          <w:numId w:val="52"/>
        </w:numPr>
        <w:spacing w:line="276" w:lineRule="auto"/>
        <w:jc w:val="lef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</w:t>
      </w:r>
      <w:r w:rsidRPr="00C247B1">
        <w:rPr>
          <w:b/>
          <w:bCs/>
          <w:iCs/>
          <w:color w:val="000000"/>
        </w:rPr>
        <w:t xml:space="preserve">Najkrótszy okres udzielonej gwarancji - </w:t>
      </w:r>
      <w:r>
        <w:rPr>
          <w:b/>
          <w:bCs/>
          <w:iCs/>
          <w:color w:val="000000"/>
        </w:rPr>
        <w:t>12</w:t>
      </w:r>
      <w:r w:rsidRPr="00C247B1">
        <w:rPr>
          <w:b/>
          <w:bCs/>
          <w:iCs/>
          <w:color w:val="000000"/>
        </w:rPr>
        <w:t xml:space="preserve"> m-c</w:t>
      </w:r>
      <w:r>
        <w:rPr>
          <w:b/>
          <w:bCs/>
          <w:iCs/>
          <w:color w:val="000000"/>
        </w:rPr>
        <w:t>e</w:t>
      </w:r>
    </w:p>
    <w:p w14:paraId="44B1428A" w14:textId="1FF4520D" w:rsidR="00C92B5E" w:rsidRPr="00C247B1" w:rsidRDefault="00C92B5E" w:rsidP="00C92B5E">
      <w:pPr>
        <w:pStyle w:val="Textbody"/>
        <w:widowControl w:val="0"/>
        <w:numPr>
          <w:ilvl w:val="0"/>
          <w:numId w:val="52"/>
        </w:numPr>
        <w:spacing w:line="276" w:lineRule="auto"/>
        <w:jc w:val="lef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</w:t>
      </w:r>
      <w:r w:rsidRPr="00C247B1">
        <w:rPr>
          <w:b/>
          <w:bCs/>
          <w:iCs/>
          <w:color w:val="000000"/>
        </w:rPr>
        <w:t xml:space="preserve">Najdłuższy oceniany okres udzielonej gwarancji </w:t>
      </w:r>
      <w:r>
        <w:rPr>
          <w:b/>
          <w:bCs/>
          <w:iCs/>
          <w:color w:val="000000"/>
        </w:rPr>
        <w:t>–</w:t>
      </w:r>
      <w:r w:rsidRPr="00C247B1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24 </w:t>
      </w:r>
      <w:r w:rsidRPr="00C247B1">
        <w:rPr>
          <w:b/>
          <w:bCs/>
          <w:iCs/>
          <w:color w:val="000000"/>
        </w:rPr>
        <w:t>m-</w:t>
      </w:r>
      <w:proofErr w:type="spellStart"/>
      <w:r w:rsidRPr="00C247B1">
        <w:rPr>
          <w:b/>
          <w:bCs/>
          <w:iCs/>
          <w:color w:val="000000"/>
        </w:rPr>
        <w:t>cy</w:t>
      </w:r>
      <w:proofErr w:type="spellEnd"/>
      <w:r w:rsidRPr="00C247B1">
        <w:rPr>
          <w:b/>
          <w:bCs/>
          <w:iCs/>
          <w:color w:val="000000"/>
        </w:rPr>
        <w:t xml:space="preserve">  </w:t>
      </w:r>
    </w:p>
    <w:p w14:paraId="5F527934" w14:textId="56610DA2" w:rsidR="00C92B5E" w:rsidRPr="00011F8F" w:rsidRDefault="00C92B5E" w:rsidP="00C92B5E">
      <w:pPr>
        <w:pStyle w:val="Textbody"/>
        <w:spacing w:line="276" w:lineRule="auto"/>
        <w:rPr>
          <w:b/>
          <w:bCs/>
          <w:iCs/>
          <w:color w:val="000000"/>
        </w:rPr>
      </w:pPr>
      <w:r w:rsidRPr="00C247B1">
        <w:rPr>
          <w:b/>
          <w:bCs/>
          <w:iCs/>
          <w:color w:val="000000"/>
        </w:rPr>
        <w:lastRenderedPageBreak/>
        <w:t xml:space="preserve">    /w przypadku, gdy Wykonawca udzieli gwarancji dłuższej niż </w:t>
      </w:r>
      <w:r>
        <w:rPr>
          <w:b/>
          <w:bCs/>
          <w:iCs/>
          <w:color w:val="000000"/>
        </w:rPr>
        <w:t xml:space="preserve">24 </w:t>
      </w:r>
      <w:r w:rsidRPr="00C247B1">
        <w:rPr>
          <w:b/>
          <w:bCs/>
          <w:iCs/>
          <w:color w:val="000000"/>
        </w:rPr>
        <w:t>m-c</w:t>
      </w:r>
      <w:r>
        <w:rPr>
          <w:b/>
          <w:bCs/>
          <w:iCs/>
          <w:color w:val="000000"/>
        </w:rPr>
        <w:t>e</w:t>
      </w:r>
      <w:r w:rsidRPr="00C247B1">
        <w:rPr>
          <w:b/>
          <w:bCs/>
          <w:iCs/>
          <w:color w:val="000000"/>
        </w:rPr>
        <w:t xml:space="preserve">, Zamawiający przyjmie do oceny oferty okres gwarancji wynoszący </w:t>
      </w:r>
      <w:r>
        <w:rPr>
          <w:b/>
          <w:bCs/>
          <w:iCs/>
          <w:color w:val="000000"/>
        </w:rPr>
        <w:t xml:space="preserve">24 </w:t>
      </w:r>
      <w:r w:rsidRPr="00C247B1">
        <w:rPr>
          <w:b/>
          <w:bCs/>
          <w:iCs/>
          <w:color w:val="000000"/>
        </w:rPr>
        <w:t>m-c z zastrzeżeniem, że do umowy wpisany zostanie okres gwarancji wskazany przez wykonawcę w ofercie/</w:t>
      </w:r>
      <w:r>
        <w:rPr>
          <w:b/>
          <w:bCs/>
          <w:iCs/>
          <w:color w:val="000000"/>
        </w:rPr>
        <w:t>.</w:t>
      </w:r>
    </w:p>
    <w:p w14:paraId="7A00AE42" w14:textId="77777777" w:rsidR="00C92B5E" w:rsidRPr="002864E5" w:rsidRDefault="00C92B5E" w:rsidP="00C92B5E">
      <w:pPr>
        <w:pStyle w:val="Textbody"/>
        <w:rPr>
          <w:b/>
          <w:bCs/>
          <w:color w:val="000000"/>
        </w:rPr>
      </w:pPr>
      <w:r w:rsidRPr="00C247B1">
        <w:rPr>
          <w:b/>
          <w:bCs/>
          <w:color w:val="000000"/>
        </w:rPr>
        <w:t>Liczba punktów określona zostanie na podstawie wzoru:  C+</w:t>
      </w:r>
      <w:r>
        <w:rPr>
          <w:b/>
          <w:bCs/>
          <w:color w:val="000000"/>
        </w:rPr>
        <w:t>G</w:t>
      </w:r>
    </w:p>
    <w:p w14:paraId="072A092D" w14:textId="77777777" w:rsidR="00C92B5E" w:rsidRPr="00C247B1" w:rsidRDefault="00C92B5E" w:rsidP="00C92B5E">
      <w:pPr>
        <w:pStyle w:val="Textbody"/>
        <w:spacing w:line="276" w:lineRule="auto"/>
        <w:rPr>
          <w:color w:val="000000"/>
        </w:rPr>
      </w:pPr>
      <w:r w:rsidRPr="00C247B1">
        <w:rPr>
          <w:color w:val="000000"/>
        </w:rPr>
        <w:t>Za najkorzystniejszą zostanie wybrana oferta, która zgodnie z powyższymi kryteriami oceny ofert uzyska najwyższą liczbę punktów spośród ofert nie podlegających odrzuceniu.</w:t>
      </w:r>
    </w:p>
    <w:p w14:paraId="72AEA5BD" w14:textId="77777777" w:rsidR="00C92B5E" w:rsidRPr="0033175B" w:rsidRDefault="00C92B5E" w:rsidP="00C92B5E">
      <w:pPr>
        <w:pStyle w:val="Textbody"/>
        <w:spacing w:line="276" w:lineRule="auto"/>
        <w:rPr>
          <w:color w:val="000000"/>
        </w:rPr>
      </w:pPr>
      <w:r w:rsidRPr="00C247B1">
        <w:rPr>
          <w:bCs/>
          <w:color w:val="000000"/>
        </w:rPr>
        <w:t xml:space="preserve">Jeżeli nie można wybrać najkorzystniejszej oferty z uwagi na to, że dwie lub więcej ofert przedstawia taki sam bilans ceny lub kosztu i innych kryteriów oceny ofert, zamawiający </w:t>
      </w:r>
      <w:r>
        <w:rPr>
          <w:bCs/>
          <w:color w:val="000000"/>
        </w:rPr>
        <w:t xml:space="preserve">zastosuje reguły wynikające z art. 248 </w:t>
      </w:r>
      <w:proofErr w:type="spellStart"/>
      <w:r>
        <w:rPr>
          <w:bCs/>
          <w:color w:val="000000"/>
        </w:rPr>
        <w:t>p.z.p</w:t>
      </w:r>
      <w:proofErr w:type="spellEnd"/>
      <w:r>
        <w:rPr>
          <w:bCs/>
          <w:color w:val="000000"/>
        </w:rPr>
        <w:t>.</w:t>
      </w:r>
    </w:p>
    <w:p w14:paraId="21C5D91B" w14:textId="47A7863D" w:rsidR="00C91646" w:rsidRPr="008F4646" w:rsidRDefault="00C91646" w:rsidP="001D04C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F4646">
        <w:rPr>
          <w:rFonts w:ascii="Cambria" w:hAnsi="Cambria" w:cs="Arial"/>
        </w:rPr>
        <w:t>4</w:t>
      </w:r>
      <w:r w:rsidR="001D04C2" w:rsidRPr="008F4646">
        <w:rPr>
          <w:rFonts w:ascii="Cambria" w:hAnsi="Cambria" w:cs="Arial"/>
        </w:rPr>
        <w:t>.2.</w:t>
      </w:r>
      <w:r w:rsidR="004B27F6" w:rsidRPr="008F4646">
        <w:rPr>
          <w:rFonts w:ascii="Cambria" w:hAnsi="Cambria" w:cs="Arial"/>
        </w:rPr>
        <w:t xml:space="preserve"> </w:t>
      </w:r>
      <w:r w:rsidRPr="008F4646">
        <w:rPr>
          <w:rFonts w:ascii="Cambria" w:hAnsi="Cambria" w:cs="Arial"/>
        </w:rPr>
        <w:t>Za najkorzystniejszą zostanie wybrana oferta, która zgodnie z powyższymi kryteriami oceny ofert uzyska najwyższą liczbę punktów spośród ofert nie podlegających odrzuceniu.</w:t>
      </w:r>
    </w:p>
    <w:p w14:paraId="270DB77F" w14:textId="2A1B44D3" w:rsidR="004E47DE" w:rsidRPr="008F4646" w:rsidRDefault="001D04C2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 w:themeColor="text1"/>
        </w:rPr>
      </w:pPr>
      <w:r w:rsidRPr="008F4646">
        <w:rPr>
          <w:rFonts w:ascii="Cambria" w:hAnsi="Cambria" w:cs="Arial"/>
          <w:bCs/>
        </w:rPr>
        <w:t>4.3</w:t>
      </w:r>
      <w:r w:rsidR="004B27F6" w:rsidRPr="008F4646">
        <w:rPr>
          <w:rFonts w:ascii="Cambria" w:hAnsi="Cambria" w:cs="Arial"/>
          <w:bCs/>
          <w:color w:val="000000" w:themeColor="text1"/>
        </w:rPr>
        <w:t>.</w:t>
      </w:r>
      <w:r w:rsidRPr="008F4646">
        <w:rPr>
          <w:rFonts w:ascii="Cambria" w:hAnsi="Cambria" w:cs="Arial"/>
          <w:bCs/>
          <w:color w:val="000000" w:themeColor="text1"/>
        </w:rPr>
        <w:t xml:space="preserve"> </w:t>
      </w:r>
      <w:r w:rsidR="004E47DE" w:rsidRPr="008F4646">
        <w:rPr>
          <w:rFonts w:ascii="Cambria" w:hAnsi="Cambria"/>
          <w:color w:val="000000" w:themeColor="text1"/>
        </w:rPr>
        <w:t xml:space="preserve"> </w:t>
      </w:r>
      <w:r w:rsidR="004E47DE" w:rsidRPr="008F4646">
        <w:rPr>
          <w:rFonts w:ascii="Cambria" w:hAnsi="Cambria" w:cs="Arial"/>
          <w:bCs/>
          <w:color w:val="000000" w:themeColor="text1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E8F13BB" w14:textId="2BEFA132" w:rsidR="004E47DE" w:rsidRPr="008F4646" w:rsidRDefault="004E47DE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 w:themeColor="text1"/>
        </w:rPr>
      </w:pPr>
      <w:r w:rsidRPr="008F4646">
        <w:rPr>
          <w:rFonts w:ascii="Cambria" w:hAnsi="Cambria" w:cs="Arial"/>
          <w:bCs/>
          <w:color w:val="000000" w:themeColor="text1"/>
        </w:rPr>
        <w:t>4.4. Jeżeli oferty otrzymały taką samą ocenę w kryterium o najwyższej wadze, zamawiający wybiera ofertę z najniższą ceną lub najniższym kosztem.</w:t>
      </w:r>
    </w:p>
    <w:p w14:paraId="39742955" w14:textId="582D0685" w:rsidR="004E47DE" w:rsidRPr="008F4646" w:rsidRDefault="004E47DE" w:rsidP="004E47D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FF3300"/>
        </w:rPr>
      </w:pPr>
      <w:r w:rsidRPr="008F4646">
        <w:rPr>
          <w:rFonts w:ascii="Cambria" w:hAnsi="Cambria" w:cs="Arial"/>
          <w:bCs/>
          <w:color w:val="000000" w:themeColor="text1"/>
        </w:rPr>
        <w:t>4.5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Pr="008F4646">
        <w:rPr>
          <w:rFonts w:ascii="Cambria" w:hAnsi="Cambria" w:cs="Arial"/>
          <w:bCs/>
          <w:color w:val="FF3300"/>
        </w:rPr>
        <w:t>.</w:t>
      </w:r>
    </w:p>
    <w:p w14:paraId="7BEDE1ED" w14:textId="3862695C" w:rsidR="00037C52" w:rsidRPr="00BC26E0" w:rsidRDefault="00037C52" w:rsidP="00BC26E0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FF3300"/>
          <w:sz w:val="22"/>
          <w:szCs w:val="22"/>
        </w:rPr>
      </w:pPr>
    </w:p>
    <w:p w14:paraId="6A91F195" w14:textId="77777777" w:rsidR="00037C52" w:rsidRPr="009F0D9B" w:rsidRDefault="00037C52" w:rsidP="009F0D9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A1AB5CD" w14:textId="1BCCD848" w:rsidR="009615B1" w:rsidRPr="00202A74" w:rsidRDefault="00F03965" w:rsidP="00C92386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</w:t>
      </w:r>
      <w:r w:rsidR="009615B1" w:rsidRPr="00202A74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32BBF9B1" w14:textId="77777777" w:rsidR="00FC5AAB" w:rsidRDefault="00FC5AAB" w:rsidP="00660A68">
      <w:pPr>
        <w:ind w:right="-108"/>
        <w:jc w:val="both"/>
        <w:rPr>
          <w:rFonts w:ascii="Cambria" w:hAnsi="Cambria"/>
        </w:rPr>
      </w:pPr>
    </w:p>
    <w:p w14:paraId="1BEFD0CB" w14:textId="2522A0CA" w:rsidR="00E97D95" w:rsidRDefault="00E97D95" w:rsidP="00660A68">
      <w:pPr>
        <w:ind w:right="-108"/>
        <w:jc w:val="both"/>
        <w:rPr>
          <w:rFonts w:ascii="Cambria" w:hAnsi="Cambria"/>
        </w:rPr>
      </w:pPr>
      <w:r w:rsidRPr="008F4646">
        <w:rPr>
          <w:rFonts w:ascii="Cambria" w:hAnsi="Cambria"/>
        </w:rPr>
        <w:t xml:space="preserve">Wybrany Wykonawca jest zobowiązany do zawarcia umowy w sprawie zamówienia publicznego na warunkach określonych we Wzorze Umowy, stanowiącym </w:t>
      </w:r>
      <w:r w:rsidRPr="008F4646">
        <w:rPr>
          <w:rFonts w:ascii="Cambria" w:hAnsi="Cambria"/>
          <w:b/>
        </w:rPr>
        <w:t xml:space="preserve">Załącznik nr </w:t>
      </w:r>
      <w:r w:rsidR="00B97A0F">
        <w:rPr>
          <w:rFonts w:ascii="Cambria" w:hAnsi="Cambria"/>
          <w:b/>
        </w:rPr>
        <w:t>5</w:t>
      </w:r>
      <w:r w:rsidR="00CB2EF9">
        <w:rPr>
          <w:rFonts w:ascii="Cambria" w:hAnsi="Cambria"/>
          <w:b/>
        </w:rPr>
        <w:t>a-5h</w:t>
      </w:r>
      <w:r w:rsidRPr="008F4646">
        <w:rPr>
          <w:rFonts w:ascii="Cambria" w:hAnsi="Cambria"/>
          <w:b/>
        </w:rPr>
        <w:t xml:space="preserve"> do SWZ</w:t>
      </w:r>
      <w:r w:rsidRPr="008F4646">
        <w:rPr>
          <w:rFonts w:ascii="Cambria" w:hAnsi="Cambria"/>
        </w:rPr>
        <w:t>.</w:t>
      </w:r>
    </w:p>
    <w:p w14:paraId="30F59BC5" w14:textId="59658EEF" w:rsidR="0032538F" w:rsidRDefault="0032538F" w:rsidP="00660A68">
      <w:pPr>
        <w:ind w:right="-108"/>
        <w:jc w:val="both"/>
        <w:rPr>
          <w:rFonts w:ascii="Cambria" w:hAnsi="Cambria"/>
        </w:rPr>
      </w:pPr>
    </w:p>
    <w:p w14:paraId="01CF0B64" w14:textId="77777777" w:rsidR="00294DD7" w:rsidRPr="00202A74" w:rsidRDefault="00294DD7" w:rsidP="00660A68">
      <w:pPr>
        <w:ind w:right="-108"/>
        <w:jc w:val="both"/>
        <w:rPr>
          <w:rFonts w:ascii="Cambria" w:hAnsi="Cambria"/>
        </w:rPr>
      </w:pPr>
    </w:p>
    <w:p w14:paraId="1BD66BB8" w14:textId="47BECDDE" w:rsidR="00660A68" w:rsidRPr="00202A74" w:rsidRDefault="00660A68" w:rsidP="00C92386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202A74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71E37464" w14:textId="77777777" w:rsidR="007D7898" w:rsidRDefault="007D7898" w:rsidP="007D7898">
      <w:pPr>
        <w:ind w:left="360" w:right="-108"/>
        <w:jc w:val="both"/>
        <w:rPr>
          <w:rFonts w:ascii="Cambria" w:hAnsi="Cambria"/>
        </w:rPr>
      </w:pPr>
    </w:p>
    <w:p w14:paraId="7DEC9E9A" w14:textId="74D6B383" w:rsidR="00037C52" w:rsidRDefault="00037C52" w:rsidP="007D7898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nie wymaga </w:t>
      </w:r>
      <w:r w:rsidR="004B7F85">
        <w:rPr>
          <w:rFonts w:ascii="Cambria" w:hAnsi="Cambria"/>
        </w:rPr>
        <w:t>wniesienia zabezpieczenia należytego wykonania umowy.</w:t>
      </w:r>
    </w:p>
    <w:p w14:paraId="798D7BCB" w14:textId="77777777" w:rsidR="00037C52" w:rsidRDefault="00037C52" w:rsidP="007D7898">
      <w:pPr>
        <w:ind w:left="360" w:right="-108"/>
        <w:jc w:val="both"/>
        <w:rPr>
          <w:rFonts w:ascii="Cambria" w:hAnsi="Cambria"/>
        </w:rPr>
      </w:pPr>
    </w:p>
    <w:p w14:paraId="1AF7DCB5" w14:textId="77777777" w:rsidR="00DB1923" w:rsidRPr="00202A74" w:rsidRDefault="00DB1923" w:rsidP="00DB1923">
      <w:pPr>
        <w:ind w:right="-108"/>
        <w:jc w:val="both"/>
        <w:rPr>
          <w:rFonts w:ascii="Cambria" w:hAnsi="Cambria"/>
        </w:rPr>
      </w:pPr>
    </w:p>
    <w:p w14:paraId="0B45D72B" w14:textId="1E656036" w:rsidR="009615B1" w:rsidRPr="00202A74" w:rsidRDefault="003C3718" w:rsidP="00C92386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</w:t>
      </w:r>
      <w:r w:rsidR="004A091C">
        <w:rPr>
          <w:rFonts w:asciiTheme="majorHAnsi" w:hAnsiTheme="majorHAnsi" w:cstheme="majorBidi"/>
          <w:b/>
          <w:lang w:eastAsia="en-US"/>
        </w:rPr>
        <w:t>,</w:t>
      </w:r>
      <w:r w:rsidR="009615B1" w:rsidRPr="00202A74">
        <w:rPr>
          <w:rFonts w:asciiTheme="majorHAnsi" w:hAnsiTheme="majorHAnsi" w:cstheme="majorBidi"/>
          <w:b/>
          <w:lang w:eastAsia="en-US"/>
        </w:rPr>
        <w:t xml:space="preserve"> w celu zawarcia umowy w sprawie zamówienia publicznego</w:t>
      </w:r>
    </w:p>
    <w:p w14:paraId="43C3EF43" w14:textId="77777777" w:rsidR="00496ECB" w:rsidRDefault="00496ECB" w:rsidP="00067B80">
      <w:pPr>
        <w:ind w:right="-108"/>
        <w:jc w:val="both"/>
        <w:rPr>
          <w:rFonts w:ascii="Cambria" w:hAnsi="Cambria"/>
        </w:rPr>
      </w:pPr>
    </w:p>
    <w:p w14:paraId="442A9B25" w14:textId="77777777" w:rsidR="00615938" w:rsidRPr="00571201" w:rsidRDefault="00615938" w:rsidP="00C92386">
      <w:pPr>
        <w:numPr>
          <w:ilvl w:val="0"/>
          <w:numId w:val="34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Osoby reprezentujące Wykonawcę przy podpisywaniu umowy powinny posiadać ze sobą dokumenty potwierdzające ich umocowanie do zawarcia umowy, o ile umocowanie to nie będzie wynikać z dokumentów załączonych do oferty.</w:t>
      </w:r>
    </w:p>
    <w:p w14:paraId="318EA66B" w14:textId="77777777" w:rsidR="00615938" w:rsidRPr="00571201" w:rsidRDefault="00615938" w:rsidP="00C92386">
      <w:pPr>
        <w:numPr>
          <w:ilvl w:val="0"/>
          <w:numId w:val="34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Wykonawcy wspólnie ubiegający się o udzielenie zamówienia ponoszą solidarną odpowiedzialność za wykonanie umowy.</w:t>
      </w:r>
    </w:p>
    <w:p w14:paraId="489337C1" w14:textId="77777777" w:rsidR="00615938" w:rsidRPr="00571201" w:rsidRDefault="00615938" w:rsidP="00C92386">
      <w:pPr>
        <w:numPr>
          <w:ilvl w:val="0"/>
          <w:numId w:val="34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Wykonawca przed podpisaniem umowy winien dostarczyć Zamawiającemu umowę regulującą współpracę, w przypadku wyboru oferty Wykonawców wspólnie ubiegających się o udzielenie zamówienia.</w:t>
      </w:r>
    </w:p>
    <w:p w14:paraId="6BB1A14C" w14:textId="77777777" w:rsidR="004B7F85" w:rsidRDefault="004B7F85" w:rsidP="00067B80">
      <w:pPr>
        <w:ind w:right="-108"/>
        <w:jc w:val="both"/>
        <w:rPr>
          <w:rFonts w:ascii="Cambria" w:hAnsi="Cambria"/>
        </w:rPr>
      </w:pPr>
    </w:p>
    <w:p w14:paraId="7D12E01F" w14:textId="77777777" w:rsidR="0033183C" w:rsidRDefault="0033183C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495A6D14" w14:textId="2A37D7F8" w:rsidR="00C5791B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02A74">
        <w:rPr>
          <w:rFonts w:asciiTheme="majorHAnsi" w:hAnsiTheme="majorHAnsi"/>
          <w:b/>
        </w:rPr>
        <w:t>Zał</w:t>
      </w:r>
      <w:r w:rsidRPr="00202A74">
        <w:rPr>
          <w:rFonts w:asciiTheme="majorHAnsi" w:hAnsiTheme="majorHAnsi" w:cs="Calibri"/>
          <w:b/>
        </w:rPr>
        <w:t>ą</w:t>
      </w:r>
      <w:r w:rsidR="008508D5" w:rsidRPr="00202A74">
        <w:rPr>
          <w:rFonts w:asciiTheme="majorHAnsi" w:hAnsiTheme="majorHAnsi"/>
          <w:b/>
        </w:rPr>
        <w:t>czniki do S</w:t>
      </w:r>
      <w:r w:rsidRPr="00202A74">
        <w:rPr>
          <w:rFonts w:asciiTheme="majorHAnsi" w:hAnsiTheme="majorHAnsi"/>
          <w:b/>
        </w:rPr>
        <w:t>WZ:</w:t>
      </w:r>
    </w:p>
    <w:p w14:paraId="0234B478" w14:textId="77777777" w:rsidR="000B062F" w:rsidRDefault="000B062F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3AFC1505" w14:textId="4AAC1395" w:rsidR="000B062F" w:rsidRDefault="000B062F" w:rsidP="00C5791B">
      <w:pPr>
        <w:widowControl w:val="0"/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Załącznik </w:t>
      </w:r>
      <w:r w:rsidR="00532F1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nr 1</w:t>
      </w:r>
      <w:r w:rsidR="00532F19" w:rsidRPr="00532F1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Formularz ofertowy</w:t>
      </w:r>
      <w:r w:rsidR="00CB2EF9">
        <w:rPr>
          <w:rFonts w:asciiTheme="majorHAnsi" w:hAnsiTheme="majorHAnsi"/>
        </w:rPr>
        <w:t xml:space="preserve"> (dla każdej części)</w:t>
      </w:r>
    </w:p>
    <w:p w14:paraId="5743E9E2" w14:textId="103E868D" w:rsidR="0047519C" w:rsidRDefault="0047519C" w:rsidP="00C5791B">
      <w:pPr>
        <w:widowControl w:val="0"/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Załączniki nr 1a – 1h</w:t>
      </w:r>
      <w:r w:rsidR="00F8559A">
        <w:rPr>
          <w:rFonts w:asciiTheme="majorHAnsi" w:hAnsiTheme="majorHAnsi"/>
        </w:rPr>
        <w:t xml:space="preserve"> Formularz Cenowy</w:t>
      </w:r>
    </w:p>
    <w:p w14:paraId="7D5FE40B" w14:textId="749DC1C1" w:rsidR="000B062F" w:rsidRDefault="000B062F" w:rsidP="00C5791B">
      <w:pPr>
        <w:widowControl w:val="0"/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2 -    JEDZ</w:t>
      </w:r>
    </w:p>
    <w:p w14:paraId="57461616" w14:textId="1E32A1C6" w:rsidR="00017F44" w:rsidRPr="007A402A" w:rsidRDefault="000B062F" w:rsidP="007A402A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017F44">
        <w:rPr>
          <w:rFonts w:asciiTheme="majorHAnsi" w:hAnsiTheme="majorHAnsi"/>
          <w:sz w:val="22"/>
          <w:szCs w:val="22"/>
        </w:rPr>
        <w:t xml:space="preserve">Załącznik nr </w:t>
      </w:r>
      <w:r w:rsidR="0047519C">
        <w:rPr>
          <w:rFonts w:asciiTheme="majorHAnsi" w:hAnsiTheme="majorHAnsi"/>
          <w:sz w:val="22"/>
          <w:szCs w:val="22"/>
        </w:rPr>
        <w:t>3</w:t>
      </w:r>
      <w:r w:rsidR="00CB2EF9">
        <w:rPr>
          <w:rFonts w:asciiTheme="majorHAnsi" w:hAnsiTheme="majorHAnsi"/>
          <w:sz w:val="22"/>
          <w:szCs w:val="22"/>
        </w:rPr>
        <w:t>a</w:t>
      </w:r>
      <w:r w:rsidR="00571201" w:rsidRPr="00017F44">
        <w:rPr>
          <w:rFonts w:asciiTheme="majorHAnsi" w:hAnsiTheme="majorHAnsi"/>
          <w:sz w:val="22"/>
          <w:szCs w:val="22"/>
        </w:rPr>
        <w:t>-</w:t>
      </w:r>
      <w:r w:rsidR="00CB2EF9">
        <w:rPr>
          <w:rFonts w:asciiTheme="majorHAnsi" w:hAnsiTheme="majorHAnsi"/>
          <w:sz w:val="22"/>
          <w:szCs w:val="22"/>
        </w:rPr>
        <w:t>3h</w:t>
      </w:r>
      <w:r w:rsidR="00017F44" w:rsidRPr="00017F44">
        <w:rPr>
          <w:rFonts w:asciiTheme="majorHAnsi" w:hAnsiTheme="majorHAnsi"/>
          <w:sz w:val="22"/>
          <w:szCs w:val="22"/>
        </w:rPr>
        <w:t xml:space="preserve"> </w:t>
      </w:r>
      <w:r w:rsidR="00017F44">
        <w:rPr>
          <w:rFonts w:ascii="Cambria" w:hAnsi="Cambria" w:cs="Arial"/>
          <w:sz w:val="22"/>
          <w:szCs w:val="22"/>
        </w:rPr>
        <w:t>W</w:t>
      </w:r>
      <w:r w:rsidR="00017F44" w:rsidRPr="00017F44">
        <w:rPr>
          <w:rFonts w:ascii="Cambria" w:hAnsi="Cambria" w:cs="Arial"/>
          <w:sz w:val="22"/>
          <w:szCs w:val="22"/>
        </w:rPr>
        <w:t>zór oświadczenia Wykonawcy w zakresie art. 108 ust. 1 pkt 5 PZP</w:t>
      </w:r>
      <w:r w:rsidR="00017F44">
        <w:rPr>
          <w:rFonts w:ascii="Cambria" w:hAnsi="Cambria" w:cs="Arial"/>
          <w:sz w:val="22"/>
          <w:szCs w:val="22"/>
        </w:rPr>
        <w:t xml:space="preserve">  </w:t>
      </w:r>
      <w:r w:rsidR="00017F44" w:rsidRPr="00017F44">
        <w:rPr>
          <w:rFonts w:ascii="Cambria" w:hAnsi="Cambria" w:cs="Arial"/>
          <w:sz w:val="22"/>
          <w:szCs w:val="22"/>
        </w:rPr>
        <w:t xml:space="preserve">o przynależności lub braku przynależności do tej grupy kapitałowej </w:t>
      </w:r>
    </w:p>
    <w:p w14:paraId="74574F1B" w14:textId="739E1AB2" w:rsidR="00AD2CED" w:rsidRPr="008F4646" w:rsidRDefault="000B062F" w:rsidP="008F464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Theme="majorHAnsi" w:hAnsiTheme="majorHAnsi"/>
        </w:rPr>
        <w:t xml:space="preserve">Załącznik nr </w:t>
      </w:r>
      <w:r w:rsidR="0047519C">
        <w:rPr>
          <w:rFonts w:asciiTheme="majorHAnsi" w:hAnsiTheme="majorHAnsi"/>
        </w:rPr>
        <w:t xml:space="preserve">4 </w:t>
      </w:r>
      <w:r w:rsidR="00EC0D80">
        <w:rPr>
          <w:rFonts w:asciiTheme="majorHAnsi" w:hAnsiTheme="majorHAnsi"/>
        </w:rPr>
        <w:t>-</w:t>
      </w:r>
      <w:r w:rsidR="005C1539">
        <w:rPr>
          <w:rFonts w:asciiTheme="majorHAnsi" w:hAnsiTheme="majorHAnsi"/>
        </w:rPr>
        <w:t xml:space="preserve"> </w:t>
      </w:r>
      <w:r w:rsidR="00020866">
        <w:rPr>
          <w:rFonts w:ascii="Cambria" w:hAnsi="Cambria" w:cs="Arial"/>
          <w:bCs/>
          <w:sz w:val="22"/>
          <w:szCs w:val="22"/>
        </w:rPr>
        <w:t>Oświadczenie Wykonawcy o aktualności informacji zawartych w oświadczeniu, o którym mowa w art. 125 ust. 1 PZP złożonym na formularzu Jednolitego Europejskiego Dokumentu Zamówienia w zakresie podstaw wykluczenia z postępowania,</w:t>
      </w:r>
    </w:p>
    <w:p w14:paraId="7B532C90" w14:textId="5E55D1FD" w:rsidR="00AD2CED" w:rsidRDefault="00EC0D80" w:rsidP="00AD2CE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Załącznik nr </w:t>
      </w:r>
      <w:r w:rsidR="0047519C">
        <w:rPr>
          <w:rFonts w:asciiTheme="majorHAnsi" w:hAnsiTheme="majorHAnsi"/>
        </w:rPr>
        <w:t>5</w:t>
      </w:r>
      <w:r w:rsidR="00CB2EF9">
        <w:rPr>
          <w:rFonts w:asciiTheme="majorHAnsi" w:hAnsiTheme="majorHAnsi"/>
        </w:rPr>
        <w:t>a</w:t>
      </w:r>
      <w:r w:rsidR="00020866">
        <w:rPr>
          <w:rFonts w:asciiTheme="majorHAnsi" w:hAnsiTheme="majorHAnsi"/>
        </w:rPr>
        <w:t xml:space="preserve">- </w:t>
      </w:r>
      <w:r w:rsidR="00CB2EF9">
        <w:rPr>
          <w:rFonts w:asciiTheme="majorHAnsi" w:hAnsiTheme="majorHAnsi"/>
        </w:rPr>
        <w:t>5h</w:t>
      </w:r>
      <w:r w:rsidR="00E74B7D">
        <w:rPr>
          <w:rFonts w:asciiTheme="majorHAnsi" w:hAnsiTheme="majorHAnsi"/>
        </w:rPr>
        <w:t xml:space="preserve">  </w:t>
      </w:r>
      <w:r w:rsidR="00E97D95">
        <w:rPr>
          <w:rFonts w:asciiTheme="majorHAnsi" w:hAnsiTheme="majorHAnsi"/>
        </w:rPr>
        <w:t>wzór umowy</w:t>
      </w:r>
    </w:p>
    <w:p w14:paraId="1DCC18D5" w14:textId="1423065B" w:rsidR="009F5E8E" w:rsidRPr="00CB2EF9" w:rsidRDefault="009F5E8E" w:rsidP="00AD2CE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color w:val="000000" w:themeColor="text1"/>
        </w:rPr>
      </w:pPr>
      <w:r w:rsidRPr="00CB2EF9">
        <w:rPr>
          <w:rFonts w:asciiTheme="majorHAnsi" w:hAnsiTheme="majorHAnsi"/>
          <w:color w:val="000000" w:themeColor="text1"/>
        </w:rPr>
        <w:t xml:space="preserve">Załącznik nr </w:t>
      </w:r>
      <w:r w:rsidR="00F8559A" w:rsidRPr="00CB2EF9">
        <w:rPr>
          <w:rFonts w:asciiTheme="majorHAnsi" w:hAnsiTheme="majorHAnsi"/>
          <w:color w:val="000000" w:themeColor="text1"/>
        </w:rPr>
        <w:t>6a-6h</w:t>
      </w:r>
      <w:r w:rsidR="00E97D95" w:rsidRPr="00CB2EF9">
        <w:rPr>
          <w:rFonts w:asciiTheme="majorHAnsi" w:hAnsiTheme="majorHAnsi"/>
          <w:color w:val="000000" w:themeColor="text1"/>
        </w:rPr>
        <w:t xml:space="preserve"> </w:t>
      </w:r>
      <w:r w:rsidR="00554C7E" w:rsidRPr="00CB2EF9">
        <w:rPr>
          <w:rFonts w:asciiTheme="majorHAnsi" w:hAnsiTheme="majorHAnsi"/>
          <w:color w:val="000000" w:themeColor="text1"/>
        </w:rPr>
        <w:t xml:space="preserve"> - </w:t>
      </w:r>
      <w:r w:rsidR="00E97D95" w:rsidRPr="00CB2EF9">
        <w:rPr>
          <w:rFonts w:asciiTheme="majorHAnsi" w:hAnsiTheme="majorHAnsi"/>
          <w:color w:val="000000" w:themeColor="text1"/>
        </w:rPr>
        <w:t>Opis zamówienia</w:t>
      </w:r>
    </w:p>
    <w:p w14:paraId="3B51246D" w14:textId="77777777" w:rsidR="00660A68" w:rsidRPr="00202A74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FC95FA9" w14:textId="77777777" w:rsidR="00135E48" w:rsidRPr="00202A74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1985C186" w14:textId="45C8F4F6" w:rsidR="000B062F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   </w:t>
      </w:r>
      <w:r w:rsidR="004468BA">
        <w:rPr>
          <w:rFonts w:asciiTheme="majorHAnsi" w:hAnsiTheme="majorHAnsi" w:cs="Arial"/>
          <w:szCs w:val="24"/>
        </w:rPr>
        <w:t xml:space="preserve">     </w:t>
      </w:r>
      <w:r w:rsidRPr="00202A74">
        <w:rPr>
          <w:rFonts w:asciiTheme="majorHAnsi" w:hAnsiTheme="majorHAnsi" w:cs="Arial"/>
          <w:szCs w:val="24"/>
        </w:rPr>
        <w:t xml:space="preserve">                          </w:t>
      </w:r>
    </w:p>
    <w:p w14:paraId="47B70CE7" w14:textId="329E6926" w:rsidR="00135E48" w:rsidRPr="00202A74" w:rsidRDefault="008508D5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ab/>
        <w:t xml:space="preserve">  </w:t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Pr="00202A74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245FDF36" w14:textId="18CE299E" w:rsidR="008508D5" w:rsidRPr="00202A74" w:rsidRDefault="008508D5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Podpis </w:t>
      </w:r>
      <w:r w:rsidR="003C3718">
        <w:rPr>
          <w:rFonts w:asciiTheme="majorHAnsi" w:hAnsiTheme="majorHAnsi" w:cs="Arial"/>
          <w:szCs w:val="24"/>
        </w:rPr>
        <w:t>k</w:t>
      </w:r>
      <w:r w:rsidRPr="00202A74">
        <w:rPr>
          <w:rFonts w:asciiTheme="majorHAnsi" w:hAnsiTheme="majorHAnsi" w:cs="Arial"/>
          <w:szCs w:val="24"/>
        </w:rPr>
        <w:t xml:space="preserve">ierownika zamawiającego lub osoby upoważnionej </w:t>
      </w:r>
    </w:p>
    <w:p w14:paraId="126B9FEE" w14:textId="77777777" w:rsidR="003C3718" w:rsidRDefault="003C3718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79DD77E1" w14:textId="496A4EFE" w:rsidR="00412BC8" w:rsidRPr="003C3718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sectPr w:rsidR="00412BC8" w:rsidRPr="003C371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4422" w14:textId="77777777" w:rsidR="00FA731D" w:rsidRDefault="00FA731D" w:rsidP="000F1DCF">
      <w:r>
        <w:separator/>
      </w:r>
    </w:p>
  </w:endnote>
  <w:endnote w:type="continuationSeparator" w:id="0">
    <w:p w14:paraId="50E26F07" w14:textId="77777777" w:rsidR="00FA731D" w:rsidRDefault="00FA731D" w:rsidP="000F1DCF">
      <w:r>
        <w:continuationSeparator/>
      </w:r>
    </w:p>
  </w:endnote>
  <w:endnote w:type="continuationNotice" w:id="1">
    <w:p w14:paraId="7FD42194" w14:textId="77777777" w:rsidR="00FA731D" w:rsidRDefault="00FA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779209"/>
      <w:docPartObj>
        <w:docPartGallery w:val="Page Numbers (Bottom of Page)"/>
        <w:docPartUnique/>
      </w:docPartObj>
    </w:sdtPr>
    <w:sdtEndPr/>
    <w:sdtContent>
      <w:p w14:paraId="3F52995A" w14:textId="34B62A6B" w:rsidR="00524EE2" w:rsidRDefault="00524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FE6D3" w14:textId="77777777" w:rsidR="00524EE2" w:rsidRDefault="0052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1C5D" w14:textId="77777777" w:rsidR="00FA731D" w:rsidRDefault="00FA731D" w:rsidP="000F1DCF">
      <w:r>
        <w:separator/>
      </w:r>
    </w:p>
  </w:footnote>
  <w:footnote w:type="continuationSeparator" w:id="0">
    <w:p w14:paraId="50523AE1" w14:textId="77777777" w:rsidR="00FA731D" w:rsidRDefault="00FA731D" w:rsidP="000F1DCF">
      <w:r>
        <w:continuationSeparator/>
      </w:r>
    </w:p>
  </w:footnote>
  <w:footnote w:type="continuationNotice" w:id="1">
    <w:p w14:paraId="7054122B" w14:textId="77777777" w:rsidR="00FA731D" w:rsidRDefault="00FA731D"/>
  </w:footnote>
  <w:footnote w:id="2">
    <w:p w14:paraId="4B37E4A8" w14:textId="77777777" w:rsidR="00B97991" w:rsidRDefault="00B97991" w:rsidP="0066636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</w:t>
      </w:r>
      <w:r w:rsidRPr="003A11DC">
        <w:t>(Dz. U. z 20</w:t>
      </w:r>
      <w:r>
        <w:t>20</w:t>
      </w:r>
      <w:r w:rsidRPr="003A11DC">
        <w:t xml:space="preserve"> r. poz. </w:t>
      </w:r>
      <w:r>
        <w:t>1041</w:t>
      </w:r>
      <w:r w:rsidRPr="003A11DC">
        <w:t>)</w:t>
      </w:r>
    </w:p>
  </w:footnote>
  <w:footnote w:id="3">
    <w:p w14:paraId="3282EB3D" w14:textId="77777777" w:rsidR="00B97991" w:rsidRDefault="00B97991" w:rsidP="001E7C3D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0E1FF"/>
    <w:multiLevelType w:val="hybridMultilevel"/>
    <w:tmpl w:val="F285C2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CC1"/>
    <w:multiLevelType w:val="hybridMultilevel"/>
    <w:tmpl w:val="F4305DEC"/>
    <w:lvl w:ilvl="0" w:tplc="C1B4AA5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A2057"/>
    <w:multiLevelType w:val="hybridMultilevel"/>
    <w:tmpl w:val="A1D055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13441"/>
    <w:multiLevelType w:val="hybridMultilevel"/>
    <w:tmpl w:val="F356F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61E"/>
    <w:multiLevelType w:val="hybridMultilevel"/>
    <w:tmpl w:val="F356F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577A8"/>
    <w:multiLevelType w:val="hybridMultilevel"/>
    <w:tmpl w:val="5EE60EE6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06CE0"/>
    <w:multiLevelType w:val="hybridMultilevel"/>
    <w:tmpl w:val="F356F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6515C"/>
    <w:multiLevelType w:val="hybridMultilevel"/>
    <w:tmpl w:val="FAC2B12E"/>
    <w:lvl w:ilvl="0" w:tplc="E0606612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4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49D322A"/>
    <w:multiLevelType w:val="hybridMultilevel"/>
    <w:tmpl w:val="790E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ED228A"/>
    <w:multiLevelType w:val="hybridMultilevel"/>
    <w:tmpl w:val="F356F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2123B"/>
    <w:multiLevelType w:val="multilevel"/>
    <w:tmpl w:val="C3CE5132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86683"/>
    <w:multiLevelType w:val="hybridMultilevel"/>
    <w:tmpl w:val="F356F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508FF"/>
    <w:multiLevelType w:val="hybridMultilevel"/>
    <w:tmpl w:val="F356F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72575D"/>
    <w:multiLevelType w:val="hybridMultilevel"/>
    <w:tmpl w:val="B5A02CD2"/>
    <w:lvl w:ilvl="0" w:tplc="7CF05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E3A90"/>
    <w:multiLevelType w:val="multilevel"/>
    <w:tmpl w:val="BC36F63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8571BE"/>
    <w:multiLevelType w:val="multilevel"/>
    <w:tmpl w:val="91B085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B61EA8"/>
    <w:multiLevelType w:val="hybridMultilevel"/>
    <w:tmpl w:val="F356F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66BB4"/>
    <w:multiLevelType w:val="hybridMultilevel"/>
    <w:tmpl w:val="5538D494"/>
    <w:lvl w:ilvl="0" w:tplc="D4FC4C7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0A4BA3"/>
    <w:multiLevelType w:val="hybridMultilevel"/>
    <w:tmpl w:val="F356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35"/>
  </w:num>
  <w:num w:numId="3">
    <w:abstractNumId w:val="48"/>
  </w:num>
  <w:num w:numId="4">
    <w:abstractNumId w:val="28"/>
  </w:num>
  <w:num w:numId="5">
    <w:abstractNumId w:val="50"/>
  </w:num>
  <w:num w:numId="6">
    <w:abstractNumId w:val="3"/>
  </w:num>
  <w:num w:numId="7">
    <w:abstractNumId w:val="18"/>
  </w:num>
  <w:num w:numId="8">
    <w:abstractNumId w:val="33"/>
  </w:num>
  <w:num w:numId="9">
    <w:abstractNumId w:val="39"/>
  </w:num>
  <w:num w:numId="10">
    <w:abstractNumId w:val="34"/>
  </w:num>
  <w:num w:numId="11">
    <w:abstractNumId w:val="1"/>
  </w:num>
  <w:num w:numId="12">
    <w:abstractNumId w:val="6"/>
  </w:num>
  <w:num w:numId="13">
    <w:abstractNumId w:val="32"/>
  </w:num>
  <w:num w:numId="14">
    <w:abstractNumId w:val="22"/>
  </w:num>
  <w:num w:numId="15">
    <w:abstractNumId w:val="45"/>
  </w:num>
  <w:num w:numId="16">
    <w:abstractNumId w:val="9"/>
  </w:num>
  <w:num w:numId="17">
    <w:abstractNumId w:val="42"/>
  </w:num>
  <w:num w:numId="18">
    <w:abstractNumId w:val="20"/>
  </w:num>
  <w:num w:numId="19">
    <w:abstractNumId w:val="7"/>
  </w:num>
  <w:num w:numId="20">
    <w:abstractNumId w:val="8"/>
  </w:num>
  <w:num w:numId="21">
    <w:abstractNumId w:val="27"/>
  </w:num>
  <w:num w:numId="22">
    <w:abstractNumId w:val="41"/>
  </w:num>
  <w:num w:numId="23">
    <w:abstractNumId w:val="25"/>
  </w:num>
  <w:num w:numId="24">
    <w:abstractNumId w:val="15"/>
  </w:num>
  <w:num w:numId="25">
    <w:abstractNumId w:val="37"/>
  </w:num>
  <w:num w:numId="26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</w:num>
  <w:num w:numId="29">
    <w:abstractNumId w:val="26"/>
  </w:num>
  <w:num w:numId="30">
    <w:abstractNumId w:val="43"/>
  </w:num>
  <w:num w:numId="31">
    <w:abstractNumId w:val="12"/>
  </w:num>
  <w:num w:numId="32">
    <w:abstractNumId w:val="44"/>
  </w:num>
  <w:num w:numId="3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9"/>
  </w:num>
  <w:num w:numId="36">
    <w:abstractNumId w:val="16"/>
  </w:num>
  <w:num w:numId="37">
    <w:abstractNumId w:val="40"/>
  </w:num>
  <w:num w:numId="38">
    <w:abstractNumId w:val="2"/>
  </w:num>
  <w:num w:numId="39">
    <w:abstractNumId w:val="13"/>
  </w:num>
  <w:num w:numId="40">
    <w:abstractNumId w:val="14"/>
  </w:num>
  <w:num w:numId="41">
    <w:abstractNumId w:val="49"/>
  </w:num>
  <w:num w:numId="42">
    <w:abstractNumId w:val="5"/>
  </w:num>
  <w:num w:numId="43">
    <w:abstractNumId w:val="4"/>
  </w:num>
  <w:num w:numId="44">
    <w:abstractNumId w:val="31"/>
  </w:num>
  <w:num w:numId="45">
    <w:abstractNumId w:val="23"/>
  </w:num>
  <w:num w:numId="46">
    <w:abstractNumId w:val="46"/>
  </w:num>
  <w:num w:numId="47">
    <w:abstractNumId w:val="30"/>
  </w:num>
  <w:num w:numId="48">
    <w:abstractNumId w:val="11"/>
  </w:num>
  <w:num w:numId="49">
    <w:abstractNumId w:val="21"/>
  </w:num>
  <w:num w:numId="50">
    <w:abstractNumId w:val="47"/>
  </w:num>
  <w:num w:numId="51">
    <w:abstractNumId w:val="38"/>
  </w:num>
  <w:num w:numId="52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4741"/>
    <w:rsid w:val="000079A2"/>
    <w:rsid w:val="00007B28"/>
    <w:rsid w:val="00007E72"/>
    <w:rsid w:val="0001016A"/>
    <w:rsid w:val="00011439"/>
    <w:rsid w:val="00012548"/>
    <w:rsid w:val="00013362"/>
    <w:rsid w:val="00014A8A"/>
    <w:rsid w:val="000151F9"/>
    <w:rsid w:val="00016679"/>
    <w:rsid w:val="00016F35"/>
    <w:rsid w:val="000179DD"/>
    <w:rsid w:val="00017F44"/>
    <w:rsid w:val="00020866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227"/>
    <w:rsid w:val="00027712"/>
    <w:rsid w:val="000278ED"/>
    <w:rsid w:val="00031C5D"/>
    <w:rsid w:val="0003224C"/>
    <w:rsid w:val="00033FF9"/>
    <w:rsid w:val="00035BFE"/>
    <w:rsid w:val="00035C62"/>
    <w:rsid w:val="00036A89"/>
    <w:rsid w:val="00037C52"/>
    <w:rsid w:val="000436EE"/>
    <w:rsid w:val="0004373B"/>
    <w:rsid w:val="00043BCE"/>
    <w:rsid w:val="000450C6"/>
    <w:rsid w:val="00045936"/>
    <w:rsid w:val="000461D2"/>
    <w:rsid w:val="00046CE9"/>
    <w:rsid w:val="000530B3"/>
    <w:rsid w:val="00054901"/>
    <w:rsid w:val="00054C87"/>
    <w:rsid w:val="0005502D"/>
    <w:rsid w:val="0005623C"/>
    <w:rsid w:val="0005768C"/>
    <w:rsid w:val="00060A48"/>
    <w:rsid w:val="00061015"/>
    <w:rsid w:val="00061705"/>
    <w:rsid w:val="0006246E"/>
    <w:rsid w:val="00063DB3"/>
    <w:rsid w:val="0006439F"/>
    <w:rsid w:val="00064C02"/>
    <w:rsid w:val="00064F52"/>
    <w:rsid w:val="00067451"/>
    <w:rsid w:val="0006778A"/>
    <w:rsid w:val="00067B80"/>
    <w:rsid w:val="00070A95"/>
    <w:rsid w:val="00071677"/>
    <w:rsid w:val="00072F3C"/>
    <w:rsid w:val="00075F3E"/>
    <w:rsid w:val="0007618E"/>
    <w:rsid w:val="0007745B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B74"/>
    <w:rsid w:val="00087C7A"/>
    <w:rsid w:val="000910CE"/>
    <w:rsid w:val="00091324"/>
    <w:rsid w:val="00091B77"/>
    <w:rsid w:val="0009423D"/>
    <w:rsid w:val="00094B4F"/>
    <w:rsid w:val="00094C78"/>
    <w:rsid w:val="00097C94"/>
    <w:rsid w:val="000A12A1"/>
    <w:rsid w:val="000A1E59"/>
    <w:rsid w:val="000A2873"/>
    <w:rsid w:val="000A3677"/>
    <w:rsid w:val="000A4BC7"/>
    <w:rsid w:val="000B003C"/>
    <w:rsid w:val="000B062F"/>
    <w:rsid w:val="000B1CE6"/>
    <w:rsid w:val="000B25D0"/>
    <w:rsid w:val="000B35A8"/>
    <w:rsid w:val="000B391F"/>
    <w:rsid w:val="000B3AD8"/>
    <w:rsid w:val="000B484D"/>
    <w:rsid w:val="000B4A3D"/>
    <w:rsid w:val="000B4C31"/>
    <w:rsid w:val="000B4D5B"/>
    <w:rsid w:val="000B608D"/>
    <w:rsid w:val="000B7C6C"/>
    <w:rsid w:val="000C0411"/>
    <w:rsid w:val="000C08A0"/>
    <w:rsid w:val="000C0955"/>
    <w:rsid w:val="000C2BD1"/>
    <w:rsid w:val="000C2C21"/>
    <w:rsid w:val="000C3885"/>
    <w:rsid w:val="000C484F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89A"/>
    <w:rsid w:val="000D390A"/>
    <w:rsid w:val="000D3D99"/>
    <w:rsid w:val="000D4695"/>
    <w:rsid w:val="000D504C"/>
    <w:rsid w:val="000D6225"/>
    <w:rsid w:val="000D6332"/>
    <w:rsid w:val="000E0ED4"/>
    <w:rsid w:val="000E0FD3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909"/>
    <w:rsid w:val="000F00F7"/>
    <w:rsid w:val="000F0624"/>
    <w:rsid w:val="000F0D02"/>
    <w:rsid w:val="000F12DA"/>
    <w:rsid w:val="000F1657"/>
    <w:rsid w:val="000F1DCF"/>
    <w:rsid w:val="000F3CDB"/>
    <w:rsid w:val="000F42FF"/>
    <w:rsid w:val="000F4B87"/>
    <w:rsid w:val="000F4D96"/>
    <w:rsid w:val="000F51AC"/>
    <w:rsid w:val="000F54F4"/>
    <w:rsid w:val="000F55BF"/>
    <w:rsid w:val="000F6671"/>
    <w:rsid w:val="000F6750"/>
    <w:rsid w:val="000F78A0"/>
    <w:rsid w:val="00100EA1"/>
    <w:rsid w:val="001016C6"/>
    <w:rsid w:val="00104143"/>
    <w:rsid w:val="00104E69"/>
    <w:rsid w:val="0010510E"/>
    <w:rsid w:val="001055BB"/>
    <w:rsid w:val="001063DB"/>
    <w:rsid w:val="00110CE6"/>
    <w:rsid w:val="00110D3E"/>
    <w:rsid w:val="001130D0"/>
    <w:rsid w:val="00113196"/>
    <w:rsid w:val="001144A7"/>
    <w:rsid w:val="0011460F"/>
    <w:rsid w:val="00114DA5"/>
    <w:rsid w:val="00114E78"/>
    <w:rsid w:val="00115D7F"/>
    <w:rsid w:val="00116B4A"/>
    <w:rsid w:val="00116C5E"/>
    <w:rsid w:val="00116EAA"/>
    <w:rsid w:val="00117109"/>
    <w:rsid w:val="00117E71"/>
    <w:rsid w:val="00121AAD"/>
    <w:rsid w:val="00121ECB"/>
    <w:rsid w:val="00122345"/>
    <w:rsid w:val="001223CB"/>
    <w:rsid w:val="0012298A"/>
    <w:rsid w:val="001235BC"/>
    <w:rsid w:val="00124FA0"/>
    <w:rsid w:val="00130761"/>
    <w:rsid w:val="00131911"/>
    <w:rsid w:val="00131B26"/>
    <w:rsid w:val="00131E3A"/>
    <w:rsid w:val="001323B3"/>
    <w:rsid w:val="001331F0"/>
    <w:rsid w:val="001334CF"/>
    <w:rsid w:val="001339C7"/>
    <w:rsid w:val="00135E48"/>
    <w:rsid w:val="001400D1"/>
    <w:rsid w:val="001402A0"/>
    <w:rsid w:val="001412E3"/>
    <w:rsid w:val="001413BE"/>
    <w:rsid w:val="00142312"/>
    <w:rsid w:val="00142F98"/>
    <w:rsid w:val="00145244"/>
    <w:rsid w:val="00146FA9"/>
    <w:rsid w:val="00150742"/>
    <w:rsid w:val="001512BA"/>
    <w:rsid w:val="001515DD"/>
    <w:rsid w:val="001537D4"/>
    <w:rsid w:val="0015398B"/>
    <w:rsid w:val="001542B9"/>
    <w:rsid w:val="00155272"/>
    <w:rsid w:val="00162512"/>
    <w:rsid w:val="001628D0"/>
    <w:rsid w:val="001637DD"/>
    <w:rsid w:val="0016477E"/>
    <w:rsid w:val="001648A5"/>
    <w:rsid w:val="00170449"/>
    <w:rsid w:val="00171590"/>
    <w:rsid w:val="0017194A"/>
    <w:rsid w:val="00173278"/>
    <w:rsid w:val="001734FC"/>
    <w:rsid w:val="00175871"/>
    <w:rsid w:val="0017676A"/>
    <w:rsid w:val="00176A7D"/>
    <w:rsid w:val="00177863"/>
    <w:rsid w:val="00177AAF"/>
    <w:rsid w:val="00180145"/>
    <w:rsid w:val="0018257D"/>
    <w:rsid w:val="0018285D"/>
    <w:rsid w:val="00184345"/>
    <w:rsid w:val="00185F99"/>
    <w:rsid w:val="00187357"/>
    <w:rsid w:val="0018755D"/>
    <w:rsid w:val="00187847"/>
    <w:rsid w:val="00187F32"/>
    <w:rsid w:val="00190306"/>
    <w:rsid w:val="00190571"/>
    <w:rsid w:val="00190BAD"/>
    <w:rsid w:val="0019163A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2FF4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F13"/>
    <w:rsid w:val="001C5024"/>
    <w:rsid w:val="001C6784"/>
    <w:rsid w:val="001D001F"/>
    <w:rsid w:val="001D033E"/>
    <w:rsid w:val="001D0340"/>
    <w:rsid w:val="001D04C2"/>
    <w:rsid w:val="001D0A25"/>
    <w:rsid w:val="001D1728"/>
    <w:rsid w:val="001D1A4E"/>
    <w:rsid w:val="001D1C85"/>
    <w:rsid w:val="001D2D95"/>
    <w:rsid w:val="001D3C29"/>
    <w:rsid w:val="001D4853"/>
    <w:rsid w:val="001D5AA2"/>
    <w:rsid w:val="001D5D85"/>
    <w:rsid w:val="001D6101"/>
    <w:rsid w:val="001D665C"/>
    <w:rsid w:val="001D7A55"/>
    <w:rsid w:val="001D7A91"/>
    <w:rsid w:val="001D7C30"/>
    <w:rsid w:val="001E0768"/>
    <w:rsid w:val="001E3188"/>
    <w:rsid w:val="001E3B05"/>
    <w:rsid w:val="001E3E78"/>
    <w:rsid w:val="001E467C"/>
    <w:rsid w:val="001E5CB9"/>
    <w:rsid w:val="001E5F51"/>
    <w:rsid w:val="001E72B7"/>
    <w:rsid w:val="001E7C3D"/>
    <w:rsid w:val="001F0D7F"/>
    <w:rsid w:val="001F1792"/>
    <w:rsid w:val="001F3881"/>
    <w:rsid w:val="001F769D"/>
    <w:rsid w:val="001F7ED0"/>
    <w:rsid w:val="00200569"/>
    <w:rsid w:val="0020063A"/>
    <w:rsid w:val="00202A21"/>
    <w:rsid w:val="00202A74"/>
    <w:rsid w:val="00203569"/>
    <w:rsid w:val="00205450"/>
    <w:rsid w:val="00205672"/>
    <w:rsid w:val="00206687"/>
    <w:rsid w:val="00206FC6"/>
    <w:rsid w:val="00207AC9"/>
    <w:rsid w:val="00210601"/>
    <w:rsid w:val="00212D4B"/>
    <w:rsid w:val="002134A8"/>
    <w:rsid w:val="0021475D"/>
    <w:rsid w:val="00215A31"/>
    <w:rsid w:val="00217332"/>
    <w:rsid w:val="00217870"/>
    <w:rsid w:val="00221090"/>
    <w:rsid w:val="00222203"/>
    <w:rsid w:val="00223FF0"/>
    <w:rsid w:val="002241E4"/>
    <w:rsid w:val="00224931"/>
    <w:rsid w:val="00226422"/>
    <w:rsid w:val="0022663F"/>
    <w:rsid w:val="00226659"/>
    <w:rsid w:val="00226C79"/>
    <w:rsid w:val="00230F21"/>
    <w:rsid w:val="00231716"/>
    <w:rsid w:val="00231DE2"/>
    <w:rsid w:val="00232A4E"/>
    <w:rsid w:val="0023371F"/>
    <w:rsid w:val="00233A98"/>
    <w:rsid w:val="00233ED3"/>
    <w:rsid w:val="0023658A"/>
    <w:rsid w:val="00236611"/>
    <w:rsid w:val="00236739"/>
    <w:rsid w:val="00242A2C"/>
    <w:rsid w:val="002431BA"/>
    <w:rsid w:val="00245825"/>
    <w:rsid w:val="002469EF"/>
    <w:rsid w:val="00246E2D"/>
    <w:rsid w:val="00246F8D"/>
    <w:rsid w:val="00247911"/>
    <w:rsid w:val="00247D6B"/>
    <w:rsid w:val="00250710"/>
    <w:rsid w:val="00250EE5"/>
    <w:rsid w:val="00251531"/>
    <w:rsid w:val="002525B3"/>
    <w:rsid w:val="00253B05"/>
    <w:rsid w:val="00256344"/>
    <w:rsid w:val="00257A10"/>
    <w:rsid w:val="0026197F"/>
    <w:rsid w:val="0026342C"/>
    <w:rsid w:val="002665EE"/>
    <w:rsid w:val="00266790"/>
    <w:rsid w:val="002669A0"/>
    <w:rsid w:val="002728AE"/>
    <w:rsid w:val="00272F11"/>
    <w:rsid w:val="00273F4D"/>
    <w:rsid w:val="00274D88"/>
    <w:rsid w:val="002760B5"/>
    <w:rsid w:val="00276131"/>
    <w:rsid w:val="00276B21"/>
    <w:rsid w:val="00276E54"/>
    <w:rsid w:val="00277564"/>
    <w:rsid w:val="002800BC"/>
    <w:rsid w:val="00280E11"/>
    <w:rsid w:val="00281114"/>
    <w:rsid w:val="002812B7"/>
    <w:rsid w:val="00282787"/>
    <w:rsid w:val="00283B24"/>
    <w:rsid w:val="00285287"/>
    <w:rsid w:val="0028536E"/>
    <w:rsid w:val="00287174"/>
    <w:rsid w:val="002902B6"/>
    <w:rsid w:val="0029119B"/>
    <w:rsid w:val="002924ED"/>
    <w:rsid w:val="00292E7E"/>
    <w:rsid w:val="002939E9"/>
    <w:rsid w:val="002947C4"/>
    <w:rsid w:val="00294DD7"/>
    <w:rsid w:val="002958F8"/>
    <w:rsid w:val="00296DE6"/>
    <w:rsid w:val="00297810"/>
    <w:rsid w:val="002979D7"/>
    <w:rsid w:val="00297AEF"/>
    <w:rsid w:val="00297BFA"/>
    <w:rsid w:val="002A23E5"/>
    <w:rsid w:val="002A4570"/>
    <w:rsid w:val="002A475E"/>
    <w:rsid w:val="002A58BF"/>
    <w:rsid w:val="002A5E78"/>
    <w:rsid w:val="002A731B"/>
    <w:rsid w:val="002B07B9"/>
    <w:rsid w:val="002B0EF1"/>
    <w:rsid w:val="002B0FD0"/>
    <w:rsid w:val="002B132C"/>
    <w:rsid w:val="002B3087"/>
    <w:rsid w:val="002B408A"/>
    <w:rsid w:val="002B6C13"/>
    <w:rsid w:val="002B7152"/>
    <w:rsid w:val="002B7FF7"/>
    <w:rsid w:val="002C12CC"/>
    <w:rsid w:val="002C149C"/>
    <w:rsid w:val="002C1BC1"/>
    <w:rsid w:val="002C2D40"/>
    <w:rsid w:val="002C3944"/>
    <w:rsid w:val="002C3BD8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68E"/>
    <w:rsid w:val="002E07C3"/>
    <w:rsid w:val="002E0D5F"/>
    <w:rsid w:val="002E15C9"/>
    <w:rsid w:val="002E18FC"/>
    <w:rsid w:val="002E1D84"/>
    <w:rsid w:val="002E2F67"/>
    <w:rsid w:val="002E3871"/>
    <w:rsid w:val="002E4726"/>
    <w:rsid w:val="002E4F52"/>
    <w:rsid w:val="002E54C1"/>
    <w:rsid w:val="002E557A"/>
    <w:rsid w:val="002E5BBC"/>
    <w:rsid w:val="002E6D69"/>
    <w:rsid w:val="002E724E"/>
    <w:rsid w:val="002E7871"/>
    <w:rsid w:val="002F06D2"/>
    <w:rsid w:val="002F21DF"/>
    <w:rsid w:val="002F314A"/>
    <w:rsid w:val="002F4402"/>
    <w:rsid w:val="002F588A"/>
    <w:rsid w:val="002F61DB"/>
    <w:rsid w:val="002F731B"/>
    <w:rsid w:val="002F7C46"/>
    <w:rsid w:val="00300F65"/>
    <w:rsid w:val="0030178F"/>
    <w:rsid w:val="00301BC1"/>
    <w:rsid w:val="00301F4C"/>
    <w:rsid w:val="003023E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6D6D"/>
    <w:rsid w:val="00316F1F"/>
    <w:rsid w:val="00317A25"/>
    <w:rsid w:val="00317C1A"/>
    <w:rsid w:val="00320F91"/>
    <w:rsid w:val="00323B10"/>
    <w:rsid w:val="00323EE3"/>
    <w:rsid w:val="00324D72"/>
    <w:rsid w:val="0032538F"/>
    <w:rsid w:val="0032556F"/>
    <w:rsid w:val="0032562F"/>
    <w:rsid w:val="00325AC4"/>
    <w:rsid w:val="00325D16"/>
    <w:rsid w:val="00327DD5"/>
    <w:rsid w:val="003313EB"/>
    <w:rsid w:val="0033183C"/>
    <w:rsid w:val="003320AC"/>
    <w:rsid w:val="0033351C"/>
    <w:rsid w:val="00334054"/>
    <w:rsid w:val="00334AD3"/>
    <w:rsid w:val="003356CD"/>
    <w:rsid w:val="003361EA"/>
    <w:rsid w:val="00337B48"/>
    <w:rsid w:val="00340467"/>
    <w:rsid w:val="0034067C"/>
    <w:rsid w:val="00340CDF"/>
    <w:rsid w:val="00340DE7"/>
    <w:rsid w:val="00341E11"/>
    <w:rsid w:val="00342227"/>
    <w:rsid w:val="0034391A"/>
    <w:rsid w:val="00343BA6"/>
    <w:rsid w:val="00344070"/>
    <w:rsid w:val="00344669"/>
    <w:rsid w:val="00344A5D"/>
    <w:rsid w:val="00345D68"/>
    <w:rsid w:val="00346DA7"/>
    <w:rsid w:val="0035012D"/>
    <w:rsid w:val="00351F67"/>
    <w:rsid w:val="00352806"/>
    <w:rsid w:val="00353DD4"/>
    <w:rsid w:val="00354033"/>
    <w:rsid w:val="0035679F"/>
    <w:rsid w:val="00362037"/>
    <w:rsid w:val="00363749"/>
    <w:rsid w:val="00363B8C"/>
    <w:rsid w:val="00363F44"/>
    <w:rsid w:val="003654CE"/>
    <w:rsid w:val="003659F5"/>
    <w:rsid w:val="00365B1E"/>
    <w:rsid w:val="00365DDF"/>
    <w:rsid w:val="003673C5"/>
    <w:rsid w:val="00367B8C"/>
    <w:rsid w:val="00370F46"/>
    <w:rsid w:val="00372DF6"/>
    <w:rsid w:val="00373253"/>
    <w:rsid w:val="00373448"/>
    <w:rsid w:val="00373864"/>
    <w:rsid w:val="003744BF"/>
    <w:rsid w:val="00380871"/>
    <w:rsid w:val="00381997"/>
    <w:rsid w:val="0038352A"/>
    <w:rsid w:val="00383625"/>
    <w:rsid w:val="003836FC"/>
    <w:rsid w:val="00384C06"/>
    <w:rsid w:val="00384D62"/>
    <w:rsid w:val="00385CBE"/>
    <w:rsid w:val="003867FC"/>
    <w:rsid w:val="00386AE9"/>
    <w:rsid w:val="00386CBE"/>
    <w:rsid w:val="0038761C"/>
    <w:rsid w:val="00387C05"/>
    <w:rsid w:val="00387FA1"/>
    <w:rsid w:val="003903B0"/>
    <w:rsid w:val="00391932"/>
    <w:rsid w:val="00391C4E"/>
    <w:rsid w:val="00391EF0"/>
    <w:rsid w:val="003939FB"/>
    <w:rsid w:val="00395E5B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25F"/>
    <w:rsid w:val="003B0E8A"/>
    <w:rsid w:val="003B36E0"/>
    <w:rsid w:val="003B41A6"/>
    <w:rsid w:val="003B44E5"/>
    <w:rsid w:val="003B5E66"/>
    <w:rsid w:val="003B6AFB"/>
    <w:rsid w:val="003B6F67"/>
    <w:rsid w:val="003B7470"/>
    <w:rsid w:val="003C1501"/>
    <w:rsid w:val="003C359B"/>
    <w:rsid w:val="003C3718"/>
    <w:rsid w:val="003C4C49"/>
    <w:rsid w:val="003C6F16"/>
    <w:rsid w:val="003C758B"/>
    <w:rsid w:val="003C7B82"/>
    <w:rsid w:val="003D11A7"/>
    <w:rsid w:val="003D290D"/>
    <w:rsid w:val="003D39E9"/>
    <w:rsid w:val="003D3D4F"/>
    <w:rsid w:val="003D4025"/>
    <w:rsid w:val="003D4775"/>
    <w:rsid w:val="003D4B95"/>
    <w:rsid w:val="003D4C59"/>
    <w:rsid w:val="003D4F3D"/>
    <w:rsid w:val="003D6846"/>
    <w:rsid w:val="003D79B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477"/>
    <w:rsid w:val="003E6581"/>
    <w:rsid w:val="003E65CD"/>
    <w:rsid w:val="003F0372"/>
    <w:rsid w:val="003F0AA4"/>
    <w:rsid w:val="003F0F07"/>
    <w:rsid w:val="003F14D2"/>
    <w:rsid w:val="003F1582"/>
    <w:rsid w:val="003F1B97"/>
    <w:rsid w:val="003F2B0A"/>
    <w:rsid w:val="003F316F"/>
    <w:rsid w:val="003F38C6"/>
    <w:rsid w:val="003F3B3E"/>
    <w:rsid w:val="003F4215"/>
    <w:rsid w:val="003F5A7C"/>
    <w:rsid w:val="003F6689"/>
    <w:rsid w:val="003F69D7"/>
    <w:rsid w:val="003F6D2D"/>
    <w:rsid w:val="003F77AD"/>
    <w:rsid w:val="003F7DE9"/>
    <w:rsid w:val="003F7E4E"/>
    <w:rsid w:val="00400601"/>
    <w:rsid w:val="00401DA8"/>
    <w:rsid w:val="00402BA7"/>
    <w:rsid w:val="00402D76"/>
    <w:rsid w:val="00403C90"/>
    <w:rsid w:val="00404C5E"/>
    <w:rsid w:val="004057F8"/>
    <w:rsid w:val="00405CA5"/>
    <w:rsid w:val="0040601A"/>
    <w:rsid w:val="00406A96"/>
    <w:rsid w:val="004079F4"/>
    <w:rsid w:val="004110DE"/>
    <w:rsid w:val="00411635"/>
    <w:rsid w:val="00411860"/>
    <w:rsid w:val="00411C0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2ED2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0D5F"/>
    <w:rsid w:val="00441866"/>
    <w:rsid w:val="00441CC5"/>
    <w:rsid w:val="00442159"/>
    <w:rsid w:val="00443AFB"/>
    <w:rsid w:val="00443C4D"/>
    <w:rsid w:val="0044416D"/>
    <w:rsid w:val="00444E99"/>
    <w:rsid w:val="00446599"/>
    <w:rsid w:val="004468BA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903"/>
    <w:rsid w:val="00470F5A"/>
    <w:rsid w:val="0047519C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5D30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58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145"/>
    <w:rsid w:val="004A156E"/>
    <w:rsid w:val="004A1CDB"/>
    <w:rsid w:val="004A1D27"/>
    <w:rsid w:val="004A3755"/>
    <w:rsid w:val="004A4B4A"/>
    <w:rsid w:val="004A51DA"/>
    <w:rsid w:val="004A5B68"/>
    <w:rsid w:val="004A6CBB"/>
    <w:rsid w:val="004B1BE4"/>
    <w:rsid w:val="004B227D"/>
    <w:rsid w:val="004B27F6"/>
    <w:rsid w:val="004B37F8"/>
    <w:rsid w:val="004B3BBC"/>
    <w:rsid w:val="004B4168"/>
    <w:rsid w:val="004B52BB"/>
    <w:rsid w:val="004B6588"/>
    <w:rsid w:val="004B6CE4"/>
    <w:rsid w:val="004B781D"/>
    <w:rsid w:val="004B7F25"/>
    <w:rsid w:val="004B7F85"/>
    <w:rsid w:val="004C01CA"/>
    <w:rsid w:val="004C0870"/>
    <w:rsid w:val="004C3078"/>
    <w:rsid w:val="004C3E03"/>
    <w:rsid w:val="004C4193"/>
    <w:rsid w:val="004C4B45"/>
    <w:rsid w:val="004C4FA9"/>
    <w:rsid w:val="004C5145"/>
    <w:rsid w:val="004C5392"/>
    <w:rsid w:val="004C6342"/>
    <w:rsid w:val="004C74D7"/>
    <w:rsid w:val="004C7C56"/>
    <w:rsid w:val="004D18E8"/>
    <w:rsid w:val="004D1DD3"/>
    <w:rsid w:val="004D2628"/>
    <w:rsid w:val="004D441C"/>
    <w:rsid w:val="004D5854"/>
    <w:rsid w:val="004D6054"/>
    <w:rsid w:val="004D7C77"/>
    <w:rsid w:val="004D7EC7"/>
    <w:rsid w:val="004E234C"/>
    <w:rsid w:val="004E35BF"/>
    <w:rsid w:val="004E3B96"/>
    <w:rsid w:val="004E4168"/>
    <w:rsid w:val="004E47DE"/>
    <w:rsid w:val="004E480A"/>
    <w:rsid w:val="004E54D8"/>
    <w:rsid w:val="004E69C7"/>
    <w:rsid w:val="004E6B05"/>
    <w:rsid w:val="004E729E"/>
    <w:rsid w:val="004F0CEC"/>
    <w:rsid w:val="004F13E8"/>
    <w:rsid w:val="004F3478"/>
    <w:rsid w:val="004F63EB"/>
    <w:rsid w:val="004F6812"/>
    <w:rsid w:val="004F7AA2"/>
    <w:rsid w:val="004F7D01"/>
    <w:rsid w:val="00500770"/>
    <w:rsid w:val="00503361"/>
    <w:rsid w:val="00503507"/>
    <w:rsid w:val="00504E07"/>
    <w:rsid w:val="005057B5"/>
    <w:rsid w:val="00506D4A"/>
    <w:rsid w:val="00507788"/>
    <w:rsid w:val="00510ED7"/>
    <w:rsid w:val="005110E1"/>
    <w:rsid w:val="00511B8B"/>
    <w:rsid w:val="00512AAF"/>
    <w:rsid w:val="005130D2"/>
    <w:rsid w:val="00513159"/>
    <w:rsid w:val="005137AD"/>
    <w:rsid w:val="00515767"/>
    <w:rsid w:val="00515E02"/>
    <w:rsid w:val="00516A48"/>
    <w:rsid w:val="00520398"/>
    <w:rsid w:val="00523418"/>
    <w:rsid w:val="0052346B"/>
    <w:rsid w:val="00524383"/>
    <w:rsid w:val="0052463A"/>
    <w:rsid w:val="00524C8F"/>
    <w:rsid w:val="00524EE2"/>
    <w:rsid w:val="00525619"/>
    <w:rsid w:val="00525A7B"/>
    <w:rsid w:val="0052664F"/>
    <w:rsid w:val="005322D8"/>
    <w:rsid w:val="00532978"/>
    <w:rsid w:val="00532F19"/>
    <w:rsid w:val="0053312B"/>
    <w:rsid w:val="00533432"/>
    <w:rsid w:val="00533E87"/>
    <w:rsid w:val="00534763"/>
    <w:rsid w:val="00534BF9"/>
    <w:rsid w:val="00534CF3"/>
    <w:rsid w:val="00534F77"/>
    <w:rsid w:val="00535581"/>
    <w:rsid w:val="005375FA"/>
    <w:rsid w:val="005400BC"/>
    <w:rsid w:val="00540C23"/>
    <w:rsid w:val="00541BD3"/>
    <w:rsid w:val="00541DD3"/>
    <w:rsid w:val="00544C94"/>
    <w:rsid w:val="00544FE1"/>
    <w:rsid w:val="00545239"/>
    <w:rsid w:val="00545AC5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4C7E"/>
    <w:rsid w:val="00557025"/>
    <w:rsid w:val="0055742C"/>
    <w:rsid w:val="0056001D"/>
    <w:rsid w:val="005629A1"/>
    <w:rsid w:val="00564BDF"/>
    <w:rsid w:val="00565529"/>
    <w:rsid w:val="005668AF"/>
    <w:rsid w:val="0057004D"/>
    <w:rsid w:val="00570F42"/>
    <w:rsid w:val="00571201"/>
    <w:rsid w:val="00571CDC"/>
    <w:rsid w:val="00571D0D"/>
    <w:rsid w:val="00572B24"/>
    <w:rsid w:val="005741A8"/>
    <w:rsid w:val="0057441B"/>
    <w:rsid w:val="005745E3"/>
    <w:rsid w:val="00575714"/>
    <w:rsid w:val="00577053"/>
    <w:rsid w:val="00580367"/>
    <w:rsid w:val="00580658"/>
    <w:rsid w:val="00581A73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FC8"/>
    <w:rsid w:val="005A494D"/>
    <w:rsid w:val="005A4BC1"/>
    <w:rsid w:val="005A57E7"/>
    <w:rsid w:val="005A792D"/>
    <w:rsid w:val="005B1FDE"/>
    <w:rsid w:val="005B308A"/>
    <w:rsid w:val="005B3E68"/>
    <w:rsid w:val="005B4E66"/>
    <w:rsid w:val="005B5B9C"/>
    <w:rsid w:val="005B666F"/>
    <w:rsid w:val="005B6901"/>
    <w:rsid w:val="005B6F7A"/>
    <w:rsid w:val="005C1539"/>
    <w:rsid w:val="005C1A68"/>
    <w:rsid w:val="005C30CD"/>
    <w:rsid w:val="005C33E5"/>
    <w:rsid w:val="005C3726"/>
    <w:rsid w:val="005C676A"/>
    <w:rsid w:val="005C68C0"/>
    <w:rsid w:val="005C7506"/>
    <w:rsid w:val="005C799E"/>
    <w:rsid w:val="005D0167"/>
    <w:rsid w:val="005D03FD"/>
    <w:rsid w:val="005D065E"/>
    <w:rsid w:val="005D1739"/>
    <w:rsid w:val="005D1932"/>
    <w:rsid w:val="005D2A8E"/>
    <w:rsid w:val="005D2DE1"/>
    <w:rsid w:val="005D3105"/>
    <w:rsid w:val="005D40C2"/>
    <w:rsid w:val="005D559C"/>
    <w:rsid w:val="005D5AB7"/>
    <w:rsid w:val="005D5AFD"/>
    <w:rsid w:val="005D5E20"/>
    <w:rsid w:val="005D6371"/>
    <w:rsid w:val="005D64EB"/>
    <w:rsid w:val="005D7EDC"/>
    <w:rsid w:val="005E3304"/>
    <w:rsid w:val="005E574E"/>
    <w:rsid w:val="005E65E2"/>
    <w:rsid w:val="005F2F1F"/>
    <w:rsid w:val="005F2F41"/>
    <w:rsid w:val="005F3160"/>
    <w:rsid w:val="005F38F0"/>
    <w:rsid w:val="005F621F"/>
    <w:rsid w:val="005F7442"/>
    <w:rsid w:val="00600234"/>
    <w:rsid w:val="00600D37"/>
    <w:rsid w:val="00601087"/>
    <w:rsid w:val="006013BE"/>
    <w:rsid w:val="00601FF8"/>
    <w:rsid w:val="00603118"/>
    <w:rsid w:val="00605A89"/>
    <w:rsid w:val="00606013"/>
    <w:rsid w:val="00606657"/>
    <w:rsid w:val="006069B0"/>
    <w:rsid w:val="00606BC9"/>
    <w:rsid w:val="00607D4C"/>
    <w:rsid w:val="00610892"/>
    <w:rsid w:val="0061324C"/>
    <w:rsid w:val="00614B79"/>
    <w:rsid w:val="00615938"/>
    <w:rsid w:val="006169DA"/>
    <w:rsid w:val="00617C7C"/>
    <w:rsid w:val="00617F69"/>
    <w:rsid w:val="00621336"/>
    <w:rsid w:val="00621EA2"/>
    <w:rsid w:val="0062224D"/>
    <w:rsid w:val="0062277A"/>
    <w:rsid w:val="00623342"/>
    <w:rsid w:val="00623379"/>
    <w:rsid w:val="00625125"/>
    <w:rsid w:val="00625D61"/>
    <w:rsid w:val="00626320"/>
    <w:rsid w:val="006268D9"/>
    <w:rsid w:val="006320D5"/>
    <w:rsid w:val="00632588"/>
    <w:rsid w:val="00633F4B"/>
    <w:rsid w:val="006359EA"/>
    <w:rsid w:val="006379B2"/>
    <w:rsid w:val="00640D74"/>
    <w:rsid w:val="006430FD"/>
    <w:rsid w:val="0064330E"/>
    <w:rsid w:val="00645876"/>
    <w:rsid w:val="006469BD"/>
    <w:rsid w:val="006470AB"/>
    <w:rsid w:val="006500EA"/>
    <w:rsid w:val="00653870"/>
    <w:rsid w:val="00653F27"/>
    <w:rsid w:val="00654B01"/>
    <w:rsid w:val="00655463"/>
    <w:rsid w:val="00655D6D"/>
    <w:rsid w:val="00655E8D"/>
    <w:rsid w:val="006568A4"/>
    <w:rsid w:val="00660A68"/>
    <w:rsid w:val="00662A29"/>
    <w:rsid w:val="0066344E"/>
    <w:rsid w:val="00665956"/>
    <w:rsid w:val="00666361"/>
    <w:rsid w:val="00666F41"/>
    <w:rsid w:val="00667596"/>
    <w:rsid w:val="006676A6"/>
    <w:rsid w:val="0067077D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3CE8"/>
    <w:rsid w:val="006744EB"/>
    <w:rsid w:val="00675246"/>
    <w:rsid w:val="00676A96"/>
    <w:rsid w:val="00677D7B"/>
    <w:rsid w:val="006823F3"/>
    <w:rsid w:val="00683608"/>
    <w:rsid w:val="00683F59"/>
    <w:rsid w:val="0068788A"/>
    <w:rsid w:val="0069035F"/>
    <w:rsid w:val="00690FA6"/>
    <w:rsid w:val="006913BD"/>
    <w:rsid w:val="006929D6"/>
    <w:rsid w:val="00692B88"/>
    <w:rsid w:val="00692F70"/>
    <w:rsid w:val="00693C3C"/>
    <w:rsid w:val="00695B51"/>
    <w:rsid w:val="006966F8"/>
    <w:rsid w:val="00696ADA"/>
    <w:rsid w:val="006A0EB1"/>
    <w:rsid w:val="006A1298"/>
    <w:rsid w:val="006A4F2A"/>
    <w:rsid w:val="006A7A05"/>
    <w:rsid w:val="006B0672"/>
    <w:rsid w:val="006B1ED3"/>
    <w:rsid w:val="006B2C8A"/>
    <w:rsid w:val="006B3223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1CF7"/>
    <w:rsid w:val="006D23CA"/>
    <w:rsid w:val="006D23D2"/>
    <w:rsid w:val="006D2AC6"/>
    <w:rsid w:val="006D3864"/>
    <w:rsid w:val="006D4CF2"/>
    <w:rsid w:val="006D605D"/>
    <w:rsid w:val="006D7E0E"/>
    <w:rsid w:val="006D7F8D"/>
    <w:rsid w:val="006E03AC"/>
    <w:rsid w:val="006E0426"/>
    <w:rsid w:val="006E2432"/>
    <w:rsid w:val="006E2A4B"/>
    <w:rsid w:val="006E32CE"/>
    <w:rsid w:val="006E3AC5"/>
    <w:rsid w:val="006E3CE7"/>
    <w:rsid w:val="006E50F9"/>
    <w:rsid w:val="006E64ED"/>
    <w:rsid w:val="006E69E3"/>
    <w:rsid w:val="006E73BC"/>
    <w:rsid w:val="006E7FC4"/>
    <w:rsid w:val="006F1689"/>
    <w:rsid w:val="006F1D50"/>
    <w:rsid w:val="006F1EA5"/>
    <w:rsid w:val="006F38B7"/>
    <w:rsid w:val="006F48F7"/>
    <w:rsid w:val="006F4D3F"/>
    <w:rsid w:val="006F53DA"/>
    <w:rsid w:val="006F6489"/>
    <w:rsid w:val="006F6744"/>
    <w:rsid w:val="006F69FC"/>
    <w:rsid w:val="00701C6A"/>
    <w:rsid w:val="00701EAD"/>
    <w:rsid w:val="00704FCD"/>
    <w:rsid w:val="0070578E"/>
    <w:rsid w:val="00707D49"/>
    <w:rsid w:val="00712C1B"/>
    <w:rsid w:val="007132DA"/>
    <w:rsid w:val="0071485B"/>
    <w:rsid w:val="00714A06"/>
    <w:rsid w:val="007150A3"/>
    <w:rsid w:val="007155DA"/>
    <w:rsid w:val="00716461"/>
    <w:rsid w:val="007168F3"/>
    <w:rsid w:val="0072017F"/>
    <w:rsid w:val="00720B38"/>
    <w:rsid w:val="007212CC"/>
    <w:rsid w:val="00722590"/>
    <w:rsid w:val="00723C0D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20F"/>
    <w:rsid w:val="00735855"/>
    <w:rsid w:val="007439C4"/>
    <w:rsid w:val="00744AEA"/>
    <w:rsid w:val="0074543F"/>
    <w:rsid w:val="00745DA7"/>
    <w:rsid w:val="00745F2F"/>
    <w:rsid w:val="007462CD"/>
    <w:rsid w:val="00746482"/>
    <w:rsid w:val="00747543"/>
    <w:rsid w:val="007515D3"/>
    <w:rsid w:val="00752A2D"/>
    <w:rsid w:val="00755614"/>
    <w:rsid w:val="007559D6"/>
    <w:rsid w:val="0076037B"/>
    <w:rsid w:val="00761AEB"/>
    <w:rsid w:val="00762198"/>
    <w:rsid w:val="00770588"/>
    <w:rsid w:val="007712CC"/>
    <w:rsid w:val="0077233A"/>
    <w:rsid w:val="00773586"/>
    <w:rsid w:val="0077523B"/>
    <w:rsid w:val="00775E5E"/>
    <w:rsid w:val="00777B35"/>
    <w:rsid w:val="007805F4"/>
    <w:rsid w:val="007838DB"/>
    <w:rsid w:val="00784131"/>
    <w:rsid w:val="0078693A"/>
    <w:rsid w:val="007872F6"/>
    <w:rsid w:val="007904AD"/>
    <w:rsid w:val="007908CA"/>
    <w:rsid w:val="007910A2"/>
    <w:rsid w:val="007912AF"/>
    <w:rsid w:val="0079228E"/>
    <w:rsid w:val="00793C14"/>
    <w:rsid w:val="00795597"/>
    <w:rsid w:val="00795BA8"/>
    <w:rsid w:val="00795EB8"/>
    <w:rsid w:val="00796BA3"/>
    <w:rsid w:val="007A0F45"/>
    <w:rsid w:val="007A211F"/>
    <w:rsid w:val="007A2E20"/>
    <w:rsid w:val="007A34DB"/>
    <w:rsid w:val="007A371C"/>
    <w:rsid w:val="007A402A"/>
    <w:rsid w:val="007A48F3"/>
    <w:rsid w:val="007A498C"/>
    <w:rsid w:val="007A634E"/>
    <w:rsid w:val="007A6614"/>
    <w:rsid w:val="007A6CD2"/>
    <w:rsid w:val="007A6E04"/>
    <w:rsid w:val="007A78E1"/>
    <w:rsid w:val="007A7D3E"/>
    <w:rsid w:val="007B14FE"/>
    <w:rsid w:val="007B2B2E"/>
    <w:rsid w:val="007B34BD"/>
    <w:rsid w:val="007B3676"/>
    <w:rsid w:val="007B3EF8"/>
    <w:rsid w:val="007B459A"/>
    <w:rsid w:val="007B464D"/>
    <w:rsid w:val="007B543E"/>
    <w:rsid w:val="007B636E"/>
    <w:rsid w:val="007B6AA5"/>
    <w:rsid w:val="007B72CA"/>
    <w:rsid w:val="007B7A08"/>
    <w:rsid w:val="007C0085"/>
    <w:rsid w:val="007C14F5"/>
    <w:rsid w:val="007C15EA"/>
    <w:rsid w:val="007C1A96"/>
    <w:rsid w:val="007C1C45"/>
    <w:rsid w:val="007C24E1"/>
    <w:rsid w:val="007C2AE5"/>
    <w:rsid w:val="007C45F9"/>
    <w:rsid w:val="007C5D05"/>
    <w:rsid w:val="007C5F1D"/>
    <w:rsid w:val="007D0752"/>
    <w:rsid w:val="007D103B"/>
    <w:rsid w:val="007D2A6C"/>
    <w:rsid w:val="007D2B17"/>
    <w:rsid w:val="007D2B47"/>
    <w:rsid w:val="007D427B"/>
    <w:rsid w:val="007D4F6A"/>
    <w:rsid w:val="007D52BA"/>
    <w:rsid w:val="007D63B3"/>
    <w:rsid w:val="007D7898"/>
    <w:rsid w:val="007D7D9D"/>
    <w:rsid w:val="007E049F"/>
    <w:rsid w:val="007E1ABF"/>
    <w:rsid w:val="007E1B2C"/>
    <w:rsid w:val="007E1C3E"/>
    <w:rsid w:val="007E3986"/>
    <w:rsid w:val="007E39C6"/>
    <w:rsid w:val="007E3A95"/>
    <w:rsid w:val="007E3F62"/>
    <w:rsid w:val="007E3FF9"/>
    <w:rsid w:val="007E436D"/>
    <w:rsid w:val="007E44B2"/>
    <w:rsid w:val="007E49E2"/>
    <w:rsid w:val="007E4BE9"/>
    <w:rsid w:val="007E59DD"/>
    <w:rsid w:val="007F0758"/>
    <w:rsid w:val="007F0775"/>
    <w:rsid w:val="007F0DA0"/>
    <w:rsid w:val="007F1448"/>
    <w:rsid w:val="007F1C50"/>
    <w:rsid w:val="007F36C0"/>
    <w:rsid w:val="007F66D9"/>
    <w:rsid w:val="007F6B47"/>
    <w:rsid w:val="007F7497"/>
    <w:rsid w:val="0080158C"/>
    <w:rsid w:val="008015A6"/>
    <w:rsid w:val="008034FB"/>
    <w:rsid w:val="00804111"/>
    <w:rsid w:val="008041F5"/>
    <w:rsid w:val="00804ACA"/>
    <w:rsid w:val="00804EF6"/>
    <w:rsid w:val="008050EE"/>
    <w:rsid w:val="00805A04"/>
    <w:rsid w:val="00805B5B"/>
    <w:rsid w:val="0081096A"/>
    <w:rsid w:val="008135FB"/>
    <w:rsid w:val="00813812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3DCD"/>
    <w:rsid w:val="0082603D"/>
    <w:rsid w:val="00826E43"/>
    <w:rsid w:val="00830A00"/>
    <w:rsid w:val="00832755"/>
    <w:rsid w:val="0083277D"/>
    <w:rsid w:val="008330F9"/>
    <w:rsid w:val="00833E8C"/>
    <w:rsid w:val="00834EA3"/>
    <w:rsid w:val="00835624"/>
    <w:rsid w:val="00835E4A"/>
    <w:rsid w:val="008372B2"/>
    <w:rsid w:val="00840152"/>
    <w:rsid w:val="00840160"/>
    <w:rsid w:val="00840C0F"/>
    <w:rsid w:val="008417D0"/>
    <w:rsid w:val="00843ADE"/>
    <w:rsid w:val="00843CB9"/>
    <w:rsid w:val="00843F67"/>
    <w:rsid w:val="0084465D"/>
    <w:rsid w:val="00844B1B"/>
    <w:rsid w:val="00845F59"/>
    <w:rsid w:val="00846346"/>
    <w:rsid w:val="00846443"/>
    <w:rsid w:val="00846FBB"/>
    <w:rsid w:val="008471B2"/>
    <w:rsid w:val="008508D5"/>
    <w:rsid w:val="00850FF2"/>
    <w:rsid w:val="00851C32"/>
    <w:rsid w:val="00852880"/>
    <w:rsid w:val="00852C50"/>
    <w:rsid w:val="00852CFA"/>
    <w:rsid w:val="008531FB"/>
    <w:rsid w:val="00853A8B"/>
    <w:rsid w:val="008576D3"/>
    <w:rsid w:val="008577F2"/>
    <w:rsid w:val="00857A1E"/>
    <w:rsid w:val="008605D7"/>
    <w:rsid w:val="00860EA2"/>
    <w:rsid w:val="008617E7"/>
    <w:rsid w:val="008625D6"/>
    <w:rsid w:val="008634F9"/>
    <w:rsid w:val="00864D78"/>
    <w:rsid w:val="008655A9"/>
    <w:rsid w:val="00866071"/>
    <w:rsid w:val="00866456"/>
    <w:rsid w:val="00866B88"/>
    <w:rsid w:val="00867299"/>
    <w:rsid w:val="00867A33"/>
    <w:rsid w:val="00867D98"/>
    <w:rsid w:val="00871077"/>
    <w:rsid w:val="008726C7"/>
    <w:rsid w:val="0087589C"/>
    <w:rsid w:val="00875A5E"/>
    <w:rsid w:val="008760A9"/>
    <w:rsid w:val="00876F5F"/>
    <w:rsid w:val="0087787E"/>
    <w:rsid w:val="00880D99"/>
    <w:rsid w:val="008829F5"/>
    <w:rsid w:val="00883505"/>
    <w:rsid w:val="008839E6"/>
    <w:rsid w:val="00884302"/>
    <w:rsid w:val="00884A69"/>
    <w:rsid w:val="00884A94"/>
    <w:rsid w:val="00884C95"/>
    <w:rsid w:val="008855C2"/>
    <w:rsid w:val="008856EB"/>
    <w:rsid w:val="00886BAA"/>
    <w:rsid w:val="00886D63"/>
    <w:rsid w:val="0088739C"/>
    <w:rsid w:val="00887516"/>
    <w:rsid w:val="00891046"/>
    <w:rsid w:val="00891357"/>
    <w:rsid w:val="0089169E"/>
    <w:rsid w:val="0089263F"/>
    <w:rsid w:val="008926E5"/>
    <w:rsid w:val="00893D49"/>
    <w:rsid w:val="00893D97"/>
    <w:rsid w:val="00894331"/>
    <w:rsid w:val="0089482F"/>
    <w:rsid w:val="00896A57"/>
    <w:rsid w:val="00897586"/>
    <w:rsid w:val="008A0085"/>
    <w:rsid w:val="008A068B"/>
    <w:rsid w:val="008A0B0D"/>
    <w:rsid w:val="008A20B6"/>
    <w:rsid w:val="008A2895"/>
    <w:rsid w:val="008A551C"/>
    <w:rsid w:val="008A5619"/>
    <w:rsid w:val="008A5B98"/>
    <w:rsid w:val="008A6BEE"/>
    <w:rsid w:val="008A77AF"/>
    <w:rsid w:val="008A7D89"/>
    <w:rsid w:val="008B0184"/>
    <w:rsid w:val="008B15FA"/>
    <w:rsid w:val="008B2C6D"/>
    <w:rsid w:val="008B54D5"/>
    <w:rsid w:val="008B722E"/>
    <w:rsid w:val="008B7355"/>
    <w:rsid w:val="008B7E33"/>
    <w:rsid w:val="008B7F69"/>
    <w:rsid w:val="008C110D"/>
    <w:rsid w:val="008C1997"/>
    <w:rsid w:val="008C201C"/>
    <w:rsid w:val="008C3095"/>
    <w:rsid w:val="008C3DC2"/>
    <w:rsid w:val="008C4E60"/>
    <w:rsid w:val="008C4FDA"/>
    <w:rsid w:val="008C6FC6"/>
    <w:rsid w:val="008C72F2"/>
    <w:rsid w:val="008D2677"/>
    <w:rsid w:val="008D2764"/>
    <w:rsid w:val="008D5877"/>
    <w:rsid w:val="008D5B63"/>
    <w:rsid w:val="008D6D87"/>
    <w:rsid w:val="008D76A7"/>
    <w:rsid w:val="008E1190"/>
    <w:rsid w:val="008E24B4"/>
    <w:rsid w:val="008E2912"/>
    <w:rsid w:val="008E2F35"/>
    <w:rsid w:val="008E3763"/>
    <w:rsid w:val="008E5A5F"/>
    <w:rsid w:val="008E5DF9"/>
    <w:rsid w:val="008E65D3"/>
    <w:rsid w:val="008E6FF1"/>
    <w:rsid w:val="008F0806"/>
    <w:rsid w:val="008F092C"/>
    <w:rsid w:val="008F1D84"/>
    <w:rsid w:val="008F28C4"/>
    <w:rsid w:val="008F4290"/>
    <w:rsid w:val="008F4580"/>
    <w:rsid w:val="008F4646"/>
    <w:rsid w:val="008F4894"/>
    <w:rsid w:val="008F4F4C"/>
    <w:rsid w:val="008F5003"/>
    <w:rsid w:val="008F6463"/>
    <w:rsid w:val="008F6A34"/>
    <w:rsid w:val="008F73F2"/>
    <w:rsid w:val="009050E2"/>
    <w:rsid w:val="00907000"/>
    <w:rsid w:val="00910EE4"/>
    <w:rsid w:val="00914132"/>
    <w:rsid w:val="0091588E"/>
    <w:rsid w:val="00917A5D"/>
    <w:rsid w:val="00917B70"/>
    <w:rsid w:val="00920833"/>
    <w:rsid w:val="00920B2B"/>
    <w:rsid w:val="0092122E"/>
    <w:rsid w:val="0092167E"/>
    <w:rsid w:val="009220E3"/>
    <w:rsid w:val="00922B8B"/>
    <w:rsid w:val="00923C7D"/>
    <w:rsid w:val="00925C76"/>
    <w:rsid w:val="0092601B"/>
    <w:rsid w:val="009303A8"/>
    <w:rsid w:val="00930B51"/>
    <w:rsid w:val="0093112B"/>
    <w:rsid w:val="00931BE6"/>
    <w:rsid w:val="00931CA1"/>
    <w:rsid w:val="009321C8"/>
    <w:rsid w:val="00932F6D"/>
    <w:rsid w:val="0093304E"/>
    <w:rsid w:val="009347ED"/>
    <w:rsid w:val="00936656"/>
    <w:rsid w:val="0093682D"/>
    <w:rsid w:val="00937DEA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6E62"/>
    <w:rsid w:val="00957160"/>
    <w:rsid w:val="009603FD"/>
    <w:rsid w:val="00960489"/>
    <w:rsid w:val="00960E59"/>
    <w:rsid w:val="0096132D"/>
    <w:rsid w:val="009613F2"/>
    <w:rsid w:val="009615B1"/>
    <w:rsid w:val="00961DC3"/>
    <w:rsid w:val="0096247F"/>
    <w:rsid w:val="00964348"/>
    <w:rsid w:val="0096500D"/>
    <w:rsid w:val="009658FF"/>
    <w:rsid w:val="00966059"/>
    <w:rsid w:val="0096677E"/>
    <w:rsid w:val="009672C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ADF"/>
    <w:rsid w:val="00986E9A"/>
    <w:rsid w:val="009878DF"/>
    <w:rsid w:val="00991D32"/>
    <w:rsid w:val="00992905"/>
    <w:rsid w:val="0099461B"/>
    <w:rsid w:val="00995A53"/>
    <w:rsid w:val="00996F21"/>
    <w:rsid w:val="009A0CEE"/>
    <w:rsid w:val="009A11B8"/>
    <w:rsid w:val="009A203D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52B"/>
    <w:rsid w:val="009B3FD1"/>
    <w:rsid w:val="009B4767"/>
    <w:rsid w:val="009B5ED5"/>
    <w:rsid w:val="009B62B8"/>
    <w:rsid w:val="009B69E1"/>
    <w:rsid w:val="009B6DA2"/>
    <w:rsid w:val="009C02EA"/>
    <w:rsid w:val="009C0C0F"/>
    <w:rsid w:val="009C0E33"/>
    <w:rsid w:val="009C101A"/>
    <w:rsid w:val="009C14AF"/>
    <w:rsid w:val="009C27C9"/>
    <w:rsid w:val="009C3048"/>
    <w:rsid w:val="009C33D7"/>
    <w:rsid w:val="009C3538"/>
    <w:rsid w:val="009C4529"/>
    <w:rsid w:val="009C477C"/>
    <w:rsid w:val="009C4E6B"/>
    <w:rsid w:val="009C5346"/>
    <w:rsid w:val="009C55A5"/>
    <w:rsid w:val="009C6BD5"/>
    <w:rsid w:val="009D0E77"/>
    <w:rsid w:val="009D1C98"/>
    <w:rsid w:val="009D470D"/>
    <w:rsid w:val="009D4DAE"/>
    <w:rsid w:val="009D503C"/>
    <w:rsid w:val="009D50A4"/>
    <w:rsid w:val="009D6807"/>
    <w:rsid w:val="009D72F7"/>
    <w:rsid w:val="009E40A3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A31"/>
    <w:rsid w:val="009F0C34"/>
    <w:rsid w:val="009F0D9B"/>
    <w:rsid w:val="009F276E"/>
    <w:rsid w:val="009F3A23"/>
    <w:rsid w:val="009F409A"/>
    <w:rsid w:val="009F4459"/>
    <w:rsid w:val="009F493C"/>
    <w:rsid w:val="009F5E8E"/>
    <w:rsid w:val="009F61CD"/>
    <w:rsid w:val="009F6209"/>
    <w:rsid w:val="009F6269"/>
    <w:rsid w:val="009F62A5"/>
    <w:rsid w:val="009F6786"/>
    <w:rsid w:val="009F6FFD"/>
    <w:rsid w:val="00A021CC"/>
    <w:rsid w:val="00A02411"/>
    <w:rsid w:val="00A02A11"/>
    <w:rsid w:val="00A03866"/>
    <w:rsid w:val="00A0425F"/>
    <w:rsid w:val="00A04311"/>
    <w:rsid w:val="00A0455C"/>
    <w:rsid w:val="00A04E44"/>
    <w:rsid w:val="00A070B7"/>
    <w:rsid w:val="00A10382"/>
    <w:rsid w:val="00A11B71"/>
    <w:rsid w:val="00A11F33"/>
    <w:rsid w:val="00A12563"/>
    <w:rsid w:val="00A12D92"/>
    <w:rsid w:val="00A138F4"/>
    <w:rsid w:val="00A13F03"/>
    <w:rsid w:val="00A14AF3"/>
    <w:rsid w:val="00A2163E"/>
    <w:rsid w:val="00A22BAB"/>
    <w:rsid w:val="00A23B70"/>
    <w:rsid w:val="00A24493"/>
    <w:rsid w:val="00A24966"/>
    <w:rsid w:val="00A24BB4"/>
    <w:rsid w:val="00A24FC8"/>
    <w:rsid w:val="00A2647E"/>
    <w:rsid w:val="00A265F9"/>
    <w:rsid w:val="00A26877"/>
    <w:rsid w:val="00A26F56"/>
    <w:rsid w:val="00A30F76"/>
    <w:rsid w:val="00A3184D"/>
    <w:rsid w:val="00A328A7"/>
    <w:rsid w:val="00A33F72"/>
    <w:rsid w:val="00A3473B"/>
    <w:rsid w:val="00A35531"/>
    <w:rsid w:val="00A3786A"/>
    <w:rsid w:val="00A37A1A"/>
    <w:rsid w:val="00A37AEB"/>
    <w:rsid w:val="00A37E2D"/>
    <w:rsid w:val="00A40C22"/>
    <w:rsid w:val="00A41B55"/>
    <w:rsid w:val="00A421C9"/>
    <w:rsid w:val="00A430F4"/>
    <w:rsid w:val="00A43D61"/>
    <w:rsid w:val="00A44241"/>
    <w:rsid w:val="00A4461F"/>
    <w:rsid w:val="00A44726"/>
    <w:rsid w:val="00A45097"/>
    <w:rsid w:val="00A46B0B"/>
    <w:rsid w:val="00A476DE"/>
    <w:rsid w:val="00A47D6F"/>
    <w:rsid w:val="00A514B6"/>
    <w:rsid w:val="00A51B3F"/>
    <w:rsid w:val="00A5234B"/>
    <w:rsid w:val="00A5424C"/>
    <w:rsid w:val="00A565C4"/>
    <w:rsid w:val="00A5798B"/>
    <w:rsid w:val="00A60B12"/>
    <w:rsid w:val="00A60EAD"/>
    <w:rsid w:val="00A622D6"/>
    <w:rsid w:val="00A6282E"/>
    <w:rsid w:val="00A62C6A"/>
    <w:rsid w:val="00A62D87"/>
    <w:rsid w:val="00A632D8"/>
    <w:rsid w:val="00A63E6C"/>
    <w:rsid w:val="00A655B9"/>
    <w:rsid w:val="00A65A9B"/>
    <w:rsid w:val="00A67961"/>
    <w:rsid w:val="00A67DC7"/>
    <w:rsid w:val="00A71B19"/>
    <w:rsid w:val="00A71B26"/>
    <w:rsid w:val="00A73B0F"/>
    <w:rsid w:val="00A76348"/>
    <w:rsid w:val="00A8003D"/>
    <w:rsid w:val="00A80AEA"/>
    <w:rsid w:val="00A80F8A"/>
    <w:rsid w:val="00A83125"/>
    <w:rsid w:val="00A83B9E"/>
    <w:rsid w:val="00A842E6"/>
    <w:rsid w:val="00A86F44"/>
    <w:rsid w:val="00A87297"/>
    <w:rsid w:val="00A87478"/>
    <w:rsid w:val="00A8759C"/>
    <w:rsid w:val="00A91339"/>
    <w:rsid w:val="00A91907"/>
    <w:rsid w:val="00A9207B"/>
    <w:rsid w:val="00A9405B"/>
    <w:rsid w:val="00AA17FE"/>
    <w:rsid w:val="00AA1932"/>
    <w:rsid w:val="00AA27E9"/>
    <w:rsid w:val="00AA28A0"/>
    <w:rsid w:val="00AA2AD2"/>
    <w:rsid w:val="00AA3FDD"/>
    <w:rsid w:val="00AA4F20"/>
    <w:rsid w:val="00AA4FDB"/>
    <w:rsid w:val="00AA59A0"/>
    <w:rsid w:val="00AB1419"/>
    <w:rsid w:val="00AB30F8"/>
    <w:rsid w:val="00AB3704"/>
    <w:rsid w:val="00AB37EF"/>
    <w:rsid w:val="00AB3B64"/>
    <w:rsid w:val="00AB491F"/>
    <w:rsid w:val="00AB53D1"/>
    <w:rsid w:val="00AB583A"/>
    <w:rsid w:val="00AB6499"/>
    <w:rsid w:val="00AC0F44"/>
    <w:rsid w:val="00AC16A0"/>
    <w:rsid w:val="00AC26F5"/>
    <w:rsid w:val="00AC2E99"/>
    <w:rsid w:val="00AC3A06"/>
    <w:rsid w:val="00AC4CFE"/>
    <w:rsid w:val="00AC671E"/>
    <w:rsid w:val="00AC678E"/>
    <w:rsid w:val="00AC73F0"/>
    <w:rsid w:val="00AC74CA"/>
    <w:rsid w:val="00AD03BE"/>
    <w:rsid w:val="00AD13F0"/>
    <w:rsid w:val="00AD2CED"/>
    <w:rsid w:val="00AD32BE"/>
    <w:rsid w:val="00AD3C40"/>
    <w:rsid w:val="00AD4375"/>
    <w:rsid w:val="00AD4EA0"/>
    <w:rsid w:val="00AD5CC3"/>
    <w:rsid w:val="00AD7AAC"/>
    <w:rsid w:val="00AD7B9C"/>
    <w:rsid w:val="00AE0410"/>
    <w:rsid w:val="00AE2B21"/>
    <w:rsid w:val="00AE474B"/>
    <w:rsid w:val="00AE51E1"/>
    <w:rsid w:val="00AE61CC"/>
    <w:rsid w:val="00AE6493"/>
    <w:rsid w:val="00AF0B91"/>
    <w:rsid w:val="00AF173C"/>
    <w:rsid w:val="00AF1D85"/>
    <w:rsid w:val="00AF24DE"/>
    <w:rsid w:val="00AF25E9"/>
    <w:rsid w:val="00AF2BF3"/>
    <w:rsid w:val="00AF2FF8"/>
    <w:rsid w:val="00AF34E8"/>
    <w:rsid w:val="00AF4E87"/>
    <w:rsid w:val="00AF52F0"/>
    <w:rsid w:val="00AF6134"/>
    <w:rsid w:val="00AF73D2"/>
    <w:rsid w:val="00B001C0"/>
    <w:rsid w:val="00B002F9"/>
    <w:rsid w:val="00B0169E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1FAB"/>
    <w:rsid w:val="00B32A86"/>
    <w:rsid w:val="00B34300"/>
    <w:rsid w:val="00B35FA4"/>
    <w:rsid w:val="00B36156"/>
    <w:rsid w:val="00B36291"/>
    <w:rsid w:val="00B40D1F"/>
    <w:rsid w:val="00B40FF1"/>
    <w:rsid w:val="00B42702"/>
    <w:rsid w:val="00B4354F"/>
    <w:rsid w:val="00B43E83"/>
    <w:rsid w:val="00B44139"/>
    <w:rsid w:val="00B446C5"/>
    <w:rsid w:val="00B45166"/>
    <w:rsid w:val="00B46218"/>
    <w:rsid w:val="00B46743"/>
    <w:rsid w:val="00B46746"/>
    <w:rsid w:val="00B46B46"/>
    <w:rsid w:val="00B47151"/>
    <w:rsid w:val="00B47165"/>
    <w:rsid w:val="00B51B8C"/>
    <w:rsid w:val="00B5295E"/>
    <w:rsid w:val="00B52F9B"/>
    <w:rsid w:val="00B53AF9"/>
    <w:rsid w:val="00B55087"/>
    <w:rsid w:val="00B5535E"/>
    <w:rsid w:val="00B554DD"/>
    <w:rsid w:val="00B55FFC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5C31"/>
    <w:rsid w:val="00B6671A"/>
    <w:rsid w:val="00B677D5"/>
    <w:rsid w:val="00B70A64"/>
    <w:rsid w:val="00B72489"/>
    <w:rsid w:val="00B72C8B"/>
    <w:rsid w:val="00B7339E"/>
    <w:rsid w:val="00B73849"/>
    <w:rsid w:val="00B73AAB"/>
    <w:rsid w:val="00B73C0E"/>
    <w:rsid w:val="00B745DF"/>
    <w:rsid w:val="00B745FA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21B"/>
    <w:rsid w:val="00B839A6"/>
    <w:rsid w:val="00B84F95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91"/>
    <w:rsid w:val="00B97A0F"/>
    <w:rsid w:val="00BA1B0E"/>
    <w:rsid w:val="00BA2247"/>
    <w:rsid w:val="00BA303B"/>
    <w:rsid w:val="00BA338B"/>
    <w:rsid w:val="00BA36EC"/>
    <w:rsid w:val="00BA4FBC"/>
    <w:rsid w:val="00BA6D52"/>
    <w:rsid w:val="00BA7D34"/>
    <w:rsid w:val="00BB063E"/>
    <w:rsid w:val="00BB13AE"/>
    <w:rsid w:val="00BB1698"/>
    <w:rsid w:val="00BB1B42"/>
    <w:rsid w:val="00BB2837"/>
    <w:rsid w:val="00BB445C"/>
    <w:rsid w:val="00BB6588"/>
    <w:rsid w:val="00BB76F8"/>
    <w:rsid w:val="00BB7EAB"/>
    <w:rsid w:val="00BC1073"/>
    <w:rsid w:val="00BC13B2"/>
    <w:rsid w:val="00BC26E0"/>
    <w:rsid w:val="00BC303C"/>
    <w:rsid w:val="00BC40C0"/>
    <w:rsid w:val="00BC4724"/>
    <w:rsid w:val="00BC4C34"/>
    <w:rsid w:val="00BC5875"/>
    <w:rsid w:val="00BC64AB"/>
    <w:rsid w:val="00BC7FA1"/>
    <w:rsid w:val="00BD089B"/>
    <w:rsid w:val="00BD0AAA"/>
    <w:rsid w:val="00BD16C3"/>
    <w:rsid w:val="00BD5A6F"/>
    <w:rsid w:val="00BD6D61"/>
    <w:rsid w:val="00BD79B6"/>
    <w:rsid w:val="00BE0602"/>
    <w:rsid w:val="00BE21CB"/>
    <w:rsid w:val="00BE2495"/>
    <w:rsid w:val="00BE353D"/>
    <w:rsid w:val="00BE5D23"/>
    <w:rsid w:val="00BE66BE"/>
    <w:rsid w:val="00BE66CE"/>
    <w:rsid w:val="00BE6946"/>
    <w:rsid w:val="00BE69C2"/>
    <w:rsid w:val="00BE7EDA"/>
    <w:rsid w:val="00BF05DB"/>
    <w:rsid w:val="00BF1327"/>
    <w:rsid w:val="00BF1799"/>
    <w:rsid w:val="00BF1803"/>
    <w:rsid w:val="00BF269D"/>
    <w:rsid w:val="00BF3559"/>
    <w:rsid w:val="00BF3D6D"/>
    <w:rsid w:val="00BF4397"/>
    <w:rsid w:val="00BF6F5A"/>
    <w:rsid w:val="00BF77F5"/>
    <w:rsid w:val="00BF7AA7"/>
    <w:rsid w:val="00C00803"/>
    <w:rsid w:val="00C0080B"/>
    <w:rsid w:val="00C00CB1"/>
    <w:rsid w:val="00C00EB1"/>
    <w:rsid w:val="00C00F92"/>
    <w:rsid w:val="00C0174D"/>
    <w:rsid w:val="00C024D0"/>
    <w:rsid w:val="00C0416C"/>
    <w:rsid w:val="00C0464F"/>
    <w:rsid w:val="00C04EEE"/>
    <w:rsid w:val="00C05987"/>
    <w:rsid w:val="00C05DBF"/>
    <w:rsid w:val="00C060EF"/>
    <w:rsid w:val="00C066BA"/>
    <w:rsid w:val="00C06953"/>
    <w:rsid w:val="00C06DE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1B2"/>
    <w:rsid w:val="00C16473"/>
    <w:rsid w:val="00C2005A"/>
    <w:rsid w:val="00C20446"/>
    <w:rsid w:val="00C22E50"/>
    <w:rsid w:val="00C22EC5"/>
    <w:rsid w:val="00C24640"/>
    <w:rsid w:val="00C260D4"/>
    <w:rsid w:val="00C26557"/>
    <w:rsid w:val="00C269AE"/>
    <w:rsid w:val="00C27DC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67FF"/>
    <w:rsid w:val="00C4716D"/>
    <w:rsid w:val="00C479DE"/>
    <w:rsid w:val="00C47D0E"/>
    <w:rsid w:val="00C5035C"/>
    <w:rsid w:val="00C510BD"/>
    <w:rsid w:val="00C515E0"/>
    <w:rsid w:val="00C54BC6"/>
    <w:rsid w:val="00C55044"/>
    <w:rsid w:val="00C55760"/>
    <w:rsid w:val="00C569E9"/>
    <w:rsid w:val="00C56E67"/>
    <w:rsid w:val="00C57761"/>
    <w:rsid w:val="00C5791B"/>
    <w:rsid w:val="00C608AB"/>
    <w:rsid w:val="00C608F8"/>
    <w:rsid w:val="00C609D8"/>
    <w:rsid w:val="00C60D41"/>
    <w:rsid w:val="00C6315F"/>
    <w:rsid w:val="00C63B49"/>
    <w:rsid w:val="00C63DA0"/>
    <w:rsid w:val="00C63E90"/>
    <w:rsid w:val="00C64088"/>
    <w:rsid w:val="00C6532E"/>
    <w:rsid w:val="00C663F6"/>
    <w:rsid w:val="00C67A26"/>
    <w:rsid w:val="00C67CB7"/>
    <w:rsid w:val="00C67E4C"/>
    <w:rsid w:val="00C70F4E"/>
    <w:rsid w:val="00C72C78"/>
    <w:rsid w:val="00C72CCC"/>
    <w:rsid w:val="00C742B8"/>
    <w:rsid w:val="00C748F3"/>
    <w:rsid w:val="00C74AD1"/>
    <w:rsid w:val="00C75135"/>
    <w:rsid w:val="00C753BF"/>
    <w:rsid w:val="00C754AC"/>
    <w:rsid w:val="00C75797"/>
    <w:rsid w:val="00C75C48"/>
    <w:rsid w:val="00C75CF6"/>
    <w:rsid w:val="00C803E7"/>
    <w:rsid w:val="00C8217A"/>
    <w:rsid w:val="00C83A21"/>
    <w:rsid w:val="00C8667D"/>
    <w:rsid w:val="00C91646"/>
    <w:rsid w:val="00C92170"/>
    <w:rsid w:val="00C92386"/>
    <w:rsid w:val="00C92A33"/>
    <w:rsid w:val="00C92B5E"/>
    <w:rsid w:val="00C93666"/>
    <w:rsid w:val="00C938B8"/>
    <w:rsid w:val="00C9532A"/>
    <w:rsid w:val="00C968E1"/>
    <w:rsid w:val="00C96A85"/>
    <w:rsid w:val="00CA029C"/>
    <w:rsid w:val="00CA0FA1"/>
    <w:rsid w:val="00CA159F"/>
    <w:rsid w:val="00CA19BD"/>
    <w:rsid w:val="00CA2CC7"/>
    <w:rsid w:val="00CA31F2"/>
    <w:rsid w:val="00CA3ECA"/>
    <w:rsid w:val="00CA4084"/>
    <w:rsid w:val="00CA46FA"/>
    <w:rsid w:val="00CA5975"/>
    <w:rsid w:val="00CA6AF2"/>
    <w:rsid w:val="00CA70C6"/>
    <w:rsid w:val="00CA7A91"/>
    <w:rsid w:val="00CB02D9"/>
    <w:rsid w:val="00CB031D"/>
    <w:rsid w:val="00CB0419"/>
    <w:rsid w:val="00CB0D88"/>
    <w:rsid w:val="00CB1952"/>
    <w:rsid w:val="00CB2EF9"/>
    <w:rsid w:val="00CB366E"/>
    <w:rsid w:val="00CB3869"/>
    <w:rsid w:val="00CB74F6"/>
    <w:rsid w:val="00CB78AC"/>
    <w:rsid w:val="00CB7C10"/>
    <w:rsid w:val="00CC0470"/>
    <w:rsid w:val="00CC1C23"/>
    <w:rsid w:val="00CC2A2A"/>
    <w:rsid w:val="00CC4EBA"/>
    <w:rsid w:val="00CC64FA"/>
    <w:rsid w:val="00CC6AB4"/>
    <w:rsid w:val="00CC6E9B"/>
    <w:rsid w:val="00CD0BED"/>
    <w:rsid w:val="00CD0F4F"/>
    <w:rsid w:val="00CD1235"/>
    <w:rsid w:val="00CD174A"/>
    <w:rsid w:val="00CD1956"/>
    <w:rsid w:val="00CD345D"/>
    <w:rsid w:val="00CD3D52"/>
    <w:rsid w:val="00CD5113"/>
    <w:rsid w:val="00CD72F2"/>
    <w:rsid w:val="00CE0FDC"/>
    <w:rsid w:val="00CE245C"/>
    <w:rsid w:val="00CE2B31"/>
    <w:rsid w:val="00CE4334"/>
    <w:rsid w:val="00CE5112"/>
    <w:rsid w:val="00CE54E0"/>
    <w:rsid w:val="00CE561C"/>
    <w:rsid w:val="00CE5693"/>
    <w:rsid w:val="00CE5944"/>
    <w:rsid w:val="00CE66F3"/>
    <w:rsid w:val="00CE7B81"/>
    <w:rsid w:val="00CF07EC"/>
    <w:rsid w:val="00CF2987"/>
    <w:rsid w:val="00CF3FB9"/>
    <w:rsid w:val="00CF47B6"/>
    <w:rsid w:val="00CF5944"/>
    <w:rsid w:val="00CF5EF6"/>
    <w:rsid w:val="00D0136A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13B"/>
    <w:rsid w:val="00D10A57"/>
    <w:rsid w:val="00D11994"/>
    <w:rsid w:val="00D11A21"/>
    <w:rsid w:val="00D12189"/>
    <w:rsid w:val="00D122EC"/>
    <w:rsid w:val="00D131C0"/>
    <w:rsid w:val="00D146D8"/>
    <w:rsid w:val="00D164DB"/>
    <w:rsid w:val="00D16B7D"/>
    <w:rsid w:val="00D170B1"/>
    <w:rsid w:val="00D17309"/>
    <w:rsid w:val="00D17EA7"/>
    <w:rsid w:val="00D20631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965"/>
    <w:rsid w:val="00D35A3B"/>
    <w:rsid w:val="00D400C6"/>
    <w:rsid w:val="00D4019A"/>
    <w:rsid w:val="00D4155E"/>
    <w:rsid w:val="00D41BC1"/>
    <w:rsid w:val="00D42815"/>
    <w:rsid w:val="00D42B29"/>
    <w:rsid w:val="00D43202"/>
    <w:rsid w:val="00D43AE1"/>
    <w:rsid w:val="00D44540"/>
    <w:rsid w:val="00D45949"/>
    <w:rsid w:val="00D4594A"/>
    <w:rsid w:val="00D46066"/>
    <w:rsid w:val="00D4639B"/>
    <w:rsid w:val="00D46866"/>
    <w:rsid w:val="00D468C4"/>
    <w:rsid w:val="00D476BC"/>
    <w:rsid w:val="00D47AC4"/>
    <w:rsid w:val="00D50D67"/>
    <w:rsid w:val="00D50D78"/>
    <w:rsid w:val="00D51F47"/>
    <w:rsid w:val="00D523D6"/>
    <w:rsid w:val="00D52F4F"/>
    <w:rsid w:val="00D53C15"/>
    <w:rsid w:val="00D53DC3"/>
    <w:rsid w:val="00D54408"/>
    <w:rsid w:val="00D5479A"/>
    <w:rsid w:val="00D551DB"/>
    <w:rsid w:val="00D5524E"/>
    <w:rsid w:val="00D56A75"/>
    <w:rsid w:val="00D56C04"/>
    <w:rsid w:val="00D578A2"/>
    <w:rsid w:val="00D60341"/>
    <w:rsid w:val="00D61920"/>
    <w:rsid w:val="00D638DC"/>
    <w:rsid w:val="00D63F94"/>
    <w:rsid w:val="00D64B37"/>
    <w:rsid w:val="00D64D7F"/>
    <w:rsid w:val="00D67304"/>
    <w:rsid w:val="00D676AB"/>
    <w:rsid w:val="00D67A20"/>
    <w:rsid w:val="00D70085"/>
    <w:rsid w:val="00D708DA"/>
    <w:rsid w:val="00D70BB9"/>
    <w:rsid w:val="00D72118"/>
    <w:rsid w:val="00D72A4B"/>
    <w:rsid w:val="00D7389E"/>
    <w:rsid w:val="00D74E67"/>
    <w:rsid w:val="00D758C2"/>
    <w:rsid w:val="00D75E20"/>
    <w:rsid w:val="00D77077"/>
    <w:rsid w:val="00D80A6E"/>
    <w:rsid w:val="00D80D06"/>
    <w:rsid w:val="00D8154D"/>
    <w:rsid w:val="00D81CE5"/>
    <w:rsid w:val="00D8473C"/>
    <w:rsid w:val="00D84AAB"/>
    <w:rsid w:val="00D852E4"/>
    <w:rsid w:val="00D85357"/>
    <w:rsid w:val="00D8541D"/>
    <w:rsid w:val="00D86F74"/>
    <w:rsid w:val="00D8794E"/>
    <w:rsid w:val="00D91E00"/>
    <w:rsid w:val="00D93D35"/>
    <w:rsid w:val="00D940FF"/>
    <w:rsid w:val="00D94AA4"/>
    <w:rsid w:val="00D953D5"/>
    <w:rsid w:val="00D95519"/>
    <w:rsid w:val="00D95CA5"/>
    <w:rsid w:val="00D96122"/>
    <w:rsid w:val="00D96437"/>
    <w:rsid w:val="00D97CDF"/>
    <w:rsid w:val="00DA1908"/>
    <w:rsid w:val="00DA19DC"/>
    <w:rsid w:val="00DA1DDD"/>
    <w:rsid w:val="00DA2BB9"/>
    <w:rsid w:val="00DA2ED7"/>
    <w:rsid w:val="00DA3D12"/>
    <w:rsid w:val="00DA5672"/>
    <w:rsid w:val="00DA5BE2"/>
    <w:rsid w:val="00DA5CC1"/>
    <w:rsid w:val="00DB0152"/>
    <w:rsid w:val="00DB1292"/>
    <w:rsid w:val="00DB181E"/>
    <w:rsid w:val="00DB1923"/>
    <w:rsid w:val="00DB1A25"/>
    <w:rsid w:val="00DB1C9E"/>
    <w:rsid w:val="00DB22BC"/>
    <w:rsid w:val="00DB393F"/>
    <w:rsid w:val="00DB3C44"/>
    <w:rsid w:val="00DB4A2F"/>
    <w:rsid w:val="00DB4CFB"/>
    <w:rsid w:val="00DB5266"/>
    <w:rsid w:val="00DB57E4"/>
    <w:rsid w:val="00DC0B3A"/>
    <w:rsid w:val="00DC1BB4"/>
    <w:rsid w:val="00DC25DF"/>
    <w:rsid w:val="00DC2A3E"/>
    <w:rsid w:val="00DC632D"/>
    <w:rsid w:val="00DD0276"/>
    <w:rsid w:val="00DD03C1"/>
    <w:rsid w:val="00DD05B2"/>
    <w:rsid w:val="00DD11DE"/>
    <w:rsid w:val="00DD1C81"/>
    <w:rsid w:val="00DD1F6F"/>
    <w:rsid w:val="00DD2677"/>
    <w:rsid w:val="00DD3394"/>
    <w:rsid w:val="00DD36DB"/>
    <w:rsid w:val="00DD3D80"/>
    <w:rsid w:val="00DD4D87"/>
    <w:rsid w:val="00DD5F8F"/>
    <w:rsid w:val="00DE0F7B"/>
    <w:rsid w:val="00DE2923"/>
    <w:rsid w:val="00DE4567"/>
    <w:rsid w:val="00DE6058"/>
    <w:rsid w:val="00DE6BCF"/>
    <w:rsid w:val="00DE7DA9"/>
    <w:rsid w:val="00DF03B4"/>
    <w:rsid w:val="00DF1253"/>
    <w:rsid w:val="00DF1A8D"/>
    <w:rsid w:val="00DF241A"/>
    <w:rsid w:val="00DF2F56"/>
    <w:rsid w:val="00DF36E8"/>
    <w:rsid w:val="00DF39EF"/>
    <w:rsid w:val="00DF5300"/>
    <w:rsid w:val="00E0124C"/>
    <w:rsid w:val="00E01355"/>
    <w:rsid w:val="00E02416"/>
    <w:rsid w:val="00E02451"/>
    <w:rsid w:val="00E0443A"/>
    <w:rsid w:val="00E05915"/>
    <w:rsid w:val="00E06CDA"/>
    <w:rsid w:val="00E06DD9"/>
    <w:rsid w:val="00E06E06"/>
    <w:rsid w:val="00E0732D"/>
    <w:rsid w:val="00E11906"/>
    <w:rsid w:val="00E119C5"/>
    <w:rsid w:val="00E13182"/>
    <w:rsid w:val="00E14BA8"/>
    <w:rsid w:val="00E15809"/>
    <w:rsid w:val="00E16824"/>
    <w:rsid w:val="00E177D5"/>
    <w:rsid w:val="00E177DA"/>
    <w:rsid w:val="00E20327"/>
    <w:rsid w:val="00E20FB4"/>
    <w:rsid w:val="00E21105"/>
    <w:rsid w:val="00E21237"/>
    <w:rsid w:val="00E214D1"/>
    <w:rsid w:val="00E21DFD"/>
    <w:rsid w:val="00E22CD6"/>
    <w:rsid w:val="00E23757"/>
    <w:rsid w:val="00E2450C"/>
    <w:rsid w:val="00E24F2C"/>
    <w:rsid w:val="00E25832"/>
    <w:rsid w:val="00E26763"/>
    <w:rsid w:val="00E27D90"/>
    <w:rsid w:val="00E27DE6"/>
    <w:rsid w:val="00E310D2"/>
    <w:rsid w:val="00E32808"/>
    <w:rsid w:val="00E32E9E"/>
    <w:rsid w:val="00E341CD"/>
    <w:rsid w:val="00E347FA"/>
    <w:rsid w:val="00E34C19"/>
    <w:rsid w:val="00E36488"/>
    <w:rsid w:val="00E36F3F"/>
    <w:rsid w:val="00E3713E"/>
    <w:rsid w:val="00E4088C"/>
    <w:rsid w:val="00E4164C"/>
    <w:rsid w:val="00E419B8"/>
    <w:rsid w:val="00E4394E"/>
    <w:rsid w:val="00E43C0C"/>
    <w:rsid w:val="00E44A42"/>
    <w:rsid w:val="00E450EC"/>
    <w:rsid w:val="00E45FA6"/>
    <w:rsid w:val="00E4619C"/>
    <w:rsid w:val="00E47133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7C7"/>
    <w:rsid w:val="00E661BB"/>
    <w:rsid w:val="00E708E1"/>
    <w:rsid w:val="00E70C5B"/>
    <w:rsid w:val="00E71AF9"/>
    <w:rsid w:val="00E7318F"/>
    <w:rsid w:val="00E74B7D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97D95"/>
    <w:rsid w:val="00EA25F4"/>
    <w:rsid w:val="00EA29AF"/>
    <w:rsid w:val="00EA49DF"/>
    <w:rsid w:val="00EA6475"/>
    <w:rsid w:val="00EA7D77"/>
    <w:rsid w:val="00EA7F4C"/>
    <w:rsid w:val="00EB0037"/>
    <w:rsid w:val="00EB05D8"/>
    <w:rsid w:val="00EB0F32"/>
    <w:rsid w:val="00EB540D"/>
    <w:rsid w:val="00EB5770"/>
    <w:rsid w:val="00EB643D"/>
    <w:rsid w:val="00EB758A"/>
    <w:rsid w:val="00EB7EB9"/>
    <w:rsid w:val="00EC0D80"/>
    <w:rsid w:val="00EC1754"/>
    <w:rsid w:val="00EC1C6F"/>
    <w:rsid w:val="00EC1ED7"/>
    <w:rsid w:val="00EC2C9E"/>
    <w:rsid w:val="00EC35AD"/>
    <w:rsid w:val="00EC3E68"/>
    <w:rsid w:val="00EC3F09"/>
    <w:rsid w:val="00EC45FB"/>
    <w:rsid w:val="00EC4B9F"/>
    <w:rsid w:val="00EC4D97"/>
    <w:rsid w:val="00EC5B65"/>
    <w:rsid w:val="00EC6D36"/>
    <w:rsid w:val="00EC7DFD"/>
    <w:rsid w:val="00ED0538"/>
    <w:rsid w:val="00ED1285"/>
    <w:rsid w:val="00ED172B"/>
    <w:rsid w:val="00ED2F1B"/>
    <w:rsid w:val="00ED3EDA"/>
    <w:rsid w:val="00ED5139"/>
    <w:rsid w:val="00ED5500"/>
    <w:rsid w:val="00ED5C09"/>
    <w:rsid w:val="00ED6401"/>
    <w:rsid w:val="00EE159F"/>
    <w:rsid w:val="00EE2A32"/>
    <w:rsid w:val="00EE3FD0"/>
    <w:rsid w:val="00EE4AAE"/>
    <w:rsid w:val="00EE4E2B"/>
    <w:rsid w:val="00EE646D"/>
    <w:rsid w:val="00EE7C15"/>
    <w:rsid w:val="00EF033E"/>
    <w:rsid w:val="00EF0C4E"/>
    <w:rsid w:val="00EF0D0A"/>
    <w:rsid w:val="00EF0FE4"/>
    <w:rsid w:val="00EF13CE"/>
    <w:rsid w:val="00EF1DF9"/>
    <w:rsid w:val="00EF2809"/>
    <w:rsid w:val="00EF334A"/>
    <w:rsid w:val="00EF36A4"/>
    <w:rsid w:val="00EF556E"/>
    <w:rsid w:val="00EF6283"/>
    <w:rsid w:val="00EF65EC"/>
    <w:rsid w:val="00EF77F1"/>
    <w:rsid w:val="00EF7CF4"/>
    <w:rsid w:val="00EF7F0C"/>
    <w:rsid w:val="00EF7F38"/>
    <w:rsid w:val="00F00218"/>
    <w:rsid w:val="00F00611"/>
    <w:rsid w:val="00F00957"/>
    <w:rsid w:val="00F00A91"/>
    <w:rsid w:val="00F02797"/>
    <w:rsid w:val="00F02BC6"/>
    <w:rsid w:val="00F03183"/>
    <w:rsid w:val="00F03965"/>
    <w:rsid w:val="00F04C1F"/>
    <w:rsid w:val="00F0554A"/>
    <w:rsid w:val="00F05E14"/>
    <w:rsid w:val="00F05F35"/>
    <w:rsid w:val="00F0632C"/>
    <w:rsid w:val="00F07409"/>
    <w:rsid w:val="00F07999"/>
    <w:rsid w:val="00F07EBC"/>
    <w:rsid w:val="00F11018"/>
    <w:rsid w:val="00F11205"/>
    <w:rsid w:val="00F11FA1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3E7B"/>
    <w:rsid w:val="00F24B9B"/>
    <w:rsid w:val="00F259A3"/>
    <w:rsid w:val="00F25D2D"/>
    <w:rsid w:val="00F26F4F"/>
    <w:rsid w:val="00F30D59"/>
    <w:rsid w:val="00F315A0"/>
    <w:rsid w:val="00F31D80"/>
    <w:rsid w:val="00F32B0D"/>
    <w:rsid w:val="00F33181"/>
    <w:rsid w:val="00F35FE9"/>
    <w:rsid w:val="00F36D49"/>
    <w:rsid w:val="00F3708F"/>
    <w:rsid w:val="00F3781F"/>
    <w:rsid w:val="00F40E76"/>
    <w:rsid w:val="00F41590"/>
    <w:rsid w:val="00F422DF"/>
    <w:rsid w:val="00F43A18"/>
    <w:rsid w:val="00F46088"/>
    <w:rsid w:val="00F468E4"/>
    <w:rsid w:val="00F4720D"/>
    <w:rsid w:val="00F50C45"/>
    <w:rsid w:val="00F5187A"/>
    <w:rsid w:val="00F522EF"/>
    <w:rsid w:val="00F52A41"/>
    <w:rsid w:val="00F52C40"/>
    <w:rsid w:val="00F537E3"/>
    <w:rsid w:val="00F5474E"/>
    <w:rsid w:val="00F55BBA"/>
    <w:rsid w:val="00F55E79"/>
    <w:rsid w:val="00F56763"/>
    <w:rsid w:val="00F56831"/>
    <w:rsid w:val="00F57363"/>
    <w:rsid w:val="00F5767F"/>
    <w:rsid w:val="00F60406"/>
    <w:rsid w:val="00F60925"/>
    <w:rsid w:val="00F61346"/>
    <w:rsid w:val="00F61D18"/>
    <w:rsid w:val="00F61D46"/>
    <w:rsid w:val="00F63628"/>
    <w:rsid w:val="00F64795"/>
    <w:rsid w:val="00F66C00"/>
    <w:rsid w:val="00F746B3"/>
    <w:rsid w:val="00F754E9"/>
    <w:rsid w:val="00F76470"/>
    <w:rsid w:val="00F765EE"/>
    <w:rsid w:val="00F766B4"/>
    <w:rsid w:val="00F779C7"/>
    <w:rsid w:val="00F77FDE"/>
    <w:rsid w:val="00F81C79"/>
    <w:rsid w:val="00F831B0"/>
    <w:rsid w:val="00F8559A"/>
    <w:rsid w:val="00F859E3"/>
    <w:rsid w:val="00F86111"/>
    <w:rsid w:val="00F86B4E"/>
    <w:rsid w:val="00F87E4D"/>
    <w:rsid w:val="00F90745"/>
    <w:rsid w:val="00F907D8"/>
    <w:rsid w:val="00F90B19"/>
    <w:rsid w:val="00F914DA"/>
    <w:rsid w:val="00F91F64"/>
    <w:rsid w:val="00F93293"/>
    <w:rsid w:val="00F93C01"/>
    <w:rsid w:val="00F9440E"/>
    <w:rsid w:val="00F956F1"/>
    <w:rsid w:val="00FA0059"/>
    <w:rsid w:val="00FA226F"/>
    <w:rsid w:val="00FA2AE5"/>
    <w:rsid w:val="00FA2FD9"/>
    <w:rsid w:val="00FA45C2"/>
    <w:rsid w:val="00FA46F1"/>
    <w:rsid w:val="00FA4CDF"/>
    <w:rsid w:val="00FA5529"/>
    <w:rsid w:val="00FA5614"/>
    <w:rsid w:val="00FA5741"/>
    <w:rsid w:val="00FA6CBA"/>
    <w:rsid w:val="00FA6F35"/>
    <w:rsid w:val="00FA731D"/>
    <w:rsid w:val="00FA7ECA"/>
    <w:rsid w:val="00FB06C3"/>
    <w:rsid w:val="00FB1DD0"/>
    <w:rsid w:val="00FB2292"/>
    <w:rsid w:val="00FB4488"/>
    <w:rsid w:val="00FB484C"/>
    <w:rsid w:val="00FB4906"/>
    <w:rsid w:val="00FB5EC5"/>
    <w:rsid w:val="00FB621F"/>
    <w:rsid w:val="00FB6881"/>
    <w:rsid w:val="00FB778F"/>
    <w:rsid w:val="00FB7F53"/>
    <w:rsid w:val="00FC03EE"/>
    <w:rsid w:val="00FC0F6F"/>
    <w:rsid w:val="00FC2682"/>
    <w:rsid w:val="00FC28EF"/>
    <w:rsid w:val="00FC2F45"/>
    <w:rsid w:val="00FC5AAB"/>
    <w:rsid w:val="00FC5B7A"/>
    <w:rsid w:val="00FC5C74"/>
    <w:rsid w:val="00FC5DE8"/>
    <w:rsid w:val="00FC6C75"/>
    <w:rsid w:val="00FC751F"/>
    <w:rsid w:val="00FC7BE5"/>
    <w:rsid w:val="00FC7C65"/>
    <w:rsid w:val="00FD00D3"/>
    <w:rsid w:val="00FD1676"/>
    <w:rsid w:val="00FD2A85"/>
    <w:rsid w:val="00FD2C3B"/>
    <w:rsid w:val="00FD2EBF"/>
    <w:rsid w:val="00FD4AD1"/>
    <w:rsid w:val="00FD4B74"/>
    <w:rsid w:val="00FD5C35"/>
    <w:rsid w:val="00FD6C05"/>
    <w:rsid w:val="00FE0807"/>
    <w:rsid w:val="00FE1AFE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1146"/>
    <w:rsid w:val="00FF2A57"/>
    <w:rsid w:val="00FF30F4"/>
    <w:rsid w:val="00FF3E61"/>
    <w:rsid w:val="00FF3EE0"/>
    <w:rsid w:val="00FF4B52"/>
    <w:rsid w:val="00FF4E11"/>
    <w:rsid w:val="00FF5201"/>
    <w:rsid w:val="00FF5991"/>
    <w:rsid w:val="00FF5F28"/>
    <w:rsid w:val="00FF6671"/>
    <w:rsid w:val="00FF683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113C8BA4-55A4-4499-9B2C-0108EF0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Bezodstpw">
    <w:name w:val="No Spacing"/>
    <w:uiPriority w:val="1"/>
    <w:qFormat/>
    <w:rsid w:val="00395E5B"/>
    <w:rPr>
      <w:rFonts w:eastAsia="Calibri"/>
      <w:sz w:val="24"/>
      <w:szCs w:val="24"/>
    </w:rPr>
  </w:style>
  <w:style w:type="paragraph" w:customStyle="1" w:styleId="Default">
    <w:name w:val="Default"/>
    <w:rsid w:val="007A0F4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73">
    <w:name w:val="WW8Num73"/>
    <w:rsid w:val="009C4E6B"/>
    <w:pPr>
      <w:numPr>
        <w:numId w:val="25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AB583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D8794E"/>
    <w:pPr>
      <w:ind w:left="1080"/>
      <w:jc w:val="both"/>
    </w:pPr>
    <w:rPr>
      <w:color w:val="00000A"/>
      <w:sz w:val="22"/>
      <w:szCs w:val="20"/>
    </w:rPr>
  </w:style>
  <w:style w:type="paragraph" w:customStyle="1" w:styleId="1">
    <w:name w:val="1."/>
    <w:basedOn w:val="Normalny"/>
    <w:rsid w:val="00027712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character" w:styleId="Pogrubienie">
    <w:name w:val="Strong"/>
    <w:uiPriority w:val="22"/>
    <w:qFormat/>
    <w:rsid w:val="004D7EC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146"/>
    <w:rPr>
      <w:color w:val="605E5C"/>
      <w:shd w:val="clear" w:color="auto" w:fill="E1DFDD"/>
    </w:rPr>
  </w:style>
  <w:style w:type="paragraph" w:customStyle="1" w:styleId="mb-0">
    <w:name w:val="mb-0"/>
    <w:basedOn w:val="Normalny"/>
    <w:rsid w:val="00D4639B"/>
    <w:pPr>
      <w:spacing w:before="100" w:beforeAutospacing="1" w:after="100" w:afterAutospacing="1"/>
    </w:pPr>
  </w:style>
  <w:style w:type="character" w:customStyle="1" w:styleId="StopkaPogrubienie">
    <w:name w:val="Stopka + Pogrubienie"/>
    <w:rsid w:val="00F8559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pd.uzp.gov.pl/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532-EBFB-48B9-8065-7C91DB2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10787</Words>
  <Characters>64725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75362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Adam Nagat</cp:lastModifiedBy>
  <cp:revision>34</cp:revision>
  <cp:lastPrinted>2021-12-28T09:44:00Z</cp:lastPrinted>
  <dcterms:created xsi:type="dcterms:W3CDTF">2021-12-20T13:46:00Z</dcterms:created>
  <dcterms:modified xsi:type="dcterms:W3CDTF">2021-12-31T11:36:00Z</dcterms:modified>
</cp:coreProperties>
</file>