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FF2313">
        <w:rPr>
          <w:rFonts w:ascii="Tahoma" w:hAnsi="Tahoma" w:cs="Tahoma"/>
          <w:color w:val="000000" w:themeColor="text1"/>
          <w:sz w:val="20"/>
          <w:szCs w:val="22"/>
          <w:lang w:val="pl-PL"/>
        </w:rPr>
        <w:t>06.05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produktów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farmaceutycznych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na 80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 xml:space="preserve"> 9/2019)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2D6C08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2D6C08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2D6C08" w:rsidRPr="002D6C08" w:rsidRDefault="002D6C08" w:rsidP="002D6C08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2D6C08">
        <w:rPr>
          <w:rFonts w:ascii="Tahoma" w:hAnsi="Tahoma" w:cs="Tahoma"/>
          <w:sz w:val="20"/>
          <w:szCs w:val="20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zmieni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</w:rPr>
        <w:t>określony</w:t>
      </w:r>
      <w:proofErr w:type="spellEnd"/>
      <w:r w:rsidRPr="002D6C08">
        <w:rPr>
          <w:rFonts w:ascii="Tahoma" w:hAnsi="Tahoma" w:cs="Tahoma"/>
          <w:sz w:val="20"/>
          <w:szCs w:val="20"/>
        </w:rPr>
        <w:t xml:space="preserve"> w par. 2.2  termin dostaw „na cito” z 10 godzin na 12 godzin?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6425E8" w:rsidRPr="002D6C0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469B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3469BE">
        <w:rPr>
          <w:rFonts w:ascii="Tahoma" w:hAnsi="Tahoma" w:cs="Tahoma"/>
          <w:b/>
          <w:sz w:val="20"/>
          <w:szCs w:val="20"/>
        </w:rPr>
        <w:t>.</w:t>
      </w:r>
    </w:p>
    <w:p w:rsidR="006425E8" w:rsidRPr="002D6C08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9069B" w:rsidRPr="002D6C0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Pr="002D6C08">
        <w:rPr>
          <w:rFonts w:ascii="Tahoma" w:hAnsi="Tahoma" w:cs="Tahoma"/>
          <w:b/>
          <w:sz w:val="20"/>
          <w:szCs w:val="20"/>
        </w:rPr>
        <w:t xml:space="preserve"> 2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rozważy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zmianę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wartości procentowej kary umownej określonej w par. 9.1. do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wartości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max. 0,2% brutto niedostarczonego towaru za każdy dzień opóźnienia w dostawie jednak nie więcej niż 5% wartości brutto niedostarczonego towaru  ? Obecna kara umowna jest </w:t>
      </w:r>
      <w:r w:rsidRPr="002D6C08">
        <w:rPr>
          <w:rFonts w:ascii="Tahoma" w:hAnsi="Tahoma" w:cs="Tahoma"/>
          <w:b/>
          <w:sz w:val="20"/>
          <w:szCs w:val="20"/>
          <w:lang w:eastAsia="pl-PL"/>
        </w:rPr>
        <w:t>rażąco wygórowana.</w:t>
      </w:r>
    </w:p>
    <w:p w:rsidR="002D6C08" w:rsidRPr="002D6C08" w:rsidRDefault="00BA3765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3469BE">
        <w:rPr>
          <w:rFonts w:ascii="Tahoma" w:hAnsi="Tahoma" w:cs="Tahoma"/>
          <w:b/>
          <w:sz w:val="20"/>
          <w:szCs w:val="20"/>
        </w:rPr>
        <w:t>Tak, zapis zostanie poprawiony w chwili sporządzania umowy.</w:t>
      </w:r>
    </w:p>
    <w:p w:rsidR="002D6C08" w:rsidRPr="002D6C08" w:rsidRDefault="002D6C08" w:rsidP="006425E8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425E8" w:rsidRPr="002D6C0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Pytanie nr 3 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lang w:eastAsia="pl-PL"/>
        </w:rPr>
        <w:t>doda</w:t>
      </w:r>
      <w:proofErr w:type="spellEnd"/>
      <w:r w:rsidRPr="002D6C08">
        <w:rPr>
          <w:rFonts w:ascii="Tahoma" w:hAnsi="Tahoma" w:cs="Tahoma"/>
          <w:sz w:val="20"/>
          <w:szCs w:val="20"/>
          <w:lang w:eastAsia="pl-PL"/>
        </w:rPr>
        <w:t xml:space="preserve"> w par. 12.1. frazę „</w:t>
      </w:r>
      <w:r w:rsidRPr="002D6C08">
        <w:rPr>
          <w:rFonts w:ascii="Tahoma" w:hAnsi="Tahoma" w:cs="Tahoma"/>
          <w:sz w:val="20"/>
          <w:szCs w:val="20"/>
          <w:shd w:val="clear" w:color="auto" w:fill="FFFFFF"/>
        </w:rPr>
        <w:t>Korekta cen w przypadku obniżenia cen urzędowych nie ma zastosowania, jeśli w ramach Umowy  towar oferowany jest po cenie niższej”?</w:t>
      </w:r>
    </w:p>
    <w:p w:rsidR="006425E8" w:rsidRPr="002D6C08" w:rsidRDefault="006425E8" w:rsidP="002D6C0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Bez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>.</w:t>
      </w:r>
    </w:p>
    <w:p w:rsidR="002D6C08" w:rsidRPr="002D6C08" w:rsidRDefault="002D6C08" w:rsidP="006425E8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425E8" w:rsidRPr="002D6C0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>Pytanie nr 4</w:t>
      </w:r>
    </w:p>
    <w:p w:rsidR="002D6C08" w:rsidRPr="002D6C08" w:rsidRDefault="002D6C08" w:rsidP="002D6C08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Czy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Zamawiający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wymaga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D6C08">
        <w:rPr>
          <w:rFonts w:ascii="Tahoma" w:hAnsi="Tahoma" w:cs="Tahoma"/>
          <w:sz w:val="20"/>
          <w:szCs w:val="20"/>
          <w:shd w:val="clear" w:color="auto" w:fill="FFFFFF"/>
        </w:rPr>
        <w:t>aby</w:t>
      </w:r>
      <w:proofErr w:type="spellEnd"/>
      <w:r w:rsidRPr="002D6C08">
        <w:rPr>
          <w:rFonts w:ascii="Tahoma" w:hAnsi="Tahoma" w:cs="Tahoma"/>
          <w:sz w:val="20"/>
          <w:szCs w:val="20"/>
          <w:shd w:val="clear" w:color="auto" w:fill="FFFFFF"/>
        </w:rPr>
        <w:t xml:space="preserve"> zaoferowany w pakiecie nr 65 lek był zarejestrowany we wszystkich krajach Unii Europejskiej ?</w:t>
      </w:r>
      <w:bookmarkStart w:id="0" w:name="_GoBack"/>
      <w:bookmarkEnd w:id="0"/>
    </w:p>
    <w:p w:rsidR="006425E8" w:rsidRPr="002D6C0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D6C0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6C0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>.</w:t>
      </w:r>
    </w:p>
    <w:p w:rsidR="006425E8" w:rsidRPr="002D6C0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</w:p>
    <w:p w:rsidR="006425E8" w:rsidRPr="0099069B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F922D4" w:rsidRDefault="007C23CC" w:rsidP="009906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7C23CC" w:rsidRPr="00523495" w:rsidRDefault="007C23CC" w:rsidP="0099069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1</w:t>
      </w:r>
    </w:p>
    <w:p w:rsidR="00523495" w:rsidRDefault="00523495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23495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Zamawiający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dopuści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produkt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Citra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-Lock™ ( </w:t>
      </w:r>
      <w:proofErr w:type="spellStart"/>
      <w:r w:rsidRPr="00523495">
        <w:rPr>
          <w:rFonts w:ascii="Tahoma" w:hAnsi="Tahoma" w:cs="Tahoma"/>
          <w:sz w:val="20"/>
          <w:szCs w:val="20"/>
        </w:rPr>
        <w:t>cytrynian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sodu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) w </w:t>
      </w:r>
      <w:proofErr w:type="spellStart"/>
      <w:r w:rsidRPr="00523495">
        <w:rPr>
          <w:rFonts w:ascii="Tahoma" w:hAnsi="Tahoma" w:cs="Tahoma"/>
          <w:sz w:val="20"/>
          <w:szCs w:val="20"/>
        </w:rPr>
        <w:t>stężeniu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4% w </w:t>
      </w:r>
      <w:proofErr w:type="spellStart"/>
      <w:r w:rsidRPr="00523495">
        <w:rPr>
          <w:rFonts w:ascii="Tahoma" w:hAnsi="Tahoma" w:cs="Tahoma"/>
          <w:sz w:val="20"/>
          <w:szCs w:val="20"/>
        </w:rPr>
        <w:t>postaci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bezigłowej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ampułki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x 5ml z </w:t>
      </w:r>
      <w:proofErr w:type="spellStart"/>
      <w:r w:rsidRPr="00523495">
        <w:rPr>
          <w:rFonts w:ascii="Tahoma" w:hAnsi="Tahoma" w:cs="Tahoma"/>
          <w:sz w:val="20"/>
          <w:szCs w:val="20"/>
        </w:rPr>
        <w:t>systemem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Luer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Slip, </w:t>
      </w:r>
      <w:proofErr w:type="spellStart"/>
      <w:r w:rsidRPr="00523495">
        <w:rPr>
          <w:rFonts w:ascii="Tahoma" w:hAnsi="Tahoma" w:cs="Tahoma"/>
          <w:sz w:val="20"/>
          <w:szCs w:val="20"/>
        </w:rPr>
        <w:t>Luer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Lock </w:t>
      </w:r>
      <w:proofErr w:type="spellStart"/>
      <w:r w:rsidRPr="00523495">
        <w:rPr>
          <w:rFonts w:ascii="Tahoma" w:hAnsi="Tahoma" w:cs="Tahoma"/>
          <w:sz w:val="20"/>
          <w:szCs w:val="20"/>
        </w:rPr>
        <w:t>skuteczność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potwierdzona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wieloma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badaniami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klinicznymi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23495">
        <w:rPr>
          <w:rFonts w:ascii="Tahoma" w:hAnsi="Tahoma" w:cs="Tahoma"/>
          <w:sz w:val="20"/>
          <w:szCs w:val="20"/>
        </w:rPr>
        <w:t>porównaniu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23495">
        <w:rPr>
          <w:rFonts w:ascii="Tahoma" w:hAnsi="Tahoma" w:cs="Tahoma"/>
          <w:sz w:val="20"/>
          <w:szCs w:val="20"/>
        </w:rPr>
        <w:t>Heparyny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23495">
        <w:rPr>
          <w:rFonts w:ascii="Tahoma" w:hAnsi="Tahoma" w:cs="Tahoma"/>
          <w:sz w:val="20"/>
          <w:szCs w:val="20"/>
        </w:rPr>
        <w:t>stosowany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23495">
        <w:rPr>
          <w:rFonts w:ascii="Tahoma" w:hAnsi="Tahoma" w:cs="Tahoma"/>
          <w:sz w:val="20"/>
          <w:szCs w:val="20"/>
        </w:rPr>
        <w:t>celu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utrzymania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prawidłowej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drożności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cewnika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i/</w:t>
      </w:r>
      <w:proofErr w:type="spellStart"/>
      <w:r w:rsidRPr="00523495">
        <w:rPr>
          <w:rFonts w:ascii="Tahoma" w:hAnsi="Tahoma" w:cs="Tahoma"/>
          <w:sz w:val="20"/>
          <w:szCs w:val="20"/>
        </w:rPr>
        <w:t>lub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portu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dożylnego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ograniczając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krwawienia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523495">
        <w:rPr>
          <w:rFonts w:ascii="Tahoma" w:hAnsi="Tahoma" w:cs="Tahoma"/>
          <w:sz w:val="20"/>
          <w:szCs w:val="20"/>
        </w:rPr>
        <w:t>pacjenci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z HIT ), </w:t>
      </w:r>
      <w:proofErr w:type="spellStart"/>
      <w:r w:rsidRPr="00523495">
        <w:rPr>
          <w:rFonts w:ascii="Tahoma" w:hAnsi="Tahoma" w:cs="Tahoma"/>
          <w:sz w:val="20"/>
          <w:szCs w:val="20"/>
        </w:rPr>
        <w:t>stosowany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jako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skuteczne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23495">
        <w:rPr>
          <w:rFonts w:ascii="Tahoma" w:hAnsi="Tahoma" w:cs="Tahoma"/>
          <w:sz w:val="20"/>
          <w:szCs w:val="20"/>
        </w:rPr>
        <w:t>bezpieczne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rozwiązanie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sz w:val="20"/>
          <w:szCs w:val="20"/>
        </w:rPr>
        <w:t>przeciwzakrzepowe</w:t>
      </w:r>
      <w:proofErr w:type="spellEnd"/>
      <w:r w:rsidRPr="005234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23495">
        <w:rPr>
          <w:rFonts w:ascii="Tahoma" w:hAnsi="Tahoma" w:cs="Tahoma"/>
          <w:sz w:val="20"/>
          <w:szCs w:val="20"/>
        </w:rPr>
        <w:t>przeciwbakteryjne</w:t>
      </w:r>
      <w:proofErr w:type="spellEnd"/>
      <w:r w:rsidRPr="00523495">
        <w:rPr>
          <w:rFonts w:ascii="Tahoma" w:hAnsi="Tahoma" w:cs="Tahoma"/>
          <w:sz w:val="20"/>
          <w:szCs w:val="20"/>
        </w:rPr>
        <w:t>?</w:t>
      </w:r>
    </w:p>
    <w:p w:rsidR="00F719F9" w:rsidRPr="00523495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z SIWZ</w:t>
      </w:r>
    </w:p>
    <w:p w:rsidR="00F758C7" w:rsidRPr="00523495" w:rsidRDefault="00F758C7" w:rsidP="00E7057E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 2</w:t>
      </w:r>
    </w:p>
    <w:p w:rsidR="00E7057E" w:rsidRPr="00523495" w:rsidRDefault="00523495" w:rsidP="00523495">
      <w:pPr>
        <w:pStyle w:val="western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523495">
        <w:rPr>
          <w:rFonts w:ascii="Tahoma" w:hAnsi="Tahoma" w:cs="Tahoma"/>
          <w:sz w:val="20"/>
          <w:szCs w:val="20"/>
        </w:rPr>
        <w:t xml:space="preserve">Czy Zamawiający dopuści produkt o pojemności 5 ml pakowany po 20 szt. w kartonie z </w:t>
      </w:r>
      <w:r>
        <w:rPr>
          <w:rFonts w:ascii="Tahoma" w:hAnsi="Tahoma" w:cs="Tahoma"/>
          <w:sz w:val="20"/>
          <w:szCs w:val="20"/>
        </w:rPr>
        <w:t>p</w:t>
      </w:r>
      <w:r w:rsidRPr="00523495">
        <w:rPr>
          <w:rFonts w:ascii="Tahoma" w:hAnsi="Tahoma" w:cs="Tahoma"/>
          <w:sz w:val="20"/>
          <w:szCs w:val="20"/>
        </w:rPr>
        <w:t>rzeliczeniem zamawianej ilości?</w:t>
      </w:r>
    </w:p>
    <w:p w:rsidR="00F719F9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66E1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66E15">
        <w:rPr>
          <w:rFonts w:ascii="Tahoma" w:hAnsi="Tahoma" w:cs="Tahoma"/>
          <w:b/>
          <w:sz w:val="20"/>
          <w:szCs w:val="20"/>
        </w:rPr>
        <w:t xml:space="preserve"> z SIWZ</w:t>
      </w:r>
    </w:p>
    <w:p w:rsidR="00523495" w:rsidRDefault="00523495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5A5E" w:rsidRDefault="00CB5A5E" w:rsidP="005407A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CB5A5E" w:rsidRPr="00CB5A5E" w:rsidRDefault="00CB5A5E" w:rsidP="005407A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B5A5E">
        <w:rPr>
          <w:rFonts w:ascii="Tahoma" w:hAnsi="Tahoma" w:cs="Tahoma"/>
          <w:sz w:val="20"/>
          <w:szCs w:val="20"/>
        </w:rPr>
        <w:t>Czy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zamawiający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dopuści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B5A5E">
        <w:rPr>
          <w:rFonts w:ascii="Tahoma" w:hAnsi="Tahoma" w:cs="Tahoma"/>
          <w:sz w:val="20"/>
          <w:szCs w:val="20"/>
        </w:rPr>
        <w:t>pakiecie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61 </w:t>
      </w:r>
      <w:proofErr w:type="spellStart"/>
      <w:r w:rsidRPr="00CB5A5E">
        <w:rPr>
          <w:rFonts w:ascii="Tahoma" w:hAnsi="Tahoma" w:cs="Tahoma"/>
          <w:sz w:val="20"/>
          <w:szCs w:val="20"/>
        </w:rPr>
        <w:t>poz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. 181 </w:t>
      </w:r>
      <w:proofErr w:type="spellStart"/>
      <w:r w:rsidRPr="00CB5A5E">
        <w:rPr>
          <w:rFonts w:ascii="Tahoma" w:hAnsi="Tahoma" w:cs="Tahoma"/>
          <w:sz w:val="20"/>
          <w:szCs w:val="20"/>
        </w:rPr>
        <w:t>wycenę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Trilacu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produktu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leczniczego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OTC </w:t>
      </w:r>
      <w:proofErr w:type="spellStart"/>
      <w:r w:rsidRPr="00CB5A5E">
        <w:rPr>
          <w:rFonts w:ascii="Tahoma" w:hAnsi="Tahoma" w:cs="Tahoma"/>
          <w:sz w:val="20"/>
          <w:szCs w:val="20"/>
        </w:rPr>
        <w:t>spełniającego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te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same </w:t>
      </w:r>
      <w:proofErr w:type="spellStart"/>
      <w:r w:rsidRPr="00CB5A5E">
        <w:rPr>
          <w:rFonts w:ascii="Tahoma" w:hAnsi="Tahoma" w:cs="Tahoma"/>
          <w:sz w:val="20"/>
          <w:szCs w:val="20"/>
        </w:rPr>
        <w:t>cele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CB5A5E">
        <w:rPr>
          <w:rFonts w:ascii="Tahoma" w:hAnsi="Tahoma" w:cs="Tahoma"/>
          <w:sz w:val="20"/>
          <w:szCs w:val="20"/>
        </w:rPr>
        <w:t>skład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którego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wchodzą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wyselekcjonowane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szczepy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żywych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kultur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bakterii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probiotycznych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B5A5E">
        <w:rPr>
          <w:rFonts w:ascii="Tahoma" w:hAnsi="Tahoma" w:cs="Tahoma"/>
          <w:sz w:val="20"/>
          <w:szCs w:val="20"/>
        </w:rPr>
        <w:t>rodzaju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Lactobacillus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acidophilus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(La-5), </w:t>
      </w:r>
      <w:proofErr w:type="spellStart"/>
      <w:r w:rsidRPr="00CB5A5E">
        <w:rPr>
          <w:rFonts w:ascii="Tahoma" w:hAnsi="Tahoma" w:cs="Tahoma"/>
          <w:sz w:val="20"/>
          <w:szCs w:val="20"/>
        </w:rPr>
        <w:t>Lactobacillus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delbrueckii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subsp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B5A5E">
        <w:rPr>
          <w:rFonts w:ascii="Tahoma" w:hAnsi="Tahoma" w:cs="Tahoma"/>
          <w:sz w:val="20"/>
          <w:szCs w:val="20"/>
        </w:rPr>
        <w:t>bulgaricus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(Lb-Y27), </w:t>
      </w:r>
      <w:proofErr w:type="spellStart"/>
      <w:r w:rsidRPr="00CB5A5E">
        <w:rPr>
          <w:rFonts w:ascii="Tahoma" w:hAnsi="Tahoma" w:cs="Tahoma"/>
          <w:sz w:val="20"/>
          <w:szCs w:val="20"/>
        </w:rPr>
        <w:t>Bifidobacterium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lactis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(Bb-12) </w:t>
      </w:r>
      <w:proofErr w:type="spellStart"/>
      <w:r w:rsidRPr="00CB5A5E">
        <w:rPr>
          <w:rFonts w:ascii="Tahoma" w:hAnsi="Tahoma" w:cs="Tahoma"/>
          <w:sz w:val="20"/>
          <w:szCs w:val="20"/>
        </w:rPr>
        <w:t>przeznaczonego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B5A5E">
        <w:rPr>
          <w:rFonts w:ascii="Tahoma" w:hAnsi="Tahoma" w:cs="Tahoma"/>
          <w:sz w:val="20"/>
          <w:szCs w:val="20"/>
        </w:rPr>
        <w:t>stosowania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B5A5E">
        <w:rPr>
          <w:rFonts w:ascii="Tahoma" w:hAnsi="Tahoma" w:cs="Tahoma"/>
          <w:sz w:val="20"/>
          <w:szCs w:val="20"/>
        </w:rPr>
        <w:t>dzieci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B5A5E">
        <w:rPr>
          <w:rFonts w:ascii="Tahoma" w:hAnsi="Tahoma" w:cs="Tahoma"/>
          <w:sz w:val="20"/>
          <w:szCs w:val="20"/>
        </w:rPr>
        <w:t>brak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dolnej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granicy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wieku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CB5A5E">
        <w:rPr>
          <w:rFonts w:ascii="Tahoma" w:hAnsi="Tahoma" w:cs="Tahoma"/>
          <w:sz w:val="20"/>
          <w:szCs w:val="20"/>
        </w:rPr>
        <w:t>dorosłych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B5A5E">
        <w:rPr>
          <w:rFonts w:ascii="Tahoma" w:hAnsi="Tahoma" w:cs="Tahoma"/>
          <w:sz w:val="20"/>
          <w:szCs w:val="20"/>
        </w:rPr>
        <w:t>opakowanie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zawiera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CB5A5E">
        <w:rPr>
          <w:rFonts w:ascii="Tahoma" w:hAnsi="Tahoma" w:cs="Tahoma"/>
          <w:sz w:val="20"/>
          <w:szCs w:val="20"/>
        </w:rPr>
        <w:t>kapsułek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B5A5E">
        <w:rPr>
          <w:rFonts w:ascii="Tahoma" w:hAnsi="Tahoma" w:cs="Tahoma"/>
          <w:sz w:val="20"/>
          <w:szCs w:val="20"/>
        </w:rPr>
        <w:t>po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przeliczeniu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kapsułek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CB5A5E">
        <w:rPr>
          <w:rFonts w:ascii="Tahoma" w:hAnsi="Tahoma" w:cs="Tahoma"/>
          <w:sz w:val="20"/>
          <w:szCs w:val="20"/>
        </w:rPr>
        <w:t>odpowiednią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liczbę</w:t>
      </w:r>
      <w:proofErr w:type="spellEnd"/>
      <w:r w:rsidRPr="00CB5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A5E">
        <w:rPr>
          <w:rFonts w:ascii="Tahoma" w:hAnsi="Tahoma" w:cs="Tahoma"/>
          <w:sz w:val="20"/>
          <w:szCs w:val="20"/>
        </w:rPr>
        <w:t>opakowań</w:t>
      </w:r>
      <w:proofErr w:type="spellEnd"/>
      <w:r w:rsidRPr="00CB5A5E">
        <w:rPr>
          <w:rFonts w:ascii="Tahoma" w:hAnsi="Tahoma" w:cs="Tahoma"/>
          <w:sz w:val="20"/>
          <w:szCs w:val="20"/>
        </w:rPr>
        <w:t>?</w:t>
      </w:r>
    </w:p>
    <w:p w:rsidR="00CB5A5E" w:rsidRDefault="00CB5A5E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SIWZ.</w:t>
      </w:r>
    </w:p>
    <w:p w:rsidR="00CB5A5E" w:rsidRDefault="00CB5A5E" w:rsidP="005407AB">
      <w:pPr>
        <w:jc w:val="both"/>
      </w:pPr>
    </w:p>
    <w:p w:rsid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CB5A5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CB5A5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CB5A5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CB5A5E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CB5A5E" w:rsidRP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407A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1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w Zadaniu nr 72 wymaga produktu leczniczego (leku) o nazwie międzynarodowej RISPERIDONE w trzech różnych dawkach.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Standardowo, Wykonawca w takim przypadku oferuje lek o nazwie własnej: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Rispolept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Consta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który w zależności od dawki, zawiera odpowiednią ilość </w:t>
      </w:r>
      <w:proofErr w:type="spellStart"/>
      <w:r w:rsidRPr="00F66562">
        <w:rPr>
          <w:rFonts w:ascii="Tahoma" w:eastAsia="DengXian Light" w:hAnsi="Tahoma" w:cs="Tahoma"/>
          <w:sz w:val="20"/>
          <w:szCs w:val="20"/>
          <w:lang w:val="pl-PL" w:eastAsia="pl-PL"/>
        </w:rPr>
        <w:t>rysperydon</w:t>
      </w:r>
      <w:r w:rsidRPr="00F66562">
        <w:rPr>
          <w:rFonts w:ascii="Tahoma" w:hAnsi="Tahoma" w:cs="Tahoma"/>
          <w:sz w:val="20"/>
          <w:szCs w:val="20"/>
          <w:lang w:val="pl-PL" w:eastAsia="pl-PL"/>
        </w:rPr>
        <w:t>u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(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Risperidonum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>).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Obecnie wykonawca posiada również w swoim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portfolio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lek o nazwie własnej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którego substancją czynną jest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który to z kolei jest głównym aktywnym metabolitem </w:t>
      </w:r>
      <w:proofErr w:type="spellStart"/>
      <w:r w:rsidRPr="00F66562">
        <w:rPr>
          <w:rFonts w:ascii="Tahoma" w:eastAsia="DengXian Light" w:hAnsi="Tahoma" w:cs="Tahoma"/>
          <w:sz w:val="20"/>
          <w:szCs w:val="20"/>
          <w:lang w:val="pl-PL" w:eastAsia="pl-PL"/>
        </w:rPr>
        <w:t>ryspery</w:t>
      </w:r>
      <w:r w:rsidRPr="00F66562">
        <w:rPr>
          <w:rFonts w:ascii="Tahoma" w:hAnsi="Tahoma" w:cs="Tahoma"/>
          <w:sz w:val="20"/>
          <w:szCs w:val="20"/>
          <w:lang w:val="pl-PL" w:eastAsia="pl-PL"/>
        </w:rPr>
        <w:t>donu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Produkt leczniczy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jest wskazany w leczeniu podtrzymującym schizofrenii u stabilnych dorosłych pacjentów leczonych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paliperydonem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lub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rysperydonem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. U wybranych dorosłych pacjentów ze schizofrenią, którzy reagowali wcześniej na doustny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lub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rysperydon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można stosować produkt leczniczy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bez uprzedniej stabilizacji za pomocą terapii doustnej, jeśli objawy psychotyczne są łagodne do umiarkowanych i wskazana jest terapia w postaci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długodziałających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iniekcji.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Zarówno lek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Xeplion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(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)  jak 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Rispolept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Consta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są refundowane i należą do jednej grupy limitowej (178.6, Leki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przeciwpsychotyczne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-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rysperydon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>paliperydon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do stosowania pozajelitowego - postacie o przedłużonym uwalnianiu). Podkreślić należy również, że oba leki spełniają wymagania stawiane przez Zamawiającego w Specyfikacji co do dopuszczalności stosowania leku na rynku oraz obrotu. </w:t>
      </w:r>
    </w:p>
    <w:p w:rsidR="00F66562" w:rsidRPr="00F66562" w:rsidRDefault="00F66562" w:rsidP="00F66562">
      <w:pPr>
        <w:ind w:firstLine="708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Mając na uwadze możliwość zaoferowania dwóch produktów leczniczych i tym samym rozszerzając możliwości wyboru leku przez Zamawiającego, proszę o wyjaśnienie czy Zamawiający rozszerzy pozycje ww. Zadania nr 72 o pozycje dopuszczające możliwość zaoferowania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paliperidone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palmitate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, w trzech różnych dawkach: 75 mg, 100 mg, 150 mg, w postaci zawiesiny do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wstrzykiwań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 o przedłużonym uwalnianiu?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z SIWZ.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Pr="00523495" w:rsidRDefault="00F66562" w:rsidP="00F66562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 2</w:t>
      </w:r>
    </w:p>
    <w:p w:rsidR="00F66562" w:rsidRPr="00F66562" w:rsidRDefault="00F66562" w:rsidP="00F66562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b/>
          <w:sz w:val="20"/>
          <w:szCs w:val="20"/>
          <w:lang w:val="pl-PL" w:eastAsia="pl-PL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§ 2 ust. 1 i 2 </w:t>
      </w:r>
      <w:r w:rsidRPr="00F66562">
        <w:rPr>
          <w:rFonts w:ascii="Tahoma" w:hAnsi="Tahoma" w:cs="Tahoma"/>
          <w:b/>
          <w:sz w:val="20"/>
          <w:szCs w:val="20"/>
          <w:lang w:val="pl-PL" w:eastAsia="pl-PL"/>
        </w:rPr>
        <w:t>wzoru umowy – termin dostawy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>Z uwagi na fakt, że wymienione produkty lecznicze w zadaniu nr 72 nie są lekami na tzw. „ratunek” i nie wymagają dostaw na cito ze względu na specyfikę i konieczność planowania podania z wyprzedzeniem, proszę o przedłużenie terminu realizacji zamówienia dla zadania nr 72 do 48 godzin a zamówienia w trybie pilnym do 24 godzin lub potwierdzenie, że zapisy § 2 ust. 2 wzoru umowy dotyczące zamówień na cito nie będą miały zastosowania w stosunku do zadania nr 72.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 xml:space="preserve">Zapisy umowy i SIWZ w obecnym brzmieniu dla wyżej wymienionych leków wprowadza nieproporcjonalne ograniczenie w stosunku do obiektywnych potrzeb Zamawiającego (art. 29 </w:t>
      </w:r>
      <w:proofErr w:type="spellStart"/>
      <w:r w:rsidRPr="00F66562">
        <w:rPr>
          <w:rFonts w:ascii="Tahoma" w:hAnsi="Tahoma" w:cs="Tahoma"/>
          <w:sz w:val="20"/>
          <w:szCs w:val="20"/>
          <w:lang w:val="pl-PL" w:eastAsia="pl-PL"/>
        </w:rPr>
        <w:t>Pzp</w:t>
      </w:r>
      <w:proofErr w:type="spellEnd"/>
      <w:r w:rsidRPr="00F66562">
        <w:rPr>
          <w:rFonts w:ascii="Tahoma" w:hAnsi="Tahoma" w:cs="Tahoma"/>
          <w:sz w:val="20"/>
          <w:szCs w:val="20"/>
          <w:lang w:val="pl-PL" w:eastAsia="pl-PL"/>
        </w:rPr>
        <w:t>).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B5A5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CB5A5E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proofErr w:type="spellStart"/>
      <w:r w:rsidRPr="0052349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234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2349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3</w:t>
      </w:r>
    </w:p>
    <w:p w:rsidR="00F66562" w:rsidRDefault="00F66562" w:rsidP="00F66562">
      <w:pPr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</w:p>
    <w:p w:rsidR="00F66562" w:rsidRPr="00F66562" w:rsidRDefault="00F66562" w:rsidP="00F66562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Dotyczy § 2 ust. 4 wzoru umowy – monitoring temperatury podczas transportu</w:t>
      </w:r>
    </w:p>
    <w:p w:rsidR="00F66562" w:rsidRPr="00F66562" w:rsidRDefault="00F66562" w:rsidP="00F66562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>W związku z obowiązkiem wykonawcy dostarczenia produktu leczniczego zgodnie z wymaganiami prawidłowego transportu produktu leczniczego również w zakresie zachowania odpowiedniej temperatury w trakcie transportu, czy Zamawiający dopuści możliwość potwierdzenia spełnienia warunków temperaturowych w trakcie transportu w stosunku do produktów określonych w zadaniu nr 72 poprzez przesłanie dokumentów w możliwie szybkim terminie (bez zbędnej zwłoki) po dokonaniu dostawy?</w:t>
      </w:r>
    </w:p>
    <w:p w:rsidR="00F66562" w:rsidRPr="00F66562" w:rsidRDefault="00F66562" w:rsidP="00F66562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 xml:space="preserve">Rozporządzenie Ministra Zdrowia z dnia 13 marca 2015 w sprawie wymagań Dobrej Praktyki Dystrybucyjnej (Dz. U. z 2017, poz. 509) nie nakłada na wykonawcę obowiązku dostarczenia dokumentacji potwierdzającej warunki transportu razem z dostawą. Zgodnie z zapisem </w:t>
      </w:r>
      <w:proofErr w:type="spellStart"/>
      <w:r w:rsidRPr="00F66562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F66562">
        <w:rPr>
          <w:rFonts w:ascii="Tahoma" w:hAnsi="Tahoma" w:cs="Tahoma"/>
          <w:color w:val="000000"/>
          <w:sz w:val="20"/>
          <w:szCs w:val="20"/>
        </w:rPr>
        <w:t xml:space="preserve"> 9.4 w/w Rozporządzenia, dokumentacja potwierdzająca zachowanie prawidłowej temperatury przechowywania produktów leczniczych podczas transportu udostępniana jest na żądanie odbiorcy.</w:t>
      </w:r>
    </w:p>
    <w:p w:rsidR="00F66562" w:rsidRPr="00F66562" w:rsidRDefault="00F66562" w:rsidP="00F66562">
      <w:pPr>
        <w:pStyle w:val="TNR12"/>
        <w:rPr>
          <w:rFonts w:ascii="Tahoma" w:eastAsia="SimSun" w:hAnsi="Tahoma" w:cs="Tahoma"/>
          <w:sz w:val="20"/>
          <w:szCs w:val="20"/>
          <w:lang w:eastAsia="zh-CN"/>
        </w:rPr>
      </w:pPr>
      <w:r w:rsidRPr="00F66562">
        <w:rPr>
          <w:rFonts w:ascii="Tahoma" w:hAnsi="Tahoma" w:cs="Tahoma"/>
          <w:color w:val="000000"/>
          <w:sz w:val="20"/>
          <w:szCs w:val="20"/>
        </w:rPr>
        <w:t>Podkreślenia wymaga, że potwierdzenie „zimnego łańcucha” możliwe jest również w późniejszym terminie bez uszczerbku dla Zamawiającego.</w:t>
      </w:r>
    </w:p>
    <w:p w:rsidR="00D40E29" w:rsidRDefault="00F66562" w:rsidP="00D40E2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bookmarkStart w:id="1" w:name="_Hlk2777457"/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F66562" w:rsidRP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F66562">
        <w:rPr>
          <w:rFonts w:ascii="Tahoma" w:hAnsi="Tahoma" w:cs="Tahoma"/>
          <w:b/>
          <w:sz w:val="20"/>
          <w:szCs w:val="20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</w:rPr>
        <w:t xml:space="preserve">§ 2 ust. 5 oraz § 7 ust. 2 </w:t>
      </w:r>
      <w:r w:rsidRPr="00F66562">
        <w:rPr>
          <w:rFonts w:ascii="Tahoma" w:hAnsi="Tahoma" w:cs="Tahoma"/>
          <w:b/>
          <w:sz w:val="20"/>
          <w:szCs w:val="20"/>
        </w:rPr>
        <w:t>wzoru umowy – termin ważności</w:t>
      </w:r>
    </w:p>
    <w:bookmarkEnd w:id="1"/>
    <w:p w:rsidR="00F66562" w:rsidRPr="00F66562" w:rsidRDefault="00F66562" w:rsidP="00F66562">
      <w:pPr>
        <w:pStyle w:val="TNR12"/>
        <w:rPr>
          <w:rFonts w:ascii="Tahoma" w:hAnsi="Tahoma" w:cs="Tahoma"/>
          <w:sz w:val="20"/>
          <w:szCs w:val="20"/>
        </w:rPr>
      </w:pPr>
      <w:r w:rsidRPr="00F66562">
        <w:rPr>
          <w:rFonts w:ascii="Tahoma" w:hAnsi="Tahoma" w:cs="Tahoma"/>
          <w:sz w:val="20"/>
          <w:szCs w:val="20"/>
        </w:rPr>
        <w:t>Proszę o wyjaśnienie, dlaczego w przypadku umowy, która zostanie zawarta na okres 12 miesięcy, Zamawiający przewidując sukcesywne dostawy, czyli nie przewidując przechowywania produktów w aptece szpitalnej/magazynie, jednocześnie wymaga od Zamawiającego dostarczenia produktów o terminie ważności minimum 12 miesięcy od daty dostawy? W związku z nadmiernym wymogiem w stosunku do zapisów SIWZ, czy Zamawiający skróci termin ważności dostarczanych produktów do minimum 6 miesięcy od dnia dostarczenia towaru? Jeśli nie, proszę o wyjaśnienie, czy za uprzednią zgodą Zamawiającego istnieje możliwość dostarczenia produktów z terminem ważności krótszym niż 12 miesięcy?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dostarczenie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produktów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terminem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ważności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krótszym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niż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12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miesięcy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jednak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tylko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przypadku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uzyskania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zgody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od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0E29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D40E29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23495">
        <w:rPr>
          <w:rFonts w:ascii="Tahoma" w:hAnsi="Tahoma" w:cs="Tahoma"/>
          <w:b/>
          <w:sz w:val="20"/>
          <w:szCs w:val="20"/>
        </w:rPr>
        <w:t xml:space="preserve">Pytanie nr </w:t>
      </w:r>
      <w:r w:rsidRPr="00F66562">
        <w:rPr>
          <w:rFonts w:ascii="Tahoma" w:eastAsia="SimSun" w:hAnsi="Tahoma" w:cs="Tahoma"/>
          <w:b/>
          <w:sz w:val="20"/>
          <w:szCs w:val="20"/>
          <w:lang w:eastAsia="zh-CN"/>
        </w:rPr>
        <w:t>5</w:t>
      </w:r>
    </w:p>
    <w:p w:rsidR="00F66562" w:rsidRPr="00F33785" w:rsidRDefault="00F66562" w:rsidP="00F66562">
      <w:pPr>
        <w:pStyle w:val="TNR12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 </w:t>
      </w:r>
      <w:bookmarkStart w:id="2" w:name="_Hlk2777967"/>
      <w:r w:rsidRPr="00F33785">
        <w:rPr>
          <w:rFonts w:ascii="Tahoma" w:hAnsi="Tahoma" w:cs="Tahoma"/>
          <w:b/>
          <w:color w:val="000000" w:themeColor="text1"/>
          <w:sz w:val="20"/>
          <w:szCs w:val="20"/>
        </w:rPr>
        <w:t>§ 1 ust. 4 wzoru umowy</w:t>
      </w:r>
      <w:bookmarkEnd w:id="2"/>
    </w:p>
    <w:p w:rsidR="00F66562" w:rsidRPr="00F33785" w:rsidRDefault="00F66562" w:rsidP="00F66562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color w:val="000000" w:themeColor="text1"/>
          <w:sz w:val="20"/>
          <w:szCs w:val="20"/>
        </w:rPr>
        <w:t xml:space="preserve">W związku z niejednoznacznymi zapisami umowy (§ 1 ust. 4), proszę o potwierdzenie, że w razie wystąpienia nieprzewidzianych i niezależnych od Wykonawcy okoliczności takich jak: wstrzymanie lub </w:t>
      </w:r>
      <w:r w:rsidRPr="00F3378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 nastąpi rozwiązanie umowy za porozumieniem stron z uwagi na niemożność spełnienia świadczenia zgodnie z przepisami KC? </w:t>
      </w:r>
    </w:p>
    <w:p w:rsidR="00F66562" w:rsidRPr="00F33785" w:rsidRDefault="00F66562" w:rsidP="00F66562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r w:rsidRPr="00F33785">
        <w:rPr>
          <w:rFonts w:ascii="Tahoma" w:hAnsi="Tahoma" w:cs="Tahoma"/>
          <w:color w:val="000000" w:themeColor="text1"/>
          <w:sz w:val="20"/>
          <w:szCs w:val="20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:rsidR="00F66562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65E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465E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65E3">
        <w:rPr>
          <w:rFonts w:ascii="Tahoma" w:hAnsi="Tahoma" w:cs="Tahoma"/>
          <w:b/>
          <w:sz w:val="20"/>
          <w:szCs w:val="20"/>
        </w:rPr>
        <w:t>potwierdza</w:t>
      </w:r>
      <w:proofErr w:type="spellEnd"/>
      <w:r w:rsidR="001465E3">
        <w:rPr>
          <w:rFonts w:ascii="Tahoma" w:hAnsi="Tahoma" w:cs="Tahoma"/>
          <w:b/>
          <w:sz w:val="20"/>
          <w:szCs w:val="20"/>
        </w:rPr>
        <w:t>.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F66562">
      <w:pPr>
        <w:pStyle w:val="TNR12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23495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>6</w:t>
      </w:r>
    </w:p>
    <w:p w:rsidR="00F66562" w:rsidRPr="00F66562" w:rsidRDefault="00F66562" w:rsidP="00F66562">
      <w:pPr>
        <w:pStyle w:val="TNR12"/>
        <w:rPr>
          <w:rFonts w:ascii="Tahoma" w:hAnsi="Tahoma" w:cs="Tahoma"/>
          <w:b/>
          <w:sz w:val="20"/>
          <w:szCs w:val="20"/>
        </w:rPr>
      </w:pPr>
      <w:r w:rsidRPr="00F66562">
        <w:rPr>
          <w:rFonts w:ascii="Tahoma" w:hAnsi="Tahoma" w:cs="Tahoma"/>
          <w:b/>
          <w:sz w:val="20"/>
          <w:szCs w:val="20"/>
        </w:rPr>
        <w:t xml:space="preserve">Dotyczy </w:t>
      </w:r>
      <w:r w:rsidRPr="00F66562">
        <w:rPr>
          <w:rFonts w:ascii="Tahoma" w:hAnsi="Tahoma" w:cs="Tahoma"/>
          <w:b/>
          <w:color w:val="000000"/>
          <w:sz w:val="20"/>
          <w:szCs w:val="20"/>
        </w:rPr>
        <w:t xml:space="preserve">§ 4 ust. 1 </w:t>
      </w:r>
      <w:r w:rsidRPr="00F66562">
        <w:rPr>
          <w:rFonts w:ascii="Tahoma" w:hAnsi="Tahoma" w:cs="Tahoma"/>
          <w:b/>
          <w:sz w:val="20"/>
          <w:szCs w:val="20"/>
        </w:rPr>
        <w:t>wzoru umowy – godzina dostawy</w:t>
      </w:r>
    </w:p>
    <w:p w:rsidR="00F66562" w:rsidRPr="00F66562" w:rsidRDefault="00F66562" w:rsidP="00F66562">
      <w:pPr>
        <w:pStyle w:val="PytaniaDoZam"/>
        <w:rPr>
          <w:rFonts w:ascii="Tahoma" w:hAnsi="Tahoma" w:cs="Tahoma"/>
          <w:sz w:val="20"/>
          <w:szCs w:val="20"/>
        </w:rPr>
      </w:pPr>
      <w:r w:rsidRPr="00F66562">
        <w:rPr>
          <w:rFonts w:ascii="Tahoma" w:hAnsi="Tahoma" w:cs="Tahoma"/>
          <w:sz w:val="20"/>
          <w:szCs w:val="20"/>
        </w:rPr>
        <w:t>Czy Zamawiający wyrazi zgodę na wydłużenie maksymalnej godziny dostawy przedmiotu zamówienia z 12.00 do godziny 14.00?</w:t>
      </w:r>
    </w:p>
    <w:p w:rsidR="00F66562" w:rsidRPr="00F66562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66562">
        <w:rPr>
          <w:rFonts w:ascii="Tahoma" w:hAnsi="Tahoma" w:cs="Tahoma"/>
          <w:sz w:val="20"/>
          <w:szCs w:val="20"/>
          <w:lang w:val="pl-PL" w:eastAsia="pl-PL"/>
        </w:rPr>
        <w:t>Zapewnienie terminu dostawy do godziny 12.00 nie zawsze możliwe jest do zrealizowania i może generować dodatkowe koszty dla wykonawcy.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chwili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B1F61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EB1F61">
        <w:rPr>
          <w:rFonts w:ascii="Tahoma" w:hAnsi="Tahoma" w:cs="Tahoma"/>
          <w:b/>
          <w:sz w:val="20"/>
          <w:szCs w:val="20"/>
        </w:rPr>
        <w:t>.</w:t>
      </w:r>
    </w:p>
    <w:p w:rsidR="00F66562" w:rsidRDefault="00F66562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6164B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80AC4">
        <w:rPr>
          <w:rFonts w:ascii="Tahoma" w:hAnsi="Tahoma" w:cs="Tahoma"/>
          <w:b/>
          <w:sz w:val="20"/>
          <w:szCs w:val="20"/>
          <w:u w:val="single"/>
        </w:rPr>
        <w:t>5</w:t>
      </w:r>
    </w:p>
    <w:p w:rsidR="0096164B" w:rsidRPr="00740FE9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40FE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40FE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1</w:t>
      </w:r>
    </w:p>
    <w:p w:rsidR="0096164B" w:rsidRPr="0096164B" w:rsidRDefault="0096164B" w:rsidP="0096164B">
      <w:pPr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96164B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bCs/>
          <w:sz w:val="20"/>
          <w:szCs w:val="20"/>
        </w:rPr>
        <w:t>EnteroDr</w:t>
      </w:r>
      <w:proofErr w:type="spellEnd"/>
      <w:r w:rsidRPr="0096164B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96164B">
        <w:rPr>
          <w:rFonts w:ascii="Tahoma" w:hAnsi="Tahoma" w:cs="Tahoma"/>
          <w:sz w:val="20"/>
          <w:szCs w:val="20"/>
        </w:rPr>
        <w:t>zawierającego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swoim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składzie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250 mg. </w:t>
      </w:r>
      <w:proofErr w:type="spellStart"/>
      <w:r w:rsidRPr="0096164B">
        <w:rPr>
          <w:rFonts w:ascii="Tahoma" w:hAnsi="Tahoma" w:cs="Tahoma"/>
          <w:sz w:val="20"/>
          <w:szCs w:val="20"/>
        </w:rPr>
        <w:t>probiotycznych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drożdży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i/>
          <w:sz w:val="20"/>
          <w:szCs w:val="20"/>
        </w:rPr>
        <w:t>Saccharomyces</w:t>
      </w:r>
      <w:proofErr w:type="spellEnd"/>
      <w:r w:rsidRPr="0096164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i/>
          <w:sz w:val="20"/>
          <w:szCs w:val="20"/>
        </w:rPr>
        <w:t>boulardii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kapsułce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6164B">
        <w:rPr>
          <w:rFonts w:ascii="Tahoma" w:hAnsi="Tahoma" w:cs="Tahoma"/>
          <w:sz w:val="20"/>
          <w:szCs w:val="20"/>
        </w:rPr>
        <w:t>możliwością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otwarcia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6164B">
        <w:rPr>
          <w:rFonts w:ascii="Tahoma" w:hAnsi="Tahoma" w:cs="Tahoma"/>
          <w:sz w:val="20"/>
          <w:szCs w:val="20"/>
        </w:rPr>
        <w:t>sporządzenie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zawiesiny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doustnej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96164B">
        <w:rPr>
          <w:rFonts w:ascii="Tahoma" w:hAnsi="Tahoma" w:cs="Tahoma"/>
          <w:sz w:val="20"/>
          <w:szCs w:val="20"/>
        </w:rPr>
        <w:t>konfekcjonowanego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6164B">
        <w:rPr>
          <w:rFonts w:ascii="Tahoma" w:hAnsi="Tahoma" w:cs="Tahoma"/>
          <w:sz w:val="20"/>
          <w:szCs w:val="20"/>
        </w:rPr>
        <w:t>opakowaniach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164B">
        <w:rPr>
          <w:rFonts w:ascii="Tahoma" w:hAnsi="Tahoma" w:cs="Tahoma"/>
          <w:sz w:val="20"/>
          <w:szCs w:val="20"/>
        </w:rPr>
        <w:t>po</w:t>
      </w:r>
      <w:proofErr w:type="spellEnd"/>
      <w:r w:rsidRPr="0096164B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96164B">
        <w:rPr>
          <w:rFonts w:ascii="Tahoma" w:hAnsi="Tahoma" w:cs="Tahoma"/>
          <w:sz w:val="20"/>
          <w:szCs w:val="20"/>
        </w:rPr>
        <w:t>kapsułek</w:t>
      </w:r>
      <w:proofErr w:type="spellEnd"/>
      <w:r w:rsidRPr="0096164B">
        <w:rPr>
          <w:rFonts w:ascii="Tahoma" w:hAnsi="Tahoma" w:cs="Tahoma"/>
          <w:sz w:val="20"/>
          <w:szCs w:val="20"/>
        </w:rPr>
        <w:t>?</w:t>
      </w:r>
    </w:p>
    <w:p w:rsidR="0096164B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80AC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980AC4">
        <w:rPr>
          <w:rFonts w:ascii="Tahoma" w:hAnsi="Tahoma" w:cs="Tahoma"/>
          <w:b/>
          <w:sz w:val="20"/>
          <w:szCs w:val="20"/>
        </w:rPr>
        <w:t xml:space="preserve"> z SIWZ.</w:t>
      </w:r>
    </w:p>
    <w:p w:rsidR="0096164B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64AC" w:rsidRDefault="005B64AC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80AC4">
        <w:rPr>
          <w:rFonts w:ascii="Tahoma" w:hAnsi="Tahoma" w:cs="Tahoma"/>
          <w:b/>
          <w:sz w:val="20"/>
          <w:szCs w:val="20"/>
          <w:u w:val="single"/>
        </w:rPr>
        <w:t>6</w:t>
      </w:r>
    </w:p>
    <w:p w:rsidR="005B64AC" w:rsidRPr="00740FE9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40FE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40FE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40FE9">
        <w:rPr>
          <w:rFonts w:ascii="Tahoma" w:hAnsi="Tahoma" w:cs="Tahoma"/>
          <w:b/>
          <w:sz w:val="20"/>
          <w:szCs w:val="20"/>
        </w:rPr>
        <w:t xml:space="preserve"> 1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740FE9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Czy Zamawiający wyrazi zgodę na zmianę wielkości opakowań (tabletek, ampułek, kilogramów itp.) celem przedstawienia oferty korzystniejszej cenowo?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zmianę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wielkości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opakowań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tabletek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ampulek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Wielkości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opakować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kilogramach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pozostają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bez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7DDA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637DDA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podanie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pełnych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ilości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opakowań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zaokrągleniem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górę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>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5B64AC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5B64AC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podanie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wraz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informajcą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pod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1C33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F71C33">
        <w:rPr>
          <w:rFonts w:ascii="Tahoma" w:hAnsi="Tahoma" w:cs="Tahoma"/>
          <w:b/>
          <w:sz w:val="20"/>
          <w:szCs w:val="20"/>
        </w:rPr>
        <w:t>.</w:t>
      </w:r>
    </w:p>
    <w:p w:rsid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F33785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7</w:t>
      </w: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8: </w:t>
      </w:r>
      <w:bookmarkStart w:id="3" w:name="_Hlk8048693"/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 </w:t>
      </w:r>
      <w:proofErr w:type="spellStart"/>
      <w:r w:rsidRPr="00FF275E">
        <w:rPr>
          <w:rFonts w:ascii="Tahoma" w:hAnsi="Tahoma" w:cs="Tahoma"/>
          <w:sz w:val="20"/>
          <w:szCs w:val="20"/>
        </w:rPr>
        <w:t>związku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procesem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serializacyjny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dotyczył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opakowania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zbiorczego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jednostkowych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względu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ograniczenie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czasu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F275E">
        <w:rPr>
          <w:rFonts w:ascii="Tahoma" w:hAnsi="Tahoma" w:cs="Tahoma"/>
          <w:sz w:val="20"/>
          <w:szCs w:val="20"/>
        </w:rPr>
        <w:t>zaangażowania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pracy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szpitalnego</w:t>
      </w:r>
      <w:bookmarkEnd w:id="3"/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66A6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66A61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466A61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FF275E" w:rsidRP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15: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Imipenem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FF275E">
        <w:rPr>
          <w:rFonts w:ascii="Tahoma" w:hAnsi="Tahoma" w:cs="Tahoma"/>
          <w:sz w:val="20"/>
          <w:szCs w:val="20"/>
        </w:rPr>
        <w:t>Cilastatin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ml x 10 </w:t>
      </w:r>
      <w:proofErr w:type="spellStart"/>
      <w:r w:rsidRPr="00FF275E">
        <w:rPr>
          <w:rFonts w:ascii="Tahoma" w:hAnsi="Tahoma" w:cs="Tahoma"/>
          <w:sz w:val="20"/>
          <w:szCs w:val="20"/>
        </w:rPr>
        <w:t>fiolek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66A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15.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treścią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Charakterystyki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Imipenem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Cilastatin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posiadał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stabilność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rozpuszczeniu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do 2 </w:t>
      </w:r>
      <w:proofErr w:type="spellStart"/>
      <w:r w:rsidRPr="00FF275E">
        <w:rPr>
          <w:rFonts w:ascii="Tahoma" w:hAnsi="Tahoma" w:cs="Tahoma"/>
          <w:sz w:val="20"/>
          <w:szCs w:val="20"/>
        </w:rPr>
        <w:t>godzin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co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pozwoli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bezpieczne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przeprowadzenie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infuzji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dożylnej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11503" w:rsidRP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FF275E">
        <w:rPr>
          <w:rFonts w:ascii="Tahoma" w:hAnsi="Tahoma" w:cs="Tahoma"/>
          <w:sz w:val="20"/>
          <w:szCs w:val="20"/>
        </w:rPr>
        <w:t>pozycja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Levofloxacyna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butelka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dwoma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portami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KabiPac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x 10 </w:t>
      </w:r>
      <w:proofErr w:type="spellStart"/>
      <w:r w:rsidRPr="00FF275E">
        <w:rPr>
          <w:rFonts w:ascii="Tahoma" w:hAnsi="Tahoma" w:cs="Tahoma"/>
          <w:sz w:val="20"/>
          <w:szCs w:val="20"/>
        </w:rPr>
        <w:t>sztuk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29 </w:t>
      </w:r>
      <w:proofErr w:type="spellStart"/>
      <w:r w:rsidRPr="00FF275E">
        <w:rPr>
          <w:rFonts w:ascii="Tahoma" w:hAnsi="Tahoma" w:cs="Tahoma"/>
          <w:sz w:val="20"/>
          <w:szCs w:val="20"/>
        </w:rPr>
        <w:t>pozycja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1-4 </w:t>
      </w:r>
      <w:proofErr w:type="spellStart"/>
      <w:r w:rsidRPr="00FF275E">
        <w:rPr>
          <w:rFonts w:ascii="Tahoma" w:hAnsi="Tahoma" w:cs="Tahoma"/>
          <w:sz w:val="20"/>
          <w:szCs w:val="20"/>
        </w:rPr>
        <w:t>płynów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infuzyjnych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butelka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polipropylenowa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dwoma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portami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KabiClear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115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503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503">
        <w:rPr>
          <w:rFonts w:ascii="Tahoma" w:hAnsi="Tahoma" w:cs="Tahoma"/>
          <w:b/>
          <w:sz w:val="20"/>
          <w:szCs w:val="20"/>
        </w:rPr>
        <w:t xml:space="preserve"> z SIWZ.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6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29 </w:t>
      </w:r>
      <w:proofErr w:type="spellStart"/>
      <w:r w:rsidRPr="00FF275E">
        <w:rPr>
          <w:rFonts w:ascii="Tahoma" w:hAnsi="Tahoma" w:cs="Tahoma"/>
          <w:sz w:val="20"/>
          <w:szCs w:val="20"/>
        </w:rPr>
        <w:t>pozycja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FF275E">
        <w:rPr>
          <w:rFonts w:ascii="Tahoma" w:hAnsi="Tahoma" w:cs="Tahoma"/>
          <w:sz w:val="20"/>
          <w:szCs w:val="20"/>
        </w:rPr>
        <w:t>płynu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wieloelektrolitowego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pediatrycznego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Benelyte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250 ml, </w:t>
      </w:r>
      <w:proofErr w:type="spellStart"/>
      <w:r w:rsidRPr="00FF275E">
        <w:rPr>
          <w:rFonts w:ascii="Tahoma" w:hAnsi="Tahoma" w:cs="Tahoma"/>
          <w:sz w:val="20"/>
          <w:szCs w:val="20"/>
        </w:rPr>
        <w:t>który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posiada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skład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zbliżony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F275E">
        <w:rPr>
          <w:rFonts w:ascii="Tahoma" w:hAnsi="Tahoma" w:cs="Tahoma"/>
          <w:sz w:val="20"/>
          <w:szCs w:val="20"/>
        </w:rPr>
        <w:t>fizjologicznego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składu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osocza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zawiera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glukozę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F275E">
        <w:rPr>
          <w:rFonts w:ascii="Tahoma" w:hAnsi="Tahoma" w:cs="Tahoma"/>
          <w:sz w:val="20"/>
          <w:szCs w:val="20"/>
        </w:rPr>
        <w:t>stężeniu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1 %?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31001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10017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10017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34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Vitalipid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typu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ampułka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Kalium </w:t>
      </w:r>
      <w:proofErr w:type="spellStart"/>
      <w:r w:rsidRPr="00FF275E">
        <w:rPr>
          <w:rFonts w:ascii="Tahoma" w:hAnsi="Tahoma" w:cs="Tahoma"/>
          <w:sz w:val="20"/>
          <w:szCs w:val="20"/>
        </w:rPr>
        <w:t>chloratum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15% 10 ml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 w:rsidRP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9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Dotyczy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Zadania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50: </w:t>
      </w: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 </w:t>
      </w:r>
      <w:proofErr w:type="spellStart"/>
      <w:r w:rsidRPr="00FF275E">
        <w:rPr>
          <w:rFonts w:ascii="Tahoma" w:hAnsi="Tahoma" w:cs="Tahoma"/>
          <w:sz w:val="20"/>
          <w:szCs w:val="20"/>
        </w:rPr>
        <w:t>związku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F275E">
        <w:rPr>
          <w:rFonts w:ascii="Tahoma" w:hAnsi="Tahoma" w:cs="Tahoma"/>
          <w:sz w:val="20"/>
          <w:szCs w:val="20"/>
        </w:rPr>
        <w:t>procesem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aby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kod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serializacyjny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dotyczył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opakowania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zbiorczego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jednostkowych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ze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względu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ograniczenie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czasu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F275E">
        <w:rPr>
          <w:rFonts w:ascii="Tahoma" w:hAnsi="Tahoma" w:cs="Tahoma"/>
          <w:sz w:val="20"/>
          <w:szCs w:val="20"/>
        </w:rPr>
        <w:t>zaangażowania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pracy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szpitalnego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51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Natrium </w:t>
      </w:r>
      <w:proofErr w:type="spellStart"/>
      <w:r w:rsidRPr="00FF275E">
        <w:rPr>
          <w:rFonts w:ascii="Tahoma" w:hAnsi="Tahoma" w:cs="Tahoma"/>
          <w:sz w:val="20"/>
          <w:szCs w:val="20"/>
        </w:rPr>
        <w:t>Chloratum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0,9% 10 ml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11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wymaga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51 </w:t>
      </w:r>
      <w:proofErr w:type="spellStart"/>
      <w:r w:rsidRPr="00FF275E">
        <w:rPr>
          <w:rFonts w:ascii="Tahoma" w:hAnsi="Tahoma" w:cs="Tahoma"/>
          <w:sz w:val="20"/>
          <w:szCs w:val="20"/>
        </w:rPr>
        <w:t>ampułek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systemie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bezigłowym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F275E">
        <w:rPr>
          <w:rFonts w:ascii="Tahoma" w:hAnsi="Tahoma" w:cs="Tahoma"/>
          <w:sz w:val="20"/>
          <w:szCs w:val="20"/>
        </w:rPr>
        <w:t>który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sposób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znaczący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redukuje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możliwość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skaleczenia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się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personelu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medycznego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oraz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zmniejsza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koszty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przygotowania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leków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wlewach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dożylnych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F275E" w:rsidRDefault="00FF275E" w:rsidP="00FF275E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12</w:t>
      </w:r>
    </w:p>
    <w:p w:rsidR="00FF275E" w:rsidRDefault="00FF275E" w:rsidP="00FF27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F275E">
        <w:rPr>
          <w:rFonts w:ascii="Tahoma" w:hAnsi="Tahoma" w:cs="Tahoma"/>
          <w:sz w:val="20"/>
          <w:szCs w:val="20"/>
        </w:rPr>
        <w:t>Czy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Zamawiający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wyrazi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zgodę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F275E">
        <w:rPr>
          <w:rFonts w:ascii="Tahoma" w:hAnsi="Tahoma" w:cs="Tahoma"/>
          <w:sz w:val="20"/>
          <w:szCs w:val="20"/>
        </w:rPr>
        <w:t>zaoferowanie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F275E">
        <w:rPr>
          <w:rFonts w:ascii="Tahoma" w:hAnsi="Tahoma" w:cs="Tahoma"/>
          <w:sz w:val="20"/>
          <w:szCs w:val="20"/>
        </w:rPr>
        <w:t>Zadaniu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56 </w:t>
      </w:r>
      <w:proofErr w:type="spellStart"/>
      <w:r w:rsidRPr="00FF275E">
        <w:rPr>
          <w:rFonts w:ascii="Tahoma" w:hAnsi="Tahoma" w:cs="Tahoma"/>
          <w:sz w:val="20"/>
          <w:szCs w:val="20"/>
        </w:rPr>
        <w:t>pozycji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7, 8 </w:t>
      </w:r>
      <w:proofErr w:type="spellStart"/>
      <w:r w:rsidRPr="00FF275E">
        <w:rPr>
          <w:rFonts w:ascii="Tahoma" w:hAnsi="Tahoma" w:cs="Tahoma"/>
          <w:sz w:val="20"/>
          <w:szCs w:val="20"/>
        </w:rPr>
        <w:t>produktu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leczniczego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Paracetamol w </w:t>
      </w:r>
      <w:proofErr w:type="spellStart"/>
      <w:r w:rsidRPr="00FF275E">
        <w:rPr>
          <w:rFonts w:ascii="Tahoma" w:hAnsi="Tahoma" w:cs="Tahoma"/>
          <w:sz w:val="20"/>
          <w:szCs w:val="20"/>
        </w:rPr>
        <w:t>opakowaniu</w:t>
      </w:r>
      <w:proofErr w:type="spellEnd"/>
      <w:r w:rsidRPr="00FF27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F275E">
        <w:rPr>
          <w:rFonts w:ascii="Tahoma" w:hAnsi="Tahoma" w:cs="Tahoma"/>
          <w:sz w:val="20"/>
          <w:szCs w:val="20"/>
        </w:rPr>
        <w:t>fiolka</w:t>
      </w:r>
      <w:proofErr w:type="spellEnd"/>
      <w:r w:rsidRPr="00FF275E">
        <w:rPr>
          <w:rFonts w:ascii="Tahoma" w:hAnsi="Tahoma" w:cs="Tahoma"/>
          <w:sz w:val="20"/>
          <w:szCs w:val="20"/>
        </w:rPr>
        <w:t>?</w:t>
      </w:r>
    </w:p>
    <w:p w:rsidR="00FF275E" w:rsidRPr="00FF275E" w:rsidRDefault="00FF275E" w:rsidP="00FF275E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061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1C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061C6">
        <w:rPr>
          <w:rFonts w:ascii="Tahoma" w:hAnsi="Tahoma" w:cs="Tahoma"/>
          <w:b/>
          <w:sz w:val="20"/>
          <w:szCs w:val="20"/>
        </w:rPr>
        <w:t>.</w:t>
      </w:r>
    </w:p>
    <w:p w:rsidR="00F33785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8</w:t>
      </w:r>
    </w:p>
    <w:p w:rsidR="00484562" w:rsidRDefault="00484562" w:rsidP="001963DC">
      <w:pPr>
        <w:pStyle w:val="Default"/>
        <w:spacing w:after="10"/>
        <w:rPr>
          <w:sz w:val="23"/>
          <w:szCs w:val="23"/>
        </w:rPr>
      </w:pPr>
    </w:p>
    <w:p w:rsidR="00484562" w:rsidRPr="00484562" w:rsidRDefault="00484562" w:rsidP="001963DC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1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47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dopuści postać ampułka?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>.</w:t>
      </w:r>
    </w:p>
    <w:p w:rsidR="00484562" w:rsidRPr="00484562" w:rsidRDefault="00484562" w:rsidP="001963DC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2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49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wymaga leku , który można podawać już po 3 miesiącu życia?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. 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3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60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Czy Zamawiający dopuści postać tabletki o przedłużonym uwalnianiu?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AB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54AB0">
        <w:rPr>
          <w:rFonts w:ascii="Tahoma" w:hAnsi="Tahoma" w:cs="Tahoma"/>
          <w:b/>
          <w:sz w:val="20"/>
          <w:szCs w:val="20"/>
        </w:rPr>
        <w:t xml:space="preserve"> z SIWZ.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4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>Pakiet 59 poz</w:t>
      </w:r>
      <w:r w:rsidR="00254AB0">
        <w:rPr>
          <w:rFonts w:ascii="Tahoma" w:hAnsi="Tahoma" w:cs="Tahoma"/>
          <w:sz w:val="20"/>
          <w:szCs w:val="20"/>
        </w:rPr>
        <w:t>.</w:t>
      </w:r>
      <w:r w:rsidRPr="00484562">
        <w:rPr>
          <w:rFonts w:ascii="Tahoma" w:hAnsi="Tahoma" w:cs="Tahoma"/>
          <w:sz w:val="20"/>
          <w:szCs w:val="20"/>
        </w:rPr>
        <w:t xml:space="preserve"> 1 Czy Zamawiający wyrazi zgodę na podanie ceny za opakowanie nr 10 but po 100ml?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podania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za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litr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produkt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musi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być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dostępny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w  </w:t>
      </w:r>
      <w:proofErr w:type="spellStart"/>
      <w:r w:rsidR="009C78AB">
        <w:rPr>
          <w:rFonts w:ascii="Tahoma" w:hAnsi="Tahoma" w:cs="Tahoma"/>
          <w:b/>
          <w:sz w:val="20"/>
          <w:szCs w:val="20"/>
        </w:rPr>
        <w:t>opakowaniach</w:t>
      </w:r>
      <w:proofErr w:type="spellEnd"/>
      <w:r w:rsidR="009C78AB">
        <w:rPr>
          <w:rFonts w:ascii="Tahoma" w:hAnsi="Tahoma" w:cs="Tahoma"/>
          <w:b/>
          <w:sz w:val="20"/>
          <w:szCs w:val="20"/>
        </w:rPr>
        <w:t xml:space="preserve">  50 ml, 100 ml, 150 ml, 200 ml, 500 ml.</w:t>
      </w:r>
    </w:p>
    <w:p w:rsidR="00484562" w:rsidRP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 5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35 w związku z brakami na rynku czy Zamawiający wyrazi zgodę na wykreślenie pozycji bądź podanie ostatniej ceny oraz informacji pod pakietem?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</w:t>
      </w:r>
      <w:r w:rsidR="000A18AE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6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36 Czy Zamawiający wyrazi zgodę na wydzielenie pozycji?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Nie.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69 Czy Zamawiający dopuści dawkę 200 mg oraz postać kapsułki? Obecnie jest brak na rynku dawki 300mg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68 Czy Zamawiający dopuści postać fiolka&gt;?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9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95 Czy Zamawiający wyrazi zgodę na wydzielenie pozycji do osobnego pakietu celem przedstawienia oferty korzystniejszej cenowo?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Nie.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103 w związku z brakami na rynku czy Zamawiający wyrazi zgodę na wykreślenie pozycji bądź podanie ostatniej ceny oraz informacji pod pakietem?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0A18AE">
        <w:rPr>
          <w:rFonts w:ascii="Tahoma" w:hAnsi="Tahoma" w:cs="Tahoma"/>
          <w:b/>
          <w:sz w:val="20"/>
          <w:szCs w:val="20"/>
        </w:rPr>
        <w:t>p</w:t>
      </w:r>
      <w:r w:rsidR="000A18AE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0A18AE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18AE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0A18AE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11</w:t>
      </w:r>
      <w:r w:rsidRPr="00484562">
        <w:rPr>
          <w:rFonts w:ascii="Tahoma" w:hAnsi="Tahoma" w:cs="Tahoma"/>
          <w:sz w:val="20"/>
          <w:szCs w:val="20"/>
        </w:rPr>
        <w:t xml:space="preserve"> </w:t>
      </w:r>
    </w:p>
    <w:p w:rsidR="001963DC" w:rsidRPr="00484562" w:rsidRDefault="001963DC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139 Czy ze względu na brak na rynku dawki 12,5mcg Zamawiający dopuści </w:t>
      </w:r>
      <w:proofErr w:type="spellStart"/>
      <w:r w:rsidRPr="00484562">
        <w:rPr>
          <w:rFonts w:ascii="Tahoma" w:hAnsi="Tahoma" w:cs="Tahoma"/>
          <w:sz w:val="20"/>
          <w:szCs w:val="20"/>
        </w:rPr>
        <w:t>dawke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484562">
        <w:rPr>
          <w:rFonts w:ascii="Tahoma" w:hAnsi="Tahoma" w:cs="Tahoma"/>
          <w:sz w:val="20"/>
          <w:szCs w:val="20"/>
        </w:rPr>
        <w:t>mcg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Dla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poz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. 138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zaoferowanie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dawki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 12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mcg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12</w:t>
      </w:r>
    </w:p>
    <w:p w:rsid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162 Czy zamawiający dopuści opakowania po 100g? 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przeliczając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DC4">
        <w:rPr>
          <w:rFonts w:ascii="Tahoma" w:hAnsi="Tahoma" w:cs="Tahoma"/>
          <w:b/>
          <w:sz w:val="20"/>
          <w:szCs w:val="20"/>
        </w:rPr>
        <w:t>ilości</w:t>
      </w:r>
      <w:proofErr w:type="spellEnd"/>
      <w:r w:rsidR="00661DC4">
        <w:rPr>
          <w:rFonts w:ascii="Tahoma" w:hAnsi="Tahoma" w:cs="Tahoma"/>
          <w:b/>
          <w:sz w:val="20"/>
          <w:szCs w:val="20"/>
        </w:rPr>
        <w:t>.</w:t>
      </w:r>
    </w:p>
    <w:p w:rsidR="00484562" w:rsidRDefault="00484562" w:rsidP="00484562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13</w:t>
      </w:r>
    </w:p>
    <w:p w:rsidR="001963DC" w:rsidRPr="00484562" w:rsidRDefault="001963DC" w:rsidP="001963DC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lastRenderedPageBreak/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232 Czy Zamawiający dopuści postać tabletki rozpuszczalne w jamie ustnej?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4E52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525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E5256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pStyle w:val="Default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14</w:t>
      </w:r>
    </w:p>
    <w:p w:rsidR="001963DC" w:rsidRPr="00484562" w:rsidRDefault="001963DC" w:rsidP="001963DC">
      <w:pPr>
        <w:pStyle w:val="Default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61 </w:t>
      </w:r>
      <w:proofErr w:type="spellStart"/>
      <w:r w:rsidRPr="00484562">
        <w:rPr>
          <w:rFonts w:ascii="Tahoma" w:hAnsi="Tahoma" w:cs="Tahoma"/>
          <w:sz w:val="20"/>
          <w:szCs w:val="20"/>
        </w:rPr>
        <w:t>poz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253, 254 Czy Zamawiający zgodzi się na wydzielenie bądź wykreślenie pozycji ze względu na braki?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15</w:t>
      </w:r>
    </w:p>
    <w:p w:rsidR="00E051FB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234 Czy Zamawiający dopuści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Nasivin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Kids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0,25mg/ml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aer.d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/nosa 10ml w ilości 5 opakowań?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Odpowiedź:</w:t>
      </w:r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16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313 Czy Zamawiający wyrazi zgodę na wydzielenie pozycji?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Nie.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17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430 Czy Zamawiający dopuści opakowanie 150ml co w przeliczeniu daje 4 opakowania?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439 Czy Zamawiający dopuści jedyny dostępny na rynku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Calciosel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10% </w:t>
      </w:r>
      <w:proofErr w:type="spellStart"/>
      <w:r w:rsidR="00A4399D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r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ozt.d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/wst.*5amp.po10ml MZ dopuszczony z Ministerstwa Zdrowia? </w:t>
      </w:r>
    </w:p>
    <w:p w:rsidR="00E051FB" w:rsidRPr="00484562" w:rsidRDefault="00E051FB" w:rsidP="00E051FB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E051FB" w:rsidRDefault="00E051FB" w:rsidP="00E051FB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19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448 w związku z brakami na rynku czy Zamawiający wyrazi zgodę na wykreślenie pozycji bądź podanie ostatniej ceny oraz informacji pod pakietem?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452 W związku ze zmiana opakowania przez producenta czy Zamawiający dopuści Nystatyna TEVA zaw2.784.000jm/5,8g 28ml!?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Odpowiedź:</w:t>
      </w:r>
      <w:r w:rsidR="00A4399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21</w:t>
      </w:r>
    </w:p>
    <w:p w:rsidR="001963DC" w:rsidRPr="00484562" w:rsidRDefault="001963DC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458 w związku z brakami na rynku czy Zamawiający wyrazi zgodę na wykreślenie pozycji bądź podanie ostatniej ceny oraz informacji pod pakietem? </w:t>
      </w:r>
    </w:p>
    <w:p w:rsidR="00F255F5" w:rsidRDefault="00F255F5" w:rsidP="001963DC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22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</w:p>
    <w:p w:rsidR="001963DC" w:rsidRPr="00484562" w:rsidRDefault="001963DC" w:rsidP="00F255F5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465 w związku z brakami na rynku czy Zamawiający wyrazi zgodę na wykreślenie pozycji bądź podanie ostatniej ceny oraz informacji pod pakietem?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 w:rsidRP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Proszę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</w:t>
      </w:r>
      <w:r w:rsidR="00A4399D" w:rsidRPr="000A18AE">
        <w:rPr>
          <w:rFonts w:ascii="Tahoma" w:hAnsi="Tahoma" w:cs="Tahoma"/>
          <w:b/>
          <w:sz w:val="20"/>
          <w:szCs w:val="20"/>
        </w:rPr>
        <w:t>odanie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ostatniej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ceny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informacji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pod</w:t>
      </w:r>
      <w:proofErr w:type="spellEnd"/>
      <w:r w:rsidR="00A4399D" w:rsidRPr="000A18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 w:rsidRPr="000A18AE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F255F5" w:rsidRDefault="00F255F5" w:rsidP="00F255F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23</w:t>
      </w:r>
    </w:p>
    <w:p w:rsidR="001963DC" w:rsidRPr="00484562" w:rsidRDefault="001963DC" w:rsidP="001963D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lastRenderedPageBreak/>
        <w:t xml:space="preserve">Pakiet 61 </w:t>
      </w:r>
      <w:proofErr w:type="spellStart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poz</w:t>
      </w:r>
      <w:proofErr w:type="spellEnd"/>
      <w:r w:rsidRPr="00484562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483 W związku z brakiem wymaganej dawki Czy Zamawiający dopuści dawkę 750mg o przedłużonym uwalnianiu czy dawkę 850mg tabletka powlekana? </w:t>
      </w:r>
    </w:p>
    <w:p w:rsidR="00F255F5" w:rsidRPr="00484562" w:rsidRDefault="00F255F5" w:rsidP="00F255F5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A4399D">
        <w:rPr>
          <w:rFonts w:ascii="Tahoma" w:hAnsi="Tahoma" w:cs="Tahoma"/>
          <w:b/>
          <w:sz w:val="20"/>
          <w:szCs w:val="20"/>
        </w:rPr>
        <w:t xml:space="preserve"> 750 mg o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przedłużonym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4399D">
        <w:rPr>
          <w:rFonts w:ascii="Tahoma" w:hAnsi="Tahoma" w:cs="Tahoma"/>
          <w:b/>
          <w:sz w:val="20"/>
          <w:szCs w:val="20"/>
        </w:rPr>
        <w:t>działaniu</w:t>
      </w:r>
      <w:proofErr w:type="spellEnd"/>
      <w:r w:rsidR="00A4399D">
        <w:rPr>
          <w:rFonts w:ascii="Tahoma" w:hAnsi="Tahoma" w:cs="Tahoma"/>
          <w:b/>
          <w:sz w:val="20"/>
          <w:szCs w:val="20"/>
        </w:rPr>
        <w:t>.</w:t>
      </w:r>
    </w:p>
    <w:p w:rsidR="001963DC" w:rsidRPr="00484562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484562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Zapytanie nr 9</w:t>
      </w:r>
    </w:p>
    <w:p w:rsidR="000E5D4F" w:rsidRDefault="000E5D4F" w:rsidP="000E5D4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0E5D4F" w:rsidRDefault="001963DC" w:rsidP="000E5D4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sz w:val="20"/>
          <w:szCs w:val="20"/>
        </w:rPr>
        <w:t>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przypadku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wstrzymania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produkcji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lub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wycofania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obrotu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przedmiotu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braku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możliwości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dostarczenia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zamiennika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farmaceutycznego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cenie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przetargowej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84562">
        <w:rPr>
          <w:rFonts w:ascii="Tahoma" w:hAnsi="Tahoma" w:cs="Tahoma"/>
          <w:sz w:val="20"/>
          <w:szCs w:val="20"/>
        </w:rPr>
        <w:t>bo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np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będzie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groziło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rażącą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startą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sprzedaż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cenie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zbliżonej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rynkowej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lub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wyłączenie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bez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konieczności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ponoszenia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84562">
        <w:rPr>
          <w:rFonts w:ascii="Tahoma" w:hAnsi="Tahoma" w:cs="Tahoma"/>
          <w:sz w:val="20"/>
          <w:szCs w:val="20"/>
        </w:rPr>
        <w:t>dotyczy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§1 ust.4)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>)?</w:t>
      </w:r>
    </w:p>
    <w:p w:rsidR="000E5D4F" w:rsidRPr="00484562" w:rsidRDefault="000E5D4F" w:rsidP="000E5D4F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</w:t>
      </w:r>
      <w:r w:rsidR="00847F7A">
        <w:rPr>
          <w:rFonts w:ascii="Tahoma" w:hAnsi="Tahoma" w:cs="Tahoma"/>
          <w:b/>
          <w:sz w:val="20"/>
          <w:szCs w:val="20"/>
        </w:rPr>
        <w:t>Nie.</w:t>
      </w:r>
    </w:p>
    <w:p w:rsidR="00BF0B43" w:rsidRDefault="000E5D4F" w:rsidP="000E5D4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 w:rsidR="00BF0B43">
        <w:rPr>
          <w:rFonts w:ascii="Tahoma" w:hAnsi="Tahoma" w:cs="Tahoma"/>
          <w:b/>
          <w:sz w:val="20"/>
          <w:szCs w:val="20"/>
        </w:rPr>
        <w:t xml:space="preserve"> 2</w:t>
      </w:r>
    </w:p>
    <w:p w:rsidR="00BF0B43" w:rsidRPr="00484562" w:rsidRDefault="001963DC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§2 ust.5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Skoro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przewiduje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sukcesywne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zgodne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bieżącym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zapotrzebowaniem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czyli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przewiduje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konieczności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dłuższego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przechowywania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magazynie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apteki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szpitalnej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to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dlaczego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wyznacza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warunek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12-miesięcznego </w:t>
      </w:r>
      <w:proofErr w:type="spellStart"/>
      <w:r w:rsidRPr="00484562">
        <w:rPr>
          <w:rFonts w:ascii="Tahoma" w:hAnsi="Tahoma" w:cs="Tahoma"/>
          <w:sz w:val="20"/>
          <w:szCs w:val="20"/>
        </w:rPr>
        <w:t>okresu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484562">
        <w:rPr>
          <w:rFonts w:ascii="Tahoma" w:hAnsi="Tahoma" w:cs="Tahoma"/>
          <w:sz w:val="20"/>
          <w:szCs w:val="20"/>
        </w:rPr>
        <w:t>Wskazujemy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że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Prawem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farmaceutycznym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lecznicze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ostatniego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terminu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pełnowartościowe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dopuszczone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obrotu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484562">
        <w:rPr>
          <w:rFonts w:ascii="Tahoma" w:hAnsi="Tahoma" w:cs="Tahoma"/>
          <w:sz w:val="20"/>
          <w:szCs w:val="20"/>
        </w:rPr>
        <w:t>związku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powyższym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prosimy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dopisanie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§2 ust.5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następującej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: "..., </w:t>
      </w:r>
      <w:proofErr w:type="spellStart"/>
      <w:r w:rsidRPr="00484562">
        <w:rPr>
          <w:rFonts w:ascii="Tahoma" w:hAnsi="Tahoma" w:cs="Tahoma"/>
          <w:sz w:val="20"/>
          <w:szCs w:val="20"/>
        </w:rPr>
        <w:t>dostawy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produktów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krótszym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terminem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ważności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mogą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być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dopuszczone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wyjątkowych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sytuacjach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4562">
        <w:rPr>
          <w:rFonts w:ascii="Tahoma" w:hAnsi="Tahoma" w:cs="Tahoma"/>
          <w:sz w:val="20"/>
          <w:szCs w:val="20"/>
        </w:rPr>
        <w:t>każdorazowo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nie </w:t>
      </w:r>
      <w:proofErr w:type="spellStart"/>
      <w:r w:rsidRPr="00484562">
        <w:rPr>
          <w:rFonts w:ascii="Tahoma" w:hAnsi="Tahoma" w:cs="Tahoma"/>
          <w:sz w:val="20"/>
          <w:szCs w:val="20"/>
        </w:rPr>
        <w:t>musi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upoważniony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przedstawiciel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Zamawiającego</w:t>
      </w:r>
      <w:proofErr w:type="spellEnd"/>
      <w:r w:rsidRPr="00484562">
        <w:rPr>
          <w:rFonts w:ascii="Tahoma" w:hAnsi="Tahoma" w:cs="Tahoma"/>
          <w:sz w:val="20"/>
          <w:szCs w:val="20"/>
        </w:rPr>
        <w:t>."</w:t>
      </w:r>
      <w:r w:rsidRPr="00484562">
        <w:rPr>
          <w:rFonts w:ascii="Tahoma" w:hAnsi="Tahoma" w:cs="Tahoma"/>
          <w:sz w:val="20"/>
          <w:szCs w:val="20"/>
        </w:rPr>
        <w:br/>
      </w:r>
      <w:proofErr w:type="spellStart"/>
      <w:r w:rsidR="00BF0B43"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BF0B43"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doda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4734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BB4734">
        <w:rPr>
          <w:rFonts w:ascii="Tahoma" w:hAnsi="Tahoma" w:cs="Tahoma"/>
          <w:b/>
          <w:sz w:val="20"/>
          <w:szCs w:val="20"/>
        </w:rPr>
        <w:t>.</w:t>
      </w:r>
    </w:p>
    <w:p w:rsidR="00BF0B43" w:rsidRDefault="00BF0B43" w:rsidP="00BF0B4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BF0B43" w:rsidRDefault="001963DC" w:rsidP="00BF0B4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br/>
        <w:t xml:space="preserve">Do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§8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prosimy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dodanie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słów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przesłanką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wynikającą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treści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art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552 </w:t>
      </w:r>
      <w:proofErr w:type="spellStart"/>
      <w:r w:rsidRPr="00484562">
        <w:rPr>
          <w:rFonts w:ascii="Tahoma" w:hAnsi="Tahoma" w:cs="Tahoma"/>
          <w:sz w:val="20"/>
          <w:szCs w:val="20"/>
        </w:rPr>
        <w:t>k.c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.: "... z </w:t>
      </w:r>
      <w:proofErr w:type="spellStart"/>
      <w:r w:rsidRPr="00484562">
        <w:rPr>
          <w:rFonts w:ascii="Tahoma" w:hAnsi="Tahoma" w:cs="Tahoma"/>
          <w:sz w:val="20"/>
          <w:szCs w:val="20"/>
        </w:rPr>
        <w:t>wyłączeniem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powołania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się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okoliczności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które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84562">
        <w:rPr>
          <w:rFonts w:ascii="Tahoma" w:hAnsi="Tahoma" w:cs="Tahoma"/>
          <w:sz w:val="20"/>
          <w:szCs w:val="20"/>
        </w:rPr>
        <w:t>przepisami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prawa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powszechnie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obowiązującego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uprawniają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Sprzedającego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84562">
        <w:rPr>
          <w:rFonts w:ascii="Tahoma" w:hAnsi="Tahoma" w:cs="Tahoma"/>
          <w:sz w:val="20"/>
          <w:szCs w:val="20"/>
        </w:rPr>
        <w:t>odmowy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dostarczenia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Kupującemu</w:t>
      </w:r>
      <w:proofErr w:type="spellEnd"/>
      <w:r w:rsidRPr="00484562">
        <w:rPr>
          <w:rFonts w:ascii="Tahoma" w:hAnsi="Tahoma" w:cs="Tahoma"/>
          <w:sz w:val="20"/>
          <w:szCs w:val="20"/>
        </w:rPr>
        <w:t>."</w:t>
      </w:r>
    </w:p>
    <w:p w:rsidR="00BF0B43" w:rsidRPr="00484562" w:rsidRDefault="00BF0B43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Nie.</w:t>
      </w:r>
    </w:p>
    <w:p w:rsidR="00BF0B43" w:rsidRDefault="00BF0B43" w:rsidP="00BF0B4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1963DC" w:rsidRDefault="001963DC" w:rsidP="00BF0B4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Do §9 ust.1 </w:t>
      </w:r>
      <w:proofErr w:type="spellStart"/>
      <w:r w:rsidRPr="00484562">
        <w:rPr>
          <w:rFonts w:ascii="Tahoma" w:hAnsi="Tahoma" w:cs="Tahoma"/>
          <w:sz w:val="20"/>
          <w:szCs w:val="20"/>
        </w:rPr>
        <w:t>projektu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wyrazi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zgodę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zmianę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dotyczącego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umownych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niedostarczenie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terminie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partii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towaru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poprzez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wprowadzenie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zapisu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84562">
        <w:rPr>
          <w:rFonts w:ascii="Tahoma" w:hAnsi="Tahoma" w:cs="Tahoma"/>
          <w:sz w:val="20"/>
          <w:szCs w:val="20"/>
        </w:rPr>
        <w:t>karze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1% </w:t>
      </w:r>
      <w:proofErr w:type="spellStart"/>
      <w:r w:rsidRPr="00484562">
        <w:rPr>
          <w:rFonts w:ascii="Tahoma" w:hAnsi="Tahoma" w:cs="Tahoma"/>
          <w:sz w:val="20"/>
          <w:szCs w:val="20"/>
        </w:rPr>
        <w:t>wartości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dostarczonej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terminie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części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przedmiotu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każdy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dzień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484562">
        <w:rPr>
          <w:rFonts w:ascii="Tahoma" w:hAnsi="Tahoma" w:cs="Tahoma"/>
          <w:sz w:val="20"/>
          <w:szCs w:val="20"/>
        </w:rPr>
        <w:t>Zwracamy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tym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uwagę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84562">
        <w:rPr>
          <w:rFonts w:ascii="Tahoma" w:hAnsi="Tahoma" w:cs="Tahoma"/>
          <w:sz w:val="20"/>
          <w:szCs w:val="20"/>
        </w:rPr>
        <w:t>niewspółmierność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przewidzianych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umowie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Zamawiającemu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świadczenia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pieniężnego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może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zostać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naliczona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484562">
        <w:rPr>
          <w:rFonts w:ascii="Tahoma" w:hAnsi="Tahoma" w:cs="Tahoma"/>
          <w:sz w:val="20"/>
          <w:szCs w:val="20"/>
        </w:rPr>
        <w:t>większej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niż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9,5% w </w:t>
      </w:r>
      <w:proofErr w:type="spellStart"/>
      <w:r w:rsidRPr="00484562">
        <w:rPr>
          <w:rFonts w:ascii="Tahoma" w:hAnsi="Tahoma" w:cs="Tahoma"/>
          <w:sz w:val="20"/>
          <w:szCs w:val="20"/>
        </w:rPr>
        <w:t>skali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roku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liczona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od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kwoty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4562">
        <w:rPr>
          <w:rFonts w:ascii="Tahoma" w:hAnsi="Tahoma" w:cs="Tahoma"/>
          <w:sz w:val="20"/>
          <w:szCs w:val="20"/>
        </w:rPr>
        <w:t>której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dotyczy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4562">
        <w:rPr>
          <w:rFonts w:ascii="Tahoma" w:hAnsi="Tahoma" w:cs="Tahoma"/>
          <w:sz w:val="20"/>
          <w:szCs w:val="20"/>
        </w:rPr>
        <w:t>Natomiast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dla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wykonawcy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zamówienia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jest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przewidziana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kara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84562">
        <w:rPr>
          <w:rFonts w:ascii="Tahoma" w:hAnsi="Tahoma" w:cs="Tahoma"/>
          <w:sz w:val="20"/>
          <w:szCs w:val="20"/>
        </w:rPr>
        <w:t>wysokości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1095% w </w:t>
      </w:r>
      <w:proofErr w:type="spellStart"/>
      <w:r w:rsidRPr="00484562">
        <w:rPr>
          <w:rFonts w:ascii="Tahoma" w:hAnsi="Tahoma" w:cs="Tahoma"/>
          <w:sz w:val="20"/>
          <w:szCs w:val="20"/>
        </w:rPr>
        <w:t>skali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roku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(3% x 365 </w:t>
      </w:r>
      <w:proofErr w:type="spellStart"/>
      <w:r w:rsidRPr="00484562">
        <w:rPr>
          <w:rFonts w:ascii="Tahoma" w:hAnsi="Tahoma" w:cs="Tahoma"/>
          <w:sz w:val="20"/>
          <w:szCs w:val="20"/>
        </w:rPr>
        <w:t>dni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84562">
        <w:rPr>
          <w:rFonts w:ascii="Tahoma" w:hAnsi="Tahoma" w:cs="Tahoma"/>
          <w:sz w:val="20"/>
          <w:szCs w:val="20"/>
        </w:rPr>
        <w:t>za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opóźnienie</w:t>
      </w:r>
      <w:proofErr w:type="spellEnd"/>
      <w:r w:rsidRPr="004845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4562">
        <w:rPr>
          <w:rFonts w:ascii="Tahoma" w:hAnsi="Tahoma" w:cs="Tahoma"/>
          <w:sz w:val="20"/>
          <w:szCs w:val="20"/>
        </w:rPr>
        <w:t>świadczenia</w:t>
      </w:r>
      <w:proofErr w:type="spellEnd"/>
      <w:r w:rsidRPr="00484562">
        <w:rPr>
          <w:rFonts w:ascii="Tahoma" w:hAnsi="Tahoma" w:cs="Tahoma"/>
          <w:sz w:val="20"/>
          <w:szCs w:val="20"/>
        </w:rPr>
        <w:t>.</w:t>
      </w:r>
    </w:p>
    <w:p w:rsidR="00BF0B43" w:rsidRPr="00484562" w:rsidRDefault="00BF0B43" w:rsidP="00BF0B43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4845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84562">
        <w:rPr>
          <w:rFonts w:ascii="Tahoma" w:hAnsi="Tahoma" w:cs="Tahoma"/>
          <w:b/>
          <w:sz w:val="20"/>
          <w:szCs w:val="20"/>
        </w:rPr>
        <w:t>:</w:t>
      </w:r>
      <w:r w:rsidR="00BB4734">
        <w:rPr>
          <w:rFonts w:ascii="Tahoma" w:hAnsi="Tahoma" w:cs="Tahoma"/>
          <w:b/>
          <w:sz w:val="20"/>
          <w:szCs w:val="20"/>
        </w:rPr>
        <w:t xml:space="preserve"> Nie</w:t>
      </w:r>
    </w:p>
    <w:sectPr w:rsidR="00BF0B43" w:rsidRPr="0048456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34" w:rsidRDefault="00BB4734" w:rsidP="009D3230">
      <w:r>
        <w:separator/>
      </w:r>
    </w:p>
  </w:endnote>
  <w:endnote w:type="continuationSeparator" w:id="0">
    <w:p w:rsidR="00BB4734" w:rsidRDefault="00BB473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34" w:rsidRDefault="00BB4734" w:rsidP="009D3230">
      <w:r>
        <w:separator/>
      </w:r>
    </w:p>
  </w:footnote>
  <w:footnote w:type="continuationSeparator" w:id="0">
    <w:p w:rsidR="00BB4734" w:rsidRDefault="00BB473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B4734" w:rsidTr="009D3230">
      <w:trPr>
        <w:trHeight w:val="2264"/>
        <w:jc w:val="center"/>
      </w:trPr>
      <w:tc>
        <w:tcPr>
          <w:tcW w:w="2779" w:type="dxa"/>
        </w:tcPr>
        <w:p w:rsidR="00BB4734" w:rsidRPr="00AE7B28" w:rsidRDefault="00BB473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BB4734" w:rsidRDefault="00BB4734" w:rsidP="009D3230">
          <w:pPr>
            <w:ind w:right="281"/>
            <w:jc w:val="right"/>
            <w:rPr>
              <w:b/>
            </w:rPr>
          </w:pPr>
        </w:p>
        <w:p w:rsidR="00BB4734" w:rsidRDefault="00BB473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BB4734" w:rsidRDefault="00BB473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BB4734" w:rsidRDefault="00BB473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734" w:rsidRDefault="00BB4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A18AE"/>
    <w:rsid w:val="000E5D4F"/>
    <w:rsid w:val="001465E3"/>
    <w:rsid w:val="00155ED7"/>
    <w:rsid w:val="00165E65"/>
    <w:rsid w:val="00195872"/>
    <w:rsid w:val="001963DC"/>
    <w:rsid w:val="001A5163"/>
    <w:rsid w:val="001E3F8B"/>
    <w:rsid w:val="00240191"/>
    <w:rsid w:val="00254712"/>
    <w:rsid w:val="00254AB0"/>
    <w:rsid w:val="002920A7"/>
    <w:rsid w:val="002D43C3"/>
    <w:rsid w:val="002D6C08"/>
    <w:rsid w:val="002E308F"/>
    <w:rsid w:val="00310017"/>
    <w:rsid w:val="003258AB"/>
    <w:rsid w:val="003347EA"/>
    <w:rsid w:val="003469BE"/>
    <w:rsid w:val="003476E6"/>
    <w:rsid w:val="003A505E"/>
    <w:rsid w:val="003A506F"/>
    <w:rsid w:val="003C4BBD"/>
    <w:rsid w:val="003D2658"/>
    <w:rsid w:val="004048BA"/>
    <w:rsid w:val="0045306E"/>
    <w:rsid w:val="00466A61"/>
    <w:rsid w:val="00484562"/>
    <w:rsid w:val="004879C8"/>
    <w:rsid w:val="00492E43"/>
    <w:rsid w:val="004A6CAE"/>
    <w:rsid w:val="004D009D"/>
    <w:rsid w:val="004D1FBA"/>
    <w:rsid w:val="004E5256"/>
    <w:rsid w:val="004F2C43"/>
    <w:rsid w:val="00510AB4"/>
    <w:rsid w:val="00523495"/>
    <w:rsid w:val="005407AB"/>
    <w:rsid w:val="00541F37"/>
    <w:rsid w:val="00563FA7"/>
    <w:rsid w:val="00595B11"/>
    <w:rsid w:val="00597E01"/>
    <w:rsid w:val="005B64AC"/>
    <w:rsid w:val="005C34F7"/>
    <w:rsid w:val="005D7FD8"/>
    <w:rsid w:val="005F04A5"/>
    <w:rsid w:val="00626315"/>
    <w:rsid w:val="00637DDA"/>
    <w:rsid w:val="00640E7D"/>
    <w:rsid w:val="006425E8"/>
    <w:rsid w:val="00643DD2"/>
    <w:rsid w:val="00661DC4"/>
    <w:rsid w:val="00690E2F"/>
    <w:rsid w:val="0069704F"/>
    <w:rsid w:val="006B1AE4"/>
    <w:rsid w:val="006C00AD"/>
    <w:rsid w:val="006C4EDE"/>
    <w:rsid w:val="006E218E"/>
    <w:rsid w:val="006E4F34"/>
    <w:rsid w:val="00740FE9"/>
    <w:rsid w:val="007A5D96"/>
    <w:rsid w:val="007B6C7F"/>
    <w:rsid w:val="007C23CC"/>
    <w:rsid w:val="007C7993"/>
    <w:rsid w:val="007F0840"/>
    <w:rsid w:val="0080218C"/>
    <w:rsid w:val="00847F7A"/>
    <w:rsid w:val="00853DA5"/>
    <w:rsid w:val="0089090A"/>
    <w:rsid w:val="008C7913"/>
    <w:rsid w:val="008E4DBD"/>
    <w:rsid w:val="008F0C53"/>
    <w:rsid w:val="00931F02"/>
    <w:rsid w:val="009342BB"/>
    <w:rsid w:val="0096164B"/>
    <w:rsid w:val="00967AA5"/>
    <w:rsid w:val="00975E1E"/>
    <w:rsid w:val="00980AC4"/>
    <w:rsid w:val="009812D8"/>
    <w:rsid w:val="0099069B"/>
    <w:rsid w:val="009B6383"/>
    <w:rsid w:val="009C1F6B"/>
    <w:rsid w:val="009C78AB"/>
    <w:rsid w:val="009D3230"/>
    <w:rsid w:val="009D4C1C"/>
    <w:rsid w:val="009E12DF"/>
    <w:rsid w:val="009E3B1C"/>
    <w:rsid w:val="00A378A0"/>
    <w:rsid w:val="00A41FD1"/>
    <w:rsid w:val="00A4399D"/>
    <w:rsid w:val="00A55FD0"/>
    <w:rsid w:val="00A82A49"/>
    <w:rsid w:val="00A87AEA"/>
    <w:rsid w:val="00B3016D"/>
    <w:rsid w:val="00B80CC7"/>
    <w:rsid w:val="00BA31B1"/>
    <w:rsid w:val="00BA3765"/>
    <w:rsid w:val="00BB24AE"/>
    <w:rsid w:val="00BB3F13"/>
    <w:rsid w:val="00BB4734"/>
    <w:rsid w:val="00BF0B43"/>
    <w:rsid w:val="00BF7E8C"/>
    <w:rsid w:val="00C10C0C"/>
    <w:rsid w:val="00C3728D"/>
    <w:rsid w:val="00C52111"/>
    <w:rsid w:val="00C77156"/>
    <w:rsid w:val="00CA25E4"/>
    <w:rsid w:val="00CB5A5E"/>
    <w:rsid w:val="00CB60E0"/>
    <w:rsid w:val="00CD29CF"/>
    <w:rsid w:val="00CD335D"/>
    <w:rsid w:val="00D061C6"/>
    <w:rsid w:val="00D11503"/>
    <w:rsid w:val="00D3798A"/>
    <w:rsid w:val="00D40E29"/>
    <w:rsid w:val="00D75EC2"/>
    <w:rsid w:val="00D91386"/>
    <w:rsid w:val="00DD7F52"/>
    <w:rsid w:val="00E051FB"/>
    <w:rsid w:val="00E27D16"/>
    <w:rsid w:val="00E47ABE"/>
    <w:rsid w:val="00E52735"/>
    <w:rsid w:val="00E66E15"/>
    <w:rsid w:val="00E7057E"/>
    <w:rsid w:val="00EB1F61"/>
    <w:rsid w:val="00ED0B0D"/>
    <w:rsid w:val="00F255F5"/>
    <w:rsid w:val="00F3360B"/>
    <w:rsid w:val="00F33785"/>
    <w:rsid w:val="00F34EF2"/>
    <w:rsid w:val="00F66562"/>
    <w:rsid w:val="00F719F9"/>
    <w:rsid w:val="00F71C33"/>
    <w:rsid w:val="00F758C7"/>
    <w:rsid w:val="00F922D4"/>
    <w:rsid w:val="00F97193"/>
    <w:rsid w:val="00FA4D67"/>
    <w:rsid w:val="00FA67CE"/>
    <w:rsid w:val="00FD006E"/>
    <w:rsid w:val="00FF0DE3"/>
    <w:rsid w:val="00FF2313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53</cp:revision>
  <cp:lastPrinted>2019-01-09T09:42:00Z</cp:lastPrinted>
  <dcterms:created xsi:type="dcterms:W3CDTF">2018-01-09T07:24:00Z</dcterms:created>
  <dcterms:modified xsi:type="dcterms:W3CDTF">2019-05-08T06:51:00Z</dcterms:modified>
</cp:coreProperties>
</file>