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45F1" w14:textId="77777777" w:rsidR="00DE3FC4" w:rsidRPr="004225C5" w:rsidRDefault="00DE3FC4" w:rsidP="00DE3FC4">
      <w:pPr>
        <w:pStyle w:val="Nagwek1"/>
        <w:ind w:firstLine="720"/>
        <w:rPr>
          <w:rFonts w:ascii="Verdana" w:hAnsi="Verdana"/>
          <w:b w:val="0"/>
          <w:bCs w:val="0"/>
          <w:sz w:val="22"/>
          <w:lang w:val="pl-PL"/>
        </w:rPr>
      </w:pPr>
      <w:r w:rsidRPr="004225C5">
        <w:rPr>
          <w:rFonts w:ascii="Verdana" w:hAnsi="Verdana"/>
          <w:bCs w:val="0"/>
          <w:sz w:val="24"/>
          <w:szCs w:val="24"/>
          <w:lang w:val="pl-PL"/>
        </w:rPr>
        <w:t>SKF Polska S. A.</w:t>
      </w:r>
      <w:r w:rsidRPr="004225C5">
        <w:rPr>
          <w:rFonts w:ascii="Verdana" w:hAnsi="Verdana"/>
          <w:b w:val="0"/>
          <w:bCs w:val="0"/>
          <w:sz w:val="22"/>
          <w:lang w:val="pl-PL"/>
        </w:rPr>
        <w:tab/>
      </w:r>
      <w:r w:rsidRPr="004225C5">
        <w:rPr>
          <w:rFonts w:ascii="Verdana" w:hAnsi="Verdana"/>
          <w:b w:val="0"/>
          <w:bCs w:val="0"/>
          <w:sz w:val="22"/>
          <w:lang w:val="pl-PL"/>
        </w:rPr>
        <w:tab/>
      </w:r>
      <w:r w:rsidRPr="004225C5">
        <w:rPr>
          <w:rFonts w:ascii="Verdana" w:hAnsi="Verdana"/>
          <w:b w:val="0"/>
          <w:bCs w:val="0"/>
          <w:sz w:val="22"/>
          <w:lang w:val="pl-PL"/>
        </w:rPr>
        <w:tab/>
      </w:r>
      <w:r w:rsidRPr="004225C5">
        <w:rPr>
          <w:rFonts w:ascii="Verdana" w:hAnsi="Verdana"/>
          <w:b w:val="0"/>
          <w:bCs w:val="0"/>
          <w:sz w:val="22"/>
          <w:lang w:val="pl-PL"/>
        </w:rPr>
        <w:tab/>
      </w:r>
      <w:r w:rsidRPr="004225C5">
        <w:rPr>
          <w:rFonts w:ascii="Verdana" w:hAnsi="Verdana"/>
          <w:b w:val="0"/>
          <w:bCs w:val="0"/>
          <w:sz w:val="22"/>
          <w:lang w:val="pl-PL"/>
        </w:rPr>
        <w:tab/>
        <w:t>Poznań, 20</w:t>
      </w:r>
      <w:r w:rsidR="0019702C">
        <w:rPr>
          <w:rFonts w:ascii="Verdana" w:hAnsi="Verdana"/>
          <w:b w:val="0"/>
          <w:bCs w:val="0"/>
          <w:sz w:val="22"/>
          <w:lang w:val="pl-PL"/>
        </w:rPr>
        <w:t>2</w:t>
      </w:r>
      <w:r w:rsidR="00B11B99">
        <w:rPr>
          <w:rFonts w:ascii="Verdana" w:hAnsi="Verdana"/>
          <w:b w:val="0"/>
          <w:bCs w:val="0"/>
          <w:sz w:val="22"/>
          <w:lang w:val="pl-PL"/>
        </w:rPr>
        <w:t>1</w:t>
      </w:r>
      <w:r w:rsidR="0000276F">
        <w:rPr>
          <w:rFonts w:ascii="Verdana" w:hAnsi="Verdana"/>
          <w:b w:val="0"/>
          <w:bCs w:val="0"/>
          <w:sz w:val="22"/>
          <w:lang w:val="pl-PL"/>
        </w:rPr>
        <w:t>.</w:t>
      </w:r>
      <w:r w:rsidR="0019702C">
        <w:rPr>
          <w:rFonts w:ascii="Verdana" w:hAnsi="Verdana"/>
          <w:b w:val="0"/>
          <w:bCs w:val="0"/>
          <w:sz w:val="22"/>
          <w:lang w:val="pl-PL"/>
        </w:rPr>
        <w:t>0</w:t>
      </w:r>
      <w:r w:rsidR="00B11B99">
        <w:rPr>
          <w:rFonts w:ascii="Verdana" w:hAnsi="Verdana"/>
          <w:b w:val="0"/>
          <w:bCs w:val="0"/>
          <w:sz w:val="22"/>
          <w:lang w:val="pl-PL"/>
        </w:rPr>
        <w:t>4</w:t>
      </w:r>
      <w:r w:rsidR="0000276F">
        <w:rPr>
          <w:rFonts w:ascii="Verdana" w:hAnsi="Verdana"/>
          <w:b w:val="0"/>
          <w:bCs w:val="0"/>
          <w:sz w:val="22"/>
          <w:lang w:val="pl-PL"/>
        </w:rPr>
        <w:t>.</w:t>
      </w:r>
      <w:r w:rsidR="00B11B99">
        <w:rPr>
          <w:rFonts w:ascii="Verdana" w:hAnsi="Verdana"/>
          <w:b w:val="0"/>
          <w:bCs w:val="0"/>
          <w:sz w:val="22"/>
          <w:lang w:val="pl-PL"/>
        </w:rPr>
        <w:t>09</w:t>
      </w:r>
    </w:p>
    <w:p w14:paraId="60C9F8BA" w14:textId="77777777" w:rsidR="00DE3FC4" w:rsidRPr="004225C5" w:rsidRDefault="00DE3FC4" w:rsidP="00DE3FC4">
      <w:pPr>
        <w:pStyle w:val="Tekstpodstawowy"/>
        <w:ind w:left="540" w:firstLine="180"/>
        <w:rPr>
          <w:rFonts w:ascii="Verdana" w:hAnsi="Verdana"/>
          <w:b w:val="0"/>
          <w:sz w:val="20"/>
          <w:szCs w:val="20"/>
        </w:rPr>
      </w:pPr>
      <w:r w:rsidRPr="004225C5">
        <w:rPr>
          <w:rFonts w:ascii="Verdana" w:hAnsi="Verdana"/>
          <w:b w:val="0"/>
          <w:sz w:val="20"/>
          <w:szCs w:val="20"/>
        </w:rPr>
        <w:t>ul. Nieszawska 15</w:t>
      </w:r>
      <w:r w:rsidR="00EA49AA" w:rsidRPr="004225C5">
        <w:rPr>
          <w:rFonts w:ascii="Verdana" w:hAnsi="Verdana"/>
          <w:b w:val="0"/>
          <w:sz w:val="20"/>
          <w:szCs w:val="20"/>
        </w:rPr>
        <w:tab/>
      </w:r>
      <w:r w:rsidR="00EA49AA" w:rsidRPr="004225C5">
        <w:rPr>
          <w:rFonts w:ascii="Verdana" w:hAnsi="Verdana"/>
          <w:b w:val="0"/>
          <w:sz w:val="20"/>
          <w:szCs w:val="20"/>
        </w:rPr>
        <w:tab/>
      </w:r>
      <w:r w:rsidR="00EA49AA" w:rsidRPr="004225C5">
        <w:rPr>
          <w:rFonts w:ascii="Verdana" w:hAnsi="Verdana"/>
          <w:b w:val="0"/>
          <w:sz w:val="20"/>
          <w:szCs w:val="20"/>
        </w:rPr>
        <w:tab/>
      </w:r>
      <w:r w:rsidR="00EA49AA" w:rsidRPr="004225C5">
        <w:rPr>
          <w:rFonts w:ascii="Verdana" w:hAnsi="Verdana"/>
          <w:b w:val="0"/>
          <w:sz w:val="20"/>
          <w:szCs w:val="20"/>
        </w:rPr>
        <w:tab/>
      </w:r>
      <w:r w:rsidR="00EA49AA" w:rsidRPr="004225C5">
        <w:rPr>
          <w:rFonts w:ascii="Verdana" w:hAnsi="Verdana"/>
          <w:b w:val="0"/>
          <w:sz w:val="20"/>
          <w:szCs w:val="20"/>
        </w:rPr>
        <w:tab/>
      </w:r>
      <w:r w:rsidR="00EA49AA" w:rsidRPr="004225C5">
        <w:rPr>
          <w:rFonts w:ascii="Verdana" w:hAnsi="Verdana"/>
          <w:b w:val="0"/>
          <w:sz w:val="20"/>
          <w:szCs w:val="20"/>
        </w:rPr>
        <w:tab/>
      </w:r>
    </w:p>
    <w:p w14:paraId="3F57F108" w14:textId="77777777" w:rsidR="00DE3FC4" w:rsidRPr="004225C5" w:rsidRDefault="00DE3FC4" w:rsidP="00DE3FC4">
      <w:pPr>
        <w:pStyle w:val="Tekstpodstawowy"/>
        <w:ind w:left="540" w:firstLine="180"/>
        <w:rPr>
          <w:rFonts w:ascii="Verdana" w:hAnsi="Verdana"/>
          <w:b w:val="0"/>
          <w:sz w:val="20"/>
          <w:szCs w:val="20"/>
        </w:rPr>
      </w:pPr>
      <w:r w:rsidRPr="004225C5">
        <w:rPr>
          <w:rFonts w:ascii="Verdana" w:hAnsi="Verdana"/>
          <w:b w:val="0"/>
          <w:sz w:val="20"/>
          <w:szCs w:val="20"/>
        </w:rPr>
        <w:t>61-022 Poznań</w:t>
      </w:r>
    </w:p>
    <w:p w14:paraId="2BC6843E" w14:textId="77777777" w:rsidR="00D521B5" w:rsidRPr="004225C5" w:rsidRDefault="00D521B5" w:rsidP="00D521B5">
      <w:pPr>
        <w:rPr>
          <w:rFonts w:ascii="Verdana" w:hAnsi="Verdana"/>
          <w:szCs w:val="22"/>
          <w:lang w:val="pl-PL"/>
        </w:rPr>
      </w:pPr>
    </w:p>
    <w:p w14:paraId="79CC0B2C" w14:textId="77777777" w:rsidR="00D521B5" w:rsidRPr="00C404F3" w:rsidRDefault="00D521B5" w:rsidP="00D521B5">
      <w:pPr>
        <w:rPr>
          <w:rFonts w:ascii="Verdana" w:hAnsi="Verdana"/>
          <w:szCs w:val="22"/>
          <w:lang w:val="pl-PL"/>
        </w:rPr>
      </w:pPr>
    </w:p>
    <w:p w14:paraId="23D59038" w14:textId="77777777" w:rsidR="00083ADC" w:rsidRPr="00C404F3" w:rsidRDefault="00083ADC" w:rsidP="00D521B5">
      <w:pPr>
        <w:rPr>
          <w:rFonts w:ascii="Verdana" w:hAnsi="Verdana"/>
          <w:szCs w:val="22"/>
          <w:lang w:val="pl-PL"/>
        </w:rPr>
      </w:pPr>
    </w:p>
    <w:p w14:paraId="530A8A49" w14:textId="77777777" w:rsidR="007E4F93" w:rsidRPr="004225C5" w:rsidRDefault="00E96231" w:rsidP="00E13B70">
      <w:pPr>
        <w:spacing w:before="120" w:line="281" w:lineRule="auto"/>
        <w:jc w:val="center"/>
        <w:rPr>
          <w:rFonts w:ascii="Verdana" w:hAnsi="Verdana"/>
          <w:b/>
          <w:sz w:val="28"/>
          <w:szCs w:val="28"/>
          <w:lang w:val="pl-PL"/>
        </w:rPr>
      </w:pPr>
      <w:r w:rsidRPr="004225C5">
        <w:rPr>
          <w:rFonts w:ascii="Verdana" w:hAnsi="Verdana"/>
          <w:b/>
          <w:sz w:val="28"/>
          <w:szCs w:val="28"/>
          <w:lang w:val="pl-PL"/>
        </w:rPr>
        <w:t>Wymagania techniczne</w:t>
      </w:r>
    </w:p>
    <w:p w14:paraId="5667F978" w14:textId="77777777" w:rsidR="00E96231" w:rsidRPr="004225C5" w:rsidRDefault="00E96231" w:rsidP="00E13B70">
      <w:pPr>
        <w:spacing w:before="120" w:line="281" w:lineRule="auto"/>
        <w:jc w:val="center"/>
        <w:rPr>
          <w:rFonts w:ascii="Verdana" w:hAnsi="Verdana"/>
          <w:sz w:val="24"/>
          <w:szCs w:val="28"/>
          <w:lang w:val="pl-PL"/>
        </w:rPr>
      </w:pPr>
      <w:r w:rsidRPr="004225C5">
        <w:rPr>
          <w:rFonts w:ascii="Verdana" w:hAnsi="Verdana"/>
          <w:sz w:val="24"/>
          <w:szCs w:val="28"/>
          <w:lang w:val="pl-PL"/>
        </w:rPr>
        <w:t xml:space="preserve">dla </w:t>
      </w:r>
      <w:r w:rsidR="0019702C">
        <w:rPr>
          <w:rFonts w:ascii="Verdana" w:hAnsi="Verdana"/>
          <w:sz w:val="24"/>
          <w:szCs w:val="28"/>
          <w:lang w:val="pl-PL"/>
        </w:rPr>
        <w:t>przygotowania infrastruktury</w:t>
      </w:r>
      <w:r w:rsidR="00B11B99">
        <w:rPr>
          <w:rFonts w:ascii="Verdana" w:hAnsi="Verdana"/>
          <w:sz w:val="24"/>
          <w:szCs w:val="28"/>
          <w:lang w:val="pl-PL"/>
        </w:rPr>
        <w:t xml:space="preserve">, ustawienia, podłączenia i uruchomienia nowej </w:t>
      </w:r>
      <w:r w:rsidR="0019702C">
        <w:rPr>
          <w:rFonts w:ascii="Verdana" w:hAnsi="Verdana"/>
          <w:sz w:val="24"/>
          <w:szCs w:val="28"/>
          <w:lang w:val="pl-PL"/>
        </w:rPr>
        <w:t>stacji filtracji chłodziwa szlifierskiego</w:t>
      </w:r>
      <w:r w:rsidR="00B11B99">
        <w:rPr>
          <w:rFonts w:ascii="Verdana" w:hAnsi="Verdana"/>
          <w:sz w:val="24"/>
          <w:szCs w:val="28"/>
          <w:lang w:val="pl-PL"/>
        </w:rPr>
        <w:t xml:space="preserve"> w budynku B-26 </w:t>
      </w:r>
      <w:r w:rsidR="00BD2CB6">
        <w:rPr>
          <w:rFonts w:ascii="Verdana" w:hAnsi="Verdana"/>
          <w:sz w:val="24"/>
          <w:szCs w:val="28"/>
          <w:lang w:val="pl-PL"/>
        </w:rPr>
        <w:br/>
      </w:r>
      <w:r w:rsidR="00B11B99">
        <w:rPr>
          <w:rFonts w:ascii="Verdana" w:hAnsi="Verdana"/>
          <w:sz w:val="24"/>
          <w:szCs w:val="28"/>
          <w:lang w:val="pl-PL"/>
        </w:rPr>
        <w:t>w SKF Polska S. A.</w:t>
      </w:r>
    </w:p>
    <w:p w14:paraId="6DDA6076" w14:textId="77777777" w:rsidR="0071102A" w:rsidRPr="004225C5" w:rsidRDefault="0071102A" w:rsidP="00E13B70">
      <w:pPr>
        <w:spacing w:before="120" w:line="281" w:lineRule="auto"/>
        <w:rPr>
          <w:rFonts w:ascii="Verdana" w:hAnsi="Verdana"/>
          <w:sz w:val="22"/>
          <w:szCs w:val="28"/>
          <w:lang w:val="pl-PL"/>
        </w:rPr>
      </w:pPr>
    </w:p>
    <w:p w14:paraId="6DB36FF9" w14:textId="77777777" w:rsidR="00DE3FC4" w:rsidRPr="00B530A3" w:rsidRDefault="00E96231" w:rsidP="00E96231">
      <w:pPr>
        <w:numPr>
          <w:ilvl w:val="0"/>
          <w:numId w:val="24"/>
        </w:numPr>
        <w:rPr>
          <w:rFonts w:ascii="Verdana" w:hAnsi="Verdana"/>
          <w:b/>
          <w:bCs/>
          <w:sz w:val="22"/>
          <w:lang w:val="pl-PL"/>
        </w:rPr>
      </w:pPr>
      <w:r w:rsidRPr="00B530A3">
        <w:rPr>
          <w:rFonts w:ascii="Verdana" w:hAnsi="Verdana"/>
          <w:b/>
          <w:bCs/>
          <w:sz w:val="22"/>
          <w:lang w:val="pl-PL"/>
        </w:rPr>
        <w:t>Ce</w:t>
      </w:r>
      <w:r w:rsidR="00A13C06" w:rsidRPr="00B530A3">
        <w:rPr>
          <w:rFonts w:ascii="Verdana" w:hAnsi="Verdana"/>
          <w:b/>
          <w:bCs/>
          <w:sz w:val="22"/>
          <w:lang w:val="pl-PL"/>
        </w:rPr>
        <w:t xml:space="preserve">l </w:t>
      </w:r>
      <w:r w:rsidR="00EB7BCA" w:rsidRPr="00B530A3">
        <w:rPr>
          <w:rFonts w:ascii="Verdana" w:hAnsi="Verdana"/>
          <w:b/>
          <w:bCs/>
          <w:sz w:val="22"/>
          <w:lang w:val="pl-PL"/>
        </w:rPr>
        <w:t>zadania:</w:t>
      </w:r>
    </w:p>
    <w:p w14:paraId="17DB8CE2" w14:textId="77777777" w:rsidR="0019702C" w:rsidRDefault="00D43C17" w:rsidP="0019702C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Celem </w:t>
      </w:r>
      <w:r w:rsidR="00A92CF6">
        <w:rPr>
          <w:rFonts w:ascii="Verdana" w:hAnsi="Verdana"/>
          <w:sz w:val="22"/>
          <w:lang w:val="pl-PL"/>
        </w:rPr>
        <w:t xml:space="preserve">zadania </w:t>
      </w:r>
      <w:r w:rsidR="00BA59AF">
        <w:rPr>
          <w:rFonts w:ascii="Verdana" w:hAnsi="Verdana"/>
          <w:sz w:val="22"/>
          <w:lang w:val="pl-PL"/>
        </w:rPr>
        <w:t xml:space="preserve">jest </w:t>
      </w:r>
      <w:r w:rsidR="00B11B99">
        <w:rPr>
          <w:rFonts w:ascii="Verdana" w:hAnsi="Verdana"/>
          <w:sz w:val="22"/>
          <w:lang w:val="pl-PL"/>
        </w:rPr>
        <w:t xml:space="preserve">zapewnienie </w:t>
      </w:r>
      <w:r w:rsidR="00BD2CB6">
        <w:rPr>
          <w:rFonts w:ascii="Verdana" w:hAnsi="Verdana"/>
          <w:sz w:val="22"/>
          <w:lang w:val="pl-PL"/>
        </w:rPr>
        <w:t xml:space="preserve">filtracji oraz </w:t>
      </w:r>
      <w:r w:rsidR="00B11B99">
        <w:rPr>
          <w:rFonts w:ascii="Verdana" w:hAnsi="Verdana"/>
          <w:sz w:val="22"/>
          <w:lang w:val="pl-PL"/>
        </w:rPr>
        <w:t>dostaw chłodziwa do maszyn szlifierskich obróbki wałeczków w budynku B-2</w:t>
      </w:r>
      <w:r w:rsidR="00BD2CB6">
        <w:rPr>
          <w:rFonts w:ascii="Verdana" w:hAnsi="Verdana"/>
          <w:sz w:val="22"/>
          <w:lang w:val="pl-PL"/>
        </w:rPr>
        <w:t xml:space="preserve"> ze stacji chłodziw B-26, dla obecnych i przyszłych maszyn. </w:t>
      </w:r>
    </w:p>
    <w:p w14:paraId="5CB88374" w14:textId="77777777" w:rsidR="0019702C" w:rsidRDefault="0019702C" w:rsidP="0019702C">
      <w:pPr>
        <w:ind w:left="720"/>
        <w:rPr>
          <w:rFonts w:ascii="Verdana" w:hAnsi="Verdana"/>
          <w:sz w:val="22"/>
          <w:lang w:val="pl-PL"/>
        </w:rPr>
      </w:pPr>
    </w:p>
    <w:p w14:paraId="2D97F2AD" w14:textId="77777777" w:rsidR="0019702C" w:rsidRPr="00B530A3" w:rsidRDefault="0019702C" w:rsidP="0019702C">
      <w:pPr>
        <w:numPr>
          <w:ilvl w:val="0"/>
          <w:numId w:val="24"/>
        </w:numPr>
        <w:rPr>
          <w:rFonts w:ascii="Verdana" w:hAnsi="Verdana"/>
          <w:b/>
          <w:bCs/>
          <w:sz w:val="22"/>
          <w:lang w:val="pl-PL"/>
        </w:rPr>
      </w:pPr>
      <w:r w:rsidRPr="00B530A3">
        <w:rPr>
          <w:rFonts w:ascii="Verdana" w:hAnsi="Verdana"/>
          <w:b/>
          <w:bCs/>
          <w:sz w:val="22"/>
          <w:lang w:val="pl-PL"/>
        </w:rPr>
        <w:t>Opis stanu istniejącego:</w:t>
      </w:r>
    </w:p>
    <w:p w14:paraId="3945A227" w14:textId="77777777" w:rsidR="0014089C" w:rsidRDefault="00BD2CB6" w:rsidP="00BD2CB6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Maszyny obróbki szlifierskiej wałeczków łożyskowych w budynku B-2 mają zapewnione dostawy chłodziwa z budynku B-26. W budynku B-26 znajduje się stacja filtracji chłodziwa. W skład stacji wchodzą:</w:t>
      </w:r>
    </w:p>
    <w:p w14:paraId="3F6A7AB3" w14:textId="77777777" w:rsidR="00BD2CB6" w:rsidRDefault="00BD2CB6" w:rsidP="00BD2CB6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dwa kolektory powrotne</w:t>
      </w:r>
    </w:p>
    <w:p w14:paraId="72F1F845" w14:textId="77777777" w:rsidR="00BD2CB6" w:rsidRDefault="00BD2CB6" w:rsidP="00BD2CB6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dwa zbiorniki chłodziwa brudnego</w:t>
      </w:r>
    </w:p>
    <w:p w14:paraId="47CE67B3" w14:textId="77777777" w:rsidR="00BD2CB6" w:rsidRDefault="00BD2CB6" w:rsidP="00BD2CB6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pompy chłodziwa brudnego</w:t>
      </w:r>
    </w:p>
    <w:p w14:paraId="546D28F3" w14:textId="77777777" w:rsidR="00BD2CB6" w:rsidRDefault="00BD2CB6" w:rsidP="00BD2CB6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filtr tkaninowy SACK</w:t>
      </w:r>
    </w:p>
    <w:p w14:paraId="7AC8D3D5" w14:textId="77777777" w:rsidR="00BD2CB6" w:rsidRDefault="00BD2CB6" w:rsidP="00BD2CB6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dwa zbiorniki chłodziwa czystego</w:t>
      </w:r>
    </w:p>
    <w:p w14:paraId="05737F41" w14:textId="77777777" w:rsidR="00BD2CB6" w:rsidRDefault="00BD2CB6" w:rsidP="00BD2CB6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pompy chłodziwa czystego</w:t>
      </w:r>
    </w:p>
    <w:p w14:paraId="3AE5913E" w14:textId="77777777" w:rsidR="00BD2CB6" w:rsidRDefault="00BD2CB6" w:rsidP="00BD2CB6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zbiornik przygotowania chłodziwa na dolewki</w:t>
      </w:r>
    </w:p>
    <w:p w14:paraId="1401CCF2" w14:textId="77777777" w:rsidR="00BD2CB6" w:rsidRDefault="00BD2CB6" w:rsidP="00BD2CB6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- </w:t>
      </w:r>
      <w:r w:rsidR="008C7524">
        <w:rPr>
          <w:rFonts w:ascii="Verdana" w:hAnsi="Verdana"/>
          <w:sz w:val="22"/>
          <w:lang w:val="pl-PL"/>
        </w:rPr>
        <w:t>układ chłodzenia chłodziwa wraz z agregatem chłodu</w:t>
      </w:r>
    </w:p>
    <w:p w14:paraId="24201617" w14:textId="4939B306" w:rsidR="008C7524" w:rsidRDefault="008C7524" w:rsidP="00BD2CB6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szafy zasilająco-sterujące wraz z instalacją</w:t>
      </w:r>
      <w:r w:rsidR="006432EC">
        <w:rPr>
          <w:rFonts w:ascii="Verdana" w:hAnsi="Verdana"/>
          <w:sz w:val="22"/>
          <w:lang w:val="pl-PL"/>
        </w:rPr>
        <w:t xml:space="preserve"> elektryczną i aparaturą pomiarową</w:t>
      </w:r>
      <w:r>
        <w:rPr>
          <w:rFonts w:ascii="Verdana" w:hAnsi="Verdana"/>
          <w:sz w:val="22"/>
          <w:lang w:val="pl-PL"/>
        </w:rPr>
        <w:t>.</w:t>
      </w:r>
    </w:p>
    <w:p w14:paraId="7DFC3057" w14:textId="77777777" w:rsidR="008C7524" w:rsidRDefault="008C7524" w:rsidP="00BD2CB6">
      <w:pPr>
        <w:ind w:left="720"/>
        <w:rPr>
          <w:rFonts w:ascii="Verdana" w:hAnsi="Verdana"/>
          <w:sz w:val="22"/>
          <w:lang w:val="pl-PL"/>
        </w:rPr>
      </w:pPr>
    </w:p>
    <w:p w14:paraId="4ED77E74" w14:textId="77777777" w:rsidR="008C7524" w:rsidRDefault="008C7524" w:rsidP="008C7524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Proces filtracji chłodziwa przebiega następująco:</w:t>
      </w:r>
    </w:p>
    <w:p w14:paraId="3C1B03EE" w14:textId="77777777" w:rsidR="00B97360" w:rsidRDefault="008C7524" w:rsidP="00B97360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- </w:t>
      </w:r>
      <w:r w:rsidR="00B97360">
        <w:rPr>
          <w:rFonts w:ascii="Verdana" w:hAnsi="Verdana"/>
          <w:sz w:val="22"/>
          <w:lang w:val="pl-PL"/>
        </w:rPr>
        <w:t xml:space="preserve">brudne </w:t>
      </w:r>
      <w:r>
        <w:rPr>
          <w:rFonts w:ascii="Verdana" w:hAnsi="Verdana"/>
          <w:sz w:val="22"/>
          <w:lang w:val="pl-PL"/>
        </w:rPr>
        <w:t>chłodziwo z maszyn szlifierskich</w:t>
      </w:r>
      <w:r w:rsidR="00B97360">
        <w:rPr>
          <w:rFonts w:ascii="Verdana" w:hAnsi="Verdana"/>
          <w:sz w:val="22"/>
          <w:lang w:val="pl-PL"/>
        </w:rPr>
        <w:t xml:space="preserve"> transportowane jest grawitacyjnie rurociągiem </w:t>
      </w:r>
      <w:proofErr w:type="spellStart"/>
      <w:r w:rsidR="00B97360">
        <w:rPr>
          <w:rFonts w:ascii="Verdana" w:hAnsi="Verdana"/>
          <w:sz w:val="22"/>
          <w:lang w:val="pl-PL"/>
        </w:rPr>
        <w:t>podposadzkowym</w:t>
      </w:r>
      <w:proofErr w:type="spellEnd"/>
      <w:r w:rsidR="00B97360">
        <w:rPr>
          <w:rFonts w:ascii="Verdana" w:hAnsi="Verdana"/>
          <w:sz w:val="22"/>
          <w:lang w:val="pl-PL"/>
        </w:rPr>
        <w:t xml:space="preserve"> w kanałach technologicznych hali B-2. Dalej trafia do studni na zewnątrz budynku i dwoma kolektorami jednocześnie do dwóch zbiorników chłodziwa brudnego w budynku stacji filtracji chłodziwa – B-26 (zdj. 1),</w:t>
      </w:r>
    </w:p>
    <w:p w14:paraId="7372887D" w14:textId="77777777" w:rsidR="00B97360" w:rsidRDefault="00B97360" w:rsidP="00B97360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chłodziwo ze zbiorników brudnych pompowane jest za pomocą pomp (zdj. 2) do kolektora zasilającego filtr SACK (zdj. 3),</w:t>
      </w:r>
    </w:p>
    <w:p w14:paraId="0BEB2B1C" w14:textId="355C78B6" w:rsidR="00B97360" w:rsidRDefault="00B97360" w:rsidP="00B97360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lastRenderedPageBreak/>
        <w:t xml:space="preserve">- na taśmie filtra SACK </w:t>
      </w:r>
      <w:r w:rsidR="00014420">
        <w:rPr>
          <w:rFonts w:ascii="Verdana" w:hAnsi="Verdana"/>
          <w:sz w:val="22"/>
          <w:lang w:val="pl-PL"/>
        </w:rPr>
        <w:t>układa</w:t>
      </w:r>
      <w:r>
        <w:rPr>
          <w:rFonts w:ascii="Verdana" w:hAnsi="Verdana"/>
          <w:sz w:val="22"/>
          <w:lang w:val="pl-PL"/>
        </w:rPr>
        <w:t xml:space="preserve"> się placek filtracyjny, który stanowi jednocześnie szlam poszlifierski oraz filtr dokładny dla cząstek znajdujących się w chłodziwie. Po nabudowaniu pewnej grubości placka filtracyjnego, ciśnienie chłodziwa brudnego narasta, a przepływ spada. Rozpoczyna się proces regeneracji filtra – zatrzymanie pomp chłodziwa brudnego, odsączenie placka filtracyjnego sprężonym powietrzem, otwarcie komory wylotowej filtra, przesuw taśmy filtracyjnej i oczyszczenie ze szlamu na taśmociąg, powrót siatki filtracyjnej, zamknięcie komory i uruchomienie pomp chłodziwa brudnego. Cykl nabudowania placka filtracyjnego trwa od pół godziny do </w:t>
      </w:r>
      <w:r w:rsidR="009D324A">
        <w:rPr>
          <w:rFonts w:ascii="Verdana" w:hAnsi="Verdana"/>
          <w:sz w:val="22"/>
          <w:lang w:val="pl-PL"/>
        </w:rPr>
        <w:t>cztere</w:t>
      </w:r>
      <w:r>
        <w:rPr>
          <w:rFonts w:ascii="Verdana" w:hAnsi="Verdana"/>
          <w:sz w:val="22"/>
          <w:lang w:val="pl-PL"/>
        </w:rPr>
        <w:t>ch godzin w zależności od ilości i rodzaju szlamu w chłodziwie. Czas regeneracji, to ok. 5 minut.</w:t>
      </w:r>
    </w:p>
    <w:p w14:paraId="57E182D9" w14:textId="77777777" w:rsidR="00B97360" w:rsidRDefault="00B97360" w:rsidP="00B97360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czyste chłodziwo dostaje się do jednego ze zbiorników (zdj. 4). Drugi zbiornik wykorzystywany jest okresowo w przypadku konieczności wyczyszczenia lub konserwacji zbiornika pierwszego.</w:t>
      </w:r>
    </w:p>
    <w:p w14:paraId="0165A916" w14:textId="77777777" w:rsidR="00B97360" w:rsidRDefault="00B97360" w:rsidP="00B97360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- dalej czyste </w:t>
      </w:r>
      <w:r w:rsidR="004A547E">
        <w:rPr>
          <w:rFonts w:ascii="Verdana" w:hAnsi="Verdana"/>
          <w:sz w:val="22"/>
          <w:lang w:val="pl-PL"/>
        </w:rPr>
        <w:t>chłodziwo pompowane jest przez jedną z pomp (zdj. 5) na halę produkcyjną B-2.</w:t>
      </w:r>
    </w:p>
    <w:p w14:paraId="341453D6" w14:textId="77777777" w:rsidR="004A547E" w:rsidRDefault="004A547E" w:rsidP="00B97360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- szlam poszlifierski z transportera taśmowego </w:t>
      </w:r>
      <w:r w:rsidR="002B1A78">
        <w:rPr>
          <w:rFonts w:ascii="Verdana" w:hAnsi="Verdana"/>
          <w:sz w:val="22"/>
          <w:lang w:val="pl-PL"/>
        </w:rPr>
        <w:t xml:space="preserve">(zdj. 6) </w:t>
      </w:r>
      <w:r>
        <w:rPr>
          <w:rFonts w:ascii="Verdana" w:hAnsi="Verdana"/>
          <w:sz w:val="22"/>
          <w:lang w:val="pl-PL"/>
        </w:rPr>
        <w:t>trafia do kontenera szlamu na zewnątrz budynku B-26.</w:t>
      </w:r>
    </w:p>
    <w:p w14:paraId="0AE0FDFB" w14:textId="77777777" w:rsidR="002B1A78" w:rsidRDefault="002B1A78" w:rsidP="00B97360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w celu ograniczenia wzrostu temperatury chłodziwa powyżej 20 stopni C stosuje się układ z wodą lodową i chłodzenie poprzez wymiennik płytowy z pompą (zdj. 7)</w:t>
      </w:r>
    </w:p>
    <w:p w14:paraId="5D84A114" w14:textId="77777777" w:rsidR="008C7524" w:rsidRDefault="008C7524" w:rsidP="008C7524">
      <w:pPr>
        <w:ind w:left="720"/>
        <w:rPr>
          <w:rFonts w:ascii="Verdana" w:hAnsi="Verdana"/>
          <w:sz w:val="22"/>
          <w:lang w:val="pl-PL"/>
        </w:rPr>
      </w:pPr>
    </w:p>
    <w:p w14:paraId="44245701" w14:textId="77777777" w:rsidR="008C7524" w:rsidRDefault="008C7524" w:rsidP="008C7524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Lista obecnie wykorzystywanych maszyn szlifierskich, które wykorzystują chłodziwo stanowi załącznik nr 1.</w:t>
      </w:r>
      <w:r w:rsidRPr="008C7524">
        <w:rPr>
          <w:rFonts w:ascii="Verdana" w:hAnsi="Verdana"/>
          <w:sz w:val="22"/>
          <w:lang w:val="pl-PL"/>
        </w:rPr>
        <w:t xml:space="preserve"> </w:t>
      </w:r>
    </w:p>
    <w:p w14:paraId="412A99EE" w14:textId="77777777" w:rsidR="008C7524" w:rsidRDefault="008C7524" w:rsidP="008C7524">
      <w:pPr>
        <w:ind w:left="720"/>
        <w:rPr>
          <w:rFonts w:ascii="Verdana" w:hAnsi="Verdana"/>
          <w:sz w:val="22"/>
          <w:lang w:val="pl-PL"/>
        </w:rPr>
      </w:pPr>
    </w:p>
    <w:p w14:paraId="1A600DC3" w14:textId="77777777" w:rsidR="008C7524" w:rsidRDefault="008C7524" w:rsidP="008C7524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Obecnie wykorzystywane chłodziwo jest wodnym roztworem (95%) emulsji chłodząco-smarującej (5%) HYSOL SL 35 XBB. Karta charakterystyki emulsji stanowi załącznik nr 2.</w:t>
      </w:r>
    </w:p>
    <w:p w14:paraId="71FCC48F" w14:textId="77777777" w:rsidR="008C7524" w:rsidRDefault="008C7524" w:rsidP="008C7524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W celu określenia zapotrzebowania na chłodziwo przez obecne maszyny w hali B-2, wykonane zostały pomiary przepływ</w:t>
      </w:r>
      <w:r w:rsidR="002A27B9">
        <w:rPr>
          <w:rFonts w:ascii="Verdana" w:hAnsi="Verdana"/>
          <w:sz w:val="22"/>
          <w:lang w:val="pl-PL"/>
        </w:rPr>
        <w:t>u</w:t>
      </w:r>
      <w:r>
        <w:rPr>
          <w:rFonts w:ascii="Verdana" w:hAnsi="Verdana"/>
          <w:sz w:val="22"/>
          <w:lang w:val="pl-PL"/>
        </w:rPr>
        <w:t xml:space="preserve">. Pomiarów dokonano na rurociągu DN 150 znajdującym się w kanale </w:t>
      </w:r>
      <w:proofErr w:type="spellStart"/>
      <w:r>
        <w:rPr>
          <w:rFonts w:ascii="Verdana" w:hAnsi="Verdana"/>
          <w:sz w:val="22"/>
          <w:lang w:val="pl-PL"/>
        </w:rPr>
        <w:t>podposadzkowym</w:t>
      </w:r>
      <w:proofErr w:type="spellEnd"/>
      <w:r w:rsidR="002A27B9">
        <w:rPr>
          <w:rFonts w:ascii="Verdana" w:hAnsi="Verdana"/>
          <w:sz w:val="22"/>
          <w:lang w:val="pl-PL"/>
        </w:rPr>
        <w:t>, na wspólnym odcinku zasilającym wszystkie obecne maszyny. Wyniki pomiarów znajdują się w załączniku 3.</w:t>
      </w:r>
    </w:p>
    <w:p w14:paraId="090D902C" w14:textId="77777777" w:rsidR="00246A00" w:rsidRDefault="00246A00" w:rsidP="008C7524">
      <w:pPr>
        <w:ind w:left="720"/>
        <w:rPr>
          <w:rFonts w:ascii="Verdana" w:hAnsi="Verdana"/>
          <w:sz w:val="22"/>
          <w:lang w:val="pl-PL"/>
        </w:rPr>
      </w:pPr>
    </w:p>
    <w:p w14:paraId="6860A2F3" w14:textId="77777777" w:rsidR="00246A00" w:rsidRDefault="00246A00" w:rsidP="008C7524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Obecny schemat kanałów </w:t>
      </w:r>
      <w:proofErr w:type="spellStart"/>
      <w:r>
        <w:rPr>
          <w:rFonts w:ascii="Verdana" w:hAnsi="Verdana"/>
          <w:sz w:val="22"/>
          <w:lang w:val="pl-PL"/>
        </w:rPr>
        <w:t>podposadzkowych</w:t>
      </w:r>
      <w:proofErr w:type="spellEnd"/>
      <w:r>
        <w:rPr>
          <w:rFonts w:ascii="Verdana" w:hAnsi="Verdana"/>
          <w:sz w:val="22"/>
          <w:lang w:val="pl-PL"/>
        </w:rPr>
        <w:t xml:space="preserve"> przedstawiony jest w załączniku 4.</w:t>
      </w:r>
    </w:p>
    <w:p w14:paraId="5E58429B" w14:textId="77777777" w:rsidR="002A27B9" w:rsidRDefault="002A27B9" w:rsidP="008C7524">
      <w:pPr>
        <w:ind w:left="720"/>
        <w:rPr>
          <w:rFonts w:ascii="Verdana" w:hAnsi="Verdana"/>
          <w:sz w:val="22"/>
          <w:lang w:val="pl-PL"/>
        </w:rPr>
      </w:pPr>
    </w:p>
    <w:p w14:paraId="7B001796" w14:textId="4E5DCAE2" w:rsidR="00B819E0" w:rsidRDefault="00B819E0" w:rsidP="008C7524">
      <w:pPr>
        <w:ind w:left="720"/>
        <w:rPr>
          <w:rFonts w:ascii="Verdana" w:hAnsi="Verdana"/>
          <w:sz w:val="22"/>
          <w:lang w:val="pl-PL"/>
        </w:rPr>
      </w:pPr>
    </w:p>
    <w:p w14:paraId="7F3D1691" w14:textId="77777777" w:rsidR="000232B4" w:rsidRDefault="000232B4" w:rsidP="008C7524">
      <w:pPr>
        <w:ind w:left="720"/>
        <w:rPr>
          <w:rFonts w:ascii="Verdana" w:hAnsi="Verdana"/>
          <w:sz w:val="22"/>
          <w:lang w:val="pl-PL"/>
        </w:rPr>
      </w:pPr>
    </w:p>
    <w:p w14:paraId="4D95C92E" w14:textId="77777777" w:rsidR="00B819E0" w:rsidRDefault="00B819E0" w:rsidP="008C7524">
      <w:pPr>
        <w:ind w:left="720"/>
        <w:rPr>
          <w:rFonts w:ascii="Verdana" w:hAnsi="Verdana"/>
          <w:sz w:val="22"/>
          <w:lang w:val="pl-PL"/>
        </w:rPr>
      </w:pPr>
    </w:p>
    <w:p w14:paraId="0653D4F0" w14:textId="77777777" w:rsidR="00B819E0" w:rsidRDefault="00B819E0" w:rsidP="008C7524">
      <w:pPr>
        <w:ind w:left="720"/>
        <w:rPr>
          <w:rFonts w:ascii="Verdana" w:hAnsi="Verdana"/>
          <w:sz w:val="22"/>
          <w:lang w:val="pl-PL"/>
        </w:rPr>
      </w:pPr>
    </w:p>
    <w:p w14:paraId="591CABE4" w14:textId="77777777" w:rsidR="009A66A6" w:rsidRPr="000232B4" w:rsidRDefault="009A66A6" w:rsidP="009A66A6">
      <w:pPr>
        <w:numPr>
          <w:ilvl w:val="0"/>
          <w:numId w:val="24"/>
        </w:numPr>
        <w:rPr>
          <w:rFonts w:ascii="Verdana" w:hAnsi="Verdana"/>
          <w:b/>
          <w:bCs/>
          <w:sz w:val="22"/>
          <w:lang w:val="pl-PL"/>
        </w:rPr>
      </w:pPr>
      <w:r w:rsidRPr="000232B4">
        <w:rPr>
          <w:rFonts w:ascii="Verdana" w:hAnsi="Verdana"/>
          <w:b/>
          <w:bCs/>
          <w:sz w:val="22"/>
          <w:lang w:val="pl-PL"/>
        </w:rPr>
        <w:lastRenderedPageBreak/>
        <w:t>Planowana rozbudowa</w:t>
      </w:r>
    </w:p>
    <w:p w14:paraId="3BFB2637" w14:textId="77777777" w:rsidR="00B819E0" w:rsidRDefault="00B819E0" w:rsidP="008C7524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Planowana jest rozbudowa kanałów szlifierskich wałeczków o nowe maszyny używające chłodziwo. Lista maszyn planowanych do rozbudowy znajduje się w Załączniku nr 1.</w:t>
      </w:r>
    </w:p>
    <w:p w14:paraId="2CF5E466" w14:textId="77777777" w:rsidR="00B819E0" w:rsidRDefault="00B819E0" w:rsidP="008C7524">
      <w:pPr>
        <w:ind w:left="720"/>
        <w:rPr>
          <w:rFonts w:ascii="Verdana" w:hAnsi="Verdana"/>
          <w:sz w:val="22"/>
          <w:lang w:val="pl-PL"/>
        </w:rPr>
      </w:pPr>
    </w:p>
    <w:p w14:paraId="7047DD6A" w14:textId="77777777" w:rsidR="002A27B9" w:rsidRDefault="004A547E" w:rsidP="008C7524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Na potrzeby zwiększenia </w:t>
      </w:r>
      <w:r w:rsidR="009A66A6">
        <w:rPr>
          <w:rFonts w:ascii="Verdana" w:hAnsi="Verdana"/>
          <w:sz w:val="22"/>
          <w:lang w:val="pl-PL"/>
        </w:rPr>
        <w:t>ilości</w:t>
      </w:r>
      <w:r>
        <w:rPr>
          <w:rFonts w:ascii="Verdana" w:hAnsi="Verdana"/>
          <w:sz w:val="22"/>
          <w:lang w:val="pl-PL"/>
        </w:rPr>
        <w:t xml:space="preserve"> chłodziwa oraz poprawy jakości filtrowania zamówione zostały stosowane w SKF filtry firmy MERCATUS. Układ filtracji MERCATUS składa się z trzech jednostek filtracyjnych o wydajności do 1200 l/min każdy</w:t>
      </w:r>
      <w:r w:rsidR="00B819E0">
        <w:rPr>
          <w:rFonts w:ascii="Verdana" w:hAnsi="Verdana"/>
          <w:sz w:val="22"/>
          <w:lang w:val="pl-PL"/>
        </w:rPr>
        <w:t xml:space="preserve"> (załącznik 5)</w:t>
      </w:r>
      <w:r>
        <w:rPr>
          <w:rFonts w:ascii="Verdana" w:hAnsi="Verdana"/>
          <w:sz w:val="22"/>
          <w:lang w:val="pl-PL"/>
        </w:rPr>
        <w:t xml:space="preserve">, transportera zbierającego szlam, brykieciarki szlamu oraz transportera brykietu typu Z. W stacji chłodziw B-26 brykieciarka oraz transporter Z nie będą wykorzystywane. </w:t>
      </w:r>
    </w:p>
    <w:p w14:paraId="10062CD6" w14:textId="5846D1E3" w:rsidR="004A547E" w:rsidRDefault="004A547E" w:rsidP="008C7524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Układ filtracji MERCATUS zawiera również szafę zasilająco-sterującą dla wszystkich </w:t>
      </w:r>
      <w:r w:rsidR="006030AB">
        <w:rPr>
          <w:rFonts w:ascii="Verdana" w:hAnsi="Verdana"/>
          <w:sz w:val="22"/>
          <w:lang w:val="pl-PL"/>
        </w:rPr>
        <w:t>elementów</w:t>
      </w:r>
      <w:r>
        <w:rPr>
          <w:rFonts w:ascii="Verdana" w:hAnsi="Verdana"/>
          <w:sz w:val="22"/>
          <w:lang w:val="pl-PL"/>
        </w:rPr>
        <w:t xml:space="preserve"> układu, wraz z pompami chłodziwa czystego oraz brudnego. </w:t>
      </w:r>
    </w:p>
    <w:p w14:paraId="57F2D4FF" w14:textId="77777777" w:rsidR="004A547E" w:rsidRDefault="004A547E" w:rsidP="008C7524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Pompy chłodziwa czystego</w:t>
      </w:r>
      <w:r w:rsidR="009A66A6">
        <w:rPr>
          <w:rFonts w:ascii="Verdana" w:hAnsi="Verdana"/>
          <w:sz w:val="22"/>
          <w:lang w:val="pl-PL"/>
        </w:rPr>
        <w:t>,</w:t>
      </w:r>
      <w:r>
        <w:rPr>
          <w:rFonts w:ascii="Verdana" w:hAnsi="Verdana"/>
          <w:sz w:val="22"/>
          <w:lang w:val="pl-PL"/>
        </w:rPr>
        <w:t xml:space="preserve"> brudnego </w:t>
      </w:r>
      <w:r w:rsidR="009A66A6">
        <w:rPr>
          <w:rFonts w:ascii="Verdana" w:hAnsi="Verdana"/>
          <w:sz w:val="22"/>
          <w:lang w:val="pl-PL"/>
        </w:rPr>
        <w:t xml:space="preserve">oraz pompa chłodząca na wymiennik ciepła </w:t>
      </w:r>
      <w:r>
        <w:rPr>
          <w:rFonts w:ascii="Verdana" w:hAnsi="Verdana"/>
          <w:sz w:val="22"/>
          <w:lang w:val="pl-PL"/>
        </w:rPr>
        <w:t>zostaną dostarczone z SKF po regeneracji.</w:t>
      </w:r>
    </w:p>
    <w:p w14:paraId="19E230E0" w14:textId="77777777" w:rsidR="009A66A6" w:rsidRDefault="009A66A6" w:rsidP="008C7524">
      <w:pPr>
        <w:ind w:left="720"/>
        <w:rPr>
          <w:rFonts w:ascii="Verdana" w:hAnsi="Verdana"/>
          <w:sz w:val="22"/>
          <w:lang w:val="pl-PL"/>
        </w:rPr>
      </w:pPr>
    </w:p>
    <w:p w14:paraId="1579CCFB" w14:textId="77777777" w:rsidR="009A66A6" w:rsidRDefault="009A66A6" w:rsidP="008C7524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W celu posadowienia filtrów w budynku B-26 należy wzmocnić i wyremontować konstrukcję podłogi pod filtry (zdj. </w:t>
      </w:r>
      <w:r w:rsidR="00B819E0">
        <w:rPr>
          <w:rFonts w:ascii="Verdana" w:hAnsi="Verdana"/>
          <w:sz w:val="22"/>
          <w:lang w:val="pl-PL"/>
        </w:rPr>
        <w:t>8</w:t>
      </w:r>
      <w:r>
        <w:rPr>
          <w:rFonts w:ascii="Verdana" w:hAnsi="Verdana"/>
          <w:sz w:val="22"/>
          <w:lang w:val="pl-PL"/>
        </w:rPr>
        <w:t xml:space="preserve">, zdj. </w:t>
      </w:r>
      <w:r w:rsidR="00B819E0">
        <w:rPr>
          <w:rFonts w:ascii="Verdana" w:hAnsi="Verdana"/>
          <w:sz w:val="22"/>
          <w:lang w:val="pl-PL"/>
        </w:rPr>
        <w:t>9</w:t>
      </w:r>
      <w:r>
        <w:rPr>
          <w:rFonts w:ascii="Verdana" w:hAnsi="Verdana"/>
          <w:sz w:val="22"/>
          <w:lang w:val="pl-PL"/>
        </w:rPr>
        <w:t>)</w:t>
      </w:r>
    </w:p>
    <w:p w14:paraId="7CB97739" w14:textId="77777777" w:rsidR="009A66A6" w:rsidRDefault="009A66A6" w:rsidP="008C7524">
      <w:pPr>
        <w:ind w:left="720"/>
        <w:rPr>
          <w:rFonts w:ascii="Verdana" w:hAnsi="Verdana"/>
          <w:sz w:val="22"/>
          <w:lang w:val="pl-PL"/>
        </w:rPr>
      </w:pPr>
    </w:p>
    <w:p w14:paraId="721FAED4" w14:textId="7CAD3228" w:rsidR="009A66A6" w:rsidRDefault="009A66A6" w:rsidP="008C7524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Zakłada się wykorzystanie istniejących zbiorników chłodziwa brudnego, zbiorników chłodziwa czystego, </w:t>
      </w:r>
      <w:r w:rsidR="006D4C08">
        <w:rPr>
          <w:rFonts w:ascii="Verdana" w:hAnsi="Verdana"/>
          <w:sz w:val="22"/>
          <w:lang w:val="pl-PL"/>
        </w:rPr>
        <w:t xml:space="preserve">układu </w:t>
      </w:r>
      <w:r w:rsidR="00F95B0B">
        <w:rPr>
          <w:rFonts w:ascii="Verdana" w:hAnsi="Verdana"/>
          <w:sz w:val="22"/>
          <w:lang w:val="pl-PL"/>
        </w:rPr>
        <w:t xml:space="preserve">przygotowania chłodziwa, </w:t>
      </w:r>
      <w:r w:rsidR="00EC3210">
        <w:rPr>
          <w:rFonts w:ascii="Verdana" w:hAnsi="Verdana"/>
          <w:sz w:val="22"/>
          <w:lang w:val="pl-PL"/>
        </w:rPr>
        <w:t xml:space="preserve">wymiennika ciepła oraz </w:t>
      </w:r>
      <w:r>
        <w:rPr>
          <w:rFonts w:ascii="Verdana" w:hAnsi="Verdana"/>
          <w:sz w:val="22"/>
          <w:lang w:val="pl-PL"/>
        </w:rPr>
        <w:t xml:space="preserve">instalacji wewnętrznych. </w:t>
      </w:r>
    </w:p>
    <w:p w14:paraId="4482F539" w14:textId="77777777" w:rsidR="00B819E0" w:rsidRDefault="00B819E0" w:rsidP="008C7524">
      <w:pPr>
        <w:ind w:left="720"/>
        <w:rPr>
          <w:rFonts w:ascii="Verdana" w:hAnsi="Verdana"/>
          <w:sz w:val="22"/>
          <w:lang w:val="pl-PL"/>
        </w:rPr>
      </w:pPr>
    </w:p>
    <w:p w14:paraId="6F066F6F" w14:textId="77777777" w:rsidR="00EC3210" w:rsidRDefault="00EC3210" w:rsidP="008C7524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W zakresie dostawy filtrów znajdują się wyłącznie urządzenia oraz szafa sterująca. Wszystkie połączenia kablowe oraz trasy kablowe należy wliczyć w cenę zadania.</w:t>
      </w:r>
    </w:p>
    <w:p w14:paraId="64EDEC75" w14:textId="77777777" w:rsidR="00EC3210" w:rsidRDefault="00EC3210" w:rsidP="008C7524">
      <w:pPr>
        <w:ind w:left="720"/>
        <w:rPr>
          <w:rFonts w:ascii="Verdana" w:hAnsi="Verdana"/>
          <w:sz w:val="22"/>
          <w:lang w:val="pl-PL"/>
        </w:rPr>
      </w:pPr>
    </w:p>
    <w:p w14:paraId="16953D84" w14:textId="1B2D1626" w:rsidR="00B819E0" w:rsidRDefault="00B819E0" w:rsidP="00B819E0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Dokumentacja </w:t>
      </w:r>
      <w:r w:rsidR="00F95B0B">
        <w:rPr>
          <w:rFonts w:ascii="Verdana" w:hAnsi="Verdana"/>
          <w:sz w:val="22"/>
          <w:lang w:val="pl-PL"/>
        </w:rPr>
        <w:t xml:space="preserve">Producenta </w:t>
      </w:r>
      <w:r>
        <w:rPr>
          <w:rFonts w:ascii="Verdana" w:hAnsi="Verdana"/>
          <w:sz w:val="22"/>
          <w:lang w:val="pl-PL"/>
        </w:rPr>
        <w:t>wraz ze schematem technologicznym i sterowania znajduje się w załączniku 6.</w:t>
      </w:r>
      <w:r w:rsidR="009E3317">
        <w:rPr>
          <w:rFonts w:ascii="Verdana" w:hAnsi="Verdana"/>
          <w:sz w:val="22"/>
          <w:lang w:val="pl-PL"/>
        </w:rPr>
        <w:t xml:space="preserve"> W dokumentacji ujęto zasilanie i sterowanie brykieciarką oraz transporterem „Z”, które w obecnej aplikacji nie będą wykorzystywane.</w:t>
      </w:r>
    </w:p>
    <w:p w14:paraId="7665B1D7" w14:textId="77777777" w:rsidR="008C7524" w:rsidRPr="004225C5" w:rsidRDefault="008C7524" w:rsidP="008C7524">
      <w:pPr>
        <w:ind w:left="720"/>
        <w:rPr>
          <w:rFonts w:ascii="Verdana" w:hAnsi="Verdana"/>
          <w:sz w:val="22"/>
          <w:lang w:val="pl-PL"/>
        </w:rPr>
      </w:pPr>
    </w:p>
    <w:p w14:paraId="36646A7C" w14:textId="77777777" w:rsidR="00A13C06" w:rsidRDefault="000C1DC8" w:rsidP="009174BC">
      <w:pPr>
        <w:numPr>
          <w:ilvl w:val="0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Przedmiot </w:t>
      </w:r>
      <w:r w:rsidR="004A0A9D">
        <w:rPr>
          <w:rFonts w:ascii="Verdana" w:hAnsi="Verdana"/>
          <w:sz w:val="22"/>
          <w:lang w:val="pl-PL"/>
        </w:rPr>
        <w:t>zadania</w:t>
      </w:r>
      <w:r w:rsidR="000C60E4" w:rsidRPr="004225C5">
        <w:rPr>
          <w:rFonts w:ascii="Verdana" w:hAnsi="Verdana"/>
          <w:sz w:val="22"/>
          <w:lang w:val="pl-PL"/>
        </w:rPr>
        <w:t>:</w:t>
      </w:r>
    </w:p>
    <w:p w14:paraId="4555E7BF" w14:textId="77777777" w:rsidR="00CF1D69" w:rsidRDefault="00EC3210" w:rsidP="00CA5D18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Część budowlana:</w:t>
      </w:r>
    </w:p>
    <w:p w14:paraId="0BA855EB" w14:textId="77777777" w:rsidR="00EC3210" w:rsidRDefault="00EC3210" w:rsidP="00EC3210">
      <w:pPr>
        <w:ind w:left="144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Wykonanie stalowej konstrukcji wsporczej dla filtrów z uwzględnieniem następujących wymagań:</w:t>
      </w:r>
    </w:p>
    <w:p w14:paraId="53F4CF71" w14:textId="77777777" w:rsidR="00EC3210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Wykonanie zabezpieczenia w stopniu umożliwiającym prace urządzeń znajdujących się poniżej.</w:t>
      </w:r>
    </w:p>
    <w:p w14:paraId="71C70F4B" w14:textId="1BEB6290" w:rsidR="00EC3210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lastRenderedPageBreak/>
        <w:t>Rozebranie istniejącej podłogi z płyt stalowych na zakładanym obszarze</w:t>
      </w:r>
      <w:r w:rsidR="007F1D90">
        <w:rPr>
          <w:rFonts w:ascii="Verdana" w:hAnsi="Verdana"/>
          <w:sz w:val="22"/>
          <w:lang w:val="pl-PL"/>
        </w:rPr>
        <w:t xml:space="preserve"> – część obejmująca nowe filtry MERCATUS, w zakresie od ścian zewnętrznych do transportera szlamu</w:t>
      </w:r>
      <w:r>
        <w:rPr>
          <w:rFonts w:ascii="Verdana" w:hAnsi="Verdana"/>
          <w:sz w:val="22"/>
          <w:lang w:val="pl-PL"/>
        </w:rPr>
        <w:t>.</w:t>
      </w:r>
    </w:p>
    <w:p w14:paraId="7CA2AA00" w14:textId="77777777" w:rsidR="00EC3210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Sprawdzenie podparcia istniejącej konstrukcji. </w:t>
      </w:r>
    </w:p>
    <w:p w14:paraId="0760C8A6" w14:textId="77777777" w:rsidR="00EC3210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Oczyszczenie z złuszczonej farby i korozji powierzchniowej istniejącej konstrukcji stalowej.</w:t>
      </w:r>
    </w:p>
    <w:p w14:paraId="26FE4B84" w14:textId="77777777" w:rsidR="00EC3210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Rozbudowa/ dostosowanie istniejącej konstrukcji do wymagań podpór i obciążeń nowych urządzeń filtrujących wraz z zabezpieczeniem antykorozyjnym poprzez malowanie całej istniejącej konstrukcji.</w:t>
      </w:r>
    </w:p>
    <w:p w14:paraId="04A3DE2C" w14:textId="51010CFB" w:rsidR="00A52A05" w:rsidRDefault="00A52A05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Przeniesienie kominów wentylacyjnych z rur </w:t>
      </w:r>
      <w:proofErr w:type="spellStart"/>
      <w:r>
        <w:rPr>
          <w:rFonts w:ascii="Verdana" w:hAnsi="Verdana"/>
          <w:sz w:val="22"/>
          <w:lang w:val="pl-PL"/>
        </w:rPr>
        <w:t>spiro</w:t>
      </w:r>
      <w:proofErr w:type="spellEnd"/>
      <w:r>
        <w:rPr>
          <w:rFonts w:ascii="Verdana" w:hAnsi="Verdana"/>
          <w:sz w:val="22"/>
          <w:lang w:val="pl-PL"/>
        </w:rPr>
        <w:t xml:space="preserve"> w pobliż</w:t>
      </w:r>
      <w:r w:rsidR="00316BE6">
        <w:rPr>
          <w:rFonts w:ascii="Verdana" w:hAnsi="Verdana"/>
          <w:sz w:val="22"/>
          <w:lang w:val="pl-PL"/>
        </w:rPr>
        <w:t>e</w:t>
      </w:r>
      <w:r>
        <w:rPr>
          <w:rFonts w:ascii="Verdana" w:hAnsi="Verdana"/>
          <w:sz w:val="22"/>
          <w:lang w:val="pl-PL"/>
        </w:rPr>
        <w:t xml:space="preserve"> ścian.</w:t>
      </w:r>
    </w:p>
    <w:p w14:paraId="1D8F01F2" w14:textId="77777777" w:rsidR="00EC3210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Wykonanie nowej podłogi z stalowych płyt ryflowanych.</w:t>
      </w:r>
    </w:p>
    <w:p w14:paraId="124A7117" w14:textId="77777777" w:rsidR="00EC3210" w:rsidRPr="0062640C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Rozebranie zabezpieczenia.</w:t>
      </w:r>
    </w:p>
    <w:p w14:paraId="4CE14078" w14:textId="77777777" w:rsidR="00594F25" w:rsidRDefault="00EC3210" w:rsidP="00EC3210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Część montażowa</w:t>
      </w:r>
    </w:p>
    <w:p w14:paraId="78730F83" w14:textId="4DCCD93C" w:rsidR="00EC3210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Zdjęcie z ciężarówki, rozpakowanie, ustawienie na miejscu filtrów, transportera szlamu, szafy sterującej</w:t>
      </w:r>
      <w:r w:rsidR="004C26AE">
        <w:rPr>
          <w:rFonts w:ascii="Verdana" w:hAnsi="Verdana"/>
          <w:sz w:val="22"/>
          <w:lang w:val="pl-PL"/>
        </w:rPr>
        <w:t xml:space="preserve"> zgodnie z załączonym layoutem</w:t>
      </w:r>
      <w:r w:rsidR="00A52A05">
        <w:rPr>
          <w:rFonts w:ascii="Verdana" w:hAnsi="Verdana"/>
          <w:sz w:val="22"/>
          <w:lang w:val="pl-PL"/>
        </w:rPr>
        <w:t xml:space="preserve"> (Załącznik </w:t>
      </w:r>
      <w:r w:rsidR="00430A62">
        <w:rPr>
          <w:rFonts w:ascii="Verdana" w:hAnsi="Verdana"/>
          <w:sz w:val="22"/>
          <w:lang w:val="pl-PL"/>
        </w:rPr>
        <w:t>7</w:t>
      </w:r>
      <w:r w:rsidR="00A52A05">
        <w:rPr>
          <w:rFonts w:ascii="Verdana" w:hAnsi="Verdana"/>
          <w:sz w:val="22"/>
          <w:lang w:val="pl-PL"/>
        </w:rPr>
        <w:t>)</w:t>
      </w:r>
    </w:p>
    <w:p w14:paraId="7126FF36" w14:textId="5CB6BCB6" w:rsidR="00EC3210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Zdjęcie z ciężarówki, przewiezienie w wyznaczone miejsce w SKF Polska S. A. (teren fabryki) brykieciarki oraz transportera </w:t>
      </w:r>
      <w:r w:rsidR="007F1D90">
        <w:rPr>
          <w:rFonts w:ascii="Verdana" w:hAnsi="Verdana"/>
          <w:sz w:val="22"/>
          <w:lang w:val="pl-PL"/>
        </w:rPr>
        <w:t>„</w:t>
      </w:r>
      <w:r>
        <w:rPr>
          <w:rFonts w:ascii="Verdana" w:hAnsi="Verdana"/>
          <w:sz w:val="22"/>
          <w:lang w:val="pl-PL"/>
        </w:rPr>
        <w:t>Z</w:t>
      </w:r>
      <w:r w:rsidR="007F1D90">
        <w:rPr>
          <w:rFonts w:ascii="Verdana" w:hAnsi="Verdana"/>
          <w:sz w:val="22"/>
          <w:lang w:val="pl-PL"/>
        </w:rPr>
        <w:t>”</w:t>
      </w:r>
    </w:p>
    <w:p w14:paraId="0019A6BE" w14:textId="77777777" w:rsidR="00EC3210" w:rsidRDefault="00EC3210" w:rsidP="00EC3210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Część instalacyjna</w:t>
      </w:r>
    </w:p>
    <w:p w14:paraId="731E7EB1" w14:textId="4537A050" w:rsidR="00EC3210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Wykonanie przyłączy i instalacji chłodziwa brudnego do filtrów </w:t>
      </w:r>
      <w:r w:rsidR="007F1D90">
        <w:rPr>
          <w:rFonts w:ascii="Verdana" w:hAnsi="Verdana"/>
          <w:sz w:val="22"/>
          <w:lang w:val="pl-PL"/>
        </w:rPr>
        <w:t xml:space="preserve">MERCATUS </w:t>
      </w:r>
      <w:r>
        <w:rPr>
          <w:rFonts w:ascii="Verdana" w:hAnsi="Verdana"/>
          <w:sz w:val="22"/>
          <w:lang w:val="pl-PL"/>
        </w:rPr>
        <w:t>z istniejącego kolektora chłodziwa brudnego</w:t>
      </w:r>
    </w:p>
    <w:p w14:paraId="73EF4AEE" w14:textId="648BA362" w:rsidR="00EC3210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Wykonanie przyłączy i instalacji chłodziwa czystego z filtrów </w:t>
      </w:r>
      <w:r w:rsidR="007F1D90">
        <w:rPr>
          <w:rFonts w:ascii="Verdana" w:hAnsi="Verdana"/>
          <w:sz w:val="22"/>
          <w:lang w:val="pl-PL"/>
        </w:rPr>
        <w:t xml:space="preserve">MERCATUS </w:t>
      </w:r>
      <w:r>
        <w:rPr>
          <w:rFonts w:ascii="Verdana" w:hAnsi="Verdana"/>
          <w:sz w:val="22"/>
          <w:lang w:val="pl-PL"/>
        </w:rPr>
        <w:t>do zbiorników chłodziwa czystego</w:t>
      </w:r>
    </w:p>
    <w:p w14:paraId="3E1A730A" w14:textId="77777777" w:rsidR="00EC3210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Wymiana pomp chłodziwa brudnego na pompy dostarczone przez SKF, wraz z dostosowaniem odcinków ssąco-</w:t>
      </w:r>
      <w:proofErr w:type="spellStart"/>
      <w:r>
        <w:rPr>
          <w:rFonts w:ascii="Verdana" w:hAnsi="Verdana"/>
          <w:sz w:val="22"/>
          <w:lang w:val="pl-PL"/>
        </w:rPr>
        <w:t>tłoczacych</w:t>
      </w:r>
      <w:proofErr w:type="spellEnd"/>
      <w:r>
        <w:rPr>
          <w:rFonts w:ascii="Verdana" w:hAnsi="Verdana"/>
          <w:sz w:val="22"/>
          <w:lang w:val="pl-PL"/>
        </w:rPr>
        <w:t xml:space="preserve"> (2 szt.)</w:t>
      </w:r>
    </w:p>
    <w:p w14:paraId="17BC13BD" w14:textId="77777777" w:rsidR="00EC3210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Wymiana pomp chłodziwa czystego na pompy dostarczone przez SKF, wraz z dostosowaniem odcinków ssąco-</w:t>
      </w:r>
      <w:proofErr w:type="spellStart"/>
      <w:r>
        <w:rPr>
          <w:rFonts w:ascii="Verdana" w:hAnsi="Verdana"/>
          <w:sz w:val="22"/>
          <w:lang w:val="pl-PL"/>
        </w:rPr>
        <w:t>tłoczacych</w:t>
      </w:r>
      <w:proofErr w:type="spellEnd"/>
      <w:r>
        <w:rPr>
          <w:rFonts w:ascii="Verdana" w:hAnsi="Verdana"/>
          <w:sz w:val="22"/>
          <w:lang w:val="pl-PL"/>
        </w:rPr>
        <w:t xml:space="preserve"> (2 szt.) </w:t>
      </w:r>
    </w:p>
    <w:p w14:paraId="254DE99E" w14:textId="77777777" w:rsidR="00EC3210" w:rsidRDefault="00EC3210" w:rsidP="00EC3210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Wymiana pompy cyrkulacyjnej chłodzącej na wymiennik ciepła na pompę dostarczoną przez SKF, wraz z dostosowaniem odcinków ssąco-tłoczących (1 szt.)</w:t>
      </w:r>
    </w:p>
    <w:p w14:paraId="39080F77" w14:textId="77777777" w:rsidR="00EC3210" w:rsidRDefault="00A52A05" w:rsidP="00A52A05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Część zasilająco-sterująca</w:t>
      </w:r>
    </w:p>
    <w:p w14:paraId="0546237F" w14:textId="737BF330" w:rsidR="00A52A05" w:rsidRDefault="00A52A05" w:rsidP="00A52A05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Wykonanie tras kablowych między szafą zasilająco-sterującą i urządzeniami obiektowymi</w:t>
      </w:r>
      <w:r w:rsidR="00340CAA">
        <w:rPr>
          <w:rFonts w:ascii="Verdana" w:hAnsi="Verdana"/>
          <w:sz w:val="22"/>
          <w:lang w:val="pl-PL"/>
        </w:rPr>
        <w:t xml:space="preserve"> oraz szafą zasilającą SZR (wszystkie wymagane). Zakłada się wykonanie nowych tras dla wszystkich nowopowstałych instalacji. W przypadku kolizji </w:t>
      </w:r>
      <w:r w:rsidR="00340CAA">
        <w:rPr>
          <w:rFonts w:ascii="Verdana" w:hAnsi="Verdana"/>
          <w:sz w:val="22"/>
          <w:lang w:val="pl-PL"/>
        </w:rPr>
        <w:lastRenderedPageBreak/>
        <w:t>lub wykorzystania obecnych tras kablowych należy wymienić korytka lub drabinki na nowe.</w:t>
      </w:r>
    </w:p>
    <w:p w14:paraId="752D684D" w14:textId="09E8BFD4" w:rsidR="007F1D90" w:rsidRDefault="007F1D90" w:rsidP="00A52A05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Montaż wyłączników odstawienia będących w zakresie dostawy MERCATUS</w:t>
      </w:r>
    </w:p>
    <w:p w14:paraId="6ECC7BC0" w14:textId="77777777" w:rsidR="00A52A05" w:rsidRDefault="00A52A05" w:rsidP="00A52A05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Zakup, dostawa i montaż okablowania:</w:t>
      </w:r>
    </w:p>
    <w:p w14:paraId="35B472EE" w14:textId="08745F62" w:rsidR="00A52A05" w:rsidRDefault="00A52A05" w:rsidP="00A52A05">
      <w:pPr>
        <w:ind w:left="1440" w:firstLine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- </w:t>
      </w:r>
      <w:r w:rsidR="007F1D90">
        <w:rPr>
          <w:rFonts w:ascii="Verdana" w:hAnsi="Verdana"/>
          <w:sz w:val="22"/>
          <w:lang w:val="pl-PL"/>
        </w:rPr>
        <w:t xml:space="preserve">do </w:t>
      </w:r>
      <w:r>
        <w:rPr>
          <w:rFonts w:ascii="Verdana" w:hAnsi="Verdana"/>
          <w:sz w:val="22"/>
          <w:lang w:val="pl-PL"/>
        </w:rPr>
        <w:t xml:space="preserve">zasilania szafy </w:t>
      </w:r>
      <w:proofErr w:type="spellStart"/>
      <w:r>
        <w:rPr>
          <w:rFonts w:ascii="Verdana" w:hAnsi="Verdana"/>
          <w:sz w:val="22"/>
          <w:lang w:val="pl-PL"/>
        </w:rPr>
        <w:t>Mercatus</w:t>
      </w:r>
      <w:proofErr w:type="spellEnd"/>
      <w:r>
        <w:rPr>
          <w:rFonts w:ascii="Verdana" w:hAnsi="Verdana"/>
          <w:sz w:val="22"/>
          <w:lang w:val="pl-PL"/>
        </w:rPr>
        <w:t xml:space="preserve"> z głównej szafy SZR w B-26</w:t>
      </w:r>
    </w:p>
    <w:p w14:paraId="66A9E9CD" w14:textId="77777777" w:rsidR="00A52A05" w:rsidRDefault="00A52A05" w:rsidP="00A52A05">
      <w:pPr>
        <w:ind w:left="1440" w:firstLine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do pomp chłodziwa czystego (zasilanie i termistory)</w:t>
      </w:r>
    </w:p>
    <w:p w14:paraId="1F7B5968" w14:textId="77777777" w:rsidR="00A52A05" w:rsidRDefault="00A52A05" w:rsidP="00A52A05">
      <w:pPr>
        <w:ind w:left="1440" w:firstLine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do pomp chłodziwa brudnego (zasilanie i termistory)</w:t>
      </w:r>
    </w:p>
    <w:p w14:paraId="5A21AEE4" w14:textId="77777777" w:rsidR="00A52A05" w:rsidRDefault="00A52A05" w:rsidP="00A52A05">
      <w:pPr>
        <w:ind w:left="1440" w:firstLine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do pompy chłodzącej (zasilanie i termistor)</w:t>
      </w:r>
    </w:p>
    <w:p w14:paraId="593F3EF0" w14:textId="77777777" w:rsidR="00A52A05" w:rsidRDefault="00A52A05" w:rsidP="00A52A05">
      <w:pPr>
        <w:ind w:left="1440" w:firstLine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do trzech filtrów MERCATUS (wszystkie wymagane)</w:t>
      </w:r>
    </w:p>
    <w:p w14:paraId="6A5E5C6B" w14:textId="77777777" w:rsidR="00A52A05" w:rsidRDefault="00A52A05" w:rsidP="00A52A05">
      <w:pPr>
        <w:ind w:left="1440" w:firstLine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do transportera szlamu (wszystkie wymagane)</w:t>
      </w:r>
    </w:p>
    <w:p w14:paraId="410C6FE7" w14:textId="77777777" w:rsidR="00A52A05" w:rsidRDefault="00A52A05" w:rsidP="00A52A05">
      <w:pPr>
        <w:ind w:left="1440" w:firstLine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- </w:t>
      </w:r>
      <w:r w:rsidR="00340CAA">
        <w:rPr>
          <w:rFonts w:ascii="Verdana" w:hAnsi="Verdana"/>
          <w:sz w:val="22"/>
          <w:lang w:val="pl-PL"/>
        </w:rPr>
        <w:t>do czujników poziomów i przepływów</w:t>
      </w:r>
    </w:p>
    <w:p w14:paraId="152DD480" w14:textId="77777777" w:rsidR="00340CAA" w:rsidRDefault="00340CAA" w:rsidP="00A52A05">
      <w:pPr>
        <w:ind w:left="1440" w:firstLine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- pozostałe, wymagane do uruchomienia stacji filtracji, zgodnie z dostarczoną dokumentacją oraz uzgodnieniami z Producentem</w:t>
      </w:r>
    </w:p>
    <w:p w14:paraId="1A3DF557" w14:textId="77777777" w:rsidR="00340CAA" w:rsidRDefault="00340CAA" w:rsidP="00340CAA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Pomiary elektryczne wszystkich obiektów w zakresie dostawy lub modyfikacji</w:t>
      </w:r>
    </w:p>
    <w:p w14:paraId="55F9BEFB" w14:textId="77777777" w:rsidR="00340CAA" w:rsidRDefault="00340CAA" w:rsidP="00340CAA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Uruchomienie</w:t>
      </w:r>
    </w:p>
    <w:p w14:paraId="69207BBF" w14:textId="77777777" w:rsidR="00340CAA" w:rsidRDefault="00340CAA" w:rsidP="00340CAA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Uczestnictwo w uruchomieniu wraz z przedstawicielem Producenta oraz dokonywanie zmian parametrów lub drobnych korekt w oparciu o wytyczne przedstawiciela Producenta</w:t>
      </w:r>
    </w:p>
    <w:p w14:paraId="1E38430D" w14:textId="77777777" w:rsidR="00340CAA" w:rsidRDefault="00340CAA" w:rsidP="00340CAA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Dokumentacja powykonawcza</w:t>
      </w:r>
    </w:p>
    <w:p w14:paraId="6F711C71" w14:textId="4CBFC98A" w:rsidR="00340CAA" w:rsidRDefault="00340CAA" w:rsidP="00340CAA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Wykonanie dokumentacji powykonawczej z wykorzystaniem dokumentacji producenta, w szczególności </w:t>
      </w:r>
      <w:r w:rsidR="007F1D90">
        <w:rPr>
          <w:rFonts w:ascii="Verdana" w:hAnsi="Verdana"/>
          <w:sz w:val="22"/>
          <w:lang w:val="pl-PL"/>
        </w:rPr>
        <w:t>rozmieszczenia urządzeń, tras kablowych w obiekcie.</w:t>
      </w:r>
    </w:p>
    <w:p w14:paraId="3D8C8A05" w14:textId="00918F9E" w:rsidR="00BA4DFF" w:rsidRPr="009174BC" w:rsidRDefault="007F1D90" w:rsidP="007F1D90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Wykonanie nowego, równoległego odcinka kolektora zasilającego dla chłodziwa w hali B-2, na odcinku od przewężenia w piwnicy do rozwidlenia na część północną i południową. Odcinek jest zaznaczony na czerwono na rzucie hali w Załączniku nr 4. Nowy kolektor zasilający musi mieć przekrój DN 150. Nowy kolektor będzie zasilał stronę południową hali w miejscu rozwidlenia</w:t>
      </w:r>
      <w:r w:rsidR="003F6BB6">
        <w:rPr>
          <w:rFonts w:ascii="Verdana" w:hAnsi="Verdana"/>
          <w:sz w:val="22"/>
          <w:lang w:val="pl-PL"/>
        </w:rPr>
        <w:t xml:space="preserve"> – miejsce rozwidlenia należy odpowiednio zmodyfikować.</w:t>
      </w:r>
      <w:r>
        <w:rPr>
          <w:rFonts w:ascii="Verdana" w:hAnsi="Verdana"/>
          <w:sz w:val="22"/>
          <w:lang w:val="pl-PL"/>
        </w:rPr>
        <w:br/>
      </w:r>
    </w:p>
    <w:p w14:paraId="5397C518" w14:textId="77777777" w:rsidR="00E96231" w:rsidRDefault="008C17DC" w:rsidP="00E96231">
      <w:pPr>
        <w:numPr>
          <w:ilvl w:val="0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Pozostałe </w:t>
      </w:r>
      <w:r w:rsidR="00C74D25">
        <w:rPr>
          <w:rFonts w:ascii="Verdana" w:hAnsi="Verdana"/>
          <w:sz w:val="22"/>
          <w:lang w:val="pl-PL"/>
        </w:rPr>
        <w:t xml:space="preserve">informacje oraz </w:t>
      </w:r>
      <w:r>
        <w:rPr>
          <w:rFonts w:ascii="Verdana" w:hAnsi="Verdana"/>
          <w:sz w:val="22"/>
          <w:lang w:val="pl-PL"/>
        </w:rPr>
        <w:t>wymagania</w:t>
      </w:r>
    </w:p>
    <w:p w14:paraId="00711D6A" w14:textId="32ECF461" w:rsidR="007C62A3" w:rsidRDefault="007C62A3" w:rsidP="007C62A3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System filtracji </w:t>
      </w:r>
      <w:r w:rsidR="00DC0FAB">
        <w:rPr>
          <w:rFonts w:ascii="Verdana" w:hAnsi="Verdana"/>
          <w:sz w:val="22"/>
          <w:lang w:val="pl-PL"/>
        </w:rPr>
        <w:t xml:space="preserve">chłodziwa SACK pracuje w sposób ciągły, zgodnie z planami produkcyjnymi. </w:t>
      </w:r>
    </w:p>
    <w:p w14:paraId="29AE888E" w14:textId="2870E7F8" w:rsidR="00DC0FAB" w:rsidRDefault="00DC0FAB" w:rsidP="007C62A3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Dostawa filtrów MERCATUS, transporterów, brykieciarki i szafy sterującej planowana jest na tydzień 21 roku 2021.</w:t>
      </w:r>
    </w:p>
    <w:p w14:paraId="2CE37507" w14:textId="15EDACBC" w:rsidR="00DC0FAB" w:rsidRPr="00DC0FAB" w:rsidRDefault="00DC0FAB" w:rsidP="00DC0FAB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Wszystkie prace przygotowawcze, w tym prace budowlano-konstrukcyjne należy wykonać z odpowiednim wyprzedzeniem. Przełączenie ze starego układu na nowy planowane jest w przerwie postojowej fabryki, tj. tydzień 29 i 30. W tym czasie należy wykonać </w:t>
      </w:r>
      <w:r>
        <w:rPr>
          <w:rFonts w:ascii="Verdana" w:hAnsi="Verdana"/>
          <w:sz w:val="22"/>
          <w:lang w:val="pl-PL"/>
        </w:rPr>
        <w:lastRenderedPageBreak/>
        <w:t xml:space="preserve">i zakończyć wszystkie prace łączeniowe, aby umożliwić uruchomienie nowego układu filtracji od dnia 2 sierpnia 2021. Ponieważ chłodziwo jest kluczowym medium dla pracy wydziału, nie dopuszcza się przesunięcia terminu uruchomienia stacji. </w:t>
      </w:r>
    </w:p>
    <w:p w14:paraId="2DC69F6F" w14:textId="79B05844" w:rsidR="00C456FD" w:rsidRDefault="00C456FD" w:rsidP="007C62A3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Wszyscy pracownicy, włącznie z podwykonawcami, muszą mieć ważne badania lekarskie medycyny pracy oraz szkolenie okresowe BHP. </w:t>
      </w:r>
      <w:r w:rsidR="00DC0FAB">
        <w:rPr>
          <w:rFonts w:ascii="Verdana" w:hAnsi="Verdana"/>
          <w:sz w:val="22"/>
          <w:lang w:val="pl-PL"/>
        </w:rPr>
        <w:t xml:space="preserve">Dodatkowo, osoby kierownicze muszą posiadać świadectwo ukończenia szkolenia dla kierujących pracownikami. </w:t>
      </w:r>
      <w:r w:rsidR="0070234C">
        <w:rPr>
          <w:rFonts w:ascii="Verdana" w:hAnsi="Verdana"/>
          <w:sz w:val="22"/>
          <w:lang w:val="pl-PL"/>
        </w:rPr>
        <w:t xml:space="preserve">Dotyczy to również podwykonawców oraz firmy jednoosobowe. </w:t>
      </w:r>
      <w:r>
        <w:rPr>
          <w:rFonts w:ascii="Verdana" w:hAnsi="Verdana"/>
          <w:sz w:val="22"/>
          <w:lang w:val="pl-PL"/>
        </w:rPr>
        <w:t>Zaświadczenia muszą być dostępne do wglądu przed rozpoczęciem pracy.</w:t>
      </w:r>
    </w:p>
    <w:p w14:paraId="37DF26DA" w14:textId="77777777" w:rsidR="00C456FD" w:rsidRDefault="00C456FD" w:rsidP="007C62A3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Dla prac pożarowo niebezpiecznych Wykonawca ustali z przedstawicielem SKF sposób zabezpieczenia i przygotowania miejsca pracy zapewni odpowiedni sprzęt we własnym zakresie.</w:t>
      </w:r>
    </w:p>
    <w:p w14:paraId="06E239E6" w14:textId="77777777" w:rsidR="000D3A4B" w:rsidRDefault="000D3A4B" w:rsidP="007C62A3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SKF zapewni kontenery do gromadzenia złomu na zewnątrz budynku. </w:t>
      </w:r>
    </w:p>
    <w:p w14:paraId="2FD3ED4B" w14:textId="39990B03" w:rsidR="000D3A4B" w:rsidRDefault="000D3A4B" w:rsidP="000D3A4B">
      <w:pPr>
        <w:ind w:left="144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Wykonawca, w ramach zadania zapewni kontenery do pozostałych odpadów </w:t>
      </w:r>
      <w:proofErr w:type="gramStart"/>
      <w:r>
        <w:rPr>
          <w:rFonts w:ascii="Verdana" w:hAnsi="Verdana"/>
          <w:sz w:val="22"/>
          <w:lang w:val="pl-PL"/>
        </w:rPr>
        <w:t>innych,</w:t>
      </w:r>
      <w:proofErr w:type="gramEnd"/>
      <w:r>
        <w:rPr>
          <w:rFonts w:ascii="Verdana" w:hAnsi="Verdana"/>
          <w:sz w:val="22"/>
          <w:lang w:val="pl-PL"/>
        </w:rPr>
        <w:t xml:space="preserve"> niż złom stalowy. Wykonawca w ramach zadania dokona segregacji odpadów na złom stalowy i pozostałe odpady oraz zapewni transport odpadów do kontenerów. Złom stalowy pozostaje własnością SKF.</w:t>
      </w:r>
      <w:r w:rsidR="0070234C">
        <w:rPr>
          <w:rFonts w:ascii="Verdana" w:hAnsi="Verdana"/>
          <w:sz w:val="22"/>
          <w:lang w:val="pl-PL"/>
        </w:rPr>
        <w:t xml:space="preserve"> Pozostałe odpady Wykonawca zagospodaruje i wywiezie we własnym zakresie.</w:t>
      </w:r>
    </w:p>
    <w:p w14:paraId="70432DAF" w14:textId="77777777" w:rsidR="0093594A" w:rsidRDefault="00442994" w:rsidP="0093594A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Zapraszamy do zapoznania się z zakresem prac w ramach wizji lokalnej, w uzgodnionym wcześniej terminie</w:t>
      </w:r>
      <w:r w:rsidR="0093594A">
        <w:rPr>
          <w:rFonts w:ascii="Verdana" w:hAnsi="Verdana"/>
          <w:sz w:val="22"/>
          <w:lang w:val="pl-PL"/>
        </w:rPr>
        <w:t xml:space="preserve">. </w:t>
      </w:r>
    </w:p>
    <w:p w14:paraId="5C3C91CD" w14:textId="77777777" w:rsidR="00576F1B" w:rsidRDefault="00576F1B" w:rsidP="00576F1B">
      <w:pPr>
        <w:ind w:left="1440"/>
        <w:rPr>
          <w:rFonts w:ascii="Verdana" w:hAnsi="Verdana"/>
          <w:sz w:val="22"/>
          <w:lang w:val="pl-PL"/>
        </w:rPr>
      </w:pPr>
    </w:p>
    <w:p w14:paraId="1AB24FCC" w14:textId="77777777" w:rsidR="0093594A" w:rsidRDefault="0093594A" w:rsidP="0093594A">
      <w:pPr>
        <w:ind w:left="1440"/>
        <w:rPr>
          <w:rFonts w:ascii="Verdana" w:hAnsi="Verdana"/>
          <w:sz w:val="22"/>
          <w:lang w:val="pl-PL"/>
        </w:rPr>
      </w:pPr>
    </w:p>
    <w:p w14:paraId="45AC1548" w14:textId="28D5D160" w:rsidR="0093594A" w:rsidRDefault="00FC630E" w:rsidP="0093594A">
      <w:pPr>
        <w:numPr>
          <w:ilvl w:val="0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Termin nadesłania ofert: </w:t>
      </w:r>
      <w:r>
        <w:rPr>
          <w:rFonts w:ascii="Verdana" w:hAnsi="Verdana"/>
          <w:sz w:val="22"/>
          <w:lang w:val="pl-PL"/>
        </w:rPr>
        <w:tab/>
      </w:r>
      <w:r>
        <w:rPr>
          <w:rFonts w:ascii="Verdana" w:hAnsi="Verdana"/>
          <w:sz w:val="22"/>
          <w:lang w:val="pl-PL"/>
        </w:rPr>
        <w:tab/>
      </w:r>
      <w:r w:rsidR="0045501E">
        <w:rPr>
          <w:rFonts w:ascii="Verdana" w:hAnsi="Verdana"/>
          <w:sz w:val="22"/>
          <w:lang w:val="pl-PL"/>
        </w:rPr>
        <w:t>07</w:t>
      </w:r>
      <w:r w:rsidR="002A27B9">
        <w:rPr>
          <w:rFonts w:ascii="Verdana" w:hAnsi="Verdana"/>
          <w:sz w:val="22"/>
          <w:lang w:val="pl-PL"/>
        </w:rPr>
        <w:t>.0</w:t>
      </w:r>
      <w:r w:rsidR="0045501E">
        <w:rPr>
          <w:rFonts w:ascii="Verdana" w:hAnsi="Verdana"/>
          <w:sz w:val="22"/>
          <w:lang w:val="pl-PL"/>
        </w:rPr>
        <w:t>5</w:t>
      </w:r>
      <w:r w:rsidR="002A27B9">
        <w:rPr>
          <w:rFonts w:ascii="Verdana" w:hAnsi="Verdana"/>
          <w:sz w:val="22"/>
          <w:lang w:val="pl-PL"/>
        </w:rPr>
        <w:t>.2021</w:t>
      </w:r>
    </w:p>
    <w:p w14:paraId="75B952A1" w14:textId="77777777" w:rsidR="0093594A" w:rsidRDefault="0093594A" w:rsidP="0093594A">
      <w:pPr>
        <w:ind w:left="720"/>
        <w:rPr>
          <w:rFonts w:ascii="Verdana" w:hAnsi="Verdana"/>
          <w:sz w:val="22"/>
          <w:lang w:val="pl-PL"/>
        </w:rPr>
      </w:pPr>
    </w:p>
    <w:p w14:paraId="61A3E4C5" w14:textId="77777777" w:rsidR="0093594A" w:rsidRDefault="0093594A" w:rsidP="0093594A">
      <w:pPr>
        <w:numPr>
          <w:ilvl w:val="0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Termin </w:t>
      </w:r>
      <w:r w:rsidR="002A27B9">
        <w:rPr>
          <w:rFonts w:ascii="Verdana" w:hAnsi="Verdana"/>
          <w:sz w:val="22"/>
          <w:lang w:val="pl-PL"/>
        </w:rPr>
        <w:t>zakończenia</w:t>
      </w:r>
      <w:r>
        <w:rPr>
          <w:rFonts w:ascii="Verdana" w:hAnsi="Verdana"/>
          <w:sz w:val="22"/>
          <w:lang w:val="pl-PL"/>
        </w:rPr>
        <w:t xml:space="preserve"> zadania: </w:t>
      </w:r>
      <w:r>
        <w:rPr>
          <w:rFonts w:ascii="Verdana" w:hAnsi="Verdana"/>
          <w:sz w:val="22"/>
          <w:lang w:val="pl-PL"/>
        </w:rPr>
        <w:tab/>
      </w:r>
      <w:r w:rsidR="002A27B9">
        <w:rPr>
          <w:rFonts w:ascii="Verdana" w:hAnsi="Verdana"/>
          <w:sz w:val="22"/>
          <w:lang w:val="pl-PL"/>
        </w:rPr>
        <w:t>31.07.2021</w:t>
      </w:r>
    </w:p>
    <w:p w14:paraId="678C4430" w14:textId="77777777" w:rsidR="0093594A" w:rsidRDefault="0093594A" w:rsidP="001E6AA5">
      <w:pPr>
        <w:ind w:left="720"/>
        <w:rPr>
          <w:rFonts w:ascii="Verdana" w:hAnsi="Verdana"/>
          <w:sz w:val="22"/>
          <w:lang w:val="pl-PL"/>
        </w:rPr>
      </w:pPr>
    </w:p>
    <w:p w14:paraId="0B20D17D" w14:textId="77777777" w:rsidR="00C456FD" w:rsidRDefault="00C456FD" w:rsidP="001E6AA5">
      <w:pPr>
        <w:ind w:left="720"/>
        <w:rPr>
          <w:rFonts w:ascii="Verdana" w:hAnsi="Verdana"/>
          <w:sz w:val="22"/>
          <w:lang w:val="pl-PL"/>
        </w:rPr>
      </w:pPr>
    </w:p>
    <w:p w14:paraId="0511590B" w14:textId="77777777" w:rsidR="001E6AA5" w:rsidRDefault="001E6AA5" w:rsidP="001E6AA5">
      <w:pPr>
        <w:numPr>
          <w:ilvl w:val="0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Załączniki</w:t>
      </w:r>
    </w:p>
    <w:p w14:paraId="23B45A16" w14:textId="5A6967C3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Za</w:t>
      </w:r>
      <w:r w:rsidRPr="00B6477E">
        <w:rPr>
          <w:rFonts w:ascii="Verdana" w:hAnsi="Verdana" w:hint="eastAsia"/>
          <w:sz w:val="22"/>
          <w:lang w:val="pl-PL"/>
        </w:rPr>
        <w:t>łą</w:t>
      </w:r>
      <w:r w:rsidRPr="00B6477E">
        <w:rPr>
          <w:rFonts w:ascii="Verdana" w:hAnsi="Verdana"/>
          <w:sz w:val="22"/>
          <w:lang w:val="pl-PL"/>
        </w:rPr>
        <w:t>cznik 1 - Obecne i przysz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e maszyny obróbki szlifierskiej wa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eczków</w:t>
      </w:r>
    </w:p>
    <w:p w14:paraId="58F0C9F8" w14:textId="7A921D98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Za</w:t>
      </w:r>
      <w:r w:rsidRPr="00B6477E">
        <w:rPr>
          <w:rFonts w:ascii="Verdana" w:hAnsi="Verdana" w:hint="eastAsia"/>
          <w:sz w:val="22"/>
          <w:lang w:val="pl-PL"/>
        </w:rPr>
        <w:t>łą</w:t>
      </w:r>
      <w:r w:rsidRPr="00B6477E">
        <w:rPr>
          <w:rFonts w:ascii="Verdana" w:hAnsi="Verdana"/>
          <w:sz w:val="22"/>
          <w:lang w:val="pl-PL"/>
        </w:rPr>
        <w:t xml:space="preserve">cznik 2 - </w:t>
      </w:r>
      <w:proofErr w:type="spellStart"/>
      <w:r w:rsidRPr="00B6477E">
        <w:rPr>
          <w:rFonts w:ascii="Verdana" w:hAnsi="Verdana"/>
          <w:sz w:val="22"/>
          <w:lang w:val="pl-PL"/>
        </w:rPr>
        <w:t>Hysol</w:t>
      </w:r>
      <w:proofErr w:type="spellEnd"/>
      <w:r w:rsidRPr="00B6477E">
        <w:rPr>
          <w:rFonts w:ascii="Verdana" w:hAnsi="Verdana"/>
          <w:sz w:val="22"/>
          <w:lang w:val="pl-PL"/>
        </w:rPr>
        <w:t xml:space="preserve"> SL 35 XBB-21.01.2020</w:t>
      </w:r>
    </w:p>
    <w:p w14:paraId="24E04B5C" w14:textId="24A81B66" w:rsidR="00045BA1" w:rsidRPr="00B6477E" w:rsidRDefault="00B6477E" w:rsidP="00045BA1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Za</w:t>
      </w:r>
      <w:r w:rsidRPr="00B6477E">
        <w:rPr>
          <w:rFonts w:ascii="Verdana" w:hAnsi="Verdana" w:hint="eastAsia"/>
          <w:sz w:val="22"/>
          <w:lang w:val="pl-PL"/>
        </w:rPr>
        <w:t>łą</w:t>
      </w:r>
      <w:r w:rsidRPr="00B6477E">
        <w:rPr>
          <w:rFonts w:ascii="Verdana" w:hAnsi="Verdana"/>
          <w:sz w:val="22"/>
          <w:lang w:val="pl-PL"/>
        </w:rPr>
        <w:t xml:space="preserve">cznik 3 - Dane pomiarowe </w:t>
      </w:r>
      <w:r w:rsidR="00045BA1">
        <w:rPr>
          <w:rFonts w:ascii="Verdana" w:hAnsi="Verdana"/>
          <w:sz w:val="22"/>
          <w:lang w:val="pl-PL"/>
        </w:rPr>
        <w:t>przepływu chłodziwa</w:t>
      </w:r>
    </w:p>
    <w:p w14:paraId="7A4EBE56" w14:textId="4CB5F027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Za</w:t>
      </w:r>
      <w:r w:rsidRPr="00B6477E">
        <w:rPr>
          <w:rFonts w:ascii="Verdana" w:hAnsi="Verdana" w:hint="eastAsia"/>
          <w:sz w:val="22"/>
          <w:lang w:val="pl-PL"/>
        </w:rPr>
        <w:t>łą</w:t>
      </w:r>
      <w:r w:rsidRPr="00B6477E">
        <w:rPr>
          <w:rFonts w:ascii="Verdana" w:hAnsi="Verdana"/>
          <w:sz w:val="22"/>
          <w:lang w:val="pl-PL"/>
        </w:rPr>
        <w:t>cznik 4 - Kana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 xml:space="preserve">y </w:t>
      </w:r>
      <w:proofErr w:type="spellStart"/>
      <w:r w:rsidRPr="00B6477E">
        <w:rPr>
          <w:rFonts w:ascii="Verdana" w:hAnsi="Verdana"/>
          <w:sz w:val="22"/>
          <w:lang w:val="pl-PL"/>
        </w:rPr>
        <w:t>podposadzkowe</w:t>
      </w:r>
      <w:proofErr w:type="spellEnd"/>
      <w:r w:rsidRPr="00B6477E">
        <w:rPr>
          <w:rFonts w:ascii="Verdana" w:hAnsi="Verdana"/>
          <w:sz w:val="22"/>
          <w:lang w:val="pl-PL"/>
        </w:rPr>
        <w:t xml:space="preserve"> w B-2</w:t>
      </w:r>
    </w:p>
    <w:p w14:paraId="39E8E540" w14:textId="778D0180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Za</w:t>
      </w:r>
      <w:r w:rsidRPr="00B6477E">
        <w:rPr>
          <w:rFonts w:ascii="Verdana" w:hAnsi="Verdana" w:hint="eastAsia"/>
          <w:sz w:val="22"/>
          <w:lang w:val="pl-PL"/>
        </w:rPr>
        <w:t>łą</w:t>
      </w:r>
      <w:r w:rsidRPr="00B6477E">
        <w:rPr>
          <w:rFonts w:ascii="Verdana" w:hAnsi="Verdana"/>
          <w:sz w:val="22"/>
          <w:lang w:val="pl-PL"/>
        </w:rPr>
        <w:t>cznik 5 - Przyk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adowe aplikacje filtrów MERCATUS</w:t>
      </w:r>
    </w:p>
    <w:p w14:paraId="1BD50F3C" w14:textId="16AFB875" w:rsidR="00001100" w:rsidRDefault="00001100" w:rsidP="00B6477E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Załącznik 6 – Dokumentacja MERCATUS</w:t>
      </w:r>
    </w:p>
    <w:p w14:paraId="36AF9367" w14:textId="4841B54C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Za</w:t>
      </w:r>
      <w:r w:rsidRPr="00B6477E">
        <w:rPr>
          <w:rFonts w:ascii="Verdana" w:hAnsi="Verdana" w:hint="eastAsia"/>
          <w:sz w:val="22"/>
          <w:lang w:val="pl-PL"/>
        </w:rPr>
        <w:t>łą</w:t>
      </w:r>
      <w:r w:rsidRPr="00B6477E">
        <w:rPr>
          <w:rFonts w:ascii="Verdana" w:hAnsi="Verdana"/>
          <w:sz w:val="22"/>
          <w:lang w:val="pl-PL"/>
        </w:rPr>
        <w:t xml:space="preserve">cznik </w:t>
      </w:r>
      <w:r w:rsidR="00001100">
        <w:rPr>
          <w:rFonts w:ascii="Verdana" w:hAnsi="Verdana"/>
          <w:sz w:val="22"/>
          <w:lang w:val="pl-PL"/>
        </w:rPr>
        <w:t>7</w:t>
      </w:r>
      <w:r w:rsidRPr="00B6477E">
        <w:rPr>
          <w:rFonts w:ascii="Verdana" w:hAnsi="Verdana"/>
          <w:sz w:val="22"/>
          <w:lang w:val="pl-PL"/>
        </w:rPr>
        <w:t xml:space="preserve"> - Rozmieszczenie filtrów oraz szafy elektrycznej</w:t>
      </w:r>
    </w:p>
    <w:p w14:paraId="08B6B761" w14:textId="402E265B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1 - Zbiornik ch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odziwa brudneg</w:t>
      </w:r>
      <w:r>
        <w:rPr>
          <w:rFonts w:ascii="Verdana" w:hAnsi="Verdana"/>
          <w:sz w:val="22"/>
          <w:lang w:val="pl-PL"/>
        </w:rPr>
        <w:t>o</w:t>
      </w:r>
    </w:p>
    <w:p w14:paraId="64A5B95C" w14:textId="7150B49F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2 - Pompy ch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odziwa brudnego</w:t>
      </w:r>
    </w:p>
    <w:p w14:paraId="44C4F64F" w14:textId="0441BDAA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3 - Filtr SACK</w:t>
      </w:r>
    </w:p>
    <w:p w14:paraId="532A0027" w14:textId="5E3CFFB3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4 - Zbiornik ch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odziwa czystego</w:t>
      </w:r>
    </w:p>
    <w:p w14:paraId="0D54AEA3" w14:textId="639F3D93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lastRenderedPageBreak/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5 - Pompy ch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odziwa czysteg</w:t>
      </w:r>
      <w:r>
        <w:rPr>
          <w:rFonts w:ascii="Verdana" w:hAnsi="Verdana"/>
          <w:sz w:val="22"/>
          <w:lang w:val="pl-PL"/>
        </w:rPr>
        <w:t>o</w:t>
      </w:r>
    </w:p>
    <w:p w14:paraId="04BC6E39" w14:textId="4F9D6101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6 - Transporter szlamu</w:t>
      </w:r>
    </w:p>
    <w:p w14:paraId="4BDD2D5D" w14:textId="22739EC8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7 - Wymiennik ciep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a</w:t>
      </w:r>
    </w:p>
    <w:p w14:paraId="7F222C83" w14:textId="489F26D0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8 - Metalowe pokrywy pod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ogi</w:t>
      </w:r>
    </w:p>
    <w:p w14:paraId="5D1294B9" w14:textId="1CA0D055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9 - Strop nad zbiornikami ch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odziwa brudnego</w:t>
      </w:r>
    </w:p>
    <w:p w14:paraId="2CE07638" w14:textId="60650D64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10 - Nowa pompa ch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odziwa czystego</w:t>
      </w:r>
    </w:p>
    <w:p w14:paraId="3A24033B" w14:textId="1FBF9E3B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11 - Nowa pompa ch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odziwa czystego</w:t>
      </w:r>
    </w:p>
    <w:p w14:paraId="129CD3D1" w14:textId="1525FC4D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12 - Nowa pompa ch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odziwa czystego</w:t>
      </w:r>
    </w:p>
    <w:p w14:paraId="2576A330" w14:textId="6D4CD8A8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13 - Nowa pompa ch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odziwa brudnego</w:t>
      </w:r>
    </w:p>
    <w:p w14:paraId="535F2CFF" w14:textId="38209832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14 - Nowa pompa ch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odziwa brudnego</w:t>
      </w:r>
    </w:p>
    <w:p w14:paraId="054E1432" w14:textId="557B970C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15 - Nowa pompa ch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odziwa brudnego</w:t>
      </w:r>
    </w:p>
    <w:p w14:paraId="1F6988AD" w14:textId="015E7BE2" w:rsidR="00B6477E" w:rsidRPr="00B6477E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16 - Nowa pompa wymiennika ciep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a</w:t>
      </w:r>
    </w:p>
    <w:p w14:paraId="7978AFFF" w14:textId="20C33C62" w:rsidR="002A27B9" w:rsidRDefault="00B6477E" w:rsidP="00B6477E">
      <w:pPr>
        <w:ind w:left="720"/>
        <w:rPr>
          <w:rFonts w:ascii="Verdana" w:hAnsi="Verdana"/>
          <w:sz w:val="22"/>
          <w:lang w:val="pl-PL"/>
        </w:rPr>
      </w:pPr>
      <w:r w:rsidRPr="00B6477E">
        <w:rPr>
          <w:rFonts w:ascii="Verdana" w:hAnsi="Verdana"/>
          <w:sz w:val="22"/>
          <w:lang w:val="pl-PL"/>
        </w:rPr>
        <w:t>Zdj</w:t>
      </w:r>
      <w:r w:rsidRPr="00B6477E">
        <w:rPr>
          <w:rFonts w:ascii="Verdana" w:hAnsi="Verdana" w:hint="eastAsia"/>
          <w:sz w:val="22"/>
          <w:lang w:val="pl-PL"/>
        </w:rPr>
        <w:t>ę</w:t>
      </w:r>
      <w:r w:rsidRPr="00B6477E">
        <w:rPr>
          <w:rFonts w:ascii="Verdana" w:hAnsi="Verdana"/>
          <w:sz w:val="22"/>
          <w:lang w:val="pl-PL"/>
        </w:rPr>
        <w:t>cie 17 - Nowa pompa wymiennika ciep</w:t>
      </w:r>
      <w:r w:rsidRPr="00B6477E">
        <w:rPr>
          <w:rFonts w:ascii="Verdana" w:hAnsi="Verdana" w:hint="eastAsia"/>
          <w:sz w:val="22"/>
          <w:lang w:val="pl-PL"/>
        </w:rPr>
        <w:t>ł</w:t>
      </w:r>
      <w:r w:rsidRPr="00B6477E">
        <w:rPr>
          <w:rFonts w:ascii="Verdana" w:hAnsi="Verdana"/>
          <w:sz w:val="22"/>
          <w:lang w:val="pl-PL"/>
        </w:rPr>
        <w:t>a</w:t>
      </w:r>
    </w:p>
    <w:p w14:paraId="2604CBB7" w14:textId="77777777" w:rsidR="00296C83" w:rsidRPr="00442994" w:rsidRDefault="00296C83" w:rsidP="00296C83">
      <w:pPr>
        <w:ind w:left="720"/>
        <w:rPr>
          <w:rFonts w:ascii="Verdana" w:hAnsi="Verdana"/>
          <w:sz w:val="22"/>
          <w:lang w:val="pl-PL"/>
        </w:rPr>
      </w:pPr>
    </w:p>
    <w:p w14:paraId="2107EB8C" w14:textId="77777777" w:rsidR="00576F1B" w:rsidRPr="00442994" w:rsidRDefault="00576F1B" w:rsidP="004A4984">
      <w:pPr>
        <w:ind w:left="1440"/>
        <w:rPr>
          <w:rFonts w:ascii="Verdana" w:hAnsi="Verdana"/>
          <w:sz w:val="22"/>
          <w:lang w:val="pl-PL"/>
        </w:rPr>
      </w:pPr>
    </w:p>
    <w:p w14:paraId="47E418F3" w14:textId="77777777" w:rsidR="00C456FD" w:rsidRPr="00C456FD" w:rsidRDefault="00C456FD" w:rsidP="00C456FD">
      <w:pPr>
        <w:numPr>
          <w:ilvl w:val="0"/>
          <w:numId w:val="24"/>
        </w:numPr>
        <w:rPr>
          <w:rFonts w:ascii="Verdana" w:hAnsi="Verdana"/>
          <w:sz w:val="22"/>
          <w:lang w:val="pl-PL"/>
        </w:rPr>
      </w:pPr>
      <w:r w:rsidRPr="00C456FD">
        <w:rPr>
          <w:rFonts w:ascii="Verdana" w:hAnsi="Verdana"/>
          <w:sz w:val="22"/>
          <w:lang w:val="pl-PL"/>
        </w:rPr>
        <w:t>Osoba do kontaktu w sprawie oferty:</w:t>
      </w:r>
    </w:p>
    <w:p w14:paraId="149DF9DF" w14:textId="77777777" w:rsidR="00DE3FC4" w:rsidRPr="00C456FD" w:rsidRDefault="00DE3FC4" w:rsidP="00C456FD">
      <w:pPr>
        <w:ind w:left="720"/>
        <w:rPr>
          <w:rFonts w:ascii="Verdana" w:hAnsi="Verdana"/>
          <w:sz w:val="22"/>
          <w:lang w:val="pl-PL"/>
        </w:rPr>
      </w:pPr>
      <w:r w:rsidRPr="00C456FD">
        <w:rPr>
          <w:rFonts w:ascii="Verdana" w:hAnsi="Verdana"/>
          <w:sz w:val="22"/>
          <w:lang w:val="pl-PL"/>
        </w:rPr>
        <w:t>Jarosław Otocki</w:t>
      </w:r>
    </w:p>
    <w:p w14:paraId="0B87A074" w14:textId="77777777" w:rsidR="00576F1B" w:rsidRPr="00296C83" w:rsidRDefault="00576F1B" w:rsidP="00C456FD">
      <w:pPr>
        <w:ind w:firstLine="720"/>
        <w:rPr>
          <w:rFonts w:ascii="Verdana" w:hAnsi="Verdana"/>
          <w:sz w:val="20"/>
          <w:szCs w:val="20"/>
          <w:lang w:val="pl-PL"/>
        </w:rPr>
      </w:pPr>
      <w:r w:rsidRPr="00296C83">
        <w:rPr>
          <w:rFonts w:ascii="Verdana" w:hAnsi="Verdana"/>
          <w:sz w:val="20"/>
          <w:szCs w:val="20"/>
          <w:lang w:val="pl-PL"/>
        </w:rPr>
        <w:t xml:space="preserve">Tel. </w:t>
      </w:r>
      <w:bookmarkStart w:id="0" w:name="_GoBack"/>
      <w:r w:rsidRPr="00296C83">
        <w:rPr>
          <w:rFonts w:ascii="Verdana" w:hAnsi="Verdana"/>
          <w:sz w:val="20"/>
          <w:szCs w:val="20"/>
          <w:lang w:val="pl-PL"/>
        </w:rPr>
        <w:t>607 566</w:t>
      </w:r>
      <w:r w:rsidR="00C456FD">
        <w:rPr>
          <w:rFonts w:ascii="Verdana" w:hAnsi="Verdana"/>
          <w:sz w:val="20"/>
          <w:szCs w:val="20"/>
          <w:lang w:val="pl-PL"/>
        </w:rPr>
        <w:t> </w:t>
      </w:r>
      <w:r w:rsidRPr="00296C83">
        <w:rPr>
          <w:rFonts w:ascii="Verdana" w:hAnsi="Verdana"/>
          <w:sz w:val="20"/>
          <w:szCs w:val="20"/>
          <w:lang w:val="pl-PL"/>
        </w:rPr>
        <w:t>668</w:t>
      </w:r>
      <w:bookmarkEnd w:id="0"/>
    </w:p>
    <w:p w14:paraId="6D233DB5" w14:textId="1941807C" w:rsidR="00576F1B" w:rsidRPr="00045BA1" w:rsidRDefault="0045501E" w:rsidP="00C456FD">
      <w:pPr>
        <w:ind w:firstLine="720"/>
        <w:rPr>
          <w:rFonts w:ascii="Verdana" w:hAnsi="Verdana"/>
          <w:sz w:val="20"/>
          <w:szCs w:val="20"/>
          <w:lang w:val="pl-PL"/>
        </w:rPr>
      </w:pPr>
      <w:hyperlink r:id="rId11" w:history="1">
        <w:r w:rsidR="00045BA1" w:rsidRPr="00045BA1">
          <w:rPr>
            <w:rStyle w:val="Hipercze"/>
            <w:rFonts w:ascii="Verdana" w:hAnsi="Verdana"/>
            <w:sz w:val="20"/>
            <w:szCs w:val="20"/>
            <w:lang w:val="pl-PL"/>
          </w:rPr>
          <w:t>Jaroslaw.otocki@skf.com</w:t>
        </w:r>
      </w:hyperlink>
    </w:p>
    <w:p w14:paraId="24AB7190" w14:textId="5756E612" w:rsidR="00045BA1" w:rsidRDefault="00045BA1" w:rsidP="00C456FD">
      <w:pPr>
        <w:ind w:firstLine="720"/>
        <w:rPr>
          <w:rFonts w:ascii="Verdana" w:hAnsi="Verdana"/>
          <w:sz w:val="20"/>
          <w:szCs w:val="20"/>
          <w:lang w:val="pl-PL"/>
        </w:rPr>
      </w:pPr>
    </w:p>
    <w:p w14:paraId="3BC52F35" w14:textId="4728B4CA" w:rsidR="00045BA1" w:rsidRDefault="00045BA1" w:rsidP="00C456FD">
      <w:pPr>
        <w:ind w:firstLine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Tomasz Walczak</w:t>
      </w:r>
    </w:p>
    <w:p w14:paraId="7FAC8AA3" w14:textId="71A799C4" w:rsidR="00045BA1" w:rsidRDefault="00045BA1" w:rsidP="00C456FD">
      <w:pPr>
        <w:ind w:firstLine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Tel. </w:t>
      </w:r>
      <w:r w:rsidR="00507B1F">
        <w:rPr>
          <w:rFonts w:ascii="Verdana" w:hAnsi="Verdana"/>
          <w:sz w:val="20"/>
          <w:szCs w:val="20"/>
          <w:lang w:val="pl-PL"/>
        </w:rPr>
        <w:t>603 649 169</w:t>
      </w:r>
    </w:p>
    <w:p w14:paraId="45C2E0C6" w14:textId="7BFAC4B5" w:rsidR="00507B1F" w:rsidRPr="00045BA1" w:rsidRDefault="00507B1F" w:rsidP="00C456FD">
      <w:pPr>
        <w:ind w:firstLine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Tomasz.walczak@skf.com</w:t>
      </w:r>
    </w:p>
    <w:sectPr w:rsidR="00507B1F" w:rsidRPr="00045BA1" w:rsidSect="00DE3FC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5" w:h="16838" w:code="9"/>
      <w:pgMar w:top="1618" w:right="1105" w:bottom="2336" w:left="1620" w:header="454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E49E" w14:textId="77777777" w:rsidR="006051F6" w:rsidRDefault="006051F6">
      <w:r>
        <w:separator/>
      </w:r>
    </w:p>
  </w:endnote>
  <w:endnote w:type="continuationSeparator" w:id="0">
    <w:p w14:paraId="66F67A06" w14:textId="77777777" w:rsidR="006051F6" w:rsidRDefault="0060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vin-Light">
    <w:altName w:val="Segoe Script"/>
    <w:charset w:val="EE"/>
    <w:family w:val="swiss"/>
    <w:pitch w:val="variable"/>
    <w:sig w:usb0="00000001" w:usb1="5000204A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BA82" w14:textId="77777777" w:rsidR="00D112E5" w:rsidRDefault="00D112E5">
    <w:pPr>
      <w:tabs>
        <w:tab w:val="right" w:pos="8789"/>
      </w:tabs>
      <w:jc w:val="center"/>
      <w:rPr>
        <w:sz w:val="20"/>
      </w:rPr>
    </w:pPr>
    <w:r>
      <w:rPr>
        <w:sz w:val="20"/>
        <w:lang w:val="pl-PL"/>
      </w:rPr>
      <w:t>Strona</w:t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67830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067830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51D5" w14:textId="77777777" w:rsidR="00D112E5" w:rsidRDefault="00D112E5">
    <w:pPr>
      <w:jc w:val="center"/>
      <w:rPr>
        <w:szCs w:val="19"/>
        <w:lang w:val="pl-PL"/>
      </w:rPr>
    </w:pPr>
    <w:r>
      <w:rPr>
        <w:szCs w:val="19"/>
        <w:lang w:val="pl-PL"/>
      </w:rPr>
      <w:t xml:space="preserve">Strona </w:t>
    </w:r>
    <w:r>
      <w:rPr>
        <w:szCs w:val="19"/>
        <w:lang w:val="pl-PL"/>
      </w:rPr>
      <w:fldChar w:fldCharType="begin"/>
    </w:r>
    <w:r>
      <w:rPr>
        <w:szCs w:val="19"/>
        <w:lang w:val="pl-PL"/>
      </w:rPr>
      <w:instrText xml:space="preserve"> PAGE </w:instrText>
    </w:r>
    <w:r>
      <w:rPr>
        <w:szCs w:val="19"/>
        <w:lang w:val="pl-PL"/>
      </w:rPr>
      <w:fldChar w:fldCharType="separate"/>
    </w:r>
    <w:r w:rsidR="00067830">
      <w:rPr>
        <w:noProof/>
        <w:szCs w:val="19"/>
        <w:lang w:val="pl-PL"/>
      </w:rPr>
      <w:t>1</w:t>
    </w:r>
    <w:r>
      <w:rPr>
        <w:szCs w:val="19"/>
        <w:lang w:val="pl-PL"/>
      </w:rPr>
      <w:fldChar w:fldCharType="end"/>
    </w:r>
    <w:r>
      <w:rPr>
        <w:szCs w:val="19"/>
        <w:lang w:val="pl-PL"/>
      </w:rPr>
      <w:t xml:space="preserve"> z </w:t>
    </w:r>
    <w:r>
      <w:rPr>
        <w:szCs w:val="19"/>
        <w:lang w:val="pl-PL"/>
      </w:rPr>
      <w:fldChar w:fldCharType="begin"/>
    </w:r>
    <w:r>
      <w:rPr>
        <w:szCs w:val="19"/>
        <w:lang w:val="pl-PL"/>
      </w:rPr>
      <w:instrText xml:space="preserve"> NUMPAGES </w:instrText>
    </w:r>
    <w:r>
      <w:rPr>
        <w:szCs w:val="19"/>
        <w:lang w:val="pl-PL"/>
      </w:rPr>
      <w:fldChar w:fldCharType="separate"/>
    </w:r>
    <w:r w:rsidR="00067830">
      <w:rPr>
        <w:noProof/>
        <w:szCs w:val="19"/>
        <w:lang w:val="pl-PL"/>
      </w:rPr>
      <w:t>3</w:t>
    </w:r>
    <w:r>
      <w:rPr>
        <w:szCs w:val="19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321A" w14:textId="77777777" w:rsidR="006051F6" w:rsidRDefault="006051F6">
      <w:r>
        <w:separator/>
      </w:r>
    </w:p>
  </w:footnote>
  <w:footnote w:type="continuationSeparator" w:id="0">
    <w:p w14:paraId="77324D66" w14:textId="77777777" w:rsidR="006051F6" w:rsidRDefault="0060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5EE8" w14:textId="461619E2" w:rsidR="00D112E5" w:rsidRDefault="007F3D88">
    <w:pPr>
      <w:pStyle w:val="Nagwek"/>
      <w:tabs>
        <w:tab w:val="clear" w:pos="4536"/>
        <w:tab w:val="clear" w:pos="9072"/>
      </w:tabs>
      <w:spacing w:before="440" w:line="281" w:lineRule="auto"/>
      <w:ind w:right="-286"/>
      <w:jc w:val="righ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1B3AD83" wp14:editId="542FBA97">
          <wp:simplePos x="0" y="0"/>
          <wp:positionH relativeFrom="column">
            <wp:posOffset>-1254125</wp:posOffset>
          </wp:positionH>
          <wp:positionV relativeFrom="paragraph">
            <wp:posOffset>3436620</wp:posOffset>
          </wp:positionV>
          <wp:extent cx="7556500" cy="56673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2DA9416" wp14:editId="55C31BE9">
          <wp:extent cx="933450" cy="21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11F4" w14:textId="4979ABCA" w:rsidR="00D112E5" w:rsidRDefault="007F3D88">
    <w:pPr>
      <w:pStyle w:val="Nagwek"/>
      <w:tabs>
        <w:tab w:val="clear" w:pos="4536"/>
        <w:tab w:val="clear" w:pos="9072"/>
      </w:tabs>
      <w:spacing w:before="440" w:line="281" w:lineRule="auto"/>
      <w:ind w:right="-286"/>
      <w:jc w:val="right"/>
    </w:pPr>
    <w:r>
      <w:rPr>
        <w:rFonts w:ascii="Verdana" w:hAnsi="Verdana"/>
        <w:noProof/>
        <w:sz w:val="18"/>
      </w:rPr>
      <w:drawing>
        <wp:inline distT="0" distB="0" distL="0" distR="0" wp14:anchorId="53D73A0B" wp14:editId="20DC962B">
          <wp:extent cx="1066800" cy="374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FBCDE" w14:textId="77777777" w:rsidR="00D112E5" w:rsidRDefault="00D112E5">
    <w:pPr>
      <w:pStyle w:val="Nagwek"/>
    </w:pPr>
  </w:p>
  <w:p w14:paraId="0E4D7AFA" w14:textId="6E771FAC" w:rsidR="00D112E5" w:rsidRDefault="007F3D88">
    <w:pPr>
      <w:pStyle w:val="Nagwek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5146369" wp14:editId="6CC5771A">
          <wp:simplePos x="0" y="0"/>
          <wp:positionH relativeFrom="column">
            <wp:posOffset>-1257300</wp:posOffset>
          </wp:positionH>
          <wp:positionV relativeFrom="paragraph">
            <wp:posOffset>2589530</wp:posOffset>
          </wp:positionV>
          <wp:extent cx="7556500" cy="566737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C47"/>
    <w:multiLevelType w:val="hybridMultilevel"/>
    <w:tmpl w:val="F8E07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02669E">
      <w:start w:val="1"/>
      <w:numFmt w:val="decimal"/>
      <w:lvlText w:val="5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 w:tplc="D9EE20A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24785"/>
    <w:multiLevelType w:val="multilevel"/>
    <w:tmpl w:val="7C3CA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86A0D00"/>
    <w:multiLevelType w:val="hybridMultilevel"/>
    <w:tmpl w:val="DE3C3B5A"/>
    <w:lvl w:ilvl="0" w:tplc="4122470C">
      <w:start w:val="1"/>
      <w:numFmt w:val="decimal"/>
      <w:lvlText w:val="6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42582"/>
    <w:multiLevelType w:val="hybridMultilevel"/>
    <w:tmpl w:val="7152D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E0F18"/>
    <w:multiLevelType w:val="multilevel"/>
    <w:tmpl w:val="9A60FB9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 w15:restartNumberingAfterBreak="0">
    <w:nsid w:val="0BCF335D"/>
    <w:multiLevelType w:val="hybridMultilevel"/>
    <w:tmpl w:val="439C3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07480"/>
    <w:multiLevelType w:val="hybridMultilevel"/>
    <w:tmpl w:val="3DDA587E"/>
    <w:lvl w:ilvl="0" w:tplc="12640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32308"/>
    <w:multiLevelType w:val="hybridMultilevel"/>
    <w:tmpl w:val="36D4B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18BC"/>
    <w:multiLevelType w:val="hybridMultilevel"/>
    <w:tmpl w:val="D1B24AF0"/>
    <w:lvl w:ilvl="0" w:tplc="8F8EC914">
      <w:start w:val="1"/>
      <w:numFmt w:val="bullet"/>
      <w:pStyle w:val="BulletLev3Alt7"/>
      <w:lvlText w:val="·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hevin-Light" w:hAnsi="Chevin-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hevin-Light" w:hAnsi="Chevin-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hevin-Light" w:hAnsi="Chevin-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055A34"/>
    <w:multiLevelType w:val="hybridMultilevel"/>
    <w:tmpl w:val="F51AA062"/>
    <w:lvl w:ilvl="0" w:tplc="D8A0E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572F6"/>
    <w:multiLevelType w:val="hybridMultilevel"/>
    <w:tmpl w:val="253A70FE"/>
    <w:lvl w:ilvl="0" w:tplc="8500B4DE">
      <w:start w:val="1"/>
      <w:numFmt w:val="decimal"/>
      <w:lvlText w:val="5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61D73"/>
    <w:multiLevelType w:val="hybridMultilevel"/>
    <w:tmpl w:val="12384C42"/>
    <w:lvl w:ilvl="0" w:tplc="8500B4DE">
      <w:start w:val="1"/>
      <w:numFmt w:val="decimal"/>
      <w:lvlText w:val="5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F562F"/>
    <w:multiLevelType w:val="multilevel"/>
    <w:tmpl w:val="1C30D2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 w15:restartNumberingAfterBreak="0">
    <w:nsid w:val="389A20B1"/>
    <w:multiLevelType w:val="hybridMultilevel"/>
    <w:tmpl w:val="35822CBC"/>
    <w:lvl w:ilvl="0" w:tplc="A7527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05935"/>
    <w:multiLevelType w:val="hybridMultilevel"/>
    <w:tmpl w:val="277AE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9F5630"/>
    <w:multiLevelType w:val="hybridMultilevel"/>
    <w:tmpl w:val="4538C6DE"/>
    <w:lvl w:ilvl="0" w:tplc="E32CBECE">
      <w:start w:val="1"/>
      <w:numFmt w:val="decimal"/>
      <w:pStyle w:val="NumListLev1Alt8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13FFC"/>
    <w:multiLevelType w:val="hybridMultilevel"/>
    <w:tmpl w:val="647432BC"/>
    <w:lvl w:ilvl="0" w:tplc="F7B6A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6D3211"/>
    <w:multiLevelType w:val="hybridMultilevel"/>
    <w:tmpl w:val="970C5518"/>
    <w:lvl w:ilvl="0" w:tplc="3172570A">
      <w:start w:val="1"/>
      <w:numFmt w:val="bullet"/>
      <w:pStyle w:val="BulletLev1Alt5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hevin-Light" w:hAnsi="Chevin-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hevin-Light" w:hAnsi="Chevin-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hevin-Light" w:hAnsi="Chevin-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50604F"/>
    <w:multiLevelType w:val="hybridMultilevel"/>
    <w:tmpl w:val="64FC962C"/>
    <w:lvl w:ilvl="0" w:tplc="E0303286">
      <w:start w:val="1"/>
      <w:numFmt w:val="decimal"/>
      <w:pStyle w:val="NumListLev3Alt0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2333F"/>
    <w:multiLevelType w:val="hybridMultilevel"/>
    <w:tmpl w:val="6C906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F767B3"/>
    <w:multiLevelType w:val="hybridMultilevel"/>
    <w:tmpl w:val="D842D36A"/>
    <w:lvl w:ilvl="0" w:tplc="112AFD58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1" w15:restartNumberingAfterBreak="0">
    <w:nsid w:val="5FCA0AEA"/>
    <w:multiLevelType w:val="hybridMultilevel"/>
    <w:tmpl w:val="2BD01B1E"/>
    <w:lvl w:ilvl="0" w:tplc="242AD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8B0F5F"/>
    <w:multiLevelType w:val="hybridMultilevel"/>
    <w:tmpl w:val="EAD0CC12"/>
    <w:lvl w:ilvl="0" w:tplc="752EDF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74608"/>
    <w:multiLevelType w:val="hybridMultilevel"/>
    <w:tmpl w:val="BB3C83D8"/>
    <w:lvl w:ilvl="0" w:tplc="3A2AAFF4">
      <w:start w:val="1"/>
      <w:numFmt w:val="lowerLetter"/>
      <w:pStyle w:val="NumListLev2Alt9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296DA6"/>
    <w:multiLevelType w:val="hybridMultilevel"/>
    <w:tmpl w:val="4C1658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1E3B32"/>
    <w:multiLevelType w:val="multilevel"/>
    <w:tmpl w:val="7C3CA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6" w15:restartNumberingAfterBreak="0">
    <w:nsid w:val="6D8E343B"/>
    <w:multiLevelType w:val="multilevel"/>
    <w:tmpl w:val="7C3CA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7A7A7527"/>
    <w:multiLevelType w:val="hybridMultilevel"/>
    <w:tmpl w:val="3BD24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1155B6"/>
    <w:multiLevelType w:val="hybridMultilevel"/>
    <w:tmpl w:val="0F84ADF2"/>
    <w:lvl w:ilvl="0" w:tplc="AB906786">
      <w:start w:val="1"/>
      <w:numFmt w:val="bullet"/>
      <w:pStyle w:val="BulletLev2Alt6"/>
      <w:lvlText w:val="­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hevin-Light" w:hAnsi="Chevin-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hevin-Light" w:hAnsi="Chevin-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hevin-Light" w:hAnsi="Chevin-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8"/>
  </w:num>
  <w:num w:numId="3">
    <w:abstractNumId w:val="8"/>
  </w:num>
  <w:num w:numId="4">
    <w:abstractNumId w:val="15"/>
  </w:num>
  <w:num w:numId="5">
    <w:abstractNumId w:val="23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  <w:num w:numId="16">
    <w:abstractNumId w:val="14"/>
  </w:num>
  <w:num w:numId="17">
    <w:abstractNumId w:val="24"/>
  </w:num>
  <w:num w:numId="18">
    <w:abstractNumId w:val="27"/>
  </w:num>
  <w:num w:numId="19">
    <w:abstractNumId w:val="19"/>
  </w:num>
  <w:num w:numId="20">
    <w:abstractNumId w:val="21"/>
  </w:num>
  <w:num w:numId="21">
    <w:abstractNumId w:val="13"/>
  </w:num>
  <w:num w:numId="22">
    <w:abstractNumId w:val="7"/>
  </w:num>
  <w:num w:numId="23">
    <w:abstractNumId w:val="22"/>
  </w:num>
  <w:num w:numId="24">
    <w:abstractNumId w:val="26"/>
  </w:num>
  <w:num w:numId="25">
    <w:abstractNumId w:val="20"/>
  </w:num>
  <w:num w:numId="26">
    <w:abstractNumId w:val="16"/>
  </w:num>
  <w:num w:numId="27">
    <w:abstractNumId w:val="9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>
      <o:colormru v:ext="edit" colors="#5982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C9"/>
    <w:rsid w:val="00001100"/>
    <w:rsid w:val="0000276F"/>
    <w:rsid w:val="000039A5"/>
    <w:rsid w:val="00014420"/>
    <w:rsid w:val="000168B5"/>
    <w:rsid w:val="000232B4"/>
    <w:rsid w:val="000419C2"/>
    <w:rsid w:val="00045BA1"/>
    <w:rsid w:val="00047882"/>
    <w:rsid w:val="00050052"/>
    <w:rsid w:val="00067830"/>
    <w:rsid w:val="00074424"/>
    <w:rsid w:val="00083ADC"/>
    <w:rsid w:val="000C1DC8"/>
    <w:rsid w:val="000C60E4"/>
    <w:rsid w:val="000C7179"/>
    <w:rsid w:val="000D3A4B"/>
    <w:rsid w:val="000D69BA"/>
    <w:rsid w:val="000E0539"/>
    <w:rsid w:val="000E33C2"/>
    <w:rsid w:val="000F7DC2"/>
    <w:rsid w:val="0011046B"/>
    <w:rsid w:val="00117A14"/>
    <w:rsid w:val="00121EF0"/>
    <w:rsid w:val="00122AED"/>
    <w:rsid w:val="0014089C"/>
    <w:rsid w:val="0014174C"/>
    <w:rsid w:val="001575EE"/>
    <w:rsid w:val="00164362"/>
    <w:rsid w:val="001718B8"/>
    <w:rsid w:val="00180C9E"/>
    <w:rsid w:val="001902FC"/>
    <w:rsid w:val="00194A82"/>
    <w:rsid w:val="0019702C"/>
    <w:rsid w:val="001C5C95"/>
    <w:rsid w:val="001E66D5"/>
    <w:rsid w:val="001E6AA5"/>
    <w:rsid w:val="002046B5"/>
    <w:rsid w:val="002059C6"/>
    <w:rsid w:val="0021338D"/>
    <w:rsid w:val="00213E03"/>
    <w:rsid w:val="0021427B"/>
    <w:rsid w:val="00234366"/>
    <w:rsid w:val="0023480D"/>
    <w:rsid w:val="00246A00"/>
    <w:rsid w:val="0024738B"/>
    <w:rsid w:val="00254CD9"/>
    <w:rsid w:val="0029649B"/>
    <w:rsid w:val="00296C83"/>
    <w:rsid w:val="002A27B9"/>
    <w:rsid w:val="002A3086"/>
    <w:rsid w:val="002B1A78"/>
    <w:rsid w:val="002B2A91"/>
    <w:rsid w:val="002B7020"/>
    <w:rsid w:val="00316BE6"/>
    <w:rsid w:val="003204E2"/>
    <w:rsid w:val="00340CAA"/>
    <w:rsid w:val="00342D03"/>
    <w:rsid w:val="00352F51"/>
    <w:rsid w:val="0036566B"/>
    <w:rsid w:val="003850F7"/>
    <w:rsid w:val="003C0556"/>
    <w:rsid w:val="003D7C1C"/>
    <w:rsid w:val="003E1847"/>
    <w:rsid w:val="003E2C16"/>
    <w:rsid w:val="003F1C19"/>
    <w:rsid w:val="003F4C83"/>
    <w:rsid w:val="003F6BB6"/>
    <w:rsid w:val="003F7392"/>
    <w:rsid w:val="00405BD0"/>
    <w:rsid w:val="004225C5"/>
    <w:rsid w:val="00430A62"/>
    <w:rsid w:val="00442994"/>
    <w:rsid w:val="0045501E"/>
    <w:rsid w:val="00465E11"/>
    <w:rsid w:val="00474CDE"/>
    <w:rsid w:val="00476EFD"/>
    <w:rsid w:val="004A0A9D"/>
    <w:rsid w:val="004A4984"/>
    <w:rsid w:val="004A547E"/>
    <w:rsid w:val="004A6556"/>
    <w:rsid w:val="004C26AE"/>
    <w:rsid w:val="004D1E8F"/>
    <w:rsid w:val="004E50C0"/>
    <w:rsid w:val="004F1907"/>
    <w:rsid w:val="004F4B17"/>
    <w:rsid w:val="004F596C"/>
    <w:rsid w:val="005017AC"/>
    <w:rsid w:val="00505A58"/>
    <w:rsid w:val="00507B1F"/>
    <w:rsid w:val="0052127A"/>
    <w:rsid w:val="0053422B"/>
    <w:rsid w:val="00546806"/>
    <w:rsid w:val="005538FA"/>
    <w:rsid w:val="00553FB2"/>
    <w:rsid w:val="00566813"/>
    <w:rsid w:val="00573260"/>
    <w:rsid w:val="0057522D"/>
    <w:rsid w:val="00576F1B"/>
    <w:rsid w:val="00594F25"/>
    <w:rsid w:val="00596D60"/>
    <w:rsid w:val="005A2D6D"/>
    <w:rsid w:val="005A4378"/>
    <w:rsid w:val="005A7DE8"/>
    <w:rsid w:val="005C4DFB"/>
    <w:rsid w:val="005C555C"/>
    <w:rsid w:val="005D423B"/>
    <w:rsid w:val="005D6A8B"/>
    <w:rsid w:val="006030AB"/>
    <w:rsid w:val="0060483D"/>
    <w:rsid w:val="006051F6"/>
    <w:rsid w:val="00610CD5"/>
    <w:rsid w:val="00616D3C"/>
    <w:rsid w:val="00620C2A"/>
    <w:rsid w:val="00625C81"/>
    <w:rsid w:val="00641CDD"/>
    <w:rsid w:val="006432EC"/>
    <w:rsid w:val="00650756"/>
    <w:rsid w:val="006546B6"/>
    <w:rsid w:val="0065761F"/>
    <w:rsid w:val="006815DE"/>
    <w:rsid w:val="006A2200"/>
    <w:rsid w:val="006A2909"/>
    <w:rsid w:val="006A466A"/>
    <w:rsid w:val="006B61CA"/>
    <w:rsid w:val="006C7D4E"/>
    <w:rsid w:val="006D178D"/>
    <w:rsid w:val="006D4C08"/>
    <w:rsid w:val="006E652E"/>
    <w:rsid w:val="006F1444"/>
    <w:rsid w:val="0070234C"/>
    <w:rsid w:val="0071102A"/>
    <w:rsid w:val="0071374A"/>
    <w:rsid w:val="00726E72"/>
    <w:rsid w:val="00731E7C"/>
    <w:rsid w:val="00755DEC"/>
    <w:rsid w:val="007628D1"/>
    <w:rsid w:val="007640A8"/>
    <w:rsid w:val="007847F9"/>
    <w:rsid w:val="00784B04"/>
    <w:rsid w:val="007902C2"/>
    <w:rsid w:val="0079108A"/>
    <w:rsid w:val="00792905"/>
    <w:rsid w:val="007940D4"/>
    <w:rsid w:val="007C62A3"/>
    <w:rsid w:val="007E081B"/>
    <w:rsid w:val="007E4F93"/>
    <w:rsid w:val="007E75DC"/>
    <w:rsid w:val="007F1D90"/>
    <w:rsid w:val="007F3AEE"/>
    <w:rsid w:val="007F3D88"/>
    <w:rsid w:val="00810616"/>
    <w:rsid w:val="0081563C"/>
    <w:rsid w:val="00827CE4"/>
    <w:rsid w:val="00827CEF"/>
    <w:rsid w:val="0086038A"/>
    <w:rsid w:val="008603A2"/>
    <w:rsid w:val="00865411"/>
    <w:rsid w:val="008729C0"/>
    <w:rsid w:val="008766F9"/>
    <w:rsid w:val="008840E2"/>
    <w:rsid w:val="00890DBE"/>
    <w:rsid w:val="008A066D"/>
    <w:rsid w:val="008A55D9"/>
    <w:rsid w:val="008B05CE"/>
    <w:rsid w:val="008B3AA7"/>
    <w:rsid w:val="008B575E"/>
    <w:rsid w:val="008C17DC"/>
    <w:rsid w:val="008C49C3"/>
    <w:rsid w:val="008C6CBE"/>
    <w:rsid w:val="008C7524"/>
    <w:rsid w:val="008D1386"/>
    <w:rsid w:val="008D692A"/>
    <w:rsid w:val="008E241B"/>
    <w:rsid w:val="00900A04"/>
    <w:rsid w:val="00913847"/>
    <w:rsid w:val="009174BC"/>
    <w:rsid w:val="00917548"/>
    <w:rsid w:val="00926F89"/>
    <w:rsid w:val="00930477"/>
    <w:rsid w:val="009309EE"/>
    <w:rsid w:val="0093594A"/>
    <w:rsid w:val="00936880"/>
    <w:rsid w:val="009441C5"/>
    <w:rsid w:val="009511EB"/>
    <w:rsid w:val="00954450"/>
    <w:rsid w:val="00991A18"/>
    <w:rsid w:val="009A66A6"/>
    <w:rsid w:val="009B2B93"/>
    <w:rsid w:val="009D324A"/>
    <w:rsid w:val="009E09A6"/>
    <w:rsid w:val="009E10DF"/>
    <w:rsid w:val="009E3247"/>
    <w:rsid w:val="009E3317"/>
    <w:rsid w:val="009F2655"/>
    <w:rsid w:val="009F6432"/>
    <w:rsid w:val="00A00C22"/>
    <w:rsid w:val="00A13C06"/>
    <w:rsid w:val="00A163D4"/>
    <w:rsid w:val="00A20370"/>
    <w:rsid w:val="00A206AF"/>
    <w:rsid w:val="00A20EEC"/>
    <w:rsid w:val="00A24089"/>
    <w:rsid w:val="00A36F37"/>
    <w:rsid w:val="00A50368"/>
    <w:rsid w:val="00A52A05"/>
    <w:rsid w:val="00A60908"/>
    <w:rsid w:val="00A77BC0"/>
    <w:rsid w:val="00A86F19"/>
    <w:rsid w:val="00A91E39"/>
    <w:rsid w:val="00A92CF6"/>
    <w:rsid w:val="00A94EDD"/>
    <w:rsid w:val="00AB4777"/>
    <w:rsid w:val="00AC38F7"/>
    <w:rsid w:val="00AF223C"/>
    <w:rsid w:val="00B11B99"/>
    <w:rsid w:val="00B23CB7"/>
    <w:rsid w:val="00B27122"/>
    <w:rsid w:val="00B30E28"/>
    <w:rsid w:val="00B36DD0"/>
    <w:rsid w:val="00B45C8B"/>
    <w:rsid w:val="00B530A3"/>
    <w:rsid w:val="00B6477E"/>
    <w:rsid w:val="00B819E0"/>
    <w:rsid w:val="00B84C90"/>
    <w:rsid w:val="00B97360"/>
    <w:rsid w:val="00BA4DFF"/>
    <w:rsid w:val="00BA59AF"/>
    <w:rsid w:val="00BB0B4D"/>
    <w:rsid w:val="00BC511E"/>
    <w:rsid w:val="00BD2CB6"/>
    <w:rsid w:val="00C06232"/>
    <w:rsid w:val="00C06491"/>
    <w:rsid w:val="00C156D0"/>
    <w:rsid w:val="00C30B1F"/>
    <w:rsid w:val="00C32869"/>
    <w:rsid w:val="00C404F3"/>
    <w:rsid w:val="00C451D1"/>
    <w:rsid w:val="00C456FD"/>
    <w:rsid w:val="00C551EA"/>
    <w:rsid w:val="00C74D25"/>
    <w:rsid w:val="00C76E3D"/>
    <w:rsid w:val="00C9279F"/>
    <w:rsid w:val="00CA408B"/>
    <w:rsid w:val="00CA5D18"/>
    <w:rsid w:val="00CA66B2"/>
    <w:rsid w:val="00CB7371"/>
    <w:rsid w:val="00CC2608"/>
    <w:rsid w:val="00CE7620"/>
    <w:rsid w:val="00CF1D69"/>
    <w:rsid w:val="00CF3B1A"/>
    <w:rsid w:val="00CF6E80"/>
    <w:rsid w:val="00D02826"/>
    <w:rsid w:val="00D04830"/>
    <w:rsid w:val="00D112E5"/>
    <w:rsid w:val="00D11405"/>
    <w:rsid w:val="00D11593"/>
    <w:rsid w:val="00D16339"/>
    <w:rsid w:val="00D21C91"/>
    <w:rsid w:val="00D2612E"/>
    <w:rsid w:val="00D30524"/>
    <w:rsid w:val="00D37F98"/>
    <w:rsid w:val="00D41F58"/>
    <w:rsid w:val="00D43758"/>
    <w:rsid w:val="00D43C17"/>
    <w:rsid w:val="00D50C5D"/>
    <w:rsid w:val="00D521B5"/>
    <w:rsid w:val="00D52819"/>
    <w:rsid w:val="00D558D7"/>
    <w:rsid w:val="00D56D99"/>
    <w:rsid w:val="00D95397"/>
    <w:rsid w:val="00DA3093"/>
    <w:rsid w:val="00DA4A8F"/>
    <w:rsid w:val="00DA51A1"/>
    <w:rsid w:val="00DA5FC1"/>
    <w:rsid w:val="00DB3F12"/>
    <w:rsid w:val="00DB51A7"/>
    <w:rsid w:val="00DC0FAB"/>
    <w:rsid w:val="00DC4F8E"/>
    <w:rsid w:val="00DD7E89"/>
    <w:rsid w:val="00DE3FC4"/>
    <w:rsid w:val="00DF3D8F"/>
    <w:rsid w:val="00DF5A79"/>
    <w:rsid w:val="00E13B70"/>
    <w:rsid w:val="00E16B31"/>
    <w:rsid w:val="00E22A02"/>
    <w:rsid w:val="00E2472F"/>
    <w:rsid w:val="00E26868"/>
    <w:rsid w:val="00E316A0"/>
    <w:rsid w:val="00E32812"/>
    <w:rsid w:val="00E44586"/>
    <w:rsid w:val="00E44948"/>
    <w:rsid w:val="00E462B5"/>
    <w:rsid w:val="00E616B0"/>
    <w:rsid w:val="00E717E1"/>
    <w:rsid w:val="00E727DF"/>
    <w:rsid w:val="00E847C9"/>
    <w:rsid w:val="00E96231"/>
    <w:rsid w:val="00EA0D78"/>
    <w:rsid w:val="00EA49AA"/>
    <w:rsid w:val="00EB6528"/>
    <w:rsid w:val="00EB7458"/>
    <w:rsid w:val="00EB7BCA"/>
    <w:rsid w:val="00EC3210"/>
    <w:rsid w:val="00EC6FEC"/>
    <w:rsid w:val="00ED4005"/>
    <w:rsid w:val="00ED7F67"/>
    <w:rsid w:val="00EE6D99"/>
    <w:rsid w:val="00EF2EBA"/>
    <w:rsid w:val="00F05392"/>
    <w:rsid w:val="00F156F5"/>
    <w:rsid w:val="00F36501"/>
    <w:rsid w:val="00F52BF8"/>
    <w:rsid w:val="00F5431D"/>
    <w:rsid w:val="00F56E45"/>
    <w:rsid w:val="00F72BB6"/>
    <w:rsid w:val="00F937ED"/>
    <w:rsid w:val="00F95B0B"/>
    <w:rsid w:val="00FA60E7"/>
    <w:rsid w:val="00FB3D70"/>
    <w:rsid w:val="00FC630E"/>
    <w:rsid w:val="00FD5705"/>
    <w:rsid w:val="00FE0460"/>
    <w:rsid w:val="00FE2C7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5982cd"/>
    </o:shapedefaults>
    <o:shapelayout v:ext="edit">
      <o:idmap v:ext="edit" data="1"/>
    </o:shapelayout>
  </w:shapeDefaults>
  <w:decimalSymbol w:val=","/>
  <w:listSeparator w:val=";"/>
  <w14:docId w14:val="1034C787"/>
  <w15:chartTrackingRefBased/>
  <w15:docId w15:val="{DC62C4F9-F37C-4635-B6C9-F4CD0E83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80" w:lineRule="auto"/>
    </w:pPr>
    <w:rPr>
      <w:rFonts w:ascii="Arial Unicode MS" w:hAnsi="Arial Unicode MS"/>
      <w:sz w:val="19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keepLines/>
      <w:pageBreakBefore/>
      <w:spacing w:line="240" w:lineRule="auto"/>
      <w:outlineLvl w:val="0"/>
    </w:pPr>
    <w:rPr>
      <w:rFonts w:cs="Symbo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240" w:line="240" w:lineRule="auto"/>
      <w:outlineLvl w:val="1"/>
    </w:pPr>
    <w:rPr>
      <w:rFonts w:cs="Symbol"/>
      <w:b/>
      <w:bCs/>
      <w:iCs/>
      <w:sz w:val="24"/>
      <w:szCs w:val="28"/>
      <w:u w:val="single"/>
    </w:rPr>
  </w:style>
  <w:style w:type="paragraph" w:styleId="Nagwek3">
    <w:name w:val="heading 3"/>
    <w:basedOn w:val="Normalny"/>
    <w:next w:val="Normalny"/>
    <w:qFormat/>
    <w:pPr>
      <w:keepNext/>
      <w:keepLines/>
      <w:spacing w:before="240" w:after="120" w:line="240" w:lineRule="auto"/>
      <w:outlineLvl w:val="2"/>
    </w:pPr>
    <w:rPr>
      <w:rFonts w:cs="Symbo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keepLines/>
      <w:spacing w:before="120" w:after="120" w:line="240" w:lineRule="auto"/>
      <w:outlineLvl w:val="3"/>
    </w:pPr>
    <w:rPr>
      <w:b/>
      <w:bCs/>
      <w:szCs w:val="28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Chevin-Light" w:hAnsi="Chevin-Light"/>
      <w:b/>
      <w:bCs/>
      <w:sz w:val="24"/>
      <w:lang w:val="pl-PL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Chevin-Light" w:hAnsi="Chevin-Light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Lev1Alt5">
    <w:name w:val="Bullet Lev 1 (Alt+5)"/>
    <w:basedOn w:val="Normalny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</w:style>
  <w:style w:type="paragraph" w:customStyle="1" w:styleId="BulletLev2Alt6">
    <w:name w:val="Bullet Lev 2 (Alt+6)"/>
    <w:basedOn w:val="Normalny"/>
    <w:pPr>
      <w:numPr>
        <w:numId w:val="2"/>
      </w:numPr>
      <w:tabs>
        <w:tab w:val="clear" w:pos="644"/>
        <w:tab w:val="left" w:pos="567"/>
      </w:tabs>
      <w:spacing w:before="120"/>
    </w:pPr>
  </w:style>
  <w:style w:type="paragraph" w:customStyle="1" w:styleId="BulletLev3Alt7">
    <w:name w:val="Bullet Lev 3 (Alt+7)"/>
    <w:basedOn w:val="Normalny"/>
    <w:pPr>
      <w:numPr>
        <w:numId w:val="3"/>
      </w:numPr>
      <w:tabs>
        <w:tab w:val="clear" w:pos="927"/>
        <w:tab w:val="left" w:pos="851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paragraph" w:customStyle="1" w:styleId="HangIndentAltH">
    <w:name w:val="Hang Indent (Alt+H)"/>
    <w:basedOn w:val="Normalny"/>
    <w:pPr>
      <w:tabs>
        <w:tab w:val="left" w:pos="2608"/>
      </w:tabs>
      <w:spacing w:before="120"/>
      <w:ind w:left="2608" w:hanging="2608"/>
    </w:pPr>
  </w:style>
  <w:style w:type="paragraph" w:customStyle="1" w:styleId="NumListLev1Alt8">
    <w:name w:val="NumList Lev 1 (Alt+8)"/>
    <w:basedOn w:val="Normalny"/>
    <w:pPr>
      <w:numPr>
        <w:numId w:val="4"/>
      </w:numPr>
      <w:tabs>
        <w:tab w:val="clear" w:pos="360"/>
        <w:tab w:val="left" w:pos="284"/>
      </w:tabs>
      <w:spacing w:before="120"/>
    </w:pPr>
  </w:style>
  <w:style w:type="paragraph" w:customStyle="1" w:styleId="NumListLev2Alt9">
    <w:name w:val="NumList Lev 2 (Alt+9)"/>
    <w:basedOn w:val="Normalny"/>
    <w:pPr>
      <w:numPr>
        <w:numId w:val="5"/>
      </w:numPr>
      <w:tabs>
        <w:tab w:val="clear" w:pos="644"/>
        <w:tab w:val="left" w:pos="567"/>
      </w:tabs>
      <w:spacing w:before="120"/>
      <w:ind w:left="568" w:hanging="284"/>
    </w:pPr>
  </w:style>
  <w:style w:type="paragraph" w:customStyle="1" w:styleId="NumListLev3Alt0">
    <w:name w:val="NumList Lev 3 (Alt+0)"/>
    <w:basedOn w:val="Normalny"/>
    <w:pPr>
      <w:numPr>
        <w:numId w:val="6"/>
      </w:numPr>
      <w:tabs>
        <w:tab w:val="clear" w:pos="927"/>
        <w:tab w:val="left" w:pos="851"/>
      </w:tabs>
    </w:pPr>
  </w:style>
  <w:style w:type="character" w:styleId="Numerstrony">
    <w:name w:val="page number"/>
    <w:rPr>
      <w:rFonts w:ascii="Arial Unicode MS" w:hAnsi="Arial Unicode MS"/>
      <w:sz w:val="19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etterHeadingAltL">
    <w:name w:val="LetterHeading (Alt+L)"/>
    <w:basedOn w:val="Normalny"/>
    <w:next w:val="Normalny"/>
    <w:rPr>
      <w:b/>
    </w:rPr>
  </w:style>
  <w:style w:type="paragraph" w:customStyle="1" w:styleId="BulletLev2">
    <w:name w:val="Bullet Lev 2"/>
    <w:basedOn w:val="Normalny"/>
    <w:pPr>
      <w:tabs>
        <w:tab w:val="left" w:pos="567"/>
      </w:tabs>
      <w:spacing w:before="120" w:line="240" w:lineRule="auto"/>
      <w:ind w:left="568" w:hanging="284"/>
    </w:pPr>
    <w:rPr>
      <w:rFonts w:ascii="Times New Roman" w:hAnsi="Times New Roman"/>
      <w:sz w:val="24"/>
    </w:rPr>
  </w:style>
  <w:style w:type="paragraph" w:customStyle="1" w:styleId="BulletLev3">
    <w:name w:val="Bullet Lev 3"/>
    <w:basedOn w:val="Normalny"/>
    <w:pPr>
      <w:tabs>
        <w:tab w:val="left" w:pos="851"/>
      </w:tabs>
      <w:spacing w:line="240" w:lineRule="auto"/>
      <w:ind w:left="851" w:hanging="284"/>
    </w:pPr>
    <w:rPr>
      <w:rFonts w:ascii="Times New Roman" w:hAnsi="Times New Roman"/>
      <w:sz w:val="24"/>
    </w:rPr>
  </w:style>
  <w:style w:type="paragraph" w:customStyle="1" w:styleId="Headingpress">
    <w:name w:val="Heading press"/>
    <w:basedOn w:val="Nagwek3"/>
    <w:pPr>
      <w:spacing w:before="0" w:after="560"/>
    </w:pPr>
  </w:style>
  <w:style w:type="paragraph" w:styleId="Tytu">
    <w:name w:val="Title"/>
    <w:basedOn w:val="Normalny"/>
    <w:qFormat/>
    <w:pPr>
      <w:spacing w:line="240" w:lineRule="auto"/>
      <w:jc w:val="center"/>
    </w:pPr>
    <w:rPr>
      <w:rFonts w:ascii="Chevin-Light" w:hAnsi="Chevin-Light"/>
      <w:b/>
      <w:bCs/>
      <w:sz w:val="32"/>
      <w:lang w:val="pl-PL" w:eastAsia="pl-PL"/>
    </w:rPr>
  </w:style>
  <w:style w:type="table" w:styleId="Tabela-Siatka">
    <w:name w:val="Table Grid"/>
    <w:basedOn w:val="Standardowy"/>
    <w:rsid w:val="00DA4A8F"/>
    <w:pPr>
      <w:spacing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521B5"/>
    <w:pPr>
      <w:spacing w:line="240" w:lineRule="auto"/>
    </w:pPr>
    <w:rPr>
      <w:rFonts w:ascii="Chevin-Light" w:hAnsi="Chevin-Light"/>
      <w:b/>
      <w:sz w:val="24"/>
      <w:lang w:val="pl-PL" w:eastAsia="pl-PL"/>
    </w:rPr>
  </w:style>
  <w:style w:type="character" w:styleId="Hipercze">
    <w:name w:val="Hyperlink"/>
    <w:rsid w:val="00DE3FC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86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6F19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otocki@skf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lain%20Supergraphics%20(A4)%202005_02%20SK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9685466BBE9448D23189FD1170986" ma:contentTypeVersion="13" ma:contentTypeDescription="Create a new document." ma:contentTypeScope="" ma:versionID="76087874e28e7da17cd9f820ab94158f">
  <xsd:schema xmlns:xsd="http://www.w3.org/2001/XMLSchema" xmlns:xs="http://www.w3.org/2001/XMLSchema" xmlns:p="http://schemas.microsoft.com/office/2006/metadata/properties" xmlns:ns3="0ca76dde-5942-4bcb-bd40-37a95e68dfd7" xmlns:ns4="e5b739c5-f9bd-43ca-ac47-7d7edcb6dfbe" targetNamespace="http://schemas.microsoft.com/office/2006/metadata/properties" ma:root="true" ma:fieldsID="84574292a09b5ef9e48be2d2be03953d" ns3:_="" ns4:_="">
    <xsd:import namespace="0ca76dde-5942-4bcb-bd40-37a95e68dfd7"/>
    <xsd:import namespace="e5b739c5-f9bd-43ca-ac47-7d7edcb6d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6dde-5942-4bcb-bd40-37a95e68d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39c5-f9bd-43ca-ac47-7d7edcb6d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8B80-E204-496D-BCF9-6D680B2E207D}">
  <ds:schemaRefs>
    <ds:schemaRef ds:uri="http://purl.org/dc/terms/"/>
    <ds:schemaRef ds:uri="e5b739c5-f9bd-43ca-ac47-7d7edcb6dfbe"/>
    <ds:schemaRef ds:uri="0ca76dde-5942-4bcb-bd40-37a95e68dfd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1194E1-C495-4DB4-9A13-A50F30829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76dde-5942-4bcb-bd40-37a95e68dfd7"/>
    <ds:schemaRef ds:uri="e5b739c5-f9bd-43ca-ac47-7d7edcb6d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052A3-C89B-4A6F-B5EF-877DE5C2B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5428C-E188-45A2-ACD8-1729DF81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 Supergraphics (A4) 2005_02 SKF.dot</Template>
  <TotalTime>0</TotalTime>
  <Pages>7</Pages>
  <Words>1577</Words>
  <Characters>10102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INSTRUKCJA WSPÓŁPRACY EKSPLOATACYJNO-RUCHOWEJ</vt:lpstr>
      <vt:lpstr>INSTRUKCJA WSPÓŁPRACY EKSPLOATACYJNO-RUCHOWEJ</vt:lpstr>
    </vt:vector>
  </TitlesOfParts>
  <Company>SKF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WSPÓŁPRACY EKSPLOATACYJNO-RUCHOWEJ</dc:title>
  <dc:subject/>
  <dc:creator>G001838</dc:creator>
  <cp:keywords/>
  <cp:lastModifiedBy>Katarzyna Rzepecka</cp:lastModifiedBy>
  <cp:revision>21</cp:revision>
  <cp:lastPrinted>2014-11-26T14:11:00Z</cp:lastPrinted>
  <dcterms:created xsi:type="dcterms:W3CDTF">2021-04-09T12:55:00Z</dcterms:created>
  <dcterms:modified xsi:type="dcterms:W3CDTF">2021-04-23T08:13:00Z</dcterms:modified>
  <cp:category>Plain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0x010100F489685466BBE9448D23189FD1170986</vt:lpwstr>
  </property>
</Properties>
</file>