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0835" w14:textId="77777777" w:rsidR="0090624C" w:rsidRPr="0090624C" w:rsidRDefault="0090624C" w:rsidP="0090624C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iCs/>
          <w:lang w:eastAsia="pl-PL"/>
        </w:rPr>
      </w:pPr>
      <w:r w:rsidRPr="0090624C">
        <w:rPr>
          <w:rFonts w:ascii="Arial" w:eastAsia="Times New Roman" w:hAnsi="Arial" w:cs="Arial"/>
          <w:b/>
          <w:i/>
          <w:iCs/>
          <w:lang w:eastAsia="pl-PL"/>
        </w:rPr>
        <w:t>Załącznik nr 5 do SWZ</w:t>
      </w:r>
    </w:p>
    <w:p w14:paraId="60FAB111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0C67D4E3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90624C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065EB7AC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90624C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7AB90597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>…........................................................................</w:t>
      </w:r>
    </w:p>
    <w:p w14:paraId="27187655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708053BF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0619C16C" w14:textId="77777777" w:rsidR="0090624C" w:rsidRPr="0090624C" w:rsidRDefault="0090624C" w:rsidP="0090624C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>NIP/PESEL, KRS/</w:t>
      </w:r>
      <w:proofErr w:type="spellStart"/>
      <w:r w:rsidRPr="0090624C">
        <w:rPr>
          <w:rFonts w:ascii="Arial" w:eastAsia="Times New Roman" w:hAnsi="Arial" w:cs="Arial"/>
          <w:lang w:eastAsia="pl-PL"/>
        </w:rPr>
        <w:t>CEiDG</w:t>
      </w:r>
      <w:proofErr w:type="spellEnd"/>
      <w:r w:rsidRPr="0090624C">
        <w:rPr>
          <w:rFonts w:ascii="Arial" w:eastAsia="Times New Roman" w:hAnsi="Arial" w:cs="Arial"/>
          <w:lang w:eastAsia="pl-PL"/>
        </w:rPr>
        <w:t>)</w:t>
      </w:r>
    </w:p>
    <w:p w14:paraId="251E099A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C6329B9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3444A57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90624C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7DE4C4EB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90624C">
        <w:rPr>
          <w:rFonts w:ascii="Arial" w:eastAsia="Times New Roman" w:hAnsi="Arial" w:cs="Arial"/>
          <w:b/>
          <w:bCs/>
          <w:lang w:eastAsia="pl-PL"/>
        </w:rPr>
        <w:t xml:space="preserve">składane na podstawie art. 117 ust. 4 ustawy </w:t>
      </w:r>
      <w:proofErr w:type="spellStart"/>
      <w:r w:rsidRPr="0090624C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</w:p>
    <w:p w14:paraId="4C6358FE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0624C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1A59D839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03C8D548" w14:textId="5B78B2A5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90624C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="00D348B7" w:rsidRPr="00D348B7">
        <w:rPr>
          <w:rFonts w:ascii="Arial" w:eastAsia="Times New Roman" w:hAnsi="Arial" w:cs="Arial"/>
          <w:b/>
          <w:bCs/>
          <w:color w:val="000000"/>
          <w:lang w:eastAsia="pl-PL"/>
        </w:rPr>
        <w:t xml:space="preserve">Zakup subskrypcji oprogramowania Red </w:t>
      </w:r>
      <w:proofErr w:type="spellStart"/>
      <w:r w:rsidR="00D348B7" w:rsidRPr="00D348B7">
        <w:rPr>
          <w:rFonts w:ascii="Arial" w:eastAsia="Times New Roman" w:hAnsi="Arial" w:cs="Arial"/>
          <w:b/>
          <w:bCs/>
          <w:color w:val="000000"/>
          <w:lang w:eastAsia="pl-PL"/>
        </w:rPr>
        <w:t>Hat</w:t>
      </w:r>
      <w:proofErr w:type="spellEnd"/>
      <w:r w:rsidR="00D348B7" w:rsidRPr="00D348B7">
        <w:rPr>
          <w:rFonts w:ascii="Arial" w:eastAsia="Times New Roman" w:hAnsi="Arial" w:cs="Arial"/>
          <w:b/>
          <w:bCs/>
          <w:color w:val="000000"/>
          <w:lang w:eastAsia="pl-PL"/>
        </w:rPr>
        <w:t xml:space="preserve"> Enterprise Linux for Virtual </w:t>
      </w:r>
      <w:proofErr w:type="spellStart"/>
      <w:r w:rsidR="00D348B7" w:rsidRPr="00D348B7">
        <w:rPr>
          <w:rFonts w:ascii="Arial" w:eastAsia="Times New Roman" w:hAnsi="Arial" w:cs="Arial"/>
          <w:b/>
          <w:bCs/>
          <w:color w:val="000000"/>
          <w:lang w:eastAsia="pl-PL"/>
        </w:rPr>
        <w:t>Datacenters</w:t>
      </w:r>
      <w:proofErr w:type="spellEnd"/>
      <w:r w:rsidR="00D348B7" w:rsidRPr="00D348B7">
        <w:rPr>
          <w:rFonts w:ascii="Arial" w:eastAsia="Times New Roman" w:hAnsi="Arial" w:cs="Arial"/>
          <w:b/>
          <w:bCs/>
          <w:color w:val="000000"/>
          <w:lang w:eastAsia="pl-PL"/>
        </w:rPr>
        <w:t xml:space="preserve"> wraz ze wsparciem producenta na poziomie Standard lub rozwiązania równoważnego</w:t>
      </w:r>
      <w:r w:rsidRPr="0090624C">
        <w:rPr>
          <w:rFonts w:ascii="Arial" w:eastAsia="Times New Roman" w:hAnsi="Arial" w:cs="Arial"/>
          <w:b/>
          <w:bCs/>
          <w:color w:val="000000"/>
          <w:lang w:eastAsia="pl-PL"/>
        </w:rPr>
        <w:t xml:space="preserve">” </w:t>
      </w:r>
      <w:r w:rsidRPr="0090624C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4AAAE513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1922F367" w14:textId="77777777" w:rsidR="0090624C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6CE086AA" w14:textId="77777777" w:rsidR="0090624C" w:rsidRPr="0090624C" w:rsidRDefault="0090624C" w:rsidP="0090624C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7C9B1633" w14:textId="77777777" w:rsidR="0090624C" w:rsidRPr="0090624C" w:rsidRDefault="0090624C" w:rsidP="0090624C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64AF98D6" w14:textId="77777777" w:rsidR="0090624C" w:rsidRPr="0090624C" w:rsidRDefault="0090624C" w:rsidP="0090624C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90624C" w:rsidRPr="0090624C" w14:paraId="23CB9061" w14:textId="77777777" w:rsidTr="00A82178">
        <w:trPr>
          <w:jc w:val="center"/>
        </w:trPr>
        <w:tc>
          <w:tcPr>
            <w:tcW w:w="1814" w:type="pct"/>
            <w:vAlign w:val="center"/>
          </w:tcPr>
          <w:p w14:paraId="3F8742C0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90624C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4318A700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90624C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90624C" w:rsidRPr="0090624C" w14:paraId="160C0B07" w14:textId="77777777" w:rsidTr="00A82178">
        <w:trPr>
          <w:jc w:val="center"/>
        </w:trPr>
        <w:tc>
          <w:tcPr>
            <w:tcW w:w="1814" w:type="pct"/>
            <w:vAlign w:val="center"/>
          </w:tcPr>
          <w:p w14:paraId="536EA9DC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577747D8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0624C" w:rsidRPr="0090624C" w14:paraId="198E7234" w14:textId="77777777" w:rsidTr="00A82178">
        <w:trPr>
          <w:trHeight w:val="80"/>
          <w:jc w:val="center"/>
        </w:trPr>
        <w:tc>
          <w:tcPr>
            <w:tcW w:w="1814" w:type="pct"/>
            <w:vAlign w:val="center"/>
          </w:tcPr>
          <w:p w14:paraId="670FD20C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4FA13A3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90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90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w imieniu Wykonawcy(ów).</w:t>
            </w:r>
          </w:p>
          <w:p w14:paraId="68D04907" w14:textId="77777777" w:rsidR="0090624C" w:rsidRPr="0090624C" w:rsidRDefault="0090624C" w:rsidP="0090624C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8BFF482" w14:textId="77777777" w:rsidR="0090624C" w:rsidRPr="0090624C" w:rsidRDefault="0090624C" w:rsidP="0090624C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4713DADF" w14:textId="77777777" w:rsidR="0090624C" w:rsidRPr="0090624C" w:rsidRDefault="0090624C" w:rsidP="0090624C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58484F90" w14:textId="6A8AF742" w:rsidR="009C0838" w:rsidRPr="0090624C" w:rsidRDefault="0090624C" w:rsidP="0090624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90624C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sectPr w:rsidR="009C0838" w:rsidRPr="0090624C" w:rsidSect="0090624C">
      <w:headerReference w:type="default" r:id="rId6"/>
      <w:footerReference w:type="default" r:id="rId7"/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E88F" w14:textId="77777777" w:rsidR="0090624C" w:rsidRDefault="0090624C" w:rsidP="0090624C">
      <w:pPr>
        <w:spacing w:after="0" w:line="240" w:lineRule="auto"/>
      </w:pPr>
      <w:r>
        <w:separator/>
      </w:r>
    </w:p>
  </w:endnote>
  <w:endnote w:type="continuationSeparator" w:id="0">
    <w:p w14:paraId="0648D5A5" w14:textId="77777777" w:rsidR="0090624C" w:rsidRDefault="0090624C" w:rsidP="009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F311" w14:textId="77777777" w:rsidR="00050737" w:rsidRPr="002D74E5" w:rsidRDefault="0090624C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928156" wp14:editId="6C6388D2">
              <wp:simplePos x="0" y="0"/>
              <wp:positionH relativeFrom="page">
                <wp:posOffset>0</wp:posOffset>
              </wp:positionH>
              <wp:positionV relativeFrom="page">
                <wp:posOffset>10247630</wp:posOffset>
              </wp:positionV>
              <wp:extent cx="7560310" cy="254000"/>
              <wp:effectExtent l="0" t="0" r="0" b="12700"/>
              <wp:wrapNone/>
              <wp:docPr id="4" name="MSIPCM6b2148d9b619260a516a8c6b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3AF648" w14:textId="5509194D" w:rsidR="00050737" w:rsidRPr="0090624C" w:rsidRDefault="0090624C" w:rsidP="0090624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062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9062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9062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28156" id="_x0000_t202" coordsize="21600,21600" o:spt="202" path="m,l,21600r21600,l21600,xe">
              <v:stroke joinstyle="miter"/>
              <v:path gradientshapeok="t" o:connecttype="rect"/>
            </v:shapetype>
            <v:shape id="MSIPCM6b2148d9b619260a516a8c6b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6.9pt;width:595.3pt;height:20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" o:allowincell="f" filled="f" stroked="f" strokeweight=".5pt">
              <v:textbox inset=",0,,0">
                <w:txbxContent>
                  <w:p w14:paraId="733AF648" w14:textId="5509194D" w:rsidR="00050737" w:rsidRPr="0090624C" w:rsidRDefault="0090624C" w:rsidP="0090624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0624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504F" w14:textId="77777777" w:rsidR="0090624C" w:rsidRDefault="0090624C" w:rsidP="0090624C">
      <w:pPr>
        <w:spacing w:after="0" w:line="240" w:lineRule="auto"/>
      </w:pPr>
      <w:r>
        <w:separator/>
      </w:r>
    </w:p>
  </w:footnote>
  <w:footnote w:type="continuationSeparator" w:id="0">
    <w:p w14:paraId="2155126E" w14:textId="77777777" w:rsidR="0090624C" w:rsidRDefault="0090624C" w:rsidP="0090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72F3" w14:textId="77777777" w:rsidR="00816291" w:rsidRDefault="0090624C" w:rsidP="00FF544B">
    <w:pPr>
      <w:pStyle w:val="Nagwek"/>
      <w:rPr>
        <w:rFonts w:ascii="Arial" w:hAnsi="Arial" w:cs="Arial"/>
        <w:highlight w:val="yellow"/>
      </w:rPr>
    </w:pPr>
    <w:r>
      <w:rPr>
        <w:rFonts w:ascii="Arial" w:hAnsi="Arial" w:cs="Arial"/>
        <w:noProof/>
        <w:highlight w:val="yellow"/>
      </w:rPr>
      <w:drawing>
        <wp:anchor distT="0" distB="0" distL="114300" distR="114300" simplePos="0" relativeHeight="251660288" behindDoc="1" locked="0" layoutInCell="1" allowOverlap="1" wp14:anchorId="4BE8B321" wp14:editId="4D94DA67">
          <wp:simplePos x="0" y="0"/>
          <wp:positionH relativeFrom="column">
            <wp:posOffset>-899160</wp:posOffset>
          </wp:positionH>
          <wp:positionV relativeFrom="paragraph">
            <wp:posOffset>-287020</wp:posOffset>
          </wp:positionV>
          <wp:extent cx="7559675" cy="10699115"/>
          <wp:effectExtent l="0" t="0" r="317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579251" w14:textId="7F831B82" w:rsidR="00050737" w:rsidRPr="0016235F" w:rsidRDefault="00D348B7" w:rsidP="00923AA4">
    <w:pPr>
      <w:pStyle w:val="Nagwek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4C"/>
    <w:rsid w:val="0090624C"/>
    <w:rsid w:val="009C0838"/>
    <w:rsid w:val="00D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616CE"/>
  <w15:chartTrackingRefBased/>
  <w15:docId w15:val="{8953E4C0-1B5C-43C0-BB00-14AAEF37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24C"/>
  </w:style>
  <w:style w:type="paragraph" w:styleId="Stopka">
    <w:name w:val="footer"/>
    <w:basedOn w:val="Normalny"/>
    <w:link w:val="StopkaZnak"/>
    <w:uiPriority w:val="99"/>
    <w:unhideWhenUsed/>
    <w:rsid w:val="009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Company>NCBR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2023-10-13T13:14:00Z</dcterms:created>
  <dcterms:modified xsi:type="dcterms:W3CDTF">2023-11-28T14:30:00Z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2023-10-13T13:14:45Z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8598af7a-5602-42cc-96ac-c091787568fb</vt:lpwstr>
  </property>
  <property fmtid="{D5CDD505-2E9C-101B-9397-08002B2CF9AE}" pid="8" name="MSIP_Label_8b72bd6a-5f70-4f6e-be10-f745206756ad_ContentBits">
    <vt:lpwstr>2</vt:lpwstr>
  </property>
</Properties>
</file>