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6D12" w14:textId="77777777" w:rsidR="006954E2" w:rsidRDefault="006954E2" w:rsidP="006954E2">
      <w:pPr>
        <w:jc w:val="center"/>
        <w:rPr>
          <w:rFonts w:cstheme="minorHAnsi"/>
        </w:rPr>
      </w:pPr>
      <w:r w:rsidRPr="00DE60DA">
        <w:rPr>
          <w:rFonts w:cstheme="minorHAnsi"/>
        </w:rPr>
        <w:t>Rozbudowa przestrzeni NAS do przechowywania kopii zapasowych</w:t>
      </w:r>
    </w:p>
    <w:p w14:paraId="5EC41830" w14:textId="77777777" w:rsidR="006954E2" w:rsidRDefault="006954E2" w:rsidP="006954E2">
      <w:pPr>
        <w:rPr>
          <w:rFonts w:cstheme="minorHAnsi"/>
        </w:rPr>
      </w:pPr>
    </w:p>
    <w:p w14:paraId="23E0E2AC" w14:textId="77777777" w:rsidR="006954E2" w:rsidRPr="00745DB7" w:rsidRDefault="006954E2" w:rsidP="006954E2">
      <w:pPr>
        <w:jc w:val="center"/>
        <w:rPr>
          <w:rFonts w:cstheme="minorHAnsi"/>
        </w:rPr>
      </w:pPr>
      <w:r w:rsidRPr="00745DB7">
        <w:rPr>
          <w:rFonts w:cstheme="minorHAnsi"/>
        </w:rPr>
        <w:t>Wymagania ogólne</w:t>
      </w:r>
    </w:p>
    <w:p w14:paraId="0564B648" w14:textId="77777777" w:rsidR="006954E2" w:rsidRPr="00745DB7" w:rsidRDefault="006954E2" w:rsidP="006954E2">
      <w:pPr>
        <w:rPr>
          <w:rFonts w:cstheme="minorHAnsi"/>
        </w:rPr>
      </w:pPr>
    </w:p>
    <w:p w14:paraId="03B19AD0" w14:textId="77777777" w:rsidR="006954E2" w:rsidRPr="00745DB7" w:rsidRDefault="006954E2" w:rsidP="006954E2">
      <w:pPr>
        <w:rPr>
          <w:rFonts w:cstheme="minorHAnsi"/>
        </w:rPr>
      </w:pPr>
      <w:r w:rsidRPr="00745DB7">
        <w:rPr>
          <w:rFonts w:cstheme="minorHAnsi"/>
        </w:rPr>
        <w:t xml:space="preserve">Dostarczony sprzęt winien być fabrycznie nowy, nie plombowany (z możliwością bez narzędziowej ingerencji we wnętrze obudowy) a data produkcji nie może być wcześniejsza niż </w:t>
      </w:r>
      <w:r>
        <w:rPr>
          <w:rFonts w:cstheme="minorHAnsi"/>
        </w:rPr>
        <w:t>12</w:t>
      </w:r>
      <w:r w:rsidRPr="00745DB7">
        <w:rPr>
          <w:rFonts w:cstheme="minorHAnsi"/>
        </w:rPr>
        <w:t xml:space="preserve"> miesięcy od daty dostawy. Wszystkie urządzenia, zamówione w liczbie większej niż 1 sztuka, muszą być takie same pod względem modelu/wyposażenia/koloru, wzajemnie kompatybilne i zapewniać wzajemną zamienność technologiczną podzespołów. Urządzenia muszą być dostarczone w stanie wolnym od wad technicznych oraz prawnych i formalnych odnośnie uprawnień do gwarancji i aktualizacji. Całość dostarczanego sprzętu musi zostać dostarczona do siedziby Zamawiającego.</w:t>
      </w:r>
    </w:p>
    <w:p w14:paraId="4F8CC8F2" w14:textId="77777777" w:rsidR="006954E2" w:rsidRPr="00745DB7" w:rsidRDefault="006954E2" w:rsidP="006954E2">
      <w:pPr>
        <w:rPr>
          <w:rFonts w:cstheme="minorHAnsi"/>
        </w:rPr>
      </w:pPr>
    </w:p>
    <w:p w14:paraId="6705CC45" w14:textId="77777777" w:rsidR="006954E2" w:rsidRPr="00745DB7" w:rsidRDefault="006954E2" w:rsidP="006954E2">
      <w:pPr>
        <w:rPr>
          <w:rFonts w:cstheme="minorHAnsi"/>
        </w:rPr>
      </w:pPr>
      <w:r w:rsidRPr="00745DB7">
        <w:rPr>
          <w:rFonts w:cstheme="minorHAnsi"/>
        </w:rPr>
        <w:t>W celu zapewnienia gwarancji realizowanej przez jeden podmiot, całość dostawy musi pochodzić z oficjalnego kanału dystrybucji adresowanego na rynek polski. Gwarancja na całość dostarczanego sprzętu w ramach typów musi być realizowana przez jeden podmiot, to znaczy przez producenta sprzętu bądź partnera posiadającego autoryzację producenta. Informacja o możliwych formach kontaktu z serwisem musi znajdować się na stronach internetowych producenta sprzętu.</w:t>
      </w:r>
    </w:p>
    <w:p w14:paraId="647A6388" w14:textId="77777777" w:rsidR="006954E2" w:rsidRPr="00745DB7" w:rsidRDefault="006954E2" w:rsidP="006954E2">
      <w:pPr>
        <w:rPr>
          <w:rFonts w:cstheme="minorHAnsi"/>
        </w:rPr>
      </w:pPr>
    </w:p>
    <w:p w14:paraId="46494AE6" w14:textId="03DE7FF2" w:rsidR="006954E2" w:rsidRPr="00745DB7" w:rsidRDefault="006954E2" w:rsidP="006954E2">
      <w:pPr>
        <w:rPr>
          <w:rFonts w:cstheme="minorHAnsi"/>
        </w:rPr>
      </w:pPr>
      <w:r w:rsidRPr="00745DB7">
        <w:rPr>
          <w:rFonts w:cstheme="minorHAnsi"/>
        </w:rPr>
        <w:t xml:space="preserve">Zamawiający wymaga, aby całość dostarczanego sprzętu i oprogramowania pochodziła z autoryzowanego kanału sprzedaży producenta i wymaga by do oferty dołączyć certyfikat legalności </w:t>
      </w:r>
      <w:r w:rsidR="002C3A03" w:rsidRPr="00745DB7">
        <w:rPr>
          <w:rFonts w:cstheme="minorHAnsi"/>
        </w:rPr>
        <w:t>produktów - pismo</w:t>
      </w:r>
      <w:r w:rsidRPr="00745DB7">
        <w:rPr>
          <w:rFonts w:cstheme="minorHAnsi"/>
        </w:rPr>
        <w:t xml:space="preserve"> potwierdzającego od polskiego biura producenta</w:t>
      </w:r>
      <w:r>
        <w:rPr>
          <w:rFonts w:cstheme="minorHAnsi"/>
        </w:rPr>
        <w:t>/importera</w:t>
      </w:r>
      <w:r w:rsidRPr="00745DB7">
        <w:rPr>
          <w:rFonts w:cstheme="minorHAnsi"/>
        </w:rPr>
        <w:t xml:space="preserve">, że dostawca jest autoryzowanym parterem oraz że produkty i wsparcie oferowane klientowi pochodzą z autoryzowanego i legalnego kanału sprzedaży oraz posiadają wsparcie producenta. </w:t>
      </w:r>
    </w:p>
    <w:p w14:paraId="04CB2204" w14:textId="77777777" w:rsidR="006954E2" w:rsidRPr="00745DB7" w:rsidRDefault="006954E2" w:rsidP="006954E2">
      <w:pPr>
        <w:rPr>
          <w:rFonts w:cstheme="minorHAnsi"/>
        </w:rPr>
      </w:pPr>
      <w:r w:rsidRPr="00745DB7">
        <w:rPr>
          <w:rFonts w:cstheme="minorHAnsi"/>
        </w:rPr>
        <w:t xml:space="preserve">Wykonawca zagwarantuje wsparcie serwisowe oraz techniczne producenta sprzętu. Wsparcie to musi być zapewnione poprzez wskazany dedykowany numer telefoniczny oraz adres email dla wsparcia technicznego i informacji produktowej. W ramach wsparcia Zamawiający wymaga możliwości weryfikacji na stronie producenta sprzętu komputerowego: konfiguracji fabrycznej zakupionego sprzętu, wykupionej gwarancji na każdy dostarczony towar oraz statusu naprawy urządzeń. Zamawiający wymaga również możliwości pobierania sterowników dla zamawianego sprzętu przez stronę producenta po podaniu indywidualnego numeru seryjnego oraz poprzez dedykowane oprogramowanie. </w:t>
      </w:r>
    </w:p>
    <w:p w14:paraId="7FE4995D" w14:textId="77777777" w:rsidR="006954E2" w:rsidRPr="00745DB7" w:rsidRDefault="006954E2" w:rsidP="006954E2">
      <w:pPr>
        <w:rPr>
          <w:rFonts w:cstheme="minorHAnsi"/>
        </w:rPr>
      </w:pPr>
      <w:r w:rsidRPr="00745DB7">
        <w:rPr>
          <w:rFonts w:cstheme="minorHAnsi"/>
        </w:rPr>
        <w:t xml:space="preserve">Zainstalowany system operacyjny musi być zainstalowany przez producenta i musi być fabrycznie nowy, nigdy wcześniej nie instalowany a licencja musi być przypisana do sprzętu. Dostarczany sprzęt musi posiadać deklaracje zgodności CE oraz potwierdzenie spełnienia kryteriów środowiskowych, w tym zgodności z dyrektywą </w:t>
      </w:r>
      <w:proofErr w:type="spellStart"/>
      <w:r w:rsidRPr="00745DB7">
        <w:rPr>
          <w:rFonts w:cstheme="minorHAnsi"/>
        </w:rPr>
        <w:t>RoHS</w:t>
      </w:r>
      <w:proofErr w:type="spellEnd"/>
      <w:r w:rsidRPr="00745DB7">
        <w:rPr>
          <w:rFonts w:cstheme="minorHAnsi"/>
        </w:rPr>
        <w:t xml:space="preserve"> Unii Europejskiej o eliminacji substancji niebezpiecznych w postaci oświadczenia producenta jednostki lub równoważne.</w:t>
      </w:r>
    </w:p>
    <w:p w14:paraId="7FDC818A" w14:textId="77777777" w:rsidR="006954E2" w:rsidRPr="00745DB7" w:rsidRDefault="006954E2" w:rsidP="006954E2">
      <w:pPr>
        <w:rPr>
          <w:rFonts w:cstheme="minorHAnsi"/>
        </w:rPr>
      </w:pPr>
      <w:r w:rsidRPr="00745DB7">
        <w:rPr>
          <w:rFonts w:cstheme="minorHAnsi"/>
        </w:rPr>
        <w:t>W przypadku napraw realizowanych przez autoryzowanych partnerów, wymaga się przedstawienia dokumentów wystawionych przez producenta sprzętu, potwierdzających autoryzowane partnerstwo. Ponadto, wymagane jest oświadczenie producenta sprzętu</w:t>
      </w:r>
      <w:r>
        <w:rPr>
          <w:rFonts w:cstheme="minorHAnsi"/>
        </w:rPr>
        <w:t xml:space="preserve"> (importera na terenie Polski</w:t>
      </w:r>
      <w:r w:rsidRPr="00745DB7">
        <w:rPr>
          <w:rFonts w:cstheme="minorHAnsi"/>
        </w:rPr>
        <w:t xml:space="preserve">, że w przypadku niewywiązywania się serwisu z obowiązków gwarancyjnych, przejmie on wszelkie zobowiązania związane z serwisem zgodnie z udzieloną gwarancją i zgodnie z wykupionymi przez </w:t>
      </w:r>
      <w:r w:rsidRPr="00745DB7">
        <w:rPr>
          <w:rFonts w:cstheme="minorHAnsi"/>
        </w:rPr>
        <w:lastRenderedPageBreak/>
        <w:t>Wykonawcę u producenta dodatkowymi opcjami serwisowymi, mającymi spełnić stawiane wymagania.</w:t>
      </w:r>
    </w:p>
    <w:p w14:paraId="4962759B" w14:textId="77777777" w:rsidR="006954E2" w:rsidRPr="00745DB7" w:rsidRDefault="006954E2" w:rsidP="006954E2">
      <w:pPr>
        <w:rPr>
          <w:rFonts w:cstheme="minorHAnsi"/>
        </w:rPr>
      </w:pPr>
      <w:r w:rsidRPr="00745DB7">
        <w:rPr>
          <w:rFonts w:cstheme="minorHAnsi"/>
        </w:rPr>
        <w:t>Wymagany okres gwarancji oraz wymagany czas naprawy urządzeń został określony w minimalnych wymaganiach technicznych. Zgłoszenia usterek będą przyjmowane w cyklu 24 godziny na dobę przez 7 dni w tygodniu. Zamawiający dopuszcza przysłanie przez serwis części zamiennej w celu szybszego usunięcia usterki przez lokalny zespół wsparcia.</w:t>
      </w:r>
    </w:p>
    <w:p w14:paraId="6146997E" w14:textId="77777777" w:rsidR="006954E2" w:rsidRPr="00745DB7" w:rsidRDefault="006954E2" w:rsidP="006954E2">
      <w:pPr>
        <w:rPr>
          <w:rFonts w:cstheme="minorHAnsi"/>
        </w:rPr>
      </w:pPr>
      <w:r w:rsidRPr="00745DB7">
        <w:rPr>
          <w:rFonts w:cstheme="minorHAnsi"/>
        </w:rPr>
        <w:t>W przypadku braku możliwości naprawy sprzętu w wymaganym przedziale czasowym (72h) w okresie gwarancyjnym, Zamawiający wymaga na czas naprawy udzielono nieodpłatnego wypożyczenia urządzenia o porównywalnych parametrach, umożliwiających uruchomienie konfiguracji z posiadanego urządzenia z kopii zapasowej.</w:t>
      </w:r>
    </w:p>
    <w:p w14:paraId="6C7B5CF9" w14:textId="5BEE1279" w:rsidR="006954E2" w:rsidRPr="00745DB7" w:rsidRDefault="006954E2" w:rsidP="006954E2">
      <w:pPr>
        <w:rPr>
          <w:rFonts w:cstheme="minorHAnsi"/>
        </w:rPr>
      </w:pPr>
      <w:r w:rsidRPr="00745DB7">
        <w:rPr>
          <w:rFonts w:cstheme="minorHAnsi"/>
        </w:rPr>
        <w:t xml:space="preserve">Podczas naprawy bądź wymiany urządzenia, dyski twarde i inne nośniki danych wykorzystywane w urządzeniach nie mogą opuścić terenu NCBJ OR POLATOM. Dopuszczalne jest wysłanie samej elektroniki z dysku </w:t>
      </w:r>
      <w:r w:rsidR="002C3A03" w:rsidRPr="00745DB7">
        <w:rPr>
          <w:rFonts w:cstheme="minorHAnsi"/>
        </w:rPr>
        <w:t>magnetycznego,</w:t>
      </w:r>
      <w:r w:rsidRPr="00745DB7">
        <w:rPr>
          <w:rFonts w:cstheme="minorHAnsi"/>
        </w:rPr>
        <w:t xml:space="preserve"> jeżeli nie posiada on wbudowanej pamięci cache lub SSD, jako potwierdzenie uszkodzenia i nieużywania nośnika przez OR POLATOM. W przypadku awarii dysku twardego, pozostaje on u Zamawiającego bez naliczania dodatkowych opłat.</w:t>
      </w:r>
    </w:p>
    <w:p w14:paraId="53AAB35E" w14:textId="77777777" w:rsidR="006954E2" w:rsidRPr="00745DB7" w:rsidRDefault="006954E2" w:rsidP="006954E2">
      <w:pPr>
        <w:rPr>
          <w:rFonts w:cstheme="minorHAnsi"/>
        </w:rPr>
      </w:pPr>
    </w:p>
    <w:p w14:paraId="56B0012D" w14:textId="77777777" w:rsidR="006954E2" w:rsidRPr="00745DB7" w:rsidRDefault="006954E2" w:rsidP="006954E2">
      <w:pPr>
        <w:rPr>
          <w:rFonts w:cstheme="minorHAnsi"/>
        </w:rPr>
      </w:pPr>
      <w:r w:rsidRPr="00745DB7">
        <w:rPr>
          <w:rFonts w:cstheme="minorHAnsi"/>
        </w:rPr>
        <w:t xml:space="preserve">Numery seryjne przypisane do dostarczonych produktów wraz z numerami akcesoriów należy dostarczyć w postaci tabelarycznej umożliwiającej zaimportowanie do zewnętrznych systemów. Przykładowo </w:t>
      </w:r>
      <w:proofErr w:type="spellStart"/>
      <w:r w:rsidRPr="00745DB7">
        <w:rPr>
          <w:rFonts w:cstheme="minorHAnsi"/>
        </w:rPr>
        <w:t>xlsx</w:t>
      </w:r>
      <w:proofErr w:type="spellEnd"/>
      <w:r w:rsidRPr="00745DB7">
        <w:rPr>
          <w:rFonts w:cstheme="minorHAnsi"/>
        </w:rPr>
        <w:t xml:space="preserve"> lub </w:t>
      </w:r>
      <w:proofErr w:type="spellStart"/>
      <w:r w:rsidRPr="00745DB7">
        <w:rPr>
          <w:rFonts w:cstheme="minorHAnsi"/>
        </w:rPr>
        <w:t>csv</w:t>
      </w:r>
      <w:proofErr w:type="spellEnd"/>
      <w:r w:rsidRPr="00745DB7">
        <w:rPr>
          <w:rFonts w:cstheme="minorHAnsi"/>
        </w:rPr>
        <w:t>. Wykaz ten zostanie wykorzystany również w celu weryfikacji gwarancji na dostarczony sprzęt u producentów urządzeń. Tabela musi zawierać co najmniej nazwę produktu, numer seryjny.</w:t>
      </w:r>
    </w:p>
    <w:p w14:paraId="392A07FF" w14:textId="77777777" w:rsidR="006954E2" w:rsidRPr="00745DB7" w:rsidRDefault="006954E2" w:rsidP="006954E2">
      <w:pPr>
        <w:rPr>
          <w:rFonts w:cstheme="minorHAnsi"/>
        </w:rPr>
      </w:pPr>
      <w:r w:rsidRPr="00745DB7">
        <w:rPr>
          <w:rFonts w:cstheme="minorHAnsi"/>
        </w:rPr>
        <w:t>W celu sprawdzenia zgodności z SWZ, w ofercie wymagane jest podanie modelu, symbolu, nazwy producenta oferowanego sprzętu. Wymagane jest również podanie kontaktu do opiekuna dedykowanego przez producenta sprzętu. Weryfikacja oferty odbędzie po odnalezieniu proponowanego modelu na stronie producenta danego sprzętu lub w dedykowanym ogólne dostępnym katalogu producenta.</w:t>
      </w:r>
    </w:p>
    <w:p w14:paraId="1C8183A7" w14:textId="77777777" w:rsidR="006954E2" w:rsidRPr="00745DB7" w:rsidRDefault="006954E2" w:rsidP="006954E2">
      <w:pPr>
        <w:rPr>
          <w:rFonts w:cstheme="minorHAnsi"/>
        </w:rPr>
      </w:pPr>
    </w:p>
    <w:p w14:paraId="2FA4521E" w14:textId="77777777" w:rsidR="006954E2" w:rsidRPr="00745DB7" w:rsidRDefault="006954E2" w:rsidP="006954E2">
      <w:pPr>
        <w:rPr>
          <w:rFonts w:cstheme="minorHAnsi"/>
        </w:rPr>
      </w:pPr>
    </w:p>
    <w:p w14:paraId="4DEF286E" w14:textId="77777777" w:rsidR="006954E2" w:rsidRPr="00745DB7" w:rsidRDefault="006954E2" w:rsidP="006954E2">
      <w:pPr>
        <w:rPr>
          <w:rFonts w:cstheme="minorHAnsi"/>
        </w:rPr>
      </w:pPr>
      <w:r w:rsidRPr="00745DB7">
        <w:rPr>
          <w:rFonts w:cstheme="minorHAnsi"/>
        </w:rPr>
        <w:t>Wymagania dodatkowe:</w:t>
      </w:r>
    </w:p>
    <w:p w14:paraId="6AEEF480" w14:textId="77777777" w:rsidR="006954E2" w:rsidRDefault="006954E2" w:rsidP="006954E2">
      <w:pPr>
        <w:rPr>
          <w:rFonts w:cstheme="minorHAnsi"/>
        </w:rPr>
      </w:pPr>
      <w:r w:rsidRPr="00745DB7">
        <w:rPr>
          <w:rFonts w:cstheme="minorHAnsi"/>
        </w:rPr>
        <w:t>Oświadczenie producenta potwierdzające ze serwis urządzeń będzie realizowany bezpośrednio przez producenta i/lub we współpracy z autoryzowanym partnerem serwisowym</w:t>
      </w:r>
      <w:r>
        <w:rPr>
          <w:rFonts w:cstheme="minorHAnsi"/>
        </w:rPr>
        <w:t>.</w:t>
      </w:r>
    </w:p>
    <w:p w14:paraId="6C26CBF5" w14:textId="77777777" w:rsidR="006954E2" w:rsidRDefault="006954E2" w:rsidP="006954E2">
      <w:pPr>
        <w:rPr>
          <w:rFonts w:cstheme="minorHAnsi"/>
        </w:rPr>
      </w:pPr>
    </w:p>
    <w:p w14:paraId="276B60C7" w14:textId="77777777" w:rsidR="006954E2" w:rsidRDefault="006954E2" w:rsidP="006954E2">
      <w:pPr>
        <w:rPr>
          <w:rFonts w:cstheme="minorHAnsi"/>
        </w:rPr>
      </w:pPr>
    </w:p>
    <w:p w14:paraId="5D6C85FD" w14:textId="77777777" w:rsidR="006954E2" w:rsidRDefault="006954E2" w:rsidP="006954E2">
      <w:pPr>
        <w:rPr>
          <w:rFonts w:cstheme="minorHAnsi"/>
        </w:rPr>
      </w:pPr>
    </w:p>
    <w:p w14:paraId="275D10A1" w14:textId="77777777" w:rsidR="006954E2" w:rsidRDefault="006954E2" w:rsidP="006954E2">
      <w:pPr>
        <w:rPr>
          <w:rFonts w:cstheme="minorHAnsi"/>
        </w:rPr>
      </w:pPr>
    </w:p>
    <w:p w14:paraId="3853C289" w14:textId="77777777" w:rsidR="006954E2" w:rsidRDefault="006954E2" w:rsidP="006954E2">
      <w:pPr>
        <w:rPr>
          <w:rFonts w:cstheme="minorHAnsi"/>
        </w:rPr>
      </w:pPr>
    </w:p>
    <w:p w14:paraId="005AD7A4" w14:textId="77777777" w:rsidR="006954E2" w:rsidRDefault="006954E2" w:rsidP="006954E2">
      <w:pPr>
        <w:rPr>
          <w:rFonts w:cstheme="minorHAnsi"/>
        </w:rPr>
      </w:pPr>
    </w:p>
    <w:p w14:paraId="380F6833" w14:textId="2FCE3E38" w:rsidR="006954E2" w:rsidRDefault="006954E2" w:rsidP="006954E2">
      <w:pPr>
        <w:rPr>
          <w:rFonts w:cstheme="minorHAnsi"/>
        </w:rPr>
      </w:pPr>
      <w:r>
        <w:rPr>
          <w:rFonts w:cstheme="minorHAnsi"/>
        </w:rPr>
        <w:lastRenderedPageBreak/>
        <w:t xml:space="preserve">Dostarczane rozwiązanie musi mieć możliwość przeniesienia konfiguracji z aktualnie posiadanego sprzętu QSAN </w:t>
      </w:r>
      <w:r w:rsidRPr="00735BE3">
        <w:rPr>
          <w:rFonts w:cstheme="minorHAnsi"/>
        </w:rPr>
        <w:t>XN8012RE</w:t>
      </w:r>
      <w:r>
        <w:rPr>
          <w:rFonts w:cstheme="minorHAnsi"/>
        </w:rPr>
        <w:t xml:space="preserve">. Procedura przeniesienia konfiguracji musi być dołączona wraz z dostawą lub wcześniej na żądanie Zamawiającego przed podpisaniem umowy. </w:t>
      </w:r>
    </w:p>
    <w:p w14:paraId="1C9F2A85" w14:textId="26FD8793" w:rsidR="00DD4D2D" w:rsidRDefault="00DD4D2D" w:rsidP="006954E2">
      <w:pPr>
        <w:rPr>
          <w:rFonts w:cstheme="minorHAnsi"/>
        </w:rPr>
      </w:pPr>
      <w:r>
        <w:rPr>
          <w:rFonts w:cstheme="minorHAnsi"/>
        </w:rPr>
        <w:t>Zamawiający wymaga dostawę j</w:t>
      </w:r>
      <w:r w:rsidR="006954E2" w:rsidRPr="00735BE3">
        <w:rPr>
          <w:rFonts w:cstheme="minorHAnsi"/>
        </w:rPr>
        <w:t>ednostk</w:t>
      </w:r>
      <w:r>
        <w:rPr>
          <w:rFonts w:cstheme="minorHAnsi"/>
        </w:rPr>
        <w:t>i</w:t>
      </w:r>
      <w:r w:rsidR="006954E2" w:rsidRPr="00735BE3">
        <w:rPr>
          <w:rFonts w:cstheme="minorHAnsi"/>
        </w:rPr>
        <w:t xml:space="preserve"> główn</w:t>
      </w:r>
      <w:r>
        <w:rPr>
          <w:rFonts w:cstheme="minorHAnsi"/>
        </w:rPr>
        <w:t>ej</w:t>
      </w:r>
      <w:r w:rsidR="006954E2" w:rsidRPr="00735BE3">
        <w:rPr>
          <w:rFonts w:cstheme="minorHAnsi"/>
        </w:rPr>
        <w:t xml:space="preserve"> w obudowie umożliwiając</w:t>
      </w:r>
      <w:r>
        <w:rPr>
          <w:rFonts w:cstheme="minorHAnsi"/>
        </w:rPr>
        <w:t>ej</w:t>
      </w:r>
      <w:r w:rsidR="006954E2" w:rsidRPr="00735BE3">
        <w:rPr>
          <w:rFonts w:cstheme="minorHAnsi"/>
        </w:rPr>
        <w:t xml:space="preserve"> instalacj</w:t>
      </w:r>
      <w:r>
        <w:rPr>
          <w:rFonts w:cstheme="minorHAnsi"/>
        </w:rPr>
        <w:t>ę</w:t>
      </w:r>
      <w:r w:rsidR="006954E2" w:rsidRPr="00735BE3">
        <w:rPr>
          <w:rFonts w:cstheme="minorHAnsi"/>
        </w:rPr>
        <w:t xml:space="preserve"> w szafie rack </w:t>
      </w:r>
      <w:proofErr w:type="gramStart"/>
      <w:r w:rsidR="006954E2" w:rsidRPr="00735BE3">
        <w:rPr>
          <w:rFonts w:cstheme="minorHAnsi"/>
        </w:rPr>
        <w:t>19”o</w:t>
      </w:r>
      <w:proofErr w:type="gramEnd"/>
      <w:r w:rsidR="006954E2" w:rsidRPr="00735BE3">
        <w:rPr>
          <w:rFonts w:cstheme="minorHAnsi"/>
        </w:rPr>
        <w:t xml:space="preserve"> wysokości 2U wraz z </w:t>
      </w:r>
      <w:r w:rsidR="006954E2">
        <w:rPr>
          <w:rFonts w:cstheme="minorHAnsi"/>
        </w:rPr>
        <w:t>szynami umożliwiającymi wsunięcie urządzenia do szafy rack</w:t>
      </w:r>
      <w:r w:rsidR="009B0565">
        <w:rPr>
          <w:rFonts w:cstheme="minorHAnsi"/>
        </w:rPr>
        <w:t>.</w:t>
      </w:r>
      <w:r w:rsidR="00E42EDD">
        <w:rPr>
          <w:rFonts w:cstheme="minorHAnsi"/>
        </w:rPr>
        <w:t xml:space="preserve"> </w:t>
      </w:r>
      <w:r w:rsidR="00825371" w:rsidRPr="00735BE3">
        <w:rPr>
          <w:rFonts w:cstheme="minorHAnsi"/>
        </w:rPr>
        <w:t xml:space="preserve">Jednostka rozszerzająca musi być instalowana w szafie rack 19” o wysokości 3U z szynami </w:t>
      </w:r>
      <w:r w:rsidR="00825371">
        <w:rPr>
          <w:rFonts w:cstheme="minorHAnsi"/>
        </w:rPr>
        <w:t>umożliwiającymi wsunięcie urządzenia do szafy rack</w:t>
      </w:r>
      <w:r w:rsidR="00825371" w:rsidRPr="00735BE3">
        <w:rPr>
          <w:rFonts w:cstheme="minorHAnsi"/>
        </w:rPr>
        <w:t xml:space="preserve"> oraz akcesoriami wymaganymi do podłączenia jednostki z serwerem</w:t>
      </w:r>
      <w:proofErr w:type="gramStart"/>
      <w:r w:rsidR="00825371" w:rsidRPr="00735BE3">
        <w:rPr>
          <w:rFonts w:cstheme="minorHAnsi"/>
        </w:rPr>
        <w:t>.</w:t>
      </w:r>
      <w:r w:rsidR="00825371">
        <w:rPr>
          <w:rFonts w:cstheme="minorHAnsi"/>
        </w:rPr>
        <w:t xml:space="preserve"> </w:t>
      </w:r>
      <w:r>
        <w:rPr>
          <w:rFonts w:cstheme="minorHAnsi"/>
        </w:rPr>
        <w:t>,</w:t>
      </w:r>
      <w:proofErr w:type="gramEnd"/>
      <w:r>
        <w:rPr>
          <w:rFonts w:cstheme="minorHAnsi"/>
        </w:rPr>
        <w:t xml:space="preserve"> oraz</w:t>
      </w:r>
      <w:r w:rsidR="006954E2" w:rsidRPr="00735BE3">
        <w:rPr>
          <w:rFonts w:cstheme="minorHAnsi"/>
        </w:rPr>
        <w:t xml:space="preserve"> </w:t>
      </w:r>
      <w:r>
        <w:rPr>
          <w:rFonts w:cstheme="minorHAnsi"/>
        </w:rPr>
        <w:t>j</w:t>
      </w:r>
      <w:r w:rsidR="006954E2" w:rsidRPr="00735BE3">
        <w:rPr>
          <w:rFonts w:cstheme="minorHAnsi"/>
        </w:rPr>
        <w:t>ednostk</w:t>
      </w:r>
      <w:r>
        <w:rPr>
          <w:rFonts w:cstheme="minorHAnsi"/>
        </w:rPr>
        <w:t>i</w:t>
      </w:r>
      <w:r w:rsidR="006954E2" w:rsidRPr="00735BE3">
        <w:rPr>
          <w:rFonts w:cstheme="minorHAnsi"/>
        </w:rPr>
        <w:t xml:space="preserve"> rozszerzając</w:t>
      </w:r>
      <w:r>
        <w:rPr>
          <w:rFonts w:cstheme="minorHAnsi"/>
        </w:rPr>
        <w:t>ej</w:t>
      </w:r>
      <w:r w:rsidR="006954E2" w:rsidRPr="00735BE3">
        <w:rPr>
          <w:rFonts w:cstheme="minorHAnsi"/>
        </w:rPr>
        <w:t xml:space="preserve"> instalowan</w:t>
      </w:r>
      <w:r>
        <w:rPr>
          <w:rFonts w:cstheme="minorHAnsi"/>
        </w:rPr>
        <w:t>ej</w:t>
      </w:r>
      <w:r w:rsidR="006954E2" w:rsidRPr="00735BE3">
        <w:rPr>
          <w:rFonts w:cstheme="minorHAnsi"/>
        </w:rPr>
        <w:t xml:space="preserve"> w szafie rack 19” o wysokości 3U z szynami </w:t>
      </w:r>
      <w:r w:rsidR="006954E2">
        <w:rPr>
          <w:rFonts w:cstheme="minorHAnsi"/>
        </w:rPr>
        <w:t>umożliwiającymi wsunięcie urządzenia do szafy rack</w:t>
      </w:r>
      <w:r w:rsidR="006954E2" w:rsidRPr="00735BE3">
        <w:rPr>
          <w:rFonts w:cstheme="minorHAnsi"/>
        </w:rPr>
        <w:t xml:space="preserve"> oraz akcesoriami wymaganymi do podłączenia jednostki z serwerem.</w:t>
      </w:r>
      <w:r w:rsidR="006954E2">
        <w:rPr>
          <w:rFonts w:cstheme="minorHAnsi"/>
        </w:rPr>
        <w:t xml:space="preserve"> </w:t>
      </w:r>
    </w:p>
    <w:p w14:paraId="421D3A28" w14:textId="61A75950" w:rsidR="006954E2" w:rsidRDefault="00DD4D2D" w:rsidP="006954E2">
      <w:pPr>
        <w:rPr>
          <w:rFonts w:cstheme="minorHAnsi"/>
        </w:rPr>
      </w:pPr>
      <w:r>
        <w:rPr>
          <w:rFonts w:cstheme="minorHAnsi"/>
        </w:rPr>
        <w:t>Dostarczane rozwiązanie musi mieć m</w:t>
      </w:r>
      <w:r w:rsidR="006954E2">
        <w:rPr>
          <w:rFonts w:cstheme="minorHAnsi"/>
        </w:rPr>
        <w:t>ożliwość rozbudowy d</w:t>
      </w:r>
      <w:r w:rsidR="006954E2" w:rsidRPr="00735BE3">
        <w:rPr>
          <w:rFonts w:cstheme="minorHAnsi"/>
        </w:rPr>
        <w:t>o minimum 244 dysków (poprzez podłączenie dodatkowych jednostek rozszerzających).</w:t>
      </w:r>
    </w:p>
    <w:p w14:paraId="764CD949" w14:textId="5BF0470C" w:rsidR="006954E2" w:rsidRDefault="00DD4D2D" w:rsidP="006954E2">
      <w:pPr>
        <w:rPr>
          <w:rFonts w:cstheme="minorHAnsi"/>
        </w:rPr>
      </w:pPr>
      <w:r>
        <w:rPr>
          <w:rFonts w:cstheme="minorHAnsi"/>
        </w:rPr>
        <w:t>Dostarczone: j</w:t>
      </w:r>
      <w:r w:rsidR="006954E2">
        <w:rPr>
          <w:rFonts w:cstheme="minorHAnsi"/>
        </w:rPr>
        <w:t>ednostka gówna jak i rozszerzająca</w:t>
      </w:r>
      <w:r>
        <w:rPr>
          <w:rFonts w:cstheme="minorHAnsi"/>
        </w:rPr>
        <w:t>,</w:t>
      </w:r>
      <w:r w:rsidR="006954E2">
        <w:rPr>
          <w:rFonts w:cstheme="minorHAnsi"/>
        </w:rPr>
        <w:t xml:space="preserve"> </w:t>
      </w:r>
      <w:r>
        <w:rPr>
          <w:rFonts w:cstheme="minorHAnsi"/>
        </w:rPr>
        <w:t>muszą</w:t>
      </w:r>
      <w:r w:rsidR="006954E2">
        <w:rPr>
          <w:rFonts w:cstheme="minorHAnsi"/>
        </w:rPr>
        <w:t xml:space="preserve"> posiadać na wyposażeniu </w:t>
      </w:r>
      <w:r>
        <w:rPr>
          <w:rFonts w:cstheme="minorHAnsi"/>
        </w:rPr>
        <w:t xml:space="preserve">wszystkie niezbędne akcesoria (takie jak </w:t>
      </w:r>
      <w:r w:rsidR="006954E2">
        <w:rPr>
          <w:rFonts w:cstheme="minorHAnsi"/>
        </w:rPr>
        <w:t xml:space="preserve">ramki </w:t>
      </w:r>
      <w:r>
        <w:rPr>
          <w:rFonts w:cstheme="minorHAnsi"/>
        </w:rPr>
        <w:t xml:space="preserve">dysków </w:t>
      </w:r>
      <w:proofErr w:type="spellStart"/>
      <w:r>
        <w:rPr>
          <w:rFonts w:cstheme="minorHAnsi"/>
        </w:rPr>
        <w:t>etc</w:t>
      </w:r>
      <w:proofErr w:type="spellEnd"/>
      <w:r>
        <w:rPr>
          <w:rFonts w:cstheme="minorHAnsi"/>
        </w:rPr>
        <w:t xml:space="preserve">), </w:t>
      </w:r>
      <w:r w:rsidR="006954E2">
        <w:rPr>
          <w:rFonts w:cstheme="minorHAnsi"/>
        </w:rPr>
        <w:t xml:space="preserve">umożliwiające instalacje dysków. Nie dopuszczalne jest dostarczenie </w:t>
      </w:r>
      <w:r w:rsidR="002C3A03">
        <w:rPr>
          <w:rFonts w:cstheme="minorHAnsi"/>
        </w:rPr>
        <w:t>sprzętu,</w:t>
      </w:r>
      <w:r w:rsidR="006954E2">
        <w:rPr>
          <w:rFonts w:cstheme="minorHAnsi"/>
        </w:rPr>
        <w:t xml:space="preserve"> który będzie posiadał tylko zaślepki w miejscach przeznaczonych na instalację dysków z przodu (frontu) urządzenia.</w:t>
      </w:r>
    </w:p>
    <w:p w14:paraId="7D38ADAB" w14:textId="69A9041E" w:rsidR="006954E2" w:rsidRDefault="006954E2" w:rsidP="006954E2">
      <w:pPr>
        <w:rPr>
          <w:rFonts w:cstheme="minorHAnsi"/>
        </w:rPr>
      </w:pPr>
      <w:r w:rsidRPr="004A5FBC">
        <w:rPr>
          <w:rFonts w:cstheme="minorHAnsi"/>
        </w:rPr>
        <w:t xml:space="preserve">Oferowane dyski HDD i SSD muszą pochodzić od </w:t>
      </w:r>
      <w:r w:rsidR="005C11F8">
        <w:rPr>
          <w:rFonts w:cstheme="minorHAnsi"/>
        </w:rPr>
        <w:t>jednego</w:t>
      </w:r>
      <w:r w:rsidRPr="004A5FBC">
        <w:rPr>
          <w:rFonts w:cstheme="minorHAnsi"/>
        </w:rPr>
        <w:t xml:space="preserve"> producenta. Nie dopuszcza się na oferowanie dysków HDD i SSD różnych producentów z uwagi na późniejsze procedury związane z reklamacją dysków.</w:t>
      </w:r>
    </w:p>
    <w:tbl>
      <w:tblPr>
        <w:tblStyle w:val="Jasnecieniowanieakcent31"/>
        <w:tblW w:w="8788" w:type="dxa"/>
        <w:tblInd w:w="534" w:type="dxa"/>
        <w:tblLook w:val="04A0" w:firstRow="1" w:lastRow="0" w:firstColumn="1" w:lastColumn="0" w:noHBand="0" w:noVBand="1"/>
      </w:tblPr>
      <w:tblGrid>
        <w:gridCol w:w="2913"/>
        <w:gridCol w:w="5875"/>
      </w:tblGrid>
      <w:tr w:rsidR="006954E2" w:rsidRPr="004A5FBC" w14:paraId="001BC2C9" w14:textId="77777777" w:rsidTr="00880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026B658C" w14:textId="77777777" w:rsidR="006954E2" w:rsidRPr="004A5FBC" w:rsidRDefault="006954E2" w:rsidP="00880F3D">
            <w:pPr>
              <w:jc w:val="right"/>
              <w:rPr>
                <w:rFonts w:ascii="Calibri" w:eastAsia="Calibri" w:hAnsi="Calibri" w:cs="Times New Roman"/>
                <w:sz w:val="16"/>
                <w:szCs w:val="16"/>
              </w:rPr>
            </w:pPr>
            <w:r w:rsidRPr="004A5FBC">
              <w:rPr>
                <w:rFonts w:ascii="Calibri" w:eastAsia="Calibri" w:hAnsi="Calibri" w:cs="Times New Roman"/>
                <w:sz w:val="16"/>
                <w:szCs w:val="16"/>
              </w:rPr>
              <w:t>Obudowa</w:t>
            </w:r>
          </w:p>
        </w:tc>
        <w:tc>
          <w:tcPr>
            <w:tcW w:w="5875" w:type="dxa"/>
            <w:tcBorders>
              <w:right w:val="single" w:sz="4" w:space="0" w:color="auto"/>
            </w:tcBorders>
          </w:tcPr>
          <w:p w14:paraId="6D23590A" w14:textId="42CD799F" w:rsidR="006954E2" w:rsidRPr="004A5FBC" w:rsidRDefault="006954E2" w:rsidP="00880F3D">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Instalowana w szafie RACK</w:t>
            </w:r>
          </w:p>
        </w:tc>
      </w:tr>
      <w:tr w:rsidR="006954E2" w:rsidRPr="004A5FBC" w14:paraId="1B4187A0"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440C3DA9" w14:textId="77777777" w:rsidR="006954E2" w:rsidRPr="004A5FBC" w:rsidRDefault="006954E2" w:rsidP="00880F3D">
            <w:pPr>
              <w:jc w:val="right"/>
              <w:rPr>
                <w:rFonts w:ascii="Calibri" w:eastAsia="Calibri" w:hAnsi="Calibri" w:cs="Times New Roman"/>
                <w:sz w:val="16"/>
                <w:szCs w:val="16"/>
              </w:rPr>
            </w:pPr>
            <w:r>
              <w:rPr>
                <w:rFonts w:ascii="Calibri" w:eastAsia="Calibri" w:hAnsi="Calibri" w:cs="Times New Roman"/>
                <w:sz w:val="16"/>
                <w:szCs w:val="16"/>
              </w:rPr>
              <w:t>Rodzaj</w:t>
            </w:r>
          </w:p>
        </w:tc>
        <w:tc>
          <w:tcPr>
            <w:tcW w:w="5875" w:type="dxa"/>
            <w:tcBorders>
              <w:right w:val="single" w:sz="4" w:space="0" w:color="auto"/>
            </w:tcBorders>
          </w:tcPr>
          <w:p w14:paraId="24A64F6B"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Pr>
                <w:rFonts w:ascii="Calibri" w:eastAsia="Calibri" w:hAnsi="Calibri" w:cs="Times New Roman"/>
                <w:sz w:val="16"/>
                <w:szCs w:val="16"/>
              </w:rPr>
              <w:t>NAS plikowo-blokowy</w:t>
            </w:r>
          </w:p>
        </w:tc>
      </w:tr>
      <w:tr w:rsidR="006954E2" w:rsidRPr="004A5FBC" w14:paraId="1C62720A"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3BFCD11A" w14:textId="77777777" w:rsidR="006954E2" w:rsidRPr="004A5FBC" w:rsidRDefault="006954E2" w:rsidP="00880F3D">
            <w:pPr>
              <w:jc w:val="right"/>
              <w:rPr>
                <w:rFonts w:ascii="Calibri" w:eastAsia="Calibri" w:hAnsi="Calibri" w:cs="Times New Roman"/>
                <w:sz w:val="16"/>
                <w:szCs w:val="16"/>
              </w:rPr>
            </w:pPr>
            <w:r w:rsidRPr="004A5FBC">
              <w:rPr>
                <w:rFonts w:ascii="Calibri" w:eastAsia="Calibri" w:hAnsi="Calibri" w:cs="Times New Roman"/>
                <w:sz w:val="16"/>
                <w:szCs w:val="16"/>
              </w:rPr>
              <w:t>Zarządzanie</w:t>
            </w:r>
          </w:p>
        </w:tc>
        <w:tc>
          <w:tcPr>
            <w:tcW w:w="5875" w:type="dxa"/>
            <w:tcBorders>
              <w:right w:val="single" w:sz="4" w:space="0" w:color="auto"/>
            </w:tcBorders>
          </w:tcPr>
          <w:p w14:paraId="6CEEB353"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Poprzez </w:t>
            </w:r>
            <w:r>
              <w:rPr>
                <w:rFonts w:ascii="Calibri" w:eastAsia="Calibri" w:hAnsi="Calibri" w:cs="Times New Roman"/>
                <w:sz w:val="16"/>
                <w:szCs w:val="16"/>
              </w:rPr>
              <w:t>web GUI oraz SSH</w:t>
            </w:r>
            <w:r w:rsidRPr="004A5FBC">
              <w:rPr>
                <w:rFonts w:ascii="Calibri" w:eastAsia="Calibri" w:hAnsi="Calibri" w:cs="Times New Roman"/>
                <w:sz w:val="16"/>
                <w:szCs w:val="16"/>
              </w:rPr>
              <w:t xml:space="preserve"> </w:t>
            </w:r>
          </w:p>
        </w:tc>
      </w:tr>
      <w:tr w:rsidR="006954E2" w:rsidRPr="004A5FBC" w14:paraId="3501A1CB"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07BD98EB" w14:textId="77777777" w:rsidR="006954E2" w:rsidRPr="004A5FBC" w:rsidRDefault="006954E2" w:rsidP="00880F3D">
            <w:pPr>
              <w:jc w:val="right"/>
              <w:rPr>
                <w:rFonts w:ascii="Calibri" w:eastAsia="Calibri" w:hAnsi="Calibri" w:cs="Times New Roman"/>
                <w:sz w:val="16"/>
                <w:szCs w:val="16"/>
              </w:rPr>
            </w:pPr>
            <w:r w:rsidRPr="004A5FBC">
              <w:rPr>
                <w:rFonts w:ascii="Calibri" w:eastAsia="Calibri" w:hAnsi="Calibri" w:cs="Times New Roman"/>
                <w:sz w:val="16"/>
                <w:szCs w:val="16"/>
              </w:rPr>
              <w:t>Karta sieciowa </w:t>
            </w:r>
          </w:p>
        </w:tc>
        <w:tc>
          <w:tcPr>
            <w:tcW w:w="5875" w:type="dxa"/>
            <w:tcBorders>
              <w:right w:val="single" w:sz="4" w:space="0" w:color="auto"/>
            </w:tcBorders>
          </w:tcPr>
          <w:p w14:paraId="0FA01417"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4 porty 10GbE SFP+ (z wkładkami 10Gb MM w zestawie)</w:t>
            </w:r>
          </w:p>
          <w:p w14:paraId="0B2F69FC"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4 porty </w:t>
            </w:r>
            <w:r>
              <w:rPr>
                <w:rFonts w:ascii="Calibri" w:eastAsia="Calibri" w:hAnsi="Calibri" w:cs="Times New Roman"/>
                <w:sz w:val="16"/>
                <w:szCs w:val="16"/>
              </w:rPr>
              <w:t>1</w:t>
            </w:r>
            <w:r w:rsidRPr="004A5FBC">
              <w:rPr>
                <w:rFonts w:ascii="Calibri" w:eastAsia="Calibri" w:hAnsi="Calibri" w:cs="Times New Roman"/>
                <w:sz w:val="16"/>
                <w:szCs w:val="16"/>
              </w:rPr>
              <w:t>GbE RJ-45</w:t>
            </w:r>
          </w:p>
        </w:tc>
      </w:tr>
      <w:tr w:rsidR="006954E2" w:rsidRPr="004A5FBC" w14:paraId="00001756"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1AA8B9E5" w14:textId="77777777" w:rsidR="006954E2" w:rsidRPr="004A5FBC" w:rsidRDefault="006954E2" w:rsidP="00880F3D">
            <w:pPr>
              <w:jc w:val="right"/>
              <w:rPr>
                <w:rFonts w:ascii="Calibri" w:eastAsia="Calibri" w:hAnsi="Calibri" w:cs="Times New Roman"/>
                <w:sz w:val="16"/>
                <w:szCs w:val="16"/>
              </w:rPr>
            </w:pPr>
            <w:r>
              <w:rPr>
                <w:rFonts w:ascii="Calibri" w:eastAsia="Calibri" w:hAnsi="Calibri" w:cs="Times New Roman"/>
                <w:sz w:val="16"/>
                <w:szCs w:val="16"/>
              </w:rPr>
              <w:t>Porty USB</w:t>
            </w:r>
          </w:p>
        </w:tc>
        <w:tc>
          <w:tcPr>
            <w:tcW w:w="5875" w:type="dxa"/>
            <w:tcBorders>
              <w:right w:val="single" w:sz="4" w:space="0" w:color="auto"/>
            </w:tcBorders>
          </w:tcPr>
          <w:p w14:paraId="55F0552A"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2 porty USB 3.0</w:t>
            </w:r>
          </w:p>
        </w:tc>
      </w:tr>
      <w:tr w:rsidR="006954E2" w:rsidRPr="004A5FBC" w14:paraId="239B2D13"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40FFBF55" w14:textId="77777777" w:rsidR="006954E2" w:rsidRDefault="006954E2" w:rsidP="00880F3D">
            <w:pPr>
              <w:jc w:val="right"/>
              <w:rPr>
                <w:rFonts w:ascii="Calibri" w:eastAsia="Calibri" w:hAnsi="Calibri" w:cs="Times New Roman"/>
                <w:sz w:val="16"/>
                <w:szCs w:val="16"/>
              </w:rPr>
            </w:pPr>
            <w:r>
              <w:rPr>
                <w:rFonts w:ascii="Calibri" w:eastAsia="Calibri" w:hAnsi="Calibri" w:cs="Times New Roman"/>
                <w:sz w:val="16"/>
                <w:szCs w:val="16"/>
              </w:rPr>
              <w:t>Pamięć RAM</w:t>
            </w:r>
          </w:p>
        </w:tc>
        <w:tc>
          <w:tcPr>
            <w:tcW w:w="5875" w:type="dxa"/>
            <w:tcBorders>
              <w:right w:val="single" w:sz="4" w:space="0" w:color="auto"/>
            </w:tcBorders>
          </w:tcPr>
          <w:p w14:paraId="2E5BEE41"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Pr>
                <w:rFonts w:ascii="Calibri" w:eastAsia="Calibri" w:hAnsi="Calibri" w:cs="Times New Roman"/>
                <w:sz w:val="16"/>
                <w:szCs w:val="16"/>
              </w:rPr>
              <w:t xml:space="preserve">Zainstalowane </w:t>
            </w:r>
            <w:r w:rsidRPr="004A5FBC">
              <w:rPr>
                <w:rFonts w:ascii="Calibri" w:eastAsia="Calibri" w:hAnsi="Calibri" w:cs="Times New Roman"/>
                <w:sz w:val="16"/>
                <w:szCs w:val="16"/>
              </w:rPr>
              <w:t>16GB DDR4 ECC U-DIMM w układzie 4 x 4GB (dual-channel).</w:t>
            </w:r>
          </w:p>
          <w:p w14:paraId="17D00D4E"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Pamięć RAM musi być oficjalnie kompatybilna i pochodzić od producenta macierzy.</w:t>
            </w:r>
          </w:p>
        </w:tc>
      </w:tr>
      <w:tr w:rsidR="006954E2" w:rsidRPr="004A5FBC" w14:paraId="012D1845"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131CED2C" w14:textId="77777777" w:rsidR="006954E2" w:rsidRPr="004A5FBC" w:rsidRDefault="006954E2" w:rsidP="00880F3D">
            <w:pPr>
              <w:jc w:val="right"/>
              <w:rPr>
                <w:rFonts w:ascii="Calibri" w:eastAsia="Calibri" w:hAnsi="Calibri" w:cs="Times New Roman"/>
                <w:sz w:val="16"/>
                <w:szCs w:val="16"/>
              </w:rPr>
            </w:pPr>
            <w:r>
              <w:rPr>
                <w:rFonts w:ascii="Calibri" w:eastAsia="Calibri" w:hAnsi="Calibri" w:cs="Times New Roman"/>
                <w:sz w:val="16"/>
                <w:szCs w:val="16"/>
              </w:rPr>
              <w:t>Ilość dysków w jednostce podstawowej</w:t>
            </w:r>
          </w:p>
        </w:tc>
        <w:tc>
          <w:tcPr>
            <w:tcW w:w="5875" w:type="dxa"/>
            <w:tcBorders>
              <w:right w:val="single" w:sz="4" w:space="0" w:color="auto"/>
            </w:tcBorders>
          </w:tcPr>
          <w:p w14:paraId="57C37E76"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Minimum 12 zatok na dyski 3.5/2.5” (SATA HDD/SSD)</w:t>
            </w:r>
          </w:p>
          <w:p w14:paraId="01D747AB"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Minimum 4 zatoki na dyski 2.5” (U.2 </w:t>
            </w:r>
            <w:proofErr w:type="spellStart"/>
            <w:r w:rsidRPr="004A5FBC">
              <w:rPr>
                <w:rFonts w:ascii="Calibri" w:eastAsia="Calibri" w:hAnsi="Calibri" w:cs="Times New Roman"/>
                <w:sz w:val="16"/>
                <w:szCs w:val="16"/>
              </w:rPr>
              <w:t>NVMe</w:t>
            </w:r>
            <w:proofErr w:type="spellEnd"/>
            <w:r w:rsidRPr="004A5FBC">
              <w:rPr>
                <w:rFonts w:ascii="Calibri" w:eastAsia="Calibri" w:hAnsi="Calibri" w:cs="Times New Roman"/>
                <w:sz w:val="16"/>
                <w:szCs w:val="16"/>
              </w:rPr>
              <w:t>)</w:t>
            </w:r>
          </w:p>
          <w:p w14:paraId="3AE51395" w14:textId="77777777" w:rsidR="006954E2"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Minimum 2 złącza na dyski M.2 </w:t>
            </w:r>
            <w:proofErr w:type="spellStart"/>
            <w:r w:rsidRPr="004A5FBC">
              <w:rPr>
                <w:rFonts w:ascii="Calibri" w:eastAsia="Calibri" w:hAnsi="Calibri" w:cs="Times New Roman"/>
                <w:sz w:val="16"/>
                <w:szCs w:val="16"/>
              </w:rPr>
              <w:t>NVMe</w:t>
            </w:r>
            <w:proofErr w:type="spellEnd"/>
          </w:p>
        </w:tc>
      </w:tr>
      <w:tr w:rsidR="006954E2" w:rsidRPr="004A5FBC" w14:paraId="4C673543"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3A08D114" w14:textId="77777777" w:rsidR="006954E2" w:rsidRPr="004A5FBC" w:rsidRDefault="006954E2" w:rsidP="00880F3D">
            <w:pPr>
              <w:jc w:val="right"/>
              <w:rPr>
                <w:rFonts w:ascii="Calibri" w:eastAsia="Calibri" w:hAnsi="Calibri" w:cs="Times New Roman"/>
                <w:sz w:val="16"/>
                <w:szCs w:val="16"/>
              </w:rPr>
            </w:pPr>
            <w:r>
              <w:rPr>
                <w:rFonts w:ascii="Calibri" w:eastAsia="Calibri" w:hAnsi="Calibri" w:cs="Times New Roman"/>
                <w:sz w:val="16"/>
                <w:szCs w:val="16"/>
              </w:rPr>
              <w:t>Ilość dysków w jednostce dodatkowej</w:t>
            </w:r>
          </w:p>
        </w:tc>
        <w:tc>
          <w:tcPr>
            <w:tcW w:w="5875" w:type="dxa"/>
            <w:tcBorders>
              <w:right w:val="single" w:sz="4" w:space="0" w:color="auto"/>
            </w:tcBorders>
          </w:tcPr>
          <w:p w14:paraId="7F49C714" w14:textId="77777777" w:rsidR="006954E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Minimum 16 zatok na dyski 3.5/2.5” (SATA HDD/SSD, SAS HDD/SSD)</w:t>
            </w:r>
          </w:p>
        </w:tc>
      </w:tr>
      <w:tr w:rsidR="006954E2" w:rsidRPr="004A5FBC" w14:paraId="7419CDE5"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2E7333DE" w14:textId="77777777" w:rsidR="006954E2" w:rsidRDefault="006954E2" w:rsidP="00880F3D">
            <w:pPr>
              <w:jc w:val="right"/>
              <w:rPr>
                <w:rFonts w:ascii="Calibri" w:eastAsia="Calibri" w:hAnsi="Calibri" w:cs="Times New Roman"/>
                <w:sz w:val="16"/>
                <w:szCs w:val="16"/>
              </w:rPr>
            </w:pPr>
            <w:r>
              <w:rPr>
                <w:rFonts w:ascii="Calibri" w:eastAsia="Calibri" w:hAnsi="Calibri" w:cs="Times New Roman"/>
                <w:sz w:val="16"/>
                <w:szCs w:val="16"/>
              </w:rPr>
              <w:t>Dyski twarde</w:t>
            </w:r>
          </w:p>
        </w:tc>
        <w:tc>
          <w:tcPr>
            <w:tcW w:w="5875" w:type="dxa"/>
            <w:tcBorders>
              <w:right w:val="single" w:sz="4" w:space="0" w:color="auto"/>
            </w:tcBorders>
          </w:tcPr>
          <w:p w14:paraId="14998E0A" w14:textId="1AA02841"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2</w:t>
            </w:r>
            <w:r>
              <w:rPr>
                <w:rFonts w:ascii="Calibri" w:eastAsia="Calibri" w:hAnsi="Calibri" w:cs="Times New Roman"/>
                <w:sz w:val="16"/>
                <w:szCs w:val="16"/>
              </w:rPr>
              <w:t>sztuki</w:t>
            </w:r>
            <w:r w:rsidRPr="004A5FBC">
              <w:rPr>
                <w:rFonts w:ascii="Calibri" w:eastAsia="Calibri" w:hAnsi="Calibri" w:cs="Times New Roman"/>
                <w:sz w:val="16"/>
                <w:szCs w:val="16"/>
              </w:rPr>
              <w:t xml:space="preserve"> dysk</w:t>
            </w:r>
            <w:r>
              <w:rPr>
                <w:rFonts w:ascii="Calibri" w:eastAsia="Calibri" w:hAnsi="Calibri" w:cs="Times New Roman"/>
                <w:sz w:val="16"/>
                <w:szCs w:val="16"/>
              </w:rPr>
              <w:t>ów</w:t>
            </w:r>
            <w:r w:rsidRPr="004A5FBC">
              <w:rPr>
                <w:rFonts w:ascii="Calibri" w:eastAsia="Calibri" w:hAnsi="Calibri" w:cs="Times New Roman"/>
                <w:sz w:val="16"/>
                <w:szCs w:val="16"/>
              </w:rPr>
              <w:t xml:space="preserve"> </w:t>
            </w:r>
            <w:r w:rsidR="00F92420">
              <w:rPr>
                <w:rFonts w:ascii="Calibri" w:eastAsia="Calibri" w:hAnsi="Calibri" w:cs="Times New Roman"/>
                <w:sz w:val="16"/>
                <w:szCs w:val="16"/>
              </w:rPr>
              <w:t xml:space="preserve">instalowanych z tyłu obudowy z bezpośrednim dostępem bez konieczności wyłączania systemu podczas wymiany </w:t>
            </w:r>
            <w:r w:rsidRPr="004A5FBC">
              <w:rPr>
                <w:rFonts w:ascii="Calibri" w:eastAsia="Calibri" w:hAnsi="Calibri" w:cs="Times New Roman"/>
                <w:sz w:val="16"/>
                <w:szCs w:val="16"/>
              </w:rPr>
              <w:t xml:space="preserve">SSD 2,5” U.2 </w:t>
            </w:r>
            <w:proofErr w:type="spellStart"/>
            <w:r w:rsidRPr="004A5FBC">
              <w:rPr>
                <w:rFonts w:ascii="Calibri" w:eastAsia="Calibri" w:hAnsi="Calibri" w:cs="Times New Roman"/>
                <w:sz w:val="16"/>
                <w:szCs w:val="16"/>
              </w:rPr>
              <w:t>NVMe</w:t>
            </w:r>
            <w:proofErr w:type="spellEnd"/>
            <w:r w:rsidRPr="004A5FBC">
              <w:rPr>
                <w:rFonts w:ascii="Calibri" w:eastAsia="Calibri" w:hAnsi="Calibri" w:cs="Times New Roman"/>
                <w:sz w:val="16"/>
                <w:szCs w:val="16"/>
              </w:rPr>
              <w:t xml:space="preserve"> o pojemności minimum 1.6TB każdy zgodnych z listą kompatybilności oferowanej </w:t>
            </w:r>
            <w:r>
              <w:rPr>
                <w:rFonts w:ascii="Calibri" w:eastAsia="Calibri" w:hAnsi="Calibri" w:cs="Times New Roman"/>
                <w:sz w:val="16"/>
                <w:szCs w:val="16"/>
              </w:rPr>
              <w:t>obudowy</w:t>
            </w:r>
            <w:r w:rsidRPr="004A5FBC">
              <w:rPr>
                <w:rFonts w:ascii="Calibri" w:eastAsia="Calibri" w:hAnsi="Calibri" w:cs="Times New Roman"/>
                <w:sz w:val="16"/>
                <w:szCs w:val="16"/>
              </w:rPr>
              <w:t xml:space="preserve"> oraz charakteryzujących się następującymi parametrami:</w:t>
            </w:r>
          </w:p>
          <w:p w14:paraId="61EAC68F"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 interfejs: </w:t>
            </w:r>
            <w:proofErr w:type="spellStart"/>
            <w:r w:rsidRPr="004A5FBC">
              <w:rPr>
                <w:rFonts w:ascii="Calibri" w:eastAsia="Calibri" w:hAnsi="Calibri" w:cs="Times New Roman"/>
                <w:sz w:val="16"/>
                <w:szCs w:val="16"/>
              </w:rPr>
              <w:t>PCIe</w:t>
            </w:r>
            <w:proofErr w:type="spellEnd"/>
            <w:r w:rsidRPr="004A5FBC">
              <w:rPr>
                <w:rFonts w:ascii="Calibri" w:eastAsia="Calibri" w:hAnsi="Calibri" w:cs="Times New Roman"/>
                <w:sz w:val="16"/>
                <w:szCs w:val="16"/>
              </w:rPr>
              <w:t xml:space="preserve"> 3.1 dual port,</w:t>
            </w:r>
          </w:p>
          <w:p w14:paraId="06D04D3F"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 prędkość odczytu sekwencyjnego: minimum 3300 </w:t>
            </w:r>
            <w:proofErr w:type="spellStart"/>
            <w:r w:rsidRPr="004A5FBC">
              <w:rPr>
                <w:rFonts w:ascii="Calibri" w:eastAsia="Calibri" w:hAnsi="Calibri" w:cs="Times New Roman"/>
                <w:sz w:val="16"/>
                <w:szCs w:val="16"/>
              </w:rPr>
              <w:t>MiB</w:t>
            </w:r>
            <w:proofErr w:type="spellEnd"/>
            <w:r w:rsidRPr="004A5FBC">
              <w:rPr>
                <w:rFonts w:ascii="Calibri" w:eastAsia="Calibri" w:hAnsi="Calibri" w:cs="Times New Roman"/>
                <w:sz w:val="16"/>
                <w:szCs w:val="16"/>
              </w:rPr>
              <w:t xml:space="preserve">/s, </w:t>
            </w:r>
          </w:p>
          <w:p w14:paraId="00300F94"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 prędkość zapisu sekwencyjnego: minimum 2100 </w:t>
            </w:r>
            <w:proofErr w:type="spellStart"/>
            <w:r w:rsidRPr="004A5FBC">
              <w:rPr>
                <w:rFonts w:ascii="Calibri" w:eastAsia="Calibri" w:hAnsi="Calibri" w:cs="Times New Roman"/>
                <w:sz w:val="16"/>
                <w:szCs w:val="16"/>
              </w:rPr>
              <w:t>MiB</w:t>
            </w:r>
            <w:proofErr w:type="spellEnd"/>
            <w:r w:rsidRPr="004A5FBC">
              <w:rPr>
                <w:rFonts w:ascii="Calibri" w:eastAsia="Calibri" w:hAnsi="Calibri" w:cs="Times New Roman"/>
                <w:sz w:val="16"/>
                <w:szCs w:val="16"/>
              </w:rPr>
              <w:t>/s,</w:t>
            </w:r>
          </w:p>
          <w:p w14:paraId="4ED26241"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gwarancja: minimum 60 miesięcy,</w:t>
            </w:r>
          </w:p>
          <w:p w14:paraId="78102802"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wytrzymałość: minimum 3 DWPD,</w:t>
            </w:r>
          </w:p>
          <w:p w14:paraId="1EDBDF7F"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MTBF: minimum 2,5 miliona.</w:t>
            </w:r>
          </w:p>
        </w:tc>
      </w:tr>
      <w:tr w:rsidR="006954E2" w:rsidRPr="004A5FBC" w14:paraId="52D5BC3A"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1CFCC454" w14:textId="77777777" w:rsidR="006954E2" w:rsidRPr="004A5FBC" w:rsidRDefault="006954E2" w:rsidP="00880F3D">
            <w:pPr>
              <w:jc w:val="right"/>
              <w:rPr>
                <w:rFonts w:ascii="Calibri" w:eastAsia="Calibri" w:hAnsi="Calibri" w:cs="Times New Roman"/>
                <w:sz w:val="16"/>
                <w:szCs w:val="16"/>
              </w:rPr>
            </w:pPr>
            <w:r>
              <w:rPr>
                <w:rFonts w:ascii="Calibri" w:eastAsia="Calibri" w:hAnsi="Calibri" w:cs="Times New Roman"/>
                <w:sz w:val="16"/>
                <w:szCs w:val="16"/>
              </w:rPr>
              <w:t>Dyski twarde</w:t>
            </w:r>
          </w:p>
        </w:tc>
        <w:tc>
          <w:tcPr>
            <w:tcW w:w="5875" w:type="dxa"/>
            <w:tcBorders>
              <w:right w:val="single" w:sz="4" w:space="0" w:color="auto"/>
            </w:tcBorders>
          </w:tcPr>
          <w:p w14:paraId="280480FE" w14:textId="0C8E504B"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12</w:t>
            </w:r>
            <w:r>
              <w:rPr>
                <w:rFonts w:ascii="Calibri" w:eastAsia="Calibri" w:hAnsi="Calibri" w:cs="Times New Roman"/>
                <w:sz w:val="16"/>
                <w:szCs w:val="16"/>
              </w:rPr>
              <w:t xml:space="preserve">sztuk </w:t>
            </w:r>
            <w:r w:rsidRPr="004A5FBC">
              <w:rPr>
                <w:rFonts w:ascii="Calibri" w:eastAsia="Calibri" w:hAnsi="Calibri" w:cs="Times New Roman"/>
                <w:sz w:val="16"/>
                <w:szCs w:val="16"/>
              </w:rPr>
              <w:t>dysków HDD 3,5”</w:t>
            </w:r>
            <w:r w:rsidR="00FD6BBC">
              <w:rPr>
                <w:rFonts w:ascii="Calibri" w:eastAsia="Calibri" w:hAnsi="Calibri" w:cs="Times New Roman"/>
                <w:sz w:val="16"/>
                <w:szCs w:val="16"/>
              </w:rPr>
              <w:t xml:space="preserve"> instalowany od przodu obudowy bez konieczności wyłączania systemu</w:t>
            </w:r>
            <w:r w:rsidRPr="004A5FBC">
              <w:rPr>
                <w:rFonts w:ascii="Calibri" w:eastAsia="Calibri" w:hAnsi="Calibri" w:cs="Times New Roman"/>
                <w:sz w:val="16"/>
                <w:szCs w:val="16"/>
              </w:rPr>
              <w:t xml:space="preserve"> o pojemności minimum 18TB każdy zgodnych z listą kompatybilności oferowanego rozwiązania oraz charakteryzujących się następującymi parametrami:</w:t>
            </w:r>
          </w:p>
          <w:p w14:paraId="4FD545C6"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US"/>
              </w:rPr>
            </w:pPr>
            <w:r w:rsidRPr="004A5FBC">
              <w:rPr>
                <w:rFonts w:ascii="Calibri" w:eastAsia="Calibri" w:hAnsi="Calibri" w:cs="Times New Roman"/>
                <w:sz w:val="16"/>
                <w:szCs w:val="16"/>
                <w:lang w:val="en-US"/>
              </w:rPr>
              <w:t xml:space="preserve">- </w:t>
            </w:r>
            <w:proofErr w:type="spellStart"/>
            <w:r w:rsidRPr="004A5FBC">
              <w:rPr>
                <w:rFonts w:ascii="Calibri" w:eastAsia="Calibri" w:hAnsi="Calibri" w:cs="Times New Roman"/>
                <w:sz w:val="16"/>
                <w:szCs w:val="16"/>
                <w:lang w:val="en-US"/>
              </w:rPr>
              <w:t>interfejs</w:t>
            </w:r>
            <w:proofErr w:type="spellEnd"/>
            <w:r w:rsidRPr="004A5FBC">
              <w:rPr>
                <w:rFonts w:ascii="Calibri" w:eastAsia="Calibri" w:hAnsi="Calibri" w:cs="Times New Roman"/>
                <w:sz w:val="16"/>
                <w:szCs w:val="16"/>
                <w:lang w:val="en-US"/>
              </w:rPr>
              <w:t>: 6 Gb/s SATA III,</w:t>
            </w:r>
          </w:p>
          <w:p w14:paraId="43E28AEE"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prędkość obrotowa: minimum 7200 RPM,</w:t>
            </w:r>
          </w:p>
          <w:p w14:paraId="64F8A9AB"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pamięć cache: minimum 500MB,</w:t>
            </w:r>
          </w:p>
          <w:p w14:paraId="329203D3" w14:textId="71FAA52E"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gwarancja: minimum 60 miesięcy,</w:t>
            </w:r>
            <w:r w:rsidR="002C3A03">
              <w:rPr>
                <w:rFonts w:ascii="Calibri" w:eastAsia="Calibri" w:hAnsi="Calibri" w:cs="Times New Roman"/>
                <w:sz w:val="16"/>
                <w:szCs w:val="16"/>
              </w:rPr>
              <w:t xml:space="preserve"> </w:t>
            </w:r>
            <w:r>
              <w:rPr>
                <w:rFonts w:ascii="Calibri" w:eastAsia="Calibri" w:hAnsi="Calibri" w:cs="Times New Roman"/>
                <w:sz w:val="16"/>
                <w:szCs w:val="16"/>
              </w:rPr>
              <w:t>realizowan</w:t>
            </w:r>
            <w:r w:rsidR="004851E9">
              <w:rPr>
                <w:rFonts w:ascii="Calibri" w:eastAsia="Calibri" w:hAnsi="Calibri" w:cs="Times New Roman"/>
                <w:sz w:val="16"/>
                <w:szCs w:val="16"/>
              </w:rPr>
              <w:t>a</w:t>
            </w:r>
            <w:r>
              <w:rPr>
                <w:rFonts w:ascii="Calibri" w:eastAsia="Calibri" w:hAnsi="Calibri" w:cs="Times New Roman"/>
                <w:sz w:val="16"/>
                <w:szCs w:val="16"/>
              </w:rPr>
              <w:t xml:space="preserve"> przez producenta</w:t>
            </w:r>
            <w:r w:rsidR="004851E9">
              <w:rPr>
                <w:rFonts w:ascii="Calibri" w:eastAsia="Calibri" w:hAnsi="Calibri" w:cs="Times New Roman"/>
                <w:sz w:val="16"/>
                <w:szCs w:val="16"/>
              </w:rPr>
              <w:t xml:space="preserve"> dysków z możliwością pozostawienia uszkodzonego dysku w miejscu eksploatacji.</w:t>
            </w:r>
          </w:p>
          <w:p w14:paraId="26A9956A" w14:textId="77777777" w:rsidR="006954E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MTBF: minimum 2,5 miliona.</w:t>
            </w:r>
          </w:p>
        </w:tc>
      </w:tr>
      <w:tr w:rsidR="006954E2" w:rsidRPr="004A5FBC" w14:paraId="73E09CCA"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6CA2EA2A" w14:textId="77777777" w:rsidR="006954E2" w:rsidRPr="004A5FBC" w:rsidRDefault="006954E2" w:rsidP="00880F3D">
            <w:pPr>
              <w:jc w:val="right"/>
              <w:rPr>
                <w:rFonts w:ascii="Calibri" w:eastAsia="Calibri" w:hAnsi="Calibri" w:cs="Times New Roman"/>
                <w:sz w:val="16"/>
                <w:szCs w:val="16"/>
              </w:rPr>
            </w:pPr>
            <w:r w:rsidRPr="004A5FBC">
              <w:rPr>
                <w:rFonts w:ascii="Calibri" w:eastAsia="Calibri" w:hAnsi="Calibri" w:cs="Times New Roman"/>
                <w:sz w:val="16"/>
                <w:szCs w:val="16"/>
              </w:rPr>
              <w:t xml:space="preserve">Oprogramowanie </w:t>
            </w:r>
          </w:p>
        </w:tc>
        <w:tc>
          <w:tcPr>
            <w:tcW w:w="5875" w:type="dxa"/>
            <w:tcBorders>
              <w:right w:val="single" w:sz="4" w:space="0" w:color="auto"/>
            </w:tcBorders>
          </w:tcPr>
          <w:p w14:paraId="40FE3914"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Pr>
                <w:rFonts w:ascii="Calibri" w:eastAsia="Calibri" w:hAnsi="Calibri" w:cs="Times New Roman"/>
                <w:sz w:val="16"/>
                <w:szCs w:val="16"/>
              </w:rPr>
              <w:t>Producenta zainstalowane na nośniku zainstalowanym na płycie głównej niezależne od zainstalowanych dysków</w:t>
            </w:r>
          </w:p>
        </w:tc>
      </w:tr>
      <w:tr w:rsidR="006954E2" w:rsidRPr="004A5FBC" w14:paraId="7349419C"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0AEBDA23" w14:textId="43F8A8C8" w:rsidR="006954E2" w:rsidRDefault="006954E2" w:rsidP="00880F3D">
            <w:pPr>
              <w:jc w:val="right"/>
              <w:rPr>
                <w:rFonts w:ascii="Calibri" w:eastAsia="Calibri" w:hAnsi="Calibri" w:cs="Times New Roman"/>
                <w:sz w:val="16"/>
                <w:szCs w:val="16"/>
              </w:rPr>
            </w:pPr>
            <w:r>
              <w:rPr>
                <w:rFonts w:ascii="Calibri" w:eastAsia="Calibri" w:hAnsi="Calibri" w:cs="Times New Roman"/>
                <w:sz w:val="16"/>
                <w:szCs w:val="16"/>
              </w:rPr>
              <w:t xml:space="preserve">Możliwość </w:t>
            </w:r>
            <w:r w:rsidR="002C3A03">
              <w:rPr>
                <w:rFonts w:ascii="Calibri" w:eastAsia="Calibri" w:hAnsi="Calibri" w:cs="Times New Roman"/>
                <w:sz w:val="16"/>
                <w:szCs w:val="16"/>
              </w:rPr>
              <w:t>włączenia</w:t>
            </w:r>
            <w:r>
              <w:rPr>
                <w:rFonts w:ascii="Calibri" w:eastAsia="Calibri" w:hAnsi="Calibri" w:cs="Times New Roman"/>
                <w:sz w:val="16"/>
                <w:szCs w:val="16"/>
              </w:rPr>
              <w:t xml:space="preserve"> i wyłączenia usług</w:t>
            </w:r>
          </w:p>
        </w:tc>
        <w:tc>
          <w:tcPr>
            <w:tcW w:w="5875" w:type="dxa"/>
            <w:tcBorders>
              <w:right w:val="single" w:sz="4" w:space="0" w:color="auto"/>
            </w:tcBorders>
          </w:tcPr>
          <w:p w14:paraId="151C21CC" w14:textId="77777777" w:rsidR="006954E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DE60DA">
              <w:rPr>
                <w:rFonts w:ascii="Calibri" w:eastAsia="Calibri" w:hAnsi="Calibri" w:cs="Times New Roman"/>
                <w:sz w:val="16"/>
                <w:szCs w:val="16"/>
              </w:rPr>
              <w:t xml:space="preserve">CIFS, AFP, NFS, </w:t>
            </w:r>
            <w:proofErr w:type="spellStart"/>
            <w:r w:rsidRPr="00DE60DA">
              <w:rPr>
                <w:rFonts w:ascii="Calibri" w:eastAsia="Calibri" w:hAnsi="Calibri" w:cs="Times New Roman"/>
                <w:sz w:val="16"/>
                <w:szCs w:val="16"/>
              </w:rPr>
              <w:t>rsync</w:t>
            </w:r>
            <w:proofErr w:type="spellEnd"/>
            <w:r w:rsidRPr="00DE60DA">
              <w:rPr>
                <w:rFonts w:ascii="Calibri" w:eastAsia="Calibri" w:hAnsi="Calibri" w:cs="Times New Roman"/>
                <w:sz w:val="16"/>
                <w:szCs w:val="16"/>
              </w:rPr>
              <w:t xml:space="preserve">, FTP, SFTP, </w:t>
            </w:r>
            <w:proofErr w:type="spellStart"/>
            <w:r w:rsidRPr="00DE60DA">
              <w:rPr>
                <w:rFonts w:ascii="Calibri" w:eastAsia="Calibri" w:hAnsi="Calibri" w:cs="Times New Roman"/>
                <w:sz w:val="16"/>
                <w:szCs w:val="16"/>
              </w:rPr>
              <w:t>WebDAV</w:t>
            </w:r>
            <w:proofErr w:type="spellEnd"/>
            <w:r w:rsidRPr="00DE60DA">
              <w:rPr>
                <w:rFonts w:ascii="Calibri" w:eastAsia="Calibri" w:hAnsi="Calibri" w:cs="Times New Roman"/>
                <w:sz w:val="16"/>
                <w:szCs w:val="16"/>
              </w:rPr>
              <w:t>, WORM</w:t>
            </w:r>
          </w:p>
        </w:tc>
      </w:tr>
      <w:tr w:rsidR="006954E2" w:rsidRPr="004A5FBC" w14:paraId="116585C5"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5C66E7D8" w14:textId="77777777" w:rsidR="006954E2" w:rsidRDefault="006954E2" w:rsidP="00880F3D">
            <w:pPr>
              <w:jc w:val="right"/>
              <w:rPr>
                <w:rFonts w:ascii="Calibri" w:eastAsia="Calibri" w:hAnsi="Calibri" w:cs="Times New Roman"/>
                <w:sz w:val="16"/>
                <w:szCs w:val="16"/>
              </w:rPr>
            </w:pPr>
            <w:r>
              <w:rPr>
                <w:rFonts w:ascii="Calibri" w:eastAsia="Calibri" w:hAnsi="Calibri" w:cs="Times New Roman"/>
                <w:sz w:val="16"/>
                <w:szCs w:val="16"/>
              </w:rPr>
              <w:t>System plików</w:t>
            </w:r>
          </w:p>
        </w:tc>
        <w:tc>
          <w:tcPr>
            <w:tcW w:w="5875" w:type="dxa"/>
            <w:tcBorders>
              <w:right w:val="single" w:sz="4" w:space="0" w:color="auto"/>
            </w:tcBorders>
          </w:tcPr>
          <w:p w14:paraId="72D93224" w14:textId="77777777" w:rsidR="006954E2" w:rsidRPr="000F2A32"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Pr>
                <w:rFonts w:ascii="Calibri" w:eastAsia="Calibri" w:hAnsi="Calibri" w:cs="Times New Roman"/>
                <w:sz w:val="16"/>
                <w:szCs w:val="16"/>
              </w:rPr>
              <w:t>ZFS</w:t>
            </w:r>
          </w:p>
        </w:tc>
      </w:tr>
      <w:tr w:rsidR="006954E2" w:rsidRPr="004A5FBC" w14:paraId="5A957E67"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7EC97F40" w14:textId="77777777" w:rsidR="006954E2" w:rsidRDefault="006954E2" w:rsidP="00880F3D">
            <w:pPr>
              <w:jc w:val="right"/>
              <w:rPr>
                <w:rFonts w:ascii="Calibri" w:eastAsia="Calibri" w:hAnsi="Calibri" w:cs="Times New Roman"/>
                <w:sz w:val="16"/>
                <w:szCs w:val="16"/>
              </w:rPr>
            </w:pPr>
            <w:r>
              <w:rPr>
                <w:rFonts w:ascii="Calibri" w:eastAsia="Calibri" w:hAnsi="Calibri" w:cs="Times New Roman"/>
                <w:sz w:val="16"/>
                <w:szCs w:val="16"/>
              </w:rPr>
              <w:t>Wsparcie</w:t>
            </w:r>
          </w:p>
        </w:tc>
        <w:tc>
          <w:tcPr>
            <w:tcW w:w="5875" w:type="dxa"/>
            <w:tcBorders>
              <w:right w:val="single" w:sz="4" w:space="0" w:color="auto"/>
            </w:tcBorders>
          </w:tcPr>
          <w:p w14:paraId="1323AC4B" w14:textId="77777777" w:rsidR="006954E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RAID 0, 1, 5, 6, Z3, 10, 50, 60 oraz JBOD</w:t>
            </w:r>
          </w:p>
        </w:tc>
      </w:tr>
      <w:tr w:rsidR="006954E2" w:rsidRPr="004A5FBC" w14:paraId="4BFF1AC3"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341F285C" w14:textId="77777777" w:rsidR="006954E2" w:rsidRDefault="006954E2" w:rsidP="00880F3D">
            <w:pPr>
              <w:jc w:val="right"/>
              <w:rPr>
                <w:rFonts w:ascii="Calibri" w:eastAsia="Calibri" w:hAnsi="Calibri" w:cs="Times New Roman"/>
                <w:sz w:val="16"/>
                <w:szCs w:val="16"/>
              </w:rPr>
            </w:pPr>
            <w:r>
              <w:rPr>
                <w:rFonts w:ascii="Calibri" w:eastAsia="Calibri" w:hAnsi="Calibri" w:cs="Times New Roman"/>
                <w:sz w:val="16"/>
                <w:szCs w:val="16"/>
              </w:rPr>
              <w:t>Wsparcie</w:t>
            </w:r>
          </w:p>
        </w:tc>
        <w:tc>
          <w:tcPr>
            <w:tcW w:w="5875" w:type="dxa"/>
            <w:tcBorders>
              <w:right w:val="single" w:sz="4" w:space="0" w:color="auto"/>
            </w:tcBorders>
          </w:tcPr>
          <w:p w14:paraId="2A5C1D53" w14:textId="77777777" w:rsidR="006954E2" w:rsidRPr="000F2A32"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obsługa VLAN,</w:t>
            </w:r>
          </w:p>
          <w:p w14:paraId="2ADDD311" w14:textId="77777777" w:rsidR="006954E2" w:rsidRPr="000F2A32"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obsługa agregacji łączy,</w:t>
            </w:r>
          </w:p>
          <w:p w14:paraId="1AF70BD2" w14:textId="77777777" w:rsidR="006954E2" w:rsidRPr="000F2A32"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lastRenderedPageBreak/>
              <w:t>- wsparcie dla IPv4</w:t>
            </w:r>
          </w:p>
          <w:p w14:paraId="128D2633" w14:textId="77777777" w:rsidR="006954E2" w:rsidRPr="000F2A32"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xml:space="preserve">- Jumbo </w:t>
            </w:r>
            <w:proofErr w:type="spellStart"/>
            <w:r w:rsidRPr="000F2A32">
              <w:rPr>
                <w:rFonts w:ascii="Calibri" w:eastAsia="Calibri" w:hAnsi="Calibri" w:cs="Times New Roman"/>
                <w:sz w:val="16"/>
                <w:szCs w:val="16"/>
              </w:rPr>
              <w:t>Frame</w:t>
            </w:r>
            <w:proofErr w:type="spellEnd"/>
            <w:r w:rsidRPr="000F2A32">
              <w:rPr>
                <w:rFonts w:ascii="Calibri" w:eastAsia="Calibri" w:hAnsi="Calibri" w:cs="Times New Roman"/>
                <w:sz w:val="16"/>
                <w:szCs w:val="16"/>
              </w:rPr>
              <w:t>,</w:t>
            </w:r>
          </w:p>
        </w:tc>
      </w:tr>
      <w:tr w:rsidR="006954E2" w:rsidRPr="004A5FBC" w14:paraId="43CE0CEA"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52FAF72C" w14:textId="77777777" w:rsidR="006954E2" w:rsidRPr="004A5FBC" w:rsidRDefault="006954E2" w:rsidP="00880F3D">
            <w:pPr>
              <w:jc w:val="right"/>
              <w:rPr>
                <w:rFonts w:ascii="Calibri" w:eastAsia="Calibri" w:hAnsi="Calibri" w:cs="Times New Roman"/>
                <w:sz w:val="16"/>
                <w:szCs w:val="16"/>
              </w:rPr>
            </w:pPr>
            <w:r>
              <w:rPr>
                <w:rFonts w:ascii="Calibri" w:eastAsia="Calibri" w:hAnsi="Calibri" w:cs="Times New Roman"/>
                <w:sz w:val="16"/>
                <w:szCs w:val="16"/>
              </w:rPr>
              <w:lastRenderedPageBreak/>
              <w:t xml:space="preserve">Możliwości </w:t>
            </w:r>
          </w:p>
        </w:tc>
        <w:tc>
          <w:tcPr>
            <w:tcW w:w="5875" w:type="dxa"/>
            <w:tcBorders>
              <w:right w:val="single" w:sz="4" w:space="0" w:color="auto"/>
            </w:tcBorders>
          </w:tcPr>
          <w:p w14:paraId="00E94807"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Natywny mechanizm szybkiej przebudowy RAID po wymianie dysku polegający na pomijaniu pustych bloków,</w:t>
            </w:r>
          </w:p>
          <w:p w14:paraId="107CDD62"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Sprawdzanie parametrów SMART dysków,</w:t>
            </w:r>
          </w:p>
          <w:p w14:paraId="2145ABDB"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Możliwość utworzenia wielu pul pamięci, wolumenów i LUN,</w:t>
            </w:r>
          </w:p>
          <w:p w14:paraId="08DEB8D5"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Rozbudowa poprzez dodanie kolejnej grupy RAID do istniejącej puli pamięci lub wymianę wszystkich dysków w grupie RAID na większe,</w:t>
            </w:r>
          </w:p>
          <w:p w14:paraId="63656B0D"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Powiększanie lub zmniejszanie pojemności wolumenów online,</w:t>
            </w:r>
          </w:p>
          <w:p w14:paraId="44C8C599"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xml:space="preserve">- Wbudowany </w:t>
            </w:r>
            <w:proofErr w:type="spellStart"/>
            <w:r w:rsidRPr="000F2A32">
              <w:rPr>
                <w:rFonts w:ascii="Calibri" w:eastAsia="Calibri" w:hAnsi="Calibri" w:cs="Times New Roman"/>
                <w:sz w:val="16"/>
                <w:szCs w:val="16"/>
              </w:rPr>
              <w:t>iSCSI</w:t>
            </w:r>
            <w:proofErr w:type="spellEnd"/>
            <w:r w:rsidRPr="000F2A32">
              <w:rPr>
                <w:rFonts w:ascii="Calibri" w:eastAsia="Calibri" w:hAnsi="Calibri" w:cs="Times New Roman"/>
                <w:sz w:val="16"/>
                <w:szCs w:val="16"/>
              </w:rPr>
              <w:t xml:space="preserve"> inicjator,</w:t>
            </w:r>
          </w:p>
          <w:p w14:paraId="65516814"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Szyfrowanie puli pamięci,</w:t>
            </w:r>
          </w:p>
          <w:p w14:paraId="7F12BDE0"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Migawki blokowe,</w:t>
            </w:r>
          </w:p>
          <w:p w14:paraId="0D0B28D3"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Kompresja,</w:t>
            </w:r>
          </w:p>
          <w:p w14:paraId="0029D03E" w14:textId="356FC870" w:rsidR="006954E2" w:rsidRPr="00E42EDD"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E42EDD">
              <w:rPr>
                <w:rFonts w:ascii="Calibri" w:eastAsia="Calibri" w:hAnsi="Calibri" w:cs="Times New Roman"/>
                <w:sz w:val="16"/>
                <w:szCs w:val="16"/>
              </w:rPr>
              <w:t>- Obsługa dysków SED (</w:t>
            </w:r>
            <w:proofErr w:type="spellStart"/>
            <w:r w:rsidRPr="00E42EDD">
              <w:rPr>
                <w:rFonts w:ascii="Calibri" w:eastAsia="Calibri" w:hAnsi="Calibri" w:cs="Times New Roman"/>
                <w:sz w:val="16"/>
                <w:szCs w:val="16"/>
              </w:rPr>
              <w:t>Self</w:t>
            </w:r>
            <w:proofErr w:type="spellEnd"/>
            <w:r w:rsidRPr="00E42EDD">
              <w:rPr>
                <w:rFonts w:ascii="Calibri" w:eastAsia="Calibri" w:hAnsi="Calibri" w:cs="Times New Roman"/>
                <w:sz w:val="16"/>
                <w:szCs w:val="16"/>
              </w:rPr>
              <w:t xml:space="preserve"> </w:t>
            </w:r>
            <w:proofErr w:type="spellStart"/>
            <w:r w:rsidRPr="00E42EDD">
              <w:rPr>
                <w:rFonts w:ascii="Calibri" w:eastAsia="Calibri" w:hAnsi="Calibri" w:cs="Times New Roman"/>
                <w:sz w:val="16"/>
                <w:szCs w:val="16"/>
              </w:rPr>
              <w:t>Encrytping</w:t>
            </w:r>
            <w:proofErr w:type="spellEnd"/>
            <w:r w:rsidRPr="00E42EDD">
              <w:rPr>
                <w:rFonts w:ascii="Calibri" w:eastAsia="Calibri" w:hAnsi="Calibri" w:cs="Times New Roman"/>
                <w:sz w:val="16"/>
                <w:szCs w:val="16"/>
              </w:rPr>
              <w:t xml:space="preserve"> </w:t>
            </w:r>
            <w:proofErr w:type="spellStart"/>
            <w:r w:rsidRPr="00E42EDD">
              <w:rPr>
                <w:rFonts w:ascii="Calibri" w:eastAsia="Calibri" w:hAnsi="Calibri" w:cs="Times New Roman"/>
                <w:sz w:val="16"/>
                <w:szCs w:val="16"/>
              </w:rPr>
              <w:t>Disks</w:t>
            </w:r>
            <w:proofErr w:type="spellEnd"/>
            <w:r w:rsidRPr="00E42EDD">
              <w:rPr>
                <w:rFonts w:ascii="Calibri" w:eastAsia="Calibri" w:hAnsi="Calibri" w:cs="Times New Roman"/>
                <w:sz w:val="16"/>
                <w:szCs w:val="16"/>
              </w:rPr>
              <w:t>),</w:t>
            </w:r>
          </w:p>
          <w:p w14:paraId="5F2686BB"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xml:space="preserve">- </w:t>
            </w:r>
            <w:proofErr w:type="spellStart"/>
            <w:r w:rsidRPr="000F2A32">
              <w:rPr>
                <w:rFonts w:ascii="Calibri" w:eastAsia="Calibri" w:hAnsi="Calibri" w:cs="Times New Roman"/>
                <w:sz w:val="16"/>
                <w:szCs w:val="16"/>
              </w:rPr>
              <w:t>Thin</w:t>
            </w:r>
            <w:proofErr w:type="spellEnd"/>
            <w:r w:rsidRPr="000F2A32">
              <w:rPr>
                <w:rFonts w:ascii="Calibri" w:eastAsia="Calibri" w:hAnsi="Calibri" w:cs="Times New Roman"/>
                <w:sz w:val="16"/>
                <w:szCs w:val="16"/>
              </w:rPr>
              <w:t xml:space="preserve"> </w:t>
            </w:r>
            <w:proofErr w:type="spellStart"/>
            <w:r w:rsidRPr="000F2A32">
              <w:rPr>
                <w:rFonts w:ascii="Calibri" w:eastAsia="Calibri" w:hAnsi="Calibri" w:cs="Times New Roman"/>
                <w:sz w:val="16"/>
                <w:szCs w:val="16"/>
              </w:rPr>
              <w:t>provisioning</w:t>
            </w:r>
            <w:proofErr w:type="spellEnd"/>
            <w:r w:rsidRPr="000F2A32">
              <w:rPr>
                <w:rFonts w:ascii="Calibri" w:eastAsia="Calibri" w:hAnsi="Calibri" w:cs="Times New Roman"/>
                <w:sz w:val="16"/>
                <w:szCs w:val="16"/>
              </w:rPr>
              <w:t xml:space="preserve"> (LUN),</w:t>
            </w:r>
          </w:p>
          <w:p w14:paraId="640B9437"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Obsługa pamięci podręcznej (SSD Cache),</w:t>
            </w:r>
          </w:p>
          <w:p w14:paraId="2B41F9DE" w14:textId="77777777" w:rsidR="006954E2" w:rsidRPr="000F2A3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xml:space="preserve">- Obsługa automatycznego warstwowania danych w oparciu o minimum dwie różne warstwy stworzone z dwóch typów dysków tj. SATA HDD oraz U.2 </w:t>
            </w:r>
            <w:proofErr w:type="spellStart"/>
            <w:r w:rsidRPr="000F2A32">
              <w:rPr>
                <w:rFonts w:ascii="Calibri" w:eastAsia="Calibri" w:hAnsi="Calibri" w:cs="Times New Roman"/>
                <w:sz w:val="16"/>
                <w:szCs w:val="16"/>
              </w:rPr>
              <w:t>NVMe</w:t>
            </w:r>
            <w:proofErr w:type="spellEnd"/>
            <w:r w:rsidRPr="000F2A32">
              <w:rPr>
                <w:rFonts w:ascii="Calibri" w:eastAsia="Calibri" w:hAnsi="Calibri" w:cs="Times New Roman"/>
                <w:sz w:val="16"/>
                <w:szCs w:val="16"/>
              </w:rPr>
              <w:t xml:space="preserve"> SSD (tzw. Auto </w:t>
            </w:r>
            <w:proofErr w:type="spellStart"/>
            <w:r w:rsidRPr="000F2A32">
              <w:rPr>
                <w:rFonts w:ascii="Calibri" w:eastAsia="Calibri" w:hAnsi="Calibri" w:cs="Times New Roman"/>
                <w:sz w:val="16"/>
                <w:szCs w:val="16"/>
              </w:rPr>
              <w:t>Tiering</w:t>
            </w:r>
            <w:proofErr w:type="spellEnd"/>
            <w:r w:rsidRPr="000F2A32">
              <w:rPr>
                <w:rFonts w:ascii="Calibri" w:eastAsia="Calibri" w:hAnsi="Calibri" w:cs="Times New Roman"/>
                <w:sz w:val="16"/>
                <w:szCs w:val="16"/>
              </w:rPr>
              <w:t>),</w:t>
            </w:r>
          </w:p>
          <w:p w14:paraId="1D1B851B" w14:textId="77777777" w:rsidR="006954E2"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 Globalne i dedykowane dyski zapasowe,</w:t>
            </w:r>
          </w:p>
        </w:tc>
      </w:tr>
      <w:tr w:rsidR="006954E2" w:rsidRPr="004A5FBC" w14:paraId="69AD7BE6"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52D23803" w14:textId="77777777" w:rsidR="006954E2" w:rsidRPr="004A5FBC" w:rsidRDefault="006954E2" w:rsidP="00880F3D">
            <w:pPr>
              <w:jc w:val="right"/>
              <w:rPr>
                <w:rFonts w:ascii="Calibri" w:eastAsia="Calibri" w:hAnsi="Calibri" w:cs="Times New Roman"/>
                <w:sz w:val="16"/>
                <w:szCs w:val="16"/>
              </w:rPr>
            </w:pPr>
            <w:r w:rsidRPr="004A5FBC">
              <w:rPr>
                <w:rFonts w:ascii="Calibri" w:eastAsia="Calibri" w:hAnsi="Calibri" w:cs="Times New Roman"/>
                <w:sz w:val="16"/>
                <w:szCs w:val="16"/>
              </w:rPr>
              <w:t>Rozszerzenia</w:t>
            </w:r>
          </w:p>
        </w:tc>
        <w:tc>
          <w:tcPr>
            <w:tcW w:w="5875" w:type="dxa"/>
            <w:tcBorders>
              <w:right w:val="single" w:sz="4" w:space="0" w:color="auto"/>
            </w:tcBorders>
          </w:tcPr>
          <w:p w14:paraId="65BB9E1C"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Pr>
                <w:rFonts w:ascii="Calibri" w:eastAsia="Calibri" w:hAnsi="Calibri" w:cs="Times New Roman"/>
                <w:sz w:val="16"/>
                <w:szCs w:val="16"/>
              </w:rPr>
              <w:t>Możliwość rozbudowy do 256GB RAM poprzez wymianę kości pamięci</w:t>
            </w:r>
          </w:p>
        </w:tc>
      </w:tr>
      <w:tr w:rsidR="006954E2" w:rsidRPr="00DE60DA" w14:paraId="286D356F"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tcPr>
          <w:p w14:paraId="3F771DB1" w14:textId="77777777" w:rsidR="006954E2" w:rsidRPr="004A5FBC" w:rsidRDefault="006954E2" w:rsidP="00880F3D">
            <w:pPr>
              <w:jc w:val="right"/>
              <w:rPr>
                <w:rFonts w:ascii="Calibri" w:eastAsia="Calibri" w:hAnsi="Calibri" w:cs="Times New Roman"/>
                <w:sz w:val="16"/>
                <w:szCs w:val="16"/>
              </w:rPr>
            </w:pPr>
            <w:r>
              <w:rPr>
                <w:rFonts w:ascii="Calibri" w:eastAsia="Calibri" w:hAnsi="Calibri" w:cs="Times New Roman"/>
                <w:sz w:val="16"/>
                <w:szCs w:val="16"/>
              </w:rPr>
              <w:t>Obsługa systemów operacyjnych</w:t>
            </w:r>
          </w:p>
        </w:tc>
        <w:tc>
          <w:tcPr>
            <w:tcW w:w="5875" w:type="dxa"/>
            <w:tcBorders>
              <w:right w:val="single" w:sz="4" w:space="0" w:color="auto"/>
            </w:tcBorders>
          </w:tcPr>
          <w:p w14:paraId="57BAE1CC" w14:textId="77777777" w:rsidR="006954E2" w:rsidRPr="00DE60DA"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US"/>
              </w:rPr>
            </w:pPr>
            <w:r w:rsidRPr="00DE60DA">
              <w:rPr>
                <w:rFonts w:ascii="Calibri" w:eastAsia="Calibri" w:hAnsi="Calibri" w:cs="Times New Roman"/>
                <w:sz w:val="16"/>
                <w:szCs w:val="16"/>
                <w:lang w:val="en-US"/>
              </w:rPr>
              <w:t>- Windows,</w:t>
            </w:r>
          </w:p>
          <w:p w14:paraId="3775286D" w14:textId="77777777" w:rsidR="006954E2" w:rsidRPr="00DE60DA"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US"/>
              </w:rPr>
            </w:pPr>
            <w:r w:rsidRPr="00DE60DA">
              <w:rPr>
                <w:rFonts w:ascii="Calibri" w:eastAsia="Calibri" w:hAnsi="Calibri" w:cs="Times New Roman"/>
                <w:sz w:val="16"/>
                <w:szCs w:val="16"/>
                <w:lang w:val="en-US"/>
              </w:rPr>
              <w:t xml:space="preserve">- </w:t>
            </w:r>
            <w:proofErr w:type="spellStart"/>
            <w:r>
              <w:rPr>
                <w:rFonts w:ascii="Calibri" w:eastAsia="Calibri" w:hAnsi="Calibri" w:cs="Times New Roman"/>
                <w:sz w:val="16"/>
                <w:szCs w:val="16"/>
                <w:lang w:val="en-US"/>
              </w:rPr>
              <w:t>VmWare</w:t>
            </w:r>
            <w:proofErr w:type="spellEnd"/>
          </w:p>
          <w:p w14:paraId="249CA4DB" w14:textId="77777777"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lang w:val="en-US"/>
              </w:rPr>
            </w:pPr>
            <w:r w:rsidRPr="00DE60DA">
              <w:rPr>
                <w:rFonts w:ascii="Calibri" w:eastAsia="Calibri" w:hAnsi="Calibri" w:cs="Times New Roman"/>
                <w:sz w:val="16"/>
                <w:szCs w:val="16"/>
                <w:lang w:val="en-US"/>
              </w:rPr>
              <w:t>- Linux,</w:t>
            </w:r>
          </w:p>
        </w:tc>
      </w:tr>
      <w:tr w:rsidR="006954E2" w:rsidRPr="004A5FBC" w14:paraId="4C437DA0" w14:textId="77777777" w:rsidTr="00880F3D">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tcBorders>
            <w:hideMark/>
          </w:tcPr>
          <w:p w14:paraId="00A7AEEE" w14:textId="77777777" w:rsidR="006954E2" w:rsidRPr="004A5FBC" w:rsidRDefault="006954E2" w:rsidP="00880F3D">
            <w:pPr>
              <w:jc w:val="right"/>
              <w:rPr>
                <w:rFonts w:ascii="Calibri" w:eastAsia="Calibri" w:hAnsi="Calibri" w:cs="Times New Roman"/>
                <w:sz w:val="16"/>
                <w:szCs w:val="16"/>
              </w:rPr>
            </w:pPr>
            <w:r w:rsidRPr="004A5FBC">
              <w:rPr>
                <w:rFonts w:ascii="Calibri" w:eastAsia="Calibri" w:hAnsi="Calibri" w:cs="Times New Roman"/>
                <w:sz w:val="16"/>
                <w:szCs w:val="16"/>
              </w:rPr>
              <w:t>Zasilacz </w:t>
            </w:r>
          </w:p>
        </w:tc>
        <w:tc>
          <w:tcPr>
            <w:tcW w:w="5875" w:type="dxa"/>
            <w:tcBorders>
              <w:right w:val="single" w:sz="4" w:space="0" w:color="auto"/>
            </w:tcBorders>
            <w:hideMark/>
          </w:tcPr>
          <w:p w14:paraId="3BEE9E81" w14:textId="77777777" w:rsidR="006954E2" w:rsidRPr="004A5FBC" w:rsidRDefault="006954E2" w:rsidP="00880F3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6"/>
              </w:rPr>
            </w:pPr>
            <w:r w:rsidRPr="000F2A32">
              <w:rPr>
                <w:rFonts w:ascii="Calibri" w:eastAsia="Calibri" w:hAnsi="Calibri" w:cs="Times New Roman"/>
                <w:sz w:val="16"/>
                <w:szCs w:val="16"/>
              </w:rPr>
              <w:t>Redundantny zasilacz o mocy minimum 400W z certyfikatem sprawności 80 PLUS Platinum.</w:t>
            </w:r>
          </w:p>
        </w:tc>
      </w:tr>
      <w:tr w:rsidR="006954E2" w:rsidRPr="004A5FBC" w14:paraId="104C8DF0" w14:textId="77777777" w:rsidTr="0088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3" w:type="dxa"/>
            <w:tcBorders>
              <w:left w:val="single" w:sz="4" w:space="0" w:color="auto"/>
              <w:bottom w:val="single" w:sz="4" w:space="0" w:color="auto"/>
            </w:tcBorders>
          </w:tcPr>
          <w:p w14:paraId="5437425C" w14:textId="77777777" w:rsidR="006954E2" w:rsidRPr="004A5FBC" w:rsidRDefault="006954E2" w:rsidP="00880F3D">
            <w:pPr>
              <w:jc w:val="right"/>
              <w:rPr>
                <w:rFonts w:ascii="Calibri" w:eastAsia="Calibri" w:hAnsi="Calibri" w:cs="Times New Roman"/>
                <w:sz w:val="16"/>
                <w:szCs w:val="16"/>
              </w:rPr>
            </w:pPr>
            <w:bookmarkStart w:id="0" w:name="_Hlk161225663"/>
            <w:r w:rsidRPr="004A5FBC">
              <w:rPr>
                <w:rFonts w:ascii="Calibri" w:eastAsia="Calibri" w:hAnsi="Calibri" w:cs="Times New Roman"/>
                <w:sz w:val="16"/>
                <w:szCs w:val="16"/>
              </w:rPr>
              <w:t>Gwarancja</w:t>
            </w:r>
          </w:p>
        </w:tc>
        <w:tc>
          <w:tcPr>
            <w:tcW w:w="5875" w:type="dxa"/>
            <w:tcBorders>
              <w:bottom w:val="single" w:sz="4" w:space="0" w:color="auto"/>
              <w:right w:val="single" w:sz="4" w:space="0" w:color="auto"/>
            </w:tcBorders>
          </w:tcPr>
          <w:p w14:paraId="66F99817" w14:textId="0BFC7D05" w:rsidR="006954E2" w:rsidRPr="004A5FBC" w:rsidRDefault="006954E2" w:rsidP="00880F3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6"/>
              </w:rPr>
            </w:pPr>
            <w:r w:rsidRPr="004A5FBC">
              <w:rPr>
                <w:rFonts w:ascii="Calibri" w:eastAsia="Calibri" w:hAnsi="Calibri" w:cs="Times New Roman"/>
                <w:sz w:val="16"/>
                <w:szCs w:val="16"/>
              </w:rPr>
              <w:t xml:space="preserve">5 lat, </w:t>
            </w:r>
            <w:r>
              <w:rPr>
                <w:rFonts w:ascii="Calibri" w:eastAsia="Calibri" w:hAnsi="Calibri" w:cs="Times New Roman"/>
                <w:sz w:val="16"/>
                <w:szCs w:val="16"/>
              </w:rPr>
              <w:t>9</w:t>
            </w:r>
            <w:r w:rsidRPr="004A5FBC">
              <w:rPr>
                <w:rFonts w:ascii="Calibri" w:eastAsia="Calibri" w:hAnsi="Calibri" w:cs="Times New Roman"/>
                <w:sz w:val="16"/>
                <w:szCs w:val="16"/>
              </w:rPr>
              <w:t xml:space="preserve">/7 </w:t>
            </w:r>
            <w:r>
              <w:rPr>
                <w:rFonts w:ascii="Calibri" w:eastAsia="Calibri" w:hAnsi="Calibri" w:cs="Times New Roman"/>
                <w:sz w:val="16"/>
                <w:szCs w:val="16"/>
              </w:rPr>
              <w:t xml:space="preserve">NBD, </w:t>
            </w:r>
            <w:r w:rsidRPr="004A5FBC">
              <w:rPr>
                <w:rFonts w:ascii="Calibri" w:eastAsia="Calibri" w:hAnsi="Calibri" w:cs="Times New Roman"/>
                <w:sz w:val="16"/>
                <w:szCs w:val="16"/>
              </w:rPr>
              <w:t xml:space="preserve">z prawem aktualizacji </w:t>
            </w:r>
            <w:proofErr w:type="spellStart"/>
            <w:r w:rsidRPr="004A5FBC">
              <w:rPr>
                <w:rFonts w:ascii="Calibri" w:eastAsia="Calibri" w:hAnsi="Calibri" w:cs="Times New Roman"/>
                <w:sz w:val="16"/>
                <w:szCs w:val="16"/>
              </w:rPr>
              <w:t>firmware</w:t>
            </w:r>
            <w:proofErr w:type="spellEnd"/>
            <w:r>
              <w:rPr>
                <w:rFonts w:ascii="Calibri" w:eastAsia="Calibri" w:hAnsi="Calibri" w:cs="Times New Roman"/>
                <w:sz w:val="16"/>
                <w:szCs w:val="16"/>
              </w:rPr>
              <w:t xml:space="preserve"> i możliwością szybkiej wymiany podzespołów przez lokalny zespół IT.</w:t>
            </w:r>
            <w:r w:rsidR="004851E9" w:rsidRPr="004A5FBC">
              <w:rPr>
                <w:rFonts w:ascii="Calibri" w:eastAsia="Calibri" w:hAnsi="Calibri" w:cs="Times New Roman"/>
                <w:sz w:val="16"/>
                <w:szCs w:val="16"/>
              </w:rPr>
              <w:t xml:space="preserve"> </w:t>
            </w:r>
          </w:p>
        </w:tc>
      </w:tr>
      <w:bookmarkEnd w:id="0"/>
    </w:tbl>
    <w:p w14:paraId="63EDF306" w14:textId="77777777" w:rsidR="006954E2" w:rsidRPr="004A5FBC" w:rsidRDefault="006954E2" w:rsidP="006954E2">
      <w:pPr>
        <w:spacing w:after="200" w:line="276" w:lineRule="auto"/>
        <w:rPr>
          <w:rFonts w:ascii="Calibri" w:eastAsia="Calibri" w:hAnsi="Calibri" w:cs="Times New Roman"/>
        </w:rPr>
      </w:pPr>
    </w:p>
    <w:p w14:paraId="62B8693B" w14:textId="77777777" w:rsidR="006E77CD" w:rsidRDefault="006E77CD"/>
    <w:sectPr w:rsidR="006E7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E2"/>
    <w:rsid w:val="00015CFA"/>
    <w:rsid w:val="001A52ED"/>
    <w:rsid w:val="002134F0"/>
    <w:rsid w:val="00226E12"/>
    <w:rsid w:val="002B6257"/>
    <w:rsid w:val="002C3A03"/>
    <w:rsid w:val="00373D3C"/>
    <w:rsid w:val="00445CDA"/>
    <w:rsid w:val="004851E9"/>
    <w:rsid w:val="005C11F8"/>
    <w:rsid w:val="005F2578"/>
    <w:rsid w:val="006954E2"/>
    <w:rsid w:val="006E77CD"/>
    <w:rsid w:val="00825371"/>
    <w:rsid w:val="008717F6"/>
    <w:rsid w:val="008854DC"/>
    <w:rsid w:val="009B0565"/>
    <w:rsid w:val="009E6BE9"/>
    <w:rsid w:val="00A91000"/>
    <w:rsid w:val="00A91E62"/>
    <w:rsid w:val="00AA68D5"/>
    <w:rsid w:val="00B2395E"/>
    <w:rsid w:val="00C77A7D"/>
    <w:rsid w:val="00CC7315"/>
    <w:rsid w:val="00D5605F"/>
    <w:rsid w:val="00DD4D2D"/>
    <w:rsid w:val="00E23F1A"/>
    <w:rsid w:val="00E31D7E"/>
    <w:rsid w:val="00E42EDD"/>
    <w:rsid w:val="00F44F3D"/>
    <w:rsid w:val="00F56445"/>
    <w:rsid w:val="00F92420"/>
    <w:rsid w:val="00FD6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D3"/>
  <w15:chartTrackingRefBased/>
  <w15:docId w15:val="{CDD659C7-0A08-4D8B-AAAD-AC829BA5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54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Jasnecieniowanieakcent31">
    <w:name w:val="Jasne cieniowanie — akcent 31"/>
    <w:basedOn w:val="Standardowy"/>
    <w:next w:val="Jasnecieniowanieakcent3"/>
    <w:uiPriority w:val="60"/>
    <w:rsid w:val="006954E2"/>
    <w:pPr>
      <w:spacing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Jasnecieniowanieakcent3">
    <w:name w:val="Light Shading Accent 3"/>
    <w:basedOn w:val="Standardowy"/>
    <w:uiPriority w:val="60"/>
    <w:semiHidden/>
    <w:unhideWhenUsed/>
    <w:rsid w:val="006954E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Poprawka">
    <w:name w:val="Revision"/>
    <w:hidden/>
    <w:uiPriority w:val="99"/>
    <w:semiHidden/>
    <w:rsid w:val="00373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0949B7B6971F4ABAC6247654ADB3B0" ma:contentTypeVersion="2" ma:contentTypeDescription="Utwórz nowy dokument." ma:contentTypeScope="" ma:versionID="f3c7ee39e54d3235dd364b6779a0211e">
  <xsd:schema xmlns:xsd="http://www.w3.org/2001/XMLSchema" xmlns:xs="http://www.w3.org/2001/XMLSchema" xmlns:p="http://schemas.microsoft.com/office/2006/metadata/properties" xmlns:ns1="http://schemas.microsoft.com/sharepoint/v3" targetNamespace="http://schemas.microsoft.com/office/2006/metadata/properties" ma:root="true" ma:fieldsID="7079005e0304186355c37b8cda07260b"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Opis" ma:description="" ma:hidden="true"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1221B-3776-43A8-A929-D266901527A8}">
  <ds:schemaRefs>
    <ds:schemaRef ds:uri="http://schemas.openxmlformats.org/officeDocument/2006/bibliography"/>
  </ds:schemaRefs>
</ds:datastoreItem>
</file>

<file path=customXml/itemProps2.xml><?xml version="1.0" encoding="utf-8"?>
<ds:datastoreItem xmlns:ds="http://schemas.openxmlformats.org/officeDocument/2006/customXml" ds:itemID="{AAF422DC-68CF-4EB1-9434-61FAFCE1C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FDF62-5E8D-46A0-85F7-931CD0B3F48D}">
  <ds:schemaRefs>
    <ds:schemaRef ds:uri="http://schemas.microsoft.com/office/infopath/2007/PartnerControl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A706357-F7CB-4237-B6E9-16BDD3B8C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8589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Kulicki</dc:creator>
  <cp:keywords/>
  <dc:description/>
  <cp:lastModifiedBy>Paweł Kulicki</cp:lastModifiedBy>
  <cp:revision>2</cp:revision>
  <dcterms:created xsi:type="dcterms:W3CDTF">2024-04-11T07:02:00Z</dcterms:created>
  <dcterms:modified xsi:type="dcterms:W3CDTF">2024-04-11T07:02:00Z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0x010100500949B7B6971F4ABAC6247654ADB3B0</vt:lpwstr>
  </property>
</Properties>
</file>