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26C0" w14:textId="77777777" w:rsidR="00110458" w:rsidRPr="00110458" w:rsidRDefault="00110458" w:rsidP="00110458">
      <w:pPr>
        <w:jc w:val="both"/>
      </w:pPr>
      <w:r w:rsidRPr="00110458">
        <w:t xml:space="preserve">Znak sprawy DYR.261.5.2022 </w:t>
      </w:r>
    </w:p>
    <w:p w14:paraId="04CD531C" w14:textId="3872FF06" w:rsidR="00520ECD" w:rsidRPr="00824957" w:rsidRDefault="00C87180" w:rsidP="00110458">
      <w:pPr>
        <w:pStyle w:val="Podtytu"/>
        <w:jc w:val="right"/>
        <w:rPr>
          <w:color w:val="auto"/>
        </w:rPr>
      </w:pPr>
      <w:r w:rsidRPr="00824957">
        <w:rPr>
          <w:color w:val="auto"/>
        </w:rPr>
        <w:t xml:space="preserve">Czersk, dnia </w:t>
      </w:r>
      <w:r w:rsidR="00824957" w:rsidRPr="00824957">
        <w:rPr>
          <w:color w:val="auto"/>
        </w:rPr>
        <w:t>02</w:t>
      </w:r>
      <w:r w:rsidRPr="00824957">
        <w:rPr>
          <w:color w:val="auto"/>
        </w:rPr>
        <w:t>.0</w:t>
      </w:r>
      <w:r w:rsidR="00824957" w:rsidRPr="00824957">
        <w:rPr>
          <w:color w:val="auto"/>
        </w:rPr>
        <w:t>9</w:t>
      </w:r>
      <w:r w:rsidRPr="00824957">
        <w:rPr>
          <w:color w:val="auto"/>
        </w:rPr>
        <w:t>.2022 r.</w:t>
      </w:r>
    </w:p>
    <w:p w14:paraId="0091DC66" w14:textId="76C0D5F2" w:rsidR="00C87180" w:rsidRDefault="00C87180" w:rsidP="00C87180">
      <w:pPr>
        <w:jc w:val="right"/>
      </w:pPr>
    </w:p>
    <w:p w14:paraId="4CF3949B" w14:textId="0DC43D12" w:rsidR="00C87180" w:rsidRDefault="00A3772C" w:rsidP="00110458">
      <w:pPr>
        <w:jc w:val="center"/>
        <w:rPr>
          <w:b/>
          <w:bCs/>
        </w:rPr>
      </w:pPr>
      <w:r>
        <w:rPr>
          <w:b/>
          <w:bCs/>
        </w:rPr>
        <w:t>Zmiana</w:t>
      </w:r>
      <w:r w:rsidR="00C87180">
        <w:rPr>
          <w:b/>
          <w:bCs/>
        </w:rPr>
        <w:t xml:space="preserve"> treści SWZ</w:t>
      </w:r>
    </w:p>
    <w:p w14:paraId="7E21B60B" w14:textId="03447775" w:rsidR="00C87180" w:rsidRDefault="00C87180" w:rsidP="00C87180">
      <w:pPr>
        <w:rPr>
          <w:b/>
          <w:bCs/>
        </w:rPr>
      </w:pPr>
      <w:r>
        <w:rPr>
          <w:b/>
          <w:bCs/>
        </w:rPr>
        <w:t>Do wszystkich uczestników ,</w:t>
      </w:r>
    </w:p>
    <w:p w14:paraId="27D4EC17" w14:textId="77777777" w:rsidR="00CF1FC7" w:rsidRPr="00A3772C" w:rsidRDefault="00C87180" w:rsidP="00A3772C">
      <w:pPr>
        <w:jc w:val="both"/>
        <w:rPr>
          <w:b/>
          <w:bCs/>
        </w:rPr>
      </w:pPr>
      <w:r w:rsidRPr="00C87180">
        <w:t>Dotyczy postępowania</w:t>
      </w:r>
      <w:r>
        <w:t xml:space="preserve"> prowadzonego w trybie przetargu nieograniczonego pn. </w:t>
      </w:r>
      <w:r w:rsidRPr="00A3772C">
        <w:rPr>
          <w:b/>
          <w:bCs/>
        </w:rPr>
        <w:t>„Dowożenie uczniów do szkół gminnych, Przedszkola Samorządowego Nr 2 w Czersku, Przedszkola Samorządowego Nr 1 w Czersku, Szkoły Podstawowej w Odrach i Zespołu Szkół Specjalnych w Czersku w roku szkolnym 2022/2023 z podziałem na części. Część 8”</w:t>
      </w:r>
      <w:r w:rsidR="00CF1FC7" w:rsidRPr="00A3772C">
        <w:rPr>
          <w:b/>
          <w:bCs/>
        </w:rPr>
        <w:t>;</w:t>
      </w:r>
    </w:p>
    <w:p w14:paraId="615D40D0" w14:textId="009A768C" w:rsidR="00CF1FC7" w:rsidRDefault="00CF1FC7" w:rsidP="00A3772C">
      <w:pPr>
        <w:jc w:val="both"/>
        <w:rPr>
          <w:b/>
          <w:bCs/>
        </w:rPr>
      </w:pPr>
      <w:r>
        <w:rPr>
          <w:b/>
          <w:bCs/>
        </w:rPr>
        <w:t>Szanowni Państwo,</w:t>
      </w:r>
      <w:r w:rsidR="00A3772C">
        <w:rPr>
          <w:b/>
          <w:bCs/>
        </w:rPr>
        <w:t xml:space="preserve"> </w:t>
      </w:r>
    </w:p>
    <w:p w14:paraId="253AC688" w14:textId="171B8AC4" w:rsidR="00CF1FC7" w:rsidRDefault="00CF1FC7" w:rsidP="00A3772C">
      <w:pPr>
        <w:jc w:val="both"/>
      </w:pPr>
      <w:r>
        <w:t>Zamawiający na podstawie art.</w:t>
      </w:r>
      <w:r w:rsidR="00A3772C">
        <w:t xml:space="preserve"> 137 Ustawy Prawo zamówień publicznych dokonuje zmiany treści specyfikacji warunków zamówienia, opisu przedmiotu zamówienia (załącznik nr 4)</w:t>
      </w:r>
      <w:r w:rsidR="00DF35B5">
        <w:t>, projektowanych postanowień umowy</w:t>
      </w:r>
      <w:r w:rsidR="0020608F">
        <w:t xml:space="preserve"> (załącznik nr 5)</w:t>
      </w:r>
      <w:r w:rsidR="00DF35B5">
        <w:t xml:space="preserve"> oraz ogłoszenia o zamówieniu, tj.:</w:t>
      </w:r>
      <w:r w:rsidR="0020608F">
        <w:t xml:space="preserve"> </w:t>
      </w:r>
    </w:p>
    <w:p w14:paraId="56746E3D" w14:textId="008E62FC" w:rsidR="0020608F" w:rsidRPr="000534AB" w:rsidRDefault="0020608F" w:rsidP="0020608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534AB">
        <w:rPr>
          <w:b/>
          <w:bCs/>
        </w:rPr>
        <w:t>Zmienia się pkt 10.1.2.1. SWZ, który otrzymuje brzmienie:</w:t>
      </w:r>
    </w:p>
    <w:p w14:paraId="2887C9F4" w14:textId="62D18A3D" w:rsidR="0020608F" w:rsidRPr="004F61E3" w:rsidRDefault="0020608F" w:rsidP="00110458">
      <w:pPr>
        <w:pStyle w:val="Akapitzlist"/>
        <w:keepNext/>
        <w:numPr>
          <w:ilvl w:val="3"/>
          <w:numId w:val="3"/>
        </w:numPr>
        <w:tabs>
          <w:tab w:val="left" w:pos="1560"/>
        </w:tabs>
        <w:spacing w:before="120" w:line="276" w:lineRule="auto"/>
        <w:ind w:left="714" w:hanging="5"/>
        <w:jc w:val="both"/>
        <w:outlineLvl w:val="3"/>
        <w:rPr>
          <w:rFonts w:cs="Arial"/>
          <w:color w:val="FF0000"/>
        </w:rPr>
      </w:pPr>
      <w:r w:rsidRPr="00110458">
        <w:rPr>
          <w:rFonts w:cs="Arial"/>
          <w:b/>
          <w:bCs/>
        </w:rPr>
        <w:t>Zamawiający żąda od Wykonawcy dysponowania odpowiednim potencjałem technicznym,</w:t>
      </w:r>
      <w:r w:rsidR="005B6B54" w:rsidRPr="00110458">
        <w:rPr>
          <w:rFonts w:cs="Arial"/>
          <w:b/>
          <w:bCs/>
        </w:rPr>
        <w:t xml:space="preserve"> </w:t>
      </w:r>
      <w:r w:rsidRPr="00110458">
        <w:rPr>
          <w:rFonts w:cs="Arial"/>
          <w:b/>
          <w:bCs/>
        </w:rPr>
        <w:t xml:space="preserve">który będzie uczestniczyć w wykonywaniu zamówienia. Wykonawca, musi mieć dostępne na etapie realizacji zamówienia: dwa autobusy o minimalnej </w:t>
      </w:r>
      <w:r w:rsidRPr="004F61E3">
        <w:rPr>
          <w:rFonts w:cs="Arial"/>
          <w:b/>
          <w:bCs/>
          <w:color w:val="00B050"/>
        </w:rPr>
        <w:t>liczbie miejsc siedzących (z kierowcą)</w:t>
      </w:r>
      <w:r w:rsidRPr="00110458">
        <w:rPr>
          <w:rFonts w:cs="Arial"/>
          <w:b/>
          <w:bCs/>
        </w:rPr>
        <w:t xml:space="preserve"> – 40 i 50</w:t>
      </w:r>
      <w:r w:rsidR="005B6B54" w:rsidRPr="00110458">
        <w:rPr>
          <w:rFonts w:cs="Arial"/>
          <w:b/>
          <w:bCs/>
        </w:rPr>
        <w:t>.</w:t>
      </w:r>
    </w:p>
    <w:p w14:paraId="1BB1428B" w14:textId="77777777" w:rsidR="005B6B54" w:rsidRPr="005B6B54" w:rsidRDefault="005B6B54" w:rsidP="005B6B54">
      <w:pPr>
        <w:pStyle w:val="Akapitzlist"/>
        <w:keepNext/>
        <w:spacing w:before="120" w:line="276" w:lineRule="auto"/>
        <w:ind w:left="714"/>
        <w:jc w:val="both"/>
        <w:outlineLvl w:val="3"/>
        <w:rPr>
          <w:rFonts w:cs="Arial"/>
          <w:color w:val="FF0000"/>
          <w:sz w:val="20"/>
          <w:szCs w:val="20"/>
        </w:rPr>
      </w:pPr>
    </w:p>
    <w:p w14:paraId="535F7F68" w14:textId="0DE0EF5A" w:rsidR="005B6B54" w:rsidRPr="000534AB" w:rsidRDefault="005B6B54" w:rsidP="004F61E3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bookmarkStart w:id="0" w:name="_Hlk112529413"/>
      <w:r w:rsidRPr="000534AB">
        <w:rPr>
          <w:rFonts w:cstheme="minorHAnsi"/>
          <w:b/>
          <w:bCs/>
        </w:rPr>
        <w:t>Zmienia się pkt 11.2.1.1. SWZ, który otrzymuje brzmienie:</w:t>
      </w:r>
    </w:p>
    <w:bookmarkEnd w:id="0"/>
    <w:p w14:paraId="1CE54ABF" w14:textId="05DB01C8" w:rsidR="005B6B54" w:rsidRPr="004F61E3" w:rsidRDefault="005B6B54" w:rsidP="00123EA4">
      <w:pPr>
        <w:pStyle w:val="Akapitzlist"/>
        <w:keepNext/>
        <w:numPr>
          <w:ilvl w:val="3"/>
          <w:numId w:val="4"/>
        </w:numPr>
        <w:tabs>
          <w:tab w:val="left" w:pos="1560"/>
        </w:tabs>
        <w:spacing w:before="120" w:line="276" w:lineRule="auto"/>
        <w:ind w:hanging="56"/>
        <w:jc w:val="both"/>
        <w:outlineLvl w:val="3"/>
        <w:rPr>
          <w:rFonts w:cstheme="minorHAnsi"/>
          <w:b/>
        </w:rPr>
      </w:pPr>
      <w:r w:rsidRPr="00123EA4">
        <w:rPr>
          <w:rFonts w:cstheme="minorHAnsi"/>
          <w:b/>
          <w:bCs/>
        </w:rPr>
        <w:t xml:space="preserve">Wykaz pojazdów </w:t>
      </w:r>
      <w:r w:rsidRPr="004F61E3">
        <w:rPr>
          <w:rFonts w:cstheme="minorHAnsi"/>
        </w:rPr>
        <w:t>niezbędnych do realizacji zamówienia z podaniem marki i rocznika pojazdu, liczby miejsc siedzących</w:t>
      </w:r>
      <w:r w:rsidRPr="004F61E3">
        <w:rPr>
          <w:rFonts w:cstheme="minorHAnsi"/>
          <w:color w:val="70AD47"/>
        </w:rPr>
        <w:t xml:space="preserve"> </w:t>
      </w:r>
      <w:r w:rsidRPr="004F61E3">
        <w:rPr>
          <w:rFonts w:cstheme="minorHAnsi"/>
          <w:color w:val="00B050"/>
        </w:rPr>
        <w:t>(z kierowcą),</w:t>
      </w:r>
      <w:r w:rsidRPr="004F61E3">
        <w:rPr>
          <w:rFonts w:cstheme="minorHAnsi"/>
        </w:rPr>
        <w:t xml:space="preserve"> numerów rejestracyjnych pojazdów, do kiedy pojazd ma aktualne badanie techniczne oraz jaka jest podstawa dysponowania przez Wykonawcę – załącznik nr 10 do SWZ.</w:t>
      </w:r>
    </w:p>
    <w:p w14:paraId="3DE0186B" w14:textId="77777777" w:rsidR="004F61E3" w:rsidRPr="00123EA4" w:rsidRDefault="004F61E3" w:rsidP="004F61E3">
      <w:pPr>
        <w:pStyle w:val="Akapitzlist"/>
        <w:keepNext/>
        <w:spacing w:before="120" w:line="276" w:lineRule="auto"/>
        <w:ind w:left="765"/>
        <w:jc w:val="both"/>
        <w:outlineLvl w:val="3"/>
        <w:rPr>
          <w:rFonts w:ascii="Arial" w:hAnsi="Arial" w:cs="Arial"/>
          <w:b/>
          <w:strike/>
          <w:sz w:val="20"/>
          <w:szCs w:val="20"/>
        </w:rPr>
      </w:pPr>
    </w:p>
    <w:p w14:paraId="55AB5952" w14:textId="43BA5619" w:rsidR="004F61E3" w:rsidRPr="00824957" w:rsidRDefault="004F61E3" w:rsidP="004F61E3">
      <w:pPr>
        <w:pStyle w:val="Akapitzlist"/>
        <w:numPr>
          <w:ilvl w:val="0"/>
          <w:numId w:val="1"/>
        </w:numPr>
        <w:jc w:val="both"/>
        <w:rPr>
          <w:b/>
          <w:bCs/>
        </w:rPr>
      </w:pPr>
      <w:bookmarkStart w:id="1" w:name="_Hlk112529634"/>
      <w:r w:rsidRPr="00824957">
        <w:rPr>
          <w:b/>
          <w:bCs/>
        </w:rPr>
        <w:t>Zmienia się pkt 16.3 SWZ, który otrzymuje brzmienie:</w:t>
      </w:r>
    </w:p>
    <w:bookmarkEnd w:id="1"/>
    <w:p w14:paraId="7F1C8CCF" w14:textId="7F6AE3E1" w:rsidR="004F61E3" w:rsidRPr="00824957" w:rsidRDefault="004F61E3" w:rsidP="000534AB">
      <w:pPr>
        <w:pStyle w:val="Akapitzlist"/>
        <w:keepNext/>
        <w:numPr>
          <w:ilvl w:val="1"/>
          <w:numId w:val="6"/>
        </w:numPr>
        <w:spacing w:before="120" w:after="120" w:line="276" w:lineRule="auto"/>
        <w:ind w:hanging="26"/>
        <w:jc w:val="both"/>
        <w:outlineLvl w:val="3"/>
        <w:rPr>
          <w:rFonts w:cs="Arial"/>
        </w:rPr>
      </w:pPr>
      <w:r w:rsidRPr="00824957">
        <w:rPr>
          <w:rFonts w:cs="Arial"/>
        </w:rPr>
        <w:t xml:space="preserve">Zamawiający poinformuje o zmianie terminu otwarcia ofert na stronie internetowej prowadzonego postępowania oraz dodatkowo na stronie zamawiającego: </w:t>
      </w:r>
      <w:r w:rsidRPr="00824957">
        <w:rPr>
          <w:rFonts w:cs="Arial"/>
          <w:color w:val="00B050"/>
        </w:rPr>
        <w:t>zofczersk.mojbip.pl</w:t>
      </w:r>
      <w:r w:rsidRPr="00824957">
        <w:rPr>
          <w:rFonts w:cs="Arial"/>
        </w:rPr>
        <w:t xml:space="preserve"> w zakładce zamówienia publiczne.</w:t>
      </w:r>
    </w:p>
    <w:p w14:paraId="5E85D0A0" w14:textId="77777777" w:rsidR="004F61E3" w:rsidRDefault="004F61E3" w:rsidP="004F61E3">
      <w:pPr>
        <w:pStyle w:val="Akapitzlist"/>
        <w:jc w:val="both"/>
      </w:pPr>
    </w:p>
    <w:p w14:paraId="3FECBC25" w14:textId="29A3FDE6" w:rsidR="000534AB" w:rsidRPr="000534AB" w:rsidRDefault="000534AB" w:rsidP="000534A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534AB">
        <w:rPr>
          <w:b/>
          <w:bCs/>
        </w:rPr>
        <w:t>Zmienia się pkt 23.15 SWZ, który otrzymuje brzmienie:</w:t>
      </w:r>
    </w:p>
    <w:p w14:paraId="06A97434" w14:textId="3A572A0B" w:rsidR="000534AB" w:rsidRDefault="000534AB" w:rsidP="000534AB">
      <w:pPr>
        <w:pStyle w:val="Akapitzlist"/>
        <w:keepNext/>
        <w:numPr>
          <w:ilvl w:val="1"/>
          <w:numId w:val="7"/>
        </w:numPr>
        <w:tabs>
          <w:tab w:val="left" w:pos="851"/>
        </w:tabs>
        <w:spacing w:before="120" w:after="120" w:line="276" w:lineRule="auto"/>
        <w:ind w:left="709" w:firstLine="0"/>
        <w:jc w:val="both"/>
        <w:outlineLvl w:val="3"/>
        <w:rPr>
          <w:rFonts w:cs="Arial"/>
          <w:bCs/>
        </w:rPr>
      </w:pPr>
      <w:r w:rsidRPr="000534AB">
        <w:rPr>
          <w:rFonts w:cs="Arial"/>
          <w:bCs/>
        </w:rPr>
        <w:t xml:space="preserve">Zamawiający dopuszcza możliwość zmiany zaoferowanego środka transportu w trakcie realizacji umowy na pisemny umotywowany wniosek Wykonawcy.  Zmiana pojazdu na pojazd o mniejszej </w:t>
      </w:r>
      <w:r w:rsidRPr="000534AB">
        <w:rPr>
          <w:rFonts w:cs="Arial"/>
          <w:bCs/>
          <w:color w:val="00B050"/>
        </w:rPr>
        <w:t>liczbie miejsc siedzących (z kierowcą)</w:t>
      </w:r>
      <w:r w:rsidRPr="000534AB">
        <w:rPr>
          <w:rFonts w:cs="Arial"/>
          <w:bCs/>
        </w:rPr>
        <w:t xml:space="preserve"> może mieć miejsce w przypadku mniejszej ilości uczniów na trasach dowożenia dzieci. Pojazd zaoferowany jako zamienny musi posiadać ważną polisę OC oraz NNW a także ważne badania techniczne. Zmiana środka transportu nie </w:t>
      </w:r>
      <w:r w:rsidRPr="000534AB">
        <w:rPr>
          <w:rFonts w:cs="Arial"/>
          <w:bCs/>
        </w:rPr>
        <w:lastRenderedPageBreak/>
        <w:t>powoduje zmiany wysokości wynagrodzenia Wykonawcy.  Zmiana środka transportu będzie każdorazowo zależna od decyzji Zamawiającego.</w:t>
      </w:r>
    </w:p>
    <w:p w14:paraId="3CF4A80F" w14:textId="5656BF4F" w:rsidR="004B2A70" w:rsidRDefault="004B2A70" w:rsidP="004B2A70">
      <w:pPr>
        <w:pStyle w:val="Akapitzlist"/>
        <w:keepNext/>
        <w:tabs>
          <w:tab w:val="left" w:pos="851"/>
        </w:tabs>
        <w:spacing w:before="120" w:after="120" w:line="276" w:lineRule="auto"/>
        <w:ind w:left="709"/>
        <w:jc w:val="both"/>
        <w:outlineLvl w:val="3"/>
        <w:rPr>
          <w:rFonts w:cs="Arial"/>
          <w:bCs/>
        </w:rPr>
      </w:pPr>
    </w:p>
    <w:p w14:paraId="58F6194E" w14:textId="01CF66DC" w:rsidR="004B2A70" w:rsidRPr="000534AB" w:rsidRDefault="004B2A70" w:rsidP="004B2A70">
      <w:pPr>
        <w:pStyle w:val="Akapitzlist"/>
        <w:keepNext/>
        <w:tabs>
          <w:tab w:val="left" w:pos="0"/>
        </w:tabs>
        <w:spacing w:before="120" w:after="120" w:line="276" w:lineRule="auto"/>
        <w:ind w:left="0"/>
        <w:jc w:val="both"/>
        <w:outlineLvl w:val="3"/>
        <w:rPr>
          <w:rFonts w:cs="Arial"/>
          <w:bCs/>
        </w:rPr>
      </w:pPr>
      <w:r>
        <w:rPr>
          <w:rFonts w:cs="Arial"/>
          <w:bCs/>
        </w:rPr>
        <w:t>Powyższa zmiana staje się obowiązująca z chwilą podania do publicznej wiadomości. Z uwagi na zakres zmian i charakter oraz termin wprowadzenia, nie wpływa na konieczność przedłużenia terminu składania ofert.</w:t>
      </w:r>
    </w:p>
    <w:p w14:paraId="4A6B050E" w14:textId="39FBFF6B" w:rsidR="00412702" w:rsidRDefault="00412702" w:rsidP="000D2BF0">
      <w:pPr>
        <w:jc w:val="both"/>
      </w:pPr>
      <w:r>
        <w:t xml:space="preserve">W wyniku wprowadzonych zmian na podstawie art. 137 </w:t>
      </w:r>
      <w:r w:rsidR="001C42F7">
        <w:t xml:space="preserve">ust. 4 Ustawy Prawo zamówień publicznych Zamawiający </w:t>
      </w:r>
      <w:r w:rsidR="0051753C">
        <w:t>przekazuje Urzędowi Publikacji Unii Europejskiej ogłoszenie o zmianie ogłoszenia</w:t>
      </w:r>
      <w:r w:rsidR="004B2A70">
        <w:t>.</w:t>
      </w:r>
    </w:p>
    <w:p w14:paraId="13827E25" w14:textId="102E15DB" w:rsidR="005B2AB2" w:rsidRDefault="005B2AB2" w:rsidP="000D2BF0">
      <w:pPr>
        <w:jc w:val="both"/>
      </w:pPr>
    </w:p>
    <w:p w14:paraId="53091FD0" w14:textId="3931AF45" w:rsidR="005B2AB2" w:rsidRDefault="005B2AB2" w:rsidP="000D2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</w:p>
    <w:p w14:paraId="421DCC86" w14:textId="0C3BFE16" w:rsidR="005B2AB2" w:rsidRDefault="005B2AB2" w:rsidP="000D2BF0">
      <w:pPr>
        <w:jc w:val="both"/>
      </w:pPr>
    </w:p>
    <w:p w14:paraId="6B994C14" w14:textId="77777777" w:rsidR="005B2AB2" w:rsidRDefault="005B2AB2" w:rsidP="000D2BF0">
      <w:pPr>
        <w:jc w:val="both"/>
      </w:pPr>
    </w:p>
    <w:p w14:paraId="3FB4569D" w14:textId="27B7146B" w:rsidR="005B2AB2" w:rsidRDefault="005B2AB2" w:rsidP="000D2BF0">
      <w:pPr>
        <w:jc w:val="both"/>
      </w:pPr>
      <w:r>
        <w:t>UWAGA: Zamawiający zmiany w opisach naniósł na zielono.</w:t>
      </w:r>
    </w:p>
    <w:p w14:paraId="35972609" w14:textId="7AAAB451" w:rsidR="005B2AB2" w:rsidRDefault="005B2AB2" w:rsidP="000D2BF0">
      <w:pPr>
        <w:jc w:val="both"/>
      </w:pPr>
    </w:p>
    <w:p w14:paraId="01D48EAD" w14:textId="52723114" w:rsidR="00110458" w:rsidRDefault="00110458" w:rsidP="000D2BF0">
      <w:pPr>
        <w:jc w:val="both"/>
      </w:pPr>
    </w:p>
    <w:p w14:paraId="01D1A8E2" w14:textId="63489DB2" w:rsidR="00110458" w:rsidRDefault="00110458" w:rsidP="000D2BF0">
      <w:pPr>
        <w:jc w:val="both"/>
      </w:pPr>
    </w:p>
    <w:p w14:paraId="73D6AD53" w14:textId="77777777" w:rsidR="00110458" w:rsidRDefault="00110458" w:rsidP="000D2BF0">
      <w:pPr>
        <w:jc w:val="both"/>
      </w:pPr>
    </w:p>
    <w:p w14:paraId="106696C2" w14:textId="77AE7E4E" w:rsidR="005B2AB2" w:rsidRDefault="005B2AB2" w:rsidP="000D2BF0">
      <w:pPr>
        <w:jc w:val="both"/>
      </w:pPr>
      <w:r>
        <w:t xml:space="preserve">Załączniki: </w:t>
      </w:r>
    </w:p>
    <w:p w14:paraId="7C307137" w14:textId="12E824B0" w:rsidR="005B2AB2" w:rsidRDefault="005B2AB2" w:rsidP="005B2AB2">
      <w:pPr>
        <w:pStyle w:val="Akapitzlist"/>
        <w:numPr>
          <w:ilvl w:val="0"/>
          <w:numId w:val="8"/>
        </w:numPr>
        <w:jc w:val="both"/>
      </w:pPr>
      <w:r>
        <w:t>Opis przedmiotu zamówienia – załącznik nr 4 do SWZ,</w:t>
      </w:r>
    </w:p>
    <w:p w14:paraId="6ED441A3" w14:textId="5CFF16FF" w:rsidR="005B2AB2" w:rsidRDefault="005B2AB2" w:rsidP="005B2AB2">
      <w:pPr>
        <w:pStyle w:val="Akapitzlist"/>
        <w:numPr>
          <w:ilvl w:val="0"/>
          <w:numId w:val="8"/>
        </w:numPr>
        <w:jc w:val="both"/>
      </w:pPr>
      <w:r>
        <w:t>Projektowane postanowienia umowy – załącznik nr 5 do SWZ,</w:t>
      </w:r>
    </w:p>
    <w:p w14:paraId="41222148" w14:textId="7465F458" w:rsidR="005B2AB2" w:rsidRDefault="005B2AB2" w:rsidP="005B2AB2">
      <w:pPr>
        <w:pStyle w:val="Akapitzlist"/>
        <w:numPr>
          <w:ilvl w:val="0"/>
          <w:numId w:val="8"/>
        </w:numPr>
        <w:jc w:val="both"/>
      </w:pPr>
      <w:r>
        <w:t>Ogłoszenie o zmianie ogłoszenia.</w:t>
      </w:r>
    </w:p>
    <w:p w14:paraId="065BD6DF" w14:textId="495BC916" w:rsidR="005B2AB2" w:rsidRDefault="005B2AB2" w:rsidP="005B2AB2">
      <w:pPr>
        <w:jc w:val="both"/>
      </w:pPr>
    </w:p>
    <w:p w14:paraId="613E1A45" w14:textId="2682BBA2" w:rsidR="005B2AB2" w:rsidRDefault="005B2AB2" w:rsidP="005B2AB2">
      <w:pPr>
        <w:jc w:val="both"/>
      </w:pPr>
    </w:p>
    <w:p w14:paraId="00650548" w14:textId="77777777" w:rsidR="005B2AB2" w:rsidRDefault="005B2AB2" w:rsidP="005B2AB2">
      <w:pPr>
        <w:jc w:val="both"/>
      </w:pPr>
    </w:p>
    <w:p w14:paraId="50CED413" w14:textId="042414DA" w:rsidR="000D2BF0" w:rsidRDefault="000D2BF0" w:rsidP="000D2BF0">
      <w:pPr>
        <w:jc w:val="both"/>
      </w:pPr>
    </w:p>
    <w:p w14:paraId="2A23C959" w14:textId="73088EE1" w:rsidR="00DF35B5" w:rsidRDefault="00DF35B5" w:rsidP="00A3772C">
      <w:pPr>
        <w:jc w:val="both"/>
      </w:pPr>
    </w:p>
    <w:p w14:paraId="2A5E3212" w14:textId="2154CA58" w:rsidR="005B2AB2" w:rsidRDefault="005B2AB2" w:rsidP="00A3772C">
      <w:pPr>
        <w:jc w:val="both"/>
      </w:pPr>
      <w:r>
        <w:t>Otrzymują:</w:t>
      </w:r>
    </w:p>
    <w:p w14:paraId="4CE345BE" w14:textId="082D917D" w:rsidR="005B2AB2" w:rsidRDefault="005B2AB2" w:rsidP="005B2AB2">
      <w:pPr>
        <w:pStyle w:val="Akapitzlist"/>
        <w:numPr>
          <w:ilvl w:val="0"/>
          <w:numId w:val="9"/>
        </w:numPr>
        <w:jc w:val="both"/>
      </w:pPr>
      <w:r>
        <w:t>Strona internetowa postępowania: platforma zakupowa.pl/</w:t>
      </w:r>
      <w:proofErr w:type="spellStart"/>
      <w:r>
        <w:t>pn</w:t>
      </w:r>
      <w:proofErr w:type="spellEnd"/>
      <w:r>
        <w:t>/czersk</w:t>
      </w:r>
    </w:p>
    <w:p w14:paraId="57330C13" w14:textId="60290440" w:rsidR="005B2AB2" w:rsidRPr="00CF1FC7" w:rsidRDefault="005B2AB2" w:rsidP="005B2AB2">
      <w:pPr>
        <w:pStyle w:val="Akapitzlist"/>
        <w:numPr>
          <w:ilvl w:val="0"/>
          <w:numId w:val="9"/>
        </w:numPr>
        <w:jc w:val="both"/>
      </w:pPr>
      <w:r>
        <w:t>a/a</w:t>
      </w:r>
    </w:p>
    <w:sectPr w:rsidR="005B2AB2" w:rsidRPr="00CF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DB5"/>
    <w:multiLevelType w:val="hybridMultilevel"/>
    <w:tmpl w:val="40B604F6"/>
    <w:lvl w:ilvl="0" w:tplc="EAB00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3E3A"/>
    <w:multiLevelType w:val="multilevel"/>
    <w:tmpl w:val="05F618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ED53FB"/>
    <w:multiLevelType w:val="hybridMultilevel"/>
    <w:tmpl w:val="F67E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230B"/>
    <w:multiLevelType w:val="multilevel"/>
    <w:tmpl w:val="151ADAD2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272E558E"/>
    <w:multiLevelType w:val="multilevel"/>
    <w:tmpl w:val="0132472C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2A15EB"/>
    <w:multiLevelType w:val="multilevel"/>
    <w:tmpl w:val="6206026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9E77AA"/>
    <w:multiLevelType w:val="multilevel"/>
    <w:tmpl w:val="58E0F9DA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7" w15:restartNumberingAfterBreak="0">
    <w:nsid w:val="3986110D"/>
    <w:multiLevelType w:val="hybridMultilevel"/>
    <w:tmpl w:val="8EA01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D330A"/>
    <w:multiLevelType w:val="multilevel"/>
    <w:tmpl w:val="21121742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3494261">
    <w:abstractNumId w:val="0"/>
  </w:num>
  <w:num w:numId="2" w16cid:durableId="1290550274">
    <w:abstractNumId w:val="4"/>
  </w:num>
  <w:num w:numId="3" w16cid:durableId="723795371">
    <w:abstractNumId w:val="3"/>
  </w:num>
  <w:num w:numId="4" w16cid:durableId="907957760">
    <w:abstractNumId w:val="6"/>
  </w:num>
  <w:num w:numId="5" w16cid:durableId="1924100813">
    <w:abstractNumId w:val="1"/>
  </w:num>
  <w:num w:numId="6" w16cid:durableId="670376070">
    <w:abstractNumId w:val="5"/>
  </w:num>
  <w:num w:numId="7" w16cid:durableId="1968077283">
    <w:abstractNumId w:val="8"/>
  </w:num>
  <w:num w:numId="8" w16cid:durableId="1021123523">
    <w:abstractNumId w:val="7"/>
  </w:num>
  <w:num w:numId="9" w16cid:durableId="76488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DD"/>
    <w:rsid w:val="000534AB"/>
    <w:rsid w:val="000D2BF0"/>
    <w:rsid w:val="00110458"/>
    <w:rsid w:val="00123EA4"/>
    <w:rsid w:val="001C42F7"/>
    <w:rsid w:val="0020608F"/>
    <w:rsid w:val="00412702"/>
    <w:rsid w:val="004B2A70"/>
    <w:rsid w:val="004F61E3"/>
    <w:rsid w:val="0051753C"/>
    <w:rsid w:val="00520ECD"/>
    <w:rsid w:val="005B2AB2"/>
    <w:rsid w:val="005B6B54"/>
    <w:rsid w:val="00824957"/>
    <w:rsid w:val="00A3772C"/>
    <w:rsid w:val="00C87180"/>
    <w:rsid w:val="00CF1FC7"/>
    <w:rsid w:val="00DF35B5"/>
    <w:rsid w:val="00F209B0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FFEF"/>
  <w15:chartTrackingRefBased/>
  <w15:docId w15:val="{2BD9EB28-2D6F-40C2-AE73-9DAF7497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Odstavec,Obiekt"/>
    <w:basedOn w:val="Normalny"/>
    <w:link w:val="AkapitzlistZnak"/>
    <w:uiPriority w:val="34"/>
    <w:qFormat/>
    <w:rsid w:val="0020608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5B6B54"/>
  </w:style>
  <w:style w:type="character" w:customStyle="1" w:styleId="markedcontent">
    <w:name w:val="markedcontent"/>
    <w:basedOn w:val="Domylnaczcionkaakapitu"/>
    <w:rsid w:val="0051753C"/>
  </w:style>
  <w:style w:type="paragraph" w:styleId="Podtytu">
    <w:name w:val="Subtitle"/>
    <w:basedOn w:val="Normalny"/>
    <w:next w:val="Normalny"/>
    <w:link w:val="PodtytuZnak"/>
    <w:uiPriority w:val="11"/>
    <w:qFormat/>
    <w:rsid w:val="001104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04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Matusik Arleta</cp:lastModifiedBy>
  <cp:revision>6</cp:revision>
  <dcterms:created xsi:type="dcterms:W3CDTF">2022-08-27T19:07:00Z</dcterms:created>
  <dcterms:modified xsi:type="dcterms:W3CDTF">2022-09-01T12:20:00Z</dcterms:modified>
</cp:coreProperties>
</file>