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777" w:rsidRPr="00A67D38" w:rsidRDefault="00D86998" w:rsidP="00A67D38">
      <w:pPr>
        <w:rPr>
          <w:rFonts w:ascii="Calibri" w:hAnsi="Calibri" w:cs="Calibri"/>
          <w:spacing w:val="30"/>
        </w:rPr>
      </w:pPr>
      <w:r w:rsidRPr="00A67D38">
        <w:rPr>
          <w:rFonts w:ascii="Calibri" w:hAnsi="Calibri" w:cs="Calibri"/>
          <w:spacing w:val="30"/>
        </w:rPr>
        <w:t>Sandomierz</w:t>
      </w:r>
      <w:r w:rsidR="00D85777" w:rsidRPr="00A67D38">
        <w:rPr>
          <w:rFonts w:ascii="Calibri" w:hAnsi="Calibri" w:cs="Calibri"/>
          <w:spacing w:val="30"/>
        </w:rPr>
        <w:t xml:space="preserve">, </w:t>
      </w:r>
      <w:r w:rsidRPr="00A67D38">
        <w:rPr>
          <w:rFonts w:ascii="Calibri" w:hAnsi="Calibri" w:cs="Calibri"/>
          <w:spacing w:val="30"/>
        </w:rPr>
        <w:t>12</w:t>
      </w:r>
      <w:r w:rsidR="00D85777" w:rsidRPr="00A67D38">
        <w:rPr>
          <w:rFonts w:ascii="Calibri" w:hAnsi="Calibri" w:cs="Calibri"/>
          <w:spacing w:val="30"/>
        </w:rPr>
        <w:t>.07.2023</w:t>
      </w:r>
    </w:p>
    <w:p w:rsidR="00D85777" w:rsidRPr="00A67D38" w:rsidRDefault="00D85777" w:rsidP="00A67D38">
      <w:pPr>
        <w:rPr>
          <w:rFonts w:ascii="Calibri" w:hAnsi="Calibri" w:cs="Calibri"/>
          <w:b/>
          <w:spacing w:val="30"/>
        </w:rPr>
      </w:pPr>
      <w:r w:rsidRPr="00A67D38">
        <w:rPr>
          <w:rFonts w:ascii="Calibri" w:hAnsi="Calibri" w:cs="Calibri"/>
          <w:b/>
          <w:spacing w:val="30"/>
        </w:rPr>
        <w:t>Zamawiający:</w:t>
      </w:r>
    </w:p>
    <w:p w:rsidR="00D86998" w:rsidRPr="00A67D38" w:rsidRDefault="00D86998" w:rsidP="00A67D38">
      <w:pPr>
        <w:rPr>
          <w:rFonts w:ascii="Calibri" w:hAnsi="Calibri" w:cs="Calibri"/>
          <w:bCs/>
          <w:spacing w:val="30"/>
        </w:rPr>
      </w:pPr>
      <w:r w:rsidRPr="00A67D38">
        <w:rPr>
          <w:rFonts w:ascii="Calibri" w:hAnsi="Calibri" w:cs="Calibri"/>
          <w:bCs/>
          <w:spacing w:val="30"/>
        </w:rPr>
        <w:t>Gmina Sandomierz</w:t>
      </w:r>
    </w:p>
    <w:p w:rsidR="00D86998" w:rsidRPr="00A67D38" w:rsidRDefault="00D86998" w:rsidP="00A67D38">
      <w:pPr>
        <w:rPr>
          <w:rFonts w:ascii="Calibri" w:hAnsi="Calibri" w:cs="Calibri"/>
          <w:bCs/>
          <w:spacing w:val="30"/>
        </w:rPr>
      </w:pPr>
      <w:r w:rsidRPr="00A67D38">
        <w:rPr>
          <w:rFonts w:ascii="Calibri" w:hAnsi="Calibri" w:cs="Calibri"/>
          <w:bCs/>
          <w:spacing w:val="30"/>
        </w:rPr>
        <w:t>Plac Poniatowskiego 3</w:t>
      </w:r>
    </w:p>
    <w:p w:rsidR="00D85777" w:rsidRPr="00A67D38" w:rsidRDefault="00D86998" w:rsidP="00A67D38">
      <w:pPr>
        <w:rPr>
          <w:rFonts w:ascii="Calibri" w:hAnsi="Calibri" w:cs="Calibri"/>
          <w:bCs/>
          <w:spacing w:val="30"/>
        </w:rPr>
      </w:pPr>
      <w:r w:rsidRPr="00A67D38">
        <w:rPr>
          <w:rFonts w:ascii="Calibri" w:hAnsi="Calibri" w:cs="Calibri"/>
          <w:bCs/>
          <w:spacing w:val="30"/>
        </w:rPr>
        <w:t>27-600 Sandomierz</w:t>
      </w:r>
    </w:p>
    <w:p w:rsidR="00D85777" w:rsidRPr="00A67D38" w:rsidRDefault="00D85777" w:rsidP="00A67D38">
      <w:pPr>
        <w:tabs>
          <w:tab w:val="left" w:pos="6096"/>
        </w:tabs>
        <w:rPr>
          <w:rFonts w:ascii="Calibri" w:hAnsi="Calibri" w:cs="Calibri"/>
          <w:spacing w:val="30"/>
        </w:rPr>
      </w:pPr>
    </w:p>
    <w:p w:rsidR="00D85777" w:rsidRPr="00A67D38" w:rsidRDefault="00D85777" w:rsidP="00A67D38">
      <w:pPr>
        <w:autoSpaceDE w:val="0"/>
        <w:adjustRightInd w:val="0"/>
        <w:ind w:left="1134" w:hanging="1134"/>
        <w:rPr>
          <w:rFonts w:ascii="Calibri" w:hAnsi="Calibri" w:cs="Calibri"/>
          <w:b/>
          <w:bCs/>
          <w:spacing w:val="30"/>
        </w:rPr>
      </w:pPr>
      <w:r w:rsidRPr="00A67D38">
        <w:rPr>
          <w:rFonts w:ascii="Calibri" w:hAnsi="Calibri" w:cs="Calibri"/>
          <w:spacing w:val="30"/>
        </w:rPr>
        <w:t xml:space="preserve">Dotyczy: </w:t>
      </w:r>
      <w:r w:rsidRPr="00A67D38">
        <w:rPr>
          <w:rFonts w:ascii="Calibri" w:hAnsi="Calibri" w:cs="Calibri"/>
          <w:spacing w:val="30"/>
        </w:rPr>
        <w:tab/>
        <w:t>postępowania o udzielenie zamówienia publicznego pn.: „</w:t>
      </w:r>
      <w:r w:rsidRPr="00A67D38">
        <w:rPr>
          <w:rFonts w:ascii="Calibri" w:hAnsi="Calibri" w:cs="Calibri"/>
          <w:b/>
          <w:spacing w:val="30"/>
        </w:rPr>
        <w:t xml:space="preserve">Kompleksowa dostawa paliwa gazowego dla </w:t>
      </w:r>
      <w:r w:rsidRPr="00A67D38">
        <w:rPr>
          <w:rFonts w:ascii="Calibri" w:hAnsi="Calibri" w:cs="Calibri"/>
          <w:b/>
          <w:bCs/>
          <w:spacing w:val="30"/>
        </w:rPr>
        <w:t xml:space="preserve">Grupy Zakupowej Gminy </w:t>
      </w:r>
      <w:r w:rsidR="00D86998" w:rsidRPr="00A67D38">
        <w:rPr>
          <w:rFonts w:ascii="Calibri" w:hAnsi="Calibri" w:cs="Calibri"/>
          <w:b/>
          <w:bCs/>
          <w:spacing w:val="30"/>
        </w:rPr>
        <w:t>Sandomierz</w:t>
      </w:r>
      <w:r w:rsidRPr="00A67D38">
        <w:rPr>
          <w:rFonts w:ascii="Calibri" w:hAnsi="Calibri" w:cs="Calibri"/>
          <w:spacing w:val="30"/>
        </w:rPr>
        <w:t xml:space="preserve">”, znak: </w:t>
      </w:r>
      <w:r w:rsidR="00D86998" w:rsidRPr="00A67D38">
        <w:rPr>
          <w:rFonts w:ascii="Calibri" w:hAnsi="Calibri" w:cs="Calibri"/>
          <w:bCs/>
          <w:spacing w:val="30"/>
        </w:rPr>
        <w:t>RZP.271.1.12.2023.WSL</w:t>
      </w:r>
    </w:p>
    <w:p w:rsidR="00D85777" w:rsidRPr="00A67D38" w:rsidRDefault="00D85777" w:rsidP="00A67D38">
      <w:pPr>
        <w:autoSpaceDE w:val="0"/>
        <w:adjustRightInd w:val="0"/>
        <w:ind w:left="1134" w:hanging="1134"/>
        <w:rPr>
          <w:rFonts w:ascii="Calibri" w:hAnsi="Calibri" w:cs="Calibri"/>
          <w:bCs/>
          <w:spacing w:val="30"/>
        </w:rPr>
      </w:pPr>
    </w:p>
    <w:p w:rsidR="00AE6E4F" w:rsidRPr="00A67D38" w:rsidRDefault="00AE6E4F" w:rsidP="00A67D38">
      <w:pPr>
        <w:autoSpaceDE w:val="0"/>
        <w:adjustRightInd w:val="0"/>
        <w:ind w:left="1134" w:hanging="1134"/>
        <w:rPr>
          <w:rFonts w:ascii="Calibri" w:hAnsi="Calibri" w:cs="Calibri"/>
          <w:bCs/>
          <w:spacing w:val="30"/>
        </w:rPr>
      </w:pPr>
    </w:p>
    <w:p w:rsidR="00D85777" w:rsidRPr="00A67D38" w:rsidRDefault="00D85777" w:rsidP="00A67D38">
      <w:pPr>
        <w:autoSpaceDE w:val="0"/>
        <w:rPr>
          <w:rFonts w:ascii="Calibri" w:hAnsi="Calibri" w:cs="Calibri"/>
          <w:b/>
          <w:bCs/>
          <w:i/>
          <w:spacing w:val="30"/>
        </w:rPr>
      </w:pPr>
      <w:r w:rsidRPr="00A67D38">
        <w:rPr>
          <w:rFonts w:ascii="Calibri" w:hAnsi="Calibri" w:cs="Calibri"/>
          <w:b/>
          <w:bCs/>
          <w:i/>
          <w:spacing w:val="30"/>
        </w:rPr>
        <w:t>Informacja o pytaniach do SWZ</w:t>
      </w:r>
    </w:p>
    <w:p w:rsidR="00D85777" w:rsidRPr="00A67D38" w:rsidRDefault="00D85777" w:rsidP="00A67D38">
      <w:pPr>
        <w:rPr>
          <w:rFonts w:ascii="Calibri" w:hAnsi="Calibri" w:cs="Calibri"/>
          <w:b/>
          <w:color w:val="002060"/>
          <w:spacing w:val="30"/>
        </w:rPr>
      </w:pPr>
    </w:p>
    <w:p w:rsidR="00D85777" w:rsidRPr="00A67D38" w:rsidRDefault="00D85777" w:rsidP="00A67D38">
      <w:pPr>
        <w:ind w:firstLine="708"/>
        <w:rPr>
          <w:rFonts w:ascii="Calibri" w:hAnsi="Calibri" w:cs="Calibri"/>
          <w:spacing w:val="30"/>
        </w:rPr>
      </w:pPr>
      <w:r w:rsidRPr="00A67D38">
        <w:rPr>
          <w:rFonts w:ascii="Calibri" w:hAnsi="Calibri" w:cs="Calibri"/>
          <w:spacing w:val="30"/>
        </w:rPr>
        <w:t xml:space="preserve">Zamawiający informuje, że w terminie określonym zgodnie z art. 135 ust. 2 ustawy </w:t>
      </w:r>
      <w:r w:rsidR="00A67D38">
        <w:rPr>
          <w:rFonts w:ascii="Calibri" w:hAnsi="Calibri" w:cs="Calibri"/>
          <w:spacing w:val="30"/>
        </w:rPr>
        <w:t xml:space="preserve">z dnia </w:t>
      </w:r>
      <w:r w:rsidRPr="00A67D38">
        <w:rPr>
          <w:rFonts w:ascii="Calibri" w:hAnsi="Calibri" w:cs="Calibri"/>
          <w:spacing w:val="30"/>
        </w:rPr>
        <w:t>11 września 2019 r. Prawo zamówień publicznych (tekst jedn. Dz. U. z 2022 r. poz. 1710 ze zm.), Wykonawcy zwrócili się do Zamawiającego z wnioskiem o wyjaśnienie treści SWZ.</w:t>
      </w:r>
    </w:p>
    <w:p w:rsidR="00D85777" w:rsidRPr="00A67D38" w:rsidRDefault="00D85777" w:rsidP="00A67D38">
      <w:pPr>
        <w:rPr>
          <w:rFonts w:ascii="Calibri" w:hAnsi="Calibri" w:cs="Calibri"/>
          <w:spacing w:val="30"/>
        </w:rPr>
      </w:pPr>
    </w:p>
    <w:p w:rsidR="00D85777" w:rsidRPr="00A67D38" w:rsidRDefault="00D85777" w:rsidP="00A67D38">
      <w:pPr>
        <w:rPr>
          <w:rFonts w:ascii="Calibri" w:hAnsi="Calibri" w:cs="Calibri"/>
          <w:spacing w:val="30"/>
        </w:rPr>
      </w:pPr>
      <w:r w:rsidRPr="00A67D38">
        <w:rPr>
          <w:rFonts w:ascii="Calibri" w:hAnsi="Calibri" w:cs="Calibri"/>
          <w:spacing w:val="30"/>
        </w:rPr>
        <w:t>W związku z powyższym, Zamawiający udziela następujących wyjaśnień:</w:t>
      </w:r>
    </w:p>
    <w:p w:rsidR="00D85777" w:rsidRPr="00A67D38" w:rsidRDefault="00D85777" w:rsidP="00A67D38">
      <w:pPr>
        <w:pStyle w:val="Default"/>
        <w:rPr>
          <w:rFonts w:ascii="Calibri" w:hAnsi="Calibri" w:cs="Calibri"/>
          <w:spacing w:val="30"/>
        </w:rPr>
      </w:pPr>
    </w:p>
    <w:p w:rsidR="00D85777" w:rsidRPr="00A67D38" w:rsidRDefault="00D85777" w:rsidP="00A67D38">
      <w:pPr>
        <w:rPr>
          <w:rFonts w:ascii="Calibri" w:hAnsi="Calibri" w:cs="Calibri"/>
          <w:spacing w:val="30"/>
          <w:shd w:val="clear" w:color="auto" w:fill="FFFFFF"/>
        </w:rPr>
      </w:pPr>
    </w:p>
    <w:p w:rsidR="00D85777" w:rsidRPr="00A67D38" w:rsidRDefault="00D85777" w:rsidP="00A67D38">
      <w:pPr>
        <w:rPr>
          <w:rFonts w:ascii="Calibri" w:hAnsi="Calibri" w:cs="Calibri"/>
          <w:b/>
          <w:spacing w:val="30"/>
          <w:shd w:val="clear" w:color="auto" w:fill="FFFFFF"/>
        </w:rPr>
      </w:pPr>
      <w:r w:rsidRPr="00A67D38">
        <w:rPr>
          <w:rFonts w:ascii="Calibri" w:hAnsi="Calibri" w:cs="Calibri"/>
          <w:b/>
          <w:spacing w:val="30"/>
          <w:shd w:val="clear" w:color="auto" w:fill="FFFFFF"/>
        </w:rPr>
        <w:t>Pytanie 1</w:t>
      </w:r>
    </w:p>
    <w:p w:rsidR="00D85777" w:rsidRPr="00A67D38" w:rsidRDefault="006F6C0D" w:rsidP="00A67D38">
      <w:pPr>
        <w:rPr>
          <w:rFonts w:ascii="Calibri" w:hAnsi="Calibri" w:cs="Calibri"/>
          <w:spacing w:val="30"/>
          <w:shd w:val="clear" w:color="auto" w:fill="FFFFFF"/>
        </w:rPr>
      </w:pPr>
      <w:r w:rsidRPr="00A67D38">
        <w:rPr>
          <w:rFonts w:ascii="Calibri" w:hAnsi="Calibri" w:cs="Calibri"/>
          <w:spacing w:val="30"/>
          <w:shd w:val="clear" w:color="auto" w:fill="FFFFFF"/>
        </w:rPr>
        <w:t>Dotyczy wykazu punktów poboru. Wykonawca prosi o weryfikację poprawności wskazanych grup taryfowych dla punktów poboru:</w:t>
      </w:r>
    </w:p>
    <w:p w:rsidR="00D85777" w:rsidRPr="00A67D38" w:rsidRDefault="006F6C0D" w:rsidP="00A67D38">
      <w:pPr>
        <w:rPr>
          <w:rFonts w:ascii="Calibri" w:hAnsi="Calibri" w:cs="Calibri"/>
          <w:spacing w:val="30"/>
          <w:shd w:val="clear" w:color="auto" w:fill="FFFFFF"/>
        </w:rPr>
      </w:pPr>
      <w:r w:rsidRPr="00A67D38">
        <w:rPr>
          <w:rFonts w:ascii="Calibri" w:hAnsi="Calibri" w:cs="Calibri"/>
          <w:spacing w:val="30"/>
          <w:shd w:val="clear" w:color="auto" w:fill="FFFFFF"/>
        </w:rPr>
        <w:t>8018590365500073424456</w:t>
      </w:r>
    </w:p>
    <w:p w:rsidR="00D85777" w:rsidRPr="00A67D38" w:rsidRDefault="006F6C0D" w:rsidP="00A67D38">
      <w:pPr>
        <w:rPr>
          <w:rFonts w:ascii="Calibri" w:hAnsi="Calibri" w:cs="Calibri"/>
          <w:spacing w:val="30"/>
          <w:shd w:val="clear" w:color="auto" w:fill="FFFFFF"/>
        </w:rPr>
      </w:pPr>
      <w:r w:rsidRPr="00A67D38">
        <w:rPr>
          <w:rFonts w:ascii="Calibri" w:hAnsi="Calibri" w:cs="Calibri"/>
          <w:spacing w:val="30"/>
          <w:shd w:val="clear" w:color="auto" w:fill="FFFFFF"/>
        </w:rPr>
        <w:t>8018590365500071459924</w:t>
      </w:r>
    </w:p>
    <w:p w:rsidR="00D85777" w:rsidRPr="00A67D38" w:rsidRDefault="006F6C0D" w:rsidP="00A67D38">
      <w:pPr>
        <w:rPr>
          <w:rFonts w:ascii="Calibri" w:hAnsi="Calibri" w:cs="Calibri"/>
          <w:spacing w:val="30"/>
          <w:shd w:val="clear" w:color="auto" w:fill="FFFFFF"/>
        </w:rPr>
      </w:pPr>
      <w:r w:rsidRPr="00A67D38">
        <w:rPr>
          <w:rFonts w:ascii="Calibri" w:hAnsi="Calibri" w:cs="Calibri"/>
          <w:spacing w:val="30"/>
          <w:shd w:val="clear" w:color="auto" w:fill="FFFFFF"/>
        </w:rPr>
        <w:t>8018590365500071430046</w:t>
      </w:r>
    </w:p>
    <w:p w:rsidR="00D86998" w:rsidRPr="00A67D38" w:rsidRDefault="00D86998" w:rsidP="00A67D38">
      <w:pPr>
        <w:widowControl/>
        <w:suppressAutoHyphens w:val="0"/>
        <w:autoSpaceDE w:val="0"/>
        <w:adjustRightInd w:val="0"/>
        <w:textAlignment w:val="auto"/>
        <w:rPr>
          <w:rFonts w:ascii="Calibri" w:hAnsi="Calibri" w:cs="Calibri"/>
          <w:color w:val="000000"/>
          <w:spacing w:val="30"/>
          <w:kern w:val="0"/>
          <w:u w:val="single"/>
          <w:lang w:eastAsia="en-US"/>
        </w:rPr>
      </w:pPr>
      <w:r w:rsidRPr="00A67D38">
        <w:rPr>
          <w:rFonts w:ascii="Calibri" w:hAnsi="Calibri" w:cs="Calibri"/>
          <w:color w:val="000000"/>
          <w:spacing w:val="30"/>
          <w:kern w:val="0"/>
          <w:u w:val="single"/>
          <w:lang w:eastAsia="en-US"/>
        </w:rPr>
        <w:t>Odpowiedź</w:t>
      </w:r>
    </w:p>
    <w:p w:rsidR="00AE6E4F" w:rsidRPr="00A67D38" w:rsidRDefault="00D86998" w:rsidP="00A67D38">
      <w:pPr>
        <w:pStyle w:val="Default"/>
        <w:rPr>
          <w:rFonts w:ascii="Calibri" w:hAnsi="Calibri" w:cs="Calibri"/>
          <w:spacing w:val="30"/>
        </w:rPr>
      </w:pPr>
      <w:r w:rsidRPr="00A67D38">
        <w:rPr>
          <w:rFonts w:ascii="Calibri" w:hAnsi="Calibri" w:cs="Calibri"/>
          <w:spacing w:val="30"/>
        </w:rPr>
        <w:t>Zamawiający dokonał weryfikacji grup taryfowych</w:t>
      </w:r>
      <w:r w:rsidR="00AE6E4F" w:rsidRPr="00A67D38">
        <w:rPr>
          <w:rFonts w:ascii="Calibri" w:hAnsi="Calibri" w:cs="Calibri"/>
          <w:spacing w:val="30"/>
        </w:rPr>
        <w:t xml:space="preserve"> dla wskazanych punktów poboru.</w:t>
      </w:r>
    </w:p>
    <w:p w:rsidR="00AE6E4F" w:rsidRPr="00A67D38" w:rsidRDefault="00AE6E4F" w:rsidP="00A67D38">
      <w:pPr>
        <w:pStyle w:val="Default"/>
        <w:rPr>
          <w:rFonts w:ascii="Calibri" w:hAnsi="Calibri" w:cs="Calibri"/>
          <w:spacing w:val="30"/>
          <w:shd w:val="clear" w:color="auto" w:fill="FFFFFF"/>
        </w:rPr>
      </w:pPr>
      <w:r w:rsidRPr="00A67D38">
        <w:rPr>
          <w:rFonts w:ascii="Calibri" w:hAnsi="Calibri" w:cs="Calibri"/>
          <w:spacing w:val="30"/>
        </w:rPr>
        <w:t xml:space="preserve">Dla punktu poboru gazu </w:t>
      </w:r>
      <w:r w:rsidRPr="00A67D38">
        <w:rPr>
          <w:rFonts w:ascii="Calibri" w:hAnsi="Calibri" w:cs="Calibri"/>
          <w:spacing w:val="30"/>
          <w:shd w:val="clear" w:color="auto" w:fill="FFFFFF"/>
        </w:rPr>
        <w:t xml:space="preserve">8018590365500071459924 </w:t>
      </w:r>
      <w:r w:rsidRPr="00A67D38">
        <w:rPr>
          <w:rFonts w:ascii="Calibri" w:hAnsi="Calibri" w:cs="Calibri"/>
          <w:spacing w:val="30"/>
        </w:rPr>
        <w:t>winna być taryfa W-2.1_TA.</w:t>
      </w:r>
    </w:p>
    <w:p w:rsidR="00D86998" w:rsidRPr="00A67D38" w:rsidRDefault="00AE6E4F" w:rsidP="00A67D38">
      <w:pPr>
        <w:rPr>
          <w:rFonts w:ascii="Calibri" w:hAnsi="Calibri" w:cs="Calibri"/>
          <w:spacing w:val="30"/>
        </w:rPr>
      </w:pPr>
      <w:r w:rsidRPr="00A67D38">
        <w:rPr>
          <w:rFonts w:ascii="Calibri" w:hAnsi="Calibri" w:cs="Calibri"/>
          <w:color w:val="000000"/>
          <w:spacing w:val="30"/>
          <w:kern w:val="0"/>
          <w:lang w:eastAsia="en-US"/>
        </w:rPr>
        <w:t xml:space="preserve">Dla dwóch pozostałych </w:t>
      </w:r>
      <w:r w:rsidRPr="00A67D38">
        <w:rPr>
          <w:rFonts w:ascii="Calibri" w:hAnsi="Calibri" w:cs="Calibri"/>
          <w:spacing w:val="30"/>
        </w:rPr>
        <w:t xml:space="preserve">punktów poboru gazu grupy taryfowe są </w:t>
      </w:r>
      <w:proofErr w:type="spellStart"/>
      <w:r w:rsidRPr="00A67D38">
        <w:rPr>
          <w:rFonts w:ascii="Calibri" w:hAnsi="Calibri" w:cs="Calibri"/>
          <w:spacing w:val="30"/>
        </w:rPr>
        <w:t>prawidłowe.</w:t>
      </w:r>
      <w:r w:rsidR="00D86998" w:rsidRPr="00A67D38">
        <w:rPr>
          <w:rFonts w:ascii="Calibri" w:hAnsi="Calibri" w:cs="Calibri"/>
          <w:spacing w:val="30"/>
        </w:rPr>
        <w:t>Wobec</w:t>
      </w:r>
      <w:proofErr w:type="spellEnd"/>
      <w:r w:rsidR="00D86998" w:rsidRPr="00A67D38">
        <w:rPr>
          <w:rFonts w:ascii="Calibri" w:hAnsi="Calibri" w:cs="Calibri"/>
          <w:spacing w:val="30"/>
        </w:rPr>
        <w:t xml:space="preserve"> powyższego Zamawiający dokona modyfikacji załącznika nr 2 do SWZ – wykaz punktów poboru oraz załącznika nr 1a do SWZ - formularz cenowy.</w:t>
      </w:r>
    </w:p>
    <w:p w:rsidR="00D85777" w:rsidRPr="00A67D38" w:rsidRDefault="00D85777" w:rsidP="00A67D38">
      <w:pPr>
        <w:rPr>
          <w:rFonts w:ascii="Calibri" w:hAnsi="Calibri" w:cs="Calibri"/>
          <w:spacing w:val="30"/>
          <w:shd w:val="clear" w:color="auto" w:fill="FFFFFF"/>
        </w:rPr>
      </w:pPr>
    </w:p>
    <w:p w:rsidR="00D85777" w:rsidRPr="00A67D38" w:rsidRDefault="00D86998" w:rsidP="00A67D38">
      <w:pPr>
        <w:rPr>
          <w:rFonts w:ascii="Calibri" w:hAnsi="Calibri" w:cs="Calibri"/>
          <w:b/>
          <w:spacing w:val="30"/>
          <w:shd w:val="clear" w:color="auto" w:fill="FFFFFF"/>
        </w:rPr>
      </w:pPr>
      <w:r w:rsidRPr="00A67D38">
        <w:rPr>
          <w:rFonts w:ascii="Calibri" w:hAnsi="Calibri" w:cs="Calibri"/>
          <w:b/>
          <w:spacing w:val="30"/>
          <w:shd w:val="clear" w:color="auto" w:fill="FFFFFF"/>
        </w:rPr>
        <w:t>Pytanie 2</w:t>
      </w:r>
    </w:p>
    <w:p w:rsidR="00D85777" w:rsidRPr="00A67D38" w:rsidRDefault="006F6C0D" w:rsidP="00A67D38">
      <w:pPr>
        <w:rPr>
          <w:rFonts w:ascii="Calibri" w:hAnsi="Calibri" w:cs="Calibri"/>
          <w:spacing w:val="30"/>
          <w:shd w:val="clear" w:color="auto" w:fill="FFFFFF"/>
        </w:rPr>
      </w:pPr>
      <w:r w:rsidRPr="00A67D38">
        <w:rPr>
          <w:rFonts w:ascii="Calibri" w:hAnsi="Calibri" w:cs="Calibri"/>
          <w:spacing w:val="30"/>
          <w:shd w:val="clear" w:color="auto" w:fill="FFFFFF"/>
        </w:rPr>
        <w:t>Dotyczy wykazu punktów poboru. Wykonawca prosi o informację, czy dla niżej wskazanych punktów dojdzie do zmiany kwalifikacji dla ochrony taryfowej?</w:t>
      </w:r>
    </w:p>
    <w:p w:rsidR="00D85777" w:rsidRPr="00A67D38" w:rsidRDefault="006F6C0D" w:rsidP="00A67D38">
      <w:pPr>
        <w:rPr>
          <w:rFonts w:ascii="Calibri" w:hAnsi="Calibri" w:cs="Calibri"/>
          <w:spacing w:val="30"/>
          <w:shd w:val="clear" w:color="auto" w:fill="FFFFFF"/>
        </w:rPr>
      </w:pPr>
      <w:r w:rsidRPr="00A67D38">
        <w:rPr>
          <w:rFonts w:ascii="Calibri" w:hAnsi="Calibri" w:cs="Calibri"/>
          <w:spacing w:val="30"/>
          <w:shd w:val="clear" w:color="auto" w:fill="FFFFFF"/>
        </w:rPr>
        <w:t>8018590365500088993114 (objęcie ochroną)</w:t>
      </w:r>
    </w:p>
    <w:p w:rsidR="00D85777" w:rsidRPr="00A67D38" w:rsidRDefault="006F6C0D" w:rsidP="00A67D38">
      <w:pPr>
        <w:rPr>
          <w:rFonts w:ascii="Calibri" w:hAnsi="Calibri" w:cs="Calibri"/>
          <w:spacing w:val="30"/>
          <w:shd w:val="clear" w:color="auto" w:fill="FFFFFF"/>
        </w:rPr>
      </w:pPr>
      <w:r w:rsidRPr="00A67D38">
        <w:rPr>
          <w:rFonts w:ascii="Calibri" w:hAnsi="Calibri" w:cs="Calibri"/>
          <w:spacing w:val="30"/>
          <w:shd w:val="clear" w:color="auto" w:fill="FFFFFF"/>
        </w:rPr>
        <w:t>8018590365500078549161 (objęcie ochroną)</w:t>
      </w:r>
    </w:p>
    <w:p w:rsidR="00D85777" w:rsidRPr="00A67D38" w:rsidRDefault="006F6C0D" w:rsidP="00A67D38">
      <w:pPr>
        <w:rPr>
          <w:rFonts w:ascii="Calibri" w:hAnsi="Calibri" w:cs="Calibri"/>
          <w:spacing w:val="30"/>
          <w:shd w:val="clear" w:color="auto" w:fill="FFFFFF"/>
        </w:rPr>
      </w:pPr>
      <w:r w:rsidRPr="00A67D38">
        <w:rPr>
          <w:rFonts w:ascii="Calibri" w:hAnsi="Calibri" w:cs="Calibri"/>
          <w:spacing w:val="30"/>
          <w:shd w:val="clear" w:color="auto" w:fill="FFFFFF"/>
        </w:rPr>
        <w:t>8018590365500085210856 (objęcie ochroną)</w:t>
      </w:r>
    </w:p>
    <w:p w:rsidR="00D85777" w:rsidRPr="00A67D38" w:rsidRDefault="006F6C0D" w:rsidP="00A67D38">
      <w:pPr>
        <w:rPr>
          <w:rFonts w:ascii="Calibri" w:hAnsi="Calibri" w:cs="Calibri"/>
          <w:spacing w:val="30"/>
          <w:shd w:val="clear" w:color="auto" w:fill="FFFFFF"/>
        </w:rPr>
      </w:pPr>
      <w:r w:rsidRPr="00A67D38">
        <w:rPr>
          <w:rFonts w:ascii="Calibri" w:hAnsi="Calibri" w:cs="Calibri"/>
          <w:spacing w:val="30"/>
          <w:shd w:val="clear" w:color="auto" w:fill="FFFFFF"/>
        </w:rPr>
        <w:t>8018590365500076177618 (objęcie ochroną)</w:t>
      </w:r>
    </w:p>
    <w:p w:rsidR="00D85777" w:rsidRPr="00A67D38" w:rsidRDefault="006F6C0D" w:rsidP="00A67D38">
      <w:pPr>
        <w:rPr>
          <w:rFonts w:ascii="Calibri" w:hAnsi="Calibri" w:cs="Calibri"/>
          <w:spacing w:val="30"/>
          <w:shd w:val="clear" w:color="auto" w:fill="FFFFFF"/>
        </w:rPr>
      </w:pPr>
      <w:r w:rsidRPr="00A67D38">
        <w:rPr>
          <w:rFonts w:ascii="Calibri" w:hAnsi="Calibri" w:cs="Calibri"/>
          <w:spacing w:val="30"/>
          <w:shd w:val="clear" w:color="auto" w:fill="FFFFFF"/>
        </w:rPr>
        <w:t>8018590365500086744565 (objęcie ochroną)</w:t>
      </w:r>
    </w:p>
    <w:p w:rsidR="00D85777" w:rsidRPr="00A67D38" w:rsidRDefault="006F6C0D" w:rsidP="00A67D38">
      <w:pPr>
        <w:rPr>
          <w:rFonts w:ascii="Calibri" w:hAnsi="Calibri" w:cs="Calibri"/>
          <w:spacing w:val="30"/>
          <w:shd w:val="clear" w:color="auto" w:fill="FFFFFF"/>
        </w:rPr>
      </w:pPr>
      <w:r w:rsidRPr="00A67D38">
        <w:rPr>
          <w:rFonts w:ascii="Calibri" w:hAnsi="Calibri" w:cs="Calibri"/>
          <w:spacing w:val="30"/>
          <w:shd w:val="clear" w:color="auto" w:fill="FFFFFF"/>
        </w:rPr>
        <w:t>8018590365500071428845 (zmiana procentowa)</w:t>
      </w:r>
    </w:p>
    <w:p w:rsidR="00D85777" w:rsidRPr="00A67D38" w:rsidRDefault="006F6C0D" w:rsidP="00A67D38">
      <w:pPr>
        <w:rPr>
          <w:rFonts w:ascii="Calibri" w:hAnsi="Calibri" w:cs="Calibri"/>
          <w:spacing w:val="30"/>
          <w:shd w:val="clear" w:color="auto" w:fill="FFFFFF"/>
        </w:rPr>
      </w:pPr>
      <w:r w:rsidRPr="00A67D38">
        <w:rPr>
          <w:rFonts w:ascii="Calibri" w:hAnsi="Calibri" w:cs="Calibri"/>
          <w:spacing w:val="30"/>
          <w:shd w:val="clear" w:color="auto" w:fill="FFFFFF"/>
        </w:rPr>
        <w:lastRenderedPageBreak/>
        <w:t>8018590365500070800819 (zmiana procentowa)</w:t>
      </w:r>
    </w:p>
    <w:p w:rsidR="00D85777" w:rsidRPr="00A67D38" w:rsidRDefault="006F6C0D" w:rsidP="00A67D38">
      <w:pPr>
        <w:rPr>
          <w:rFonts w:ascii="Calibri" w:hAnsi="Calibri" w:cs="Calibri"/>
          <w:spacing w:val="30"/>
          <w:shd w:val="clear" w:color="auto" w:fill="FFFFFF"/>
        </w:rPr>
      </w:pPr>
      <w:r w:rsidRPr="00A67D38">
        <w:rPr>
          <w:rFonts w:ascii="Calibri" w:hAnsi="Calibri" w:cs="Calibri"/>
          <w:spacing w:val="30"/>
          <w:shd w:val="clear" w:color="auto" w:fill="FFFFFF"/>
        </w:rPr>
        <w:t>8018590365500078691747 (zmiana procentowa)</w:t>
      </w:r>
    </w:p>
    <w:p w:rsidR="00D85777" w:rsidRPr="00A67D38" w:rsidRDefault="006F6C0D" w:rsidP="00A67D38">
      <w:pPr>
        <w:rPr>
          <w:rFonts w:ascii="Calibri" w:hAnsi="Calibri" w:cs="Calibri"/>
          <w:spacing w:val="30"/>
          <w:shd w:val="clear" w:color="auto" w:fill="FFFFFF"/>
        </w:rPr>
      </w:pPr>
      <w:r w:rsidRPr="00A67D38">
        <w:rPr>
          <w:rFonts w:ascii="Calibri" w:hAnsi="Calibri" w:cs="Calibri"/>
          <w:spacing w:val="30"/>
          <w:shd w:val="clear" w:color="auto" w:fill="FFFFFF"/>
        </w:rPr>
        <w:t>8018590365500071454974 (zmiana procentowa)</w:t>
      </w:r>
    </w:p>
    <w:p w:rsidR="00D85777" w:rsidRPr="00A67D38" w:rsidRDefault="006F6C0D" w:rsidP="00A67D38">
      <w:pPr>
        <w:rPr>
          <w:rFonts w:ascii="Calibri" w:hAnsi="Calibri" w:cs="Calibri"/>
          <w:spacing w:val="30"/>
          <w:shd w:val="clear" w:color="auto" w:fill="FFFFFF"/>
        </w:rPr>
      </w:pPr>
      <w:r w:rsidRPr="00A67D38">
        <w:rPr>
          <w:rFonts w:ascii="Calibri" w:hAnsi="Calibri" w:cs="Calibri"/>
          <w:spacing w:val="30"/>
          <w:shd w:val="clear" w:color="auto" w:fill="FFFFFF"/>
        </w:rPr>
        <w:t>8018590365500086538416 (zmiana procentowa)</w:t>
      </w:r>
    </w:p>
    <w:p w:rsidR="00D86998" w:rsidRPr="00A67D38" w:rsidRDefault="00D86998" w:rsidP="00A67D38">
      <w:pPr>
        <w:widowControl/>
        <w:suppressAutoHyphens w:val="0"/>
        <w:autoSpaceDE w:val="0"/>
        <w:adjustRightInd w:val="0"/>
        <w:textAlignment w:val="auto"/>
        <w:rPr>
          <w:rFonts w:ascii="Calibri" w:hAnsi="Calibri" w:cs="Calibri"/>
          <w:color w:val="000000"/>
          <w:spacing w:val="30"/>
          <w:kern w:val="0"/>
          <w:u w:val="single"/>
          <w:lang w:eastAsia="en-US"/>
        </w:rPr>
      </w:pPr>
      <w:r w:rsidRPr="00A67D38">
        <w:rPr>
          <w:rFonts w:ascii="Calibri" w:hAnsi="Calibri" w:cs="Calibri"/>
          <w:color w:val="000000"/>
          <w:spacing w:val="30"/>
          <w:kern w:val="0"/>
          <w:u w:val="single"/>
          <w:lang w:eastAsia="en-US"/>
        </w:rPr>
        <w:t>Odpowiedź</w:t>
      </w:r>
    </w:p>
    <w:p w:rsidR="00D85777" w:rsidRPr="00A67D38" w:rsidRDefault="00D86998" w:rsidP="00A67D38">
      <w:pPr>
        <w:rPr>
          <w:rFonts w:ascii="Calibri" w:hAnsi="Calibri" w:cs="Calibri"/>
          <w:spacing w:val="30"/>
          <w:shd w:val="clear" w:color="auto" w:fill="FFFFFF"/>
        </w:rPr>
      </w:pPr>
      <w:r w:rsidRPr="00A67D38">
        <w:rPr>
          <w:rFonts w:ascii="Calibri" w:hAnsi="Calibri" w:cs="Calibri"/>
          <w:spacing w:val="30"/>
          <w:shd w:val="clear" w:color="auto" w:fill="FFFFFF"/>
        </w:rPr>
        <w:t xml:space="preserve">Tak, dla wskazanych punktów poboru gazu dojdzie do zmiany kwalifikacji dla ochrony taryfowej. Wskazane udziały procentowe </w:t>
      </w:r>
      <w:r w:rsidR="00513308" w:rsidRPr="00A67D38">
        <w:rPr>
          <w:rFonts w:ascii="Calibri" w:hAnsi="Calibri" w:cs="Calibri"/>
          <w:spacing w:val="30"/>
          <w:shd w:val="clear" w:color="auto" w:fill="FFFFFF"/>
        </w:rPr>
        <w:t xml:space="preserve">w wykazie dotyczące </w:t>
      </w:r>
      <w:r w:rsidRPr="00A67D38">
        <w:rPr>
          <w:rFonts w:ascii="Calibri" w:hAnsi="Calibri" w:cs="Calibri"/>
          <w:spacing w:val="30"/>
          <w:shd w:val="clear" w:color="auto" w:fill="FFFFFF"/>
        </w:rPr>
        <w:t>objęcia ochroną taryfową są poprawne.</w:t>
      </w:r>
    </w:p>
    <w:p w:rsidR="00513308" w:rsidRPr="00A67D38" w:rsidRDefault="00513308" w:rsidP="00A67D38">
      <w:pPr>
        <w:rPr>
          <w:rFonts w:ascii="Calibri" w:hAnsi="Calibri" w:cs="Calibri"/>
          <w:spacing w:val="30"/>
          <w:shd w:val="clear" w:color="auto" w:fill="FFFFFF"/>
        </w:rPr>
      </w:pPr>
      <w:r w:rsidRPr="00A67D38">
        <w:rPr>
          <w:rFonts w:ascii="Calibri" w:hAnsi="Calibri" w:cs="Calibri"/>
          <w:spacing w:val="30"/>
          <w:shd w:val="clear" w:color="auto" w:fill="FFFFFF"/>
        </w:rPr>
        <w:t>Do zmiany kwalifikacji dla ochrony taryfowej dojdzie dla punkt</w:t>
      </w:r>
      <w:r w:rsidR="00A67D38">
        <w:rPr>
          <w:rFonts w:ascii="Calibri" w:hAnsi="Calibri" w:cs="Calibri"/>
          <w:spacing w:val="30"/>
          <w:shd w:val="clear" w:color="auto" w:fill="FFFFFF"/>
        </w:rPr>
        <w:t xml:space="preserve">u poboru gazu nie wymienionego </w:t>
      </w:r>
      <w:r w:rsidRPr="00A67D38">
        <w:rPr>
          <w:rFonts w:ascii="Calibri" w:hAnsi="Calibri" w:cs="Calibri"/>
          <w:spacing w:val="30"/>
          <w:shd w:val="clear" w:color="auto" w:fill="FFFFFF"/>
        </w:rPr>
        <w:t>w zapytaniu tj. dla PPG 8018590365500076568775 (brak objęcia ochroną).</w:t>
      </w:r>
    </w:p>
    <w:p w:rsidR="00D85777" w:rsidRPr="00A67D38" w:rsidRDefault="00D85777" w:rsidP="00A67D38">
      <w:pPr>
        <w:rPr>
          <w:rFonts w:ascii="Calibri" w:hAnsi="Calibri" w:cs="Calibri"/>
          <w:spacing w:val="30"/>
          <w:shd w:val="clear" w:color="auto" w:fill="FFFFFF"/>
        </w:rPr>
      </w:pPr>
    </w:p>
    <w:p w:rsidR="00D86998" w:rsidRPr="00A67D38" w:rsidRDefault="00D86998" w:rsidP="00A67D38">
      <w:pPr>
        <w:rPr>
          <w:rFonts w:ascii="Calibri" w:hAnsi="Calibri" w:cs="Calibri"/>
          <w:b/>
          <w:spacing w:val="30"/>
          <w:shd w:val="clear" w:color="auto" w:fill="FFFFFF"/>
        </w:rPr>
      </w:pPr>
      <w:r w:rsidRPr="00A67D38">
        <w:rPr>
          <w:rFonts w:ascii="Calibri" w:hAnsi="Calibri" w:cs="Calibri"/>
          <w:b/>
          <w:spacing w:val="30"/>
          <w:shd w:val="clear" w:color="auto" w:fill="FFFFFF"/>
        </w:rPr>
        <w:t>Pytanie 3</w:t>
      </w:r>
    </w:p>
    <w:p w:rsidR="00D85777" w:rsidRPr="00A67D38" w:rsidRDefault="006F6C0D" w:rsidP="00A67D38">
      <w:pPr>
        <w:rPr>
          <w:rFonts w:ascii="Calibri" w:hAnsi="Calibri" w:cs="Calibri"/>
          <w:spacing w:val="30"/>
          <w:shd w:val="clear" w:color="auto" w:fill="FFFFFF"/>
        </w:rPr>
      </w:pPr>
      <w:r w:rsidRPr="00A67D38">
        <w:rPr>
          <w:rFonts w:ascii="Calibri" w:hAnsi="Calibri" w:cs="Calibri"/>
          <w:spacing w:val="30"/>
          <w:shd w:val="clear" w:color="auto" w:fill="FFFFFF"/>
        </w:rPr>
        <w:t>Wykonawca prosi o sporządzenie oraz udostępnienie oświadczeń dot. ochrony taryfowej. Wykonawca wyjaśnia, że skany oświadczeń pozwolą na prawidłowe skalkulowanie wartości oferty, wykluczając ewentualne ryzyko poniesienia straty wynikającej z rozbieżności, jakie mogą wystąpić pomiędzy danymi do umowy a danymi udostępnionymi na etapie postępowania przetargowego.</w:t>
      </w:r>
    </w:p>
    <w:p w:rsidR="00D86998" w:rsidRPr="00A67D38" w:rsidRDefault="00D86998" w:rsidP="00A67D38">
      <w:pPr>
        <w:widowControl/>
        <w:suppressAutoHyphens w:val="0"/>
        <w:autoSpaceDE w:val="0"/>
        <w:adjustRightInd w:val="0"/>
        <w:textAlignment w:val="auto"/>
        <w:rPr>
          <w:rFonts w:ascii="Calibri" w:hAnsi="Calibri" w:cs="Calibri"/>
          <w:color w:val="000000"/>
          <w:spacing w:val="30"/>
          <w:kern w:val="0"/>
          <w:u w:val="single"/>
          <w:lang w:eastAsia="en-US"/>
        </w:rPr>
      </w:pPr>
      <w:r w:rsidRPr="00A67D38">
        <w:rPr>
          <w:rFonts w:ascii="Calibri" w:hAnsi="Calibri" w:cs="Calibri"/>
          <w:color w:val="000000"/>
          <w:spacing w:val="30"/>
          <w:kern w:val="0"/>
          <w:u w:val="single"/>
          <w:lang w:eastAsia="en-US"/>
        </w:rPr>
        <w:t>Odpowiedź</w:t>
      </w:r>
    </w:p>
    <w:p w:rsidR="00D86998" w:rsidRPr="00A67D38" w:rsidRDefault="00D86998" w:rsidP="00A67D38">
      <w:pPr>
        <w:widowControl/>
        <w:suppressAutoHyphens w:val="0"/>
        <w:autoSpaceDE w:val="0"/>
        <w:adjustRightInd w:val="0"/>
        <w:textAlignment w:val="auto"/>
        <w:rPr>
          <w:rFonts w:ascii="Calibri" w:hAnsi="Calibri" w:cs="Calibri"/>
          <w:color w:val="000000"/>
          <w:spacing w:val="30"/>
          <w:kern w:val="0"/>
          <w:lang w:eastAsia="en-US"/>
        </w:rPr>
      </w:pPr>
      <w:r w:rsidRPr="00A67D38">
        <w:rPr>
          <w:rFonts w:ascii="Calibri" w:hAnsi="Calibri" w:cs="Calibri"/>
          <w:color w:val="000000"/>
          <w:spacing w:val="30"/>
          <w:kern w:val="0"/>
          <w:lang w:eastAsia="en-US"/>
        </w:rPr>
        <w:t>Zamawiający opublikuje na stronie prowadzonego postępowania oświadczenia dotyczące ochrony taryfowej.</w:t>
      </w:r>
    </w:p>
    <w:p w:rsidR="00D86998" w:rsidRPr="00A67D38" w:rsidRDefault="00D86998" w:rsidP="00A67D38">
      <w:pPr>
        <w:rPr>
          <w:rFonts w:ascii="Calibri" w:hAnsi="Calibri" w:cs="Calibri"/>
          <w:b/>
          <w:spacing w:val="30"/>
          <w:shd w:val="clear" w:color="auto" w:fill="FFFFFF"/>
        </w:rPr>
      </w:pPr>
      <w:r w:rsidRPr="00A67D38">
        <w:rPr>
          <w:rFonts w:ascii="Calibri" w:hAnsi="Calibri" w:cs="Calibri"/>
          <w:b/>
          <w:spacing w:val="30"/>
          <w:shd w:val="clear" w:color="auto" w:fill="FFFFFF"/>
        </w:rPr>
        <w:t>Pytanie 4</w:t>
      </w:r>
    </w:p>
    <w:p w:rsidR="00D85777" w:rsidRPr="00A67D38" w:rsidRDefault="006F6C0D" w:rsidP="00A67D38">
      <w:pPr>
        <w:rPr>
          <w:rFonts w:ascii="Calibri" w:hAnsi="Calibri" w:cs="Calibri"/>
          <w:spacing w:val="30"/>
          <w:shd w:val="clear" w:color="auto" w:fill="FFFFFF"/>
        </w:rPr>
      </w:pPr>
      <w:r w:rsidRPr="00A67D38">
        <w:rPr>
          <w:rFonts w:ascii="Calibri" w:hAnsi="Calibri" w:cs="Calibri"/>
          <w:spacing w:val="30"/>
          <w:shd w:val="clear" w:color="auto" w:fill="FFFFFF"/>
        </w:rPr>
        <w:t>Dotyczy projektowanych postanowień umowy, par. 9. Wykonawca wnosi o:</w:t>
      </w:r>
    </w:p>
    <w:p w:rsidR="00D85777" w:rsidRPr="00A67D38" w:rsidRDefault="006F6C0D" w:rsidP="00A67D38">
      <w:pPr>
        <w:rPr>
          <w:rFonts w:ascii="Calibri" w:hAnsi="Calibri" w:cs="Calibri"/>
          <w:spacing w:val="30"/>
          <w:shd w:val="clear" w:color="auto" w:fill="FFFFFF"/>
        </w:rPr>
      </w:pPr>
      <w:r w:rsidRPr="00A67D38">
        <w:rPr>
          <w:rFonts w:ascii="Calibri" w:hAnsi="Calibri" w:cs="Calibri"/>
          <w:spacing w:val="30"/>
          <w:shd w:val="clear" w:color="auto" w:fill="FFFFFF"/>
        </w:rPr>
        <w:t>Ust. 1 pkt 1) – zmniejszenie kary do 5%</w:t>
      </w:r>
    </w:p>
    <w:p w:rsidR="00D85777" w:rsidRPr="00A67D38" w:rsidRDefault="006F6C0D" w:rsidP="00A67D38">
      <w:pPr>
        <w:rPr>
          <w:rFonts w:ascii="Calibri" w:hAnsi="Calibri" w:cs="Calibri"/>
          <w:spacing w:val="30"/>
          <w:shd w:val="clear" w:color="auto" w:fill="FFFFFF"/>
        </w:rPr>
      </w:pPr>
      <w:r w:rsidRPr="00A67D38">
        <w:rPr>
          <w:rFonts w:ascii="Calibri" w:hAnsi="Calibri" w:cs="Calibri"/>
          <w:spacing w:val="30"/>
          <w:shd w:val="clear" w:color="auto" w:fill="FFFFFF"/>
        </w:rPr>
        <w:t>Ust. 1 pkt 2) – usunięcie zapisu, a w przypadku braku zgody, zmniejszenie do 50 zł</w:t>
      </w:r>
    </w:p>
    <w:p w:rsidR="00D85777" w:rsidRPr="00A67D38" w:rsidRDefault="006F6C0D" w:rsidP="00A67D38">
      <w:pPr>
        <w:rPr>
          <w:rFonts w:ascii="Calibri" w:hAnsi="Calibri" w:cs="Calibri"/>
          <w:spacing w:val="30"/>
          <w:shd w:val="clear" w:color="auto" w:fill="FFFFFF"/>
        </w:rPr>
      </w:pPr>
      <w:r w:rsidRPr="00A67D38">
        <w:rPr>
          <w:rFonts w:ascii="Calibri" w:hAnsi="Calibri" w:cs="Calibri"/>
          <w:spacing w:val="30"/>
          <w:shd w:val="clear" w:color="auto" w:fill="FFFFFF"/>
        </w:rPr>
        <w:t>Ust. 1 pkt 3) – zmniejszenie kary do 5%</w:t>
      </w:r>
    </w:p>
    <w:p w:rsidR="00D85777" w:rsidRPr="00A67D38" w:rsidRDefault="006F6C0D" w:rsidP="00A67D38">
      <w:pPr>
        <w:rPr>
          <w:rFonts w:ascii="Calibri" w:hAnsi="Calibri" w:cs="Calibri"/>
          <w:spacing w:val="30"/>
          <w:shd w:val="clear" w:color="auto" w:fill="FFFFFF"/>
        </w:rPr>
      </w:pPr>
      <w:r w:rsidRPr="00A67D38">
        <w:rPr>
          <w:rFonts w:ascii="Calibri" w:hAnsi="Calibri" w:cs="Calibri"/>
          <w:spacing w:val="30"/>
          <w:shd w:val="clear" w:color="auto" w:fill="FFFFFF"/>
        </w:rPr>
        <w:t>Ust. 3 – proszę o wydłużenie terminu do 30 dni</w:t>
      </w:r>
    </w:p>
    <w:p w:rsidR="00D85777" w:rsidRPr="00A67D38" w:rsidRDefault="006F6C0D" w:rsidP="00A67D38">
      <w:pPr>
        <w:rPr>
          <w:rFonts w:ascii="Calibri" w:hAnsi="Calibri" w:cs="Calibri"/>
          <w:spacing w:val="30"/>
          <w:shd w:val="clear" w:color="auto" w:fill="FFFFFF"/>
        </w:rPr>
      </w:pPr>
      <w:r w:rsidRPr="00A67D38">
        <w:rPr>
          <w:rFonts w:ascii="Calibri" w:hAnsi="Calibri" w:cs="Calibri"/>
          <w:spacing w:val="30"/>
          <w:shd w:val="clear" w:color="auto" w:fill="FFFFFF"/>
        </w:rPr>
        <w:t>Ust. 4 – zmniejszenie kary do 5%</w:t>
      </w:r>
    </w:p>
    <w:p w:rsidR="00D86998" w:rsidRPr="00A67D38" w:rsidRDefault="00D86998" w:rsidP="00A67D38">
      <w:pPr>
        <w:widowControl/>
        <w:suppressAutoHyphens w:val="0"/>
        <w:autoSpaceDE w:val="0"/>
        <w:adjustRightInd w:val="0"/>
        <w:textAlignment w:val="auto"/>
        <w:rPr>
          <w:rFonts w:ascii="Calibri" w:hAnsi="Calibri" w:cs="Calibri"/>
          <w:color w:val="000000"/>
          <w:spacing w:val="30"/>
          <w:kern w:val="0"/>
          <w:u w:val="single"/>
          <w:lang w:eastAsia="en-US"/>
        </w:rPr>
      </w:pPr>
      <w:r w:rsidRPr="00A67D38">
        <w:rPr>
          <w:rFonts w:ascii="Calibri" w:hAnsi="Calibri" w:cs="Calibri"/>
          <w:color w:val="000000"/>
          <w:spacing w:val="30"/>
          <w:kern w:val="0"/>
          <w:u w:val="single"/>
          <w:lang w:eastAsia="en-US"/>
        </w:rPr>
        <w:t>Odpowiedź</w:t>
      </w:r>
    </w:p>
    <w:p w:rsidR="00D86998" w:rsidRPr="00A67D38" w:rsidRDefault="00D86998" w:rsidP="00A67D38">
      <w:pPr>
        <w:widowControl/>
        <w:suppressAutoHyphens w:val="0"/>
        <w:autoSpaceDE w:val="0"/>
        <w:adjustRightInd w:val="0"/>
        <w:textAlignment w:val="auto"/>
        <w:rPr>
          <w:rFonts w:ascii="Calibri" w:hAnsi="Calibri" w:cs="Calibri"/>
          <w:color w:val="000000"/>
          <w:spacing w:val="30"/>
          <w:kern w:val="0"/>
          <w:lang w:eastAsia="en-US"/>
        </w:rPr>
      </w:pPr>
      <w:r w:rsidRPr="00A67D38">
        <w:rPr>
          <w:rFonts w:ascii="Calibri" w:hAnsi="Calibri" w:cs="Calibri"/>
          <w:color w:val="000000"/>
          <w:spacing w:val="30"/>
          <w:kern w:val="0"/>
          <w:lang w:eastAsia="en-US"/>
        </w:rPr>
        <w:t>Zamawiający wyraża zgodę na powyższe i dokona modyfikacji treści § 9 załącznika nr 3 – projektowane postanowienia umowy.</w:t>
      </w:r>
    </w:p>
    <w:p w:rsidR="00D86998" w:rsidRPr="00A67D38" w:rsidRDefault="00D86998" w:rsidP="00A67D38">
      <w:pPr>
        <w:rPr>
          <w:rFonts w:ascii="Calibri" w:hAnsi="Calibri" w:cs="Calibri"/>
          <w:spacing w:val="30"/>
          <w:shd w:val="clear" w:color="auto" w:fill="FFFFFF"/>
        </w:rPr>
      </w:pPr>
    </w:p>
    <w:p w:rsidR="00D86998" w:rsidRPr="00A67D38" w:rsidRDefault="00D86998" w:rsidP="00A67D38">
      <w:pPr>
        <w:rPr>
          <w:rFonts w:ascii="Calibri" w:hAnsi="Calibri" w:cs="Calibri"/>
          <w:b/>
          <w:spacing w:val="30"/>
          <w:shd w:val="clear" w:color="auto" w:fill="FFFFFF"/>
        </w:rPr>
      </w:pPr>
      <w:r w:rsidRPr="00A67D38">
        <w:rPr>
          <w:rFonts w:ascii="Calibri" w:hAnsi="Calibri" w:cs="Calibri"/>
          <w:b/>
          <w:spacing w:val="30"/>
          <w:shd w:val="clear" w:color="auto" w:fill="FFFFFF"/>
        </w:rPr>
        <w:t>Pytanie 5</w:t>
      </w:r>
    </w:p>
    <w:p w:rsidR="00D85777" w:rsidRPr="00A67D38" w:rsidRDefault="006F6C0D" w:rsidP="00A67D38">
      <w:pPr>
        <w:rPr>
          <w:rFonts w:ascii="Calibri" w:hAnsi="Calibri" w:cs="Calibri"/>
          <w:spacing w:val="30"/>
          <w:shd w:val="clear" w:color="auto" w:fill="FFFFFF"/>
        </w:rPr>
      </w:pPr>
      <w:r w:rsidRPr="00A67D38">
        <w:rPr>
          <w:rFonts w:ascii="Calibri" w:hAnsi="Calibri" w:cs="Calibri"/>
          <w:spacing w:val="30"/>
          <w:shd w:val="clear" w:color="auto" w:fill="FFFFFF"/>
        </w:rPr>
        <w:t xml:space="preserve">Dotyczy punktów całkowicie i częściowo nieobjętych ochroną taryfową. Czy Zamawiający wyraża zgodę na zmianę stawki opłaty handlowej (opłata abonamentowa) w przypadku zmiany Cennika Wykonawcy? Wykonawca wyjaśnia, że zmiana opłaty handlowej nie ma wpływu na cenę paliwa gazowego, która </w:t>
      </w:r>
      <w:bookmarkStart w:id="0" w:name="_GoBack"/>
      <w:bookmarkEnd w:id="0"/>
      <w:r w:rsidRPr="00A67D38">
        <w:rPr>
          <w:rFonts w:ascii="Calibri" w:hAnsi="Calibri" w:cs="Calibri"/>
          <w:spacing w:val="30"/>
          <w:shd w:val="clear" w:color="auto" w:fill="FFFFFF"/>
        </w:rPr>
        <w:t>w okresie obowiązywania umowy będzie na tym samym poziomie (stała cena).</w:t>
      </w:r>
    </w:p>
    <w:p w:rsidR="0012625B" w:rsidRPr="00A67D38" w:rsidRDefault="0012625B" w:rsidP="00A67D38">
      <w:pPr>
        <w:widowControl/>
        <w:suppressAutoHyphens w:val="0"/>
        <w:autoSpaceDE w:val="0"/>
        <w:adjustRightInd w:val="0"/>
        <w:textAlignment w:val="auto"/>
        <w:rPr>
          <w:rFonts w:ascii="Calibri" w:hAnsi="Calibri" w:cs="Calibri"/>
          <w:color w:val="000000"/>
          <w:spacing w:val="30"/>
          <w:kern w:val="0"/>
          <w:u w:val="single"/>
          <w:lang w:eastAsia="en-US"/>
        </w:rPr>
      </w:pPr>
      <w:r w:rsidRPr="00A67D38">
        <w:rPr>
          <w:rFonts w:ascii="Calibri" w:hAnsi="Calibri" w:cs="Calibri"/>
          <w:color w:val="000000"/>
          <w:spacing w:val="30"/>
          <w:kern w:val="0"/>
          <w:u w:val="single"/>
          <w:lang w:eastAsia="en-US"/>
        </w:rPr>
        <w:t>Odpowiedź</w:t>
      </w:r>
    </w:p>
    <w:p w:rsidR="0012625B" w:rsidRPr="00A67D38" w:rsidRDefault="0012625B" w:rsidP="00A67D38">
      <w:pPr>
        <w:widowControl/>
        <w:shd w:val="clear" w:color="auto" w:fill="FFFFFF"/>
        <w:suppressAutoHyphens w:val="0"/>
        <w:autoSpaceDN/>
        <w:textAlignment w:val="auto"/>
        <w:rPr>
          <w:rFonts w:ascii="Calibri" w:eastAsia="Times New Roman" w:hAnsi="Calibri" w:cs="Calibri"/>
          <w:spacing w:val="30"/>
          <w:kern w:val="0"/>
        </w:rPr>
      </w:pPr>
      <w:r w:rsidRPr="00A67D38">
        <w:rPr>
          <w:rFonts w:ascii="Calibri" w:hAnsi="Calibri" w:cs="Calibri"/>
          <w:color w:val="000000"/>
          <w:spacing w:val="30"/>
          <w:kern w:val="0"/>
          <w:lang w:eastAsia="en-US"/>
        </w:rPr>
        <w:t xml:space="preserve">Zamawiający wyraża zgodę </w:t>
      </w:r>
      <w:r w:rsidRPr="00A67D38">
        <w:rPr>
          <w:rFonts w:ascii="Calibri" w:eastAsia="Times New Roman" w:hAnsi="Calibri" w:cs="Calibri"/>
          <w:spacing w:val="30"/>
          <w:kern w:val="0"/>
        </w:rPr>
        <w:t>na zmianę stawki opłaty handlowej (opłata abonamentowa) w przypadku zmiany Cennika Wykonawcy dla punktów poboru gazu całkowicie objętych ochroną taryfową lub częściowo objętych ochroną taryfową.</w:t>
      </w:r>
    </w:p>
    <w:p w:rsidR="0012625B" w:rsidRPr="00A67D38" w:rsidRDefault="0012625B" w:rsidP="00A67D38">
      <w:pPr>
        <w:widowControl/>
        <w:shd w:val="clear" w:color="auto" w:fill="FFFFFF"/>
        <w:suppressAutoHyphens w:val="0"/>
        <w:autoSpaceDN/>
        <w:textAlignment w:val="auto"/>
        <w:rPr>
          <w:rFonts w:ascii="Calibri" w:eastAsia="Times New Roman" w:hAnsi="Calibri" w:cs="Calibri"/>
          <w:spacing w:val="30"/>
          <w:kern w:val="0"/>
        </w:rPr>
      </w:pPr>
    </w:p>
    <w:p w:rsidR="0012625B" w:rsidRPr="00A67D38" w:rsidRDefault="0012625B" w:rsidP="00A67D38">
      <w:pPr>
        <w:rPr>
          <w:rFonts w:ascii="Calibri" w:hAnsi="Calibri" w:cs="Calibri"/>
          <w:b/>
          <w:spacing w:val="30"/>
          <w:shd w:val="clear" w:color="auto" w:fill="FFFFFF"/>
        </w:rPr>
      </w:pPr>
      <w:r w:rsidRPr="00A67D38">
        <w:rPr>
          <w:rFonts w:ascii="Calibri" w:hAnsi="Calibri" w:cs="Calibri"/>
          <w:b/>
          <w:spacing w:val="30"/>
          <w:shd w:val="clear" w:color="auto" w:fill="FFFFFF"/>
        </w:rPr>
        <w:t>Pytanie 6</w:t>
      </w:r>
    </w:p>
    <w:p w:rsidR="00E72D73" w:rsidRPr="00A67D38" w:rsidRDefault="006F6C0D" w:rsidP="00A67D38">
      <w:pPr>
        <w:rPr>
          <w:rFonts w:ascii="Calibri" w:hAnsi="Calibri" w:cs="Calibri"/>
          <w:spacing w:val="30"/>
          <w:shd w:val="clear" w:color="auto" w:fill="FFFFFF"/>
        </w:rPr>
      </w:pPr>
      <w:r w:rsidRPr="00A67D38">
        <w:rPr>
          <w:rFonts w:ascii="Calibri" w:hAnsi="Calibri" w:cs="Calibri"/>
          <w:spacing w:val="30"/>
          <w:shd w:val="clear" w:color="auto" w:fill="FFFFFF"/>
        </w:rPr>
        <w:t xml:space="preserve">Czy Zamawiający jest świadomy, że dane przedstawione w postępowaniu przetargowym odnośnie ochrony taryfowej powinny być tożsame w 100 % z danymi przedstawionymi w oświadczeniach </w:t>
      </w:r>
      <w:r w:rsidR="0012625B" w:rsidRPr="00A67D38">
        <w:rPr>
          <w:rFonts w:ascii="Calibri" w:hAnsi="Calibri" w:cs="Calibri"/>
          <w:spacing w:val="30"/>
          <w:shd w:val="clear" w:color="auto" w:fill="FFFFFF"/>
        </w:rPr>
        <w:br/>
      </w:r>
      <w:r w:rsidRPr="00A67D38">
        <w:rPr>
          <w:rFonts w:ascii="Calibri" w:hAnsi="Calibri" w:cs="Calibri"/>
          <w:spacing w:val="30"/>
          <w:shd w:val="clear" w:color="auto" w:fill="FFFFFF"/>
        </w:rPr>
        <w:t xml:space="preserve">o ochronie taryfowej składanych przez Zamawiającego podczas zawierania umów? Wykonawca wskazuje, że oparciu o dane wskazane przez Zamawiającego, a dotyczące ochrony taryfowej Wykonawca dokonuje kalkulacji ceny w oparciu o TGE, a każda zmiana tych danych wiąże się z negatywnymi skutkami finansowymi dla Wykonawcy. W związku z powyższym Zamawiający ma obowiązek określić ilość paliwa gazowego zgodnie z treścią art. 62 </w:t>
      </w:r>
      <w:proofErr w:type="spellStart"/>
      <w:r w:rsidRPr="00A67D38">
        <w:rPr>
          <w:rFonts w:ascii="Calibri" w:hAnsi="Calibri" w:cs="Calibri"/>
          <w:spacing w:val="30"/>
          <w:shd w:val="clear" w:color="auto" w:fill="FFFFFF"/>
        </w:rPr>
        <w:t>bb</w:t>
      </w:r>
      <w:proofErr w:type="spellEnd"/>
      <w:r w:rsidRPr="00A67D38">
        <w:rPr>
          <w:rFonts w:ascii="Calibri" w:hAnsi="Calibri" w:cs="Calibri"/>
          <w:spacing w:val="30"/>
          <w:shd w:val="clear" w:color="auto" w:fill="FFFFFF"/>
        </w:rPr>
        <w:t xml:space="preserve"> ustawy w prawo energetyczne pod rygorem odpowiedzialności karnej. Ponadto zgodnie z cytowanym przepisem „Osoba działająca w imieniu i na rzecz odbiorcy, </w:t>
      </w:r>
      <w:r w:rsidR="0012625B" w:rsidRPr="00A67D38">
        <w:rPr>
          <w:rFonts w:ascii="Calibri" w:hAnsi="Calibri" w:cs="Calibri"/>
          <w:spacing w:val="30"/>
          <w:shd w:val="clear" w:color="auto" w:fill="FFFFFF"/>
        </w:rPr>
        <w:br/>
      </w:r>
      <w:r w:rsidRPr="00A67D38">
        <w:rPr>
          <w:rFonts w:ascii="Calibri" w:hAnsi="Calibri" w:cs="Calibri"/>
          <w:spacing w:val="30"/>
          <w:shd w:val="clear" w:color="auto" w:fill="FFFFFF"/>
        </w:rPr>
        <w:t>o którym mowa w ust. 1, która w oświadczeniu, o którym mowa w ust. 1, określi szacowaną część paliwa gazowego, która będzie zużywana na potrzeby, o których mowa w ust. 1 pkt 2 lit. b, w sposób rażąco sprzeczny z ust. 2, ponosi na zasadzie winy odpowiedzialność wobec sprzedawcy paliw gazowych do kwoty stanowiącej iloczyn różnicy w cenie paliwa gazowego zawartej w cenniku sprzedawcy paliw gazowych a ceną w taryfie tego sprzedawcy oraz ilością paliwa gazowego zużytego na potrzeby, o których mowa w ust. 1 pkt 2 lit. b.</w:t>
      </w:r>
      <w:r w:rsidR="00D85777" w:rsidRPr="00A67D38">
        <w:rPr>
          <w:rFonts w:ascii="Calibri" w:hAnsi="Calibri" w:cs="Calibri"/>
          <w:spacing w:val="30"/>
          <w:shd w:val="clear" w:color="auto" w:fill="FFFFFF"/>
        </w:rPr>
        <w:t xml:space="preserve"> </w:t>
      </w:r>
      <w:r w:rsidRPr="00A67D38">
        <w:rPr>
          <w:rFonts w:ascii="Calibri" w:hAnsi="Calibri" w:cs="Calibri"/>
          <w:spacing w:val="30"/>
          <w:shd w:val="clear" w:color="auto" w:fill="FFFFFF"/>
        </w:rPr>
        <w:t>W przypadku gdy w dokumentacji przetargowej Zamawiający określił, że 100% wolumenu podlega ochronie taryfowej, natomiast w oświadczeniach o ochronie taryfowej składanych przez Zamawiającego podczas zawierania umów, Zamawiający zmienił wartości % wolumenu, wykazując również wolumen niepodlegający ochronie dla którego nie może być stosowana do rozliczeń cena paliwa gazowego oraz opłaty abonamentowej wynikająca z Taryfy Wykonawcy zatwierdzonej przez Prezesa URE, czy w takim Zamawiający wyraża zgodę, aby paliwo gazowe nie objęte ochroną taryfową było rozliczane wg Cennika Sprzedawcy?</w:t>
      </w:r>
    </w:p>
    <w:p w:rsidR="0012625B" w:rsidRPr="00A67D38" w:rsidRDefault="0012625B" w:rsidP="00A67D38">
      <w:pPr>
        <w:widowControl/>
        <w:suppressAutoHyphens w:val="0"/>
        <w:autoSpaceDE w:val="0"/>
        <w:adjustRightInd w:val="0"/>
        <w:textAlignment w:val="auto"/>
        <w:rPr>
          <w:rFonts w:ascii="Calibri" w:hAnsi="Calibri" w:cs="Calibri"/>
          <w:color w:val="000000"/>
          <w:spacing w:val="30"/>
          <w:kern w:val="0"/>
          <w:u w:val="single"/>
          <w:lang w:eastAsia="en-US"/>
        </w:rPr>
      </w:pPr>
      <w:r w:rsidRPr="00A67D38">
        <w:rPr>
          <w:rFonts w:ascii="Calibri" w:hAnsi="Calibri" w:cs="Calibri"/>
          <w:color w:val="000000"/>
          <w:spacing w:val="30"/>
          <w:kern w:val="0"/>
          <w:u w:val="single"/>
          <w:lang w:eastAsia="en-US"/>
        </w:rPr>
        <w:t>Odpowiedź</w:t>
      </w:r>
    </w:p>
    <w:p w:rsidR="0012625B" w:rsidRPr="00A67D38" w:rsidRDefault="0012625B" w:rsidP="00A67D38">
      <w:pPr>
        <w:widowControl/>
        <w:suppressAutoHyphens w:val="0"/>
        <w:autoSpaceDE w:val="0"/>
        <w:adjustRightInd w:val="0"/>
        <w:textAlignment w:val="auto"/>
        <w:rPr>
          <w:rFonts w:ascii="Calibri" w:hAnsi="Calibri" w:cs="Calibri"/>
          <w:color w:val="000000"/>
          <w:spacing w:val="30"/>
          <w:kern w:val="0"/>
          <w:lang w:eastAsia="en-US"/>
        </w:rPr>
      </w:pPr>
      <w:r w:rsidRPr="00A67D38">
        <w:rPr>
          <w:rFonts w:ascii="Calibri" w:hAnsi="Calibri" w:cs="Calibri"/>
          <w:color w:val="000000"/>
          <w:spacing w:val="30"/>
          <w:kern w:val="0"/>
          <w:lang w:eastAsia="en-US"/>
        </w:rPr>
        <w:t>Zamawiający jest świadom powyższego. W przypadku zmiany udziału procentowego wolumenu podlegającego ochronie taryfowej na udział procentowy wolumenu nie podlegającego ochronie taryfowej Zamawiający wyraża zgodę, aby wolumen paliwa gazowego nie objętego ochroną taryfową był rozliczany wg Cennika Sprzedawcy.</w:t>
      </w:r>
    </w:p>
    <w:p w:rsidR="00D85777" w:rsidRPr="00A67D38" w:rsidRDefault="00D85777" w:rsidP="00A67D38">
      <w:pPr>
        <w:rPr>
          <w:rFonts w:ascii="Calibri" w:hAnsi="Calibri" w:cs="Calibri"/>
          <w:spacing w:val="30"/>
          <w:shd w:val="clear" w:color="auto" w:fill="FFFFFF"/>
        </w:rPr>
      </w:pPr>
    </w:p>
    <w:p w:rsidR="0012625B" w:rsidRPr="00A67D38" w:rsidRDefault="0012625B" w:rsidP="00A67D38">
      <w:pPr>
        <w:rPr>
          <w:rFonts w:ascii="Calibri" w:hAnsi="Calibri" w:cs="Calibri"/>
          <w:spacing w:val="30"/>
        </w:rPr>
      </w:pPr>
    </w:p>
    <w:p w:rsidR="0012625B" w:rsidRPr="00A67D38" w:rsidRDefault="0012625B" w:rsidP="00A67D38">
      <w:pPr>
        <w:rPr>
          <w:rFonts w:ascii="Calibri" w:hAnsi="Calibri" w:cs="Calibri"/>
          <w:spacing w:val="30"/>
          <w:lang w:bidi="pl-PL"/>
        </w:rPr>
      </w:pPr>
    </w:p>
    <w:p w:rsidR="0012625B" w:rsidRPr="00A67D38" w:rsidRDefault="0012625B" w:rsidP="00A67D38">
      <w:pPr>
        <w:rPr>
          <w:rFonts w:ascii="Calibri" w:hAnsi="Calibri" w:cs="Calibri"/>
          <w:spacing w:val="30"/>
          <w:lang w:bidi="pl-PL"/>
        </w:rPr>
      </w:pPr>
    </w:p>
    <w:p w:rsidR="0012625B" w:rsidRPr="00A67D38" w:rsidRDefault="0012625B" w:rsidP="00A67D38">
      <w:pPr>
        <w:rPr>
          <w:rFonts w:ascii="Calibri" w:hAnsi="Calibri" w:cs="Calibri"/>
          <w:b/>
          <w:spacing w:val="30"/>
          <w:lang w:bidi="pl-PL"/>
        </w:rPr>
      </w:pPr>
      <w:r w:rsidRPr="00A67D38">
        <w:rPr>
          <w:rFonts w:ascii="Calibri" w:hAnsi="Calibri" w:cs="Calibri"/>
          <w:b/>
          <w:spacing w:val="30"/>
          <w:lang w:bidi="pl-PL"/>
        </w:rPr>
        <w:t>Powyższe zapytania i odpowiedzi są wiążące dla Wykonawców oraz Zamawiającego i stanowią integralną część SWZ.</w:t>
      </w:r>
    </w:p>
    <w:p w:rsidR="00A67D38" w:rsidRPr="00A67D38" w:rsidRDefault="00A67D38">
      <w:pPr>
        <w:rPr>
          <w:rFonts w:ascii="Calibri" w:hAnsi="Calibri" w:cs="Calibri"/>
          <w:b/>
          <w:spacing w:val="30"/>
          <w:lang w:bidi="pl-PL"/>
        </w:rPr>
      </w:pPr>
    </w:p>
    <w:sectPr w:rsidR="00A67D38" w:rsidRPr="00A67D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Light">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F41FE"/>
    <w:multiLevelType w:val="multilevel"/>
    <w:tmpl w:val="EC32F938"/>
    <w:lvl w:ilvl="0">
      <w:start w:val="1"/>
      <w:numFmt w:val="decimal"/>
      <w:pStyle w:val="Nagwek1"/>
      <w:lvlText w:val="%1"/>
      <w:lvlJc w:val="left"/>
      <w:pPr>
        <w:ind w:left="432" w:hanging="432"/>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color="000000"/>
        <w:effect w:val="none"/>
        <w:vertAlign w:val="baseline"/>
      </w:rPr>
    </w:lvl>
    <w:lvl w:ilvl="1">
      <w:start w:val="1"/>
      <w:numFmt w:val="decimal"/>
      <w:pStyle w:val="Nagwek2"/>
      <w:lvlText w:val="%1.%2"/>
      <w:lvlJc w:val="left"/>
      <w:pPr>
        <w:ind w:left="576" w:hanging="576"/>
      </w:pPr>
      <w:rPr>
        <w:rFonts w:cs="Times New Roman"/>
      </w:rPr>
    </w:lvl>
    <w:lvl w:ilvl="2">
      <w:start w:val="1"/>
      <w:numFmt w:val="decimal"/>
      <w:pStyle w:val="Nagwek3"/>
      <w:lvlText w:val="%1.%2.%3"/>
      <w:lvlJc w:val="left"/>
      <w:pPr>
        <w:ind w:left="720" w:hanging="720"/>
      </w:pPr>
      <w:rPr>
        <w:rFonts w:cs="Times New Roman"/>
      </w:rPr>
    </w:lvl>
    <w:lvl w:ilvl="3">
      <w:start w:val="1"/>
      <w:numFmt w:val="decimal"/>
      <w:pStyle w:val="Nagwek4"/>
      <w:lvlText w:val="%1.%2.%3.%4"/>
      <w:lvlJc w:val="left"/>
      <w:pPr>
        <w:ind w:left="864" w:hanging="864"/>
      </w:pPr>
      <w:rPr>
        <w:rFonts w:cs="Times New Roman"/>
      </w:rPr>
    </w:lvl>
    <w:lvl w:ilvl="4">
      <w:start w:val="1"/>
      <w:numFmt w:val="decimal"/>
      <w:pStyle w:val="Nagwek5"/>
      <w:lvlText w:val="%1.%2.%3.%4.%5"/>
      <w:lvlJc w:val="left"/>
      <w:pPr>
        <w:ind w:left="1008" w:hanging="1008"/>
      </w:pPr>
      <w:rPr>
        <w:rFonts w:cs="Times New Roman"/>
      </w:rPr>
    </w:lvl>
    <w:lvl w:ilvl="5">
      <w:start w:val="1"/>
      <w:numFmt w:val="decimal"/>
      <w:pStyle w:val="Nagwek6"/>
      <w:lvlText w:val="%1.%2.%3.%4.%5.%6"/>
      <w:lvlJc w:val="left"/>
      <w:pPr>
        <w:ind w:left="1152" w:hanging="1152"/>
      </w:pPr>
      <w:rPr>
        <w:rFonts w:cs="Times New Roman"/>
      </w:rPr>
    </w:lvl>
    <w:lvl w:ilvl="6">
      <w:start w:val="1"/>
      <w:numFmt w:val="decimal"/>
      <w:pStyle w:val="Nagwek7"/>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
    <w:nsid w:val="570A6230"/>
    <w:multiLevelType w:val="multilevel"/>
    <w:tmpl w:val="F93E4290"/>
    <w:lvl w:ilvl="0">
      <w:start w:val="1"/>
      <w:numFmt w:val="decimal"/>
      <w:pStyle w:val="TableParagraph"/>
      <w:lvlText w:val="%1."/>
      <w:lvlJc w:val="left"/>
      <w:pPr>
        <w:ind w:left="360" w:hanging="360"/>
      </w:pPr>
    </w:lvl>
    <w:lvl w:ilvl="1">
      <w:start w:val="1"/>
      <w:numFmt w:val="decimal"/>
      <w:lvlText w:val="%2)"/>
      <w:lvlJc w:val="left"/>
      <w:pPr>
        <w:ind w:left="792" w:hanging="432"/>
      </w:pPr>
      <w:rPr>
        <w:rFonts w:ascii="Cambria" w:eastAsia="Times New Roman" w:hAnsi="Cambria"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pStyle w:val="Nagwek8"/>
      <w:lvlText w:val="%1.%2.%3.%4.%5.%6.%7.%8."/>
      <w:lvlJc w:val="left"/>
      <w:pPr>
        <w:ind w:left="3744" w:hanging="1224"/>
      </w:pPr>
    </w:lvl>
    <w:lvl w:ilvl="8">
      <w:start w:val="1"/>
      <w:numFmt w:val="decimal"/>
      <w:lvlText w:val="%1.%2.%3.%4.%5.%6.%7.%8.%9."/>
      <w:lvlJc w:val="left"/>
      <w:pPr>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C0D"/>
    <w:rsid w:val="0012625B"/>
    <w:rsid w:val="00513308"/>
    <w:rsid w:val="006214EF"/>
    <w:rsid w:val="006F6C0D"/>
    <w:rsid w:val="007567FF"/>
    <w:rsid w:val="00A67D38"/>
    <w:rsid w:val="00AE6E4F"/>
    <w:rsid w:val="00D85777"/>
    <w:rsid w:val="00D86998"/>
    <w:rsid w:val="00E72D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67FF"/>
    <w:pPr>
      <w:widowControl w:val="0"/>
      <w:suppressAutoHyphens/>
      <w:autoSpaceDN w:val="0"/>
      <w:spacing w:after="0" w:line="240" w:lineRule="auto"/>
      <w:textAlignment w:val="baseline"/>
    </w:pPr>
    <w:rPr>
      <w:rFonts w:ascii="Times New Roman" w:hAnsi="Times New Roman" w:cs="Tahoma"/>
      <w:kern w:val="3"/>
      <w:sz w:val="24"/>
      <w:szCs w:val="24"/>
      <w:lang w:eastAsia="pl-PL"/>
    </w:rPr>
  </w:style>
  <w:style w:type="paragraph" w:styleId="Nagwek1">
    <w:name w:val="heading 1"/>
    <w:basedOn w:val="Normalny"/>
    <w:next w:val="Normalny"/>
    <w:link w:val="Nagwek1Znak"/>
    <w:qFormat/>
    <w:rsid w:val="007567FF"/>
    <w:pPr>
      <w:keepNext/>
      <w:keepLines/>
      <w:numPr>
        <w:numId w:val="18"/>
      </w:numPr>
      <w:spacing w:before="480" w:line="276" w:lineRule="auto"/>
      <w:outlineLvl w:val="0"/>
    </w:pPr>
    <w:rPr>
      <w:rFonts w:ascii="Calibri" w:eastAsia="SimSun" w:hAnsi="Calibri" w:cs="Times New Roman"/>
      <w:b/>
      <w:bCs/>
      <w:sz w:val="28"/>
      <w:szCs w:val="28"/>
    </w:rPr>
  </w:style>
  <w:style w:type="paragraph" w:styleId="Nagwek2">
    <w:name w:val="heading 2"/>
    <w:basedOn w:val="Normalny"/>
    <w:next w:val="Normalny"/>
    <w:link w:val="Nagwek2Znak"/>
    <w:uiPriority w:val="99"/>
    <w:qFormat/>
    <w:rsid w:val="007567FF"/>
    <w:pPr>
      <w:keepNext/>
      <w:keepLines/>
      <w:numPr>
        <w:ilvl w:val="1"/>
        <w:numId w:val="18"/>
      </w:numPr>
      <w:spacing w:before="200" w:line="276" w:lineRule="auto"/>
      <w:outlineLvl w:val="1"/>
    </w:pPr>
    <w:rPr>
      <w:rFonts w:ascii="Cambria" w:eastAsia="SimSun" w:hAnsi="Cambria" w:cs="Times New Roman"/>
      <w:b/>
      <w:bCs/>
      <w:color w:val="4F81BD"/>
      <w:sz w:val="26"/>
      <w:szCs w:val="26"/>
    </w:rPr>
  </w:style>
  <w:style w:type="paragraph" w:styleId="Nagwek3">
    <w:name w:val="heading 3"/>
    <w:basedOn w:val="Normalny"/>
    <w:next w:val="Normalny"/>
    <w:link w:val="Nagwek3Znak"/>
    <w:uiPriority w:val="99"/>
    <w:qFormat/>
    <w:rsid w:val="007567FF"/>
    <w:pPr>
      <w:keepNext/>
      <w:keepLines/>
      <w:numPr>
        <w:ilvl w:val="2"/>
        <w:numId w:val="18"/>
      </w:numPr>
      <w:spacing w:before="200" w:line="276" w:lineRule="auto"/>
      <w:outlineLvl w:val="2"/>
    </w:pPr>
    <w:rPr>
      <w:rFonts w:ascii="Cambria" w:eastAsia="SimSun" w:hAnsi="Cambria" w:cs="Times New Roman"/>
      <w:b/>
      <w:bCs/>
      <w:color w:val="4F81BD"/>
    </w:rPr>
  </w:style>
  <w:style w:type="paragraph" w:styleId="Nagwek4">
    <w:name w:val="heading 4"/>
    <w:basedOn w:val="Normalny"/>
    <w:next w:val="Normalny"/>
    <w:link w:val="Nagwek4Znak"/>
    <w:uiPriority w:val="99"/>
    <w:qFormat/>
    <w:rsid w:val="007567FF"/>
    <w:pPr>
      <w:keepNext/>
      <w:keepLines/>
      <w:numPr>
        <w:ilvl w:val="3"/>
        <w:numId w:val="18"/>
      </w:numPr>
      <w:spacing w:before="200" w:line="276" w:lineRule="auto"/>
      <w:outlineLvl w:val="3"/>
    </w:pPr>
    <w:rPr>
      <w:rFonts w:ascii="Cambria" w:eastAsia="SimSun" w:hAnsi="Cambria" w:cs="Times New Roman"/>
      <w:b/>
      <w:bCs/>
      <w:i/>
      <w:iCs/>
      <w:color w:val="4F81BD"/>
    </w:rPr>
  </w:style>
  <w:style w:type="paragraph" w:styleId="Nagwek5">
    <w:name w:val="heading 5"/>
    <w:basedOn w:val="Normalny"/>
    <w:next w:val="Normalny"/>
    <w:link w:val="Nagwek5Znak"/>
    <w:uiPriority w:val="99"/>
    <w:qFormat/>
    <w:rsid w:val="007567FF"/>
    <w:pPr>
      <w:keepNext/>
      <w:keepLines/>
      <w:numPr>
        <w:ilvl w:val="4"/>
        <w:numId w:val="18"/>
      </w:numPr>
      <w:spacing w:before="200" w:line="276" w:lineRule="auto"/>
      <w:outlineLvl w:val="4"/>
    </w:pPr>
    <w:rPr>
      <w:rFonts w:ascii="Cambria" w:eastAsia="SimSun" w:hAnsi="Cambria" w:cs="Times New Roman"/>
      <w:color w:val="243F60"/>
    </w:rPr>
  </w:style>
  <w:style w:type="paragraph" w:styleId="Nagwek6">
    <w:name w:val="heading 6"/>
    <w:basedOn w:val="Normalny"/>
    <w:next w:val="Normalny"/>
    <w:link w:val="Nagwek6Znak"/>
    <w:uiPriority w:val="99"/>
    <w:qFormat/>
    <w:rsid w:val="007567FF"/>
    <w:pPr>
      <w:keepNext/>
      <w:keepLines/>
      <w:numPr>
        <w:ilvl w:val="5"/>
        <w:numId w:val="18"/>
      </w:numPr>
      <w:spacing w:before="200" w:line="276" w:lineRule="auto"/>
      <w:outlineLvl w:val="5"/>
    </w:pPr>
    <w:rPr>
      <w:rFonts w:ascii="Cambria" w:eastAsia="SimSun" w:hAnsi="Cambria" w:cs="Times New Roman"/>
      <w:i/>
      <w:iCs/>
      <w:color w:val="243F60"/>
    </w:rPr>
  </w:style>
  <w:style w:type="paragraph" w:styleId="Nagwek7">
    <w:name w:val="heading 7"/>
    <w:basedOn w:val="Normalny"/>
    <w:next w:val="Normalny"/>
    <w:link w:val="Nagwek7Znak"/>
    <w:uiPriority w:val="99"/>
    <w:qFormat/>
    <w:rsid w:val="007567FF"/>
    <w:pPr>
      <w:keepNext/>
      <w:keepLines/>
      <w:numPr>
        <w:ilvl w:val="6"/>
        <w:numId w:val="18"/>
      </w:numPr>
      <w:spacing w:before="200" w:line="276" w:lineRule="auto"/>
      <w:outlineLvl w:val="6"/>
    </w:pPr>
    <w:rPr>
      <w:rFonts w:ascii="Cambria" w:eastAsia="SimSun" w:hAnsi="Cambria" w:cs="Times New Roman"/>
      <w:i/>
      <w:iCs/>
      <w:color w:val="404040"/>
    </w:rPr>
  </w:style>
  <w:style w:type="paragraph" w:styleId="Nagwek8">
    <w:name w:val="heading 8"/>
    <w:basedOn w:val="Normalny"/>
    <w:next w:val="Normalny"/>
    <w:link w:val="Nagwek8Znak"/>
    <w:qFormat/>
    <w:rsid w:val="007567FF"/>
    <w:pPr>
      <w:keepNext/>
      <w:keepLines/>
      <w:numPr>
        <w:ilvl w:val="7"/>
        <w:numId w:val="1"/>
      </w:numPr>
      <w:spacing w:before="200" w:line="276" w:lineRule="auto"/>
      <w:ind w:left="1440" w:hanging="1440"/>
      <w:outlineLvl w:val="7"/>
    </w:pPr>
    <w:rPr>
      <w:rFonts w:ascii="Cambria" w:eastAsia="SimSun" w:hAnsi="Cambria" w:cs="Times New Roman"/>
      <w:color w:val="404040"/>
      <w:sz w:val="20"/>
      <w:szCs w:val="20"/>
    </w:rPr>
  </w:style>
  <w:style w:type="paragraph" w:styleId="Nagwek9">
    <w:name w:val="heading 9"/>
    <w:basedOn w:val="Normalny"/>
    <w:next w:val="Normalny"/>
    <w:link w:val="Nagwek9Znak"/>
    <w:unhideWhenUsed/>
    <w:qFormat/>
    <w:rsid w:val="007567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leParagraph">
    <w:name w:val="Table Paragraph"/>
    <w:basedOn w:val="Normalny"/>
    <w:uiPriority w:val="1"/>
    <w:qFormat/>
    <w:rsid w:val="007567FF"/>
    <w:pPr>
      <w:numPr>
        <w:numId w:val="19"/>
      </w:numPr>
      <w:suppressAutoHyphens w:val="0"/>
      <w:autoSpaceDE w:val="0"/>
      <w:textAlignment w:val="auto"/>
    </w:pPr>
    <w:rPr>
      <w:rFonts w:ascii="Avenir-Light" w:eastAsia="Avenir-Light" w:hAnsi="Avenir-Light" w:cs="Avenir-Light"/>
      <w:kern w:val="0"/>
      <w:sz w:val="22"/>
      <w:szCs w:val="22"/>
      <w:lang w:val="en-US" w:eastAsia="en-US"/>
    </w:rPr>
  </w:style>
  <w:style w:type="character" w:customStyle="1" w:styleId="Nagwek1Znak">
    <w:name w:val="Nagłówek 1 Znak"/>
    <w:basedOn w:val="Domylnaczcionkaakapitu"/>
    <w:link w:val="Nagwek1"/>
    <w:rsid w:val="007567FF"/>
    <w:rPr>
      <w:rFonts w:ascii="Calibri" w:eastAsia="SimSun" w:hAnsi="Calibri" w:cs="Times New Roman"/>
      <w:b/>
      <w:bCs/>
      <w:kern w:val="3"/>
      <w:sz w:val="28"/>
      <w:szCs w:val="28"/>
      <w:lang w:eastAsia="pl-PL"/>
    </w:rPr>
  </w:style>
  <w:style w:type="character" w:customStyle="1" w:styleId="Nagwek2Znak">
    <w:name w:val="Nagłówek 2 Znak"/>
    <w:basedOn w:val="Domylnaczcionkaakapitu"/>
    <w:link w:val="Nagwek2"/>
    <w:uiPriority w:val="99"/>
    <w:rsid w:val="007567FF"/>
    <w:rPr>
      <w:rFonts w:ascii="Cambria" w:eastAsia="SimSun" w:hAnsi="Cambria" w:cs="Times New Roman"/>
      <w:b/>
      <w:bCs/>
      <w:color w:val="4F81BD"/>
      <w:kern w:val="3"/>
      <w:sz w:val="26"/>
      <w:szCs w:val="26"/>
      <w:lang w:eastAsia="pl-PL"/>
    </w:rPr>
  </w:style>
  <w:style w:type="character" w:customStyle="1" w:styleId="Nagwek3Znak">
    <w:name w:val="Nagłówek 3 Znak"/>
    <w:basedOn w:val="Domylnaczcionkaakapitu"/>
    <w:link w:val="Nagwek3"/>
    <w:uiPriority w:val="99"/>
    <w:rsid w:val="007567FF"/>
    <w:rPr>
      <w:rFonts w:ascii="Cambria" w:eastAsia="SimSun" w:hAnsi="Cambria" w:cs="Times New Roman"/>
      <w:b/>
      <w:bCs/>
      <w:color w:val="4F81BD"/>
      <w:kern w:val="3"/>
      <w:sz w:val="24"/>
      <w:szCs w:val="24"/>
      <w:lang w:eastAsia="pl-PL"/>
    </w:rPr>
  </w:style>
  <w:style w:type="character" w:customStyle="1" w:styleId="Nagwek4Znak">
    <w:name w:val="Nagłówek 4 Znak"/>
    <w:basedOn w:val="Domylnaczcionkaakapitu"/>
    <w:link w:val="Nagwek4"/>
    <w:uiPriority w:val="99"/>
    <w:rsid w:val="007567FF"/>
    <w:rPr>
      <w:rFonts w:ascii="Cambria" w:eastAsia="SimSun" w:hAnsi="Cambria" w:cs="Times New Roman"/>
      <w:b/>
      <w:bCs/>
      <w:i/>
      <w:iCs/>
      <w:color w:val="4F81BD"/>
      <w:kern w:val="3"/>
      <w:sz w:val="24"/>
      <w:szCs w:val="24"/>
      <w:lang w:eastAsia="pl-PL"/>
    </w:rPr>
  </w:style>
  <w:style w:type="character" w:customStyle="1" w:styleId="Nagwek5Znak">
    <w:name w:val="Nagłówek 5 Znak"/>
    <w:basedOn w:val="Domylnaczcionkaakapitu"/>
    <w:link w:val="Nagwek5"/>
    <w:uiPriority w:val="99"/>
    <w:rsid w:val="007567FF"/>
    <w:rPr>
      <w:rFonts w:ascii="Cambria" w:eastAsia="SimSun" w:hAnsi="Cambria" w:cs="Times New Roman"/>
      <w:color w:val="243F60"/>
      <w:kern w:val="3"/>
      <w:sz w:val="24"/>
      <w:szCs w:val="24"/>
      <w:lang w:eastAsia="pl-PL"/>
    </w:rPr>
  </w:style>
  <w:style w:type="character" w:customStyle="1" w:styleId="Nagwek6Znak">
    <w:name w:val="Nagłówek 6 Znak"/>
    <w:basedOn w:val="Domylnaczcionkaakapitu"/>
    <w:link w:val="Nagwek6"/>
    <w:uiPriority w:val="99"/>
    <w:rsid w:val="007567FF"/>
    <w:rPr>
      <w:rFonts w:ascii="Cambria" w:eastAsia="SimSun" w:hAnsi="Cambria" w:cs="Times New Roman"/>
      <w:i/>
      <w:iCs/>
      <w:color w:val="243F60"/>
      <w:kern w:val="3"/>
      <w:sz w:val="24"/>
      <w:szCs w:val="24"/>
      <w:lang w:eastAsia="pl-PL"/>
    </w:rPr>
  </w:style>
  <w:style w:type="character" w:customStyle="1" w:styleId="Nagwek7Znak">
    <w:name w:val="Nagłówek 7 Znak"/>
    <w:basedOn w:val="Domylnaczcionkaakapitu"/>
    <w:link w:val="Nagwek7"/>
    <w:uiPriority w:val="99"/>
    <w:rsid w:val="007567FF"/>
    <w:rPr>
      <w:rFonts w:ascii="Cambria" w:eastAsia="SimSun" w:hAnsi="Cambria" w:cs="Times New Roman"/>
      <w:i/>
      <w:iCs/>
      <w:color w:val="404040"/>
      <w:kern w:val="3"/>
      <w:sz w:val="24"/>
      <w:szCs w:val="24"/>
      <w:lang w:eastAsia="pl-PL"/>
    </w:rPr>
  </w:style>
  <w:style w:type="character" w:customStyle="1" w:styleId="Nagwek8Znak">
    <w:name w:val="Nagłówek 8 Znak"/>
    <w:basedOn w:val="Domylnaczcionkaakapitu"/>
    <w:link w:val="Nagwek8"/>
    <w:rsid w:val="007567FF"/>
    <w:rPr>
      <w:rFonts w:ascii="Cambria" w:eastAsia="SimSun" w:hAnsi="Cambria" w:cs="Times New Roman"/>
      <w:color w:val="404040"/>
      <w:kern w:val="3"/>
      <w:sz w:val="20"/>
      <w:szCs w:val="20"/>
      <w:lang w:eastAsia="pl-PL"/>
    </w:rPr>
  </w:style>
  <w:style w:type="character" w:customStyle="1" w:styleId="Nagwek9Znak">
    <w:name w:val="Nagłówek 9 Znak"/>
    <w:basedOn w:val="Domylnaczcionkaakapitu"/>
    <w:link w:val="Nagwek9"/>
    <w:rsid w:val="007567FF"/>
    <w:rPr>
      <w:rFonts w:asciiTheme="majorHAnsi" w:eastAsiaTheme="majorEastAsia" w:hAnsiTheme="majorHAnsi" w:cstheme="majorBidi"/>
      <w:i/>
      <w:iCs/>
      <w:color w:val="404040" w:themeColor="text1" w:themeTint="BF"/>
      <w:kern w:val="3"/>
      <w:sz w:val="20"/>
      <w:szCs w:val="20"/>
      <w:lang w:eastAsia="pl-PL"/>
    </w:rPr>
  </w:style>
  <w:style w:type="paragraph" w:styleId="Tytu">
    <w:name w:val="Title"/>
    <w:basedOn w:val="Normalny"/>
    <w:link w:val="TytuZnak"/>
    <w:uiPriority w:val="99"/>
    <w:qFormat/>
    <w:rsid w:val="007567FF"/>
    <w:pPr>
      <w:widowControl/>
      <w:suppressAutoHyphens w:val="0"/>
      <w:jc w:val="center"/>
      <w:textAlignment w:val="auto"/>
    </w:pPr>
    <w:rPr>
      <w:rFonts w:eastAsia="Times New Roman" w:cs="Times New Roman"/>
      <w:b/>
      <w:bCs/>
      <w:kern w:val="0"/>
      <w:sz w:val="28"/>
    </w:rPr>
  </w:style>
  <w:style w:type="character" w:customStyle="1" w:styleId="TytuZnak">
    <w:name w:val="Tytuł Znak"/>
    <w:basedOn w:val="Domylnaczcionkaakapitu"/>
    <w:link w:val="Tytu"/>
    <w:uiPriority w:val="99"/>
    <w:rsid w:val="007567FF"/>
    <w:rPr>
      <w:rFonts w:ascii="Times New Roman" w:eastAsia="Times New Roman" w:hAnsi="Times New Roman" w:cs="Times New Roman"/>
      <w:b/>
      <w:bCs/>
      <w:sz w:val="28"/>
      <w:szCs w:val="24"/>
      <w:lang w:eastAsia="pl-PL"/>
    </w:rPr>
  </w:style>
  <w:style w:type="paragraph" w:styleId="Akapitzlist">
    <w:name w:val="List Paragraph"/>
    <w:aliases w:val="L1,Numerowanie,Akapit z listą5,CW_Lista,Podsis rysunku,Normalny PDST,lp1,Preambuła,HŁ_Bullet1,Rozdział,T_SZ_List Paragraph"/>
    <w:basedOn w:val="Normalny"/>
    <w:link w:val="AkapitzlistZnak"/>
    <w:uiPriority w:val="34"/>
    <w:qFormat/>
    <w:rsid w:val="007567FF"/>
    <w:pPr>
      <w:ind w:left="720"/>
      <w:contextualSpacing/>
    </w:pPr>
    <w:rPr>
      <w:rFonts w:eastAsia="Times New Roman" w:cs="Times New Roman"/>
      <w:szCs w:val="20"/>
    </w:rPr>
  </w:style>
  <w:style w:type="character" w:customStyle="1" w:styleId="AkapitzlistZnak">
    <w:name w:val="Akapit z listą Znak"/>
    <w:aliases w:val="L1 Znak,Numerowanie Znak,Akapit z listą5 Znak,CW_Lista Znak,Podsis rysunku Znak,Normalny PDST Znak,lp1 Znak,Preambuła Znak,HŁ_Bullet1 Znak,Rozdział Znak,T_SZ_List Paragraph Znak"/>
    <w:link w:val="Akapitzlist"/>
    <w:uiPriority w:val="34"/>
    <w:qFormat/>
    <w:locked/>
    <w:rsid w:val="007567FF"/>
    <w:rPr>
      <w:rFonts w:ascii="Times New Roman" w:eastAsia="Times New Roman" w:hAnsi="Times New Roman" w:cs="Times New Roman"/>
      <w:kern w:val="3"/>
      <w:sz w:val="24"/>
      <w:szCs w:val="20"/>
      <w:lang w:eastAsia="pl-PL"/>
    </w:rPr>
  </w:style>
  <w:style w:type="paragraph" w:customStyle="1" w:styleId="Default">
    <w:name w:val="Default"/>
    <w:rsid w:val="00D85777"/>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67FF"/>
    <w:pPr>
      <w:widowControl w:val="0"/>
      <w:suppressAutoHyphens/>
      <w:autoSpaceDN w:val="0"/>
      <w:spacing w:after="0" w:line="240" w:lineRule="auto"/>
      <w:textAlignment w:val="baseline"/>
    </w:pPr>
    <w:rPr>
      <w:rFonts w:ascii="Times New Roman" w:hAnsi="Times New Roman" w:cs="Tahoma"/>
      <w:kern w:val="3"/>
      <w:sz w:val="24"/>
      <w:szCs w:val="24"/>
      <w:lang w:eastAsia="pl-PL"/>
    </w:rPr>
  </w:style>
  <w:style w:type="paragraph" w:styleId="Nagwek1">
    <w:name w:val="heading 1"/>
    <w:basedOn w:val="Normalny"/>
    <w:next w:val="Normalny"/>
    <w:link w:val="Nagwek1Znak"/>
    <w:qFormat/>
    <w:rsid w:val="007567FF"/>
    <w:pPr>
      <w:keepNext/>
      <w:keepLines/>
      <w:numPr>
        <w:numId w:val="18"/>
      </w:numPr>
      <w:spacing w:before="480" w:line="276" w:lineRule="auto"/>
      <w:outlineLvl w:val="0"/>
    </w:pPr>
    <w:rPr>
      <w:rFonts w:ascii="Calibri" w:eastAsia="SimSun" w:hAnsi="Calibri" w:cs="Times New Roman"/>
      <w:b/>
      <w:bCs/>
      <w:sz w:val="28"/>
      <w:szCs w:val="28"/>
    </w:rPr>
  </w:style>
  <w:style w:type="paragraph" w:styleId="Nagwek2">
    <w:name w:val="heading 2"/>
    <w:basedOn w:val="Normalny"/>
    <w:next w:val="Normalny"/>
    <w:link w:val="Nagwek2Znak"/>
    <w:uiPriority w:val="99"/>
    <w:qFormat/>
    <w:rsid w:val="007567FF"/>
    <w:pPr>
      <w:keepNext/>
      <w:keepLines/>
      <w:numPr>
        <w:ilvl w:val="1"/>
        <w:numId w:val="18"/>
      </w:numPr>
      <w:spacing w:before="200" w:line="276" w:lineRule="auto"/>
      <w:outlineLvl w:val="1"/>
    </w:pPr>
    <w:rPr>
      <w:rFonts w:ascii="Cambria" w:eastAsia="SimSun" w:hAnsi="Cambria" w:cs="Times New Roman"/>
      <w:b/>
      <w:bCs/>
      <w:color w:val="4F81BD"/>
      <w:sz w:val="26"/>
      <w:szCs w:val="26"/>
    </w:rPr>
  </w:style>
  <w:style w:type="paragraph" w:styleId="Nagwek3">
    <w:name w:val="heading 3"/>
    <w:basedOn w:val="Normalny"/>
    <w:next w:val="Normalny"/>
    <w:link w:val="Nagwek3Znak"/>
    <w:uiPriority w:val="99"/>
    <w:qFormat/>
    <w:rsid w:val="007567FF"/>
    <w:pPr>
      <w:keepNext/>
      <w:keepLines/>
      <w:numPr>
        <w:ilvl w:val="2"/>
        <w:numId w:val="18"/>
      </w:numPr>
      <w:spacing w:before="200" w:line="276" w:lineRule="auto"/>
      <w:outlineLvl w:val="2"/>
    </w:pPr>
    <w:rPr>
      <w:rFonts w:ascii="Cambria" w:eastAsia="SimSun" w:hAnsi="Cambria" w:cs="Times New Roman"/>
      <w:b/>
      <w:bCs/>
      <w:color w:val="4F81BD"/>
    </w:rPr>
  </w:style>
  <w:style w:type="paragraph" w:styleId="Nagwek4">
    <w:name w:val="heading 4"/>
    <w:basedOn w:val="Normalny"/>
    <w:next w:val="Normalny"/>
    <w:link w:val="Nagwek4Znak"/>
    <w:uiPriority w:val="99"/>
    <w:qFormat/>
    <w:rsid w:val="007567FF"/>
    <w:pPr>
      <w:keepNext/>
      <w:keepLines/>
      <w:numPr>
        <w:ilvl w:val="3"/>
        <w:numId w:val="18"/>
      </w:numPr>
      <w:spacing w:before="200" w:line="276" w:lineRule="auto"/>
      <w:outlineLvl w:val="3"/>
    </w:pPr>
    <w:rPr>
      <w:rFonts w:ascii="Cambria" w:eastAsia="SimSun" w:hAnsi="Cambria" w:cs="Times New Roman"/>
      <w:b/>
      <w:bCs/>
      <w:i/>
      <w:iCs/>
      <w:color w:val="4F81BD"/>
    </w:rPr>
  </w:style>
  <w:style w:type="paragraph" w:styleId="Nagwek5">
    <w:name w:val="heading 5"/>
    <w:basedOn w:val="Normalny"/>
    <w:next w:val="Normalny"/>
    <w:link w:val="Nagwek5Znak"/>
    <w:uiPriority w:val="99"/>
    <w:qFormat/>
    <w:rsid w:val="007567FF"/>
    <w:pPr>
      <w:keepNext/>
      <w:keepLines/>
      <w:numPr>
        <w:ilvl w:val="4"/>
        <w:numId w:val="18"/>
      </w:numPr>
      <w:spacing w:before="200" w:line="276" w:lineRule="auto"/>
      <w:outlineLvl w:val="4"/>
    </w:pPr>
    <w:rPr>
      <w:rFonts w:ascii="Cambria" w:eastAsia="SimSun" w:hAnsi="Cambria" w:cs="Times New Roman"/>
      <w:color w:val="243F60"/>
    </w:rPr>
  </w:style>
  <w:style w:type="paragraph" w:styleId="Nagwek6">
    <w:name w:val="heading 6"/>
    <w:basedOn w:val="Normalny"/>
    <w:next w:val="Normalny"/>
    <w:link w:val="Nagwek6Znak"/>
    <w:uiPriority w:val="99"/>
    <w:qFormat/>
    <w:rsid w:val="007567FF"/>
    <w:pPr>
      <w:keepNext/>
      <w:keepLines/>
      <w:numPr>
        <w:ilvl w:val="5"/>
        <w:numId w:val="18"/>
      </w:numPr>
      <w:spacing w:before="200" w:line="276" w:lineRule="auto"/>
      <w:outlineLvl w:val="5"/>
    </w:pPr>
    <w:rPr>
      <w:rFonts w:ascii="Cambria" w:eastAsia="SimSun" w:hAnsi="Cambria" w:cs="Times New Roman"/>
      <w:i/>
      <w:iCs/>
      <w:color w:val="243F60"/>
    </w:rPr>
  </w:style>
  <w:style w:type="paragraph" w:styleId="Nagwek7">
    <w:name w:val="heading 7"/>
    <w:basedOn w:val="Normalny"/>
    <w:next w:val="Normalny"/>
    <w:link w:val="Nagwek7Znak"/>
    <w:uiPriority w:val="99"/>
    <w:qFormat/>
    <w:rsid w:val="007567FF"/>
    <w:pPr>
      <w:keepNext/>
      <w:keepLines/>
      <w:numPr>
        <w:ilvl w:val="6"/>
        <w:numId w:val="18"/>
      </w:numPr>
      <w:spacing w:before="200" w:line="276" w:lineRule="auto"/>
      <w:outlineLvl w:val="6"/>
    </w:pPr>
    <w:rPr>
      <w:rFonts w:ascii="Cambria" w:eastAsia="SimSun" w:hAnsi="Cambria" w:cs="Times New Roman"/>
      <w:i/>
      <w:iCs/>
      <w:color w:val="404040"/>
    </w:rPr>
  </w:style>
  <w:style w:type="paragraph" w:styleId="Nagwek8">
    <w:name w:val="heading 8"/>
    <w:basedOn w:val="Normalny"/>
    <w:next w:val="Normalny"/>
    <w:link w:val="Nagwek8Znak"/>
    <w:qFormat/>
    <w:rsid w:val="007567FF"/>
    <w:pPr>
      <w:keepNext/>
      <w:keepLines/>
      <w:numPr>
        <w:ilvl w:val="7"/>
        <w:numId w:val="1"/>
      </w:numPr>
      <w:spacing w:before="200" w:line="276" w:lineRule="auto"/>
      <w:ind w:left="1440" w:hanging="1440"/>
      <w:outlineLvl w:val="7"/>
    </w:pPr>
    <w:rPr>
      <w:rFonts w:ascii="Cambria" w:eastAsia="SimSun" w:hAnsi="Cambria" w:cs="Times New Roman"/>
      <w:color w:val="404040"/>
      <w:sz w:val="20"/>
      <w:szCs w:val="20"/>
    </w:rPr>
  </w:style>
  <w:style w:type="paragraph" w:styleId="Nagwek9">
    <w:name w:val="heading 9"/>
    <w:basedOn w:val="Normalny"/>
    <w:next w:val="Normalny"/>
    <w:link w:val="Nagwek9Znak"/>
    <w:unhideWhenUsed/>
    <w:qFormat/>
    <w:rsid w:val="007567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leParagraph">
    <w:name w:val="Table Paragraph"/>
    <w:basedOn w:val="Normalny"/>
    <w:uiPriority w:val="1"/>
    <w:qFormat/>
    <w:rsid w:val="007567FF"/>
    <w:pPr>
      <w:numPr>
        <w:numId w:val="19"/>
      </w:numPr>
      <w:suppressAutoHyphens w:val="0"/>
      <w:autoSpaceDE w:val="0"/>
      <w:textAlignment w:val="auto"/>
    </w:pPr>
    <w:rPr>
      <w:rFonts w:ascii="Avenir-Light" w:eastAsia="Avenir-Light" w:hAnsi="Avenir-Light" w:cs="Avenir-Light"/>
      <w:kern w:val="0"/>
      <w:sz w:val="22"/>
      <w:szCs w:val="22"/>
      <w:lang w:val="en-US" w:eastAsia="en-US"/>
    </w:rPr>
  </w:style>
  <w:style w:type="character" w:customStyle="1" w:styleId="Nagwek1Znak">
    <w:name w:val="Nagłówek 1 Znak"/>
    <w:basedOn w:val="Domylnaczcionkaakapitu"/>
    <w:link w:val="Nagwek1"/>
    <w:rsid w:val="007567FF"/>
    <w:rPr>
      <w:rFonts w:ascii="Calibri" w:eastAsia="SimSun" w:hAnsi="Calibri" w:cs="Times New Roman"/>
      <w:b/>
      <w:bCs/>
      <w:kern w:val="3"/>
      <w:sz w:val="28"/>
      <w:szCs w:val="28"/>
      <w:lang w:eastAsia="pl-PL"/>
    </w:rPr>
  </w:style>
  <w:style w:type="character" w:customStyle="1" w:styleId="Nagwek2Znak">
    <w:name w:val="Nagłówek 2 Znak"/>
    <w:basedOn w:val="Domylnaczcionkaakapitu"/>
    <w:link w:val="Nagwek2"/>
    <w:uiPriority w:val="99"/>
    <w:rsid w:val="007567FF"/>
    <w:rPr>
      <w:rFonts w:ascii="Cambria" w:eastAsia="SimSun" w:hAnsi="Cambria" w:cs="Times New Roman"/>
      <w:b/>
      <w:bCs/>
      <w:color w:val="4F81BD"/>
      <w:kern w:val="3"/>
      <w:sz w:val="26"/>
      <w:szCs w:val="26"/>
      <w:lang w:eastAsia="pl-PL"/>
    </w:rPr>
  </w:style>
  <w:style w:type="character" w:customStyle="1" w:styleId="Nagwek3Znak">
    <w:name w:val="Nagłówek 3 Znak"/>
    <w:basedOn w:val="Domylnaczcionkaakapitu"/>
    <w:link w:val="Nagwek3"/>
    <w:uiPriority w:val="99"/>
    <w:rsid w:val="007567FF"/>
    <w:rPr>
      <w:rFonts w:ascii="Cambria" w:eastAsia="SimSun" w:hAnsi="Cambria" w:cs="Times New Roman"/>
      <w:b/>
      <w:bCs/>
      <w:color w:val="4F81BD"/>
      <w:kern w:val="3"/>
      <w:sz w:val="24"/>
      <w:szCs w:val="24"/>
      <w:lang w:eastAsia="pl-PL"/>
    </w:rPr>
  </w:style>
  <w:style w:type="character" w:customStyle="1" w:styleId="Nagwek4Znak">
    <w:name w:val="Nagłówek 4 Znak"/>
    <w:basedOn w:val="Domylnaczcionkaakapitu"/>
    <w:link w:val="Nagwek4"/>
    <w:uiPriority w:val="99"/>
    <w:rsid w:val="007567FF"/>
    <w:rPr>
      <w:rFonts w:ascii="Cambria" w:eastAsia="SimSun" w:hAnsi="Cambria" w:cs="Times New Roman"/>
      <w:b/>
      <w:bCs/>
      <w:i/>
      <w:iCs/>
      <w:color w:val="4F81BD"/>
      <w:kern w:val="3"/>
      <w:sz w:val="24"/>
      <w:szCs w:val="24"/>
      <w:lang w:eastAsia="pl-PL"/>
    </w:rPr>
  </w:style>
  <w:style w:type="character" w:customStyle="1" w:styleId="Nagwek5Znak">
    <w:name w:val="Nagłówek 5 Znak"/>
    <w:basedOn w:val="Domylnaczcionkaakapitu"/>
    <w:link w:val="Nagwek5"/>
    <w:uiPriority w:val="99"/>
    <w:rsid w:val="007567FF"/>
    <w:rPr>
      <w:rFonts w:ascii="Cambria" w:eastAsia="SimSun" w:hAnsi="Cambria" w:cs="Times New Roman"/>
      <w:color w:val="243F60"/>
      <w:kern w:val="3"/>
      <w:sz w:val="24"/>
      <w:szCs w:val="24"/>
      <w:lang w:eastAsia="pl-PL"/>
    </w:rPr>
  </w:style>
  <w:style w:type="character" w:customStyle="1" w:styleId="Nagwek6Znak">
    <w:name w:val="Nagłówek 6 Znak"/>
    <w:basedOn w:val="Domylnaczcionkaakapitu"/>
    <w:link w:val="Nagwek6"/>
    <w:uiPriority w:val="99"/>
    <w:rsid w:val="007567FF"/>
    <w:rPr>
      <w:rFonts w:ascii="Cambria" w:eastAsia="SimSun" w:hAnsi="Cambria" w:cs="Times New Roman"/>
      <w:i/>
      <w:iCs/>
      <w:color w:val="243F60"/>
      <w:kern w:val="3"/>
      <w:sz w:val="24"/>
      <w:szCs w:val="24"/>
      <w:lang w:eastAsia="pl-PL"/>
    </w:rPr>
  </w:style>
  <w:style w:type="character" w:customStyle="1" w:styleId="Nagwek7Znak">
    <w:name w:val="Nagłówek 7 Znak"/>
    <w:basedOn w:val="Domylnaczcionkaakapitu"/>
    <w:link w:val="Nagwek7"/>
    <w:uiPriority w:val="99"/>
    <w:rsid w:val="007567FF"/>
    <w:rPr>
      <w:rFonts w:ascii="Cambria" w:eastAsia="SimSun" w:hAnsi="Cambria" w:cs="Times New Roman"/>
      <w:i/>
      <w:iCs/>
      <w:color w:val="404040"/>
      <w:kern w:val="3"/>
      <w:sz w:val="24"/>
      <w:szCs w:val="24"/>
      <w:lang w:eastAsia="pl-PL"/>
    </w:rPr>
  </w:style>
  <w:style w:type="character" w:customStyle="1" w:styleId="Nagwek8Znak">
    <w:name w:val="Nagłówek 8 Znak"/>
    <w:basedOn w:val="Domylnaczcionkaakapitu"/>
    <w:link w:val="Nagwek8"/>
    <w:rsid w:val="007567FF"/>
    <w:rPr>
      <w:rFonts w:ascii="Cambria" w:eastAsia="SimSun" w:hAnsi="Cambria" w:cs="Times New Roman"/>
      <w:color w:val="404040"/>
      <w:kern w:val="3"/>
      <w:sz w:val="20"/>
      <w:szCs w:val="20"/>
      <w:lang w:eastAsia="pl-PL"/>
    </w:rPr>
  </w:style>
  <w:style w:type="character" w:customStyle="1" w:styleId="Nagwek9Znak">
    <w:name w:val="Nagłówek 9 Znak"/>
    <w:basedOn w:val="Domylnaczcionkaakapitu"/>
    <w:link w:val="Nagwek9"/>
    <w:rsid w:val="007567FF"/>
    <w:rPr>
      <w:rFonts w:asciiTheme="majorHAnsi" w:eastAsiaTheme="majorEastAsia" w:hAnsiTheme="majorHAnsi" w:cstheme="majorBidi"/>
      <w:i/>
      <w:iCs/>
      <w:color w:val="404040" w:themeColor="text1" w:themeTint="BF"/>
      <w:kern w:val="3"/>
      <w:sz w:val="20"/>
      <w:szCs w:val="20"/>
      <w:lang w:eastAsia="pl-PL"/>
    </w:rPr>
  </w:style>
  <w:style w:type="paragraph" w:styleId="Tytu">
    <w:name w:val="Title"/>
    <w:basedOn w:val="Normalny"/>
    <w:link w:val="TytuZnak"/>
    <w:uiPriority w:val="99"/>
    <w:qFormat/>
    <w:rsid w:val="007567FF"/>
    <w:pPr>
      <w:widowControl/>
      <w:suppressAutoHyphens w:val="0"/>
      <w:jc w:val="center"/>
      <w:textAlignment w:val="auto"/>
    </w:pPr>
    <w:rPr>
      <w:rFonts w:eastAsia="Times New Roman" w:cs="Times New Roman"/>
      <w:b/>
      <w:bCs/>
      <w:kern w:val="0"/>
      <w:sz w:val="28"/>
    </w:rPr>
  </w:style>
  <w:style w:type="character" w:customStyle="1" w:styleId="TytuZnak">
    <w:name w:val="Tytuł Znak"/>
    <w:basedOn w:val="Domylnaczcionkaakapitu"/>
    <w:link w:val="Tytu"/>
    <w:uiPriority w:val="99"/>
    <w:rsid w:val="007567FF"/>
    <w:rPr>
      <w:rFonts w:ascii="Times New Roman" w:eastAsia="Times New Roman" w:hAnsi="Times New Roman" w:cs="Times New Roman"/>
      <w:b/>
      <w:bCs/>
      <w:sz w:val="28"/>
      <w:szCs w:val="24"/>
      <w:lang w:eastAsia="pl-PL"/>
    </w:rPr>
  </w:style>
  <w:style w:type="paragraph" w:styleId="Akapitzlist">
    <w:name w:val="List Paragraph"/>
    <w:aliases w:val="L1,Numerowanie,Akapit z listą5,CW_Lista,Podsis rysunku,Normalny PDST,lp1,Preambuła,HŁ_Bullet1,Rozdział,T_SZ_List Paragraph"/>
    <w:basedOn w:val="Normalny"/>
    <w:link w:val="AkapitzlistZnak"/>
    <w:uiPriority w:val="34"/>
    <w:qFormat/>
    <w:rsid w:val="007567FF"/>
    <w:pPr>
      <w:ind w:left="720"/>
      <w:contextualSpacing/>
    </w:pPr>
    <w:rPr>
      <w:rFonts w:eastAsia="Times New Roman" w:cs="Times New Roman"/>
      <w:szCs w:val="20"/>
    </w:rPr>
  </w:style>
  <w:style w:type="character" w:customStyle="1" w:styleId="AkapitzlistZnak">
    <w:name w:val="Akapit z listą Znak"/>
    <w:aliases w:val="L1 Znak,Numerowanie Znak,Akapit z listą5 Znak,CW_Lista Znak,Podsis rysunku Znak,Normalny PDST Znak,lp1 Znak,Preambuła Znak,HŁ_Bullet1 Znak,Rozdział Znak,T_SZ_List Paragraph Znak"/>
    <w:link w:val="Akapitzlist"/>
    <w:uiPriority w:val="34"/>
    <w:qFormat/>
    <w:locked/>
    <w:rsid w:val="007567FF"/>
    <w:rPr>
      <w:rFonts w:ascii="Times New Roman" w:eastAsia="Times New Roman" w:hAnsi="Times New Roman" w:cs="Times New Roman"/>
      <w:kern w:val="3"/>
      <w:sz w:val="24"/>
      <w:szCs w:val="20"/>
      <w:lang w:eastAsia="pl-PL"/>
    </w:rPr>
  </w:style>
  <w:style w:type="paragraph" w:customStyle="1" w:styleId="Default">
    <w:name w:val="Default"/>
    <w:rsid w:val="00D85777"/>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854</Words>
  <Characters>5124</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Magdalena Zioło</cp:lastModifiedBy>
  <cp:revision>7</cp:revision>
  <dcterms:created xsi:type="dcterms:W3CDTF">2023-07-11T12:31:00Z</dcterms:created>
  <dcterms:modified xsi:type="dcterms:W3CDTF">2023-07-17T10:11:00Z</dcterms:modified>
</cp:coreProperties>
</file>