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0EFDE" w14:textId="77777777" w:rsidR="00B82AD8" w:rsidRDefault="00B82AD8" w:rsidP="00B82AD8">
      <w:pPr>
        <w:spacing w:line="259" w:lineRule="auto"/>
        <w:jc w:val="right"/>
        <w:rPr>
          <w:rFonts w:ascii="Arial" w:eastAsia="Calibri" w:hAnsi="Arial" w:cs="Arial"/>
          <w:sz w:val="16"/>
          <w:szCs w:val="16"/>
          <w:lang w:eastAsia="en-US"/>
        </w:rPr>
      </w:pPr>
      <w:r w:rsidRPr="00A43816">
        <w:rPr>
          <w:rFonts w:ascii="Arial" w:eastAsia="Calibri" w:hAnsi="Arial" w:cs="Arial"/>
          <w:sz w:val="16"/>
          <w:szCs w:val="16"/>
          <w:lang w:eastAsia="en-US"/>
        </w:rPr>
        <w:t>Załącznik nr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2</w:t>
      </w:r>
      <w:r w:rsidRPr="00A43816">
        <w:rPr>
          <w:rFonts w:ascii="Arial" w:eastAsia="Calibri" w:hAnsi="Arial" w:cs="Arial"/>
          <w:sz w:val="16"/>
          <w:szCs w:val="16"/>
          <w:lang w:eastAsia="en-US"/>
        </w:rPr>
        <w:t xml:space="preserve"> do SIWZ</w:t>
      </w:r>
      <w:r w:rsidR="00365D35">
        <w:rPr>
          <w:rFonts w:ascii="Arial" w:eastAsia="Calibri" w:hAnsi="Arial" w:cs="Arial"/>
          <w:sz w:val="16"/>
          <w:szCs w:val="16"/>
          <w:lang w:eastAsia="en-US"/>
        </w:rPr>
        <w:t>/Załącznik nr 1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do umowy</w:t>
      </w:r>
    </w:p>
    <w:p w14:paraId="0E2EEFFE" w14:textId="195F90FC" w:rsidR="00937CA4" w:rsidRPr="00A43816" w:rsidRDefault="00B82AD8" w:rsidP="00B82AD8">
      <w:pPr>
        <w:spacing w:line="259" w:lineRule="auto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Znak sprawy:</w:t>
      </w:r>
      <w:r>
        <w:rPr>
          <w:rFonts w:ascii="Arial" w:eastAsia="Calibri" w:hAnsi="Arial" w:cs="Arial"/>
          <w:sz w:val="16"/>
          <w:szCs w:val="16"/>
          <w:lang w:eastAsia="en-US"/>
        </w:rPr>
        <w:tab/>
      </w:r>
      <w:r>
        <w:rPr>
          <w:rFonts w:ascii="Arial" w:eastAsia="Calibri" w:hAnsi="Arial" w:cs="Arial"/>
          <w:sz w:val="16"/>
          <w:szCs w:val="16"/>
          <w:lang w:eastAsia="en-US"/>
        </w:rPr>
        <w:tab/>
      </w:r>
      <w:r>
        <w:rPr>
          <w:rFonts w:ascii="Arial" w:eastAsia="Calibri" w:hAnsi="Arial" w:cs="Arial"/>
          <w:sz w:val="16"/>
          <w:szCs w:val="16"/>
          <w:lang w:eastAsia="en-US"/>
        </w:rPr>
        <w:tab/>
      </w:r>
      <w:r>
        <w:rPr>
          <w:rFonts w:ascii="Arial" w:eastAsia="Calibri" w:hAnsi="Arial" w:cs="Arial"/>
          <w:sz w:val="16"/>
          <w:szCs w:val="16"/>
          <w:lang w:eastAsia="en-US"/>
        </w:rPr>
        <w:tab/>
      </w:r>
      <w:r>
        <w:rPr>
          <w:rFonts w:ascii="Arial" w:eastAsia="Calibri" w:hAnsi="Arial" w:cs="Arial"/>
          <w:sz w:val="16"/>
          <w:szCs w:val="16"/>
          <w:lang w:eastAsia="en-US"/>
        </w:rPr>
        <w:tab/>
      </w:r>
      <w:r>
        <w:rPr>
          <w:rFonts w:ascii="Arial" w:eastAsia="Calibri" w:hAnsi="Arial" w:cs="Arial"/>
          <w:sz w:val="16"/>
          <w:szCs w:val="16"/>
          <w:lang w:eastAsia="en-US"/>
        </w:rPr>
        <w:tab/>
      </w:r>
    </w:p>
    <w:p w14:paraId="39B99CAB" w14:textId="77777777" w:rsidR="00937CA4" w:rsidRDefault="00937CA4" w:rsidP="00937CA4">
      <w:pPr>
        <w:jc w:val="right"/>
        <w:rPr>
          <w:rFonts w:ascii="Arial" w:eastAsia="Calibri" w:hAnsi="Arial" w:cs="Arial"/>
          <w:b/>
          <w:lang w:eastAsia="en-US"/>
        </w:rPr>
      </w:pPr>
    </w:p>
    <w:p w14:paraId="20BC2B35" w14:textId="77777777" w:rsidR="00B82AD8" w:rsidRPr="00212EFA" w:rsidRDefault="00B82AD8" w:rsidP="00937CA4">
      <w:pPr>
        <w:jc w:val="right"/>
        <w:rPr>
          <w:rFonts w:ascii="Arial" w:eastAsia="Calibri" w:hAnsi="Arial" w:cs="Arial"/>
          <w:b/>
          <w:lang w:eastAsia="en-US"/>
        </w:rPr>
      </w:pPr>
    </w:p>
    <w:p w14:paraId="6DD256FC" w14:textId="77777777" w:rsidR="001F1809" w:rsidRPr="00212EFA" w:rsidRDefault="001F1809" w:rsidP="001F1809">
      <w:pPr>
        <w:jc w:val="center"/>
        <w:rPr>
          <w:rFonts w:ascii="Arial" w:eastAsia="Calibri" w:hAnsi="Arial" w:cs="Arial"/>
          <w:lang w:eastAsia="en-US"/>
        </w:rPr>
      </w:pPr>
      <w:r w:rsidRPr="00212EFA">
        <w:rPr>
          <w:rFonts w:ascii="Arial" w:eastAsia="Calibri" w:hAnsi="Arial" w:cs="Arial"/>
          <w:b/>
          <w:lang w:eastAsia="en-US"/>
        </w:rPr>
        <w:t>Opis przedmiotu zamówienia</w:t>
      </w:r>
    </w:p>
    <w:p w14:paraId="395FED5F" w14:textId="77777777" w:rsidR="001F1809" w:rsidRPr="00212EFA" w:rsidRDefault="001F1809" w:rsidP="001F1809">
      <w:pPr>
        <w:jc w:val="center"/>
        <w:rPr>
          <w:rFonts w:ascii="Arial" w:eastAsia="Calibri" w:hAnsi="Arial" w:cs="Arial"/>
          <w:b/>
          <w:lang w:eastAsia="en-US"/>
        </w:rPr>
      </w:pPr>
    </w:p>
    <w:p w14:paraId="302217AD" w14:textId="7E917C65" w:rsidR="00732732" w:rsidRPr="00212EFA" w:rsidRDefault="001F1809" w:rsidP="001F1809">
      <w:pPr>
        <w:rPr>
          <w:rFonts w:ascii="Arial" w:eastAsia="Calibri" w:hAnsi="Arial" w:cs="Arial"/>
          <w:b/>
          <w:lang w:eastAsia="en-US"/>
        </w:rPr>
      </w:pPr>
      <w:r w:rsidRPr="00212EFA">
        <w:rPr>
          <w:rFonts w:ascii="Arial" w:eastAsia="Calibri" w:hAnsi="Arial" w:cs="Arial"/>
          <w:b/>
          <w:lang w:eastAsia="en-US"/>
        </w:rPr>
        <w:t>Dot. postępowania na dostawę, montaż oraz instalację sprzętu komputerowego na potrzeby Wojewódzkiego Funduszu Ochrony Środowiska i Gospodarki Wodnej w Poznaniu.</w:t>
      </w:r>
    </w:p>
    <w:p w14:paraId="26F30A3C" w14:textId="77777777" w:rsidR="001F1809" w:rsidRPr="00212EFA" w:rsidRDefault="001F1809" w:rsidP="001F1809">
      <w:pPr>
        <w:rPr>
          <w:rFonts w:ascii="Arial" w:eastAsia="Calibri" w:hAnsi="Arial" w:cs="Arial"/>
          <w:b/>
          <w:lang w:eastAsia="en-US"/>
        </w:rPr>
      </w:pPr>
    </w:p>
    <w:p w14:paraId="01CC67B5" w14:textId="77777777" w:rsidR="00212EFA" w:rsidRPr="00212EFA" w:rsidRDefault="00212EFA" w:rsidP="001F1809">
      <w:pPr>
        <w:widowControl/>
        <w:jc w:val="both"/>
        <w:rPr>
          <w:rFonts w:ascii="Arial" w:eastAsia="Calibri" w:hAnsi="Arial" w:cs="Arial"/>
          <w:b/>
          <w:lang w:eastAsia="en-US"/>
        </w:rPr>
      </w:pPr>
    </w:p>
    <w:p w14:paraId="19B34BCB" w14:textId="0919BF2B" w:rsidR="001F1809" w:rsidRPr="00212EFA" w:rsidRDefault="001F1809" w:rsidP="001F1809">
      <w:pPr>
        <w:widowControl/>
        <w:numPr>
          <w:ilvl w:val="0"/>
          <w:numId w:val="33"/>
        </w:numPr>
        <w:jc w:val="both"/>
        <w:rPr>
          <w:rFonts w:ascii="Arial" w:eastAsia="Calibri" w:hAnsi="Arial" w:cs="Arial"/>
          <w:b/>
          <w:lang w:eastAsia="en-US"/>
        </w:rPr>
      </w:pPr>
      <w:r w:rsidRPr="00212EFA">
        <w:rPr>
          <w:rFonts w:ascii="Arial" w:eastAsia="Calibri" w:hAnsi="Arial" w:cs="Arial"/>
          <w:b/>
          <w:lang w:eastAsia="en-US"/>
        </w:rPr>
        <w:t>Komputer przenośny</w:t>
      </w:r>
      <w:r w:rsidR="004A4EC7">
        <w:rPr>
          <w:rFonts w:ascii="Arial" w:eastAsia="Calibri" w:hAnsi="Arial" w:cs="Arial"/>
          <w:b/>
          <w:lang w:eastAsia="en-US"/>
        </w:rPr>
        <w:t xml:space="preserve"> typ A</w:t>
      </w:r>
      <w:r w:rsidRPr="00212EFA">
        <w:rPr>
          <w:rFonts w:ascii="Arial" w:eastAsia="Calibri" w:hAnsi="Arial" w:cs="Arial"/>
          <w:b/>
          <w:lang w:eastAsia="en-US"/>
        </w:rPr>
        <w:t xml:space="preserve"> (</w:t>
      </w:r>
      <w:r w:rsidR="00777304">
        <w:rPr>
          <w:rFonts w:ascii="Arial" w:eastAsia="Calibri" w:hAnsi="Arial" w:cs="Arial"/>
          <w:b/>
          <w:lang w:eastAsia="en-US"/>
        </w:rPr>
        <w:t>7</w:t>
      </w:r>
      <w:r w:rsidRPr="00212EFA">
        <w:rPr>
          <w:rFonts w:ascii="Arial" w:eastAsia="Calibri" w:hAnsi="Arial" w:cs="Arial"/>
          <w:b/>
          <w:lang w:eastAsia="en-US"/>
        </w:rPr>
        <w:t xml:space="preserve"> szt.)</w:t>
      </w:r>
    </w:p>
    <w:p w14:paraId="0E6F77B4" w14:textId="77777777" w:rsidR="001F1809" w:rsidRDefault="001F1809" w:rsidP="001F1809">
      <w:pPr>
        <w:jc w:val="both"/>
        <w:rPr>
          <w:rFonts w:ascii="Arial" w:eastAsia="Calibri" w:hAnsi="Arial" w:cs="Arial"/>
          <w:b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4"/>
        <w:gridCol w:w="7405"/>
      </w:tblGrid>
      <w:tr w:rsidR="00212EFA" w:rsidRPr="009B1865" w14:paraId="14BD1C17" w14:textId="77777777" w:rsidTr="009B1865">
        <w:tc>
          <w:tcPr>
            <w:tcW w:w="2235" w:type="dxa"/>
          </w:tcPr>
          <w:p w14:paraId="654FED69" w14:textId="77777777" w:rsidR="00212EFA" w:rsidRPr="009B1865" w:rsidRDefault="00212EFA" w:rsidP="00FF287A">
            <w:pPr>
              <w:jc w:val="center"/>
              <w:rPr>
                <w:rFonts w:ascii="Arial" w:hAnsi="Arial" w:cs="Arial"/>
                <w:b/>
              </w:rPr>
            </w:pPr>
            <w:r w:rsidRPr="009B1865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7512" w:type="dxa"/>
          </w:tcPr>
          <w:p w14:paraId="4653B7C0" w14:textId="77777777" w:rsidR="00212EFA" w:rsidRPr="009B1865" w:rsidRDefault="00212EFA" w:rsidP="009B1865">
            <w:pPr>
              <w:jc w:val="center"/>
              <w:rPr>
                <w:rFonts w:ascii="Arial" w:hAnsi="Arial" w:cs="Arial"/>
                <w:b/>
              </w:rPr>
            </w:pPr>
            <w:r w:rsidRPr="009B1865">
              <w:rPr>
                <w:rFonts w:ascii="Arial" w:hAnsi="Arial" w:cs="Arial"/>
                <w:b/>
              </w:rPr>
              <w:t>Wymagane parametry techniczne</w:t>
            </w:r>
          </w:p>
        </w:tc>
      </w:tr>
      <w:tr w:rsidR="00212EFA" w:rsidRPr="000E5536" w14:paraId="3B0FFC9B" w14:textId="77777777" w:rsidTr="009B1865">
        <w:tc>
          <w:tcPr>
            <w:tcW w:w="2235" w:type="dxa"/>
          </w:tcPr>
          <w:p w14:paraId="35EB61F1" w14:textId="77777777" w:rsidR="00212EFA" w:rsidRPr="000E5536" w:rsidRDefault="00212EFA" w:rsidP="00FF287A">
            <w:pPr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</w:rPr>
              <w:t>Zastosowanie</w:t>
            </w:r>
          </w:p>
        </w:tc>
        <w:tc>
          <w:tcPr>
            <w:tcW w:w="7512" w:type="dxa"/>
          </w:tcPr>
          <w:p w14:paraId="22192E3F" w14:textId="77777777" w:rsidR="00212EFA" w:rsidRPr="000E5536" w:rsidRDefault="009B1865" w:rsidP="00FF287A">
            <w:pPr>
              <w:jc w:val="both"/>
              <w:rPr>
                <w:rFonts w:ascii="Arial" w:hAnsi="Arial" w:cs="Arial"/>
              </w:rPr>
            </w:pPr>
            <w:r w:rsidRPr="009B1865">
              <w:rPr>
                <w:rFonts w:ascii="Arial" w:hAnsi="Arial" w:cs="Arial"/>
              </w:rPr>
              <w:t>Komputer</w:t>
            </w:r>
            <w:r>
              <w:rPr>
                <w:rFonts w:ascii="Arial" w:hAnsi="Arial" w:cs="Arial"/>
              </w:rPr>
              <w:t xml:space="preserve"> przenośny</w:t>
            </w:r>
            <w:r w:rsidRPr="009B1865">
              <w:rPr>
                <w:rFonts w:ascii="Arial" w:hAnsi="Arial" w:cs="Arial"/>
              </w:rPr>
              <w:t xml:space="preserve"> będzie wykorzystywany dla potrzeb aplikacji biurowych, dostępu do Internetu i poczty elektronicznej oraz dostępu do lokalnych systemów informatycznych</w:t>
            </w:r>
          </w:p>
        </w:tc>
      </w:tr>
      <w:tr w:rsidR="00212EFA" w:rsidRPr="000E5536" w14:paraId="19F7543C" w14:textId="77777777" w:rsidTr="009B1865">
        <w:tc>
          <w:tcPr>
            <w:tcW w:w="2235" w:type="dxa"/>
          </w:tcPr>
          <w:p w14:paraId="6F5A985A" w14:textId="77777777" w:rsidR="00212EFA" w:rsidRPr="000E5536" w:rsidRDefault="00212EFA" w:rsidP="00FF287A">
            <w:pPr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</w:rPr>
              <w:t>Matryca</w:t>
            </w:r>
          </w:p>
        </w:tc>
        <w:tc>
          <w:tcPr>
            <w:tcW w:w="7512" w:type="dxa"/>
          </w:tcPr>
          <w:p w14:paraId="0193B0EE" w14:textId="77777777" w:rsidR="00212EFA" w:rsidRPr="000E5536" w:rsidRDefault="00212EFA" w:rsidP="00A20D31">
            <w:pPr>
              <w:jc w:val="both"/>
              <w:outlineLvl w:val="0"/>
              <w:rPr>
                <w:rFonts w:ascii="Arial" w:hAnsi="Arial" w:cs="Arial"/>
                <w:color w:val="00B050"/>
              </w:rPr>
            </w:pPr>
            <w:r w:rsidRPr="000E5536">
              <w:rPr>
                <w:rFonts w:ascii="Arial" w:hAnsi="Arial" w:cs="Arial"/>
              </w:rPr>
              <w:t xml:space="preserve">Komputer przenośny typu notebook z ekranem 15,6” o rozdzielczości </w:t>
            </w:r>
            <w:r w:rsidRPr="000E5536">
              <w:rPr>
                <w:rFonts w:ascii="Arial" w:hAnsi="Arial" w:cs="Arial"/>
                <w:color w:val="000000" w:themeColor="text1"/>
              </w:rPr>
              <w:t>F</w:t>
            </w:r>
            <w:r w:rsidR="00A20D31">
              <w:rPr>
                <w:rFonts w:ascii="Arial" w:hAnsi="Arial" w:cs="Arial"/>
                <w:color w:val="000000" w:themeColor="text1"/>
              </w:rPr>
              <w:t xml:space="preserve">ull </w:t>
            </w:r>
            <w:r w:rsidRPr="000E5536">
              <w:rPr>
                <w:rFonts w:ascii="Arial" w:hAnsi="Arial" w:cs="Arial"/>
                <w:color w:val="000000" w:themeColor="text1"/>
              </w:rPr>
              <w:t>HD (1920 x 1</w:t>
            </w:r>
            <w:r w:rsidR="00A20D31">
              <w:rPr>
                <w:rFonts w:ascii="Arial" w:hAnsi="Arial" w:cs="Arial"/>
                <w:color w:val="000000" w:themeColor="text1"/>
              </w:rPr>
              <w:t>080) z powłoką przeciwodblaskową</w:t>
            </w:r>
          </w:p>
        </w:tc>
      </w:tr>
      <w:tr w:rsidR="00212EFA" w:rsidRPr="000E5536" w14:paraId="2078CE82" w14:textId="77777777" w:rsidTr="009B1865">
        <w:tc>
          <w:tcPr>
            <w:tcW w:w="2235" w:type="dxa"/>
          </w:tcPr>
          <w:p w14:paraId="406736FF" w14:textId="77777777" w:rsidR="00212EFA" w:rsidRPr="000E5536" w:rsidRDefault="00212EFA" w:rsidP="00FF287A">
            <w:pPr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</w:rPr>
              <w:t>Wydajność</w:t>
            </w:r>
          </w:p>
        </w:tc>
        <w:tc>
          <w:tcPr>
            <w:tcW w:w="7512" w:type="dxa"/>
          </w:tcPr>
          <w:p w14:paraId="52B5B8A1" w14:textId="0FA5B8E4" w:rsidR="00212EFA" w:rsidRPr="000E5536" w:rsidRDefault="00212EFA" w:rsidP="001001B6">
            <w:pPr>
              <w:jc w:val="both"/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  <w:bCs/>
                <w:color w:val="000000" w:themeColor="text1"/>
              </w:rPr>
              <w:t xml:space="preserve">Procesor </w:t>
            </w:r>
            <w:r w:rsidR="001001B6">
              <w:rPr>
                <w:rFonts w:ascii="Arial" w:hAnsi="Arial" w:cs="Arial"/>
                <w:bCs/>
                <w:color w:val="000000" w:themeColor="text1"/>
              </w:rPr>
              <w:t xml:space="preserve">wielordzeniowy, </w:t>
            </w:r>
            <w:r w:rsidRPr="000E5536">
              <w:rPr>
                <w:rFonts w:ascii="Arial" w:hAnsi="Arial" w:cs="Arial"/>
                <w:bCs/>
                <w:color w:val="000000" w:themeColor="text1"/>
              </w:rPr>
              <w:t xml:space="preserve">osiągający w teście Passmark CPU Mark wynik min. </w:t>
            </w:r>
            <w:r w:rsidR="00C24CAA">
              <w:rPr>
                <w:rFonts w:ascii="Arial" w:hAnsi="Arial" w:cs="Arial"/>
                <w:bCs/>
                <w:color w:val="000000" w:themeColor="text1"/>
              </w:rPr>
              <w:t>6</w:t>
            </w:r>
            <w:r w:rsidR="00AA13CF">
              <w:rPr>
                <w:rFonts w:ascii="Arial" w:hAnsi="Arial" w:cs="Arial"/>
                <w:bCs/>
                <w:color w:val="000000" w:themeColor="text1"/>
              </w:rPr>
              <w:t>4</w:t>
            </w:r>
            <w:r w:rsidR="004B4185">
              <w:rPr>
                <w:rFonts w:ascii="Arial" w:hAnsi="Arial" w:cs="Arial"/>
                <w:bCs/>
                <w:color w:val="000000" w:themeColor="text1"/>
              </w:rPr>
              <w:t>50</w:t>
            </w:r>
            <w:r w:rsidRPr="000E5536">
              <w:rPr>
                <w:rFonts w:ascii="Arial" w:hAnsi="Arial" w:cs="Arial"/>
                <w:bCs/>
                <w:color w:val="000000" w:themeColor="text1"/>
              </w:rPr>
              <w:t xml:space="preserve"> punktów według wyników ze strony </w:t>
            </w:r>
            <w:hyperlink r:id="rId11" w:history="1">
              <w:r w:rsidRPr="000E5536">
                <w:rPr>
                  <w:rStyle w:val="Hipercze"/>
                  <w:rFonts w:ascii="Arial" w:hAnsi="Arial" w:cs="Arial"/>
                  <w:bCs/>
                  <w:color w:val="000000" w:themeColor="text1"/>
                </w:rPr>
                <w:t>http://www.cpubenchmark.net</w:t>
              </w:r>
            </w:hyperlink>
            <w:r w:rsidRPr="000E5536">
              <w:rPr>
                <w:rFonts w:ascii="Arial" w:hAnsi="Arial" w:cs="Arial"/>
                <w:bCs/>
                <w:color w:val="000000" w:themeColor="text1"/>
              </w:rPr>
              <w:t xml:space="preserve"> z dnia </w:t>
            </w:r>
            <w:r w:rsidR="00804BE7">
              <w:rPr>
                <w:rFonts w:ascii="Arial" w:hAnsi="Arial" w:cs="Arial"/>
                <w:bCs/>
                <w:color w:val="000000" w:themeColor="text1"/>
              </w:rPr>
              <w:t>14</w:t>
            </w:r>
            <w:r w:rsidR="004B4185">
              <w:rPr>
                <w:rFonts w:ascii="Arial" w:hAnsi="Arial" w:cs="Arial"/>
                <w:bCs/>
                <w:color w:val="000000" w:themeColor="text1"/>
              </w:rPr>
              <w:t>.0</w:t>
            </w:r>
            <w:r w:rsidR="00804BE7">
              <w:rPr>
                <w:rFonts w:ascii="Arial" w:hAnsi="Arial" w:cs="Arial"/>
                <w:bCs/>
                <w:color w:val="000000" w:themeColor="text1"/>
              </w:rPr>
              <w:t>5</w:t>
            </w:r>
            <w:r w:rsidR="004B4185">
              <w:rPr>
                <w:rFonts w:ascii="Arial" w:hAnsi="Arial" w:cs="Arial"/>
                <w:bCs/>
                <w:color w:val="000000" w:themeColor="text1"/>
              </w:rPr>
              <w:t>.2021</w:t>
            </w:r>
            <w:r w:rsidR="006E5A54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0E5536">
              <w:rPr>
                <w:rFonts w:ascii="Arial" w:hAnsi="Arial" w:cs="Arial"/>
                <w:bCs/>
                <w:color w:val="000000" w:themeColor="text1"/>
              </w:rPr>
              <w:t>r.</w:t>
            </w:r>
          </w:p>
        </w:tc>
      </w:tr>
      <w:tr w:rsidR="00212EFA" w:rsidRPr="000E5536" w14:paraId="7FE2FCE5" w14:textId="77777777" w:rsidTr="009B1865">
        <w:tc>
          <w:tcPr>
            <w:tcW w:w="2235" w:type="dxa"/>
          </w:tcPr>
          <w:p w14:paraId="559718C8" w14:textId="77777777" w:rsidR="00212EFA" w:rsidRPr="000E5536" w:rsidRDefault="00212EFA" w:rsidP="00FF287A">
            <w:pPr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</w:rPr>
              <w:t>Pamięć RAM</w:t>
            </w:r>
          </w:p>
        </w:tc>
        <w:tc>
          <w:tcPr>
            <w:tcW w:w="7512" w:type="dxa"/>
          </w:tcPr>
          <w:p w14:paraId="209E9C68" w14:textId="77777777" w:rsidR="00212EFA" w:rsidRPr="000E5536" w:rsidRDefault="00212EFA" w:rsidP="0061258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5536">
              <w:rPr>
                <w:rFonts w:ascii="Arial" w:hAnsi="Arial" w:cs="Arial"/>
                <w:bCs/>
                <w:color w:val="000000" w:themeColor="text1"/>
              </w:rPr>
              <w:t>8GB z możliwość rozbudowy do min 32GB, jeden slot wolny</w:t>
            </w:r>
          </w:p>
        </w:tc>
      </w:tr>
      <w:tr w:rsidR="00212EFA" w:rsidRPr="000E5536" w14:paraId="33058A93" w14:textId="77777777" w:rsidTr="009B1865">
        <w:tc>
          <w:tcPr>
            <w:tcW w:w="2235" w:type="dxa"/>
          </w:tcPr>
          <w:p w14:paraId="420CE975" w14:textId="77777777" w:rsidR="00212EFA" w:rsidRPr="000E5536" w:rsidRDefault="00212EFA" w:rsidP="00FF287A">
            <w:pPr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</w:rPr>
              <w:t>Pamięć masowa</w:t>
            </w:r>
          </w:p>
        </w:tc>
        <w:tc>
          <w:tcPr>
            <w:tcW w:w="7512" w:type="dxa"/>
          </w:tcPr>
          <w:p w14:paraId="0465088C" w14:textId="77777777" w:rsidR="00212EFA" w:rsidRPr="000E5536" w:rsidRDefault="00212EFA" w:rsidP="00136DA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5536">
              <w:rPr>
                <w:rFonts w:ascii="Arial" w:hAnsi="Arial" w:cs="Arial"/>
                <w:bCs/>
                <w:color w:val="000000" w:themeColor="text1"/>
              </w:rPr>
              <w:t>Min. 2</w:t>
            </w:r>
            <w:r w:rsidR="00136DA5">
              <w:rPr>
                <w:rFonts w:ascii="Arial" w:hAnsi="Arial" w:cs="Arial"/>
                <w:bCs/>
                <w:color w:val="000000" w:themeColor="text1"/>
              </w:rPr>
              <w:t>40</w:t>
            </w:r>
            <w:r w:rsidRPr="000E5536">
              <w:rPr>
                <w:rFonts w:ascii="Arial" w:hAnsi="Arial" w:cs="Arial"/>
                <w:bCs/>
                <w:color w:val="000000" w:themeColor="text1"/>
              </w:rPr>
              <w:t>GB SSD M.2</w:t>
            </w:r>
          </w:p>
        </w:tc>
      </w:tr>
      <w:tr w:rsidR="00212EFA" w:rsidRPr="000E5536" w14:paraId="1DD12B73" w14:textId="77777777" w:rsidTr="009B1865">
        <w:tc>
          <w:tcPr>
            <w:tcW w:w="2235" w:type="dxa"/>
          </w:tcPr>
          <w:p w14:paraId="76A1E737" w14:textId="77777777" w:rsidR="00212EFA" w:rsidRPr="000E5536" w:rsidRDefault="00212EFA" w:rsidP="00FF287A">
            <w:pPr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</w:rPr>
              <w:t>Karta graficzna</w:t>
            </w:r>
          </w:p>
        </w:tc>
        <w:tc>
          <w:tcPr>
            <w:tcW w:w="7512" w:type="dxa"/>
          </w:tcPr>
          <w:p w14:paraId="3C302390" w14:textId="77777777" w:rsidR="00212EFA" w:rsidRPr="000E5536" w:rsidRDefault="00212EFA" w:rsidP="009B1865">
            <w:pPr>
              <w:jc w:val="both"/>
              <w:rPr>
                <w:rFonts w:ascii="Arial" w:hAnsi="Arial" w:cs="Arial"/>
                <w:color w:val="FF0000"/>
              </w:rPr>
            </w:pPr>
            <w:r w:rsidRPr="000E5536">
              <w:rPr>
                <w:rFonts w:ascii="Arial" w:hAnsi="Arial" w:cs="Arial"/>
                <w:bCs/>
                <w:color w:val="000000" w:themeColor="text1"/>
              </w:rPr>
              <w:t>Grafika zintegrowana z procesorem,</w:t>
            </w:r>
            <w:r w:rsidR="009B186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0E5536">
              <w:rPr>
                <w:rFonts w:ascii="Arial" w:hAnsi="Arial" w:cs="Arial"/>
                <w:bCs/>
                <w:color w:val="000000" w:themeColor="text1"/>
              </w:rPr>
              <w:t xml:space="preserve">ze wsparciem DirectX 12, OpenGL 4.0, pamięć współdzielona z pamięcią RAM, dynamicznie przydzielana. </w:t>
            </w:r>
          </w:p>
        </w:tc>
      </w:tr>
      <w:tr w:rsidR="00212EFA" w:rsidRPr="000E5536" w14:paraId="669A5C24" w14:textId="77777777" w:rsidTr="009B1865">
        <w:tc>
          <w:tcPr>
            <w:tcW w:w="2235" w:type="dxa"/>
          </w:tcPr>
          <w:p w14:paraId="7C7C8FF9" w14:textId="77777777" w:rsidR="00212EFA" w:rsidRPr="000E5536" w:rsidRDefault="00212EFA" w:rsidP="00FF287A">
            <w:pPr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</w:rPr>
              <w:t>Multimedia</w:t>
            </w:r>
          </w:p>
        </w:tc>
        <w:tc>
          <w:tcPr>
            <w:tcW w:w="7512" w:type="dxa"/>
          </w:tcPr>
          <w:p w14:paraId="51AC424F" w14:textId="77777777" w:rsidR="00212EFA" w:rsidRPr="000E5536" w:rsidRDefault="00212EFA" w:rsidP="00FF287A">
            <w:pPr>
              <w:jc w:val="both"/>
              <w:rPr>
                <w:rFonts w:ascii="Arial" w:hAnsi="Arial" w:cs="Arial"/>
                <w:bCs/>
              </w:rPr>
            </w:pPr>
            <w:r w:rsidRPr="000E5536">
              <w:rPr>
                <w:rFonts w:ascii="Arial" w:hAnsi="Arial" w:cs="Arial"/>
                <w:bCs/>
              </w:rPr>
              <w:t xml:space="preserve">Karta dźwiękowa zintegrowana z płytą główną, wbudowane dwa głośniki stereo o mocy </w:t>
            </w:r>
            <w:r w:rsidR="009B1865">
              <w:rPr>
                <w:rFonts w:ascii="Arial" w:hAnsi="Arial" w:cs="Arial"/>
                <w:bCs/>
              </w:rPr>
              <w:t xml:space="preserve">min. </w:t>
            </w:r>
            <w:r w:rsidRPr="000E5536">
              <w:rPr>
                <w:rFonts w:ascii="Arial" w:hAnsi="Arial" w:cs="Arial"/>
                <w:bCs/>
              </w:rPr>
              <w:t>2x2W.</w:t>
            </w:r>
          </w:p>
          <w:p w14:paraId="5878BE78" w14:textId="77777777" w:rsidR="00212EFA" w:rsidRPr="000E5536" w:rsidRDefault="00212EFA" w:rsidP="00FF287A">
            <w:pPr>
              <w:jc w:val="both"/>
              <w:rPr>
                <w:rFonts w:ascii="Arial" w:hAnsi="Arial" w:cs="Arial"/>
                <w:bCs/>
              </w:rPr>
            </w:pPr>
            <w:r w:rsidRPr="000E5536">
              <w:rPr>
                <w:rFonts w:ascii="Arial" w:hAnsi="Arial" w:cs="Arial"/>
                <w:bCs/>
              </w:rPr>
              <w:t>Mikrofon z funkcją redukcji szumów i poprawy mowy wbudowany w obudowę matrycy.</w:t>
            </w:r>
          </w:p>
          <w:p w14:paraId="2B2FDF68" w14:textId="77777777" w:rsidR="00212EFA" w:rsidRPr="000E5536" w:rsidRDefault="00212EFA" w:rsidP="00E51C21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0E5536">
              <w:rPr>
                <w:rFonts w:ascii="Arial" w:hAnsi="Arial" w:cs="Arial"/>
                <w:bCs/>
              </w:rPr>
              <w:t>Kamera internetowa z diodą informującą o aktywności</w:t>
            </w:r>
            <w:r w:rsidR="00E51C21">
              <w:rPr>
                <w:rFonts w:ascii="Arial" w:hAnsi="Arial" w:cs="Arial"/>
                <w:bCs/>
              </w:rPr>
              <w:t>,</w:t>
            </w:r>
            <w:r w:rsidRPr="000E5536">
              <w:rPr>
                <w:rFonts w:ascii="Arial" w:hAnsi="Arial" w:cs="Arial"/>
                <w:bCs/>
              </w:rPr>
              <w:t xml:space="preserve"> 0.9 Mpix, trwale zainstalowana w obudowie matrycy wyposażona w mechaniczną przysłonę.</w:t>
            </w:r>
          </w:p>
        </w:tc>
      </w:tr>
      <w:tr w:rsidR="00212EFA" w:rsidRPr="000E5536" w14:paraId="4F6D78CF" w14:textId="77777777" w:rsidTr="009B1865">
        <w:tc>
          <w:tcPr>
            <w:tcW w:w="2235" w:type="dxa"/>
          </w:tcPr>
          <w:p w14:paraId="4ACDB63B" w14:textId="77777777" w:rsidR="00212EFA" w:rsidRPr="000E5536" w:rsidRDefault="00212EFA" w:rsidP="00FF287A">
            <w:pPr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</w:rPr>
              <w:t>Bateria i zasilanie</w:t>
            </w:r>
          </w:p>
        </w:tc>
        <w:tc>
          <w:tcPr>
            <w:tcW w:w="7512" w:type="dxa"/>
          </w:tcPr>
          <w:p w14:paraId="50D4D784" w14:textId="77777777" w:rsidR="00212EFA" w:rsidRPr="000E5536" w:rsidRDefault="00212EFA" w:rsidP="00FF287A">
            <w:pPr>
              <w:jc w:val="both"/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  <w:color w:val="000000" w:themeColor="text1"/>
              </w:rPr>
              <w:t xml:space="preserve">Bateria o pojemności min. </w:t>
            </w:r>
            <w:r w:rsidR="00136DA5" w:rsidRPr="00136DA5">
              <w:rPr>
                <w:rFonts w:ascii="Arial" w:hAnsi="Arial" w:cs="Arial"/>
                <w:color w:val="000000" w:themeColor="text1"/>
              </w:rPr>
              <w:t>3500 mAh</w:t>
            </w:r>
          </w:p>
          <w:p w14:paraId="105CB3E1" w14:textId="77777777" w:rsidR="00212EFA" w:rsidRPr="000E5536" w:rsidRDefault="00212EFA" w:rsidP="00FF287A">
            <w:pPr>
              <w:jc w:val="both"/>
              <w:rPr>
                <w:rFonts w:ascii="Arial" w:hAnsi="Arial" w:cs="Arial"/>
                <w:b/>
                <w:bCs/>
                <w:color w:val="00B050"/>
              </w:rPr>
            </w:pPr>
            <w:r w:rsidRPr="000E5536">
              <w:rPr>
                <w:rFonts w:ascii="Arial" w:hAnsi="Arial" w:cs="Arial"/>
              </w:rPr>
              <w:t xml:space="preserve">Zasilacz o mocy </w:t>
            </w:r>
            <w:r w:rsidRPr="000E5536">
              <w:rPr>
                <w:rFonts w:ascii="Arial" w:hAnsi="Arial" w:cs="Arial"/>
                <w:bCs/>
              </w:rPr>
              <w:t>min. 65W</w:t>
            </w:r>
          </w:p>
        </w:tc>
      </w:tr>
      <w:tr w:rsidR="00212EFA" w:rsidRPr="000E5536" w14:paraId="3E1C0085" w14:textId="77777777" w:rsidTr="009B1865">
        <w:trPr>
          <w:trHeight w:val="283"/>
        </w:trPr>
        <w:tc>
          <w:tcPr>
            <w:tcW w:w="2235" w:type="dxa"/>
          </w:tcPr>
          <w:p w14:paraId="35C06E46" w14:textId="77777777" w:rsidR="00212EFA" w:rsidRPr="000E5536" w:rsidRDefault="00212EFA" w:rsidP="00FF287A">
            <w:pPr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</w:rPr>
              <w:t xml:space="preserve">Waga </w:t>
            </w:r>
          </w:p>
        </w:tc>
        <w:tc>
          <w:tcPr>
            <w:tcW w:w="7512" w:type="dxa"/>
          </w:tcPr>
          <w:p w14:paraId="32533B70" w14:textId="4A228EF3" w:rsidR="00212EFA" w:rsidRPr="000E5536" w:rsidRDefault="00212EFA" w:rsidP="009B18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5536">
              <w:rPr>
                <w:rFonts w:ascii="Arial" w:hAnsi="Arial" w:cs="Arial"/>
                <w:bCs/>
                <w:color w:val="000000" w:themeColor="text1"/>
              </w:rPr>
              <w:t>Waga max</w:t>
            </w:r>
            <w:r w:rsidR="009B1865">
              <w:rPr>
                <w:rFonts w:ascii="Arial" w:hAnsi="Arial" w:cs="Arial"/>
                <w:bCs/>
                <w:color w:val="000000" w:themeColor="text1"/>
              </w:rPr>
              <w:t>.</w:t>
            </w:r>
            <w:r w:rsidRPr="000E5536">
              <w:rPr>
                <w:rFonts w:ascii="Arial" w:hAnsi="Arial" w:cs="Arial"/>
                <w:bCs/>
                <w:color w:val="000000" w:themeColor="text1"/>
              </w:rPr>
              <w:t xml:space="preserve"> 2</w:t>
            </w:r>
            <w:r w:rsidR="006E5A54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0E5536">
              <w:rPr>
                <w:rFonts w:ascii="Arial" w:hAnsi="Arial" w:cs="Arial"/>
                <w:bCs/>
                <w:color w:val="000000" w:themeColor="text1"/>
              </w:rPr>
              <w:t>kg z baterią</w:t>
            </w:r>
          </w:p>
        </w:tc>
      </w:tr>
      <w:tr w:rsidR="00212EFA" w:rsidRPr="000E5536" w14:paraId="5404ED35" w14:textId="77777777" w:rsidTr="009B1865">
        <w:tc>
          <w:tcPr>
            <w:tcW w:w="2235" w:type="dxa"/>
          </w:tcPr>
          <w:p w14:paraId="534CB712" w14:textId="77777777" w:rsidR="00212EFA" w:rsidRPr="000E5536" w:rsidRDefault="00212EFA" w:rsidP="00FF287A">
            <w:pPr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</w:rPr>
              <w:t>BIOS</w:t>
            </w:r>
          </w:p>
        </w:tc>
        <w:tc>
          <w:tcPr>
            <w:tcW w:w="7512" w:type="dxa"/>
          </w:tcPr>
          <w:p w14:paraId="411815B1" w14:textId="77777777" w:rsidR="00212EFA" w:rsidRPr="000E5536" w:rsidRDefault="00212EFA" w:rsidP="00136DA5">
            <w:pPr>
              <w:tabs>
                <w:tab w:val="num" w:pos="283"/>
              </w:tabs>
              <w:jc w:val="both"/>
              <w:rPr>
                <w:rFonts w:ascii="Arial" w:hAnsi="Arial" w:cs="Arial"/>
                <w:bCs/>
              </w:rPr>
            </w:pPr>
            <w:r w:rsidRPr="000E5536">
              <w:rPr>
                <w:rFonts w:ascii="Arial" w:hAnsi="Arial" w:cs="Arial"/>
                <w:bCs/>
              </w:rPr>
              <w:t>BIOS producenta oferowanego komputera zgodny ze specyfikacją UEFI, wymagana pełna obsługa za pomocą klawiatury i urządzenia wskazującego (wmontowanego na stałe) oraz samego urządzenia wskazującego. Możliwość, bez uruchamiania systemu operacyjnego z dysku twardego komputera lub innych, podłączonych do niego urządzeń zewnętrznych odczytania z BIOS informacji, oraz posiadać: datę produkcji komputera (data produkcji nieusuwalna), o kontrolerze audio, procesorze, a w szczególności min. i max. osiągana prędkość, pamięci RAM z informacją o taktowaniu i obsadzeniu w slotach</w:t>
            </w:r>
            <w:r w:rsidR="00136DA5">
              <w:rPr>
                <w:rFonts w:ascii="Arial" w:hAnsi="Arial" w:cs="Arial"/>
                <w:bCs/>
              </w:rPr>
              <w:t>.</w:t>
            </w:r>
          </w:p>
        </w:tc>
      </w:tr>
      <w:tr w:rsidR="00212EFA" w:rsidRPr="000E5536" w14:paraId="280813F7" w14:textId="77777777" w:rsidTr="009B1865">
        <w:tc>
          <w:tcPr>
            <w:tcW w:w="2235" w:type="dxa"/>
          </w:tcPr>
          <w:p w14:paraId="5C0CF626" w14:textId="77777777" w:rsidR="00212EFA" w:rsidRPr="000E5536" w:rsidRDefault="00212EFA" w:rsidP="00FF287A">
            <w:pPr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</w:rPr>
              <w:t>Certyfikaty</w:t>
            </w:r>
          </w:p>
        </w:tc>
        <w:tc>
          <w:tcPr>
            <w:tcW w:w="7512" w:type="dxa"/>
          </w:tcPr>
          <w:p w14:paraId="784BFF38" w14:textId="2AD2CE48" w:rsidR="00FF7DB9" w:rsidRDefault="00470F65" w:rsidP="00AF607F">
            <w:pPr>
              <w:pStyle w:val="Akapitzlist"/>
              <w:widowControl/>
              <w:numPr>
                <w:ilvl w:val="0"/>
                <w:numId w:val="39"/>
              </w:numPr>
              <w:jc w:val="both"/>
              <w:rPr>
                <w:rFonts w:ascii="Arial" w:hAnsi="Arial" w:cs="Arial"/>
                <w:bCs/>
              </w:rPr>
            </w:pPr>
            <w:r w:rsidRPr="00FF7DB9">
              <w:rPr>
                <w:rFonts w:ascii="Arial" w:hAnsi="Arial" w:cs="Arial"/>
                <w:bCs/>
              </w:rPr>
              <w:t xml:space="preserve">Certyfikat ISO9001 i 14001 </w:t>
            </w:r>
            <w:r w:rsidR="00212EFA" w:rsidRPr="00FF7DB9">
              <w:rPr>
                <w:rFonts w:ascii="Arial" w:hAnsi="Arial" w:cs="Arial"/>
                <w:bCs/>
              </w:rPr>
              <w:t xml:space="preserve">dla producenta sprzętu </w:t>
            </w:r>
            <w:r w:rsidR="00547B4A">
              <w:rPr>
                <w:rFonts w:ascii="Arial" w:hAnsi="Arial" w:cs="Arial"/>
                <w:bCs/>
              </w:rPr>
              <w:t>(należy dołączyć do oferty)</w:t>
            </w:r>
          </w:p>
          <w:p w14:paraId="168B0B5F" w14:textId="77777777" w:rsidR="00212EFA" w:rsidRPr="00FF7DB9" w:rsidRDefault="00212EFA" w:rsidP="00AF607F">
            <w:pPr>
              <w:pStyle w:val="Akapitzlist"/>
              <w:widowControl/>
              <w:numPr>
                <w:ilvl w:val="0"/>
                <w:numId w:val="39"/>
              </w:numPr>
              <w:jc w:val="both"/>
              <w:rPr>
                <w:rFonts w:ascii="Arial" w:hAnsi="Arial" w:cs="Arial"/>
                <w:bCs/>
              </w:rPr>
            </w:pPr>
            <w:r w:rsidRPr="00FF7DB9">
              <w:rPr>
                <w:rFonts w:ascii="Arial" w:hAnsi="Arial" w:cs="Arial"/>
                <w:bCs/>
              </w:rPr>
              <w:t xml:space="preserve">Deklaracja zgodności CE </w:t>
            </w:r>
            <w:r w:rsidR="00547B4A">
              <w:rPr>
                <w:rFonts w:ascii="Arial" w:hAnsi="Arial" w:cs="Arial"/>
                <w:bCs/>
              </w:rPr>
              <w:t>(należy dołączyć do oferty)</w:t>
            </w:r>
          </w:p>
          <w:p w14:paraId="6F3FF115" w14:textId="77777777" w:rsidR="00212EFA" w:rsidRPr="000E5536" w:rsidRDefault="00212EFA" w:rsidP="00212EFA">
            <w:pPr>
              <w:pStyle w:val="Akapitzlist"/>
              <w:widowControl/>
              <w:numPr>
                <w:ilvl w:val="0"/>
                <w:numId w:val="39"/>
              </w:numPr>
              <w:jc w:val="both"/>
              <w:rPr>
                <w:rFonts w:ascii="Arial" w:hAnsi="Arial" w:cs="Arial"/>
                <w:bCs/>
              </w:rPr>
            </w:pPr>
            <w:r w:rsidRPr="000E5536">
              <w:rPr>
                <w:rFonts w:ascii="Arial" w:hAnsi="Arial" w:cs="Arial"/>
                <w:bCs/>
              </w:rPr>
              <w:t>Potwierdzenie spełnienia kryteriów środowiskowych, w tym zgodności z dyrektywą RoHS Unii Europejskiej o eliminacji substancji niebezpiecznych w postaci oświadczenia producenta jednostki</w:t>
            </w:r>
            <w:r w:rsidR="00547B4A">
              <w:rPr>
                <w:rFonts w:ascii="Arial" w:hAnsi="Arial" w:cs="Arial"/>
                <w:bCs/>
              </w:rPr>
              <w:t xml:space="preserve"> (należy dołączyć do oferty)</w:t>
            </w:r>
          </w:p>
          <w:p w14:paraId="0310ADF7" w14:textId="77777777" w:rsidR="00470F65" w:rsidRPr="00470F65" w:rsidRDefault="00212EFA" w:rsidP="00470F65">
            <w:pPr>
              <w:pStyle w:val="Akapitzlist"/>
              <w:widowControl/>
              <w:numPr>
                <w:ilvl w:val="0"/>
                <w:numId w:val="39"/>
              </w:numPr>
              <w:jc w:val="both"/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  <w:bCs/>
              </w:rPr>
              <w:t>Potwierdzenie kompatybilności komputera z zaoferowanym systemem operacyjnym (załączyć do oferty wydruk z strony producenta oprogramowania)</w:t>
            </w:r>
          </w:p>
          <w:p w14:paraId="31EE8F9C" w14:textId="77777777" w:rsidR="00212EFA" w:rsidRPr="000E5536" w:rsidRDefault="00212EFA" w:rsidP="00470F65">
            <w:pPr>
              <w:pStyle w:val="Akapitzlist"/>
              <w:widowControl/>
              <w:numPr>
                <w:ilvl w:val="0"/>
                <w:numId w:val="39"/>
              </w:numPr>
              <w:jc w:val="both"/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</w:rPr>
              <w:t xml:space="preserve">Certyfikat TCO dla oferowanego modelu </w:t>
            </w:r>
            <w:r w:rsidR="00547B4A">
              <w:rPr>
                <w:rFonts w:ascii="Arial" w:hAnsi="Arial" w:cs="Arial"/>
                <w:bCs/>
              </w:rPr>
              <w:t>(należy dołączyć do oferty)</w:t>
            </w:r>
          </w:p>
        </w:tc>
      </w:tr>
      <w:tr w:rsidR="00212EFA" w:rsidRPr="000E5536" w14:paraId="02A79E74" w14:textId="77777777" w:rsidTr="009B1865">
        <w:tc>
          <w:tcPr>
            <w:tcW w:w="2235" w:type="dxa"/>
          </w:tcPr>
          <w:p w14:paraId="58F2AF5D" w14:textId="77777777" w:rsidR="00212EFA" w:rsidRPr="000E5536" w:rsidRDefault="00212EFA" w:rsidP="00FF287A">
            <w:pPr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</w:rPr>
              <w:t>Diagnostyka</w:t>
            </w:r>
          </w:p>
        </w:tc>
        <w:tc>
          <w:tcPr>
            <w:tcW w:w="7512" w:type="dxa"/>
          </w:tcPr>
          <w:p w14:paraId="713E6B4F" w14:textId="77777777" w:rsidR="00212EFA" w:rsidRPr="000E5536" w:rsidRDefault="00212EFA" w:rsidP="00FE2A1E">
            <w:pPr>
              <w:jc w:val="both"/>
              <w:rPr>
                <w:rFonts w:ascii="Arial" w:hAnsi="Arial" w:cs="Arial"/>
                <w:bCs/>
              </w:rPr>
            </w:pPr>
            <w:r w:rsidRPr="000E5536">
              <w:rPr>
                <w:rFonts w:ascii="Arial" w:hAnsi="Arial" w:cs="Arial"/>
                <w:bCs/>
              </w:rPr>
              <w:t>System diagnostyczny z graficznym interfejsem użytkownika dostępny z poziomu szybkiego menu boot lub BIOS, umożliwiający przetestowanie komputera a w</w:t>
            </w:r>
            <w:r w:rsidR="00FE2A1E">
              <w:rPr>
                <w:rFonts w:ascii="Arial" w:hAnsi="Arial" w:cs="Arial"/>
                <w:bCs/>
              </w:rPr>
              <w:t xml:space="preserve"> szczególności jego składowych, d</w:t>
            </w:r>
            <w:r w:rsidR="009B1865">
              <w:rPr>
                <w:rFonts w:ascii="Arial" w:hAnsi="Arial" w:cs="Arial"/>
                <w:bCs/>
              </w:rPr>
              <w:t xml:space="preserve">ziałający w pełni </w:t>
            </w:r>
            <w:r w:rsidRPr="000E5536">
              <w:rPr>
                <w:rFonts w:ascii="Arial" w:hAnsi="Arial" w:cs="Arial"/>
                <w:bCs/>
              </w:rPr>
              <w:t>nawet w przypadku uszkodzonego dysku, braku dysku lub sformatowanym dysku.</w:t>
            </w:r>
          </w:p>
        </w:tc>
      </w:tr>
      <w:tr w:rsidR="00212EFA" w:rsidRPr="000E5536" w14:paraId="0D36675E" w14:textId="77777777" w:rsidTr="009B1865">
        <w:tc>
          <w:tcPr>
            <w:tcW w:w="2235" w:type="dxa"/>
          </w:tcPr>
          <w:p w14:paraId="73767937" w14:textId="77777777" w:rsidR="00212EFA" w:rsidRPr="000E5536" w:rsidRDefault="00212EFA" w:rsidP="00FF287A">
            <w:pPr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</w:rPr>
              <w:t>Bezpieczeństwo</w:t>
            </w:r>
          </w:p>
        </w:tc>
        <w:tc>
          <w:tcPr>
            <w:tcW w:w="7512" w:type="dxa"/>
          </w:tcPr>
          <w:p w14:paraId="23153237" w14:textId="77777777" w:rsidR="00FE2A1E" w:rsidRPr="00FE2A1E" w:rsidRDefault="00FE2A1E" w:rsidP="00FE2A1E">
            <w:pPr>
              <w:widowControl/>
              <w:jc w:val="both"/>
              <w:rPr>
                <w:rFonts w:ascii="Arial" w:hAnsi="Arial" w:cs="Arial"/>
                <w:bCs/>
                <w:color w:val="000000"/>
                <w:lang w:val="en-GB"/>
              </w:rPr>
            </w:pPr>
            <w:r w:rsidRPr="00FE2A1E">
              <w:rPr>
                <w:rFonts w:ascii="Arial" w:hAnsi="Arial" w:cs="Arial"/>
                <w:bCs/>
                <w:color w:val="000000"/>
                <w:lang w:val="en-GB"/>
              </w:rPr>
              <w:t>Moduł Trusted Platform Module (TPM).</w:t>
            </w:r>
          </w:p>
          <w:p w14:paraId="7F341C80" w14:textId="77777777" w:rsidR="00212EFA" w:rsidRPr="000E5536" w:rsidRDefault="00212EFA" w:rsidP="00FF287A">
            <w:pPr>
              <w:jc w:val="both"/>
              <w:rPr>
                <w:rFonts w:ascii="Arial" w:hAnsi="Arial" w:cs="Arial"/>
                <w:bCs/>
              </w:rPr>
            </w:pPr>
            <w:r w:rsidRPr="000E5536">
              <w:rPr>
                <w:rFonts w:ascii="Arial" w:hAnsi="Arial" w:cs="Arial"/>
                <w:bCs/>
              </w:rPr>
              <w:t>Złącze linki zabezpieczającej</w:t>
            </w:r>
            <w:r w:rsidR="00FE2A1E">
              <w:rPr>
                <w:rFonts w:ascii="Arial" w:hAnsi="Arial" w:cs="Arial"/>
                <w:bCs/>
              </w:rPr>
              <w:t xml:space="preserve"> Kensington.</w:t>
            </w:r>
          </w:p>
        </w:tc>
      </w:tr>
      <w:tr w:rsidR="00212EFA" w:rsidRPr="000E5536" w14:paraId="3A87FD28" w14:textId="77777777" w:rsidTr="009B1865">
        <w:tc>
          <w:tcPr>
            <w:tcW w:w="2235" w:type="dxa"/>
          </w:tcPr>
          <w:p w14:paraId="7B284734" w14:textId="77777777" w:rsidR="00212EFA" w:rsidRPr="000E5536" w:rsidRDefault="00212EFA" w:rsidP="00FF287A">
            <w:pPr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</w:rPr>
              <w:lastRenderedPageBreak/>
              <w:t>Oprogramowanie</w:t>
            </w:r>
          </w:p>
        </w:tc>
        <w:tc>
          <w:tcPr>
            <w:tcW w:w="7512" w:type="dxa"/>
          </w:tcPr>
          <w:p w14:paraId="53408FB9" w14:textId="77777777" w:rsidR="00FF7DB9" w:rsidRPr="004C0677" w:rsidRDefault="00FF7DB9" w:rsidP="00FF7DB9">
            <w:pPr>
              <w:widowControl/>
              <w:jc w:val="both"/>
              <w:rPr>
                <w:rFonts w:ascii="Arial" w:hAnsi="Arial" w:cs="Arial"/>
                <w:bCs/>
                <w:bdr w:val="none" w:sz="0" w:space="0" w:color="auto" w:frame="1"/>
              </w:rPr>
            </w:pP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>Zainstalowany system operacyjny: Oryginalny Windows</w:t>
            </w:r>
            <w:r>
              <w:rPr>
                <w:rFonts w:ascii="Arial" w:hAnsi="Arial" w:cs="Arial"/>
                <w:bCs/>
                <w:bdr w:val="none" w:sz="0" w:space="0" w:color="auto" w:frame="1"/>
              </w:rPr>
              <w:t xml:space="preserve"> 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>10 Pro PL 64-bit z licencją lub równoważny.</w:t>
            </w:r>
          </w:p>
          <w:p w14:paraId="6ED69388" w14:textId="77777777" w:rsidR="00FF7DB9" w:rsidRDefault="00FF7DB9" w:rsidP="00FF7DB9">
            <w:pPr>
              <w:widowControl/>
              <w:jc w:val="both"/>
              <w:rPr>
                <w:rFonts w:ascii="Arial" w:hAnsi="Arial" w:cs="Arial"/>
                <w:bCs/>
                <w:bdr w:val="none" w:sz="0" w:space="0" w:color="auto" w:frame="1"/>
              </w:rPr>
            </w:pP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 xml:space="preserve">Parametry równoważności: </w:t>
            </w:r>
          </w:p>
          <w:p w14:paraId="38E6B4C1" w14:textId="77777777" w:rsidR="00FF7DB9" w:rsidRDefault="00FF7DB9" w:rsidP="00FF7DB9">
            <w:pPr>
              <w:widowControl/>
              <w:jc w:val="both"/>
              <w:rPr>
                <w:rFonts w:ascii="Arial" w:hAnsi="Arial" w:cs="Arial"/>
                <w:bCs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</w:rPr>
              <w:t xml:space="preserve">- 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>Pełna integracja z domeną Active Directory MS</w:t>
            </w:r>
            <w:r>
              <w:rPr>
                <w:rFonts w:ascii="Arial" w:hAnsi="Arial" w:cs="Arial"/>
                <w:bCs/>
                <w:bdr w:val="none" w:sz="0" w:space="0" w:color="auto" w:frame="1"/>
              </w:rPr>
              <w:t xml:space="preserve"> 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>Windows (posiadaną przez Zamawiającego) opartą na</w:t>
            </w:r>
            <w:r>
              <w:rPr>
                <w:rFonts w:ascii="Arial" w:hAnsi="Arial" w:cs="Arial"/>
                <w:bCs/>
                <w:bdr w:val="none" w:sz="0" w:space="0" w:color="auto" w:frame="1"/>
              </w:rPr>
              <w:t xml:space="preserve"> 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>serwerach Windows Server 2012</w:t>
            </w:r>
            <w:r>
              <w:rPr>
                <w:rFonts w:ascii="Arial" w:hAnsi="Arial" w:cs="Arial"/>
                <w:bCs/>
                <w:bdr w:val="none" w:sz="0" w:space="0" w:color="auto" w:frame="1"/>
              </w:rPr>
              <w:t>/2019</w:t>
            </w:r>
          </w:p>
          <w:p w14:paraId="05B11CC5" w14:textId="77777777" w:rsidR="00FF7DB9" w:rsidRDefault="00FF7DB9" w:rsidP="00FF7DB9">
            <w:pPr>
              <w:widowControl/>
              <w:jc w:val="both"/>
              <w:rPr>
                <w:rFonts w:ascii="Arial" w:hAnsi="Arial" w:cs="Arial"/>
                <w:bCs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</w:rPr>
              <w:t xml:space="preserve">- 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 xml:space="preserve">Zarządzanie komputerami poprzez </w:t>
            </w:r>
            <w:r>
              <w:rPr>
                <w:rFonts w:ascii="Arial" w:hAnsi="Arial" w:cs="Arial"/>
                <w:bCs/>
                <w:bdr w:val="none" w:sz="0" w:space="0" w:color="auto" w:frame="1"/>
              </w:rPr>
              <w:t>z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 xml:space="preserve">asady </w:t>
            </w:r>
            <w:r>
              <w:rPr>
                <w:rFonts w:ascii="Arial" w:hAnsi="Arial" w:cs="Arial"/>
                <w:bCs/>
                <w:bdr w:val="none" w:sz="0" w:space="0" w:color="auto" w:frame="1"/>
              </w:rPr>
              <w:t>g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>rup</w:t>
            </w:r>
            <w:r>
              <w:rPr>
                <w:rFonts w:ascii="Arial" w:hAnsi="Arial" w:cs="Arial"/>
                <w:bCs/>
                <w:bdr w:val="none" w:sz="0" w:space="0" w:color="auto" w:frame="1"/>
              </w:rPr>
              <w:t xml:space="preserve"> 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>(GPO) Active Directory MS Windows (posiadaną</w:t>
            </w:r>
            <w:r>
              <w:rPr>
                <w:rFonts w:ascii="Arial" w:hAnsi="Arial" w:cs="Arial"/>
                <w:bCs/>
                <w:bdr w:val="none" w:sz="0" w:space="0" w:color="auto" w:frame="1"/>
              </w:rPr>
              <w:t xml:space="preserve"> 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>przez Zamawiającego), WMI.</w:t>
            </w:r>
          </w:p>
          <w:p w14:paraId="76A95E12" w14:textId="77777777" w:rsidR="00FF7DB9" w:rsidRDefault="00FF7DB9" w:rsidP="00FF7DB9">
            <w:pPr>
              <w:widowControl/>
              <w:jc w:val="both"/>
              <w:rPr>
                <w:rFonts w:ascii="Arial" w:hAnsi="Arial" w:cs="Arial"/>
                <w:bCs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</w:rPr>
              <w:t xml:space="preserve">- 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>Zainstalowany system operacyjny nie wymaga</w:t>
            </w:r>
            <w:r>
              <w:rPr>
                <w:rFonts w:ascii="Arial" w:hAnsi="Arial" w:cs="Arial"/>
                <w:bCs/>
                <w:bdr w:val="none" w:sz="0" w:space="0" w:color="auto" w:frame="1"/>
              </w:rPr>
              <w:t xml:space="preserve"> 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>aktywacji za pomocą telefonu lub Internetu.</w:t>
            </w:r>
          </w:p>
          <w:p w14:paraId="5A8AD4B2" w14:textId="77777777" w:rsidR="00FF7DB9" w:rsidRDefault="00FF7DB9" w:rsidP="00FF7DB9">
            <w:pPr>
              <w:widowControl/>
              <w:jc w:val="both"/>
              <w:rPr>
                <w:rFonts w:ascii="Arial" w:hAnsi="Arial" w:cs="Arial"/>
                <w:bCs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</w:rPr>
              <w:t>-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 xml:space="preserve"> Pełna </w:t>
            </w:r>
            <w:r>
              <w:rPr>
                <w:rFonts w:ascii="Arial" w:hAnsi="Arial" w:cs="Arial"/>
                <w:bCs/>
                <w:bdr w:val="none" w:sz="0" w:space="0" w:color="auto" w:frame="1"/>
              </w:rPr>
              <w:t xml:space="preserve">współpraca 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>z systemami Płatnik</w:t>
            </w:r>
            <w:r>
              <w:rPr>
                <w:rFonts w:ascii="Arial" w:hAnsi="Arial" w:cs="Arial"/>
                <w:bCs/>
                <w:bdr w:val="none" w:sz="0" w:space="0" w:color="auto" w:frame="1"/>
              </w:rPr>
              <w:t>, Sage Symfonia ERP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 xml:space="preserve">. </w:t>
            </w:r>
          </w:p>
          <w:p w14:paraId="1B0E89C2" w14:textId="77777777" w:rsidR="00FF7DB9" w:rsidRPr="004C0677" w:rsidRDefault="00FF7DB9" w:rsidP="00FF7DB9">
            <w:pPr>
              <w:widowControl/>
              <w:jc w:val="both"/>
              <w:rPr>
                <w:rFonts w:ascii="Arial" w:hAnsi="Arial" w:cs="Arial"/>
                <w:bCs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</w:rPr>
              <w:t>-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 xml:space="preserve"> Pełna obsługa ActiveX</w:t>
            </w:r>
            <w:r>
              <w:rPr>
                <w:rFonts w:ascii="Arial" w:hAnsi="Arial" w:cs="Arial"/>
                <w:bCs/>
                <w:bdr w:val="none" w:sz="0" w:space="0" w:color="auto" w:frame="1"/>
              </w:rPr>
              <w:t>.</w:t>
            </w:r>
          </w:p>
          <w:p w14:paraId="17C789D5" w14:textId="77777777" w:rsidR="00FF7DB9" w:rsidRDefault="00FF7DB9" w:rsidP="00FF7DB9">
            <w:pPr>
              <w:widowControl/>
              <w:jc w:val="both"/>
              <w:rPr>
                <w:rFonts w:ascii="Arial" w:hAnsi="Arial" w:cs="Arial"/>
                <w:bCs/>
                <w:bdr w:val="none" w:sz="0" w:space="0" w:color="auto" w:frame="1"/>
              </w:rPr>
            </w:pP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>Wszystkie w/w funkcjonalności nie mogą być</w:t>
            </w:r>
            <w:r>
              <w:rPr>
                <w:rFonts w:ascii="Arial" w:hAnsi="Arial" w:cs="Arial"/>
                <w:bCs/>
                <w:bdr w:val="none" w:sz="0" w:space="0" w:color="auto" w:frame="1"/>
              </w:rPr>
              <w:t xml:space="preserve"> 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>realizowane z zastosowaniem wszelkiego rodzaju</w:t>
            </w:r>
            <w:r>
              <w:rPr>
                <w:rFonts w:ascii="Arial" w:hAnsi="Arial" w:cs="Arial"/>
                <w:bCs/>
                <w:bdr w:val="none" w:sz="0" w:space="0" w:color="auto" w:frame="1"/>
              </w:rPr>
              <w:t xml:space="preserve"> 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>emulacji i wirtualizacji Microsoft Windows 10</w:t>
            </w:r>
            <w:r>
              <w:rPr>
                <w:rFonts w:ascii="Arial" w:hAnsi="Arial" w:cs="Arial"/>
                <w:bCs/>
                <w:bdr w:val="none" w:sz="0" w:space="0" w:color="auto" w:frame="1"/>
              </w:rPr>
              <w:t>.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cr/>
            </w:r>
          </w:p>
          <w:p w14:paraId="5CFF6640" w14:textId="77777777" w:rsidR="00FF7DB9" w:rsidRPr="00212EFA" w:rsidRDefault="00FF7DB9" w:rsidP="00FF7DB9">
            <w:pPr>
              <w:widowControl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</w:rPr>
              <w:t>K</w:t>
            </w:r>
            <w:r w:rsidRPr="00212EFA">
              <w:rPr>
                <w:rFonts w:ascii="Arial" w:hAnsi="Arial" w:cs="Arial"/>
                <w:bCs/>
                <w:bdr w:val="none" w:sz="0" w:space="0" w:color="auto" w:frame="1"/>
              </w:rPr>
              <w:t xml:space="preserve">lucz licencyjny Windows 10 Professional musi być zapisany trwale w BIOS i umożliwiać instalację systemu operacyjnego na podstawie dołączonego nośnika bezpośrednio z wbudowanego napędu lub zdalnie bez potrzeby ręcznego wpisywania klucza licencyjnego. </w:t>
            </w:r>
          </w:p>
          <w:p w14:paraId="4D029617" w14:textId="77777777" w:rsidR="00FF7DB9" w:rsidRPr="00212EFA" w:rsidRDefault="00FF7DB9" w:rsidP="00FF7DB9">
            <w:pPr>
              <w:widowControl/>
              <w:jc w:val="both"/>
              <w:rPr>
                <w:rFonts w:ascii="Arial" w:hAnsi="Arial" w:cs="Arial"/>
                <w:bCs/>
              </w:rPr>
            </w:pPr>
            <w:r w:rsidRPr="00212EFA">
              <w:rPr>
                <w:rFonts w:ascii="Arial" w:hAnsi="Arial" w:cs="Arial"/>
                <w:bCs/>
              </w:rPr>
              <w:t>Oprogramowanie producenta komputera z nieograniczoną czasowo licencją na użytkowanie umożliwiające:</w:t>
            </w:r>
          </w:p>
          <w:p w14:paraId="7744DF52" w14:textId="77777777" w:rsidR="00FF7DB9" w:rsidRPr="00212EFA" w:rsidRDefault="00FF7DB9" w:rsidP="00FF7DB9">
            <w:pPr>
              <w:widowControl/>
              <w:jc w:val="both"/>
              <w:rPr>
                <w:rFonts w:ascii="Arial" w:hAnsi="Arial" w:cs="Arial"/>
                <w:bCs/>
              </w:rPr>
            </w:pPr>
            <w:r w:rsidRPr="00212EFA">
              <w:rPr>
                <w:rFonts w:ascii="Arial" w:hAnsi="Arial" w:cs="Arial"/>
                <w:bCs/>
              </w:rPr>
              <w:t xml:space="preserve">- upgrade i instalacje wszystkich sterowników, aplikacji dostarczonych w obrazie systemu operacyjnego producenta, BIOS’u z certyfikatem zgodności producenta do najnowszej dostępnej wersji, </w:t>
            </w:r>
          </w:p>
          <w:p w14:paraId="28384D5E" w14:textId="77777777" w:rsidR="00FF7DB9" w:rsidRPr="00212EFA" w:rsidRDefault="00FF7DB9" w:rsidP="00FF7DB9">
            <w:pPr>
              <w:widowControl/>
              <w:jc w:val="both"/>
              <w:rPr>
                <w:rFonts w:ascii="Arial" w:hAnsi="Arial" w:cs="Arial"/>
                <w:bCs/>
              </w:rPr>
            </w:pPr>
            <w:r w:rsidRPr="00212EFA">
              <w:rPr>
                <w:rFonts w:ascii="Arial" w:hAnsi="Arial" w:cs="Arial"/>
                <w:bCs/>
              </w:rPr>
              <w:t xml:space="preserve">- sprawdzenie przed zainstalowaniem wszystkich sterowników, aplikacji oraz BIOS bezpośrednio na stronie producenta przy użyciu połączenia internetowego z automatycznym przekierowaniem w celu uzyskania informacji o: poprawkach i usprawnieniach dotyczących aktualizacji, dacie wydania ostatniej aktualizacji, priorytecie aktualizacji, zgodności z systemami operacyjnymi                </w:t>
            </w:r>
          </w:p>
          <w:p w14:paraId="12FCDD4D" w14:textId="77777777" w:rsidR="00FF7DB9" w:rsidRPr="00212EFA" w:rsidRDefault="00FF7DB9" w:rsidP="00FF7DB9">
            <w:pPr>
              <w:widowControl/>
              <w:jc w:val="both"/>
              <w:rPr>
                <w:rFonts w:ascii="Arial" w:hAnsi="Arial" w:cs="Arial"/>
                <w:bCs/>
              </w:rPr>
            </w:pPr>
            <w:r w:rsidRPr="00212EFA">
              <w:rPr>
                <w:rFonts w:ascii="Arial" w:hAnsi="Arial" w:cs="Arial"/>
                <w:bCs/>
              </w:rPr>
              <w:t>- dostęp do wykazu najnowszych aktualizacji z podziałem na krytyczne (wymagające natychmiastowej instalacji), rekomendowane i opcjonalne</w:t>
            </w:r>
          </w:p>
          <w:p w14:paraId="09C297C3" w14:textId="77777777" w:rsidR="00FF7DB9" w:rsidRPr="00212EFA" w:rsidRDefault="00FF7DB9" w:rsidP="00FF7DB9">
            <w:pPr>
              <w:widowControl/>
              <w:jc w:val="both"/>
              <w:rPr>
                <w:rFonts w:ascii="Arial" w:hAnsi="Arial" w:cs="Arial"/>
                <w:bCs/>
              </w:rPr>
            </w:pPr>
            <w:r w:rsidRPr="00212EFA">
              <w:rPr>
                <w:rFonts w:ascii="Arial" w:hAnsi="Arial" w:cs="Arial"/>
                <w:bCs/>
              </w:rPr>
              <w:t xml:space="preserve">- włączenie/wyłączenie funkcji automatycznego restartu w przypadku, kiedy jest wymagany przy instalacji sterownika, aplikacji </w:t>
            </w:r>
          </w:p>
          <w:p w14:paraId="0944BD94" w14:textId="77777777" w:rsidR="00FF7DB9" w:rsidRPr="00212EFA" w:rsidRDefault="00FF7DB9" w:rsidP="00FF7DB9">
            <w:pPr>
              <w:widowControl/>
              <w:jc w:val="both"/>
              <w:rPr>
                <w:rFonts w:ascii="Arial" w:hAnsi="Arial" w:cs="Arial"/>
                <w:bCs/>
              </w:rPr>
            </w:pPr>
            <w:r w:rsidRPr="00212EFA">
              <w:rPr>
                <w:rFonts w:ascii="Arial" w:hAnsi="Arial" w:cs="Arial"/>
                <w:bCs/>
              </w:rPr>
              <w:t>- sprawdzenie historii aktualizacji z informacją, jakie sterowniki były insta</w:t>
            </w:r>
            <w:r>
              <w:rPr>
                <w:rFonts w:ascii="Arial" w:hAnsi="Arial" w:cs="Arial"/>
                <w:bCs/>
              </w:rPr>
              <w:t>lowane z dokładną datą i wersją</w:t>
            </w:r>
          </w:p>
          <w:p w14:paraId="2D2990E9" w14:textId="77777777" w:rsidR="00FF7DB9" w:rsidRDefault="00FF7DB9" w:rsidP="00FF7DB9">
            <w:pPr>
              <w:widowControl/>
              <w:jc w:val="both"/>
              <w:rPr>
                <w:rFonts w:ascii="Arial" w:hAnsi="Arial" w:cs="Arial"/>
                <w:bCs/>
              </w:rPr>
            </w:pPr>
            <w:r w:rsidRPr="00212EFA">
              <w:rPr>
                <w:rFonts w:ascii="Arial" w:hAnsi="Arial" w:cs="Arial"/>
                <w:bCs/>
              </w:rPr>
              <w:t>- dostęp do wykaz</w:t>
            </w:r>
            <w:r>
              <w:rPr>
                <w:rFonts w:ascii="Arial" w:hAnsi="Arial" w:cs="Arial"/>
                <w:bCs/>
              </w:rPr>
              <w:t>u</w:t>
            </w:r>
            <w:r w:rsidRPr="00212EFA">
              <w:rPr>
                <w:rFonts w:ascii="Arial" w:hAnsi="Arial" w:cs="Arial"/>
                <w:bCs/>
              </w:rPr>
              <w:t xml:space="preserve"> wymaganych sterowników, aplikacji, BIOS’u z informacją o zainstalowanej obecnie wersji dla oferowanego komputera </w:t>
            </w:r>
          </w:p>
          <w:p w14:paraId="2EA912B0" w14:textId="77777777" w:rsidR="00FF7DB9" w:rsidRPr="00212EFA" w:rsidRDefault="00FF7DB9" w:rsidP="00FF7DB9">
            <w:pPr>
              <w:widowControl/>
              <w:jc w:val="both"/>
              <w:rPr>
                <w:rFonts w:ascii="Arial" w:hAnsi="Arial" w:cs="Arial"/>
                <w:bCs/>
              </w:rPr>
            </w:pPr>
            <w:r w:rsidRPr="00212EFA">
              <w:rPr>
                <w:rFonts w:ascii="Arial" w:hAnsi="Arial" w:cs="Arial"/>
                <w:bCs/>
              </w:rPr>
              <w:t>- dostęp do raportu uwzględniającego informacje o znalezionych, pobranych i zainstalowanych aktualizacjach z informacją</w:t>
            </w:r>
            <w:r>
              <w:rPr>
                <w:rFonts w:ascii="Arial" w:hAnsi="Arial" w:cs="Arial"/>
                <w:bCs/>
              </w:rPr>
              <w:t>, jakich komponentów dotyczyły.</w:t>
            </w:r>
          </w:p>
          <w:p w14:paraId="273EADD3" w14:textId="77777777" w:rsidR="00FF7DB9" w:rsidRPr="00212EFA" w:rsidRDefault="00FF7DB9" w:rsidP="00FF7DB9">
            <w:pPr>
              <w:widowControl/>
              <w:jc w:val="both"/>
              <w:rPr>
                <w:rFonts w:ascii="Arial" w:hAnsi="Arial" w:cs="Arial"/>
                <w:bCs/>
              </w:rPr>
            </w:pPr>
            <w:r w:rsidRPr="00212EFA">
              <w:rPr>
                <w:rFonts w:ascii="Arial" w:hAnsi="Arial" w:cs="Arial"/>
                <w:bCs/>
              </w:rPr>
              <w:t>Raport musi zawierać datę i godzinę podjętych i wykonanych akcji/zadań w przedziale czasowym min. 1 roku.</w:t>
            </w:r>
          </w:p>
          <w:p w14:paraId="2A9F40DC" w14:textId="77777777" w:rsidR="00212EFA" w:rsidRPr="000E5536" w:rsidRDefault="00FF7DB9" w:rsidP="00FF7DB9">
            <w:pPr>
              <w:jc w:val="both"/>
              <w:rPr>
                <w:rFonts w:ascii="Arial" w:hAnsi="Arial" w:cs="Arial"/>
                <w:b/>
                <w:bCs/>
                <w:color w:val="00B050"/>
                <w:bdr w:val="none" w:sz="0" w:space="0" w:color="auto" w:frame="1"/>
              </w:rPr>
            </w:pPr>
            <w:r w:rsidRPr="00212EFA">
              <w:rPr>
                <w:rFonts w:ascii="Arial" w:hAnsi="Arial" w:cs="Arial"/>
                <w:bCs/>
              </w:rPr>
              <w:t>W ofercie należy podać nazwę oprogramowania</w:t>
            </w:r>
            <w:r>
              <w:rPr>
                <w:rFonts w:ascii="Arial" w:hAnsi="Arial" w:cs="Arial"/>
                <w:bCs/>
              </w:rPr>
              <w:tab/>
            </w:r>
          </w:p>
        </w:tc>
      </w:tr>
      <w:tr w:rsidR="00212EFA" w:rsidRPr="000E5536" w14:paraId="4A0FBB43" w14:textId="77777777" w:rsidTr="009B1865">
        <w:trPr>
          <w:trHeight w:val="1125"/>
        </w:trPr>
        <w:tc>
          <w:tcPr>
            <w:tcW w:w="2235" w:type="dxa"/>
          </w:tcPr>
          <w:p w14:paraId="0E07BB14" w14:textId="77777777" w:rsidR="00212EFA" w:rsidRPr="000E5536" w:rsidRDefault="00212EFA" w:rsidP="00FF287A">
            <w:pPr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</w:rPr>
              <w:t>Wymagania dodatkowe</w:t>
            </w:r>
          </w:p>
        </w:tc>
        <w:tc>
          <w:tcPr>
            <w:tcW w:w="7512" w:type="dxa"/>
          </w:tcPr>
          <w:p w14:paraId="59A0B60C" w14:textId="77777777" w:rsidR="00212EFA" w:rsidRPr="000E5536" w:rsidRDefault="00212EFA" w:rsidP="00FF287A">
            <w:pPr>
              <w:jc w:val="both"/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</w:rPr>
              <w:t>Wbudowane porty i złącza: VGA, HDMI, RJ-45, min. 2x USB 3.1 w tym jeden dosilony, 1x USB 2.0, 1x USB typ C, czytnik kart SD, złącze słuchawkowo-mikrofonowe</w:t>
            </w:r>
            <w:r w:rsidR="00587EDF">
              <w:rPr>
                <w:rFonts w:ascii="Arial" w:hAnsi="Arial" w:cs="Arial"/>
              </w:rPr>
              <w:t>, złącze Kensington</w:t>
            </w:r>
            <w:r w:rsidR="0062313F">
              <w:rPr>
                <w:rFonts w:ascii="Arial" w:hAnsi="Arial" w:cs="Arial"/>
              </w:rPr>
              <w:t>.</w:t>
            </w:r>
          </w:p>
          <w:p w14:paraId="0574C4A7" w14:textId="77777777" w:rsidR="00212EFA" w:rsidRPr="000E5536" w:rsidRDefault="00212EFA" w:rsidP="00FF287A">
            <w:pPr>
              <w:jc w:val="both"/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  <w:bCs/>
              </w:rPr>
              <w:t>Klawiatura wyspowa</w:t>
            </w:r>
            <w:r w:rsidRPr="000E5536">
              <w:rPr>
                <w:rFonts w:ascii="Arial" w:hAnsi="Arial" w:cs="Arial"/>
                <w:b/>
                <w:bCs/>
                <w:color w:val="00B050"/>
              </w:rPr>
              <w:t xml:space="preserve"> </w:t>
            </w:r>
            <w:r w:rsidRPr="000E5536">
              <w:rPr>
                <w:rFonts w:ascii="Arial" w:hAnsi="Arial" w:cs="Arial"/>
                <w:bCs/>
              </w:rPr>
              <w:t>z wydzieloną z prawej strony klawiaturą numeryczną,</w:t>
            </w:r>
            <w:r w:rsidRPr="000E5536">
              <w:rPr>
                <w:rFonts w:ascii="Arial" w:hAnsi="Arial" w:cs="Arial"/>
                <w:b/>
                <w:bCs/>
              </w:rPr>
              <w:t xml:space="preserve"> </w:t>
            </w:r>
            <w:r w:rsidRPr="000E5536">
              <w:rPr>
                <w:rFonts w:ascii="Arial" w:hAnsi="Arial" w:cs="Arial"/>
                <w:b/>
                <w:bCs/>
              </w:rPr>
              <w:br/>
            </w:r>
            <w:r w:rsidRPr="000E5536">
              <w:rPr>
                <w:rFonts w:ascii="Arial" w:hAnsi="Arial" w:cs="Arial"/>
                <w:bCs/>
                <w:color w:val="000000" w:themeColor="text1"/>
              </w:rPr>
              <w:t xml:space="preserve">z wbudowanym w klawiaturze podświetleniem </w:t>
            </w:r>
            <w:r w:rsidRPr="000E5536">
              <w:rPr>
                <w:rFonts w:ascii="Arial" w:hAnsi="Arial" w:cs="Arial"/>
                <w:bCs/>
              </w:rPr>
              <w:t>układ US-QWERTY</w:t>
            </w:r>
          </w:p>
          <w:p w14:paraId="6BA8E96C" w14:textId="461880E4" w:rsidR="005377B7" w:rsidRPr="00947197" w:rsidRDefault="00212EFA" w:rsidP="00922666">
            <w:pPr>
              <w:jc w:val="both"/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</w:rPr>
              <w:t>Zintegrowana w postaci wewnętrznego modułu mini-PCI Express karta sieci bezprzewodowej 802.11</w:t>
            </w:r>
            <w:r w:rsidR="008136A4">
              <w:rPr>
                <w:rFonts w:ascii="Arial" w:hAnsi="Arial" w:cs="Arial"/>
              </w:rPr>
              <w:t>ac</w:t>
            </w:r>
            <w:r w:rsidRPr="000E5536">
              <w:rPr>
                <w:rFonts w:ascii="Arial" w:hAnsi="Arial" w:cs="Arial"/>
              </w:rPr>
              <w:t xml:space="preserve"> + </w:t>
            </w:r>
            <w:r w:rsidR="008136A4">
              <w:rPr>
                <w:rFonts w:ascii="Arial" w:hAnsi="Arial" w:cs="Arial"/>
              </w:rPr>
              <w:t>B</w:t>
            </w:r>
            <w:r w:rsidRPr="000E5536">
              <w:rPr>
                <w:rFonts w:ascii="Arial" w:hAnsi="Arial" w:cs="Arial"/>
              </w:rPr>
              <w:t>luetooth 5.0</w:t>
            </w:r>
          </w:p>
        </w:tc>
      </w:tr>
      <w:tr w:rsidR="0030447C" w:rsidRPr="000E5536" w14:paraId="2AAC156D" w14:textId="77777777" w:rsidTr="00EE58CB">
        <w:trPr>
          <w:trHeight w:val="536"/>
        </w:trPr>
        <w:tc>
          <w:tcPr>
            <w:tcW w:w="2235" w:type="dxa"/>
          </w:tcPr>
          <w:p w14:paraId="1F40ED6C" w14:textId="7767C166" w:rsidR="0030447C" w:rsidRPr="000E5536" w:rsidRDefault="005377B7" w:rsidP="00EE58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Wyposażenie dodatkowe</w:t>
            </w:r>
          </w:p>
        </w:tc>
        <w:tc>
          <w:tcPr>
            <w:tcW w:w="7512" w:type="dxa"/>
          </w:tcPr>
          <w:p w14:paraId="194FEFB8" w14:textId="05587334" w:rsidR="0030447C" w:rsidRPr="000E5536" w:rsidRDefault="005377B7" w:rsidP="00FF28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Mysz komputerowa wyprodukowana przez producenta komputera</w:t>
            </w:r>
            <w:r w:rsidR="00EE58CB">
              <w:rPr>
                <w:rFonts w:ascii="Arial" w:hAnsi="Arial" w:cs="Arial"/>
              </w:rPr>
              <w:t>.</w:t>
            </w:r>
          </w:p>
        </w:tc>
      </w:tr>
      <w:tr w:rsidR="00947197" w:rsidRPr="000E5536" w14:paraId="2A677FA9" w14:textId="77777777" w:rsidTr="0061258D">
        <w:trPr>
          <w:trHeight w:val="692"/>
        </w:trPr>
        <w:tc>
          <w:tcPr>
            <w:tcW w:w="2235" w:type="dxa"/>
          </w:tcPr>
          <w:p w14:paraId="26BEB730" w14:textId="77777777" w:rsidR="00947197" w:rsidRPr="0030447C" w:rsidRDefault="00947197" w:rsidP="0030447C">
            <w:pPr>
              <w:jc w:val="both"/>
              <w:rPr>
                <w:rFonts w:ascii="Arial" w:hAnsi="Arial" w:cs="Arial"/>
              </w:rPr>
            </w:pPr>
            <w:r w:rsidRPr="00947197">
              <w:rPr>
                <w:rFonts w:ascii="Arial" w:hAnsi="Arial" w:cs="Arial"/>
              </w:rPr>
              <w:t>torba do laptopa</w:t>
            </w:r>
          </w:p>
        </w:tc>
        <w:tc>
          <w:tcPr>
            <w:tcW w:w="7512" w:type="dxa"/>
          </w:tcPr>
          <w:p w14:paraId="7D8675F0" w14:textId="77777777" w:rsidR="00947197" w:rsidRPr="0030447C" w:rsidRDefault="00947197" w:rsidP="00947197">
            <w:pPr>
              <w:jc w:val="both"/>
              <w:rPr>
                <w:rFonts w:ascii="Arial" w:hAnsi="Arial" w:cs="Arial"/>
              </w:rPr>
            </w:pPr>
            <w:r w:rsidRPr="00947197">
              <w:rPr>
                <w:rFonts w:ascii="Arial" w:hAnsi="Arial" w:cs="Arial"/>
              </w:rPr>
              <w:t>wymiary dostosowane do laptopa, metalowy suwak, organizator na przybory biurowe, kieszeń zewnętrzna z przodu, pasek na ramię, kolor – grafitowy lub czarn</w:t>
            </w:r>
            <w:r w:rsidR="00FE2A1E">
              <w:rPr>
                <w:rFonts w:ascii="Arial" w:hAnsi="Arial" w:cs="Arial"/>
              </w:rPr>
              <w:t>y</w:t>
            </w:r>
            <w:r w:rsidR="0061258D">
              <w:rPr>
                <w:rFonts w:ascii="Arial" w:hAnsi="Arial" w:cs="Arial"/>
              </w:rPr>
              <w:t>.</w:t>
            </w:r>
          </w:p>
        </w:tc>
      </w:tr>
      <w:tr w:rsidR="00212EFA" w:rsidRPr="000E5536" w14:paraId="3EB37FB3" w14:textId="77777777" w:rsidTr="009B1865">
        <w:trPr>
          <w:trHeight w:val="1125"/>
        </w:trPr>
        <w:tc>
          <w:tcPr>
            <w:tcW w:w="2235" w:type="dxa"/>
          </w:tcPr>
          <w:p w14:paraId="5F993974" w14:textId="77777777" w:rsidR="00212EFA" w:rsidRPr="000E5536" w:rsidRDefault="00212EFA" w:rsidP="00FF287A">
            <w:pPr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</w:rPr>
              <w:t>Warunki gwarancyjne</w:t>
            </w:r>
          </w:p>
        </w:tc>
        <w:tc>
          <w:tcPr>
            <w:tcW w:w="7512" w:type="dxa"/>
          </w:tcPr>
          <w:p w14:paraId="143E06C9" w14:textId="77777777" w:rsidR="00212EFA" w:rsidRPr="000E5536" w:rsidRDefault="00212EFA" w:rsidP="00FF287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5536">
              <w:rPr>
                <w:rFonts w:ascii="Arial" w:hAnsi="Arial" w:cs="Arial"/>
                <w:bCs/>
                <w:color w:val="000000" w:themeColor="text1"/>
              </w:rPr>
              <w:t xml:space="preserve">Min. 3-letnia gwarancja producenta świadczona na miejscu u klienta </w:t>
            </w:r>
          </w:p>
          <w:p w14:paraId="2A971939" w14:textId="77777777" w:rsidR="00212EFA" w:rsidRPr="000E5536" w:rsidRDefault="00212EFA" w:rsidP="00FF287A">
            <w:pPr>
              <w:jc w:val="both"/>
              <w:rPr>
                <w:rFonts w:ascii="Arial" w:hAnsi="Arial" w:cs="Arial"/>
                <w:bCs/>
              </w:rPr>
            </w:pPr>
            <w:r w:rsidRPr="000E5536">
              <w:rPr>
                <w:rFonts w:ascii="Arial" w:hAnsi="Arial" w:cs="Arial"/>
                <w:bCs/>
              </w:rPr>
              <w:t>Czas reakcji serwisu - do końca następnego dnia roboczego</w:t>
            </w:r>
          </w:p>
          <w:p w14:paraId="01AF6F23" w14:textId="77777777" w:rsidR="00212EFA" w:rsidRPr="000E5536" w:rsidRDefault="00212EFA" w:rsidP="00FF287A">
            <w:pPr>
              <w:jc w:val="both"/>
              <w:rPr>
                <w:rFonts w:ascii="Arial" w:hAnsi="Arial" w:cs="Arial"/>
                <w:bCs/>
              </w:rPr>
            </w:pPr>
            <w:r w:rsidRPr="000E5536">
              <w:rPr>
                <w:rFonts w:ascii="Arial" w:hAnsi="Arial" w:cs="Arial"/>
                <w:bCs/>
              </w:rPr>
              <w:t>Firma serwisująca musi posiadać ISO 9001 na świadczenie usług serwisowych oraz posiadać autoryzacje producenta komputera – dokumenty potwierdzające załączyć do oferty.</w:t>
            </w:r>
          </w:p>
          <w:p w14:paraId="42473382" w14:textId="77777777" w:rsidR="00212EFA" w:rsidRPr="000E5536" w:rsidRDefault="00212EFA" w:rsidP="00FF287A">
            <w:pPr>
              <w:jc w:val="both"/>
              <w:rPr>
                <w:rFonts w:ascii="Arial" w:hAnsi="Arial" w:cs="Arial"/>
                <w:bCs/>
              </w:rPr>
            </w:pPr>
            <w:r w:rsidRPr="000E5536">
              <w:rPr>
                <w:rFonts w:ascii="Arial" w:hAnsi="Arial" w:cs="Arial"/>
                <w:bCs/>
              </w:rPr>
              <w:t xml:space="preserve">Oświadczenie producenta komputera, że w przypadku nie wywiązywania się z </w:t>
            </w:r>
            <w:r w:rsidRPr="000E5536">
              <w:rPr>
                <w:rFonts w:ascii="Arial" w:hAnsi="Arial" w:cs="Arial"/>
                <w:bCs/>
              </w:rPr>
              <w:lastRenderedPageBreak/>
              <w:t>obowiązków gwarancyjnych oferenta lub firmy serwisującej, przejmie na siebie wszelkie zobowiązania związane z serwisem.</w:t>
            </w:r>
          </w:p>
          <w:p w14:paraId="408FD8FF" w14:textId="77777777" w:rsidR="00212EFA" w:rsidRPr="000E5536" w:rsidRDefault="00212EFA" w:rsidP="00FF287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5536">
              <w:rPr>
                <w:rFonts w:ascii="Arial" w:hAnsi="Arial" w:cs="Arial"/>
                <w:bCs/>
                <w:color w:val="000000" w:themeColor="text1"/>
              </w:rPr>
              <w:t>W przypadku awarii dysk twardy zostaje u Zamawiającego – do oferty należy załączyć oświadczenie podmiotu realizującego serwis lub producenta sprzętu o spełnieniu tego war</w:t>
            </w:r>
            <w:r w:rsidRPr="000E5536">
              <w:rPr>
                <w:rFonts w:ascii="Arial" w:hAnsi="Arial" w:cs="Arial"/>
                <w:color w:val="000000" w:themeColor="text1"/>
              </w:rPr>
              <w:t>unku</w:t>
            </w:r>
          </w:p>
          <w:p w14:paraId="69848627" w14:textId="77777777" w:rsidR="00212EFA" w:rsidRPr="000E5536" w:rsidRDefault="00212EFA" w:rsidP="00FF287A">
            <w:pPr>
              <w:jc w:val="both"/>
              <w:rPr>
                <w:rFonts w:ascii="Arial" w:hAnsi="Arial" w:cs="Arial"/>
                <w:bCs/>
              </w:rPr>
            </w:pPr>
            <w:r w:rsidRPr="000E5536">
              <w:rPr>
                <w:rFonts w:ascii="Arial" w:hAnsi="Arial" w:cs="Arial"/>
                <w:bCs/>
              </w:rPr>
              <w:t xml:space="preserve">Dedykowany portal techniczny producenta, umożliwiający Zamawiającemu zgłaszanie awarii. </w:t>
            </w:r>
          </w:p>
          <w:p w14:paraId="1C1B6601" w14:textId="77777777" w:rsidR="00212EFA" w:rsidRPr="000E5536" w:rsidRDefault="00212EFA" w:rsidP="00FF287A">
            <w:pPr>
              <w:jc w:val="both"/>
              <w:rPr>
                <w:rFonts w:ascii="Arial" w:hAnsi="Arial" w:cs="Arial"/>
                <w:bCs/>
              </w:rPr>
            </w:pPr>
            <w:r w:rsidRPr="000E5536">
              <w:rPr>
                <w:rFonts w:ascii="Arial" w:hAnsi="Arial" w:cs="Arial"/>
                <w:bCs/>
              </w:rPr>
              <w:t xml:space="preserve">Możliwość sprawdzenia kompletnych danych o urządzeniu na jednej witrynie internetowej prowadzonej przez producenta (automatyczna identyfikacja komputera, konfiguracja fabryczna, konfiguracja bieżąca, </w:t>
            </w:r>
            <w:r w:rsidR="00E51C21">
              <w:rPr>
                <w:rFonts w:ascii="Arial" w:hAnsi="Arial" w:cs="Arial"/>
                <w:bCs/>
              </w:rPr>
              <w:t>r</w:t>
            </w:r>
            <w:r w:rsidRPr="000E5536">
              <w:rPr>
                <w:rFonts w:ascii="Arial" w:hAnsi="Arial" w:cs="Arial"/>
                <w:bCs/>
              </w:rPr>
              <w:t>odzaj gwarancji, data wygaśnięcia gwarancji, data produkcji komputera, aktualizacje, diagnostyka, dedykowane oprogramowanie, tworzenie dysku recovery systemu operacyjnego)</w:t>
            </w:r>
          </w:p>
          <w:p w14:paraId="6224F40D" w14:textId="77777777" w:rsidR="00212EFA" w:rsidRPr="000E5536" w:rsidRDefault="00212EFA" w:rsidP="00FF287A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0736BBDD" w14:textId="77777777" w:rsidR="00212EFA" w:rsidRDefault="00212EFA" w:rsidP="001F1809">
      <w:pPr>
        <w:jc w:val="both"/>
        <w:rPr>
          <w:rFonts w:ascii="Arial" w:eastAsia="Calibri" w:hAnsi="Arial" w:cs="Arial"/>
          <w:b/>
          <w:lang w:eastAsia="en-US"/>
        </w:rPr>
      </w:pPr>
    </w:p>
    <w:p w14:paraId="59D1CBD9" w14:textId="77777777" w:rsidR="00212EFA" w:rsidRDefault="00212EFA" w:rsidP="001F1809">
      <w:pPr>
        <w:jc w:val="both"/>
        <w:rPr>
          <w:rFonts w:ascii="Arial" w:eastAsia="Calibri" w:hAnsi="Arial" w:cs="Arial"/>
          <w:b/>
          <w:lang w:eastAsia="en-US"/>
        </w:rPr>
      </w:pPr>
    </w:p>
    <w:p w14:paraId="6086375F" w14:textId="77777777" w:rsidR="00212EFA" w:rsidRPr="00212EFA" w:rsidRDefault="00212EFA" w:rsidP="001F1809">
      <w:pPr>
        <w:jc w:val="both"/>
        <w:rPr>
          <w:rFonts w:ascii="Arial" w:eastAsia="Calibri" w:hAnsi="Arial" w:cs="Arial"/>
          <w:b/>
          <w:lang w:eastAsia="en-US"/>
        </w:rPr>
      </w:pPr>
    </w:p>
    <w:p w14:paraId="180714CD" w14:textId="77777777" w:rsidR="001F1809" w:rsidRPr="00212EFA" w:rsidRDefault="001F1809" w:rsidP="001F1809">
      <w:pPr>
        <w:jc w:val="both"/>
        <w:rPr>
          <w:rFonts w:ascii="Arial" w:eastAsia="Calibri" w:hAnsi="Arial" w:cs="Arial"/>
          <w:b/>
          <w:lang w:eastAsia="en-US"/>
        </w:rPr>
      </w:pPr>
    </w:p>
    <w:p w14:paraId="615C9771" w14:textId="04ECE2DC" w:rsidR="006009DA" w:rsidRPr="00212EFA" w:rsidRDefault="006009DA" w:rsidP="006009DA">
      <w:pPr>
        <w:widowControl/>
        <w:numPr>
          <w:ilvl w:val="0"/>
          <w:numId w:val="33"/>
        </w:numPr>
        <w:jc w:val="both"/>
        <w:rPr>
          <w:rFonts w:ascii="Arial" w:eastAsia="Calibri" w:hAnsi="Arial" w:cs="Arial"/>
          <w:b/>
          <w:lang w:eastAsia="en-US"/>
        </w:rPr>
      </w:pPr>
      <w:r w:rsidRPr="00212EFA">
        <w:rPr>
          <w:rFonts w:ascii="Arial" w:eastAsia="Calibri" w:hAnsi="Arial" w:cs="Arial"/>
          <w:b/>
          <w:lang w:eastAsia="en-US"/>
        </w:rPr>
        <w:t>Komputer przenośny</w:t>
      </w:r>
      <w:r w:rsidR="004A4EC7">
        <w:rPr>
          <w:rFonts w:ascii="Arial" w:eastAsia="Calibri" w:hAnsi="Arial" w:cs="Arial"/>
          <w:b/>
          <w:lang w:eastAsia="en-US"/>
        </w:rPr>
        <w:t xml:space="preserve"> typ B</w:t>
      </w:r>
      <w:r w:rsidRPr="00212EFA">
        <w:rPr>
          <w:rFonts w:ascii="Arial" w:eastAsia="Calibri" w:hAnsi="Arial" w:cs="Arial"/>
          <w:b/>
          <w:lang w:eastAsia="en-US"/>
        </w:rPr>
        <w:t xml:space="preserve"> (</w:t>
      </w:r>
      <w:r>
        <w:rPr>
          <w:rFonts w:ascii="Arial" w:eastAsia="Calibri" w:hAnsi="Arial" w:cs="Arial"/>
          <w:b/>
          <w:lang w:eastAsia="en-US"/>
        </w:rPr>
        <w:t>2</w:t>
      </w:r>
      <w:r w:rsidRPr="00212EFA">
        <w:rPr>
          <w:rFonts w:ascii="Arial" w:eastAsia="Calibri" w:hAnsi="Arial" w:cs="Arial"/>
          <w:b/>
          <w:lang w:eastAsia="en-US"/>
        </w:rPr>
        <w:t xml:space="preserve"> szt.)</w:t>
      </w:r>
    </w:p>
    <w:p w14:paraId="382AC0E3" w14:textId="77777777" w:rsidR="006009DA" w:rsidRDefault="006009DA" w:rsidP="006009DA">
      <w:pPr>
        <w:jc w:val="both"/>
        <w:rPr>
          <w:rFonts w:ascii="Arial" w:eastAsia="Calibri" w:hAnsi="Arial" w:cs="Arial"/>
          <w:b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4"/>
        <w:gridCol w:w="7405"/>
      </w:tblGrid>
      <w:tr w:rsidR="006009DA" w:rsidRPr="009B1865" w14:paraId="0055CD87" w14:textId="77777777" w:rsidTr="0013439D">
        <w:tc>
          <w:tcPr>
            <w:tcW w:w="2235" w:type="dxa"/>
          </w:tcPr>
          <w:p w14:paraId="5B36A173" w14:textId="77777777" w:rsidR="006009DA" w:rsidRPr="009B1865" w:rsidRDefault="006009DA" w:rsidP="0013439D">
            <w:pPr>
              <w:jc w:val="center"/>
              <w:rPr>
                <w:rFonts w:ascii="Arial" w:hAnsi="Arial" w:cs="Arial"/>
                <w:b/>
              </w:rPr>
            </w:pPr>
            <w:r w:rsidRPr="009B1865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7512" w:type="dxa"/>
          </w:tcPr>
          <w:p w14:paraId="59DCA293" w14:textId="77777777" w:rsidR="006009DA" w:rsidRPr="009B1865" w:rsidRDefault="006009DA" w:rsidP="0013439D">
            <w:pPr>
              <w:jc w:val="center"/>
              <w:rPr>
                <w:rFonts w:ascii="Arial" w:hAnsi="Arial" w:cs="Arial"/>
                <w:b/>
              </w:rPr>
            </w:pPr>
            <w:r w:rsidRPr="009B1865">
              <w:rPr>
                <w:rFonts w:ascii="Arial" w:hAnsi="Arial" w:cs="Arial"/>
                <w:b/>
              </w:rPr>
              <w:t>Wymagane parametry techniczne</w:t>
            </w:r>
          </w:p>
        </w:tc>
      </w:tr>
      <w:tr w:rsidR="006009DA" w:rsidRPr="000E5536" w14:paraId="32F8D3C0" w14:textId="77777777" w:rsidTr="0013439D">
        <w:tc>
          <w:tcPr>
            <w:tcW w:w="2235" w:type="dxa"/>
          </w:tcPr>
          <w:p w14:paraId="76BA6BA3" w14:textId="77777777" w:rsidR="006009DA" w:rsidRPr="000E5536" w:rsidRDefault="006009DA" w:rsidP="0013439D">
            <w:pPr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</w:rPr>
              <w:t>Zastosowanie</w:t>
            </w:r>
          </w:p>
        </w:tc>
        <w:tc>
          <w:tcPr>
            <w:tcW w:w="7512" w:type="dxa"/>
          </w:tcPr>
          <w:p w14:paraId="68C043E0" w14:textId="77777777" w:rsidR="006009DA" w:rsidRPr="000E5536" w:rsidRDefault="006009DA" w:rsidP="0013439D">
            <w:pPr>
              <w:jc w:val="both"/>
              <w:rPr>
                <w:rFonts w:ascii="Arial" w:hAnsi="Arial" w:cs="Arial"/>
              </w:rPr>
            </w:pPr>
            <w:r w:rsidRPr="009B1865">
              <w:rPr>
                <w:rFonts w:ascii="Arial" w:hAnsi="Arial" w:cs="Arial"/>
              </w:rPr>
              <w:t>Komputer</w:t>
            </w:r>
            <w:r>
              <w:rPr>
                <w:rFonts w:ascii="Arial" w:hAnsi="Arial" w:cs="Arial"/>
              </w:rPr>
              <w:t xml:space="preserve"> przenośny</w:t>
            </w:r>
            <w:r w:rsidRPr="009B1865">
              <w:rPr>
                <w:rFonts w:ascii="Arial" w:hAnsi="Arial" w:cs="Arial"/>
              </w:rPr>
              <w:t xml:space="preserve"> będzie wykorzystywany dla potrzeb aplikacji biurowych, dostępu do Internetu i poczty elektronicznej oraz dostępu do lokalnych systemów informatycznych</w:t>
            </w:r>
          </w:p>
        </w:tc>
      </w:tr>
      <w:tr w:rsidR="006009DA" w:rsidRPr="000E5536" w14:paraId="57DA4E1F" w14:textId="77777777" w:rsidTr="0013439D">
        <w:tc>
          <w:tcPr>
            <w:tcW w:w="2235" w:type="dxa"/>
          </w:tcPr>
          <w:p w14:paraId="0EE02B65" w14:textId="77777777" w:rsidR="006009DA" w:rsidRPr="000E5536" w:rsidRDefault="006009DA" w:rsidP="0013439D">
            <w:pPr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</w:rPr>
              <w:t>Matryca</w:t>
            </w:r>
          </w:p>
        </w:tc>
        <w:tc>
          <w:tcPr>
            <w:tcW w:w="7512" w:type="dxa"/>
          </w:tcPr>
          <w:p w14:paraId="48ED6F79" w14:textId="77777777" w:rsidR="006009DA" w:rsidRPr="000E5536" w:rsidRDefault="006009DA" w:rsidP="0013439D">
            <w:pPr>
              <w:jc w:val="both"/>
              <w:outlineLvl w:val="0"/>
              <w:rPr>
                <w:rFonts w:ascii="Arial" w:hAnsi="Arial" w:cs="Arial"/>
                <w:color w:val="00B050"/>
              </w:rPr>
            </w:pPr>
            <w:r w:rsidRPr="000E5536">
              <w:rPr>
                <w:rFonts w:ascii="Arial" w:hAnsi="Arial" w:cs="Arial"/>
              </w:rPr>
              <w:t xml:space="preserve">Komputer przenośny typu notebook z ekranem 15,6” o rozdzielczości </w:t>
            </w:r>
            <w:r w:rsidRPr="000E5536">
              <w:rPr>
                <w:rFonts w:ascii="Arial" w:hAnsi="Arial" w:cs="Arial"/>
                <w:color w:val="000000" w:themeColor="text1"/>
              </w:rPr>
              <w:t>F</w:t>
            </w:r>
            <w:r>
              <w:rPr>
                <w:rFonts w:ascii="Arial" w:hAnsi="Arial" w:cs="Arial"/>
                <w:color w:val="000000" w:themeColor="text1"/>
              </w:rPr>
              <w:t xml:space="preserve">ull </w:t>
            </w:r>
            <w:r w:rsidRPr="000E5536">
              <w:rPr>
                <w:rFonts w:ascii="Arial" w:hAnsi="Arial" w:cs="Arial"/>
                <w:color w:val="000000" w:themeColor="text1"/>
              </w:rPr>
              <w:t>HD (1920 x 1</w:t>
            </w:r>
            <w:r>
              <w:rPr>
                <w:rFonts w:ascii="Arial" w:hAnsi="Arial" w:cs="Arial"/>
                <w:color w:val="000000" w:themeColor="text1"/>
              </w:rPr>
              <w:t>080) z powłoką przeciwodblaskową</w:t>
            </w:r>
          </w:p>
        </w:tc>
      </w:tr>
      <w:tr w:rsidR="006009DA" w:rsidRPr="000E5536" w14:paraId="7F7553C2" w14:textId="77777777" w:rsidTr="0013439D">
        <w:tc>
          <w:tcPr>
            <w:tcW w:w="2235" w:type="dxa"/>
          </w:tcPr>
          <w:p w14:paraId="6CF3DAF1" w14:textId="77777777" w:rsidR="006009DA" w:rsidRPr="000E5536" w:rsidRDefault="006009DA" w:rsidP="0013439D">
            <w:pPr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</w:rPr>
              <w:t>Wydajność</w:t>
            </w:r>
          </w:p>
        </w:tc>
        <w:tc>
          <w:tcPr>
            <w:tcW w:w="7512" w:type="dxa"/>
          </w:tcPr>
          <w:p w14:paraId="62234E07" w14:textId="2E1618BA" w:rsidR="006009DA" w:rsidRPr="000E5536" w:rsidRDefault="006009DA" w:rsidP="0013439D">
            <w:pPr>
              <w:jc w:val="both"/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  <w:bCs/>
                <w:color w:val="000000" w:themeColor="text1"/>
              </w:rPr>
              <w:t xml:space="preserve">Procesor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wielordzeniowy, </w:t>
            </w:r>
            <w:r w:rsidRPr="000E5536">
              <w:rPr>
                <w:rFonts w:ascii="Arial" w:hAnsi="Arial" w:cs="Arial"/>
                <w:bCs/>
                <w:color w:val="000000" w:themeColor="text1"/>
              </w:rPr>
              <w:t xml:space="preserve">osiągający w teście Passmark CPU Mark wynik min. </w:t>
            </w:r>
            <w:r w:rsidR="008136A4">
              <w:rPr>
                <w:rFonts w:ascii="Arial" w:hAnsi="Arial" w:cs="Arial"/>
                <w:bCs/>
                <w:color w:val="000000" w:themeColor="text1"/>
              </w:rPr>
              <w:t>10</w:t>
            </w:r>
            <w:r w:rsidR="004B4185">
              <w:rPr>
                <w:rFonts w:ascii="Arial" w:hAnsi="Arial" w:cs="Arial"/>
                <w:bCs/>
                <w:color w:val="000000" w:themeColor="text1"/>
              </w:rPr>
              <w:t>000</w:t>
            </w:r>
            <w:r w:rsidRPr="000E5536">
              <w:rPr>
                <w:rFonts w:ascii="Arial" w:hAnsi="Arial" w:cs="Arial"/>
                <w:bCs/>
                <w:color w:val="000000" w:themeColor="text1"/>
              </w:rPr>
              <w:t xml:space="preserve"> punktów według wyników ze strony </w:t>
            </w:r>
            <w:hyperlink r:id="rId12" w:history="1">
              <w:r w:rsidRPr="000E5536">
                <w:rPr>
                  <w:rStyle w:val="Hipercze"/>
                  <w:rFonts w:ascii="Arial" w:hAnsi="Arial" w:cs="Arial"/>
                  <w:bCs/>
                  <w:color w:val="000000" w:themeColor="text1"/>
                </w:rPr>
                <w:t>http://www.cpubenchmark.net</w:t>
              </w:r>
            </w:hyperlink>
            <w:r w:rsidRPr="000E5536">
              <w:rPr>
                <w:rFonts w:ascii="Arial" w:hAnsi="Arial" w:cs="Arial"/>
                <w:bCs/>
                <w:color w:val="000000" w:themeColor="text1"/>
              </w:rPr>
              <w:t xml:space="preserve"> z dnia</w:t>
            </w:r>
            <w:r w:rsidR="00804BE7">
              <w:rPr>
                <w:rFonts w:ascii="Arial" w:hAnsi="Arial" w:cs="Arial"/>
                <w:bCs/>
                <w:color w:val="000000" w:themeColor="text1"/>
              </w:rPr>
              <w:t xml:space="preserve"> 1</w:t>
            </w:r>
            <w:r w:rsidR="004B4185">
              <w:rPr>
                <w:rFonts w:ascii="Arial" w:hAnsi="Arial" w:cs="Arial"/>
                <w:bCs/>
                <w:color w:val="000000" w:themeColor="text1"/>
              </w:rPr>
              <w:t>4</w:t>
            </w:r>
            <w:r w:rsidR="00804BE7">
              <w:rPr>
                <w:rFonts w:ascii="Arial" w:hAnsi="Arial" w:cs="Arial"/>
                <w:bCs/>
                <w:color w:val="000000" w:themeColor="text1"/>
              </w:rPr>
              <w:t>.05</w:t>
            </w:r>
            <w:r w:rsidRPr="000E5536">
              <w:rPr>
                <w:rFonts w:ascii="Arial" w:hAnsi="Arial" w:cs="Arial"/>
                <w:bCs/>
                <w:color w:val="000000" w:themeColor="text1"/>
              </w:rPr>
              <w:t>.202</w:t>
            </w:r>
            <w:r w:rsidR="004B4185">
              <w:rPr>
                <w:rFonts w:ascii="Arial" w:hAnsi="Arial" w:cs="Arial"/>
                <w:bCs/>
                <w:color w:val="000000" w:themeColor="text1"/>
              </w:rPr>
              <w:t>1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0E5536">
              <w:rPr>
                <w:rFonts w:ascii="Arial" w:hAnsi="Arial" w:cs="Arial"/>
                <w:bCs/>
                <w:color w:val="000000" w:themeColor="text1"/>
              </w:rPr>
              <w:t>r.</w:t>
            </w:r>
          </w:p>
        </w:tc>
      </w:tr>
      <w:tr w:rsidR="006009DA" w:rsidRPr="000E5536" w14:paraId="4C717885" w14:textId="77777777" w:rsidTr="0013439D">
        <w:tc>
          <w:tcPr>
            <w:tcW w:w="2235" w:type="dxa"/>
          </w:tcPr>
          <w:p w14:paraId="531B24EC" w14:textId="77777777" w:rsidR="006009DA" w:rsidRPr="000E5536" w:rsidRDefault="006009DA" w:rsidP="0013439D">
            <w:pPr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</w:rPr>
              <w:t>Pamięć RAM</w:t>
            </w:r>
          </w:p>
        </w:tc>
        <w:tc>
          <w:tcPr>
            <w:tcW w:w="7512" w:type="dxa"/>
          </w:tcPr>
          <w:p w14:paraId="53645DDB" w14:textId="5B3BB436" w:rsidR="006009DA" w:rsidRPr="000E5536" w:rsidRDefault="004B4185" w:rsidP="0013439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16</w:t>
            </w:r>
            <w:r w:rsidR="006009DA" w:rsidRPr="000E5536">
              <w:rPr>
                <w:rFonts w:ascii="Arial" w:hAnsi="Arial" w:cs="Arial"/>
                <w:bCs/>
                <w:color w:val="000000" w:themeColor="text1"/>
              </w:rPr>
              <w:t>GB z możliwość rozbudowy do min 32GB, jeden slot wolny</w:t>
            </w:r>
          </w:p>
        </w:tc>
      </w:tr>
      <w:tr w:rsidR="006009DA" w:rsidRPr="000E5536" w14:paraId="64CB6CBE" w14:textId="77777777" w:rsidTr="0013439D">
        <w:tc>
          <w:tcPr>
            <w:tcW w:w="2235" w:type="dxa"/>
          </w:tcPr>
          <w:p w14:paraId="3829579D" w14:textId="77777777" w:rsidR="006009DA" w:rsidRPr="000E5536" w:rsidRDefault="006009DA" w:rsidP="0013439D">
            <w:pPr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</w:rPr>
              <w:t>Pamięć masowa</w:t>
            </w:r>
          </w:p>
        </w:tc>
        <w:tc>
          <w:tcPr>
            <w:tcW w:w="7512" w:type="dxa"/>
          </w:tcPr>
          <w:p w14:paraId="2512FEF3" w14:textId="68D3790F" w:rsidR="006009DA" w:rsidRPr="000E5536" w:rsidRDefault="006009DA" w:rsidP="0013439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5536">
              <w:rPr>
                <w:rFonts w:ascii="Arial" w:hAnsi="Arial" w:cs="Arial"/>
                <w:bCs/>
                <w:color w:val="000000" w:themeColor="text1"/>
              </w:rPr>
              <w:t xml:space="preserve">Min. </w:t>
            </w:r>
            <w:r w:rsidR="000E0975">
              <w:rPr>
                <w:rFonts w:ascii="Arial" w:hAnsi="Arial" w:cs="Arial"/>
                <w:bCs/>
                <w:color w:val="000000" w:themeColor="text1"/>
              </w:rPr>
              <w:t>5</w:t>
            </w:r>
            <w:r w:rsidR="004B4185">
              <w:rPr>
                <w:rFonts w:ascii="Arial" w:hAnsi="Arial" w:cs="Arial"/>
                <w:bCs/>
                <w:color w:val="000000" w:themeColor="text1"/>
              </w:rPr>
              <w:t>00</w:t>
            </w:r>
            <w:r w:rsidRPr="000E5536">
              <w:rPr>
                <w:rFonts w:ascii="Arial" w:hAnsi="Arial" w:cs="Arial"/>
                <w:bCs/>
                <w:color w:val="000000" w:themeColor="text1"/>
              </w:rPr>
              <w:t>GB SSD M.2</w:t>
            </w:r>
          </w:p>
        </w:tc>
      </w:tr>
      <w:tr w:rsidR="006009DA" w:rsidRPr="000E5536" w14:paraId="03ED8EC8" w14:textId="77777777" w:rsidTr="0013439D">
        <w:tc>
          <w:tcPr>
            <w:tcW w:w="2235" w:type="dxa"/>
          </w:tcPr>
          <w:p w14:paraId="6B17A544" w14:textId="77777777" w:rsidR="006009DA" w:rsidRPr="000E5536" w:rsidRDefault="006009DA" w:rsidP="0013439D">
            <w:pPr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</w:rPr>
              <w:t>Karta graficzna</w:t>
            </w:r>
          </w:p>
        </w:tc>
        <w:tc>
          <w:tcPr>
            <w:tcW w:w="7512" w:type="dxa"/>
          </w:tcPr>
          <w:p w14:paraId="052BFF4B" w14:textId="77777777" w:rsidR="006009DA" w:rsidRPr="000E5536" w:rsidRDefault="006009DA" w:rsidP="0013439D">
            <w:pPr>
              <w:jc w:val="both"/>
              <w:rPr>
                <w:rFonts w:ascii="Arial" w:hAnsi="Arial" w:cs="Arial"/>
                <w:color w:val="FF0000"/>
              </w:rPr>
            </w:pPr>
            <w:r w:rsidRPr="000E5536">
              <w:rPr>
                <w:rFonts w:ascii="Arial" w:hAnsi="Arial" w:cs="Arial"/>
                <w:bCs/>
                <w:color w:val="000000" w:themeColor="text1"/>
              </w:rPr>
              <w:t>Grafika zintegrowana z procesorem,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0E5536">
              <w:rPr>
                <w:rFonts w:ascii="Arial" w:hAnsi="Arial" w:cs="Arial"/>
                <w:bCs/>
                <w:color w:val="000000" w:themeColor="text1"/>
              </w:rPr>
              <w:t xml:space="preserve">ze wsparciem DirectX 12, OpenGL 4.0, pamięć współdzielona z pamięcią RAM, dynamicznie przydzielana. </w:t>
            </w:r>
          </w:p>
        </w:tc>
      </w:tr>
      <w:tr w:rsidR="006009DA" w:rsidRPr="000E5536" w14:paraId="2F2A5373" w14:textId="77777777" w:rsidTr="0013439D">
        <w:tc>
          <w:tcPr>
            <w:tcW w:w="2235" w:type="dxa"/>
          </w:tcPr>
          <w:p w14:paraId="4B8B3A6A" w14:textId="77777777" w:rsidR="006009DA" w:rsidRPr="000E5536" w:rsidRDefault="006009DA" w:rsidP="0013439D">
            <w:pPr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</w:rPr>
              <w:t>Multimedia</w:t>
            </w:r>
          </w:p>
        </w:tc>
        <w:tc>
          <w:tcPr>
            <w:tcW w:w="7512" w:type="dxa"/>
          </w:tcPr>
          <w:p w14:paraId="374CD158" w14:textId="77777777" w:rsidR="006009DA" w:rsidRPr="000E5536" w:rsidRDefault="006009DA" w:rsidP="0013439D">
            <w:pPr>
              <w:jc w:val="both"/>
              <w:rPr>
                <w:rFonts w:ascii="Arial" w:hAnsi="Arial" w:cs="Arial"/>
                <w:bCs/>
              </w:rPr>
            </w:pPr>
            <w:r w:rsidRPr="000E5536">
              <w:rPr>
                <w:rFonts w:ascii="Arial" w:hAnsi="Arial" w:cs="Arial"/>
                <w:bCs/>
              </w:rPr>
              <w:t xml:space="preserve">Karta dźwiękowa zintegrowana z płytą główną, wbudowane dwa głośniki stereo o mocy </w:t>
            </w:r>
            <w:r>
              <w:rPr>
                <w:rFonts w:ascii="Arial" w:hAnsi="Arial" w:cs="Arial"/>
                <w:bCs/>
              </w:rPr>
              <w:t xml:space="preserve">min. </w:t>
            </w:r>
            <w:r w:rsidRPr="000E5536">
              <w:rPr>
                <w:rFonts w:ascii="Arial" w:hAnsi="Arial" w:cs="Arial"/>
                <w:bCs/>
              </w:rPr>
              <w:t>2x2W.</w:t>
            </w:r>
          </w:p>
          <w:p w14:paraId="1907F8D5" w14:textId="09BA4B0D" w:rsidR="006009DA" w:rsidRPr="000E5536" w:rsidRDefault="008136A4" w:rsidP="0013439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mikrofony kierunkowe</w:t>
            </w:r>
            <w:r w:rsidR="006009DA" w:rsidRPr="000E5536">
              <w:rPr>
                <w:rFonts w:ascii="Arial" w:hAnsi="Arial" w:cs="Arial"/>
                <w:bCs/>
              </w:rPr>
              <w:t>.</w:t>
            </w:r>
          </w:p>
          <w:p w14:paraId="61E1D161" w14:textId="77777777" w:rsidR="006009DA" w:rsidRPr="000E5536" w:rsidRDefault="006009DA" w:rsidP="0013439D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0E5536">
              <w:rPr>
                <w:rFonts w:ascii="Arial" w:hAnsi="Arial" w:cs="Arial"/>
                <w:bCs/>
              </w:rPr>
              <w:t>Kamera internetowa z diodą informującą o aktywności</w:t>
            </w:r>
            <w:r>
              <w:rPr>
                <w:rFonts w:ascii="Arial" w:hAnsi="Arial" w:cs="Arial"/>
                <w:bCs/>
              </w:rPr>
              <w:t>,</w:t>
            </w:r>
            <w:r w:rsidRPr="000E5536">
              <w:rPr>
                <w:rFonts w:ascii="Arial" w:hAnsi="Arial" w:cs="Arial"/>
                <w:bCs/>
              </w:rPr>
              <w:t xml:space="preserve"> 0.9 Mpix, trwale zainstalowana w obudowie matrycy wyposażona w mechaniczną przysłonę.</w:t>
            </w:r>
          </w:p>
        </w:tc>
      </w:tr>
      <w:tr w:rsidR="006009DA" w:rsidRPr="000E5536" w14:paraId="3EDD96A2" w14:textId="77777777" w:rsidTr="0013439D">
        <w:tc>
          <w:tcPr>
            <w:tcW w:w="2235" w:type="dxa"/>
          </w:tcPr>
          <w:p w14:paraId="05D03B1F" w14:textId="77777777" w:rsidR="006009DA" w:rsidRPr="000E5536" w:rsidRDefault="006009DA" w:rsidP="0013439D">
            <w:pPr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</w:rPr>
              <w:t>Bateria i zasilanie</w:t>
            </w:r>
          </w:p>
        </w:tc>
        <w:tc>
          <w:tcPr>
            <w:tcW w:w="7512" w:type="dxa"/>
          </w:tcPr>
          <w:p w14:paraId="2078CDA9" w14:textId="132E641B" w:rsidR="006009DA" w:rsidRPr="000E5536" w:rsidRDefault="006009DA" w:rsidP="0013439D">
            <w:pPr>
              <w:jc w:val="both"/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  <w:color w:val="000000" w:themeColor="text1"/>
              </w:rPr>
              <w:t xml:space="preserve">Bateria o pojemności min. </w:t>
            </w:r>
            <w:r w:rsidR="0013410F">
              <w:rPr>
                <w:rFonts w:ascii="Arial" w:hAnsi="Arial" w:cs="Arial"/>
                <w:color w:val="000000" w:themeColor="text1"/>
              </w:rPr>
              <w:t>3800</w:t>
            </w:r>
            <w:r w:rsidRPr="00136DA5">
              <w:rPr>
                <w:rFonts w:ascii="Arial" w:hAnsi="Arial" w:cs="Arial"/>
                <w:color w:val="000000" w:themeColor="text1"/>
              </w:rPr>
              <w:t xml:space="preserve"> mAh</w:t>
            </w:r>
          </w:p>
          <w:p w14:paraId="5576851D" w14:textId="77777777" w:rsidR="006009DA" w:rsidRPr="000E5536" w:rsidRDefault="006009DA" w:rsidP="0013439D">
            <w:pPr>
              <w:jc w:val="both"/>
              <w:rPr>
                <w:rFonts w:ascii="Arial" w:hAnsi="Arial" w:cs="Arial"/>
                <w:b/>
                <w:bCs/>
                <w:color w:val="00B050"/>
              </w:rPr>
            </w:pPr>
            <w:r w:rsidRPr="000E5536">
              <w:rPr>
                <w:rFonts w:ascii="Arial" w:hAnsi="Arial" w:cs="Arial"/>
              </w:rPr>
              <w:t xml:space="preserve">Zasilacz o mocy </w:t>
            </w:r>
            <w:r w:rsidRPr="000E5536">
              <w:rPr>
                <w:rFonts w:ascii="Arial" w:hAnsi="Arial" w:cs="Arial"/>
                <w:bCs/>
              </w:rPr>
              <w:t>min. 65W</w:t>
            </w:r>
          </w:p>
        </w:tc>
      </w:tr>
      <w:tr w:rsidR="006009DA" w:rsidRPr="000E5536" w14:paraId="36E05096" w14:textId="77777777" w:rsidTr="0013439D">
        <w:trPr>
          <w:trHeight w:val="283"/>
        </w:trPr>
        <w:tc>
          <w:tcPr>
            <w:tcW w:w="2235" w:type="dxa"/>
          </w:tcPr>
          <w:p w14:paraId="55E88A4F" w14:textId="77777777" w:rsidR="006009DA" w:rsidRPr="000E5536" w:rsidRDefault="006009DA" w:rsidP="0013439D">
            <w:pPr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</w:rPr>
              <w:t xml:space="preserve">Waga </w:t>
            </w:r>
          </w:p>
        </w:tc>
        <w:tc>
          <w:tcPr>
            <w:tcW w:w="7512" w:type="dxa"/>
          </w:tcPr>
          <w:p w14:paraId="550EE126" w14:textId="5720E340" w:rsidR="006009DA" w:rsidRPr="000E5536" w:rsidRDefault="006009DA" w:rsidP="0013439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5536">
              <w:rPr>
                <w:rFonts w:ascii="Arial" w:hAnsi="Arial" w:cs="Arial"/>
                <w:bCs/>
                <w:color w:val="000000" w:themeColor="text1"/>
              </w:rPr>
              <w:t>Waga max</w:t>
            </w:r>
            <w:r>
              <w:rPr>
                <w:rFonts w:ascii="Arial" w:hAnsi="Arial" w:cs="Arial"/>
                <w:bCs/>
                <w:color w:val="000000" w:themeColor="text1"/>
              </w:rPr>
              <w:t>.</w:t>
            </w:r>
            <w:r w:rsidRPr="000E5536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13410F">
              <w:rPr>
                <w:rFonts w:ascii="Arial" w:hAnsi="Arial" w:cs="Arial"/>
                <w:bCs/>
                <w:color w:val="000000" w:themeColor="text1"/>
              </w:rPr>
              <w:t>1,7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0E5536">
              <w:rPr>
                <w:rFonts w:ascii="Arial" w:hAnsi="Arial" w:cs="Arial"/>
                <w:bCs/>
                <w:color w:val="000000" w:themeColor="text1"/>
              </w:rPr>
              <w:t>kg z baterią</w:t>
            </w:r>
          </w:p>
        </w:tc>
      </w:tr>
      <w:tr w:rsidR="006009DA" w:rsidRPr="000E5536" w14:paraId="1AE7C452" w14:textId="77777777" w:rsidTr="0013439D">
        <w:tc>
          <w:tcPr>
            <w:tcW w:w="2235" w:type="dxa"/>
          </w:tcPr>
          <w:p w14:paraId="568065E7" w14:textId="77777777" w:rsidR="006009DA" w:rsidRPr="000E5536" w:rsidRDefault="006009DA" w:rsidP="0013439D">
            <w:pPr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</w:rPr>
              <w:t>BIOS</w:t>
            </w:r>
          </w:p>
        </w:tc>
        <w:tc>
          <w:tcPr>
            <w:tcW w:w="7512" w:type="dxa"/>
          </w:tcPr>
          <w:p w14:paraId="16D23FD6" w14:textId="77777777" w:rsidR="006009DA" w:rsidRPr="000E5536" w:rsidRDefault="006009DA" w:rsidP="0013439D">
            <w:pPr>
              <w:tabs>
                <w:tab w:val="num" w:pos="283"/>
              </w:tabs>
              <w:jc w:val="both"/>
              <w:rPr>
                <w:rFonts w:ascii="Arial" w:hAnsi="Arial" w:cs="Arial"/>
                <w:bCs/>
              </w:rPr>
            </w:pPr>
            <w:r w:rsidRPr="000E5536">
              <w:rPr>
                <w:rFonts w:ascii="Arial" w:hAnsi="Arial" w:cs="Arial"/>
                <w:bCs/>
              </w:rPr>
              <w:t>BIOS producenta oferowanego komputera zgodny ze specyfikacją UEFI, wymagana pełna obsługa za pomocą klawiatury i urządzenia wskazującego (wmontowanego na stałe) oraz samego urządzenia wskazującego. Możliwość, bez uruchamiania systemu operacyjnego z dysku twardego komputera lub innych, podłączonych do niego urządzeń zewnętrznych odczytania z BIOS informacji, oraz posiadać: datę produkcji komputera (data produkcji nieusuwalna), o kontrolerze audio, procesorze, a w szczególności min. i max. osiągana prędkość, pamięci RAM z informacją o taktowaniu i obsadzeniu w slotach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6009DA" w:rsidRPr="000E5536" w14:paraId="705D63F1" w14:textId="77777777" w:rsidTr="0013439D">
        <w:tc>
          <w:tcPr>
            <w:tcW w:w="2235" w:type="dxa"/>
          </w:tcPr>
          <w:p w14:paraId="48632D85" w14:textId="77777777" w:rsidR="006009DA" w:rsidRPr="000E5536" w:rsidRDefault="006009DA" w:rsidP="0013439D">
            <w:pPr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</w:rPr>
              <w:t>Certyfikaty</w:t>
            </w:r>
          </w:p>
        </w:tc>
        <w:tc>
          <w:tcPr>
            <w:tcW w:w="7512" w:type="dxa"/>
          </w:tcPr>
          <w:p w14:paraId="1FD615D8" w14:textId="77777777" w:rsidR="006009DA" w:rsidRDefault="006009DA" w:rsidP="0013439D">
            <w:pPr>
              <w:pStyle w:val="Akapitzlist"/>
              <w:widowControl/>
              <w:numPr>
                <w:ilvl w:val="0"/>
                <w:numId w:val="39"/>
              </w:numPr>
              <w:jc w:val="both"/>
              <w:rPr>
                <w:rFonts w:ascii="Arial" w:hAnsi="Arial" w:cs="Arial"/>
                <w:bCs/>
              </w:rPr>
            </w:pPr>
            <w:r w:rsidRPr="00FF7DB9">
              <w:rPr>
                <w:rFonts w:ascii="Arial" w:hAnsi="Arial" w:cs="Arial"/>
                <w:bCs/>
              </w:rPr>
              <w:t xml:space="preserve">Certyfikat ISO9001 i 14001 dla producenta sprzętu </w:t>
            </w:r>
            <w:r>
              <w:rPr>
                <w:rFonts w:ascii="Arial" w:hAnsi="Arial" w:cs="Arial"/>
                <w:bCs/>
              </w:rPr>
              <w:t>(należy dołączyć do oferty)</w:t>
            </w:r>
          </w:p>
          <w:p w14:paraId="7310C0BA" w14:textId="77777777" w:rsidR="006009DA" w:rsidRPr="00FF7DB9" w:rsidRDefault="006009DA" w:rsidP="0013439D">
            <w:pPr>
              <w:pStyle w:val="Akapitzlist"/>
              <w:widowControl/>
              <w:numPr>
                <w:ilvl w:val="0"/>
                <w:numId w:val="39"/>
              </w:numPr>
              <w:jc w:val="both"/>
              <w:rPr>
                <w:rFonts w:ascii="Arial" w:hAnsi="Arial" w:cs="Arial"/>
                <w:bCs/>
              </w:rPr>
            </w:pPr>
            <w:r w:rsidRPr="00FF7DB9">
              <w:rPr>
                <w:rFonts w:ascii="Arial" w:hAnsi="Arial" w:cs="Arial"/>
                <w:bCs/>
              </w:rPr>
              <w:t xml:space="preserve">Deklaracja zgodności CE </w:t>
            </w:r>
            <w:r>
              <w:rPr>
                <w:rFonts w:ascii="Arial" w:hAnsi="Arial" w:cs="Arial"/>
                <w:bCs/>
              </w:rPr>
              <w:t>(należy dołączyć do oferty)</w:t>
            </w:r>
          </w:p>
          <w:p w14:paraId="64BEA7CA" w14:textId="77777777" w:rsidR="006009DA" w:rsidRPr="000E5536" w:rsidRDefault="006009DA" w:rsidP="0013439D">
            <w:pPr>
              <w:pStyle w:val="Akapitzlist"/>
              <w:widowControl/>
              <w:numPr>
                <w:ilvl w:val="0"/>
                <w:numId w:val="39"/>
              </w:numPr>
              <w:jc w:val="both"/>
              <w:rPr>
                <w:rFonts w:ascii="Arial" w:hAnsi="Arial" w:cs="Arial"/>
                <w:bCs/>
              </w:rPr>
            </w:pPr>
            <w:r w:rsidRPr="000E5536">
              <w:rPr>
                <w:rFonts w:ascii="Arial" w:hAnsi="Arial" w:cs="Arial"/>
                <w:bCs/>
              </w:rPr>
              <w:t>Potwierdzenie spełnienia kryteriów środowiskowych, w tym zgodności z dyrektywą RoHS Unii Europejskiej o eliminacji substancji niebezpiecznych w postaci oświadczenia producenta jednostki</w:t>
            </w:r>
            <w:r>
              <w:rPr>
                <w:rFonts w:ascii="Arial" w:hAnsi="Arial" w:cs="Arial"/>
                <w:bCs/>
              </w:rPr>
              <w:t xml:space="preserve"> (należy dołączyć do oferty)</w:t>
            </w:r>
          </w:p>
          <w:p w14:paraId="0137D2EB" w14:textId="77777777" w:rsidR="006009DA" w:rsidRPr="00470F65" w:rsidRDefault="006009DA" w:rsidP="0013439D">
            <w:pPr>
              <w:pStyle w:val="Akapitzlist"/>
              <w:widowControl/>
              <w:numPr>
                <w:ilvl w:val="0"/>
                <w:numId w:val="39"/>
              </w:numPr>
              <w:jc w:val="both"/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  <w:bCs/>
              </w:rPr>
              <w:t>Potwierdzenie kompatybilności komputera z zaoferowanym systemem operacyjnym (załączyć do oferty wydruk z strony producenta oprogramowania)</w:t>
            </w:r>
          </w:p>
          <w:p w14:paraId="55A32F60" w14:textId="77777777" w:rsidR="006009DA" w:rsidRPr="000E5536" w:rsidRDefault="006009DA" w:rsidP="0013439D">
            <w:pPr>
              <w:pStyle w:val="Akapitzlist"/>
              <w:widowControl/>
              <w:numPr>
                <w:ilvl w:val="0"/>
                <w:numId w:val="39"/>
              </w:numPr>
              <w:jc w:val="both"/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</w:rPr>
              <w:t xml:space="preserve">Certyfikat TCO dla oferowanego modelu </w:t>
            </w:r>
            <w:r>
              <w:rPr>
                <w:rFonts w:ascii="Arial" w:hAnsi="Arial" w:cs="Arial"/>
                <w:bCs/>
              </w:rPr>
              <w:t>(należy dołączyć do oferty)</w:t>
            </w:r>
          </w:p>
        </w:tc>
      </w:tr>
      <w:tr w:rsidR="006009DA" w:rsidRPr="000E5536" w14:paraId="18B08211" w14:textId="77777777" w:rsidTr="0013439D">
        <w:tc>
          <w:tcPr>
            <w:tcW w:w="2235" w:type="dxa"/>
          </w:tcPr>
          <w:p w14:paraId="49D019B3" w14:textId="77777777" w:rsidR="006009DA" w:rsidRPr="000E5536" w:rsidRDefault="006009DA" w:rsidP="0013439D">
            <w:pPr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</w:rPr>
              <w:t>Diagnostyka</w:t>
            </w:r>
          </w:p>
        </w:tc>
        <w:tc>
          <w:tcPr>
            <w:tcW w:w="7512" w:type="dxa"/>
          </w:tcPr>
          <w:p w14:paraId="4F76B953" w14:textId="77777777" w:rsidR="006009DA" w:rsidRPr="000E5536" w:rsidRDefault="006009DA" w:rsidP="0013439D">
            <w:pPr>
              <w:jc w:val="both"/>
              <w:rPr>
                <w:rFonts w:ascii="Arial" w:hAnsi="Arial" w:cs="Arial"/>
                <w:bCs/>
              </w:rPr>
            </w:pPr>
            <w:r w:rsidRPr="000E5536">
              <w:rPr>
                <w:rFonts w:ascii="Arial" w:hAnsi="Arial" w:cs="Arial"/>
                <w:bCs/>
              </w:rPr>
              <w:t xml:space="preserve">System diagnostyczny z graficznym interfejsem użytkownika dostępny z poziomu </w:t>
            </w:r>
            <w:r w:rsidRPr="000E5536">
              <w:rPr>
                <w:rFonts w:ascii="Arial" w:hAnsi="Arial" w:cs="Arial"/>
                <w:bCs/>
              </w:rPr>
              <w:lastRenderedPageBreak/>
              <w:t>szybkiego menu boot lub BIOS, umożliwiający przetestowanie komputera a w</w:t>
            </w:r>
            <w:r>
              <w:rPr>
                <w:rFonts w:ascii="Arial" w:hAnsi="Arial" w:cs="Arial"/>
                <w:bCs/>
              </w:rPr>
              <w:t xml:space="preserve"> szczególności jego składowych, działający w pełni </w:t>
            </w:r>
            <w:r w:rsidRPr="000E5536">
              <w:rPr>
                <w:rFonts w:ascii="Arial" w:hAnsi="Arial" w:cs="Arial"/>
                <w:bCs/>
              </w:rPr>
              <w:t>nawet w przypadku uszkodzonego dysku, braku dysku lub sformatowanym dysku.</w:t>
            </w:r>
          </w:p>
        </w:tc>
      </w:tr>
      <w:tr w:rsidR="006009DA" w:rsidRPr="000E5536" w14:paraId="0A06AC33" w14:textId="77777777" w:rsidTr="0013439D">
        <w:tc>
          <w:tcPr>
            <w:tcW w:w="2235" w:type="dxa"/>
          </w:tcPr>
          <w:p w14:paraId="467A82A5" w14:textId="77777777" w:rsidR="006009DA" w:rsidRPr="000E5536" w:rsidRDefault="006009DA" w:rsidP="0013439D">
            <w:pPr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</w:rPr>
              <w:lastRenderedPageBreak/>
              <w:t>Bezpieczeństwo</w:t>
            </w:r>
          </w:p>
        </w:tc>
        <w:tc>
          <w:tcPr>
            <w:tcW w:w="7512" w:type="dxa"/>
          </w:tcPr>
          <w:p w14:paraId="64F2BDD2" w14:textId="77777777" w:rsidR="006009DA" w:rsidRPr="00FE2A1E" w:rsidRDefault="006009DA" w:rsidP="0013439D">
            <w:pPr>
              <w:widowControl/>
              <w:jc w:val="both"/>
              <w:rPr>
                <w:rFonts w:ascii="Arial" w:hAnsi="Arial" w:cs="Arial"/>
                <w:bCs/>
                <w:color w:val="000000"/>
                <w:lang w:val="en-GB"/>
              </w:rPr>
            </w:pPr>
            <w:r w:rsidRPr="00FE2A1E">
              <w:rPr>
                <w:rFonts w:ascii="Arial" w:hAnsi="Arial" w:cs="Arial"/>
                <w:bCs/>
                <w:color w:val="000000"/>
                <w:lang w:val="en-GB"/>
              </w:rPr>
              <w:t>Moduł Trusted Platform Module (TPM).</w:t>
            </w:r>
          </w:p>
          <w:p w14:paraId="4F68FEE0" w14:textId="77777777" w:rsidR="006009DA" w:rsidRPr="000E5536" w:rsidRDefault="006009DA" w:rsidP="0013439D">
            <w:pPr>
              <w:jc w:val="both"/>
              <w:rPr>
                <w:rFonts w:ascii="Arial" w:hAnsi="Arial" w:cs="Arial"/>
                <w:bCs/>
              </w:rPr>
            </w:pPr>
            <w:r w:rsidRPr="000E5536">
              <w:rPr>
                <w:rFonts w:ascii="Arial" w:hAnsi="Arial" w:cs="Arial"/>
                <w:bCs/>
              </w:rPr>
              <w:t>Złącze linki zabezpieczającej</w:t>
            </w:r>
            <w:r>
              <w:rPr>
                <w:rFonts w:ascii="Arial" w:hAnsi="Arial" w:cs="Arial"/>
                <w:bCs/>
              </w:rPr>
              <w:t xml:space="preserve"> Kensington.</w:t>
            </w:r>
          </w:p>
        </w:tc>
      </w:tr>
      <w:tr w:rsidR="006009DA" w:rsidRPr="000E5536" w14:paraId="73AD2B3F" w14:textId="77777777" w:rsidTr="0013439D">
        <w:tc>
          <w:tcPr>
            <w:tcW w:w="2235" w:type="dxa"/>
          </w:tcPr>
          <w:p w14:paraId="3D08C551" w14:textId="77777777" w:rsidR="006009DA" w:rsidRPr="000E5536" w:rsidRDefault="006009DA" w:rsidP="0013439D">
            <w:pPr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</w:rPr>
              <w:t>Oprogramowanie</w:t>
            </w:r>
          </w:p>
        </w:tc>
        <w:tc>
          <w:tcPr>
            <w:tcW w:w="7512" w:type="dxa"/>
          </w:tcPr>
          <w:p w14:paraId="14869563" w14:textId="77777777" w:rsidR="006009DA" w:rsidRPr="004C0677" w:rsidRDefault="006009DA" w:rsidP="0013439D">
            <w:pPr>
              <w:widowControl/>
              <w:jc w:val="both"/>
              <w:rPr>
                <w:rFonts w:ascii="Arial" w:hAnsi="Arial" w:cs="Arial"/>
                <w:bCs/>
                <w:bdr w:val="none" w:sz="0" w:space="0" w:color="auto" w:frame="1"/>
              </w:rPr>
            </w:pP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>Zainstalowany system operacyjny: Oryginalny Windows</w:t>
            </w:r>
            <w:r>
              <w:rPr>
                <w:rFonts w:ascii="Arial" w:hAnsi="Arial" w:cs="Arial"/>
                <w:bCs/>
                <w:bdr w:val="none" w:sz="0" w:space="0" w:color="auto" w:frame="1"/>
              </w:rPr>
              <w:t xml:space="preserve"> 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>10 Pro PL 64-bit z licencją lub równoważny.</w:t>
            </w:r>
          </w:p>
          <w:p w14:paraId="0A1DAC18" w14:textId="77777777" w:rsidR="006009DA" w:rsidRDefault="006009DA" w:rsidP="0013439D">
            <w:pPr>
              <w:widowControl/>
              <w:jc w:val="both"/>
              <w:rPr>
                <w:rFonts w:ascii="Arial" w:hAnsi="Arial" w:cs="Arial"/>
                <w:bCs/>
                <w:bdr w:val="none" w:sz="0" w:space="0" w:color="auto" w:frame="1"/>
              </w:rPr>
            </w:pP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 xml:space="preserve">Parametry równoważności: </w:t>
            </w:r>
          </w:p>
          <w:p w14:paraId="2F5FBFE1" w14:textId="77777777" w:rsidR="006009DA" w:rsidRDefault="006009DA" w:rsidP="0013439D">
            <w:pPr>
              <w:widowControl/>
              <w:jc w:val="both"/>
              <w:rPr>
                <w:rFonts w:ascii="Arial" w:hAnsi="Arial" w:cs="Arial"/>
                <w:bCs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</w:rPr>
              <w:t xml:space="preserve">- 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>Pełna integracja z domeną Active Directory MS</w:t>
            </w:r>
            <w:r>
              <w:rPr>
                <w:rFonts w:ascii="Arial" w:hAnsi="Arial" w:cs="Arial"/>
                <w:bCs/>
                <w:bdr w:val="none" w:sz="0" w:space="0" w:color="auto" w:frame="1"/>
              </w:rPr>
              <w:t xml:space="preserve"> 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>Windows (posiadaną przez Zamawiającego) opartą na</w:t>
            </w:r>
            <w:r>
              <w:rPr>
                <w:rFonts w:ascii="Arial" w:hAnsi="Arial" w:cs="Arial"/>
                <w:bCs/>
                <w:bdr w:val="none" w:sz="0" w:space="0" w:color="auto" w:frame="1"/>
              </w:rPr>
              <w:t xml:space="preserve"> 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>serwerach Windows Server 2012</w:t>
            </w:r>
            <w:r>
              <w:rPr>
                <w:rFonts w:ascii="Arial" w:hAnsi="Arial" w:cs="Arial"/>
                <w:bCs/>
                <w:bdr w:val="none" w:sz="0" w:space="0" w:color="auto" w:frame="1"/>
              </w:rPr>
              <w:t>/2019</w:t>
            </w:r>
          </w:p>
          <w:p w14:paraId="0750E632" w14:textId="77777777" w:rsidR="006009DA" w:rsidRDefault="006009DA" w:rsidP="0013439D">
            <w:pPr>
              <w:widowControl/>
              <w:jc w:val="both"/>
              <w:rPr>
                <w:rFonts w:ascii="Arial" w:hAnsi="Arial" w:cs="Arial"/>
                <w:bCs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</w:rPr>
              <w:t xml:space="preserve">- 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 xml:space="preserve">Zarządzanie komputerami poprzez </w:t>
            </w:r>
            <w:r>
              <w:rPr>
                <w:rFonts w:ascii="Arial" w:hAnsi="Arial" w:cs="Arial"/>
                <w:bCs/>
                <w:bdr w:val="none" w:sz="0" w:space="0" w:color="auto" w:frame="1"/>
              </w:rPr>
              <w:t>z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 xml:space="preserve">asady </w:t>
            </w:r>
            <w:r>
              <w:rPr>
                <w:rFonts w:ascii="Arial" w:hAnsi="Arial" w:cs="Arial"/>
                <w:bCs/>
                <w:bdr w:val="none" w:sz="0" w:space="0" w:color="auto" w:frame="1"/>
              </w:rPr>
              <w:t>g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>rup</w:t>
            </w:r>
            <w:r>
              <w:rPr>
                <w:rFonts w:ascii="Arial" w:hAnsi="Arial" w:cs="Arial"/>
                <w:bCs/>
                <w:bdr w:val="none" w:sz="0" w:space="0" w:color="auto" w:frame="1"/>
              </w:rPr>
              <w:t xml:space="preserve"> 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>(GPO) Active Directory MS Windows (posiadaną</w:t>
            </w:r>
            <w:r>
              <w:rPr>
                <w:rFonts w:ascii="Arial" w:hAnsi="Arial" w:cs="Arial"/>
                <w:bCs/>
                <w:bdr w:val="none" w:sz="0" w:space="0" w:color="auto" w:frame="1"/>
              </w:rPr>
              <w:t xml:space="preserve"> 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>przez Zamawiającego), WMI.</w:t>
            </w:r>
          </w:p>
          <w:p w14:paraId="459BBC45" w14:textId="77777777" w:rsidR="006009DA" w:rsidRDefault="006009DA" w:rsidP="0013439D">
            <w:pPr>
              <w:widowControl/>
              <w:jc w:val="both"/>
              <w:rPr>
                <w:rFonts w:ascii="Arial" w:hAnsi="Arial" w:cs="Arial"/>
                <w:bCs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</w:rPr>
              <w:t xml:space="preserve">- 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>Zainstalowany system operacyjny nie wymaga</w:t>
            </w:r>
            <w:r>
              <w:rPr>
                <w:rFonts w:ascii="Arial" w:hAnsi="Arial" w:cs="Arial"/>
                <w:bCs/>
                <w:bdr w:val="none" w:sz="0" w:space="0" w:color="auto" w:frame="1"/>
              </w:rPr>
              <w:t xml:space="preserve"> 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>aktywacji za pomocą telefonu lub Internetu.</w:t>
            </w:r>
          </w:p>
          <w:p w14:paraId="02926E13" w14:textId="77777777" w:rsidR="006009DA" w:rsidRDefault="006009DA" w:rsidP="0013439D">
            <w:pPr>
              <w:widowControl/>
              <w:jc w:val="both"/>
              <w:rPr>
                <w:rFonts w:ascii="Arial" w:hAnsi="Arial" w:cs="Arial"/>
                <w:bCs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</w:rPr>
              <w:t>-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 xml:space="preserve"> Pełna </w:t>
            </w:r>
            <w:r>
              <w:rPr>
                <w:rFonts w:ascii="Arial" w:hAnsi="Arial" w:cs="Arial"/>
                <w:bCs/>
                <w:bdr w:val="none" w:sz="0" w:space="0" w:color="auto" w:frame="1"/>
              </w:rPr>
              <w:t xml:space="preserve">współpraca 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>z systemami Płatnik</w:t>
            </w:r>
            <w:r>
              <w:rPr>
                <w:rFonts w:ascii="Arial" w:hAnsi="Arial" w:cs="Arial"/>
                <w:bCs/>
                <w:bdr w:val="none" w:sz="0" w:space="0" w:color="auto" w:frame="1"/>
              </w:rPr>
              <w:t>, Sage Symfonia ERP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 xml:space="preserve">. </w:t>
            </w:r>
          </w:p>
          <w:p w14:paraId="46957B8F" w14:textId="77777777" w:rsidR="006009DA" w:rsidRPr="004C0677" w:rsidRDefault="006009DA" w:rsidP="0013439D">
            <w:pPr>
              <w:widowControl/>
              <w:jc w:val="both"/>
              <w:rPr>
                <w:rFonts w:ascii="Arial" w:hAnsi="Arial" w:cs="Arial"/>
                <w:bCs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</w:rPr>
              <w:t>-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 xml:space="preserve"> Pełna obsługa ActiveX</w:t>
            </w:r>
            <w:r>
              <w:rPr>
                <w:rFonts w:ascii="Arial" w:hAnsi="Arial" w:cs="Arial"/>
                <w:bCs/>
                <w:bdr w:val="none" w:sz="0" w:space="0" w:color="auto" w:frame="1"/>
              </w:rPr>
              <w:t>.</w:t>
            </w:r>
          </w:p>
          <w:p w14:paraId="6FB200AE" w14:textId="77777777" w:rsidR="006009DA" w:rsidRDefault="006009DA" w:rsidP="0013439D">
            <w:pPr>
              <w:widowControl/>
              <w:jc w:val="both"/>
              <w:rPr>
                <w:rFonts w:ascii="Arial" w:hAnsi="Arial" w:cs="Arial"/>
                <w:bCs/>
                <w:bdr w:val="none" w:sz="0" w:space="0" w:color="auto" w:frame="1"/>
              </w:rPr>
            </w:pP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>Wszystkie w/w funkcjonalności nie mogą być</w:t>
            </w:r>
            <w:r>
              <w:rPr>
                <w:rFonts w:ascii="Arial" w:hAnsi="Arial" w:cs="Arial"/>
                <w:bCs/>
                <w:bdr w:val="none" w:sz="0" w:space="0" w:color="auto" w:frame="1"/>
              </w:rPr>
              <w:t xml:space="preserve"> 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>realizowane z zastosowaniem wszelkiego rodzaju</w:t>
            </w:r>
            <w:r>
              <w:rPr>
                <w:rFonts w:ascii="Arial" w:hAnsi="Arial" w:cs="Arial"/>
                <w:bCs/>
                <w:bdr w:val="none" w:sz="0" w:space="0" w:color="auto" w:frame="1"/>
              </w:rPr>
              <w:t xml:space="preserve"> 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>emulacji i wirtualizacji Microsoft Windows 10</w:t>
            </w:r>
            <w:r>
              <w:rPr>
                <w:rFonts w:ascii="Arial" w:hAnsi="Arial" w:cs="Arial"/>
                <w:bCs/>
                <w:bdr w:val="none" w:sz="0" w:space="0" w:color="auto" w:frame="1"/>
              </w:rPr>
              <w:t>.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cr/>
            </w:r>
          </w:p>
          <w:p w14:paraId="1AD0FAFD" w14:textId="77777777" w:rsidR="006009DA" w:rsidRPr="00212EFA" w:rsidRDefault="006009DA" w:rsidP="0013439D">
            <w:pPr>
              <w:widowControl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</w:rPr>
              <w:t>K</w:t>
            </w:r>
            <w:r w:rsidRPr="00212EFA">
              <w:rPr>
                <w:rFonts w:ascii="Arial" w:hAnsi="Arial" w:cs="Arial"/>
                <w:bCs/>
                <w:bdr w:val="none" w:sz="0" w:space="0" w:color="auto" w:frame="1"/>
              </w:rPr>
              <w:t xml:space="preserve">lucz licencyjny Windows 10 Professional musi być zapisany trwale w BIOS i umożliwiać instalację systemu operacyjnego na podstawie dołączonego nośnika bezpośrednio z wbudowanego napędu lub zdalnie bez potrzeby ręcznego wpisywania klucza licencyjnego. </w:t>
            </w:r>
          </w:p>
          <w:p w14:paraId="5E39856A" w14:textId="77777777" w:rsidR="006009DA" w:rsidRPr="00212EFA" w:rsidRDefault="006009DA" w:rsidP="0013439D">
            <w:pPr>
              <w:widowControl/>
              <w:jc w:val="both"/>
              <w:rPr>
                <w:rFonts w:ascii="Arial" w:hAnsi="Arial" w:cs="Arial"/>
                <w:bCs/>
              </w:rPr>
            </w:pPr>
            <w:r w:rsidRPr="00212EFA">
              <w:rPr>
                <w:rFonts w:ascii="Arial" w:hAnsi="Arial" w:cs="Arial"/>
                <w:bCs/>
              </w:rPr>
              <w:t>Oprogramowanie producenta komputera z nieograniczoną czasowo licencją na użytkowanie umożliwiające:</w:t>
            </w:r>
          </w:p>
          <w:p w14:paraId="5FC0149D" w14:textId="77777777" w:rsidR="006009DA" w:rsidRPr="00212EFA" w:rsidRDefault="006009DA" w:rsidP="0013439D">
            <w:pPr>
              <w:widowControl/>
              <w:jc w:val="both"/>
              <w:rPr>
                <w:rFonts w:ascii="Arial" w:hAnsi="Arial" w:cs="Arial"/>
                <w:bCs/>
              </w:rPr>
            </w:pPr>
            <w:r w:rsidRPr="00212EFA">
              <w:rPr>
                <w:rFonts w:ascii="Arial" w:hAnsi="Arial" w:cs="Arial"/>
                <w:bCs/>
              </w:rPr>
              <w:t xml:space="preserve">- upgrade i instalacje wszystkich sterowników, aplikacji dostarczonych w obrazie systemu operacyjnego producenta, BIOS’u z certyfikatem zgodności producenta do najnowszej dostępnej wersji, </w:t>
            </w:r>
          </w:p>
          <w:p w14:paraId="66E3B475" w14:textId="77777777" w:rsidR="006009DA" w:rsidRPr="00212EFA" w:rsidRDefault="006009DA" w:rsidP="0013439D">
            <w:pPr>
              <w:widowControl/>
              <w:jc w:val="both"/>
              <w:rPr>
                <w:rFonts w:ascii="Arial" w:hAnsi="Arial" w:cs="Arial"/>
                <w:bCs/>
              </w:rPr>
            </w:pPr>
            <w:r w:rsidRPr="00212EFA">
              <w:rPr>
                <w:rFonts w:ascii="Arial" w:hAnsi="Arial" w:cs="Arial"/>
                <w:bCs/>
              </w:rPr>
              <w:t xml:space="preserve">- sprawdzenie przed zainstalowaniem wszystkich sterowników, aplikacji oraz BIOS bezpośrednio na stronie producenta przy użyciu połączenia internetowego z automatycznym przekierowaniem w celu uzyskania informacji o: poprawkach i usprawnieniach dotyczących aktualizacji, dacie wydania ostatniej aktualizacji, priorytecie aktualizacji, zgodności z systemami operacyjnymi                </w:t>
            </w:r>
          </w:p>
          <w:p w14:paraId="488EDC26" w14:textId="77777777" w:rsidR="006009DA" w:rsidRPr="00212EFA" w:rsidRDefault="006009DA" w:rsidP="0013439D">
            <w:pPr>
              <w:widowControl/>
              <w:jc w:val="both"/>
              <w:rPr>
                <w:rFonts w:ascii="Arial" w:hAnsi="Arial" w:cs="Arial"/>
                <w:bCs/>
              </w:rPr>
            </w:pPr>
            <w:r w:rsidRPr="00212EFA">
              <w:rPr>
                <w:rFonts w:ascii="Arial" w:hAnsi="Arial" w:cs="Arial"/>
                <w:bCs/>
              </w:rPr>
              <w:t>- dostęp do wykazu najnowszych aktualizacji z podziałem na krytyczne (wymagające natychmiastowej instalacji), rekomendowane i opcjonalne</w:t>
            </w:r>
          </w:p>
          <w:p w14:paraId="2BA06A02" w14:textId="77777777" w:rsidR="006009DA" w:rsidRPr="00212EFA" w:rsidRDefault="006009DA" w:rsidP="0013439D">
            <w:pPr>
              <w:widowControl/>
              <w:jc w:val="both"/>
              <w:rPr>
                <w:rFonts w:ascii="Arial" w:hAnsi="Arial" w:cs="Arial"/>
                <w:bCs/>
              </w:rPr>
            </w:pPr>
            <w:r w:rsidRPr="00212EFA">
              <w:rPr>
                <w:rFonts w:ascii="Arial" w:hAnsi="Arial" w:cs="Arial"/>
                <w:bCs/>
              </w:rPr>
              <w:t xml:space="preserve">- włączenie/wyłączenie funkcji automatycznego restartu w przypadku, kiedy jest wymagany przy instalacji sterownika, aplikacji </w:t>
            </w:r>
          </w:p>
          <w:p w14:paraId="440F9E27" w14:textId="77777777" w:rsidR="006009DA" w:rsidRPr="00212EFA" w:rsidRDefault="006009DA" w:rsidP="0013439D">
            <w:pPr>
              <w:widowControl/>
              <w:jc w:val="both"/>
              <w:rPr>
                <w:rFonts w:ascii="Arial" w:hAnsi="Arial" w:cs="Arial"/>
                <w:bCs/>
              </w:rPr>
            </w:pPr>
            <w:r w:rsidRPr="00212EFA">
              <w:rPr>
                <w:rFonts w:ascii="Arial" w:hAnsi="Arial" w:cs="Arial"/>
                <w:bCs/>
              </w:rPr>
              <w:t>- sprawdzenie historii aktualizacji z informacją, jakie sterowniki były insta</w:t>
            </w:r>
            <w:r>
              <w:rPr>
                <w:rFonts w:ascii="Arial" w:hAnsi="Arial" w:cs="Arial"/>
                <w:bCs/>
              </w:rPr>
              <w:t>lowane z dokładną datą i wersją</w:t>
            </w:r>
          </w:p>
          <w:p w14:paraId="26330653" w14:textId="77777777" w:rsidR="006009DA" w:rsidRDefault="006009DA" w:rsidP="0013439D">
            <w:pPr>
              <w:widowControl/>
              <w:jc w:val="both"/>
              <w:rPr>
                <w:rFonts w:ascii="Arial" w:hAnsi="Arial" w:cs="Arial"/>
                <w:bCs/>
              </w:rPr>
            </w:pPr>
            <w:r w:rsidRPr="00212EFA">
              <w:rPr>
                <w:rFonts w:ascii="Arial" w:hAnsi="Arial" w:cs="Arial"/>
                <w:bCs/>
              </w:rPr>
              <w:t>- dostęp do wykaz</w:t>
            </w:r>
            <w:r>
              <w:rPr>
                <w:rFonts w:ascii="Arial" w:hAnsi="Arial" w:cs="Arial"/>
                <w:bCs/>
              </w:rPr>
              <w:t>u</w:t>
            </w:r>
            <w:r w:rsidRPr="00212EFA">
              <w:rPr>
                <w:rFonts w:ascii="Arial" w:hAnsi="Arial" w:cs="Arial"/>
                <w:bCs/>
              </w:rPr>
              <w:t xml:space="preserve"> wymaganych sterowników, aplikacji, BIOS’u z informacją o zainstalowanej obecnie wersji dla oferowanego komputera </w:t>
            </w:r>
          </w:p>
          <w:p w14:paraId="0E8674EC" w14:textId="77777777" w:rsidR="006009DA" w:rsidRPr="00212EFA" w:rsidRDefault="006009DA" w:rsidP="0013439D">
            <w:pPr>
              <w:widowControl/>
              <w:jc w:val="both"/>
              <w:rPr>
                <w:rFonts w:ascii="Arial" w:hAnsi="Arial" w:cs="Arial"/>
                <w:bCs/>
              </w:rPr>
            </w:pPr>
            <w:r w:rsidRPr="00212EFA">
              <w:rPr>
                <w:rFonts w:ascii="Arial" w:hAnsi="Arial" w:cs="Arial"/>
                <w:bCs/>
              </w:rPr>
              <w:t>- dostęp do raportu uwzględniającego informacje o znalezionych, pobranych i zainstalowanych aktualizacjach z informacją</w:t>
            </w:r>
            <w:r>
              <w:rPr>
                <w:rFonts w:ascii="Arial" w:hAnsi="Arial" w:cs="Arial"/>
                <w:bCs/>
              </w:rPr>
              <w:t>, jakich komponentów dotyczyły.</w:t>
            </w:r>
          </w:p>
          <w:p w14:paraId="5740423F" w14:textId="77777777" w:rsidR="006009DA" w:rsidRPr="00212EFA" w:rsidRDefault="006009DA" w:rsidP="0013439D">
            <w:pPr>
              <w:widowControl/>
              <w:jc w:val="both"/>
              <w:rPr>
                <w:rFonts w:ascii="Arial" w:hAnsi="Arial" w:cs="Arial"/>
                <w:bCs/>
              </w:rPr>
            </w:pPr>
            <w:r w:rsidRPr="00212EFA">
              <w:rPr>
                <w:rFonts w:ascii="Arial" w:hAnsi="Arial" w:cs="Arial"/>
                <w:bCs/>
              </w:rPr>
              <w:t>Raport musi zawierać datę i godzinę podjętych i wykonanych akcji/zadań w przedziale czasowym min. 1 roku.</w:t>
            </w:r>
          </w:p>
          <w:p w14:paraId="573A53C9" w14:textId="77777777" w:rsidR="006009DA" w:rsidRPr="000E5536" w:rsidRDefault="006009DA" w:rsidP="0013439D">
            <w:pPr>
              <w:jc w:val="both"/>
              <w:rPr>
                <w:rFonts w:ascii="Arial" w:hAnsi="Arial" w:cs="Arial"/>
                <w:b/>
                <w:bCs/>
                <w:color w:val="00B050"/>
                <w:bdr w:val="none" w:sz="0" w:space="0" w:color="auto" w:frame="1"/>
              </w:rPr>
            </w:pPr>
            <w:r w:rsidRPr="00212EFA">
              <w:rPr>
                <w:rFonts w:ascii="Arial" w:hAnsi="Arial" w:cs="Arial"/>
                <w:bCs/>
              </w:rPr>
              <w:t>W ofercie należy podać nazwę oprogramowania</w:t>
            </w:r>
            <w:r>
              <w:rPr>
                <w:rFonts w:ascii="Arial" w:hAnsi="Arial" w:cs="Arial"/>
                <w:bCs/>
              </w:rPr>
              <w:tab/>
            </w:r>
          </w:p>
        </w:tc>
      </w:tr>
      <w:tr w:rsidR="006009DA" w:rsidRPr="000E5536" w14:paraId="1EE05DDD" w14:textId="77777777" w:rsidTr="0013439D">
        <w:trPr>
          <w:trHeight w:val="1125"/>
        </w:trPr>
        <w:tc>
          <w:tcPr>
            <w:tcW w:w="2235" w:type="dxa"/>
          </w:tcPr>
          <w:p w14:paraId="5560F8EF" w14:textId="77777777" w:rsidR="006009DA" w:rsidRPr="000E5536" w:rsidRDefault="006009DA" w:rsidP="0013439D">
            <w:pPr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</w:rPr>
              <w:t>Wymagania dodatkowe</w:t>
            </w:r>
          </w:p>
        </w:tc>
        <w:tc>
          <w:tcPr>
            <w:tcW w:w="7512" w:type="dxa"/>
          </w:tcPr>
          <w:p w14:paraId="043ADC25" w14:textId="23BAFB46" w:rsidR="006009DA" w:rsidRPr="008136A4" w:rsidRDefault="006009DA" w:rsidP="008136A4">
            <w:pPr>
              <w:jc w:val="both"/>
              <w:rPr>
                <w:rFonts w:ascii="Arial" w:hAnsi="Arial" w:cs="Arial"/>
                <w:bCs/>
              </w:rPr>
            </w:pPr>
            <w:r w:rsidRPr="008136A4">
              <w:rPr>
                <w:rFonts w:ascii="Arial" w:hAnsi="Arial" w:cs="Arial"/>
                <w:bCs/>
              </w:rPr>
              <w:t xml:space="preserve">Wbudowane porty i złącza: HDMI, RJ-45, min. </w:t>
            </w:r>
            <w:r w:rsidR="004B4185" w:rsidRPr="008136A4">
              <w:rPr>
                <w:rFonts w:ascii="Arial" w:hAnsi="Arial" w:cs="Arial"/>
                <w:bCs/>
              </w:rPr>
              <w:t>2</w:t>
            </w:r>
            <w:r w:rsidRPr="008136A4">
              <w:rPr>
                <w:rFonts w:ascii="Arial" w:hAnsi="Arial" w:cs="Arial"/>
                <w:bCs/>
              </w:rPr>
              <w:t>x USB 3.</w:t>
            </w:r>
            <w:r w:rsidR="008136A4" w:rsidRPr="008136A4">
              <w:rPr>
                <w:rFonts w:ascii="Arial" w:hAnsi="Arial" w:cs="Arial"/>
                <w:bCs/>
              </w:rPr>
              <w:t>2</w:t>
            </w:r>
            <w:r w:rsidR="004B4185" w:rsidRPr="008136A4">
              <w:rPr>
                <w:rFonts w:ascii="Arial" w:hAnsi="Arial" w:cs="Arial"/>
                <w:bCs/>
              </w:rPr>
              <w:t xml:space="preserve"> w tym jeden dosilony</w:t>
            </w:r>
            <w:r w:rsidRPr="008136A4">
              <w:rPr>
                <w:rFonts w:ascii="Arial" w:hAnsi="Arial" w:cs="Arial"/>
                <w:bCs/>
              </w:rPr>
              <w:t>,</w:t>
            </w:r>
            <w:r w:rsidR="008136A4" w:rsidRPr="008136A4">
              <w:rPr>
                <w:rFonts w:ascii="Arial" w:hAnsi="Arial" w:cs="Arial"/>
                <w:bCs/>
              </w:rPr>
              <w:t xml:space="preserve"> </w:t>
            </w:r>
            <w:r w:rsidR="008136A4">
              <w:rPr>
                <w:rFonts w:ascii="Arial" w:hAnsi="Arial" w:cs="Arial"/>
                <w:bCs/>
              </w:rPr>
              <w:t>2</w:t>
            </w:r>
            <w:r w:rsidRPr="008136A4">
              <w:rPr>
                <w:rFonts w:ascii="Arial" w:hAnsi="Arial" w:cs="Arial"/>
                <w:bCs/>
              </w:rPr>
              <w:t xml:space="preserve">x </w:t>
            </w:r>
            <w:r w:rsidR="008136A4">
              <w:rPr>
                <w:rFonts w:ascii="Arial" w:hAnsi="Arial" w:cs="Arial"/>
                <w:bCs/>
              </w:rPr>
              <w:t>port Thunderbolt z</w:t>
            </w:r>
            <w:r w:rsidR="008136A4">
              <w:t xml:space="preserve"> </w:t>
            </w:r>
            <w:r w:rsidR="008136A4" w:rsidRPr="008136A4">
              <w:rPr>
                <w:rFonts w:ascii="Arial" w:hAnsi="Arial" w:cs="Arial"/>
                <w:bCs/>
              </w:rPr>
              <w:t>obsługą standardu Power Delivery i DisplayPort</w:t>
            </w:r>
            <w:r w:rsidRPr="008136A4">
              <w:rPr>
                <w:rFonts w:ascii="Arial" w:hAnsi="Arial" w:cs="Arial"/>
                <w:bCs/>
              </w:rPr>
              <w:t xml:space="preserve">, czytnik kart </w:t>
            </w:r>
            <w:r w:rsidR="008136A4">
              <w:rPr>
                <w:rFonts w:ascii="Arial" w:hAnsi="Arial" w:cs="Arial"/>
                <w:bCs/>
              </w:rPr>
              <w:t>micro</w:t>
            </w:r>
            <w:r w:rsidRPr="008136A4">
              <w:rPr>
                <w:rFonts w:ascii="Arial" w:hAnsi="Arial" w:cs="Arial"/>
                <w:bCs/>
              </w:rPr>
              <w:t>SD, złącze słuchawkowo-mikrofonowe, złącze Kensington.</w:t>
            </w:r>
          </w:p>
          <w:p w14:paraId="611C1975" w14:textId="57466AEB" w:rsidR="006009DA" w:rsidRPr="008136A4" w:rsidRDefault="006009DA" w:rsidP="008136A4">
            <w:pPr>
              <w:jc w:val="both"/>
              <w:rPr>
                <w:rFonts w:ascii="Arial" w:hAnsi="Arial" w:cs="Arial"/>
                <w:bCs/>
              </w:rPr>
            </w:pPr>
            <w:r w:rsidRPr="000E5536">
              <w:rPr>
                <w:rFonts w:ascii="Arial" w:hAnsi="Arial" w:cs="Arial"/>
                <w:bCs/>
              </w:rPr>
              <w:t>Klawiatura z wydzieloną z prawej strony klawiaturą numeryczną,</w:t>
            </w:r>
            <w:r w:rsidRPr="008136A4">
              <w:rPr>
                <w:rFonts w:ascii="Arial" w:hAnsi="Arial" w:cs="Arial"/>
                <w:bCs/>
              </w:rPr>
              <w:t xml:space="preserve"> </w:t>
            </w:r>
            <w:r w:rsidRPr="008136A4">
              <w:rPr>
                <w:rFonts w:ascii="Arial" w:hAnsi="Arial" w:cs="Arial"/>
                <w:bCs/>
              </w:rPr>
              <w:br/>
              <w:t xml:space="preserve">z wbudowanym w klawiaturze podświetleniem </w:t>
            </w:r>
            <w:r w:rsidRPr="000E5536">
              <w:rPr>
                <w:rFonts w:ascii="Arial" w:hAnsi="Arial" w:cs="Arial"/>
                <w:bCs/>
              </w:rPr>
              <w:t>układ US-QWERTY</w:t>
            </w:r>
          </w:p>
          <w:p w14:paraId="0E09892E" w14:textId="312698A8" w:rsidR="006009DA" w:rsidRPr="008136A4" w:rsidRDefault="006009DA" w:rsidP="008136A4">
            <w:pPr>
              <w:jc w:val="both"/>
              <w:rPr>
                <w:rFonts w:ascii="Arial" w:hAnsi="Arial" w:cs="Arial"/>
                <w:bCs/>
              </w:rPr>
            </w:pPr>
            <w:r w:rsidRPr="008136A4">
              <w:rPr>
                <w:rFonts w:ascii="Arial" w:hAnsi="Arial" w:cs="Arial"/>
                <w:bCs/>
              </w:rPr>
              <w:t>Zintegrowana w postaci wewnętrznego modułu mini-PCI Express karta sieci bezprzewodowej 802.11</w:t>
            </w:r>
            <w:r w:rsidR="008136A4">
              <w:rPr>
                <w:rFonts w:ascii="Arial" w:hAnsi="Arial" w:cs="Arial"/>
                <w:bCs/>
              </w:rPr>
              <w:t>ac</w:t>
            </w:r>
            <w:r w:rsidRPr="008136A4">
              <w:rPr>
                <w:rFonts w:ascii="Arial" w:hAnsi="Arial" w:cs="Arial"/>
                <w:bCs/>
              </w:rPr>
              <w:t xml:space="preserve"> + </w:t>
            </w:r>
            <w:r w:rsidR="008136A4">
              <w:rPr>
                <w:rFonts w:ascii="Arial" w:hAnsi="Arial" w:cs="Arial"/>
                <w:bCs/>
              </w:rPr>
              <w:t>B</w:t>
            </w:r>
            <w:r w:rsidRPr="008136A4">
              <w:rPr>
                <w:rFonts w:ascii="Arial" w:hAnsi="Arial" w:cs="Arial"/>
                <w:bCs/>
              </w:rPr>
              <w:t>luetooth</w:t>
            </w:r>
            <w:r w:rsidR="008136A4">
              <w:rPr>
                <w:rFonts w:ascii="Arial" w:hAnsi="Arial" w:cs="Arial"/>
                <w:bCs/>
              </w:rPr>
              <w:t xml:space="preserve"> min.</w:t>
            </w:r>
            <w:r w:rsidRPr="008136A4">
              <w:rPr>
                <w:rFonts w:ascii="Arial" w:hAnsi="Arial" w:cs="Arial"/>
                <w:bCs/>
              </w:rPr>
              <w:t xml:space="preserve"> 5.0</w:t>
            </w:r>
          </w:p>
        </w:tc>
      </w:tr>
      <w:tr w:rsidR="006009DA" w:rsidRPr="000E5536" w14:paraId="659B5F5C" w14:textId="77777777" w:rsidTr="0013439D">
        <w:trPr>
          <w:trHeight w:val="536"/>
        </w:trPr>
        <w:tc>
          <w:tcPr>
            <w:tcW w:w="2235" w:type="dxa"/>
          </w:tcPr>
          <w:p w14:paraId="207DAAF3" w14:textId="77777777" w:rsidR="006009DA" w:rsidRPr="000E5536" w:rsidRDefault="006009DA" w:rsidP="001343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Wyposażenie dodatkowe</w:t>
            </w:r>
          </w:p>
        </w:tc>
        <w:tc>
          <w:tcPr>
            <w:tcW w:w="7512" w:type="dxa"/>
          </w:tcPr>
          <w:p w14:paraId="1013E095" w14:textId="77777777" w:rsidR="006009DA" w:rsidRPr="000E5536" w:rsidRDefault="006009DA" w:rsidP="001343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Mysz komputerowa wyprodukowana przez producenta komputera.</w:t>
            </w:r>
          </w:p>
        </w:tc>
      </w:tr>
      <w:tr w:rsidR="006009DA" w:rsidRPr="000E5536" w14:paraId="791DE352" w14:textId="77777777" w:rsidTr="0013439D">
        <w:trPr>
          <w:trHeight w:val="692"/>
        </w:trPr>
        <w:tc>
          <w:tcPr>
            <w:tcW w:w="2235" w:type="dxa"/>
          </w:tcPr>
          <w:p w14:paraId="14A64536" w14:textId="77777777" w:rsidR="006009DA" w:rsidRPr="0030447C" w:rsidRDefault="006009DA" w:rsidP="0013439D">
            <w:pPr>
              <w:jc w:val="both"/>
              <w:rPr>
                <w:rFonts w:ascii="Arial" w:hAnsi="Arial" w:cs="Arial"/>
              </w:rPr>
            </w:pPr>
            <w:r w:rsidRPr="00947197">
              <w:rPr>
                <w:rFonts w:ascii="Arial" w:hAnsi="Arial" w:cs="Arial"/>
              </w:rPr>
              <w:t>torba do laptopa</w:t>
            </w:r>
          </w:p>
        </w:tc>
        <w:tc>
          <w:tcPr>
            <w:tcW w:w="7512" w:type="dxa"/>
          </w:tcPr>
          <w:p w14:paraId="49B9D49A" w14:textId="77777777" w:rsidR="006009DA" w:rsidRPr="0030447C" w:rsidRDefault="006009DA" w:rsidP="0013439D">
            <w:pPr>
              <w:jc w:val="both"/>
              <w:rPr>
                <w:rFonts w:ascii="Arial" w:hAnsi="Arial" w:cs="Arial"/>
              </w:rPr>
            </w:pPr>
            <w:r w:rsidRPr="00947197">
              <w:rPr>
                <w:rFonts w:ascii="Arial" w:hAnsi="Arial" w:cs="Arial"/>
              </w:rPr>
              <w:t>wymiary dostosowane do laptopa, metalowy suwak, organizator na przybory biurowe, kieszeń zewnętrzna z przodu, pasek na ramię, kolor – grafitowy lub czarn</w:t>
            </w:r>
            <w:r>
              <w:rPr>
                <w:rFonts w:ascii="Arial" w:hAnsi="Arial" w:cs="Arial"/>
              </w:rPr>
              <w:t>y.</w:t>
            </w:r>
          </w:p>
        </w:tc>
      </w:tr>
      <w:tr w:rsidR="006009DA" w:rsidRPr="000E5536" w14:paraId="4CADBBA1" w14:textId="77777777" w:rsidTr="0013439D">
        <w:trPr>
          <w:trHeight w:val="1125"/>
        </w:trPr>
        <w:tc>
          <w:tcPr>
            <w:tcW w:w="2235" w:type="dxa"/>
          </w:tcPr>
          <w:p w14:paraId="0AA6B6A8" w14:textId="77777777" w:rsidR="006009DA" w:rsidRPr="000E5536" w:rsidRDefault="006009DA" w:rsidP="0013439D">
            <w:pPr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</w:rPr>
              <w:lastRenderedPageBreak/>
              <w:t>Warunki gwarancyjne</w:t>
            </w:r>
          </w:p>
        </w:tc>
        <w:tc>
          <w:tcPr>
            <w:tcW w:w="7512" w:type="dxa"/>
          </w:tcPr>
          <w:p w14:paraId="38B9F3DE" w14:textId="77777777" w:rsidR="006009DA" w:rsidRPr="000E5536" w:rsidRDefault="006009DA" w:rsidP="0013439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5536">
              <w:rPr>
                <w:rFonts w:ascii="Arial" w:hAnsi="Arial" w:cs="Arial"/>
                <w:bCs/>
                <w:color w:val="000000" w:themeColor="text1"/>
              </w:rPr>
              <w:t xml:space="preserve">Min. 3-letnia gwarancja producenta świadczona na miejscu u klienta </w:t>
            </w:r>
          </w:p>
          <w:p w14:paraId="50CD6543" w14:textId="77777777" w:rsidR="006009DA" w:rsidRPr="000E5536" w:rsidRDefault="006009DA" w:rsidP="0013439D">
            <w:pPr>
              <w:jc w:val="both"/>
              <w:rPr>
                <w:rFonts w:ascii="Arial" w:hAnsi="Arial" w:cs="Arial"/>
                <w:bCs/>
              </w:rPr>
            </w:pPr>
            <w:r w:rsidRPr="000E5536">
              <w:rPr>
                <w:rFonts w:ascii="Arial" w:hAnsi="Arial" w:cs="Arial"/>
                <w:bCs/>
              </w:rPr>
              <w:t>Czas reakcji serwisu - do końca następnego dnia roboczego</w:t>
            </w:r>
          </w:p>
          <w:p w14:paraId="72B29E78" w14:textId="77777777" w:rsidR="006009DA" w:rsidRPr="000E5536" w:rsidRDefault="006009DA" w:rsidP="0013439D">
            <w:pPr>
              <w:jc w:val="both"/>
              <w:rPr>
                <w:rFonts w:ascii="Arial" w:hAnsi="Arial" w:cs="Arial"/>
                <w:bCs/>
              </w:rPr>
            </w:pPr>
            <w:r w:rsidRPr="000E5536">
              <w:rPr>
                <w:rFonts w:ascii="Arial" w:hAnsi="Arial" w:cs="Arial"/>
                <w:bCs/>
              </w:rPr>
              <w:t>Firma serwisująca musi posiadać ISO 9001 na świadczenie usług serwisowych oraz posiadać autoryzacje producenta komputera – dokumenty potwierdzające załączyć do oferty.</w:t>
            </w:r>
          </w:p>
          <w:p w14:paraId="49764759" w14:textId="77777777" w:rsidR="006009DA" w:rsidRPr="000E5536" w:rsidRDefault="006009DA" w:rsidP="0013439D">
            <w:pPr>
              <w:jc w:val="both"/>
              <w:rPr>
                <w:rFonts w:ascii="Arial" w:hAnsi="Arial" w:cs="Arial"/>
                <w:bCs/>
              </w:rPr>
            </w:pPr>
            <w:r w:rsidRPr="000E5536">
              <w:rPr>
                <w:rFonts w:ascii="Arial" w:hAnsi="Arial" w:cs="Arial"/>
                <w:bCs/>
              </w:rPr>
              <w:t>Oświadczenie producenta komputera, że w przypadku nie wywiązywania się z obowiązków gwarancyjnych oferenta lub firmy serwisującej, przejmie na siebie wszelkie zobowiązania związane z serwisem.</w:t>
            </w:r>
          </w:p>
          <w:p w14:paraId="599BEE95" w14:textId="77777777" w:rsidR="006009DA" w:rsidRPr="000E5536" w:rsidRDefault="006009DA" w:rsidP="0013439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E5536">
              <w:rPr>
                <w:rFonts w:ascii="Arial" w:hAnsi="Arial" w:cs="Arial"/>
                <w:bCs/>
                <w:color w:val="000000" w:themeColor="text1"/>
              </w:rPr>
              <w:t>W przypadku awarii dysk twardy zostaje u Zamawiającego – do oferty należy załączyć oświadczenie podmiotu realizującego serwis lub producenta sprzętu o spełnieniu tego war</w:t>
            </w:r>
            <w:r w:rsidRPr="000E5536">
              <w:rPr>
                <w:rFonts w:ascii="Arial" w:hAnsi="Arial" w:cs="Arial"/>
                <w:color w:val="000000" w:themeColor="text1"/>
              </w:rPr>
              <w:t>unku</w:t>
            </w:r>
          </w:p>
          <w:p w14:paraId="4E1CAE62" w14:textId="77777777" w:rsidR="006009DA" w:rsidRPr="000E5536" w:rsidRDefault="006009DA" w:rsidP="0013439D">
            <w:pPr>
              <w:jc w:val="both"/>
              <w:rPr>
                <w:rFonts w:ascii="Arial" w:hAnsi="Arial" w:cs="Arial"/>
                <w:bCs/>
              </w:rPr>
            </w:pPr>
            <w:r w:rsidRPr="000E5536">
              <w:rPr>
                <w:rFonts w:ascii="Arial" w:hAnsi="Arial" w:cs="Arial"/>
                <w:bCs/>
              </w:rPr>
              <w:t xml:space="preserve">Dedykowany portal techniczny producenta, umożliwiający Zamawiającemu zgłaszanie awarii. </w:t>
            </w:r>
          </w:p>
          <w:p w14:paraId="3D5AC0CA" w14:textId="77777777" w:rsidR="006009DA" w:rsidRPr="000E5536" w:rsidRDefault="006009DA" w:rsidP="0013439D">
            <w:pPr>
              <w:jc w:val="both"/>
              <w:rPr>
                <w:rFonts w:ascii="Arial" w:hAnsi="Arial" w:cs="Arial"/>
                <w:bCs/>
              </w:rPr>
            </w:pPr>
            <w:r w:rsidRPr="000E5536">
              <w:rPr>
                <w:rFonts w:ascii="Arial" w:hAnsi="Arial" w:cs="Arial"/>
                <w:bCs/>
              </w:rPr>
              <w:t xml:space="preserve">Możliwość sprawdzenia kompletnych danych o urządzeniu na jednej witrynie internetowej prowadzonej przez producenta (automatyczna identyfikacja komputera, konfiguracja fabryczna, konfiguracja bieżąca, </w:t>
            </w:r>
            <w:r>
              <w:rPr>
                <w:rFonts w:ascii="Arial" w:hAnsi="Arial" w:cs="Arial"/>
                <w:bCs/>
              </w:rPr>
              <w:t>r</w:t>
            </w:r>
            <w:r w:rsidRPr="000E5536">
              <w:rPr>
                <w:rFonts w:ascii="Arial" w:hAnsi="Arial" w:cs="Arial"/>
                <w:bCs/>
              </w:rPr>
              <w:t>odzaj gwarancji, data wygaśnięcia gwarancji, data produkcji komputera, aktualizacje, diagnostyka, dedykowane oprogramowanie, tworzenie dysku recovery systemu operacyjnego)</w:t>
            </w:r>
          </w:p>
          <w:p w14:paraId="5DA2E165" w14:textId="77777777" w:rsidR="006009DA" w:rsidRPr="000E5536" w:rsidRDefault="006009DA" w:rsidP="0013439D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2B5B56B" w14:textId="014041DA" w:rsidR="002C1410" w:rsidRDefault="002C1410" w:rsidP="001F1809">
      <w:pPr>
        <w:rPr>
          <w:rFonts w:ascii="Arial" w:hAnsi="Arial" w:cs="Arial"/>
        </w:rPr>
      </w:pPr>
    </w:p>
    <w:p w14:paraId="192B0A0F" w14:textId="232DAE54" w:rsidR="00715679" w:rsidRDefault="00715679" w:rsidP="001F1809">
      <w:pPr>
        <w:rPr>
          <w:rFonts w:ascii="Arial" w:hAnsi="Arial" w:cs="Arial"/>
        </w:rPr>
      </w:pPr>
    </w:p>
    <w:p w14:paraId="625BE90A" w14:textId="77777777" w:rsidR="00715679" w:rsidRPr="00212EFA" w:rsidRDefault="00715679" w:rsidP="00715679">
      <w:pPr>
        <w:jc w:val="both"/>
        <w:rPr>
          <w:rFonts w:ascii="Arial" w:eastAsia="Calibri" w:hAnsi="Arial" w:cs="Arial"/>
          <w:b/>
          <w:lang w:eastAsia="en-US"/>
        </w:rPr>
      </w:pPr>
    </w:p>
    <w:p w14:paraId="7B07FF2E" w14:textId="71A2EE68" w:rsidR="00715679" w:rsidRPr="00212EFA" w:rsidRDefault="00715679" w:rsidP="00715679">
      <w:pPr>
        <w:widowControl/>
        <w:numPr>
          <w:ilvl w:val="0"/>
          <w:numId w:val="33"/>
        </w:numPr>
        <w:jc w:val="both"/>
        <w:rPr>
          <w:rFonts w:ascii="Arial" w:eastAsia="Calibri" w:hAnsi="Arial" w:cs="Arial"/>
          <w:b/>
          <w:lang w:eastAsia="en-US"/>
        </w:rPr>
      </w:pPr>
      <w:r w:rsidRPr="00212EFA">
        <w:rPr>
          <w:rFonts w:ascii="Arial" w:eastAsia="Calibri" w:hAnsi="Arial" w:cs="Arial"/>
          <w:b/>
          <w:lang w:eastAsia="en-US"/>
        </w:rPr>
        <w:t>Komputer przenośny</w:t>
      </w:r>
      <w:r>
        <w:rPr>
          <w:rFonts w:ascii="Arial" w:eastAsia="Calibri" w:hAnsi="Arial" w:cs="Arial"/>
          <w:b/>
          <w:lang w:eastAsia="en-US"/>
        </w:rPr>
        <w:t xml:space="preserve"> typ C</w:t>
      </w:r>
      <w:r w:rsidRPr="00212EFA">
        <w:rPr>
          <w:rFonts w:ascii="Arial" w:eastAsia="Calibri" w:hAnsi="Arial" w:cs="Arial"/>
          <w:b/>
          <w:lang w:eastAsia="en-US"/>
        </w:rPr>
        <w:t xml:space="preserve"> (</w:t>
      </w:r>
      <w:r w:rsidR="00777304">
        <w:rPr>
          <w:rFonts w:ascii="Arial" w:eastAsia="Calibri" w:hAnsi="Arial" w:cs="Arial"/>
          <w:b/>
          <w:lang w:eastAsia="en-US"/>
        </w:rPr>
        <w:t>2</w:t>
      </w:r>
      <w:r w:rsidRPr="00212EFA">
        <w:rPr>
          <w:rFonts w:ascii="Arial" w:eastAsia="Calibri" w:hAnsi="Arial" w:cs="Arial"/>
          <w:b/>
          <w:lang w:eastAsia="en-US"/>
        </w:rPr>
        <w:t xml:space="preserve"> szt.)</w:t>
      </w:r>
    </w:p>
    <w:p w14:paraId="7CD5886F" w14:textId="77777777" w:rsidR="00715679" w:rsidRDefault="00715679" w:rsidP="00715679">
      <w:pPr>
        <w:jc w:val="both"/>
        <w:rPr>
          <w:rFonts w:ascii="Arial" w:eastAsia="Calibri" w:hAnsi="Arial" w:cs="Arial"/>
          <w:b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4"/>
        <w:gridCol w:w="7405"/>
      </w:tblGrid>
      <w:tr w:rsidR="00715679" w:rsidRPr="009B1865" w14:paraId="0A0B983F" w14:textId="77777777" w:rsidTr="00DA0059">
        <w:tc>
          <w:tcPr>
            <w:tcW w:w="2235" w:type="dxa"/>
          </w:tcPr>
          <w:p w14:paraId="26E00CED" w14:textId="77777777" w:rsidR="00715679" w:rsidRPr="009B1865" w:rsidRDefault="00715679" w:rsidP="00DA0059">
            <w:pPr>
              <w:jc w:val="center"/>
              <w:rPr>
                <w:rFonts w:ascii="Arial" w:hAnsi="Arial" w:cs="Arial"/>
                <w:b/>
              </w:rPr>
            </w:pPr>
            <w:r w:rsidRPr="009B1865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7512" w:type="dxa"/>
          </w:tcPr>
          <w:p w14:paraId="7C5CAAA6" w14:textId="77777777" w:rsidR="00715679" w:rsidRPr="009B1865" w:rsidRDefault="00715679" w:rsidP="00DA0059">
            <w:pPr>
              <w:jc w:val="center"/>
              <w:rPr>
                <w:rFonts w:ascii="Arial" w:hAnsi="Arial" w:cs="Arial"/>
                <w:b/>
              </w:rPr>
            </w:pPr>
            <w:r w:rsidRPr="009B1865">
              <w:rPr>
                <w:rFonts w:ascii="Arial" w:hAnsi="Arial" w:cs="Arial"/>
                <w:b/>
              </w:rPr>
              <w:t>Wymagane parametry techniczne</w:t>
            </w:r>
          </w:p>
        </w:tc>
      </w:tr>
      <w:tr w:rsidR="00715679" w:rsidRPr="000E5536" w14:paraId="4138E04B" w14:textId="77777777" w:rsidTr="00DA0059">
        <w:tc>
          <w:tcPr>
            <w:tcW w:w="2235" w:type="dxa"/>
          </w:tcPr>
          <w:p w14:paraId="79DC58C3" w14:textId="77777777" w:rsidR="00715679" w:rsidRPr="000E5536" w:rsidRDefault="00715679" w:rsidP="00DA0059">
            <w:pPr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</w:rPr>
              <w:t>Zastosowanie</w:t>
            </w:r>
          </w:p>
        </w:tc>
        <w:tc>
          <w:tcPr>
            <w:tcW w:w="7512" w:type="dxa"/>
          </w:tcPr>
          <w:p w14:paraId="154633AB" w14:textId="77777777" w:rsidR="00715679" w:rsidRPr="000E5536" w:rsidRDefault="00715679" w:rsidP="00DA0059">
            <w:pPr>
              <w:jc w:val="both"/>
              <w:rPr>
                <w:rFonts w:ascii="Arial" w:hAnsi="Arial" w:cs="Arial"/>
              </w:rPr>
            </w:pPr>
            <w:r w:rsidRPr="009B1865">
              <w:rPr>
                <w:rFonts w:ascii="Arial" w:hAnsi="Arial" w:cs="Arial"/>
              </w:rPr>
              <w:t>Komputer</w:t>
            </w:r>
            <w:r>
              <w:rPr>
                <w:rFonts w:ascii="Arial" w:hAnsi="Arial" w:cs="Arial"/>
              </w:rPr>
              <w:t xml:space="preserve"> przenośny</w:t>
            </w:r>
            <w:r w:rsidRPr="009B1865">
              <w:rPr>
                <w:rFonts w:ascii="Arial" w:hAnsi="Arial" w:cs="Arial"/>
              </w:rPr>
              <w:t xml:space="preserve"> będzie wykorzystywany dla potrzeb aplikacji biurowych, dostępu do Internetu i poczty elektronicznej oraz dostępu do lokalnych systemów informatycznych</w:t>
            </w:r>
          </w:p>
        </w:tc>
      </w:tr>
      <w:tr w:rsidR="00715679" w:rsidRPr="000E5536" w14:paraId="59D3D7FF" w14:textId="77777777" w:rsidTr="00DA0059">
        <w:tc>
          <w:tcPr>
            <w:tcW w:w="2235" w:type="dxa"/>
          </w:tcPr>
          <w:p w14:paraId="3E01676D" w14:textId="77777777" w:rsidR="00715679" w:rsidRPr="000E5536" w:rsidRDefault="00715679" w:rsidP="00DA0059">
            <w:pPr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</w:rPr>
              <w:t>Matryca</w:t>
            </w:r>
          </w:p>
        </w:tc>
        <w:tc>
          <w:tcPr>
            <w:tcW w:w="7512" w:type="dxa"/>
          </w:tcPr>
          <w:p w14:paraId="56E993B1" w14:textId="4BB17571" w:rsidR="00715679" w:rsidRPr="000E5536" w:rsidRDefault="00715679" w:rsidP="00DA0059">
            <w:pPr>
              <w:jc w:val="both"/>
              <w:outlineLvl w:val="0"/>
              <w:rPr>
                <w:rFonts w:ascii="Arial" w:hAnsi="Arial" w:cs="Arial"/>
                <w:color w:val="00B050"/>
              </w:rPr>
            </w:pPr>
            <w:r w:rsidRPr="000E5536">
              <w:rPr>
                <w:rFonts w:ascii="Arial" w:hAnsi="Arial" w:cs="Arial"/>
              </w:rPr>
              <w:t>Komputer przenośny z ekranem 15” o rozdzielczości</w:t>
            </w:r>
            <w:r>
              <w:rPr>
                <w:rFonts w:ascii="Arial" w:hAnsi="Arial" w:cs="Arial"/>
              </w:rPr>
              <w:t xml:space="preserve"> min. 2400 x 1600</w:t>
            </w:r>
            <w:r w:rsidR="002E3BA8">
              <w:rPr>
                <w:rFonts w:ascii="Arial" w:hAnsi="Arial" w:cs="Arial"/>
              </w:rPr>
              <w:t xml:space="preserve"> i formacie 3:2</w:t>
            </w:r>
            <w:r w:rsidR="00537AAA">
              <w:rPr>
                <w:rFonts w:ascii="Arial" w:hAnsi="Arial" w:cs="Arial"/>
              </w:rPr>
              <w:t>, dotykowa matryca</w:t>
            </w:r>
          </w:p>
        </w:tc>
      </w:tr>
      <w:tr w:rsidR="00715679" w:rsidRPr="000E5536" w14:paraId="43A2BCED" w14:textId="77777777" w:rsidTr="00DA0059">
        <w:tc>
          <w:tcPr>
            <w:tcW w:w="2235" w:type="dxa"/>
          </w:tcPr>
          <w:p w14:paraId="2F1244A7" w14:textId="77777777" w:rsidR="00715679" w:rsidRPr="000E5536" w:rsidRDefault="00715679" w:rsidP="00DA0059">
            <w:pPr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</w:rPr>
              <w:t>Wydajność</w:t>
            </w:r>
          </w:p>
        </w:tc>
        <w:tc>
          <w:tcPr>
            <w:tcW w:w="7512" w:type="dxa"/>
          </w:tcPr>
          <w:p w14:paraId="6AE08D89" w14:textId="0D553A6D" w:rsidR="00715679" w:rsidRPr="000E5536" w:rsidRDefault="00715679" w:rsidP="00DA0059">
            <w:pPr>
              <w:jc w:val="both"/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  <w:bCs/>
                <w:color w:val="000000" w:themeColor="text1"/>
              </w:rPr>
              <w:t xml:space="preserve">Procesor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wielordzeniowy, </w:t>
            </w:r>
            <w:r w:rsidRPr="000E5536">
              <w:rPr>
                <w:rFonts w:ascii="Arial" w:hAnsi="Arial" w:cs="Arial"/>
                <w:bCs/>
                <w:color w:val="000000" w:themeColor="text1"/>
              </w:rPr>
              <w:t xml:space="preserve">osiągający w teście Passmark CPU Mark wynik min. </w:t>
            </w:r>
            <w:r>
              <w:rPr>
                <w:rFonts w:ascii="Arial" w:hAnsi="Arial" w:cs="Arial"/>
                <w:bCs/>
                <w:color w:val="000000" w:themeColor="text1"/>
              </w:rPr>
              <w:t>17000</w:t>
            </w:r>
            <w:r w:rsidRPr="000E5536">
              <w:rPr>
                <w:rFonts w:ascii="Arial" w:hAnsi="Arial" w:cs="Arial"/>
                <w:bCs/>
                <w:color w:val="000000" w:themeColor="text1"/>
              </w:rPr>
              <w:t xml:space="preserve"> punktów według wyników ze strony </w:t>
            </w:r>
            <w:hyperlink r:id="rId13" w:history="1">
              <w:r w:rsidRPr="000E5536">
                <w:rPr>
                  <w:rStyle w:val="Hipercze"/>
                  <w:rFonts w:ascii="Arial" w:hAnsi="Arial" w:cs="Arial"/>
                  <w:bCs/>
                  <w:color w:val="000000" w:themeColor="text1"/>
                </w:rPr>
                <w:t>http://www.cpubenchmark.net</w:t>
              </w:r>
            </w:hyperlink>
            <w:r w:rsidRPr="000E5536">
              <w:rPr>
                <w:rFonts w:ascii="Arial" w:hAnsi="Arial" w:cs="Arial"/>
                <w:bCs/>
                <w:color w:val="000000" w:themeColor="text1"/>
              </w:rPr>
              <w:t xml:space="preserve"> z dnia </w:t>
            </w:r>
            <w:r w:rsidR="00804BE7">
              <w:rPr>
                <w:rFonts w:ascii="Arial" w:hAnsi="Arial" w:cs="Arial"/>
                <w:bCs/>
                <w:color w:val="000000" w:themeColor="text1"/>
              </w:rPr>
              <w:t>14</w:t>
            </w:r>
            <w:r w:rsidRPr="000E5536">
              <w:rPr>
                <w:rFonts w:ascii="Arial" w:hAnsi="Arial" w:cs="Arial"/>
                <w:bCs/>
                <w:color w:val="000000" w:themeColor="text1"/>
              </w:rPr>
              <w:t>.0</w:t>
            </w:r>
            <w:r w:rsidR="002E3BA8">
              <w:rPr>
                <w:rFonts w:ascii="Arial" w:hAnsi="Arial" w:cs="Arial"/>
                <w:bCs/>
                <w:color w:val="000000" w:themeColor="text1"/>
              </w:rPr>
              <w:t>5</w:t>
            </w:r>
            <w:r w:rsidRPr="000E5536">
              <w:rPr>
                <w:rFonts w:ascii="Arial" w:hAnsi="Arial" w:cs="Arial"/>
                <w:bCs/>
                <w:color w:val="000000" w:themeColor="text1"/>
              </w:rPr>
              <w:t>.202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1 </w:t>
            </w:r>
            <w:r w:rsidRPr="000E5536">
              <w:rPr>
                <w:rFonts w:ascii="Arial" w:hAnsi="Arial" w:cs="Arial"/>
                <w:bCs/>
                <w:color w:val="000000" w:themeColor="text1"/>
              </w:rPr>
              <w:t>r.</w:t>
            </w:r>
          </w:p>
        </w:tc>
      </w:tr>
      <w:tr w:rsidR="004F23A6" w:rsidRPr="000E5536" w14:paraId="37F39A45" w14:textId="77777777" w:rsidTr="00DA0059">
        <w:tc>
          <w:tcPr>
            <w:tcW w:w="2235" w:type="dxa"/>
          </w:tcPr>
          <w:p w14:paraId="2F2C206B" w14:textId="549F9074" w:rsidR="004F23A6" w:rsidRPr="000E5536" w:rsidRDefault="004F23A6" w:rsidP="00DA0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Obudowa</w:t>
            </w:r>
          </w:p>
        </w:tc>
        <w:tc>
          <w:tcPr>
            <w:tcW w:w="7512" w:type="dxa"/>
          </w:tcPr>
          <w:p w14:paraId="4AE46B42" w14:textId="16F191D4" w:rsidR="004F23A6" w:rsidRPr="000E5536" w:rsidRDefault="004F23A6" w:rsidP="00DA005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Wykonana z aluminium, w odcieniach szarości </w:t>
            </w:r>
          </w:p>
        </w:tc>
      </w:tr>
      <w:tr w:rsidR="00715679" w:rsidRPr="000E5536" w14:paraId="44860768" w14:textId="77777777" w:rsidTr="00DA0059">
        <w:tc>
          <w:tcPr>
            <w:tcW w:w="2235" w:type="dxa"/>
          </w:tcPr>
          <w:p w14:paraId="5536A930" w14:textId="77777777" w:rsidR="00715679" w:rsidRPr="000E5536" w:rsidRDefault="00715679" w:rsidP="00DA0059">
            <w:pPr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</w:rPr>
              <w:t>Pamięć RAM</w:t>
            </w:r>
          </w:p>
        </w:tc>
        <w:tc>
          <w:tcPr>
            <w:tcW w:w="7512" w:type="dxa"/>
          </w:tcPr>
          <w:p w14:paraId="2D056F27" w14:textId="74DB614D" w:rsidR="00715679" w:rsidRPr="000E5536" w:rsidRDefault="00537AAA" w:rsidP="00DA005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Min. </w:t>
            </w:r>
            <w:r w:rsidR="002E3BA8">
              <w:rPr>
                <w:rFonts w:ascii="Arial" w:hAnsi="Arial" w:cs="Arial"/>
                <w:bCs/>
                <w:color w:val="000000" w:themeColor="text1"/>
              </w:rPr>
              <w:t>8GB</w:t>
            </w:r>
          </w:p>
        </w:tc>
      </w:tr>
      <w:tr w:rsidR="00715679" w:rsidRPr="000E5536" w14:paraId="02E4EB22" w14:textId="77777777" w:rsidTr="00DA0059">
        <w:tc>
          <w:tcPr>
            <w:tcW w:w="2235" w:type="dxa"/>
          </w:tcPr>
          <w:p w14:paraId="64D6EB42" w14:textId="77777777" w:rsidR="00715679" w:rsidRPr="000E5536" w:rsidRDefault="00715679" w:rsidP="00DA0059">
            <w:pPr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</w:rPr>
              <w:t>Pamięć masowa</w:t>
            </w:r>
          </w:p>
        </w:tc>
        <w:tc>
          <w:tcPr>
            <w:tcW w:w="7512" w:type="dxa"/>
          </w:tcPr>
          <w:p w14:paraId="240C31F3" w14:textId="44F6F899" w:rsidR="00715679" w:rsidRPr="000E5536" w:rsidRDefault="00715679" w:rsidP="00DA005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5536">
              <w:rPr>
                <w:rFonts w:ascii="Arial" w:hAnsi="Arial" w:cs="Arial"/>
                <w:bCs/>
                <w:color w:val="000000" w:themeColor="text1"/>
              </w:rPr>
              <w:t xml:space="preserve">Min. </w:t>
            </w:r>
            <w:r w:rsidR="002E3BA8">
              <w:rPr>
                <w:rFonts w:ascii="Arial" w:hAnsi="Arial" w:cs="Arial"/>
                <w:bCs/>
                <w:color w:val="000000" w:themeColor="text1"/>
              </w:rPr>
              <w:t>250</w:t>
            </w:r>
            <w:r w:rsidRPr="000E5536">
              <w:rPr>
                <w:rFonts w:ascii="Arial" w:hAnsi="Arial" w:cs="Arial"/>
                <w:bCs/>
                <w:color w:val="000000" w:themeColor="text1"/>
              </w:rPr>
              <w:t xml:space="preserve">GB SSD </w:t>
            </w:r>
          </w:p>
        </w:tc>
      </w:tr>
      <w:tr w:rsidR="00715679" w:rsidRPr="000E5536" w14:paraId="6E42EC11" w14:textId="77777777" w:rsidTr="00DA0059">
        <w:trPr>
          <w:trHeight w:val="283"/>
        </w:trPr>
        <w:tc>
          <w:tcPr>
            <w:tcW w:w="2235" w:type="dxa"/>
          </w:tcPr>
          <w:p w14:paraId="03492113" w14:textId="77777777" w:rsidR="00715679" w:rsidRPr="000E5536" w:rsidRDefault="00715679" w:rsidP="00DA0059">
            <w:pPr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</w:rPr>
              <w:t xml:space="preserve">Waga </w:t>
            </w:r>
          </w:p>
        </w:tc>
        <w:tc>
          <w:tcPr>
            <w:tcW w:w="7512" w:type="dxa"/>
          </w:tcPr>
          <w:p w14:paraId="27868256" w14:textId="39742A27" w:rsidR="00715679" w:rsidRPr="000E5536" w:rsidRDefault="00715679" w:rsidP="00DA005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E5536">
              <w:rPr>
                <w:rFonts w:ascii="Arial" w:hAnsi="Arial" w:cs="Arial"/>
                <w:bCs/>
                <w:color w:val="000000" w:themeColor="text1"/>
              </w:rPr>
              <w:t>Waga max</w:t>
            </w:r>
            <w:r>
              <w:rPr>
                <w:rFonts w:ascii="Arial" w:hAnsi="Arial" w:cs="Arial"/>
                <w:bCs/>
                <w:color w:val="000000" w:themeColor="text1"/>
              </w:rPr>
              <w:t>.</w:t>
            </w:r>
            <w:r w:rsidRPr="000E5536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1,</w:t>
            </w:r>
            <w:r w:rsidR="002E3BA8">
              <w:rPr>
                <w:rFonts w:ascii="Arial" w:hAnsi="Arial" w:cs="Arial"/>
                <w:bCs/>
                <w:color w:val="000000" w:themeColor="text1"/>
              </w:rPr>
              <w:t>6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0E5536">
              <w:rPr>
                <w:rFonts w:ascii="Arial" w:hAnsi="Arial" w:cs="Arial"/>
                <w:bCs/>
                <w:color w:val="000000" w:themeColor="text1"/>
              </w:rPr>
              <w:t>kg z baterią</w:t>
            </w:r>
          </w:p>
        </w:tc>
      </w:tr>
      <w:tr w:rsidR="00715679" w:rsidRPr="00AA13CF" w14:paraId="5B2328F1" w14:textId="77777777" w:rsidTr="00DA0059">
        <w:tc>
          <w:tcPr>
            <w:tcW w:w="2235" w:type="dxa"/>
          </w:tcPr>
          <w:p w14:paraId="745D44C1" w14:textId="77777777" w:rsidR="00715679" w:rsidRPr="000E5536" w:rsidRDefault="00715679" w:rsidP="00DA0059">
            <w:pPr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</w:rPr>
              <w:t>Bezpieczeństwo</w:t>
            </w:r>
          </w:p>
        </w:tc>
        <w:tc>
          <w:tcPr>
            <w:tcW w:w="7512" w:type="dxa"/>
          </w:tcPr>
          <w:p w14:paraId="25CA40C2" w14:textId="01AA5D90" w:rsidR="00715679" w:rsidRPr="004A7C74" w:rsidRDefault="00715679" w:rsidP="004A7C74">
            <w:pPr>
              <w:widowControl/>
              <w:jc w:val="both"/>
              <w:rPr>
                <w:rFonts w:ascii="Arial" w:hAnsi="Arial" w:cs="Arial"/>
                <w:bCs/>
                <w:color w:val="000000"/>
                <w:lang w:val="en-GB"/>
              </w:rPr>
            </w:pPr>
            <w:r w:rsidRPr="00FE2A1E">
              <w:rPr>
                <w:rFonts w:ascii="Arial" w:hAnsi="Arial" w:cs="Arial"/>
                <w:bCs/>
                <w:color w:val="000000"/>
                <w:lang w:val="en-GB"/>
              </w:rPr>
              <w:t>Moduł Trusted Platform Module (TPM).</w:t>
            </w:r>
          </w:p>
        </w:tc>
      </w:tr>
      <w:tr w:rsidR="00715679" w:rsidRPr="000E5536" w14:paraId="09A410A9" w14:textId="77777777" w:rsidTr="00DA0059">
        <w:tc>
          <w:tcPr>
            <w:tcW w:w="2235" w:type="dxa"/>
          </w:tcPr>
          <w:p w14:paraId="6EE696EA" w14:textId="77777777" w:rsidR="00715679" w:rsidRPr="000E5536" w:rsidRDefault="00715679" w:rsidP="00DA0059">
            <w:pPr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</w:rPr>
              <w:t>Oprogramowanie</w:t>
            </w:r>
          </w:p>
        </w:tc>
        <w:tc>
          <w:tcPr>
            <w:tcW w:w="7512" w:type="dxa"/>
          </w:tcPr>
          <w:p w14:paraId="1F388865" w14:textId="77777777" w:rsidR="00715679" w:rsidRPr="004C0677" w:rsidRDefault="00715679" w:rsidP="00DA0059">
            <w:pPr>
              <w:widowControl/>
              <w:jc w:val="both"/>
              <w:rPr>
                <w:rFonts w:ascii="Arial" w:hAnsi="Arial" w:cs="Arial"/>
                <w:bCs/>
                <w:bdr w:val="none" w:sz="0" w:space="0" w:color="auto" w:frame="1"/>
              </w:rPr>
            </w:pP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>Zainstalowany system operacyjny: Oryginalny Windows</w:t>
            </w:r>
            <w:r>
              <w:rPr>
                <w:rFonts w:ascii="Arial" w:hAnsi="Arial" w:cs="Arial"/>
                <w:bCs/>
                <w:bdr w:val="none" w:sz="0" w:space="0" w:color="auto" w:frame="1"/>
              </w:rPr>
              <w:t xml:space="preserve"> 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>10 Pro PL 64-bit z licencją lub równoważny.</w:t>
            </w:r>
          </w:p>
          <w:p w14:paraId="56D5480E" w14:textId="77777777" w:rsidR="00715679" w:rsidRDefault="00715679" w:rsidP="00DA0059">
            <w:pPr>
              <w:widowControl/>
              <w:jc w:val="both"/>
              <w:rPr>
                <w:rFonts w:ascii="Arial" w:hAnsi="Arial" w:cs="Arial"/>
                <w:bCs/>
                <w:bdr w:val="none" w:sz="0" w:space="0" w:color="auto" w:frame="1"/>
              </w:rPr>
            </w:pP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 xml:space="preserve">Parametry równoważności: </w:t>
            </w:r>
          </w:p>
          <w:p w14:paraId="4F3A3839" w14:textId="77777777" w:rsidR="00715679" w:rsidRDefault="00715679" w:rsidP="00DA0059">
            <w:pPr>
              <w:widowControl/>
              <w:jc w:val="both"/>
              <w:rPr>
                <w:rFonts w:ascii="Arial" w:hAnsi="Arial" w:cs="Arial"/>
                <w:bCs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</w:rPr>
              <w:t xml:space="preserve">- 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>Pełna integracja z domeną Active Directory MS</w:t>
            </w:r>
            <w:r>
              <w:rPr>
                <w:rFonts w:ascii="Arial" w:hAnsi="Arial" w:cs="Arial"/>
                <w:bCs/>
                <w:bdr w:val="none" w:sz="0" w:space="0" w:color="auto" w:frame="1"/>
              </w:rPr>
              <w:t xml:space="preserve"> 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>Windows (posiadaną przez Zamawiającego) opartą na</w:t>
            </w:r>
            <w:r>
              <w:rPr>
                <w:rFonts w:ascii="Arial" w:hAnsi="Arial" w:cs="Arial"/>
                <w:bCs/>
                <w:bdr w:val="none" w:sz="0" w:space="0" w:color="auto" w:frame="1"/>
              </w:rPr>
              <w:t xml:space="preserve"> 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>serwerach Windows Server 2012</w:t>
            </w:r>
            <w:r>
              <w:rPr>
                <w:rFonts w:ascii="Arial" w:hAnsi="Arial" w:cs="Arial"/>
                <w:bCs/>
                <w:bdr w:val="none" w:sz="0" w:space="0" w:color="auto" w:frame="1"/>
              </w:rPr>
              <w:t>/2019</w:t>
            </w:r>
          </w:p>
          <w:p w14:paraId="078BB535" w14:textId="77777777" w:rsidR="00715679" w:rsidRDefault="00715679" w:rsidP="00DA0059">
            <w:pPr>
              <w:widowControl/>
              <w:jc w:val="both"/>
              <w:rPr>
                <w:rFonts w:ascii="Arial" w:hAnsi="Arial" w:cs="Arial"/>
                <w:bCs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</w:rPr>
              <w:t xml:space="preserve">- 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 xml:space="preserve">Zarządzanie komputerami poprzez </w:t>
            </w:r>
            <w:r>
              <w:rPr>
                <w:rFonts w:ascii="Arial" w:hAnsi="Arial" w:cs="Arial"/>
                <w:bCs/>
                <w:bdr w:val="none" w:sz="0" w:space="0" w:color="auto" w:frame="1"/>
              </w:rPr>
              <w:t>z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 xml:space="preserve">asady </w:t>
            </w:r>
            <w:r>
              <w:rPr>
                <w:rFonts w:ascii="Arial" w:hAnsi="Arial" w:cs="Arial"/>
                <w:bCs/>
                <w:bdr w:val="none" w:sz="0" w:space="0" w:color="auto" w:frame="1"/>
              </w:rPr>
              <w:t>g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>rup</w:t>
            </w:r>
            <w:r>
              <w:rPr>
                <w:rFonts w:ascii="Arial" w:hAnsi="Arial" w:cs="Arial"/>
                <w:bCs/>
                <w:bdr w:val="none" w:sz="0" w:space="0" w:color="auto" w:frame="1"/>
              </w:rPr>
              <w:t xml:space="preserve"> 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>(GPO) Active Directory MS Windows (posiadaną</w:t>
            </w:r>
            <w:r>
              <w:rPr>
                <w:rFonts w:ascii="Arial" w:hAnsi="Arial" w:cs="Arial"/>
                <w:bCs/>
                <w:bdr w:val="none" w:sz="0" w:space="0" w:color="auto" w:frame="1"/>
              </w:rPr>
              <w:t xml:space="preserve"> 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>przez Zamawiającego), WMI.</w:t>
            </w:r>
          </w:p>
          <w:p w14:paraId="15B36535" w14:textId="77777777" w:rsidR="00715679" w:rsidRDefault="00715679" w:rsidP="00DA0059">
            <w:pPr>
              <w:widowControl/>
              <w:jc w:val="both"/>
              <w:rPr>
                <w:rFonts w:ascii="Arial" w:hAnsi="Arial" w:cs="Arial"/>
                <w:bCs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</w:rPr>
              <w:t xml:space="preserve">- 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>Zainstalowany system operacyjny nie wymaga</w:t>
            </w:r>
            <w:r>
              <w:rPr>
                <w:rFonts w:ascii="Arial" w:hAnsi="Arial" w:cs="Arial"/>
                <w:bCs/>
                <w:bdr w:val="none" w:sz="0" w:space="0" w:color="auto" w:frame="1"/>
              </w:rPr>
              <w:t xml:space="preserve"> 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>aktywacji za pomocą telefonu lub Internetu.</w:t>
            </w:r>
          </w:p>
          <w:p w14:paraId="1E3E6983" w14:textId="77777777" w:rsidR="00715679" w:rsidRDefault="00715679" w:rsidP="00DA0059">
            <w:pPr>
              <w:widowControl/>
              <w:jc w:val="both"/>
              <w:rPr>
                <w:rFonts w:ascii="Arial" w:hAnsi="Arial" w:cs="Arial"/>
                <w:bCs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</w:rPr>
              <w:t>-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 xml:space="preserve"> Pełna </w:t>
            </w:r>
            <w:r>
              <w:rPr>
                <w:rFonts w:ascii="Arial" w:hAnsi="Arial" w:cs="Arial"/>
                <w:bCs/>
                <w:bdr w:val="none" w:sz="0" w:space="0" w:color="auto" w:frame="1"/>
              </w:rPr>
              <w:t xml:space="preserve">współpraca 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>z systemami Płatnik</w:t>
            </w:r>
            <w:r>
              <w:rPr>
                <w:rFonts w:ascii="Arial" w:hAnsi="Arial" w:cs="Arial"/>
                <w:bCs/>
                <w:bdr w:val="none" w:sz="0" w:space="0" w:color="auto" w:frame="1"/>
              </w:rPr>
              <w:t>, Sage Symfonia ERP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 xml:space="preserve">. </w:t>
            </w:r>
          </w:p>
          <w:p w14:paraId="5B629676" w14:textId="77777777" w:rsidR="00715679" w:rsidRPr="004C0677" w:rsidRDefault="00715679" w:rsidP="00DA0059">
            <w:pPr>
              <w:widowControl/>
              <w:jc w:val="both"/>
              <w:rPr>
                <w:rFonts w:ascii="Arial" w:hAnsi="Arial" w:cs="Arial"/>
                <w:bCs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</w:rPr>
              <w:t>-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 xml:space="preserve"> Pełna obsługa ActiveX</w:t>
            </w:r>
            <w:r>
              <w:rPr>
                <w:rFonts w:ascii="Arial" w:hAnsi="Arial" w:cs="Arial"/>
                <w:bCs/>
                <w:bdr w:val="none" w:sz="0" w:space="0" w:color="auto" w:frame="1"/>
              </w:rPr>
              <w:t>.</w:t>
            </w:r>
          </w:p>
          <w:p w14:paraId="70331ED5" w14:textId="77777777" w:rsidR="00715679" w:rsidRDefault="00715679" w:rsidP="00DA0059">
            <w:pPr>
              <w:widowControl/>
              <w:jc w:val="both"/>
              <w:rPr>
                <w:rFonts w:ascii="Arial" w:hAnsi="Arial" w:cs="Arial"/>
                <w:bCs/>
                <w:bdr w:val="none" w:sz="0" w:space="0" w:color="auto" w:frame="1"/>
              </w:rPr>
            </w:pP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>Wszystkie w/w funkcjonalności nie mogą być</w:t>
            </w:r>
            <w:r>
              <w:rPr>
                <w:rFonts w:ascii="Arial" w:hAnsi="Arial" w:cs="Arial"/>
                <w:bCs/>
                <w:bdr w:val="none" w:sz="0" w:space="0" w:color="auto" w:frame="1"/>
              </w:rPr>
              <w:t xml:space="preserve"> 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>realizowane z zastosowaniem wszelkiego rodzaju</w:t>
            </w:r>
            <w:r>
              <w:rPr>
                <w:rFonts w:ascii="Arial" w:hAnsi="Arial" w:cs="Arial"/>
                <w:bCs/>
                <w:bdr w:val="none" w:sz="0" w:space="0" w:color="auto" w:frame="1"/>
              </w:rPr>
              <w:t xml:space="preserve"> 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t>emulacji i wirtualizacji Microsoft Windows 10</w:t>
            </w:r>
            <w:r>
              <w:rPr>
                <w:rFonts w:ascii="Arial" w:hAnsi="Arial" w:cs="Arial"/>
                <w:bCs/>
                <w:bdr w:val="none" w:sz="0" w:space="0" w:color="auto" w:frame="1"/>
              </w:rPr>
              <w:t>.</w:t>
            </w:r>
            <w:r w:rsidRPr="004C0677">
              <w:rPr>
                <w:rFonts w:ascii="Arial" w:hAnsi="Arial" w:cs="Arial"/>
                <w:bCs/>
                <w:bdr w:val="none" w:sz="0" w:space="0" w:color="auto" w:frame="1"/>
              </w:rPr>
              <w:cr/>
            </w:r>
          </w:p>
          <w:p w14:paraId="7432B5C8" w14:textId="77777777" w:rsidR="00715679" w:rsidRPr="00212EFA" w:rsidRDefault="00715679" w:rsidP="00DA0059">
            <w:pPr>
              <w:widowControl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</w:rPr>
              <w:t>K</w:t>
            </w:r>
            <w:r w:rsidRPr="00212EFA">
              <w:rPr>
                <w:rFonts w:ascii="Arial" w:hAnsi="Arial" w:cs="Arial"/>
                <w:bCs/>
                <w:bdr w:val="none" w:sz="0" w:space="0" w:color="auto" w:frame="1"/>
              </w:rPr>
              <w:t xml:space="preserve">lucz licencyjny Windows 10 Professional musi być zapisany trwale w BIOS i umożliwiać instalację systemu operacyjnego na podstawie dołączonego nośnika bezpośrednio z wbudowanego napędu lub zdalnie bez potrzeby ręcznego wpisywania klucza licencyjnego. </w:t>
            </w:r>
          </w:p>
          <w:p w14:paraId="7ED69877" w14:textId="0C438B58" w:rsidR="00715679" w:rsidRPr="000E5536" w:rsidRDefault="00715679" w:rsidP="00DA0059">
            <w:pPr>
              <w:jc w:val="both"/>
              <w:rPr>
                <w:rFonts w:ascii="Arial" w:hAnsi="Arial" w:cs="Arial"/>
                <w:b/>
                <w:bCs/>
                <w:color w:val="00B050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</w:rPr>
              <w:tab/>
            </w:r>
          </w:p>
        </w:tc>
      </w:tr>
      <w:tr w:rsidR="00715679" w:rsidRPr="000E5536" w14:paraId="2787A844" w14:textId="77777777" w:rsidTr="00DA0059">
        <w:trPr>
          <w:trHeight w:val="1125"/>
        </w:trPr>
        <w:tc>
          <w:tcPr>
            <w:tcW w:w="2235" w:type="dxa"/>
          </w:tcPr>
          <w:p w14:paraId="761FC795" w14:textId="77777777" w:rsidR="00715679" w:rsidRPr="000E5536" w:rsidRDefault="00715679" w:rsidP="00DA0059">
            <w:pPr>
              <w:rPr>
                <w:rFonts w:ascii="Arial" w:hAnsi="Arial" w:cs="Arial"/>
              </w:rPr>
            </w:pPr>
            <w:r w:rsidRPr="000E5536">
              <w:rPr>
                <w:rFonts w:ascii="Arial" w:hAnsi="Arial" w:cs="Arial"/>
              </w:rPr>
              <w:lastRenderedPageBreak/>
              <w:t>Wymagania dodatkowe</w:t>
            </w:r>
          </w:p>
        </w:tc>
        <w:tc>
          <w:tcPr>
            <w:tcW w:w="7512" w:type="dxa"/>
          </w:tcPr>
          <w:p w14:paraId="3C389511" w14:textId="6EB32E0A" w:rsidR="00715679" w:rsidRPr="008136A4" w:rsidRDefault="00715679" w:rsidP="00DA0059">
            <w:pPr>
              <w:jc w:val="both"/>
              <w:rPr>
                <w:rFonts w:ascii="Arial" w:hAnsi="Arial" w:cs="Arial"/>
                <w:bCs/>
              </w:rPr>
            </w:pPr>
            <w:r w:rsidRPr="008136A4">
              <w:rPr>
                <w:rFonts w:ascii="Arial" w:hAnsi="Arial" w:cs="Arial"/>
                <w:bCs/>
              </w:rPr>
              <w:t>Wbudowane porty i złącza:</w:t>
            </w:r>
            <w:r w:rsidR="004A7C74">
              <w:rPr>
                <w:rFonts w:ascii="Arial" w:hAnsi="Arial" w:cs="Arial"/>
                <w:bCs/>
              </w:rPr>
              <w:t xml:space="preserve"> min. 1 port USB-C, </w:t>
            </w:r>
            <w:r w:rsidR="00537AAA">
              <w:rPr>
                <w:rFonts w:ascii="Arial" w:hAnsi="Arial" w:cs="Arial"/>
                <w:bCs/>
              </w:rPr>
              <w:t>min.</w:t>
            </w:r>
            <w:r w:rsidR="004A7C74">
              <w:rPr>
                <w:rFonts w:ascii="Arial" w:hAnsi="Arial" w:cs="Arial"/>
                <w:bCs/>
              </w:rPr>
              <w:t xml:space="preserve"> 1 port USB-A, gniazdo słuchawkowe, port Surface Connect </w:t>
            </w:r>
            <w:r w:rsidRPr="008136A4">
              <w:rPr>
                <w:rFonts w:ascii="Arial" w:hAnsi="Arial" w:cs="Arial"/>
                <w:bCs/>
              </w:rPr>
              <w:t>.</w:t>
            </w:r>
          </w:p>
          <w:p w14:paraId="61BB836B" w14:textId="1E355381" w:rsidR="00715679" w:rsidRPr="008136A4" w:rsidRDefault="00715679" w:rsidP="00DA0059">
            <w:pPr>
              <w:jc w:val="both"/>
              <w:rPr>
                <w:rFonts w:ascii="Arial" w:hAnsi="Arial" w:cs="Arial"/>
                <w:bCs/>
              </w:rPr>
            </w:pPr>
            <w:r w:rsidRPr="000E5536">
              <w:rPr>
                <w:rFonts w:ascii="Arial" w:hAnsi="Arial" w:cs="Arial"/>
                <w:bCs/>
              </w:rPr>
              <w:t>Klawiatura</w:t>
            </w:r>
            <w:r w:rsidR="004A7C74">
              <w:rPr>
                <w:rFonts w:ascii="Arial" w:hAnsi="Arial" w:cs="Arial"/>
                <w:bCs/>
              </w:rPr>
              <w:t xml:space="preserve"> </w:t>
            </w:r>
            <w:r w:rsidRPr="008136A4">
              <w:rPr>
                <w:rFonts w:ascii="Arial" w:hAnsi="Arial" w:cs="Arial"/>
                <w:bCs/>
              </w:rPr>
              <w:t>z wbudowanym w klawiaturze podświetleniem</w:t>
            </w:r>
            <w:r w:rsidR="004A7C74">
              <w:rPr>
                <w:rFonts w:ascii="Arial" w:hAnsi="Arial" w:cs="Arial"/>
                <w:bCs/>
              </w:rPr>
              <w:t>.</w:t>
            </w:r>
          </w:p>
          <w:p w14:paraId="1D80310D" w14:textId="77777777" w:rsidR="00715679" w:rsidRDefault="004A7C74" w:rsidP="00DA005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Karta sieciowa </w:t>
            </w:r>
            <w:r w:rsidRPr="004A7C74">
              <w:rPr>
                <w:rFonts w:ascii="Arial" w:hAnsi="Arial" w:cs="Arial"/>
                <w:bCs/>
              </w:rPr>
              <w:t>Wi-Fi 6</w:t>
            </w:r>
            <w:r w:rsidR="00715679" w:rsidRPr="008136A4">
              <w:rPr>
                <w:rFonts w:ascii="Arial" w:hAnsi="Arial" w:cs="Arial"/>
                <w:bCs/>
              </w:rPr>
              <w:t xml:space="preserve"> + </w:t>
            </w:r>
            <w:r w:rsidR="00715679">
              <w:rPr>
                <w:rFonts w:ascii="Arial" w:hAnsi="Arial" w:cs="Arial"/>
                <w:bCs/>
              </w:rPr>
              <w:t>B</w:t>
            </w:r>
            <w:r w:rsidR="00715679" w:rsidRPr="008136A4">
              <w:rPr>
                <w:rFonts w:ascii="Arial" w:hAnsi="Arial" w:cs="Arial"/>
                <w:bCs/>
              </w:rPr>
              <w:t>luetooth</w:t>
            </w:r>
            <w:r w:rsidR="00715679">
              <w:rPr>
                <w:rFonts w:ascii="Arial" w:hAnsi="Arial" w:cs="Arial"/>
                <w:bCs/>
              </w:rPr>
              <w:t xml:space="preserve"> min.</w:t>
            </w:r>
            <w:r w:rsidR="00715679" w:rsidRPr="008136A4">
              <w:rPr>
                <w:rFonts w:ascii="Arial" w:hAnsi="Arial" w:cs="Arial"/>
                <w:bCs/>
              </w:rPr>
              <w:t xml:space="preserve"> 5.0</w:t>
            </w:r>
          </w:p>
          <w:p w14:paraId="71AD7C54" w14:textId="572F9FD0" w:rsidR="00537AAA" w:rsidRPr="008136A4" w:rsidRDefault="00537AAA" w:rsidP="00DA005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Czas pracy na baterii: min. 17 godzin pracy na baterii przy typowym obciążeniu</w:t>
            </w:r>
          </w:p>
        </w:tc>
      </w:tr>
      <w:tr w:rsidR="00537AAA" w:rsidRPr="000E5536" w14:paraId="32F0C217" w14:textId="77777777" w:rsidTr="00DA0059">
        <w:trPr>
          <w:trHeight w:val="536"/>
        </w:trPr>
        <w:tc>
          <w:tcPr>
            <w:tcW w:w="2235" w:type="dxa"/>
          </w:tcPr>
          <w:p w14:paraId="1A4EF506" w14:textId="77777777" w:rsidR="00537AAA" w:rsidRPr="000E5536" w:rsidRDefault="00537AAA" w:rsidP="00537A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Wyposażenie dodatkowe</w:t>
            </w:r>
          </w:p>
        </w:tc>
        <w:tc>
          <w:tcPr>
            <w:tcW w:w="7512" w:type="dxa"/>
          </w:tcPr>
          <w:p w14:paraId="621AA31F" w14:textId="77777777" w:rsidR="00537AAA" w:rsidRPr="000E5536" w:rsidRDefault="00537AAA" w:rsidP="00537A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Mysz komputerowa wyprodukowana przez producenta komputera.</w:t>
            </w:r>
          </w:p>
        </w:tc>
      </w:tr>
    </w:tbl>
    <w:p w14:paraId="2A85996E" w14:textId="77777777" w:rsidR="00715679" w:rsidRPr="00212EFA" w:rsidRDefault="00715679" w:rsidP="001F1809">
      <w:pPr>
        <w:rPr>
          <w:rFonts w:ascii="Arial" w:hAnsi="Arial" w:cs="Arial"/>
        </w:rPr>
      </w:pPr>
    </w:p>
    <w:sectPr w:rsidR="00715679" w:rsidRPr="00212EFA" w:rsidSect="005E1734">
      <w:headerReference w:type="default" r:id="rId14"/>
      <w:endnotePr>
        <w:numFmt w:val="decimal"/>
      </w:endnotePr>
      <w:pgSz w:w="11907" w:h="16840" w:code="9"/>
      <w:pgMar w:top="1418" w:right="1134" w:bottom="1418" w:left="1134" w:header="425" w:footer="3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FA77B" w14:textId="77777777" w:rsidR="00134717" w:rsidRDefault="00134717" w:rsidP="002E660E">
      <w:r>
        <w:separator/>
      </w:r>
    </w:p>
  </w:endnote>
  <w:endnote w:type="continuationSeparator" w:id="0">
    <w:p w14:paraId="4F1AA28B" w14:textId="77777777" w:rsidR="00134717" w:rsidRDefault="00134717" w:rsidP="002E660E">
      <w:r>
        <w:continuationSeparator/>
      </w:r>
    </w:p>
  </w:endnote>
  <w:endnote w:type="continuationNotice" w:id="1">
    <w:p w14:paraId="1C286056" w14:textId="77777777" w:rsidR="00134717" w:rsidRDefault="001347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A581" w14:textId="77777777" w:rsidR="00134717" w:rsidRDefault="00134717" w:rsidP="002E660E">
      <w:r>
        <w:separator/>
      </w:r>
    </w:p>
  </w:footnote>
  <w:footnote w:type="continuationSeparator" w:id="0">
    <w:p w14:paraId="0F3B624D" w14:textId="77777777" w:rsidR="00134717" w:rsidRDefault="00134717" w:rsidP="002E660E">
      <w:r>
        <w:continuationSeparator/>
      </w:r>
    </w:p>
  </w:footnote>
  <w:footnote w:type="continuationNotice" w:id="1">
    <w:p w14:paraId="78A914CA" w14:textId="77777777" w:rsidR="00134717" w:rsidRDefault="001347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85217" w14:textId="77777777" w:rsidR="00134717" w:rsidRDefault="00134717">
    <w:pPr>
      <w:pStyle w:val="Nagwek"/>
    </w:pPr>
    <w:r>
      <w:rPr>
        <w:noProof/>
      </w:rPr>
      <w:drawing>
        <wp:inline distT="0" distB="0" distL="0" distR="0" wp14:anchorId="407B0E56" wp14:editId="4BE1DDB8">
          <wp:extent cx="4358005" cy="546100"/>
          <wp:effectExtent l="0" t="0" r="4445" b="635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800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322374" w14:textId="77777777" w:rsidR="00134717" w:rsidRPr="005E1734" w:rsidRDefault="00134717" w:rsidP="005E17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EB8"/>
    <w:multiLevelType w:val="multilevel"/>
    <w:tmpl w:val="294A6734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166A89"/>
    <w:multiLevelType w:val="hybridMultilevel"/>
    <w:tmpl w:val="A2EE1E86"/>
    <w:lvl w:ilvl="0" w:tplc="F498F3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3709"/>
    <w:multiLevelType w:val="hybridMultilevel"/>
    <w:tmpl w:val="879861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EA2AA3E">
      <w:start w:val="1"/>
      <w:numFmt w:val="decimal"/>
      <w:lvlText w:val="%2)"/>
      <w:lvlJc w:val="left"/>
      <w:pPr>
        <w:ind w:left="1350" w:hanging="6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1D64D2"/>
    <w:multiLevelType w:val="multilevel"/>
    <w:tmpl w:val="9104E3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EE75F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FB541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0E67200"/>
    <w:multiLevelType w:val="multilevel"/>
    <w:tmpl w:val="C3E0FC56"/>
    <w:styleLink w:val="Styl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F5E26"/>
    <w:multiLevelType w:val="multilevel"/>
    <w:tmpl w:val="7EA2ADC4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F5438"/>
    <w:multiLevelType w:val="hybridMultilevel"/>
    <w:tmpl w:val="1C8C9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A73DA"/>
    <w:multiLevelType w:val="multilevel"/>
    <w:tmpl w:val="7EA2ADC4"/>
    <w:styleLink w:val="Styl12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247F01"/>
    <w:multiLevelType w:val="multilevel"/>
    <w:tmpl w:val="7EA2ADC4"/>
    <w:numStyleLink w:val="Styl15"/>
  </w:abstractNum>
  <w:abstractNum w:abstractNumId="11" w15:restartNumberingAfterBreak="0">
    <w:nsid w:val="239D714C"/>
    <w:multiLevelType w:val="hybridMultilevel"/>
    <w:tmpl w:val="E850D9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887C4F"/>
    <w:multiLevelType w:val="multilevel"/>
    <w:tmpl w:val="0415001D"/>
    <w:styleLink w:val="Styl8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34C2EC8"/>
    <w:multiLevelType w:val="multilevel"/>
    <w:tmpl w:val="0415001D"/>
    <w:styleLink w:val="Styl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3BC028B"/>
    <w:multiLevelType w:val="multilevel"/>
    <w:tmpl w:val="7EA2ADC4"/>
    <w:styleLink w:val="Styl15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D06DDE"/>
    <w:multiLevelType w:val="multilevel"/>
    <w:tmpl w:val="B8589C22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3A5E5FBE"/>
    <w:multiLevelType w:val="multilevel"/>
    <w:tmpl w:val="0415001D"/>
    <w:styleLink w:val="Styl10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8E25BC"/>
    <w:multiLevelType w:val="hybridMultilevel"/>
    <w:tmpl w:val="BED0B9C6"/>
    <w:lvl w:ilvl="0" w:tplc="2624A7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3563E5"/>
    <w:multiLevelType w:val="multilevel"/>
    <w:tmpl w:val="0415001D"/>
    <w:numStyleLink w:val="Styl11"/>
  </w:abstractNum>
  <w:abstractNum w:abstractNumId="19" w15:restartNumberingAfterBreak="0">
    <w:nsid w:val="410E7815"/>
    <w:multiLevelType w:val="multilevel"/>
    <w:tmpl w:val="C3E0FC56"/>
    <w:styleLink w:val="Styl7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5643D9"/>
    <w:multiLevelType w:val="hybridMultilevel"/>
    <w:tmpl w:val="51EAF3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D0390B"/>
    <w:multiLevelType w:val="multilevel"/>
    <w:tmpl w:val="1D4C314C"/>
    <w:styleLink w:val="Styl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C01437"/>
    <w:multiLevelType w:val="singleLevel"/>
    <w:tmpl w:val="8C1A5754"/>
    <w:lvl w:ilvl="0">
      <w:start w:val="3"/>
      <w:numFmt w:val="decimal"/>
      <w:lvlText w:val=""/>
      <w:lvlJc w:val="left"/>
      <w:pPr>
        <w:tabs>
          <w:tab w:val="num" w:pos="218"/>
        </w:tabs>
        <w:ind w:left="218" w:hanging="360"/>
      </w:pPr>
      <w:rPr>
        <w:rFonts w:ascii="Symbol" w:hAnsi="Symbol" w:hint="default"/>
        <w:sz w:val="24"/>
      </w:rPr>
    </w:lvl>
  </w:abstractNum>
  <w:abstractNum w:abstractNumId="24" w15:restartNumberingAfterBreak="0">
    <w:nsid w:val="460A3C86"/>
    <w:multiLevelType w:val="hybridMultilevel"/>
    <w:tmpl w:val="E850D9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5059F9"/>
    <w:multiLevelType w:val="multilevel"/>
    <w:tmpl w:val="0415001D"/>
    <w:styleLink w:val="Styl14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9E75EDD"/>
    <w:multiLevelType w:val="singleLevel"/>
    <w:tmpl w:val="C3E0F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21CE9"/>
    <w:multiLevelType w:val="hybridMultilevel"/>
    <w:tmpl w:val="03E6F4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772CD4"/>
    <w:multiLevelType w:val="hybridMultilevel"/>
    <w:tmpl w:val="1840A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927751"/>
    <w:multiLevelType w:val="singleLevel"/>
    <w:tmpl w:val="4768BA5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14E2A5F"/>
    <w:multiLevelType w:val="multilevel"/>
    <w:tmpl w:val="7EA2AD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1511F7"/>
    <w:multiLevelType w:val="multilevel"/>
    <w:tmpl w:val="1D4C3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494293"/>
    <w:multiLevelType w:val="multilevel"/>
    <w:tmpl w:val="0415001D"/>
    <w:styleLink w:val="Styl2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74C0DFD"/>
    <w:multiLevelType w:val="multilevel"/>
    <w:tmpl w:val="0415001D"/>
    <w:styleLink w:val="Styl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A0D4F78"/>
    <w:multiLevelType w:val="multilevel"/>
    <w:tmpl w:val="0415001D"/>
    <w:styleLink w:val="Styl4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D0701BD"/>
    <w:multiLevelType w:val="multilevel"/>
    <w:tmpl w:val="0415001D"/>
    <w:styleLink w:val="Styl6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EBF5DE4"/>
    <w:multiLevelType w:val="hybridMultilevel"/>
    <w:tmpl w:val="7EC03018"/>
    <w:lvl w:ilvl="0" w:tplc="2D686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AC6D7F"/>
    <w:multiLevelType w:val="hybridMultilevel"/>
    <w:tmpl w:val="79121A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3"/>
  </w:num>
  <w:num w:numId="2">
    <w:abstractNumId w:val="29"/>
  </w:num>
  <w:num w:numId="3">
    <w:abstractNumId w:val="0"/>
  </w:num>
  <w:num w:numId="4">
    <w:abstractNumId w:val="31"/>
  </w:num>
  <w:num w:numId="5">
    <w:abstractNumId w:val="22"/>
  </w:num>
  <w:num w:numId="6">
    <w:abstractNumId w:val="32"/>
  </w:num>
  <w:num w:numId="7">
    <w:abstractNumId w:val="18"/>
  </w:num>
  <w:num w:numId="8">
    <w:abstractNumId w:val="21"/>
  </w:num>
  <w:num w:numId="9">
    <w:abstractNumId w:val="26"/>
  </w:num>
  <w:num w:numId="10">
    <w:abstractNumId w:val="34"/>
  </w:num>
  <w:num w:numId="11">
    <w:abstractNumId w:val="6"/>
  </w:num>
  <w:num w:numId="12">
    <w:abstractNumId w:val="3"/>
  </w:num>
  <w:num w:numId="13">
    <w:abstractNumId w:val="35"/>
  </w:num>
  <w:num w:numId="14">
    <w:abstractNumId w:val="19"/>
  </w:num>
  <w:num w:numId="15">
    <w:abstractNumId w:val="12"/>
  </w:num>
  <w:num w:numId="16">
    <w:abstractNumId w:val="33"/>
  </w:num>
  <w:num w:numId="17">
    <w:abstractNumId w:val="16"/>
  </w:num>
  <w:num w:numId="18">
    <w:abstractNumId w:val="13"/>
  </w:num>
  <w:num w:numId="19">
    <w:abstractNumId w:val="15"/>
  </w:num>
  <w:num w:numId="20">
    <w:abstractNumId w:val="30"/>
  </w:num>
  <w:num w:numId="21">
    <w:abstractNumId w:val="9"/>
  </w:num>
  <w:num w:numId="22">
    <w:abstractNumId w:val="38"/>
  </w:num>
  <w:num w:numId="23">
    <w:abstractNumId w:val="25"/>
  </w:num>
  <w:num w:numId="24">
    <w:abstractNumId w:val="7"/>
  </w:num>
  <w:num w:numId="25">
    <w:abstractNumId w:val="14"/>
  </w:num>
  <w:num w:numId="26">
    <w:abstractNumId w:val="10"/>
  </w:num>
  <w:num w:numId="27">
    <w:abstractNumId w:val="1"/>
  </w:num>
  <w:num w:numId="28">
    <w:abstractNumId w:val="4"/>
  </w:num>
  <w:num w:numId="29">
    <w:abstractNumId w:val="5"/>
  </w:num>
  <w:num w:numId="30">
    <w:abstractNumId w:val="8"/>
  </w:num>
  <w:num w:numId="31">
    <w:abstractNumId w:val="2"/>
  </w:num>
  <w:num w:numId="32">
    <w:abstractNumId w:val="20"/>
  </w:num>
  <w:num w:numId="33">
    <w:abstractNumId w:val="28"/>
  </w:num>
  <w:num w:numId="34">
    <w:abstractNumId w:val="24"/>
  </w:num>
  <w:num w:numId="35">
    <w:abstractNumId w:val="11"/>
  </w:num>
  <w:num w:numId="36">
    <w:abstractNumId w:val="37"/>
  </w:num>
  <w:num w:numId="37">
    <w:abstractNumId w:val="27"/>
  </w:num>
  <w:num w:numId="38">
    <w:abstractNumId w:val="17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8A"/>
    <w:rsid w:val="00005C18"/>
    <w:rsid w:val="0001662E"/>
    <w:rsid w:val="0002147E"/>
    <w:rsid w:val="00035E57"/>
    <w:rsid w:val="00037162"/>
    <w:rsid w:val="000422FC"/>
    <w:rsid w:val="00044CF8"/>
    <w:rsid w:val="0004656C"/>
    <w:rsid w:val="00054D75"/>
    <w:rsid w:val="00061A31"/>
    <w:rsid w:val="00074AA4"/>
    <w:rsid w:val="00085C65"/>
    <w:rsid w:val="00086A6D"/>
    <w:rsid w:val="00086AE4"/>
    <w:rsid w:val="00087213"/>
    <w:rsid w:val="00094CBE"/>
    <w:rsid w:val="000A1B23"/>
    <w:rsid w:val="000C1E8A"/>
    <w:rsid w:val="000D3672"/>
    <w:rsid w:val="000D66BB"/>
    <w:rsid w:val="000E0975"/>
    <w:rsid w:val="000E143C"/>
    <w:rsid w:val="000E3089"/>
    <w:rsid w:val="000F028D"/>
    <w:rsid w:val="000F2810"/>
    <w:rsid w:val="001001B6"/>
    <w:rsid w:val="0010342B"/>
    <w:rsid w:val="00104AE2"/>
    <w:rsid w:val="00116E9F"/>
    <w:rsid w:val="00117904"/>
    <w:rsid w:val="001307E4"/>
    <w:rsid w:val="0013410F"/>
    <w:rsid w:val="00134717"/>
    <w:rsid w:val="00135DCB"/>
    <w:rsid w:val="00136DA5"/>
    <w:rsid w:val="001375DD"/>
    <w:rsid w:val="001552E3"/>
    <w:rsid w:val="00171248"/>
    <w:rsid w:val="00182BD3"/>
    <w:rsid w:val="00184F3F"/>
    <w:rsid w:val="00192398"/>
    <w:rsid w:val="001952BB"/>
    <w:rsid w:val="001A57D4"/>
    <w:rsid w:val="001A5DFB"/>
    <w:rsid w:val="001B68CD"/>
    <w:rsid w:val="001B7B2C"/>
    <w:rsid w:val="001C1637"/>
    <w:rsid w:val="001C3EA7"/>
    <w:rsid w:val="001C5790"/>
    <w:rsid w:val="001D011B"/>
    <w:rsid w:val="001E0798"/>
    <w:rsid w:val="001E3B81"/>
    <w:rsid w:val="001E6A5B"/>
    <w:rsid w:val="001F1809"/>
    <w:rsid w:val="001F3C87"/>
    <w:rsid w:val="001F51C9"/>
    <w:rsid w:val="001F5A64"/>
    <w:rsid w:val="00212187"/>
    <w:rsid w:val="00212EFA"/>
    <w:rsid w:val="00213592"/>
    <w:rsid w:val="0021573B"/>
    <w:rsid w:val="002175C9"/>
    <w:rsid w:val="00217D6E"/>
    <w:rsid w:val="00223858"/>
    <w:rsid w:val="00234BD5"/>
    <w:rsid w:val="00243724"/>
    <w:rsid w:val="002501B5"/>
    <w:rsid w:val="002541CB"/>
    <w:rsid w:val="00257BE4"/>
    <w:rsid w:val="0026444C"/>
    <w:rsid w:val="0026617E"/>
    <w:rsid w:val="00281681"/>
    <w:rsid w:val="002826ED"/>
    <w:rsid w:val="002832D0"/>
    <w:rsid w:val="00283A2B"/>
    <w:rsid w:val="00287FA9"/>
    <w:rsid w:val="002921E1"/>
    <w:rsid w:val="002A44B2"/>
    <w:rsid w:val="002A6447"/>
    <w:rsid w:val="002B62B7"/>
    <w:rsid w:val="002C1410"/>
    <w:rsid w:val="002C186A"/>
    <w:rsid w:val="002C50A7"/>
    <w:rsid w:val="002D0DB9"/>
    <w:rsid w:val="002E3BA8"/>
    <w:rsid w:val="002E52D8"/>
    <w:rsid w:val="002E660E"/>
    <w:rsid w:val="00303E80"/>
    <w:rsid w:val="0030447C"/>
    <w:rsid w:val="00307FC5"/>
    <w:rsid w:val="00311D7F"/>
    <w:rsid w:val="003126DB"/>
    <w:rsid w:val="00320718"/>
    <w:rsid w:val="003231D5"/>
    <w:rsid w:val="003233BB"/>
    <w:rsid w:val="003243F3"/>
    <w:rsid w:val="003256B2"/>
    <w:rsid w:val="003269FB"/>
    <w:rsid w:val="00336AF5"/>
    <w:rsid w:val="00336D8F"/>
    <w:rsid w:val="00343586"/>
    <w:rsid w:val="00350299"/>
    <w:rsid w:val="00350C0C"/>
    <w:rsid w:val="00352BD1"/>
    <w:rsid w:val="00352C03"/>
    <w:rsid w:val="00363AD3"/>
    <w:rsid w:val="0036529F"/>
    <w:rsid w:val="00365D35"/>
    <w:rsid w:val="00394FAE"/>
    <w:rsid w:val="003A07C0"/>
    <w:rsid w:val="003A512E"/>
    <w:rsid w:val="003A5462"/>
    <w:rsid w:val="003C49AE"/>
    <w:rsid w:val="003C6D18"/>
    <w:rsid w:val="003D2980"/>
    <w:rsid w:val="003D7159"/>
    <w:rsid w:val="003E13AB"/>
    <w:rsid w:val="003E6BD9"/>
    <w:rsid w:val="00402767"/>
    <w:rsid w:val="00413C9C"/>
    <w:rsid w:val="00421DD5"/>
    <w:rsid w:val="00423198"/>
    <w:rsid w:val="00423DF1"/>
    <w:rsid w:val="00426349"/>
    <w:rsid w:val="00434BB6"/>
    <w:rsid w:val="0044130D"/>
    <w:rsid w:val="004467BE"/>
    <w:rsid w:val="00455358"/>
    <w:rsid w:val="00470F65"/>
    <w:rsid w:val="0048393A"/>
    <w:rsid w:val="00484C73"/>
    <w:rsid w:val="00491B65"/>
    <w:rsid w:val="00492426"/>
    <w:rsid w:val="004952E3"/>
    <w:rsid w:val="004A3846"/>
    <w:rsid w:val="004A4C03"/>
    <w:rsid w:val="004A4EC7"/>
    <w:rsid w:val="004A54E6"/>
    <w:rsid w:val="004A7C74"/>
    <w:rsid w:val="004B4185"/>
    <w:rsid w:val="004C0677"/>
    <w:rsid w:val="004D7F27"/>
    <w:rsid w:val="004E2A79"/>
    <w:rsid w:val="004F23A6"/>
    <w:rsid w:val="00505429"/>
    <w:rsid w:val="00507B11"/>
    <w:rsid w:val="00507B69"/>
    <w:rsid w:val="00513E58"/>
    <w:rsid w:val="00514549"/>
    <w:rsid w:val="00514D7F"/>
    <w:rsid w:val="00525475"/>
    <w:rsid w:val="00525DBB"/>
    <w:rsid w:val="005377B7"/>
    <w:rsid w:val="00537AAA"/>
    <w:rsid w:val="005407B5"/>
    <w:rsid w:val="00541FA2"/>
    <w:rsid w:val="005438E4"/>
    <w:rsid w:val="00544FF8"/>
    <w:rsid w:val="00547B4A"/>
    <w:rsid w:val="0055030F"/>
    <w:rsid w:val="0055221D"/>
    <w:rsid w:val="005538B8"/>
    <w:rsid w:val="005549B1"/>
    <w:rsid w:val="0055578C"/>
    <w:rsid w:val="00570BFC"/>
    <w:rsid w:val="005757BA"/>
    <w:rsid w:val="00587737"/>
    <w:rsid w:val="00587EDF"/>
    <w:rsid w:val="0059216D"/>
    <w:rsid w:val="005926AB"/>
    <w:rsid w:val="00594961"/>
    <w:rsid w:val="005949B6"/>
    <w:rsid w:val="005A16D2"/>
    <w:rsid w:val="005A413D"/>
    <w:rsid w:val="005A52C0"/>
    <w:rsid w:val="005A5D7E"/>
    <w:rsid w:val="005A680A"/>
    <w:rsid w:val="005B3301"/>
    <w:rsid w:val="005B4A41"/>
    <w:rsid w:val="005B7921"/>
    <w:rsid w:val="005C768A"/>
    <w:rsid w:val="005E1734"/>
    <w:rsid w:val="005F5DBA"/>
    <w:rsid w:val="006009DA"/>
    <w:rsid w:val="00601289"/>
    <w:rsid w:val="00601FD8"/>
    <w:rsid w:val="00606650"/>
    <w:rsid w:val="00610A1A"/>
    <w:rsid w:val="00610D0F"/>
    <w:rsid w:val="0061258D"/>
    <w:rsid w:val="00613C00"/>
    <w:rsid w:val="00620858"/>
    <w:rsid w:val="0062313F"/>
    <w:rsid w:val="00625208"/>
    <w:rsid w:val="006310F7"/>
    <w:rsid w:val="00634CAC"/>
    <w:rsid w:val="0063756B"/>
    <w:rsid w:val="0064573C"/>
    <w:rsid w:val="00654265"/>
    <w:rsid w:val="006556DD"/>
    <w:rsid w:val="00655F8D"/>
    <w:rsid w:val="00661B37"/>
    <w:rsid w:val="00664CA7"/>
    <w:rsid w:val="00670267"/>
    <w:rsid w:val="006A4B36"/>
    <w:rsid w:val="006A7AA0"/>
    <w:rsid w:val="006B5E61"/>
    <w:rsid w:val="006C6921"/>
    <w:rsid w:val="006E283B"/>
    <w:rsid w:val="006E5A54"/>
    <w:rsid w:val="0070467F"/>
    <w:rsid w:val="00715679"/>
    <w:rsid w:val="0071785B"/>
    <w:rsid w:val="00730C84"/>
    <w:rsid w:val="00732732"/>
    <w:rsid w:val="00735789"/>
    <w:rsid w:val="007370CD"/>
    <w:rsid w:val="00762152"/>
    <w:rsid w:val="00774B84"/>
    <w:rsid w:val="00777304"/>
    <w:rsid w:val="0078282A"/>
    <w:rsid w:val="00787E11"/>
    <w:rsid w:val="00791CBD"/>
    <w:rsid w:val="00793592"/>
    <w:rsid w:val="00794035"/>
    <w:rsid w:val="007A7F23"/>
    <w:rsid w:val="007B02DB"/>
    <w:rsid w:val="007B25DF"/>
    <w:rsid w:val="007B536C"/>
    <w:rsid w:val="007E4490"/>
    <w:rsid w:val="007E625C"/>
    <w:rsid w:val="007E6735"/>
    <w:rsid w:val="007F1D1E"/>
    <w:rsid w:val="007F2D56"/>
    <w:rsid w:val="007F3139"/>
    <w:rsid w:val="008032C0"/>
    <w:rsid w:val="00804BE7"/>
    <w:rsid w:val="00806E47"/>
    <w:rsid w:val="008136A4"/>
    <w:rsid w:val="00815164"/>
    <w:rsid w:val="00827CFB"/>
    <w:rsid w:val="00830148"/>
    <w:rsid w:val="0084066D"/>
    <w:rsid w:val="00840D1B"/>
    <w:rsid w:val="00854A67"/>
    <w:rsid w:val="00856B0C"/>
    <w:rsid w:val="008656AE"/>
    <w:rsid w:val="00871D9B"/>
    <w:rsid w:val="00872329"/>
    <w:rsid w:val="008746F5"/>
    <w:rsid w:val="00880BAB"/>
    <w:rsid w:val="008811A9"/>
    <w:rsid w:val="008877B7"/>
    <w:rsid w:val="008A203A"/>
    <w:rsid w:val="008A4D18"/>
    <w:rsid w:val="008C344D"/>
    <w:rsid w:val="008E043C"/>
    <w:rsid w:val="008E1E68"/>
    <w:rsid w:val="008E5ADE"/>
    <w:rsid w:val="008F0DF8"/>
    <w:rsid w:val="008F5422"/>
    <w:rsid w:val="0090118F"/>
    <w:rsid w:val="009076B0"/>
    <w:rsid w:val="009135C3"/>
    <w:rsid w:val="00914A94"/>
    <w:rsid w:val="009169E0"/>
    <w:rsid w:val="00922666"/>
    <w:rsid w:val="00930F11"/>
    <w:rsid w:val="00936E2C"/>
    <w:rsid w:val="00937CA4"/>
    <w:rsid w:val="00947197"/>
    <w:rsid w:val="00950B06"/>
    <w:rsid w:val="00974301"/>
    <w:rsid w:val="00983F95"/>
    <w:rsid w:val="00987845"/>
    <w:rsid w:val="00990867"/>
    <w:rsid w:val="00991BEC"/>
    <w:rsid w:val="00992D16"/>
    <w:rsid w:val="00993989"/>
    <w:rsid w:val="009A18C2"/>
    <w:rsid w:val="009B1865"/>
    <w:rsid w:val="009D150F"/>
    <w:rsid w:val="009D5508"/>
    <w:rsid w:val="009E0E9E"/>
    <w:rsid w:val="009F161D"/>
    <w:rsid w:val="00A10425"/>
    <w:rsid w:val="00A176E1"/>
    <w:rsid w:val="00A20D31"/>
    <w:rsid w:val="00A212A7"/>
    <w:rsid w:val="00A224C0"/>
    <w:rsid w:val="00A27CAC"/>
    <w:rsid w:val="00A438B7"/>
    <w:rsid w:val="00A519C5"/>
    <w:rsid w:val="00A55401"/>
    <w:rsid w:val="00A56DA2"/>
    <w:rsid w:val="00A6277E"/>
    <w:rsid w:val="00A74CAC"/>
    <w:rsid w:val="00A823B2"/>
    <w:rsid w:val="00A8325E"/>
    <w:rsid w:val="00A8693F"/>
    <w:rsid w:val="00A91B1E"/>
    <w:rsid w:val="00A93C5D"/>
    <w:rsid w:val="00A94DF0"/>
    <w:rsid w:val="00AA13CF"/>
    <w:rsid w:val="00AA7454"/>
    <w:rsid w:val="00AB0A49"/>
    <w:rsid w:val="00AB6149"/>
    <w:rsid w:val="00AC2CB6"/>
    <w:rsid w:val="00AC5CCA"/>
    <w:rsid w:val="00AE65D4"/>
    <w:rsid w:val="00B06D8E"/>
    <w:rsid w:val="00B11D29"/>
    <w:rsid w:val="00B15FC9"/>
    <w:rsid w:val="00B17957"/>
    <w:rsid w:val="00B264C8"/>
    <w:rsid w:val="00B26BDC"/>
    <w:rsid w:val="00B4776E"/>
    <w:rsid w:val="00B47C11"/>
    <w:rsid w:val="00B537E6"/>
    <w:rsid w:val="00B54859"/>
    <w:rsid w:val="00B54F96"/>
    <w:rsid w:val="00B57A16"/>
    <w:rsid w:val="00B64431"/>
    <w:rsid w:val="00B6524F"/>
    <w:rsid w:val="00B70271"/>
    <w:rsid w:val="00B71F41"/>
    <w:rsid w:val="00B75351"/>
    <w:rsid w:val="00B82AD8"/>
    <w:rsid w:val="00B91FCA"/>
    <w:rsid w:val="00B92970"/>
    <w:rsid w:val="00B97AB8"/>
    <w:rsid w:val="00BA6C07"/>
    <w:rsid w:val="00BC115D"/>
    <w:rsid w:val="00BC3314"/>
    <w:rsid w:val="00BC7C64"/>
    <w:rsid w:val="00BD0CC9"/>
    <w:rsid w:val="00BD3D4D"/>
    <w:rsid w:val="00BD659E"/>
    <w:rsid w:val="00BD79FB"/>
    <w:rsid w:val="00BE3986"/>
    <w:rsid w:val="00BE45D6"/>
    <w:rsid w:val="00BF2973"/>
    <w:rsid w:val="00C156E8"/>
    <w:rsid w:val="00C168BF"/>
    <w:rsid w:val="00C24CAA"/>
    <w:rsid w:val="00C3051C"/>
    <w:rsid w:val="00C444EE"/>
    <w:rsid w:val="00C511DE"/>
    <w:rsid w:val="00C53879"/>
    <w:rsid w:val="00C76440"/>
    <w:rsid w:val="00C80DCA"/>
    <w:rsid w:val="00C91EDC"/>
    <w:rsid w:val="00C93281"/>
    <w:rsid w:val="00CA40D2"/>
    <w:rsid w:val="00CB2683"/>
    <w:rsid w:val="00CB5CB6"/>
    <w:rsid w:val="00CC4293"/>
    <w:rsid w:val="00CD10DE"/>
    <w:rsid w:val="00CD2899"/>
    <w:rsid w:val="00CD7761"/>
    <w:rsid w:val="00CD79E2"/>
    <w:rsid w:val="00CE0627"/>
    <w:rsid w:val="00CF2AB7"/>
    <w:rsid w:val="00CF4CEF"/>
    <w:rsid w:val="00CF6B74"/>
    <w:rsid w:val="00D1073C"/>
    <w:rsid w:val="00D11FA1"/>
    <w:rsid w:val="00D12828"/>
    <w:rsid w:val="00D22054"/>
    <w:rsid w:val="00D26266"/>
    <w:rsid w:val="00D408D8"/>
    <w:rsid w:val="00D41967"/>
    <w:rsid w:val="00D45497"/>
    <w:rsid w:val="00D4615A"/>
    <w:rsid w:val="00D539A4"/>
    <w:rsid w:val="00D54AE8"/>
    <w:rsid w:val="00D6132C"/>
    <w:rsid w:val="00D61747"/>
    <w:rsid w:val="00D61C40"/>
    <w:rsid w:val="00D632DD"/>
    <w:rsid w:val="00D9029A"/>
    <w:rsid w:val="00D94783"/>
    <w:rsid w:val="00DA0427"/>
    <w:rsid w:val="00DA419D"/>
    <w:rsid w:val="00DB5C68"/>
    <w:rsid w:val="00DB74FF"/>
    <w:rsid w:val="00DD4BDF"/>
    <w:rsid w:val="00DE012A"/>
    <w:rsid w:val="00DE0490"/>
    <w:rsid w:val="00DF36E6"/>
    <w:rsid w:val="00DF784C"/>
    <w:rsid w:val="00DF7E41"/>
    <w:rsid w:val="00E04D44"/>
    <w:rsid w:val="00E143BD"/>
    <w:rsid w:val="00E33A05"/>
    <w:rsid w:val="00E3521C"/>
    <w:rsid w:val="00E41A9F"/>
    <w:rsid w:val="00E51C21"/>
    <w:rsid w:val="00E53281"/>
    <w:rsid w:val="00E551D9"/>
    <w:rsid w:val="00E55D73"/>
    <w:rsid w:val="00E62B7C"/>
    <w:rsid w:val="00E72587"/>
    <w:rsid w:val="00E97464"/>
    <w:rsid w:val="00EA2649"/>
    <w:rsid w:val="00EA36B3"/>
    <w:rsid w:val="00EB63B7"/>
    <w:rsid w:val="00EC7BEC"/>
    <w:rsid w:val="00EE3810"/>
    <w:rsid w:val="00EE58CB"/>
    <w:rsid w:val="00F02CD7"/>
    <w:rsid w:val="00F02D26"/>
    <w:rsid w:val="00F039A7"/>
    <w:rsid w:val="00F04257"/>
    <w:rsid w:val="00F101DA"/>
    <w:rsid w:val="00F1145D"/>
    <w:rsid w:val="00F24C9F"/>
    <w:rsid w:val="00F25CD7"/>
    <w:rsid w:val="00F35EB3"/>
    <w:rsid w:val="00F40F41"/>
    <w:rsid w:val="00F42666"/>
    <w:rsid w:val="00F45BBF"/>
    <w:rsid w:val="00F46B20"/>
    <w:rsid w:val="00F50A5A"/>
    <w:rsid w:val="00F616E7"/>
    <w:rsid w:val="00F712F8"/>
    <w:rsid w:val="00F75D08"/>
    <w:rsid w:val="00F80D13"/>
    <w:rsid w:val="00F845A4"/>
    <w:rsid w:val="00F848D9"/>
    <w:rsid w:val="00F931AE"/>
    <w:rsid w:val="00FC2116"/>
    <w:rsid w:val="00FC3291"/>
    <w:rsid w:val="00FD08A6"/>
    <w:rsid w:val="00FE172C"/>
    <w:rsid w:val="00FE2A1E"/>
    <w:rsid w:val="00FE39F8"/>
    <w:rsid w:val="00FE7774"/>
    <w:rsid w:val="00FF4709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385D6"/>
  <w15:docId w15:val="{00C6A6F9-A062-472D-B1A5-F90E1BD3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32C0"/>
    <w:pPr>
      <w:widowControl w:val="0"/>
    </w:pPr>
  </w:style>
  <w:style w:type="paragraph" w:styleId="Nagwek1">
    <w:name w:val="heading 1"/>
    <w:basedOn w:val="Normalny"/>
    <w:next w:val="Normalny"/>
    <w:qFormat/>
    <w:rsid w:val="008032C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8032C0"/>
    <w:pPr>
      <w:keepNext/>
      <w:widowControl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8032C0"/>
    <w:pPr>
      <w:keepNext/>
      <w:widowControl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8032C0"/>
    <w:pPr>
      <w:keepNext/>
      <w:widowControl/>
      <w:ind w:left="-142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8032C0"/>
    <w:pPr>
      <w:keepNext/>
      <w:widowControl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8032C0"/>
    <w:pPr>
      <w:keepNext/>
      <w:widowControl/>
      <w:ind w:left="-142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C1E8A"/>
    <w:pPr>
      <w:widowControl/>
      <w:spacing w:before="100" w:beforeAutospacing="1" w:after="119"/>
    </w:pPr>
    <w:rPr>
      <w:sz w:val="24"/>
      <w:szCs w:val="24"/>
    </w:rPr>
  </w:style>
  <w:style w:type="numbering" w:customStyle="1" w:styleId="Styl2">
    <w:name w:val="Styl2"/>
    <w:rsid w:val="003A5462"/>
    <w:pPr>
      <w:numPr>
        <w:numId w:val="6"/>
      </w:numPr>
    </w:pPr>
  </w:style>
  <w:style w:type="numbering" w:customStyle="1" w:styleId="Styl1">
    <w:name w:val="Styl1"/>
    <w:rsid w:val="003A5462"/>
    <w:pPr>
      <w:numPr>
        <w:numId w:val="5"/>
      </w:numPr>
    </w:pPr>
  </w:style>
  <w:style w:type="numbering" w:customStyle="1" w:styleId="Styl3">
    <w:name w:val="Styl3"/>
    <w:rsid w:val="003A5462"/>
    <w:pPr>
      <w:numPr>
        <w:numId w:val="8"/>
      </w:numPr>
    </w:pPr>
  </w:style>
  <w:style w:type="numbering" w:customStyle="1" w:styleId="Styl4">
    <w:name w:val="Styl4"/>
    <w:rsid w:val="003A5462"/>
    <w:pPr>
      <w:numPr>
        <w:numId w:val="10"/>
      </w:numPr>
    </w:pPr>
  </w:style>
  <w:style w:type="numbering" w:customStyle="1" w:styleId="Styl5">
    <w:name w:val="Styl5"/>
    <w:rsid w:val="003A5462"/>
    <w:pPr>
      <w:numPr>
        <w:numId w:val="11"/>
      </w:numPr>
    </w:pPr>
  </w:style>
  <w:style w:type="numbering" w:customStyle="1" w:styleId="Styl6">
    <w:name w:val="Styl6"/>
    <w:rsid w:val="0055030F"/>
    <w:pPr>
      <w:numPr>
        <w:numId w:val="13"/>
      </w:numPr>
    </w:pPr>
  </w:style>
  <w:style w:type="numbering" w:customStyle="1" w:styleId="Styl7">
    <w:name w:val="Styl7"/>
    <w:rsid w:val="0055030F"/>
    <w:pPr>
      <w:numPr>
        <w:numId w:val="14"/>
      </w:numPr>
    </w:pPr>
  </w:style>
  <w:style w:type="numbering" w:customStyle="1" w:styleId="Styl8">
    <w:name w:val="Styl8"/>
    <w:rsid w:val="0055030F"/>
    <w:pPr>
      <w:numPr>
        <w:numId w:val="15"/>
      </w:numPr>
    </w:pPr>
  </w:style>
  <w:style w:type="numbering" w:customStyle="1" w:styleId="Styl9">
    <w:name w:val="Styl9"/>
    <w:rsid w:val="0055030F"/>
    <w:pPr>
      <w:numPr>
        <w:numId w:val="16"/>
      </w:numPr>
    </w:pPr>
  </w:style>
  <w:style w:type="numbering" w:customStyle="1" w:styleId="Styl10">
    <w:name w:val="Styl10"/>
    <w:rsid w:val="0055030F"/>
    <w:pPr>
      <w:numPr>
        <w:numId w:val="17"/>
      </w:numPr>
    </w:pPr>
  </w:style>
  <w:style w:type="numbering" w:customStyle="1" w:styleId="Styl11">
    <w:name w:val="Styl11"/>
    <w:rsid w:val="0055030F"/>
    <w:pPr>
      <w:numPr>
        <w:numId w:val="18"/>
      </w:numPr>
    </w:pPr>
  </w:style>
  <w:style w:type="numbering" w:customStyle="1" w:styleId="Styl13">
    <w:name w:val="Styl13"/>
    <w:rsid w:val="00184F3F"/>
    <w:pPr>
      <w:numPr>
        <w:numId w:val="22"/>
      </w:numPr>
    </w:pPr>
  </w:style>
  <w:style w:type="numbering" w:customStyle="1" w:styleId="Styl12">
    <w:name w:val="Styl12"/>
    <w:rsid w:val="0055030F"/>
    <w:pPr>
      <w:numPr>
        <w:numId w:val="21"/>
      </w:numPr>
    </w:pPr>
  </w:style>
  <w:style w:type="numbering" w:customStyle="1" w:styleId="Styl14">
    <w:name w:val="Styl14"/>
    <w:rsid w:val="00184F3F"/>
    <w:pPr>
      <w:numPr>
        <w:numId w:val="23"/>
      </w:numPr>
    </w:pPr>
  </w:style>
  <w:style w:type="paragraph" w:styleId="Tekstpodstawowy">
    <w:name w:val="Body Text"/>
    <w:basedOn w:val="Normalny"/>
    <w:link w:val="TekstpodstawowyZnak"/>
    <w:unhideWhenUsed/>
    <w:rsid w:val="0059216D"/>
    <w:pPr>
      <w:widowControl/>
    </w:pPr>
    <w:rPr>
      <w:b/>
      <w:sz w:val="24"/>
      <w:szCs w:val="24"/>
    </w:rPr>
  </w:style>
  <w:style w:type="numbering" w:customStyle="1" w:styleId="Styl15">
    <w:name w:val="Styl15"/>
    <w:rsid w:val="00184F3F"/>
    <w:pPr>
      <w:numPr>
        <w:numId w:val="25"/>
      </w:numPr>
    </w:pPr>
  </w:style>
  <w:style w:type="character" w:customStyle="1" w:styleId="TekstpodstawowyZnak">
    <w:name w:val="Tekst podstawowy Znak"/>
    <w:basedOn w:val="Domylnaczcionkaakapitu"/>
    <w:link w:val="Tekstpodstawowy"/>
    <w:rsid w:val="0059216D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3A512E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1307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307E4"/>
  </w:style>
  <w:style w:type="paragraph" w:styleId="Stopka">
    <w:name w:val="footer"/>
    <w:basedOn w:val="Normalny"/>
    <w:link w:val="StopkaZnak"/>
    <w:uiPriority w:val="99"/>
    <w:rsid w:val="001307E4"/>
    <w:pPr>
      <w:widowControl/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1307E4"/>
    <w:rPr>
      <w:rFonts w:ascii="Arial" w:hAnsi="Arial"/>
      <w:sz w:val="24"/>
    </w:rPr>
  </w:style>
  <w:style w:type="character" w:styleId="Odwoaniedokomentarza">
    <w:name w:val="annotation reference"/>
    <w:basedOn w:val="Domylnaczcionkaakapitu"/>
    <w:rsid w:val="00914A9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14A94"/>
  </w:style>
  <w:style w:type="character" w:customStyle="1" w:styleId="TekstkomentarzaZnak">
    <w:name w:val="Tekst komentarza Znak"/>
    <w:basedOn w:val="Domylnaczcionkaakapitu"/>
    <w:link w:val="Tekstkomentarza"/>
    <w:rsid w:val="004D7F27"/>
  </w:style>
  <w:style w:type="paragraph" w:styleId="Tematkomentarza">
    <w:name w:val="annotation subject"/>
    <w:basedOn w:val="Tekstkomentarza"/>
    <w:next w:val="Tekstkomentarza"/>
    <w:link w:val="TematkomentarzaZnak"/>
    <w:rsid w:val="00914A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D7F27"/>
    <w:rPr>
      <w:b/>
      <w:bCs/>
    </w:rPr>
  </w:style>
  <w:style w:type="paragraph" w:styleId="Tekstdymka">
    <w:name w:val="Balloon Text"/>
    <w:basedOn w:val="Normalny"/>
    <w:link w:val="TekstdymkaZnak"/>
    <w:rsid w:val="00914A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D7F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2E66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660E"/>
  </w:style>
  <w:style w:type="character" w:styleId="Odwoanieprzypisudolnego">
    <w:name w:val="footnote reference"/>
    <w:basedOn w:val="Domylnaczcionkaakapitu"/>
    <w:uiPriority w:val="99"/>
    <w:rsid w:val="002E660E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D1073C"/>
  </w:style>
  <w:style w:type="character" w:customStyle="1" w:styleId="TekstprzypisukocowegoZnak">
    <w:name w:val="Tekst przypisu końcowego Znak"/>
    <w:basedOn w:val="Domylnaczcionkaakapitu"/>
    <w:link w:val="Tekstprzypisukocowego"/>
    <w:rsid w:val="00D1073C"/>
  </w:style>
  <w:style w:type="character" w:styleId="Odwoanieprzypisukocowego">
    <w:name w:val="endnote reference"/>
    <w:basedOn w:val="Domylnaczcionkaakapitu"/>
    <w:rsid w:val="00D1073C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217D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D6E"/>
  </w:style>
  <w:style w:type="table" w:styleId="Tabela-Siatka">
    <w:name w:val="Table Grid"/>
    <w:basedOn w:val="Standardowy"/>
    <w:uiPriority w:val="59"/>
    <w:rsid w:val="00553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4573C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5A16D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0F028D"/>
    <w:rPr>
      <w:color w:val="0000FF"/>
      <w:u w:val="single"/>
    </w:rPr>
  </w:style>
  <w:style w:type="table" w:customStyle="1" w:styleId="Zwykatabela11">
    <w:name w:val="Zwykła tabela 11"/>
    <w:basedOn w:val="Standardowy"/>
    <w:uiPriority w:val="41"/>
    <w:rsid w:val="000F02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0F02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Zwykatabela21">
    <w:name w:val="Zwykła tabela 21"/>
    <w:basedOn w:val="Standardowy"/>
    <w:uiPriority w:val="42"/>
    <w:rsid w:val="00212EF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yteHipercze">
    <w:name w:val="FollowedHyperlink"/>
    <w:basedOn w:val="Domylnaczcionkaakapitu"/>
    <w:semiHidden/>
    <w:unhideWhenUsed/>
    <w:rsid w:val="007156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pubenchmark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pubenchmark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pubenchmark.ne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BDAA6-E53F-4512-83A0-81EC46DAA8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2CE936-90B8-47F0-96BA-6140D090D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A007BB-EAAC-4AFF-8CAF-F5A23B49A4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0CBFDC-38E7-4529-8031-CE394FC2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2085</Words>
  <Characters>14468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Iwańska, Karolina</dc:creator>
  <cp:lastModifiedBy>Iwańska, Karolina</cp:lastModifiedBy>
  <cp:revision>4</cp:revision>
  <cp:lastPrinted>2020-03-06T08:26:00Z</cp:lastPrinted>
  <dcterms:created xsi:type="dcterms:W3CDTF">2021-05-05T11:00:00Z</dcterms:created>
  <dcterms:modified xsi:type="dcterms:W3CDTF">2021-05-19T07:42:00Z</dcterms:modified>
</cp:coreProperties>
</file>