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7727B" w14:textId="77777777" w:rsidR="005F6E47" w:rsidRPr="005F6E47" w:rsidRDefault="005F6E47" w:rsidP="005F6E47">
      <w:pPr>
        <w:widowControl w:val="0"/>
        <w:tabs>
          <w:tab w:val="left" w:pos="-142"/>
          <w:tab w:val="left" w:pos="2620"/>
        </w:tabs>
        <w:spacing w:after="0" w:line="240" w:lineRule="auto"/>
        <w:ind w:left="-142"/>
        <w:jc w:val="both"/>
        <w:rPr>
          <w:rFonts w:ascii="Arial" w:eastAsia="Arial Unicode MS" w:hAnsi="Arial" w:cs="Arial"/>
          <w:color w:val="000000"/>
          <w:kern w:val="2"/>
          <w:lang w:eastAsia="pl-PL" w:bidi="pl-PL"/>
          <w14:ligatures w14:val="standardContextual"/>
        </w:rPr>
      </w:pPr>
      <w:bookmarkStart w:id="0" w:name="_Hlk127180912"/>
      <w:r w:rsidRPr="005F6E47">
        <w:rPr>
          <w:rFonts w:ascii="Arial" w:eastAsia="Arial Unicode MS" w:hAnsi="Arial" w:cs="Arial"/>
          <w:noProof/>
          <w:color w:val="000000"/>
          <w:kern w:val="2"/>
          <w:lang w:eastAsia="pl-PL" w:bidi="pl-PL"/>
          <w14:ligatures w14:val="standardContextual"/>
        </w:rPr>
        <w:drawing>
          <wp:inline distT="0" distB="0" distL="0" distR="0" wp14:anchorId="5957ED17" wp14:editId="1D2F62E0">
            <wp:extent cx="1539240" cy="982980"/>
            <wp:effectExtent l="0" t="0" r="3810" b="7620"/>
            <wp:docPr id="162513042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E47">
        <w:rPr>
          <w:rFonts w:ascii="Arial" w:eastAsia="Arial Unicode MS" w:hAnsi="Arial" w:cs="Arial"/>
          <w:color w:val="000000"/>
          <w:kern w:val="2"/>
          <w:lang w:eastAsia="pl-PL" w:bidi="pl-PL"/>
          <w14:ligatures w14:val="standardContextual"/>
        </w:rPr>
        <w:t xml:space="preserve">                          </w:t>
      </w:r>
      <w:r w:rsidRPr="005F6E47">
        <w:rPr>
          <w:rFonts w:ascii="Arial" w:eastAsia="Arial Unicode MS" w:hAnsi="Arial" w:cs="Arial"/>
          <w:color w:val="000000"/>
          <w:kern w:val="2"/>
          <w:lang w:eastAsia="pl-PL" w:bidi="pl-PL"/>
          <w14:ligatures w14:val="standardContextual"/>
        </w:rPr>
        <w:object w:dxaOrig="1152" w:dyaOrig="1644" w14:anchorId="155AD3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82.2pt" o:ole="">
            <v:imagedata r:id="rId6" o:title=""/>
          </v:shape>
          <o:OLEObject Type="Embed" ProgID="CorelDRAW.Graphic.9" ShapeID="_x0000_i1025" DrawAspect="Content" ObjectID="_1791798648" r:id="rId7"/>
        </w:object>
      </w:r>
      <w:r w:rsidRPr="005F6E47">
        <w:rPr>
          <w:rFonts w:ascii="Arial" w:eastAsia="Arial Unicode MS" w:hAnsi="Arial" w:cs="Arial"/>
          <w:color w:val="000000"/>
          <w:kern w:val="2"/>
          <w:lang w:eastAsia="pl-PL" w:bidi="pl-PL"/>
          <w14:ligatures w14:val="standardContextual"/>
        </w:rPr>
        <w:t xml:space="preserve">                        </w:t>
      </w:r>
      <w:r w:rsidRPr="005F6E47">
        <w:rPr>
          <w:rFonts w:ascii="Garamond" w:eastAsia="Arial Unicode MS" w:hAnsi="Garamond" w:cs="Arial Unicode MS"/>
          <w:noProof/>
          <w:color w:val="000000"/>
          <w:kern w:val="2"/>
          <w:sz w:val="24"/>
          <w:szCs w:val="24"/>
          <w:lang w:eastAsia="pl-PL" w:bidi="pl-PL"/>
          <w14:ligatures w14:val="standardContextual"/>
        </w:rPr>
        <w:drawing>
          <wp:inline distT="0" distB="0" distL="0" distR="0" wp14:anchorId="3DF0E4D8" wp14:editId="5D881885">
            <wp:extent cx="1562100" cy="1059180"/>
            <wp:effectExtent l="0" t="0" r="0" b="7620"/>
            <wp:docPr id="68779676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FC254" w14:textId="77777777" w:rsidR="005F6E47" w:rsidRPr="005F6E47" w:rsidRDefault="005F6E47" w:rsidP="005F6E47">
      <w:pPr>
        <w:widowControl w:val="0"/>
        <w:tabs>
          <w:tab w:val="left" w:pos="-142"/>
          <w:tab w:val="left" w:pos="2620"/>
        </w:tabs>
        <w:spacing w:after="0" w:line="240" w:lineRule="auto"/>
        <w:ind w:left="-142"/>
        <w:jc w:val="both"/>
        <w:rPr>
          <w:rFonts w:ascii="Arial" w:eastAsia="Arial Unicode MS" w:hAnsi="Arial" w:cs="Arial"/>
          <w:color w:val="000000"/>
          <w:kern w:val="2"/>
          <w:lang w:eastAsia="pl-PL" w:bidi="pl-PL"/>
          <w14:ligatures w14:val="standardContextual"/>
        </w:rPr>
      </w:pPr>
    </w:p>
    <w:p w14:paraId="4F7F1510" w14:textId="77777777" w:rsidR="005F6E47" w:rsidRPr="005F6E47" w:rsidRDefault="005F6E47" w:rsidP="005F6E47">
      <w:pPr>
        <w:widowControl w:val="0"/>
        <w:tabs>
          <w:tab w:val="left" w:pos="-142"/>
          <w:tab w:val="left" w:pos="2620"/>
        </w:tabs>
        <w:spacing w:after="0" w:line="240" w:lineRule="auto"/>
        <w:ind w:left="-142"/>
        <w:jc w:val="center"/>
        <w:rPr>
          <w:rFonts w:ascii="Palatino Linotype" w:eastAsia="Arial Unicode MS" w:hAnsi="Palatino Linotype" w:cs="Arial Unicode MS"/>
          <w:color w:val="000000"/>
          <w:kern w:val="2"/>
          <w:sz w:val="24"/>
          <w:szCs w:val="24"/>
          <w:lang w:eastAsia="pl-PL" w:bidi="pl-PL"/>
          <w14:ligatures w14:val="standardContextual"/>
        </w:rPr>
      </w:pPr>
      <w:r w:rsidRPr="005F6E47">
        <w:rPr>
          <w:rFonts w:asciiTheme="minorBidi" w:eastAsia="Arial Unicode MS" w:hAnsiTheme="minorBidi" w:cstheme="minorBidi"/>
          <w:color w:val="000000"/>
          <w:kern w:val="2"/>
          <w:sz w:val="18"/>
          <w:szCs w:val="18"/>
          <w:lang w:eastAsia="pl-PL" w:bidi="pl-PL"/>
          <w14:ligatures w14:val="standardContextual"/>
        </w:rPr>
        <w:t>„Europejski Fundusz Rolny na rzecz Rozwoju Obszarów Wiejskich: Europa inwestująca w obszary wiejskie”</w:t>
      </w:r>
    </w:p>
    <w:bookmarkEnd w:id="0"/>
    <w:p w14:paraId="3A4BE9C5" w14:textId="77777777" w:rsidR="005F6E47" w:rsidRDefault="005F6E47" w:rsidP="003A224D">
      <w:pPr>
        <w:tabs>
          <w:tab w:val="left" w:pos="415"/>
          <w:tab w:val="right" w:pos="9072"/>
        </w:tabs>
        <w:jc w:val="right"/>
        <w:rPr>
          <w:rFonts w:ascii="Times New Roman" w:hAnsi="Times New Roman"/>
          <w:sz w:val="24"/>
          <w:szCs w:val="24"/>
        </w:rPr>
      </w:pPr>
    </w:p>
    <w:p w14:paraId="5A68925B" w14:textId="4F94DE66" w:rsidR="003A224D" w:rsidRDefault="003A224D" w:rsidP="003A224D">
      <w:pPr>
        <w:tabs>
          <w:tab w:val="left" w:pos="415"/>
          <w:tab w:val="right" w:pos="9072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Węgliniec,</w:t>
      </w:r>
      <w:r w:rsidR="005F6E47">
        <w:rPr>
          <w:rFonts w:ascii="Times New Roman" w:hAnsi="Times New Roman"/>
          <w:sz w:val="24"/>
          <w:szCs w:val="24"/>
        </w:rPr>
        <w:t>30.10</w:t>
      </w:r>
      <w:r>
        <w:rPr>
          <w:rFonts w:ascii="Times New Roman" w:hAnsi="Times New Roman"/>
          <w:sz w:val="24"/>
          <w:szCs w:val="24"/>
        </w:rPr>
        <w:t>.202</w:t>
      </w:r>
      <w:r w:rsidR="00A60AB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r.</w:t>
      </w:r>
    </w:p>
    <w:p w14:paraId="78C398CD" w14:textId="47D3A337" w:rsidR="003A224D" w:rsidRDefault="003A224D" w:rsidP="003A224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ZI.271.</w:t>
      </w:r>
      <w:r w:rsidR="00483ECF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.202</w:t>
      </w:r>
      <w:r w:rsidR="00A60AB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.ZP - </w:t>
      </w:r>
      <w:r w:rsidR="00483ECF">
        <w:rPr>
          <w:rFonts w:ascii="Times New Roman" w:hAnsi="Times New Roman"/>
          <w:sz w:val="24"/>
          <w:szCs w:val="24"/>
        </w:rPr>
        <w:t>2</w:t>
      </w:r>
    </w:p>
    <w:p w14:paraId="19482168" w14:textId="7FCEB655" w:rsidR="003A224D" w:rsidRDefault="003A224D" w:rsidP="003A224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MODYFIKACJA SWZ </w:t>
      </w:r>
      <w:r w:rsidR="00EF7928">
        <w:rPr>
          <w:rFonts w:ascii="Times New Roman" w:hAnsi="Times New Roman"/>
          <w:b/>
          <w:sz w:val="28"/>
          <w:szCs w:val="28"/>
        </w:rPr>
        <w:t xml:space="preserve">nr 1 </w:t>
      </w:r>
    </w:p>
    <w:p w14:paraId="7F364E6C" w14:textId="77777777" w:rsidR="003A224D" w:rsidRDefault="003A224D" w:rsidP="003A224D">
      <w:pPr>
        <w:pStyle w:val="Akapitzlist1"/>
        <w:spacing w:line="240" w:lineRule="auto"/>
        <w:ind w:left="0"/>
        <w:jc w:val="both"/>
        <w:rPr>
          <w:rFonts w:ascii="Times New Roman" w:hAnsi="Times New Roman" w:cs="Times New Roman"/>
        </w:rPr>
      </w:pPr>
    </w:p>
    <w:p w14:paraId="0A8ACC25" w14:textId="62A58377" w:rsidR="00483ECF" w:rsidRPr="00483ECF" w:rsidRDefault="005F6E47" w:rsidP="00483ECF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1" w:name="_Hlk78175130"/>
      <w:r w:rsidRPr="005F6E47">
        <w:rPr>
          <w:rFonts w:ascii="Times New Roman" w:eastAsiaTheme="minorHAnsi" w:hAnsi="Times New Roman" w:cstheme="minorBidi"/>
          <w:b/>
          <w:bCs/>
          <w:kern w:val="2"/>
          <w:sz w:val="24"/>
          <w:szCs w:val="24"/>
          <w14:ligatures w14:val="standardContextual"/>
        </w:rPr>
        <w:t>Dotyczy:</w:t>
      </w:r>
      <w:r w:rsidR="00483ECF" w:rsidRPr="00483ECF">
        <w:rPr>
          <w:rFonts w:ascii="Times New Roman" w:eastAsia="Times New Roman" w:hAnsi="Times New Roman"/>
          <w:lang w:bidi="pl-PL"/>
        </w:rPr>
        <w:t xml:space="preserve"> </w:t>
      </w:r>
      <w:r w:rsidR="00483ECF" w:rsidRPr="00483ECF">
        <w:rPr>
          <w:rFonts w:ascii="Times New Roman" w:eastAsia="Times New Roman" w:hAnsi="Times New Roman"/>
          <w:lang w:bidi="pl-PL"/>
        </w:rPr>
        <w:t>„</w:t>
      </w:r>
      <w:r w:rsidR="00483ECF" w:rsidRPr="00483ECF">
        <w:rPr>
          <w:rFonts w:ascii="Times New Roman" w:eastAsia="Times New Roman" w:hAnsi="Times New Roman"/>
          <w:b/>
          <w:bCs/>
          <w:lang w:bidi="pl-PL"/>
        </w:rPr>
        <w:t>Przebudowa sieci kanalizacyjnej ul. Wojska Polskiego w Węglińcu</w:t>
      </w:r>
      <w:r w:rsidR="00483ECF" w:rsidRPr="00483ECF">
        <w:rPr>
          <w:rFonts w:ascii="Times New Roman" w:eastAsia="Times New Roman" w:hAnsi="Times New Roman"/>
          <w:lang w:bidi="pl-PL"/>
        </w:rPr>
        <w:t>”.</w:t>
      </w:r>
    </w:p>
    <w:bookmarkEnd w:id="1"/>
    <w:p w14:paraId="6AE77803" w14:textId="77777777" w:rsidR="00483ECF" w:rsidRDefault="00483ECF" w:rsidP="00EF7928">
      <w:pPr>
        <w:pStyle w:val="Nagwek40"/>
        <w:keepNext/>
        <w:keepLines/>
        <w:shd w:val="clear" w:color="auto" w:fill="auto"/>
        <w:spacing w:before="0" w:after="380" w:line="281" w:lineRule="exact"/>
        <w:ind w:right="40"/>
        <w:jc w:val="both"/>
        <w:rPr>
          <w:rFonts w:ascii="Times New Roman" w:hAnsi="Times New Roman"/>
          <w:b w:val="0"/>
          <w:bCs w:val="0"/>
          <w:i/>
          <w:iCs/>
        </w:rPr>
      </w:pPr>
    </w:p>
    <w:p w14:paraId="475CBC33" w14:textId="77777777" w:rsidR="00483ECF" w:rsidRDefault="00483ECF" w:rsidP="00EF7928">
      <w:pPr>
        <w:pStyle w:val="Nagwek40"/>
        <w:keepNext/>
        <w:keepLines/>
        <w:shd w:val="clear" w:color="auto" w:fill="auto"/>
        <w:spacing w:before="0" w:after="380" w:line="281" w:lineRule="exact"/>
        <w:ind w:right="40"/>
        <w:jc w:val="both"/>
        <w:rPr>
          <w:rFonts w:ascii="Times New Roman" w:hAnsi="Times New Roman"/>
          <w:b w:val="0"/>
          <w:bCs w:val="0"/>
          <w:i/>
          <w:iCs/>
        </w:rPr>
      </w:pPr>
    </w:p>
    <w:p w14:paraId="75FBFF38" w14:textId="4CF3FDCF" w:rsidR="003A224D" w:rsidRDefault="003A224D" w:rsidP="00EF7928">
      <w:pPr>
        <w:pStyle w:val="Nagwek40"/>
        <w:keepNext/>
        <w:keepLines/>
        <w:shd w:val="clear" w:color="auto" w:fill="auto"/>
        <w:spacing w:before="0" w:after="380" w:line="281" w:lineRule="exact"/>
        <w:ind w:right="40"/>
        <w:jc w:val="both"/>
        <w:rPr>
          <w:rFonts w:ascii="Times New Roman" w:hAnsi="Times New Roman"/>
          <w:b w:val="0"/>
          <w:bCs w:val="0"/>
        </w:rPr>
      </w:pPr>
      <w:r w:rsidRPr="00483ECF">
        <w:rPr>
          <w:rFonts w:ascii="Times New Roman" w:hAnsi="Times New Roman"/>
          <w:b w:val="0"/>
          <w:bCs w:val="0"/>
          <w:i/>
          <w:iCs/>
        </w:rPr>
        <w:t>Na podstawie art. 286 ustawy z dnia 29 stycznia 2004r. Prawo zamówień</w:t>
      </w:r>
      <w:r w:rsidRPr="00593CD5">
        <w:rPr>
          <w:rFonts w:ascii="Times New Roman" w:hAnsi="Times New Roman"/>
          <w:b w:val="0"/>
          <w:bCs w:val="0"/>
        </w:rPr>
        <w:t xml:space="preserve"> publicznych (Dz. U. z 202</w:t>
      </w:r>
      <w:r w:rsidR="005F6E47">
        <w:rPr>
          <w:rFonts w:ascii="Times New Roman" w:hAnsi="Times New Roman"/>
          <w:b w:val="0"/>
          <w:bCs w:val="0"/>
        </w:rPr>
        <w:t>4</w:t>
      </w:r>
      <w:r w:rsidRPr="00593CD5">
        <w:rPr>
          <w:rFonts w:ascii="Times New Roman" w:hAnsi="Times New Roman"/>
          <w:b w:val="0"/>
          <w:bCs w:val="0"/>
        </w:rPr>
        <w:t>r., poz. 1</w:t>
      </w:r>
      <w:r w:rsidR="005F6E47">
        <w:rPr>
          <w:rFonts w:ascii="Times New Roman" w:hAnsi="Times New Roman"/>
          <w:b w:val="0"/>
          <w:bCs w:val="0"/>
        </w:rPr>
        <w:t>320</w:t>
      </w:r>
      <w:r w:rsidRPr="00593CD5">
        <w:rPr>
          <w:rFonts w:ascii="Times New Roman" w:hAnsi="Times New Roman"/>
          <w:b w:val="0"/>
          <w:bCs w:val="0"/>
        </w:rPr>
        <w:t xml:space="preserve"> ze zm.) Zamawiający informuje, iż zmodyfikowana została treść Specyfikacji Warunków Zamówienia w następującym zakresie:</w:t>
      </w:r>
    </w:p>
    <w:p w14:paraId="742B3010" w14:textId="1237C837" w:rsidR="006C288D" w:rsidRPr="002E0800" w:rsidRDefault="006C288D" w:rsidP="0050149E">
      <w:pPr>
        <w:pStyle w:val="Teksttreci61"/>
        <w:shd w:val="clear" w:color="auto" w:fill="auto"/>
        <w:spacing w:after="44" w:line="220" w:lineRule="exact"/>
        <w:ind w:firstLine="0"/>
        <w:rPr>
          <w:rStyle w:val="Teksttreci9"/>
          <w:rFonts w:ascii="Times New Roman" w:hAnsi="Times New Roman" w:cs="Times New Roman"/>
          <w:sz w:val="22"/>
          <w:szCs w:val="22"/>
        </w:rPr>
      </w:pPr>
      <w:r>
        <w:rPr>
          <w:rStyle w:val="Teksttreci611pt"/>
          <w:rFonts w:ascii="Times New Roman" w:hAnsi="Times New Roman" w:cs="Times New Roman"/>
          <w:b/>
          <w:bCs/>
        </w:rPr>
        <w:t xml:space="preserve">W </w:t>
      </w:r>
      <w:r w:rsidRPr="002E0800">
        <w:rPr>
          <w:rStyle w:val="Teksttreci611pt"/>
          <w:rFonts w:ascii="Times New Roman" w:hAnsi="Times New Roman" w:cs="Times New Roman"/>
          <w:b/>
          <w:bCs/>
        </w:rPr>
        <w:t>Rozdzia</w:t>
      </w:r>
      <w:r w:rsidR="00EF377B">
        <w:rPr>
          <w:rStyle w:val="Teksttreci611pt"/>
          <w:rFonts w:ascii="Times New Roman" w:hAnsi="Times New Roman" w:cs="Times New Roman"/>
          <w:b/>
          <w:bCs/>
        </w:rPr>
        <w:t>le</w:t>
      </w:r>
      <w:r w:rsidRPr="002E0800">
        <w:rPr>
          <w:rStyle w:val="Teksttreci611pt"/>
          <w:rFonts w:ascii="Times New Roman" w:hAnsi="Times New Roman" w:cs="Times New Roman"/>
          <w:b/>
          <w:bCs/>
        </w:rPr>
        <w:t xml:space="preserve"> 24.</w:t>
      </w:r>
      <w:r w:rsidRPr="002E0800">
        <w:rPr>
          <w:rStyle w:val="Teksttreci611pt"/>
          <w:rFonts w:ascii="Times New Roman" w:hAnsi="Times New Roman" w:cs="Times New Roman"/>
        </w:rPr>
        <w:t xml:space="preserve"> </w:t>
      </w:r>
      <w:r w:rsidRPr="002E0800">
        <w:rPr>
          <w:rStyle w:val="Teksttreci6Maelitery"/>
          <w:rFonts w:ascii="Times New Roman" w:hAnsi="Times New Roman" w:cs="Times New Roman"/>
          <w:sz w:val="22"/>
          <w:szCs w:val="22"/>
        </w:rPr>
        <w:t xml:space="preserve">INFORMACJA O WARUNKACH UDZIAŁU W POSTĘPOWANIU </w:t>
      </w:r>
      <w:r w:rsidRPr="00EE066D">
        <w:rPr>
          <w:rStyle w:val="Teksttreci69pt"/>
          <w:rFonts w:ascii="Times New Roman" w:hAnsi="Times New Roman" w:cs="Times New Roman"/>
          <w:sz w:val="22"/>
          <w:szCs w:val="22"/>
        </w:rPr>
        <w:t>(</w:t>
      </w:r>
      <w:r w:rsidRPr="00EE066D">
        <w:rPr>
          <w:rStyle w:val="Teksttreci69ptMaelitery"/>
          <w:rFonts w:ascii="Times New Roman" w:hAnsi="Times New Roman" w:cs="Times New Roman"/>
          <w:sz w:val="22"/>
          <w:szCs w:val="22"/>
        </w:rPr>
        <w:t>ART.</w:t>
      </w:r>
      <w:r w:rsidRPr="00EE066D">
        <w:rPr>
          <w:rStyle w:val="Teksttreci69pt"/>
          <w:rFonts w:ascii="Times New Roman" w:hAnsi="Times New Roman" w:cs="Times New Roman"/>
          <w:sz w:val="22"/>
          <w:szCs w:val="22"/>
        </w:rPr>
        <w:t xml:space="preserve"> 281 </w:t>
      </w:r>
      <w:r w:rsidRPr="00EE066D">
        <w:rPr>
          <w:rStyle w:val="Teksttreci69ptMaelitery"/>
          <w:rFonts w:ascii="Times New Roman" w:hAnsi="Times New Roman" w:cs="Times New Roman"/>
          <w:sz w:val="22"/>
          <w:szCs w:val="22"/>
        </w:rPr>
        <w:t xml:space="preserve">UST. 2 PKT 2 USTAWY </w:t>
      </w:r>
      <w:r w:rsidRPr="00EE066D">
        <w:rPr>
          <w:rStyle w:val="Teksttreci9"/>
          <w:rFonts w:ascii="Times New Roman" w:hAnsi="Times New Roman" w:cs="Times New Roman"/>
          <w:sz w:val="22"/>
          <w:szCs w:val="22"/>
        </w:rPr>
        <w:t>PZP)</w:t>
      </w:r>
      <w:r w:rsidR="00EF377B">
        <w:rPr>
          <w:rStyle w:val="Teksttreci9"/>
          <w:rFonts w:ascii="Times New Roman" w:hAnsi="Times New Roman" w:cs="Times New Roman"/>
          <w:sz w:val="22"/>
          <w:szCs w:val="22"/>
        </w:rPr>
        <w:t xml:space="preserve">  punkt  2 ust. 2.4. otrzymuje następujące brzmienie:</w:t>
      </w:r>
    </w:p>
    <w:p w14:paraId="41C3FC22" w14:textId="77777777" w:rsidR="00EF377B" w:rsidRDefault="00EF377B" w:rsidP="00EF377B">
      <w:pPr>
        <w:widowControl w:val="0"/>
        <w:tabs>
          <w:tab w:val="left" w:pos="1701"/>
        </w:tabs>
        <w:spacing w:after="0" w:line="259" w:lineRule="exact"/>
        <w:jc w:val="both"/>
        <w:rPr>
          <w:rFonts w:ascii="Times New Roman" w:eastAsia="Palatino Linotype" w:hAnsi="Times New Roman"/>
          <w:b/>
          <w:bCs/>
          <w:lang w:eastAsia="pl-PL" w:bidi="pl-PL"/>
        </w:rPr>
      </w:pPr>
      <w:bookmarkStart w:id="2" w:name="_Hlk76028932"/>
    </w:p>
    <w:p w14:paraId="2C823721" w14:textId="222D64E1" w:rsidR="0050149E" w:rsidRDefault="005F6E47" w:rsidP="0050149E">
      <w:pPr>
        <w:widowControl w:val="0"/>
        <w:tabs>
          <w:tab w:val="left" w:pos="1701"/>
        </w:tabs>
        <w:spacing w:after="0" w:line="259" w:lineRule="exact"/>
        <w:jc w:val="both"/>
        <w:rPr>
          <w:rFonts w:ascii="Times New Roman" w:eastAsia="Palatino Linotype" w:hAnsi="Times New Roman"/>
          <w:lang w:eastAsia="pl-PL" w:bidi="pl-PL"/>
        </w:rPr>
      </w:pPr>
      <w:r>
        <w:rPr>
          <w:rFonts w:ascii="Times New Roman" w:eastAsia="Palatino Linotype" w:hAnsi="Times New Roman"/>
          <w:lang w:eastAsia="pl-PL" w:bidi="pl-PL"/>
        </w:rPr>
        <w:t xml:space="preserve">„2.4.1. </w:t>
      </w:r>
      <w:r w:rsidRPr="005F6E47">
        <w:rPr>
          <w:rFonts w:ascii="Times New Roman" w:eastAsia="Palatino Linotype" w:hAnsi="Times New Roman"/>
          <w:lang w:eastAsia="pl-PL" w:bidi="pl-PL"/>
        </w:rPr>
        <w:t xml:space="preserve">wykaże, że wykonał w okresie ostatnich pięciu lat przed upływem terminu składania ofert, a jeżeli okres prowadzenia działalności jest krótszy - w tym okresie, z należytą starannością oraz zgodnie z przepisami prawa budowlanego </w:t>
      </w:r>
      <w:r w:rsidRPr="005F6E47">
        <w:rPr>
          <w:rFonts w:ascii="Times New Roman" w:hAnsi="Times New Roman"/>
          <w:u w:val="single"/>
          <w:lang w:eastAsia="pl-PL" w:bidi="pl-PL"/>
        </w:rPr>
        <w:t>co najmniej dwa zamówienia</w:t>
      </w:r>
      <w:r w:rsidRPr="005F6E47">
        <w:rPr>
          <w:rFonts w:ascii="Times New Roman" w:hAnsi="Times New Roman"/>
          <w:lang w:eastAsia="pl-PL" w:bidi="pl-PL"/>
        </w:rPr>
        <w:t xml:space="preserve"> o wartości minimum</w:t>
      </w:r>
      <w:r w:rsidRPr="005F6E47">
        <w:rPr>
          <w:rFonts w:ascii="Times New Roman" w:hAnsi="Times New Roman"/>
          <w:b/>
          <w:bCs/>
          <w:lang w:eastAsia="pl-PL" w:bidi="pl-PL"/>
        </w:rPr>
        <w:t xml:space="preserve"> </w:t>
      </w:r>
      <w:r w:rsidRPr="005F6E47">
        <w:rPr>
          <w:rFonts w:ascii="Times New Roman" w:hAnsi="Times New Roman"/>
          <w:lang w:eastAsia="pl-PL" w:bidi="pl-PL"/>
        </w:rPr>
        <w:t>300 000,00 zł brutto każde, przy czym każde zamówienie powinno obejmować zakres zgodny z przedmiotem zamówienia (branża instalacyjna oraz drogowa)</w:t>
      </w:r>
      <w:r>
        <w:rPr>
          <w:rFonts w:ascii="Times New Roman" w:hAnsi="Times New Roman"/>
          <w:lang w:eastAsia="pl-PL" w:bidi="pl-PL"/>
        </w:rPr>
        <w:t xml:space="preserve"> lub jedno zamówienie odpowiadające swoim </w:t>
      </w:r>
      <w:r w:rsidR="0050149E">
        <w:rPr>
          <w:rFonts w:ascii="Times New Roman" w:hAnsi="Times New Roman"/>
          <w:lang w:eastAsia="pl-PL" w:bidi="pl-PL"/>
        </w:rPr>
        <w:t>zakresem w części branży instalacyjnej</w:t>
      </w:r>
      <w:r w:rsidR="0050149E">
        <w:rPr>
          <w:rFonts w:ascii="Times New Roman" w:eastAsia="Palatino Linotype" w:hAnsi="Times New Roman"/>
          <w:lang w:eastAsia="pl-PL" w:bidi="pl-PL"/>
        </w:rPr>
        <w:t xml:space="preserve"> o wartości minimum 600 000,00 zł brutto oraz jedno zamówienie w zakresie branży drogowej na kwotę minimum 600 000,00 zł </w:t>
      </w:r>
    </w:p>
    <w:p w14:paraId="3127D580" w14:textId="77777777" w:rsidR="0050149E" w:rsidRDefault="0050149E" w:rsidP="0050149E">
      <w:pPr>
        <w:widowControl w:val="0"/>
        <w:tabs>
          <w:tab w:val="left" w:pos="1701"/>
        </w:tabs>
        <w:spacing w:after="0" w:line="259" w:lineRule="exact"/>
        <w:jc w:val="both"/>
        <w:rPr>
          <w:rFonts w:ascii="Times New Roman" w:eastAsia="Palatino Linotype" w:hAnsi="Times New Roman"/>
          <w:lang w:eastAsia="pl-PL" w:bidi="pl-PL"/>
        </w:rPr>
      </w:pPr>
    </w:p>
    <w:bookmarkEnd w:id="2"/>
    <w:p w14:paraId="64F26C68" w14:textId="77777777" w:rsidR="00593CD5" w:rsidRDefault="00593CD5" w:rsidP="003A224D">
      <w:pPr>
        <w:ind w:left="10"/>
        <w:jc w:val="both"/>
        <w:rPr>
          <w:rFonts w:ascii="Times New Roman" w:hAnsi="Times New Roman"/>
          <w:b/>
          <w:sz w:val="24"/>
          <w:szCs w:val="24"/>
        </w:rPr>
      </w:pPr>
    </w:p>
    <w:p w14:paraId="5B0D4249" w14:textId="67CAAA41" w:rsidR="003A224D" w:rsidRDefault="003A224D" w:rsidP="003A224D">
      <w:pPr>
        <w:ind w:left="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Oferty nie uwzględniające w/w zmian będą odrzucone jako nie odpowiadające treści Specyfikacji Warunków Zamówienia.</w:t>
      </w:r>
    </w:p>
    <w:p w14:paraId="4371FAF9" w14:textId="77777777" w:rsidR="006A4830" w:rsidRDefault="006A4830"/>
    <w:sectPr w:rsidR="006A4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46EA7"/>
    <w:multiLevelType w:val="multilevel"/>
    <w:tmpl w:val="22A43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auto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5FE07C8"/>
    <w:multiLevelType w:val="multilevel"/>
    <w:tmpl w:val="ED94D184"/>
    <w:lvl w:ilvl="0">
      <w:start w:val="1"/>
      <w:numFmt w:val="decimal"/>
      <w:lvlText w:val="%1."/>
      <w:lvlJc w:val="left"/>
      <w:rPr>
        <w:rFonts w:ascii="Times New Roman" w:eastAsia="Palatino Linotype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B12F00"/>
    <w:multiLevelType w:val="multilevel"/>
    <w:tmpl w:val="1AD021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F3B490F"/>
    <w:multiLevelType w:val="hybridMultilevel"/>
    <w:tmpl w:val="02A26D66"/>
    <w:lvl w:ilvl="0" w:tplc="DF764A48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358C9"/>
    <w:multiLevelType w:val="multilevel"/>
    <w:tmpl w:val="22A43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auto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9112926"/>
    <w:multiLevelType w:val="multilevel"/>
    <w:tmpl w:val="22A43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auto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0386CE4"/>
    <w:multiLevelType w:val="multilevel"/>
    <w:tmpl w:val="22A43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auto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564559F"/>
    <w:multiLevelType w:val="hybridMultilevel"/>
    <w:tmpl w:val="BE16CE7C"/>
    <w:lvl w:ilvl="0" w:tplc="E0360236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F27865"/>
    <w:multiLevelType w:val="multilevel"/>
    <w:tmpl w:val="6A825A12"/>
    <w:lvl w:ilvl="0">
      <w:start w:val="1"/>
      <w:numFmt w:val="decimal"/>
      <w:lvlText w:val="%1."/>
      <w:lvlJc w:val="left"/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2">
      <w:start w:val="1"/>
      <w:numFmt w:val="decimal"/>
      <w:lvlText w:val="%1.%2.%3."/>
      <w:lvlJc w:val="left"/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109055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7884761">
    <w:abstractNumId w:val="3"/>
  </w:num>
  <w:num w:numId="3" w16cid:durableId="1201286911">
    <w:abstractNumId w:val="6"/>
  </w:num>
  <w:num w:numId="4" w16cid:durableId="1977568192">
    <w:abstractNumId w:val="1"/>
  </w:num>
  <w:num w:numId="5" w16cid:durableId="175773660">
    <w:abstractNumId w:val="8"/>
  </w:num>
  <w:num w:numId="6" w16cid:durableId="278492709">
    <w:abstractNumId w:val="4"/>
  </w:num>
  <w:num w:numId="7" w16cid:durableId="1546217455">
    <w:abstractNumId w:val="0"/>
  </w:num>
  <w:num w:numId="8" w16cid:durableId="1414277303">
    <w:abstractNumId w:val="5"/>
  </w:num>
  <w:num w:numId="9" w16cid:durableId="19444592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D49"/>
    <w:rsid w:val="000B6B9B"/>
    <w:rsid w:val="00310CBC"/>
    <w:rsid w:val="0033341B"/>
    <w:rsid w:val="0036107B"/>
    <w:rsid w:val="003A224D"/>
    <w:rsid w:val="003A31DF"/>
    <w:rsid w:val="003A392D"/>
    <w:rsid w:val="00483ECF"/>
    <w:rsid w:val="004B7A65"/>
    <w:rsid w:val="0050149E"/>
    <w:rsid w:val="00593CD5"/>
    <w:rsid w:val="005D21C9"/>
    <w:rsid w:val="005F0DFE"/>
    <w:rsid w:val="005F6E47"/>
    <w:rsid w:val="006A4830"/>
    <w:rsid w:val="006C288D"/>
    <w:rsid w:val="00746D12"/>
    <w:rsid w:val="00A60AB9"/>
    <w:rsid w:val="00B50D49"/>
    <w:rsid w:val="00C6661A"/>
    <w:rsid w:val="00C91351"/>
    <w:rsid w:val="00DB7A4D"/>
    <w:rsid w:val="00E67B7C"/>
    <w:rsid w:val="00EF377B"/>
    <w:rsid w:val="00E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3A73D"/>
  <w15:chartTrackingRefBased/>
  <w15:docId w15:val="{C71AD3B0-23F3-4370-8663-5E6D2E017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22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ParagraphChar">
    <w:name w:val="List Paragraph Char"/>
    <w:link w:val="Akapitzlist1"/>
    <w:locked/>
    <w:rsid w:val="003A224D"/>
    <w:rPr>
      <w:rFonts w:ascii="Calibri" w:hAnsi="Calibri" w:cs="Arial"/>
    </w:rPr>
  </w:style>
  <w:style w:type="paragraph" w:customStyle="1" w:styleId="Akapitzlist1">
    <w:name w:val="Akapit z listą1"/>
    <w:basedOn w:val="Normalny"/>
    <w:link w:val="ListParagraphChar"/>
    <w:rsid w:val="003A224D"/>
    <w:pPr>
      <w:ind w:left="720"/>
    </w:pPr>
    <w:rPr>
      <w:rFonts w:eastAsiaTheme="minorHAnsi" w:cs="Arial"/>
    </w:rPr>
  </w:style>
  <w:style w:type="character" w:customStyle="1" w:styleId="Nagwek4">
    <w:name w:val="Nagłówek #4_"/>
    <w:link w:val="Nagwek40"/>
    <w:locked/>
    <w:rsid w:val="003A224D"/>
    <w:rPr>
      <w:rFonts w:ascii="Palatino Linotype" w:eastAsia="Palatino Linotype" w:hAnsi="Palatino Linotype" w:cs="Palatino Linotype"/>
      <w:b/>
      <w:bCs/>
      <w:sz w:val="21"/>
      <w:szCs w:val="21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3A224D"/>
    <w:pPr>
      <w:widowControl w:val="0"/>
      <w:shd w:val="clear" w:color="auto" w:fill="FFFFFF"/>
      <w:spacing w:before="540" w:after="240" w:line="0" w:lineRule="atLeast"/>
      <w:jc w:val="center"/>
      <w:outlineLvl w:val="3"/>
    </w:pPr>
    <w:rPr>
      <w:rFonts w:ascii="Palatino Linotype" w:eastAsia="Palatino Linotype" w:hAnsi="Palatino Linotype" w:cs="Palatino Linotype"/>
      <w:b/>
      <w:bCs/>
      <w:sz w:val="21"/>
      <w:szCs w:val="21"/>
    </w:rPr>
  </w:style>
  <w:style w:type="character" w:customStyle="1" w:styleId="Teksttreci2">
    <w:name w:val="Tekst treści (2)_"/>
    <w:link w:val="Teksttreci20"/>
    <w:locked/>
    <w:rsid w:val="003A224D"/>
    <w:rPr>
      <w:rFonts w:ascii="Palatino Linotype" w:eastAsia="Palatino Linotype" w:hAnsi="Palatino Linotype" w:cs="Palatino Linotype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A224D"/>
    <w:pPr>
      <w:widowControl w:val="0"/>
      <w:shd w:val="clear" w:color="auto" w:fill="FFFFFF"/>
      <w:spacing w:before="60" w:after="720" w:line="0" w:lineRule="atLeast"/>
      <w:ind w:hanging="780"/>
      <w:jc w:val="center"/>
    </w:pPr>
    <w:rPr>
      <w:rFonts w:ascii="Palatino Linotype" w:eastAsia="Palatino Linotype" w:hAnsi="Palatino Linotype" w:cs="Palatino Linotype"/>
      <w:sz w:val="21"/>
      <w:szCs w:val="21"/>
    </w:rPr>
  </w:style>
  <w:style w:type="character" w:customStyle="1" w:styleId="Teksttreci2Pogrubienie">
    <w:name w:val="Tekst treści (2) + Pogrubienie"/>
    <w:rsid w:val="003A224D"/>
    <w:rPr>
      <w:rFonts w:ascii="Palatino Linotype" w:eastAsia="Palatino Linotype" w:hAnsi="Palatino Linotype" w:cs="Palatino Linotype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pl-PL" w:eastAsia="pl-PL" w:bidi="pl-PL"/>
    </w:rPr>
  </w:style>
  <w:style w:type="character" w:customStyle="1" w:styleId="Teksttreci2Kursywa">
    <w:name w:val="Tekst treści (2) + Kursywa"/>
    <w:rsid w:val="003A224D"/>
    <w:rPr>
      <w:rFonts w:ascii="Palatino Linotype" w:eastAsia="Palatino Linotype" w:hAnsi="Palatino Linotype" w:cs="Palatino Linotype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3A31DF"/>
    <w:pPr>
      <w:ind w:left="720"/>
      <w:contextualSpacing/>
    </w:pPr>
  </w:style>
  <w:style w:type="character" w:customStyle="1" w:styleId="Teksttreci6">
    <w:name w:val="Tekst treści (6)_"/>
    <w:basedOn w:val="Domylnaczcionkaakapitu"/>
    <w:link w:val="Teksttreci61"/>
    <w:rsid w:val="006C288D"/>
    <w:rPr>
      <w:rFonts w:ascii="Palatino Linotype" w:eastAsia="Palatino Linotype" w:hAnsi="Palatino Linotype" w:cs="Palatino Linotype"/>
      <w:i/>
      <w:iCs/>
      <w:sz w:val="21"/>
      <w:szCs w:val="21"/>
      <w:shd w:val="clear" w:color="auto" w:fill="FFFFFF"/>
    </w:rPr>
  </w:style>
  <w:style w:type="character" w:customStyle="1" w:styleId="Teksttreci69ptMaelitery">
    <w:name w:val="Tekst treści (6) + 9 pt;Małe litery"/>
    <w:basedOn w:val="Teksttreci6"/>
    <w:rsid w:val="006C288D"/>
    <w:rPr>
      <w:rFonts w:ascii="Palatino Linotype" w:eastAsia="Palatino Linotype" w:hAnsi="Palatino Linotype" w:cs="Palatino Linotype"/>
      <w:i/>
      <w:iCs/>
      <w:smallCaps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pl-PL" w:eastAsia="pl-PL" w:bidi="pl-PL"/>
    </w:rPr>
  </w:style>
  <w:style w:type="character" w:customStyle="1" w:styleId="Teksttreci69pt">
    <w:name w:val="Tekst treści (6) + 9 pt"/>
    <w:basedOn w:val="Teksttreci6"/>
    <w:rsid w:val="006C288D"/>
    <w:rPr>
      <w:rFonts w:ascii="Palatino Linotype" w:eastAsia="Palatino Linotype" w:hAnsi="Palatino Linotype" w:cs="Palatino Linotype"/>
      <w:i/>
      <w:iCs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pl-PL" w:eastAsia="pl-PL" w:bidi="pl-PL"/>
    </w:rPr>
  </w:style>
  <w:style w:type="character" w:customStyle="1" w:styleId="Teksttreci6Maelitery">
    <w:name w:val="Tekst treści (6) + Małe litery"/>
    <w:basedOn w:val="Teksttreci6"/>
    <w:rsid w:val="006C288D"/>
    <w:rPr>
      <w:rFonts w:ascii="Palatino Linotype" w:eastAsia="Palatino Linotype" w:hAnsi="Palatino Linotype" w:cs="Palatino Linotype"/>
      <w:i/>
      <w:iCs/>
      <w:smallCaps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pl-PL" w:eastAsia="pl-PL" w:bidi="pl-PL"/>
    </w:rPr>
  </w:style>
  <w:style w:type="character" w:customStyle="1" w:styleId="Teksttreci611pt">
    <w:name w:val="Tekst treści (6) + 11 pt"/>
    <w:basedOn w:val="Teksttreci6"/>
    <w:rsid w:val="006C288D"/>
    <w:rPr>
      <w:rFonts w:ascii="Palatino Linotype" w:eastAsia="Palatino Linotype" w:hAnsi="Palatino Linotype" w:cs="Palatino Linotype"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pl-PL" w:eastAsia="pl-PL" w:bidi="pl-PL"/>
    </w:rPr>
  </w:style>
  <w:style w:type="character" w:customStyle="1" w:styleId="Teksttreci9">
    <w:name w:val="Tekst treści (9)"/>
    <w:basedOn w:val="Domylnaczcionkaakapitu"/>
    <w:rsid w:val="006C288D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  <w:lang w:val="pl-PL" w:eastAsia="pl-PL" w:bidi="pl-PL"/>
    </w:rPr>
  </w:style>
  <w:style w:type="paragraph" w:customStyle="1" w:styleId="Teksttreci61">
    <w:name w:val="Tekst treści (6)1"/>
    <w:basedOn w:val="Normalny"/>
    <w:link w:val="Teksttreci6"/>
    <w:rsid w:val="006C288D"/>
    <w:pPr>
      <w:widowControl w:val="0"/>
      <w:shd w:val="clear" w:color="auto" w:fill="FFFFFF"/>
      <w:spacing w:after="0" w:line="256" w:lineRule="exact"/>
      <w:ind w:hanging="560"/>
      <w:jc w:val="both"/>
    </w:pPr>
    <w:rPr>
      <w:rFonts w:ascii="Palatino Linotype" w:eastAsia="Palatino Linotype" w:hAnsi="Palatino Linotype" w:cs="Palatino Linotype"/>
      <w:i/>
      <w:iCs/>
      <w:sz w:val="21"/>
      <w:szCs w:val="21"/>
    </w:rPr>
  </w:style>
  <w:style w:type="character" w:customStyle="1" w:styleId="Teksttreci6Calibri10ptMaelitery">
    <w:name w:val="Tekst treści (6) + Calibri;10 pt;Małe litery"/>
    <w:basedOn w:val="Teksttreci6"/>
    <w:rsid w:val="005D21C9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pl-PL" w:eastAsia="pl-PL" w:bidi="pl-PL"/>
    </w:rPr>
  </w:style>
  <w:style w:type="character" w:customStyle="1" w:styleId="PogrubienieTeksttreci612pt1">
    <w:name w:val="Pogrubienie;Tekst treści (6) + 12 pt1"/>
    <w:basedOn w:val="Teksttreci6"/>
    <w:rsid w:val="005D21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5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Barbara Czapiewska</cp:lastModifiedBy>
  <cp:revision>16</cp:revision>
  <cp:lastPrinted>2024-10-30T11:56:00Z</cp:lastPrinted>
  <dcterms:created xsi:type="dcterms:W3CDTF">2022-08-12T07:23:00Z</dcterms:created>
  <dcterms:modified xsi:type="dcterms:W3CDTF">2024-10-30T12:04:00Z</dcterms:modified>
</cp:coreProperties>
</file>