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97639B" w:rsidRPr="00F71C4D" w:rsidRDefault="00D24494" w:rsidP="0097639B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>
              <w:rPr>
                <w:u w:val="single"/>
              </w:rPr>
              <w:t>materiałów budowlano-technicznych oraz materiałów eksploatacyjnych do klimatyzacji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WSzKzP.SZP.2612.58</w:t>
            </w:r>
            <w:r w:rsidRPr="003E126A">
              <w:rPr>
                <w:u w:val="single"/>
              </w:rPr>
              <w:t>.2021</w:t>
            </w:r>
            <w:bookmarkStart w:id="0" w:name="_GoBack"/>
            <w:bookmarkEnd w:id="0"/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61" w:rsidRDefault="00461261" w:rsidP="00F71C4D">
      <w:r>
        <w:separator/>
      </w:r>
    </w:p>
  </w:endnote>
  <w:endnote w:type="continuationSeparator" w:id="0">
    <w:p w:rsidR="00461261" w:rsidRDefault="00461261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61" w:rsidRDefault="00461261" w:rsidP="00F71C4D">
      <w:r>
        <w:separator/>
      </w:r>
    </w:p>
  </w:footnote>
  <w:footnote w:type="continuationSeparator" w:id="0">
    <w:p w:rsidR="00461261" w:rsidRDefault="00461261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185CC2"/>
    <w:rsid w:val="001B2D56"/>
    <w:rsid w:val="003F0FCE"/>
    <w:rsid w:val="0041675E"/>
    <w:rsid w:val="00461261"/>
    <w:rsid w:val="004A6854"/>
    <w:rsid w:val="005A58A9"/>
    <w:rsid w:val="006C6056"/>
    <w:rsid w:val="008514BF"/>
    <w:rsid w:val="008B53A9"/>
    <w:rsid w:val="00903EF8"/>
    <w:rsid w:val="0097639B"/>
    <w:rsid w:val="009F56FF"/>
    <w:rsid w:val="00C0729D"/>
    <w:rsid w:val="00D24494"/>
    <w:rsid w:val="00D6147D"/>
    <w:rsid w:val="00EE6A9E"/>
    <w:rsid w:val="00F37C51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30F9-7A05-4754-BD37-4735C276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8</cp:revision>
  <cp:lastPrinted>2021-10-26T10:23:00Z</cp:lastPrinted>
  <dcterms:created xsi:type="dcterms:W3CDTF">2021-03-22T08:12:00Z</dcterms:created>
  <dcterms:modified xsi:type="dcterms:W3CDTF">2021-10-26T10:23:00Z</dcterms:modified>
</cp:coreProperties>
</file>