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BED73" w14:textId="77777777" w:rsidR="00CF739F" w:rsidRPr="00391B23" w:rsidRDefault="00EF02D2" w:rsidP="00517821">
      <w:pPr>
        <w:rPr>
          <w:rFonts w:ascii="Calibri" w:hAnsi="Calibri" w:cs="Calibri"/>
          <w:spacing w:val="30"/>
        </w:rPr>
      </w:pPr>
      <w:r w:rsidRPr="00391B23">
        <w:rPr>
          <w:rFonts w:ascii="Calibri" w:hAnsi="Calibri" w:cs="Calibri"/>
          <w:spacing w:val="30"/>
        </w:rPr>
        <w:tab/>
      </w:r>
      <w:r w:rsidRPr="00391B23">
        <w:rPr>
          <w:rFonts w:ascii="Calibri" w:hAnsi="Calibri" w:cs="Calibri"/>
          <w:spacing w:val="30"/>
        </w:rPr>
        <w:tab/>
      </w:r>
      <w:r w:rsidRPr="00391B23">
        <w:rPr>
          <w:rFonts w:ascii="Calibri" w:hAnsi="Calibri" w:cs="Calibri"/>
          <w:spacing w:val="30"/>
        </w:rPr>
        <w:tab/>
      </w:r>
      <w:r w:rsidRPr="00391B23">
        <w:rPr>
          <w:rFonts w:ascii="Calibri" w:hAnsi="Calibri" w:cs="Calibri"/>
          <w:spacing w:val="30"/>
        </w:rPr>
        <w:tab/>
      </w:r>
      <w:r w:rsidRPr="00391B23">
        <w:rPr>
          <w:rFonts w:ascii="Calibri" w:hAnsi="Calibri" w:cs="Calibri"/>
          <w:spacing w:val="30"/>
        </w:rPr>
        <w:tab/>
      </w:r>
      <w:r w:rsidRPr="00391B23">
        <w:rPr>
          <w:rFonts w:ascii="Calibri" w:hAnsi="Calibri" w:cs="Calibri"/>
          <w:spacing w:val="30"/>
        </w:rPr>
        <w:tab/>
        <w:t xml:space="preserve">                  </w:t>
      </w:r>
    </w:p>
    <w:p w14:paraId="62F15414" w14:textId="77777777" w:rsidR="00CF739F" w:rsidRPr="00391B23" w:rsidRDefault="00CF739F" w:rsidP="00517821">
      <w:pPr>
        <w:rPr>
          <w:rFonts w:ascii="Calibri" w:hAnsi="Calibri" w:cs="Calibri"/>
          <w:spacing w:val="30"/>
        </w:rPr>
      </w:pPr>
      <w:r w:rsidRPr="00391B23">
        <w:rPr>
          <w:rFonts w:ascii="Calibri" w:hAnsi="Calibri" w:cs="Calibri"/>
          <w:spacing w:val="30"/>
        </w:rPr>
        <w:t>INFORMACJA Z OTWARCIA OFERT</w:t>
      </w:r>
    </w:p>
    <w:p w14:paraId="5F33747B" w14:textId="77777777" w:rsidR="001E2FD3" w:rsidRPr="00391B23" w:rsidRDefault="001E2FD3" w:rsidP="00517821">
      <w:pPr>
        <w:pStyle w:val="Akapitzlist"/>
        <w:spacing w:after="0"/>
        <w:ind w:left="360"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bookmarkStart w:id="0" w:name="_Hlk64878698"/>
    </w:p>
    <w:p w14:paraId="42E4B5BE" w14:textId="131AB42D" w:rsidR="00411F3A" w:rsidRPr="00391B23" w:rsidRDefault="00CF739F" w:rsidP="00517821">
      <w:pPr>
        <w:rPr>
          <w:rFonts w:ascii="Calibri" w:hAnsi="Calibri" w:cs="Calibri"/>
          <w:iCs/>
          <w:spacing w:val="30"/>
        </w:rPr>
      </w:pPr>
      <w:bookmarkStart w:id="1" w:name="_GoBack"/>
      <w:r w:rsidRPr="00391B23">
        <w:rPr>
          <w:rFonts w:ascii="Calibri" w:hAnsi="Calibri" w:cs="Calibri"/>
          <w:spacing w:val="30"/>
        </w:rPr>
        <w:t>Dot. postępowania prowadzonego w trybie podstawow</w:t>
      </w:r>
      <w:r w:rsidR="00517821" w:rsidRPr="00391B23">
        <w:rPr>
          <w:rFonts w:ascii="Calibri" w:hAnsi="Calibri" w:cs="Calibri"/>
          <w:spacing w:val="30"/>
        </w:rPr>
        <w:t xml:space="preserve">ym bez negocjacji na podstawie </w:t>
      </w:r>
      <w:r w:rsidRPr="00391B23">
        <w:rPr>
          <w:rFonts w:ascii="Calibri" w:hAnsi="Calibri" w:cs="Calibri"/>
          <w:spacing w:val="30"/>
        </w:rPr>
        <w:t xml:space="preserve">art. 275 pkt 1 ustawy z dnia 11 września 2019 r. Prawo zamówień publicznych </w:t>
      </w:r>
      <w:r w:rsidR="001E2FD3" w:rsidRPr="00391B23">
        <w:rPr>
          <w:rFonts w:ascii="Calibri" w:eastAsia="Calibri" w:hAnsi="Calibri" w:cs="Calibri"/>
          <w:spacing w:val="30"/>
        </w:rPr>
        <w:t>(</w:t>
      </w:r>
      <w:proofErr w:type="spellStart"/>
      <w:r w:rsidR="001E2FD3" w:rsidRPr="00391B23">
        <w:rPr>
          <w:rFonts w:ascii="Calibri" w:eastAsia="Calibri" w:hAnsi="Calibri" w:cs="Calibri"/>
          <w:spacing w:val="30"/>
        </w:rPr>
        <w:t>t.j</w:t>
      </w:r>
      <w:proofErr w:type="spellEnd"/>
      <w:r w:rsidR="001E2FD3" w:rsidRPr="00391B23">
        <w:rPr>
          <w:rFonts w:ascii="Calibri" w:eastAsia="Calibri" w:hAnsi="Calibri" w:cs="Calibri"/>
          <w:spacing w:val="30"/>
        </w:rPr>
        <w:t>. Dz. U. 2024</w:t>
      </w:r>
      <w:r w:rsidRPr="00391B23">
        <w:rPr>
          <w:rFonts w:ascii="Calibri" w:eastAsia="Calibri" w:hAnsi="Calibri" w:cs="Calibri"/>
          <w:spacing w:val="30"/>
        </w:rPr>
        <w:t xml:space="preserve"> r. poz. </w:t>
      </w:r>
      <w:r w:rsidR="001E2FD3" w:rsidRPr="00391B23">
        <w:rPr>
          <w:rFonts w:ascii="Calibri" w:eastAsia="Calibri" w:hAnsi="Calibri" w:cs="Calibri"/>
          <w:spacing w:val="30"/>
        </w:rPr>
        <w:t xml:space="preserve">1320) </w:t>
      </w:r>
      <w:r w:rsidRPr="00391B23">
        <w:rPr>
          <w:rFonts w:ascii="Calibri" w:hAnsi="Calibri" w:cs="Calibri"/>
          <w:spacing w:val="30"/>
        </w:rPr>
        <w:t xml:space="preserve">zwanej dalej </w:t>
      </w:r>
      <w:proofErr w:type="spellStart"/>
      <w:r w:rsidRPr="00391B23">
        <w:rPr>
          <w:rFonts w:ascii="Calibri" w:hAnsi="Calibri" w:cs="Calibri"/>
          <w:spacing w:val="30"/>
        </w:rPr>
        <w:t>upzp</w:t>
      </w:r>
      <w:proofErr w:type="spellEnd"/>
      <w:r w:rsidRPr="00391B23">
        <w:rPr>
          <w:rFonts w:ascii="Calibri" w:hAnsi="Calibri" w:cs="Calibri"/>
          <w:spacing w:val="30"/>
        </w:rPr>
        <w:t xml:space="preserve"> na zadanie</w:t>
      </w:r>
      <w:r w:rsidR="001E2FD3" w:rsidRPr="00391B23">
        <w:rPr>
          <w:rFonts w:ascii="Calibri" w:hAnsi="Calibri" w:cs="Calibri"/>
          <w:bCs/>
          <w:color w:val="000000"/>
          <w:spacing w:val="30"/>
        </w:rPr>
        <w:t xml:space="preserve"> </w:t>
      </w:r>
      <w:r w:rsidR="00411F3A" w:rsidRPr="00391B23">
        <w:rPr>
          <w:rFonts w:ascii="Calibri" w:hAnsi="Calibri" w:cs="Calibri"/>
          <w:color w:val="000000"/>
          <w:spacing w:val="30"/>
        </w:rPr>
        <w:t xml:space="preserve"> </w:t>
      </w:r>
      <w:r w:rsidR="00411F3A" w:rsidRPr="00391B23">
        <w:rPr>
          <w:rFonts w:ascii="Calibri" w:hAnsi="Calibri" w:cs="Calibri"/>
          <w:bCs/>
          <w:color w:val="000000"/>
          <w:spacing w:val="30"/>
        </w:rPr>
        <w:t>Remont dróg gminnych na terenie Gminy Sandomierz"</w:t>
      </w:r>
      <w:bookmarkStart w:id="2" w:name="_Hlk168399420"/>
      <w:r w:rsidR="00411F3A" w:rsidRPr="00391B23">
        <w:rPr>
          <w:rFonts w:ascii="Calibri" w:hAnsi="Calibri" w:cs="Calibri"/>
          <w:bCs/>
          <w:color w:val="000000"/>
          <w:spacing w:val="30"/>
        </w:rPr>
        <w:t xml:space="preserve"> </w:t>
      </w:r>
      <w:r w:rsidR="00411F3A" w:rsidRPr="00391B23">
        <w:rPr>
          <w:rFonts w:ascii="Calibri" w:hAnsi="Calibri" w:cs="Calibri"/>
          <w:iCs/>
          <w:spacing w:val="30"/>
        </w:rPr>
        <w:t>z podziałem na 2 części:</w:t>
      </w:r>
      <w:bookmarkEnd w:id="2"/>
      <w:r w:rsidR="00411F3A" w:rsidRPr="00391B23">
        <w:rPr>
          <w:rFonts w:ascii="Calibri" w:hAnsi="Calibri" w:cs="Calibri"/>
          <w:iCs/>
          <w:spacing w:val="30"/>
        </w:rPr>
        <w:t xml:space="preserve"> </w:t>
      </w:r>
      <w:r w:rsidR="00411F3A" w:rsidRPr="00391B23">
        <w:rPr>
          <w:rFonts w:ascii="Calibri" w:hAnsi="Calibri" w:cs="Calibri"/>
          <w:bCs/>
          <w:color w:val="000000"/>
          <w:spacing w:val="30"/>
        </w:rPr>
        <w:t>Część 1 pn. „Remont  drogi gminnej nr 374087T (ul. Partyzantów) od km 0+000 do km 0+230” (deszcz nawalny 22-23 maj 2024 r.)”.</w:t>
      </w:r>
      <w:r w:rsidR="008763AE" w:rsidRPr="00391B23">
        <w:rPr>
          <w:rFonts w:ascii="Calibri" w:hAnsi="Calibri" w:cs="Calibri"/>
          <w:bCs/>
          <w:color w:val="000000"/>
          <w:spacing w:val="30"/>
        </w:rPr>
        <w:t xml:space="preserve"> </w:t>
      </w:r>
      <w:r w:rsidR="00411F3A" w:rsidRPr="00391B23">
        <w:rPr>
          <w:rFonts w:ascii="Calibri" w:hAnsi="Calibri" w:cs="Calibri"/>
          <w:bCs/>
          <w:color w:val="000000"/>
          <w:spacing w:val="30"/>
        </w:rPr>
        <w:t>Część 2 pn. „Remont  drogi wewnętrznej ul. Torowej na odcinku od km 0+000 do km 0+218” (deszcz nawalny 22-23 maj 2024 r.)</w:t>
      </w:r>
      <w:r w:rsidR="00411F3A" w:rsidRPr="00391B23">
        <w:rPr>
          <w:rFonts w:ascii="Calibri" w:hAnsi="Calibri" w:cs="Calibri"/>
          <w:spacing w:val="30"/>
        </w:rPr>
        <w:t xml:space="preserve"> oraz na odcinku od km 0+218 do km 0+271,00”.</w:t>
      </w:r>
    </w:p>
    <w:bookmarkEnd w:id="1"/>
    <w:p w14:paraId="184485D0" w14:textId="259CAB48" w:rsidR="001E2FD3" w:rsidRPr="00391B23" w:rsidRDefault="001E2FD3" w:rsidP="00517821">
      <w:pPr>
        <w:pStyle w:val="Akapitzlist"/>
        <w:spacing w:after="0"/>
        <w:ind w:left="360"/>
        <w:rPr>
          <w:rFonts w:ascii="Calibri" w:hAnsi="Calibri" w:cs="Calibri"/>
          <w:iCs/>
          <w:spacing w:val="30"/>
          <w:sz w:val="24"/>
          <w:szCs w:val="24"/>
        </w:rPr>
      </w:pPr>
    </w:p>
    <w:bookmarkEnd w:id="0"/>
    <w:p w14:paraId="17CE4013" w14:textId="77777777" w:rsidR="00CF739F" w:rsidRPr="00391B23" w:rsidRDefault="00CF739F" w:rsidP="00517821">
      <w:pPr>
        <w:rPr>
          <w:rFonts w:ascii="Calibri" w:hAnsi="Calibri" w:cs="Calibri"/>
          <w:color w:val="000000"/>
          <w:spacing w:val="30"/>
        </w:rPr>
      </w:pPr>
    </w:p>
    <w:p w14:paraId="65F2F389" w14:textId="7AF98921" w:rsidR="00896716" w:rsidRPr="00391B23" w:rsidRDefault="00896716" w:rsidP="00517821">
      <w:pPr>
        <w:rPr>
          <w:rFonts w:ascii="Calibri" w:hAnsi="Calibri" w:cs="Calibri"/>
          <w:spacing w:val="30"/>
        </w:rPr>
      </w:pPr>
      <w:r w:rsidRPr="00391B23">
        <w:rPr>
          <w:rFonts w:ascii="Calibri" w:hAnsi="Calibri" w:cs="Calibri"/>
          <w:color w:val="000000"/>
          <w:spacing w:val="30"/>
        </w:rPr>
        <w:t xml:space="preserve">    </w:t>
      </w:r>
      <w:r w:rsidR="00CF739F" w:rsidRPr="00391B23">
        <w:rPr>
          <w:rFonts w:ascii="Calibri" w:hAnsi="Calibri" w:cs="Calibri"/>
          <w:color w:val="000000"/>
          <w:spacing w:val="30"/>
        </w:rPr>
        <w:t>Przed otwarciem ofert Zamawiający udostępnił na stronie internetowej prowadzonego postępowania kwotę, jaką zamierza przeznaczyć na sfinan</w:t>
      </w:r>
      <w:r w:rsidR="0017172C" w:rsidRPr="00391B23">
        <w:rPr>
          <w:rFonts w:ascii="Calibri" w:hAnsi="Calibri" w:cs="Calibri"/>
          <w:color w:val="000000"/>
          <w:spacing w:val="30"/>
        </w:rPr>
        <w:t>sowanie zamówienia</w:t>
      </w:r>
      <w:r w:rsidR="00C35943" w:rsidRPr="00391B23">
        <w:rPr>
          <w:rFonts w:ascii="Calibri" w:hAnsi="Calibri" w:cs="Calibri"/>
          <w:color w:val="000000"/>
          <w:spacing w:val="30"/>
        </w:rPr>
        <w:t>:</w:t>
      </w:r>
      <w:r w:rsidR="0017172C" w:rsidRPr="00391B23">
        <w:rPr>
          <w:rFonts w:ascii="Calibri" w:hAnsi="Calibri" w:cs="Calibri"/>
          <w:color w:val="000000"/>
          <w:spacing w:val="30"/>
        </w:rPr>
        <w:t xml:space="preserve"> </w:t>
      </w:r>
      <w:r w:rsidR="00EF02D2" w:rsidRPr="00391B23">
        <w:rPr>
          <w:rFonts w:ascii="Calibri" w:hAnsi="Calibri" w:cs="Calibri"/>
          <w:color w:val="000000"/>
          <w:spacing w:val="30"/>
        </w:rPr>
        <w:t xml:space="preserve"> </w:t>
      </w:r>
      <w:r w:rsidR="008763AE" w:rsidRPr="00391B23">
        <w:rPr>
          <w:rFonts w:ascii="Calibri" w:hAnsi="Calibri" w:cs="Calibri"/>
          <w:color w:val="000000"/>
          <w:spacing w:val="30"/>
        </w:rPr>
        <w:t xml:space="preserve">439 482, 96 </w:t>
      </w:r>
      <w:r w:rsidR="00CF739F" w:rsidRPr="00391B23">
        <w:rPr>
          <w:rFonts w:ascii="Calibri" w:hAnsi="Calibri" w:cs="Calibri"/>
          <w:color w:val="000000"/>
          <w:spacing w:val="30"/>
        </w:rPr>
        <w:t>zł brutto</w:t>
      </w:r>
      <w:r w:rsidRPr="00391B23">
        <w:rPr>
          <w:rFonts w:ascii="Calibri" w:hAnsi="Calibri" w:cs="Calibri"/>
          <w:color w:val="000000"/>
          <w:spacing w:val="30"/>
        </w:rPr>
        <w:t xml:space="preserve"> oraz kwoty </w:t>
      </w:r>
      <w:r w:rsidRPr="00391B23">
        <w:rPr>
          <w:rFonts w:ascii="Calibri" w:hAnsi="Calibri" w:cs="Calibri"/>
          <w:spacing w:val="30"/>
        </w:rPr>
        <w:t>brutto jakie Zamawiający zamierza przeznaczyć na sfinansowanie poszczególnych części:</w:t>
      </w:r>
      <w:r w:rsidRPr="00391B23">
        <w:rPr>
          <w:rFonts w:ascii="Calibri" w:hAnsi="Calibri" w:cs="Calibri"/>
          <w:color w:val="000000"/>
          <w:spacing w:val="30"/>
        </w:rPr>
        <w:t xml:space="preserve"> </w:t>
      </w:r>
      <w:r w:rsidRPr="00391B23">
        <w:rPr>
          <w:rFonts w:ascii="Calibri" w:hAnsi="Calibri" w:cs="Calibri"/>
          <w:spacing w:val="30"/>
        </w:rPr>
        <w:t xml:space="preserve">Część 1: </w:t>
      </w:r>
      <w:r w:rsidR="008763AE" w:rsidRPr="00391B23">
        <w:rPr>
          <w:rFonts w:ascii="Calibri" w:hAnsi="Calibri" w:cs="Calibri"/>
          <w:spacing w:val="30"/>
        </w:rPr>
        <w:t xml:space="preserve">170 967, 60 </w:t>
      </w:r>
      <w:r w:rsidR="00411F3A" w:rsidRPr="00391B23">
        <w:rPr>
          <w:rFonts w:ascii="Calibri" w:hAnsi="Calibri" w:cs="Calibri"/>
          <w:spacing w:val="30"/>
        </w:rPr>
        <w:t xml:space="preserve">zł; Część 2: </w:t>
      </w:r>
      <w:r w:rsidR="008763AE" w:rsidRPr="00391B23">
        <w:rPr>
          <w:rFonts w:ascii="Calibri" w:hAnsi="Calibri" w:cs="Calibri"/>
          <w:spacing w:val="30"/>
        </w:rPr>
        <w:t xml:space="preserve">268 515, 36 </w:t>
      </w:r>
      <w:r w:rsidR="00411F3A" w:rsidRPr="00391B23">
        <w:rPr>
          <w:rFonts w:ascii="Calibri" w:hAnsi="Calibri" w:cs="Calibri"/>
          <w:spacing w:val="30"/>
        </w:rPr>
        <w:t>zł</w:t>
      </w:r>
      <w:r w:rsidRPr="00391B23">
        <w:rPr>
          <w:rFonts w:ascii="Calibri" w:hAnsi="Calibri" w:cs="Calibri"/>
          <w:spacing w:val="30"/>
        </w:rPr>
        <w:t>.</w:t>
      </w:r>
    </w:p>
    <w:p w14:paraId="5E7CE5A1" w14:textId="7F45CC02" w:rsidR="001E2FD3" w:rsidRPr="00391B23" w:rsidRDefault="00896716" w:rsidP="00517821">
      <w:pPr>
        <w:rPr>
          <w:rFonts w:ascii="Calibri" w:hAnsi="Calibri" w:cs="Calibri"/>
          <w:spacing w:val="30"/>
        </w:rPr>
      </w:pPr>
      <w:r w:rsidRPr="00391B23">
        <w:rPr>
          <w:rFonts w:ascii="Calibri" w:hAnsi="Calibri" w:cs="Calibri"/>
          <w:spacing w:val="30"/>
        </w:rPr>
        <w:t xml:space="preserve">    </w:t>
      </w:r>
      <w:r w:rsidR="00CF739F" w:rsidRPr="00391B23">
        <w:rPr>
          <w:rFonts w:ascii="Calibri" w:hAnsi="Calibri" w:cs="Calibri"/>
          <w:spacing w:val="30"/>
        </w:rPr>
        <w:t xml:space="preserve">Działając na podstawie art. 222 ust. 5 </w:t>
      </w:r>
      <w:proofErr w:type="spellStart"/>
      <w:r w:rsidR="00CF739F" w:rsidRPr="00391B23">
        <w:rPr>
          <w:rFonts w:ascii="Calibri" w:hAnsi="Calibri" w:cs="Calibri"/>
          <w:spacing w:val="30"/>
        </w:rPr>
        <w:t>upzp</w:t>
      </w:r>
      <w:proofErr w:type="spellEnd"/>
      <w:r w:rsidR="00CF739F" w:rsidRPr="00391B23">
        <w:rPr>
          <w:rFonts w:ascii="Calibri" w:hAnsi="Calibri" w:cs="Calibri"/>
          <w:spacing w:val="30"/>
        </w:rPr>
        <w:t xml:space="preserve">, Zamawiający informuje, że w postępowaniu jw. w terminie do składania ofert tj. do </w:t>
      </w:r>
      <w:r w:rsidR="001E2FD3" w:rsidRPr="00391B23">
        <w:rPr>
          <w:rFonts w:ascii="Calibri" w:hAnsi="Calibri" w:cs="Calibri"/>
          <w:spacing w:val="30"/>
        </w:rPr>
        <w:t xml:space="preserve">dnia  </w:t>
      </w:r>
      <w:r w:rsidR="008763AE" w:rsidRPr="00391B23">
        <w:rPr>
          <w:rFonts w:ascii="Calibri" w:hAnsi="Calibri" w:cs="Calibri"/>
          <w:spacing w:val="30"/>
        </w:rPr>
        <w:t>29</w:t>
      </w:r>
      <w:r w:rsidR="00411F3A" w:rsidRPr="00391B23">
        <w:rPr>
          <w:rFonts w:ascii="Calibri" w:hAnsi="Calibri" w:cs="Calibri"/>
          <w:spacing w:val="30"/>
        </w:rPr>
        <w:t>.10</w:t>
      </w:r>
      <w:r w:rsidR="00946D50" w:rsidRPr="00391B23">
        <w:rPr>
          <w:rFonts w:ascii="Calibri" w:hAnsi="Calibri" w:cs="Calibri"/>
          <w:spacing w:val="30"/>
        </w:rPr>
        <w:t>.</w:t>
      </w:r>
      <w:r w:rsidR="00E50B91" w:rsidRPr="00391B23">
        <w:rPr>
          <w:rFonts w:ascii="Calibri" w:hAnsi="Calibri" w:cs="Calibri"/>
          <w:spacing w:val="30"/>
        </w:rPr>
        <w:t xml:space="preserve">2024r. do </w:t>
      </w:r>
      <w:r w:rsidR="00EF02D2" w:rsidRPr="00391B23">
        <w:rPr>
          <w:rFonts w:ascii="Calibri" w:hAnsi="Calibri" w:cs="Calibri"/>
          <w:spacing w:val="30"/>
        </w:rPr>
        <w:t>godz. 10:00</w:t>
      </w:r>
      <w:r w:rsidR="00CF739F" w:rsidRPr="00391B23">
        <w:rPr>
          <w:rFonts w:ascii="Calibri" w:hAnsi="Calibri" w:cs="Calibri"/>
          <w:spacing w:val="30"/>
        </w:rPr>
        <w:t xml:space="preserve">  </w:t>
      </w:r>
      <w:r w:rsidR="00F32330" w:rsidRPr="00391B23">
        <w:rPr>
          <w:rFonts w:ascii="Calibri" w:hAnsi="Calibri" w:cs="Calibri"/>
          <w:spacing w:val="30"/>
        </w:rPr>
        <w:t>wpłynęły</w:t>
      </w:r>
      <w:r w:rsidR="00CD448A" w:rsidRPr="00391B23">
        <w:rPr>
          <w:rFonts w:ascii="Calibri" w:hAnsi="Calibri" w:cs="Calibri"/>
          <w:spacing w:val="30"/>
        </w:rPr>
        <w:t xml:space="preserve"> </w:t>
      </w:r>
      <w:r w:rsidR="00F32330" w:rsidRPr="00391B23">
        <w:rPr>
          <w:rFonts w:ascii="Calibri" w:hAnsi="Calibri" w:cs="Calibri"/>
          <w:spacing w:val="30"/>
        </w:rPr>
        <w:t>2</w:t>
      </w:r>
      <w:r w:rsidR="00ED538A" w:rsidRPr="00391B23">
        <w:rPr>
          <w:rFonts w:ascii="Calibri" w:hAnsi="Calibri" w:cs="Calibri"/>
          <w:spacing w:val="30"/>
        </w:rPr>
        <w:t xml:space="preserve"> </w:t>
      </w:r>
      <w:r w:rsidR="00617D92" w:rsidRPr="00391B23">
        <w:rPr>
          <w:rFonts w:ascii="Calibri" w:hAnsi="Calibri" w:cs="Calibri"/>
          <w:spacing w:val="30"/>
        </w:rPr>
        <w:t>ofert</w:t>
      </w:r>
      <w:r w:rsidR="00F32330" w:rsidRPr="00391B23">
        <w:rPr>
          <w:rFonts w:ascii="Calibri" w:hAnsi="Calibri" w:cs="Calibri"/>
          <w:spacing w:val="30"/>
        </w:rPr>
        <w:t>y</w:t>
      </w:r>
      <w:r w:rsidR="001E2FD3" w:rsidRPr="00391B23">
        <w:rPr>
          <w:rFonts w:ascii="Calibri" w:hAnsi="Calibri" w:cs="Calibri"/>
          <w:spacing w:val="30"/>
        </w:rPr>
        <w:t>, w tym:</w:t>
      </w:r>
    </w:p>
    <w:p w14:paraId="05B195FB" w14:textId="71B70832" w:rsidR="00CF739F" w:rsidRPr="00391B23" w:rsidRDefault="00411F3A" w:rsidP="00517821">
      <w:pPr>
        <w:pStyle w:val="Akapitzlist"/>
        <w:numPr>
          <w:ilvl w:val="0"/>
          <w:numId w:val="2"/>
        </w:numPr>
        <w:rPr>
          <w:rFonts w:ascii="Calibri" w:hAnsi="Calibri" w:cs="Calibri"/>
          <w:spacing w:val="30"/>
          <w:sz w:val="24"/>
          <w:szCs w:val="24"/>
        </w:rPr>
      </w:pPr>
      <w:r w:rsidRPr="00391B23">
        <w:rPr>
          <w:rFonts w:ascii="Calibri" w:eastAsia="Times New Roman" w:hAnsi="Calibri" w:cs="Calibri"/>
          <w:bCs/>
          <w:color w:val="000000"/>
          <w:spacing w:val="30"/>
          <w:sz w:val="24"/>
          <w:szCs w:val="24"/>
          <w:lang w:eastAsia="pl-PL"/>
        </w:rPr>
        <w:t>Część 1 pn. „Remont  drogi gminnej nr 374087T (ul. Partyzantów) od km 0+000 do km 0+230” (deszcz nawalny 22-23 maj 2024 r.)”.</w:t>
      </w:r>
    </w:p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126"/>
        <w:gridCol w:w="1843"/>
        <w:gridCol w:w="2552"/>
      </w:tblGrid>
      <w:tr w:rsidR="00CF739F" w:rsidRPr="00391B23" w14:paraId="7522B689" w14:textId="77777777" w:rsidTr="00517821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D373FC" w14:textId="77777777" w:rsidR="00CF739F" w:rsidRPr="00391B23" w:rsidRDefault="00CF739F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Nr</w:t>
            </w:r>
          </w:p>
          <w:p w14:paraId="33154E0F" w14:textId="77777777" w:rsidR="00CF739F" w:rsidRPr="00391B23" w:rsidRDefault="00CF739F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360622D" w14:textId="77777777" w:rsidR="00CF739F" w:rsidRPr="00391B23" w:rsidRDefault="00CF739F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3A33230" w14:textId="77777777" w:rsidR="00CF739F" w:rsidRPr="00391B23" w:rsidRDefault="00CF739F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 xml:space="preserve">Cena </w:t>
            </w:r>
            <w:r w:rsidRPr="00391B23">
              <w:rPr>
                <w:rFonts w:ascii="Calibri" w:hAnsi="Calibri" w:cs="Calibri"/>
                <w:spacing w:val="30"/>
                <w:lang w:eastAsia="en-US"/>
              </w:rPr>
              <w:br/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6C92D1D" w14:textId="77777777" w:rsidR="00CF739F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</w:rPr>
              <w:t xml:space="preserve">Wydłużenie okresu gwarancji na roboty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ED46490" w14:textId="77777777" w:rsidR="00CF739F" w:rsidRPr="00391B23" w:rsidRDefault="00CF739F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Termin wykonania przedmiotu zamówienia</w:t>
            </w:r>
          </w:p>
        </w:tc>
      </w:tr>
      <w:tr w:rsidR="00CF739F" w:rsidRPr="00391B23" w14:paraId="581CB36E" w14:textId="77777777" w:rsidTr="0051782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97E2" w14:textId="77777777" w:rsidR="00CF739F" w:rsidRPr="00391B23" w:rsidRDefault="008C2765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1</w:t>
            </w:r>
            <w:r w:rsidR="00CF739F" w:rsidRPr="00391B23">
              <w:rPr>
                <w:rFonts w:ascii="Calibri" w:hAnsi="Calibri" w:cs="Calibri"/>
                <w:spacing w:val="3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B84" w14:textId="513474AE" w:rsidR="003D4587" w:rsidRPr="00391B23" w:rsidRDefault="00144502" w:rsidP="0051782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30"/>
                <w:lang w:eastAsia="en-US"/>
              </w:rPr>
            </w:pPr>
            <w:r w:rsidRPr="00391B23">
              <w:rPr>
                <w:rFonts w:ascii="Calibri" w:eastAsiaTheme="minorHAnsi" w:hAnsi="Calibri" w:cs="Calibri"/>
                <w:color w:val="000000"/>
                <w:spacing w:val="30"/>
                <w:lang w:eastAsia="en-US"/>
              </w:rPr>
              <w:t>FHU Czerwiński Sp. z o.o.</w:t>
            </w:r>
            <w:r w:rsidRPr="00391B23">
              <w:rPr>
                <w:rFonts w:ascii="Calibri" w:eastAsiaTheme="minorHAnsi" w:hAnsi="Calibri" w:cs="Calibri"/>
                <w:color w:val="000000"/>
                <w:spacing w:val="30"/>
                <w:lang w:eastAsia="en-US"/>
              </w:rPr>
              <w:br/>
              <w:t xml:space="preserve">ul. Odlewników 52 k, </w:t>
            </w:r>
            <w:r w:rsidRPr="00391B23">
              <w:rPr>
                <w:rFonts w:ascii="Calibri" w:eastAsiaTheme="minorHAnsi" w:hAnsi="Calibri" w:cs="Calibri"/>
                <w:color w:val="000000"/>
                <w:spacing w:val="30"/>
                <w:lang w:eastAsia="en-US"/>
              </w:rPr>
              <w:br/>
              <w:t>39-432 Gorzyce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26C" w14:textId="77777777" w:rsidR="00170846" w:rsidRPr="00391B23" w:rsidRDefault="00170846" w:rsidP="00517821">
            <w:pPr>
              <w:pStyle w:val="Default"/>
              <w:rPr>
                <w:bCs/>
                <w:spacing w:val="30"/>
                <w:w w:val="105"/>
              </w:rPr>
            </w:pPr>
          </w:p>
          <w:p w14:paraId="227CCECE" w14:textId="074FCCA0" w:rsidR="00CF739F" w:rsidRPr="00391B23" w:rsidRDefault="00144502" w:rsidP="00517821">
            <w:pPr>
              <w:pStyle w:val="Default"/>
              <w:rPr>
                <w:bCs/>
                <w:spacing w:val="30"/>
                <w:w w:val="105"/>
              </w:rPr>
            </w:pPr>
            <w:r w:rsidRPr="00391B23">
              <w:rPr>
                <w:bCs/>
                <w:spacing w:val="30"/>
                <w:w w:val="105"/>
              </w:rPr>
              <w:t xml:space="preserve">220 695, 20 </w:t>
            </w:r>
            <w:r w:rsidR="00EF02D2" w:rsidRPr="00391B23">
              <w:rPr>
                <w:bCs/>
                <w:spacing w:val="30"/>
                <w:w w:val="105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20A" w14:textId="77777777" w:rsidR="00170846" w:rsidRPr="00391B23" w:rsidRDefault="00170846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</w:p>
          <w:p w14:paraId="2916853C" w14:textId="1B69B9CB" w:rsidR="008C2765" w:rsidRPr="00391B23" w:rsidRDefault="00144502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 xml:space="preserve"> 60 </w:t>
            </w:r>
            <w:r w:rsidR="008C2765" w:rsidRPr="00391B23">
              <w:rPr>
                <w:rFonts w:ascii="Calibri" w:hAnsi="Calibri" w:cs="Calibri"/>
                <w:spacing w:val="30"/>
                <w:lang w:eastAsia="en-US"/>
              </w:rPr>
              <w:t>miesięcy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DEAE" w14:textId="77777777" w:rsidR="00170846" w:rsidRPr="00391B23" w:rsidRDefault="00170846" w:rsidP="00517821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="Calibri" w:hAnsi="Calibri" w:cs="Calibri"/>
                <w:bCs/>
                <w:spacing w:val="30"/>
              </w:rPr>
            </w:pPr>
          </w:p>
          <w:p w14:paraId="600224D0" w14:textId="77777777" w:rsidR="001E2FD3" w:rsidRPr="00391B23" w:rsidRDefault="001E2FD3" w:rsidP="00517821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="Calibri" w:hAnsi="Calibri" w:cs="Calibri"/>
                <w:spacing w:val="30"/>
              </w:rPr>
            </w:pPr>
            <w:r w:rsidRPr="00391B23">
              <w:rPr>
                <w:rFonts w:ascii="Calibri" w:hAnsi="Calibri" w:cs="Calibri"/>
                <w:bCs/>
                <w:spacing w:val="30"/>
              </w:rPr>
              <w:t xml:space="preserve">do dnia </w:t>
            </w:r>
            <w:r w:rsidRPr="00391B23">
              <w:rPr>
                <w:rFonts w:ascii="Calibri" w:hAnsi="Calibri" w:cs="Calibri"/>
                <w:bCs/>
                <w:iCs/>
                <w:spacing w:val="30"/>
              </w:rPr>
              <w:t>11.12.2024 r.</w:t>
            </w:r>
          </w:p>
          <w:p w14:paraId="4D4B2D7B" w14:textId="77777777" w:rsidR="00CF739F" w:rsidRPr="00391B23" w:rsidRDefault="00CF739F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</w:p>
        </w:tc>
      </w:tr>
      <w:tr w:rsidR="00EF02D2" w:rsidRPr="00391B23" w14:paraId="1976A8BB" w14:textId="77777777" w:rsidTr="0051782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471" w14:textId="77777777" w:rsidR="00EF02D2" w:rsidRPr="00391B23" w:rsidRDefault="008C2765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3AD" w14:textId="76677CF2" w:rsidR="009E19AD" w:rsidRPr="00391B23" w:rsidRDefault="00144502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eastAsia="Calibri" w:hAnsi="Calibri" w:cs="Calibri"/>
                <w:bCs/>
                <w:spacing w:val="30"/>
              </w:rPr>
              <w:t>STAR BUDOWA INWESTYCJE Sp. z o.o., Tychów Stary 75,</w:t>
            </w:r>
            <w:r w:rsidRPr="00391B23">
              <w:rPr>
                <w:rFonts w:ascii="Calibri" w:eastAsia="Calibri" w:hAnsi="Calibri" w:cs="Calibri"/>
                <w:bCs/>
                <w:spacing w:val="30"/>
              </w:rPr>
              <w:br/>
              <w:t xml:space="preserve">27-220 Mirzec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C72" w14:textId="77777777" w:rsidR="00170846" w:rsidRPr="00391B23" w:rsidRDefault="00170846" w:rsidP="00517821">
            <w:pPr>
              <w:pStyle w:val="Default"/>
              <w:rPr>
                <w:bCs/>
                <w:spacing w:val="30"/>
                <w:w w:val="105"/>
              </w:rPr>
            </w:pPr>
          </w:p>
          <w:p w14:paraId="489A2849" w14:textId="7CA6AB96" w:rsidR="00EF02D2" w:rsidRPr="00391B23" w:rsidRDefault="00144502" w:rsidP="00517821">
            <w:pPr>
              <w:pStyle w:val="Default"/>
              <w:rPr>
                <w:bCs/>
                <w:spacing w:val="30"/>
                <w:w w:val="105"/>
              </w:rPr>
            </w:pPr>
            <w:r w:rsidRPr="00391B23">
              <w:rPr>
                <w:bCs/>
                <w:spacing w:val="30"/>
                <w:w w:val="105"/>
              </w:rPr>
              <w:t xml:space="preserve">189 124, 80 </w:t>
            </w:r>
            <w:r w:rsidR="008C2765" w:rsidRPr="00391B23">
              <w:rPr>
                <w:bCs/>
                <w:spacing w:val="30"/>
                <w:w w:val="105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CB2" w14:textId="77777777" w:rsidR="008C2765" w:rsidRPr="00391B23" w:rsidRDefault="008C2765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</w:p>
          <w:p w14:paraId="24D91340" w14:textId="62A2196E" w:rsidR="00EF02D2" w:rsidRPr="00391B23" w:rsidRDefault="00F32330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60</w:t>
            </w:r>
            <w:r w:rsidR="005F28FB" w:rsidRPr="00391B23">
              <w:rPr>
                <w:rFonts w:ascii="Calibri" w:hAnsi="Calibri" w:cs="Calibri"/>
                <w:spacing w:val="30"/>
                <w:lang w:eastAsia="en-US"/>
              </w:rPr>
              <w:t xml:space="preserve"> </w:t>
            </w:r>
            <w:r w:rsidR="008C2765" w:rsidRPr="00391B23">
              <w:rPr>
                <w:rFonts w:ascii="Calibri" w:hAnsi="Calibri" w:cs="Calibri"/>
                <w:spacing w:val="30"/>
                <w:lang w:eastAsia="en-US"/>
              </w:rPr>
              <w:t>miesięcy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220" w14:textId="77777777" w:rsidR="00170846" w:rsidRPr="00391B23" w:rsidRDefault="00170846" w:rsidP="00517821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="Calibri" w:hAnsi="Calibri" w:cs="Calibri"/>
                <w:bCs/>
                <w:spacing w:val="30"/>
              </w:rPr>
            </w:pPr>
          </w:p>
          <w:p w14:paraId="36C43805" w14:textId="77777777" w:rsidR="001E2FD3" w:rsidRPr="00391B23" w:rsidRDefault="001E2FD3" w:rsidP="00517821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="Calibri" w:hAnsi="Calibri" w:cs="Calibri"/>
                <w:spacing w:val="30"/>
              </w:rPr>
            </w:pPr>
            <w:r w:rsidRPr="00391B23">
              <w:rPr>
                <w:rFonts w:ascii="Calibri" w:hAnsi="Calibri" w:cs="Calibri"/>
                <w:bCs/>
                <w:spacing w:val="30"/>
              </w:rPr>
              <w:t xml:space="preserve">do dnia </w:t>
            </w:r>
            <w:r w:rsidRPr="00391B23">
              <w:rPr>
                <w:rFonts w:ascii="Calibri" w:hAnsi="Calibri" w:cs="Calibri"/>
                <w:bCs/>
                <w:iCs/>
                <w:spacing w:val="30"/>
              </w:rPr>
              <w:t>11.12.2024 r.</w:t>
            </w:r>
          </w:p>
          <w:p w14:paraId="20A5F362" w14:textId="77777777" w:rsidR="00EF02D2" w:rsidRPr="00391B23" w:rsidRDefault="00EF02D2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</w:p>
        </w:tc>
      </w:tr>
    </w:tbl>
    <w:p w14:paraId="4CC60EEB" w14:textId="77777777" w:rsidR="001E2FD3" w:rsidRPr="00391B23" w:rsidRDefault="001E2FD3" w:rsidP="00517821">
      <w:pPr>
        <w:rPr>
          <w:rFonts w:ascii="Calibri" w:hAnsi="Calibri" w:cs="Calibri"/>
          <w:spacing w:val="30"/>
        </w:rPr>
      </w:pPr>
    </w:p>
    <w:p w14:paraId="25C8C482" w14:textId="217362CD" w:rsidR="001E2FD3" w:rsidRPr="00391B23" w:rsidRDefault="00411F3A" w:rsidP="00517821">
      <w:pPr>
        <w:pStyle w:val="Akapitzlist"/>
        <w:numPr>
          <w:ilvl w:val="0"/>
          <w:numId w:val="2"/>
        </w:numPr>
        <w:rPr>
          <w:rFonts w:ascii="Calibri" w:hAnsi="Calibri" w:cs="Calibri"/>
          <w:iCs/>
          <w:spacing w:val="30"/>
          <w:sz w:val="24"/>
          <w:szCs w:val="24"/>
        </w:rPr>
      </w:pPr>
      <w:r w:rsidRPr="00391B23">
        <w:rPr>
          <w:rFonts w:ascii="Calibri" w:hAnsi="Calibri" w:cs="Calibri"/>
          <w:bCs/>
          <w:color w:val="000000"/>
          <w:spacing w:val="30"/>
          <w:sz w:val="24"/>
          <w:szCs w:val="24"/>
        </w:rPr>
        <w:t>Część 2 pn. „Remont  drogi wewnętrznej ul. Torowej na odcinku od km 0+000 do km 0+218” (deszcz nawalny 22-23 maj 2024 r.)</w:t>
      </w:r>
      <w:r w:rsidRPr="00391B23">
        <w:rPr>
          <w:rFonts w:ascii="Calibri" w:hAnsi="Calibri" w:cs="Calibri"/>
          <w:spacing w:val="30"/>
          <w:sz w:val="24"/>
          <w:szCs w:val="24"/>
        </w:rPr>
        <w:t xml:space="preserve"> oraz na odcinku od km 0+218 do km 0+271,00”.</w:t>
      </w:r>
    </w:p>
    <w:p w14:paraId="6B865CF6" w14:textId="77777777" w:rsidR="00517821" w:rsidRPr="00391B23" w:rsidRDefault="00517821" w:rsidP="00517821">
      <w:pPr>
        <w:pStyle w:val="Akapitzlist"/>
        <w:rPr>
          <w:rFonts w:ascii="Calibri" w:hAnsi="Calibri" w:cs="Calibri"/>
          <w:iCs/>
          <w:spacing w:val="30"/>
          <w:sz w:val="24"/>
          <w:szCs w:val="24"/>
        </w:rPr>
      </w:pP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981"/>
        <w:gridCol w:w="1847"/>
        <w:gridCol w:w="2976"/>
      </w:tblGrid>
      <w:tr w:rsidR="001E2FD3" w:rsidRPr="00391B23" w14:paraId="79C239E0" w14:textId="77777777" w:rsidTr="00517821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2276986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lastRenderedPageBreak/>
              <w:t>Nr</w:t>
            </w:r>
          </w:p>
          <w:p w14:paraId="5D07F94B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5F39441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Nazwa i adres wykonawcy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C8B4B91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 xml:space="preserve">Cena </w:t>
            </w:r>
            <w:r w:rsidRPr="00391B23">
              <w:rPr>
                <w:rFonts w:ascii="Calibri" w:hAnsi="Calibri" w:cs="Calibri"/>
                <w:spacing w:val="30"/>
                <w:lang w:eastAsia="en-US"/>
              </w:rPr>
              <w:br/>
              <w:t>brutto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6DEDE3B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</w:rPr>
              <w:t xml:space="preserve">Wydłużenie okresu gwarancji na roboty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F004E21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Termin wykonania przedmiotu zamówienia</w:t>
            </w:r>
          </w:p>
        </w:tc>
      </w:tr>
      <w:tr w:rsidR="001E2FD3" w:rsidRPr="00391B23" w14:paraId="045B7706" w14:textId="77777777" w:rsidTr="0051782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4A2D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74D" w14:textId="646D1E63" w:rsidR="001E2FD3" w:rsidRPr="00391B23" w:rsidRDefault="00144502" w:rsidP="0051782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pacing w:val="30"/>
                <w:lang w:eastAsia="en-US"/>
              </w:rPr>
            </w:pPr>
            <w:r w:rsidRPr="00391B23">
              <w:rPr>
                <w:rFonts w:ascii="Calibri" w:eastAsiaTheme="minorHAnsi" w:hAnsi="Calibri" w:cs="Calibri"/>
                <w:color w:val="000000"/>
                <w:spacing w:val="30"/>
                <w:lang w:eastAsia="en-US"/>
              </w:rPr>
              <w:t>FHU Czerwiński Sp. z o.o.</w:t>
            </w:r>
            <w:r w:rsidRPr="00391B23">
              <w:rPr>
                <w:rFonts w:ascii="Calibri" w:eastAsiaTheme="minorHAnsi" w:hAnsi="Calibri" w:cs="Calibri"/>
                <w:color w:val="000000"/>
                <w:spacing w:val="30"/>
                <w:lang w:eastAsia="en-US"/>
              </w:rPr>
              <w:br/>
              <w:t xml:space="preserve">ul. Odlewników 52 k, </w:t>
            </w:r>
            <w:r w:rsidRPr="00391B23">
              <w:rPr>
                <w:rFonts w:ascii="Calibri" w:eastAsiaTheme="minorHAnsi" w:hAnsi="Calibri" w:cs="Calibri"/>
                <w:color w:val="000000"/>
                <w:spacing w:val="30"/>
                <w:lang w:eastAsia="en-US"/>
              </w:rPr>
              <w:br/>
              <w:t>39-432 Gorzyce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A18" w14:textId="77777777" w:rsidR="00882775" w:rsidRPr="00391B23" w:rsidRDefault="00882775" w:rsidP="00517821">
            <w:pPr>
              <w:pStyle w:val="Default"/>
              <w:rPr>
                <w:bCs/>
                <w:spacing w:val="30"/>
                <w:w w:val="105"/>
              </w:rPr>
            </w:pPr>
          </w:p>
          <w:p w14:paraId="55D4F5B3" w14:textId="3E22E196" w:rsidR="001E2FD3" w:rsidRPr="00391B23" w:rsidRDefault="00144502" w:rsidP="00517821">
            <w:pPr>
              <w:pStyle w:val="Default"/>
              <w:rPr>
                <w:bCs/>
                <w:spacing w:val="30"/>
                <w:w w:val="105"/>
              </w:rPr>
            </w:pPr>
            <w:r w:rsidRPr="00391B23">
              <w:rPr>
                <w:bCs/>
                <w:spacing w:val="30"/>
                <w:w w:val="105"/>
              </w:rPr>
              <w:t xml:space="preserve">347 399, 66 </w:t>
            </w:r>
            <w:r w:rsidR="001E2FD3" w:rsidRPr="00391B23">
              <w:rPr>
                <w:bCs/>
                <w:spacing w:val="30"/>
                <w:w w:val="105"/>
              </w:rPr>
              <w:t>zł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F46" w14:textId="0D80564D" w:rsidR="00882775" w:rsidRPr="00391B23" w:rsidRDefault="00882775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</w:p>
          <w:p w14:paraId="65E2B01D" w14:textId="5B350677" w:rsidR="001E2FD3" w:rsidRPr="00391B23" w:rsidRDefault="00144502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 xml:space="preserve">60 </w:t>
            </w:r>
            <w:r w:rsidR="00AE39A4" w:rsidRPr="00391B23">
              <w:rPr>
                <w:rFonts w:ascii="Calibri" w:hAnsi="Calibri" w:cs="Calibri"/>
                <w:spacing w:val="30"/>
                <w:lang w:eastAsia="en-US"/>
              </w:rPr>
              <w:t xml:space="preserve"> </w:t>
            </w:r>
            <w:r w:rsidR="001E2FD3" w:rsidRPr="00391B23">
              <w:rPr>
                <w:rFonts w:ascii="Calibri" w:hAnsi="Calibri" w:cs="Calibri"/>
                <w:spacing w:val="30"/>
                <w:lang w:eastAsia="en-US"/>
              </w:rPr>
              <w:t>miesięcy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A2A6" w14:textId="77777777" w:rsidR="00882775" w:rsidRPr="00391B23" w:rsidRDefault="00882775" w:rsidP="00517821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="Calibri" w:hAnsi="Calibri" w:cs="Calibri"/>
                <w:bCs/>
                <w:spacing w:val="30"/>
              </w:rPr>
            </w:pPr>
          </w:p>
          <w:p w14:paraId="448B2B71" w14:textId="77777777" w:rsidR="001E2FD3" w:rsidRPr="00391B23" w:rsidRDefault="001E2FD3" w:rsidP="00517821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="Calibri" w:hAnsi="Calibri" w:cs="Calibri"/>
                <w:spacing w:val="30"/>
              </w:rPr>
            </w:pPr>
            <w:r w:rsidRPr="00391B23">
              <w:rPr>
                <w:rFonts w:ascii="Calibri" w:hAnsi="Calibri" w:cs="Calibri"/>
                <w:bCs/>
                <w:spacing w:val="30"/>
              </w:rPr>
              <w:t xml:space="preserve">do dnia </w:t>
            </w:r>
            <w:r w:rsidRPr="00391B23">
              <w:rPr>
                <w:rFonts w:ascii="Calibri" w:hAnsi="Calibri" w:cs="Calibri"/>
                <w:bCs/>
                <w:iCs/>
                <w:spacing w:val="30"/>
              </w:rPr>
              <w:t>11.12.2024 r.</w:t>
            </w:r>
          </w:p>
          <w:p w14:paraId="2A0E5EE6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</w:p>
        </w:tc>
      </w:tr>
      <w:tr w:rsidR="001E2FD3" w:rsidRPr="00391B23" w14:paraId="134C0373" w14:textId="77777777" w:rsidTr="0051782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003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78E" w14:textId="7B3134FD" w:rsidR="001E2FD3" w:rsidRPr="00391B23" w:rsidRDefault="00144502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eastAsia="Calibri" w:hAnsi="Calibri" w:cs="Calibri"/>
                <w:bCs/>
                <w:spacing w:val="30"/>
              </w:rPr>
              <w:t>STAR BUDOWA INWESTYCJE Sp. z o.o., Tychów Stary 75,</w:t>
            </w:r>
            <w:r w:rsidRPr="00391B23">
              <w:rPr>
                <w:rFonts w:ascii="Calibri" w:eastAsia="Calibri" w:hAnsi="Calibri" w:cs="Calibri"/>
                <w:bCs/>
                <w:spacing w:val="30"/>
              </w:rPr>
              <w:br/>
              <w:t xml:space="preserve">27-220 Mirzec        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B1B" w14:textId="77777777" w:rsidR="00882775" w:rsidRPr="00391B23" w:rsidRDefault="00882775" w:rsidP="00517821">
            <w:pPr>
              <w:pStyle w:val="Default"/>
              <w:rPr>
                <w:bCs/>
                <w:spacing w:val="30"/>
                <w:w w:val="105"/>
              </w:rPr>
            </w:pPr>
          </w:p>
          <w:p w14:paraId="7206364F" w14:textId="0AD8447F" w:rsidR="001E2FD3" w:rsidRPr="00391B23" w:rsidRDefault="00144502" w:rsidP="00517821">
            <w:pPr>
              <w:pStyle w:val="Default"/>
              <w:rPr>
                <w:bCs/>
                <w:spacing w:val="30"/>
                <w:w w:val="105"/>
              </w:rPr>
            </w:pPr>
            <w:r w:rsidRPr="00391B23">
              <w:rPr>
                <w:bCs/>
                <w:spacing w:val="30"/>
                <w:w w:val="105"/>
              </w:rPr>
              <w:t xml:space="preserve">292 068, 73 </w:t>
            </w:r>
            <w:r w:rsidR="001E2FD3" w:rsidRPr="00391B23">
              <w:rPr>
                <w:bCs/>
                <w:spacing w:val="30"/>
                <w:w w:val="105"/>
              </w:rPr>
              <w:t>zł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B20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</w:p>
          <w:p w14:paraId="05DAC028" w14:textId="25C87130" w:rsidR="001E2FD3" w:rsidRPr="00391B23" w:rsidRDefault="00144502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391B23">
              <w:rPr>
                <w:rFonts w:ascii="Calibri" w:hAnsi="Calibri" w:cs="Calibri"/>
                <w:spacing w:val="30"/>
                <w:lang w:eastAsia="en-US"/>
              </w:rPr>
              <w:t xml:space="preserve">60 </w:t>
            </w:r>
            <w:r w:rsidR="001E2FD3" w:rsidRPr="00391B23">
              <w:rPr>
                <w:rFonts w:ascii="Calibri" w:hAnsi="Calibri" w:cs="Calibri"/>
                <w:spacing w:val="30"/>
                <w:lang w:eastAsia="en-US"/>
              </w:rPr>
              <w:t>miesięcy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277" w14:textId="77777777" w:rsidR="00882775" w:rsidRPr="00391B23" w:rsidRDefault="00882775" w:rsidP="00517821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="Calibri" w:hAnsi="Calibri" w:cs="Calibri"/>
                <w:bCs/>
                <w:spacing w:val="30"/>
              </w:rPr>
            </w:pPr>
          </w:p>
          <w:p w14:paraId="340A76CE" w14:textId="77777777" w:rsidR="001E2FD3" w:rsidRPr="00391B23" w:rsidRDefault="001E2FD3" w:rsidP="00517821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="Calibri" w:hAnsi="Calibri" w:cs="Calibri"/>
                <w:spacing w:val="30"/>
              </w:rPr>
            </w:pPr>
            <w:r w:rsidRPr="00391B23">
              <w:rPr>
                <w:rFonts w:ascii="Calibri" w:hAnsi="Calibri" w:cs="Calibri"/>
                <w:bCs/>
                <w:spacing w:val="30"/>
              </w:rPr>
              <w:t xml:space="preserve">do dnia </w:t>
            </w:r>
            <w:r w:rsidRPr="00391B23">
              <w:rPr>
                <w:rFonts w:ascii="Calibri" w:hAnsi="Calibri" w:cs="Calibri"/>
                <w:bCs/>
                <w:iCs/>
                <w:spacing w:val="30"/>
              </w:rPr>
              <w:t>11.12.2024 r.</w:t>
            </w:r>
          </w:p>
          <w:p w14:paraId="107C8020" w14:textId="77777777" w:rsidR="001E2FD3" w:rsidRPr="00391B23" w:rsidRDefault="001E2FD3" w:rsidP="00517821">
            <w:pPr>
              <w:rPr>
                <w:rFonts w:ascii="Calibri" w:hAnsi="Calibri" w:cs="Calibri"/>
                <w:spacing w:val="30"/>
                <w:lang w:eastAsia="en-US"/>
              </w:rPr>
            </w:pPr>
          </w:p>
        </w:tc>
      </w:tr>
    </w:tbl>
    <w:p w14:paraId="36B9D23E" w14:textId="77777777" w:rsidR="00411F3A" w:rsidRPr="00391B23" w:rsidRDefault="00411F3A" w:rsidP="00517821">
      <w:pPr>
        <w:rPr>
          <w:rFonts w:ascii="Calibri" w:hAnsi="Calibri" w:cs="Calibri"/>
          <w:spacing w:val="30"/>
        </w:rPr>
      </w:pPr>
    </w:p>
    <w:sectPr w:rsidR="00411F3A" w:rsidRPr="00391B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A16EA" w14:textId="77777777" w:rsidR="00CF739F" w:rsidRDefault="00CF739F" w:rsidP="00CF739F">
      <w:r>
        <w:separator/>
      </w:r>
    </w:p>
  </w:endnote>
  <w:endnote w:type="continuationSeparator" w:id="0">
    <w:p w14:paraId="0F39639C" w14:textId="77777777" w:rsidR="00CF739F" w:rsidRDefault="00CF739F" w:rsidP="00CF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164757"/>
      <w:docPartObj>
        <w:docPartGallery w:val="Page Numbers (Bottom of Page)"/>
        <w:docPartUnique/>
      </w:docPartObj>
    </w:sdtPr>
    <w:sdtEndPr/>
    <w:sdtContent>
      <w:p w14:paraId="51281607" w14:textId="3A5F5123" w:rsidR="00E80588" w:rsidRDefault="00E805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23">
          <w:rPr>
            <w:noProof/>
          </w:rPr>
          <w:t>1</w:t>
        </w:r>
        <w:r>
          <w:fldChar w:fldCharType="end"/>
        </w:r>
      </w:p>
    </w:sdtContent>
  </w:sdt>
  <w:p w14:paraId="21961171" w14:textId="77777777" w:rsidR="00E80588" w:rsidRDefault="00E80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E60AD" w14:textId="77777777" w:rsidR="00CF739F" w:rsidRDefault="00CF739F" w:rsidP="00CF739F">
      <w:r>
        <w:separator/>
      </w:r>
    </w:p>
  </w:footnote>
  <w:footnote w:type="continuationSeparator" w:id="0">
    <w:p w14:paraId="0ACE17ED" w14:textId="77777777" w:rsidR="00CF739F" w:rsidRDefault="00CF739F" w:rsidP="00CF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C9632" w14:textId="1837AC8F" w:rsidR="00CF739F" w:rsidRPr="00391B23" w:rsidRDefault="00411F3A">
    <w:pPr>
      <w:pStyle w:val="Nagwek"/>
      <w:rPr>
        <w:rFonts w:ascii="Calibri" w:hAnsi="Calibri" w:cs="Calibri"/>
        <w:spacing w:val="30"/>
      </w:rPr>
    </w:pPr>
    <w:r w:rsidRPr="00391B23">
      <w:rPr>
        <w:rFonts w:ascii="Calibri" w:hAnsi="Calibri" w:cs="Calibri"/>
        <w:spacing w:val="30"/>
      </w:rPr>
      <w:t>RZP.271.1.24</w:t>
    </w:r>
    <w:r w:rsidR="008763AE" w:rsidRPr="00391B23">
      <w:rPr>
        <w:rFonts w:ascii="Calibri" w:hAnsi="Calibri" w:cs="Calibri"/>
        <w:spacing w:val="30"/>
      </w:rPr>
      <w:t xml:space="preserve">.2024.MZI </w:t>
    </w:r>
    <w:r w:rsidR="008763AE" w:rsidRPr="00391B23">
      <w:rPr>
        <w:rFonts w:ascii="Calibri" w:hAnsi="Calibri" w:cs="Calibri"/>
        <w:spacing w:val="30"/>
      </w:rPr>
      <w:tab/>
    </w:r>
    <w:r w:rsidR="008763AE" w:rsidRPr="00391B23">
      <w:rPr>
        <w:rFonts w:ascii="Calibri" w:hAnsi="Calibri" w:cs="Calibri"/>
        <w:spacing w:val="30"/>
      </w:rPr>
      <w:tab/>
      <w:t>Sandomierz</w:t>
    </w:r>
    <w:r w:rsidR="00557195" w:rsidRPr="00391B23">
      <w:rPr>
        <w:rFonts w:ascii="Calibri" w:hAnsi="Calibri" w:cs="Calibri"/>
        <w:spacing w:val="30"/>
      </w:rPr>
      <w:t>,</w:t>
    </w:r>
    <w:r w:rsidR="008763AE" w:rsidRPr="00391B23">
      <w:rPr>
        <w:rFonts w:ascii="Calibri" w:hAnsi="Calibri" w:cs="Calibri"/>
        <w:spacing w:val="30"/>
      </w:rPr>
      <w:t xml:space="preserve"> 29.10.</w:t>
    </w:r>
    <w:r w:rsidR="00CF739F" w:rsidRPr="00391B23">
      <w:rPr>
        <w:rFonts w:ascii="Calibri" w:hAnsi="Calibri" w:cs="Calibri"/>
        <w:spacing w:val="30"/>
      </w:rPr>
      <w:t>2024</w:t>
    </w:r>
    <w:r w:rsidR="00EF02D2" w:rsidRPr="00391B23">
      <w:rPr>
        <w:rFonts w:ascii="Calibri" w:hAnsi="Calibri" w:cs="Calibri"/>
        <w:spacing w:val="3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11E"/>
    <w:multiLevelType w:val="hybridMultilevel"/>
    <w:tmpl w:val="A0100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C4317"/>
    <w:multiLevelType w:val="hybridMultilevel"/>
    <w:tmpl w:val="88D82D4E"/>
    <w:lvl w:ilvl="0" w:tplc="95F21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9F"/>
    <w:rsid w:val="0008305A"/>
    <w:rsid w:val="00087A0A"/>
    <w:rsid w:val="000C4D49"/>
    <w:rsid w:val="000F6976"/>
    <w:rsid w:val="001123E7"/>
    <w:rsid w:val="00144502"/>
    <w:rsid w:val="001639D9"/>
    <w:rsid w:val="00170846"/>
    <w:rsid w:val="0017172C"/>
    <w:rsid w:val="0018330B"/>
    <w:rsid w:val="0018731C"/>
    <w:rsid w:val="00196F90"/>
    <w:rsid w:val="001E2FD3"/>
    <w:rsid w:val="001E786A"/>
    <w:rsid w:val="0020037A"/>
    <w:rsid w:val="002861B5"/>
    <w:rsid w:val="00391B23"/>
    <w:rsid w:val="003D4587"/>
    <w:rsid w:val="003D5E2E"/>
    <w:rsid w:val="00411F3A"/>
    <w:rsid w:val="00430F4D"/>
    <w:rsid w:val="00435405"/>
    <w:rsid w:val="00456F38"/>
    <w:rsid w:val="00517442"/>
    <w:rsid w:val="00517821"/>
    <w:rsid w:val="00557195"/>
    <w:rsid w:val="005836A1"/>
    <w:rsid w:val="005B2116"/>
    <w:rsid w:val="005D21E6"/>
    <w:rsid w:val="005F28FB"/>
    <w:rsid w:val="00617D92"/>
    <w:rsid w:val="006E7BF4"/>
    <w:rsid w:val="00832D2B"/>
    <w:rsid w:val="00851B48"/>
    <w:rsid w:val="008610C9"/>
    <w:rsid w:val="008763AE"/>
    <w:rsid w:val="00882775"/>
    <w:rsid w:val="00896716"/>
    <w:rsid w:val="008C2765"/>
    <w:rsid w:val="008C37B3"/>
    <w:rsid w:val="00946D50"/>
    <w:rsid w:val="00947E35"/>
    <w:rsid w:val="009C4104"/>
    <w:rsid w:val="009E19AD"/>
    <w:rsid w:val="00AE39A4"/>
    <w:rsid w:val="00B351D4"/>
    <w:rsid w:val="00B50BA4"/>
    <w:rsid w:val="00C35943"/>
    <w:rsid w:val="00CA1AFE"/>
    <w:rsid w:val="00CD448A"/>
    <w:rsid w:val="00CF739F"/>
    <w:rsid w:val="00D133BE"/>
    <w:rsid w:val="00D3145C"/>
    <w:rsid w:val="00D66B7C"/>
    <w:rsid w:val="00D97855"/>
    <w:rsid w:val="00DB2A89"/>
    <w:rsid w:val="00E04EF6"/>
    <w:rsid w:val="00E50B91"/>
    <w:rsid w:val="00E76FBC"/>
    <w:rsid w:val="00E80588"/>
    <w:rsid w:val="00EA1614"/>
    <w:rsid w:val="00ED538A"/>
    <w:rsid w:val="00EF02D2"/>
    <w:rsid w:val="00F32330"/>
    <w:rsid w:val="00F527B6"/>
    <w:rsid w:val="00F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7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73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CF739F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CF73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0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2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73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CF739F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CF73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0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57</cp:revision>
  <cp:lastPrinted>2024-10-29T09:55:00Z</cp:lastPrinted>
  <dcterms:created xsi:type="dcterms:W3CDTF">2024-04-30T08:25:00Z</dcterms:created>
  <dcterms:modified xsi:type="dcterms:W3CDTF">2024-10-29T12:05:00Z</dcterms:modified>
</cp:coreProperties>
</file>