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46101" w14:textId="77777777" w:rsidR="00E51B54" w:rsidRDefault="00E51B54" w:rsidP="00E51B54">
      <w:pPr>
        <w:jc w:val="right"/>
        <w:rPr>
          <w:b/>
        </w:rPr>
      </w:pPr>
      <w:r>
        <w:rPr>
          <w:b/>
        </w:rPr>
        <w:t xml:space="preserve">Załącznik do zapytania ofertowego nr 1 </w:t>
      </w:r>
    </w:p>
    <w:p w14:paraId="54EEB2D4" w14:textId="61649B3D" w:rsidR="000D074D" w:rsidRDefault="00EC1BF0" w:rsidP="000D074D">
      <w:pPr>
        <w:jc w:val="center"/>
        <w:rPr>
          <w:b/>
        </w:rPr>
      </w:pPr>
      <w:r w:rsidRPr="003123C7">
        <w:rPr>
          <w:b/>
        </w:rPr>
        <w:t>OPIS PRZEDMIOTU ZAMÓWIENIA</w:t>
      </w:r>
    </w:p>
    <w:p w14:paraId="644F5B23" w14:textId="77777777" w:rsidR="000D074D" w:rsidRPr="003123C7" w:rsidRDefault="000D074D" w:rsidP="000D074D">
      <w:pPr>
        <w:jc w:val="center"/>
        <w:rPr>
          <w:b/>
        </w:rPr>
      </w:pPr>
      <w:r>
        <w:rPr>
          <w:b/>
        </w:rPr>
        <w:t>Na zadanie - „Zakup wraz z dostawą świątecznego elementu dekoracyjnego”</w:t>
      </w:r>
    </w:p>
    <w:p w14:paraId="53682BAD" w14:textId="77777777" w:rsidR="00EC1BF0" w:rsidRDefault="00EC1BF0" w:rsidP="00EC1BF0">
      <w:r>
        <w:t>SPECYFIKACJA:</w:t>
      </w:r>
    </w:p>
    <w:p w14:paraId="5E605D25" w14:textId="77777777" w:rsidR="003123C7" w:rsidRDefault="007B113C" w:rsidP="003123C7">
      <w:pPr>
        <w:pStyle w:val="Akapitzlist"/>
        <w:numPr>
          <w:ilvl w:val="0"/>
          <w:numId w:val="1"/>
        </w:numPr>
      </w:pPr>
      <w:r>
        <w:t>Zakup</w:t>
      </w:r>
      <w:r w:rsidR="00AB5ADA">
        <w:t xml:space="preserve"> sztucznej</w:t>
      </w:r>
      <w:r>
        <w:t xml:space="preserve"> choinki zewnętrznej wolnostojącej</w:t>
      </w:r>
      <w:r w:rsidR="003123C7">
        <w:t xml:space="preserve"> – element 3D</w:t>
      </w:r>
      <w:r>
        <w:t>, kształt stożka</w:t>
      </w:r>
      <w:r w:rsidR="00EE0035">
        <w:t>.</w:t>
      </w:r>
    </w:p>
    <w:p w14:paraId="01C09F17" w14:textId="77777777" w:rsidR="004263B7" w:rsidRDefault="004263B7" w:rsidP="004263B7">
      <w:pPr>
        <w:pStyle w:val="Akapitzlist"/>
        <w:numPr>
          <w:ilvl w:val="0"/>
          <w:numId w:val="1"/>
        </w:numPr>
      </w:pPr>
      <w:r>
        <w:t>Wysokość łącznie ze zwieńczeniem min. 10 m, max. 11 m.</w:t>
      </w:r>
    </w:p>
    <w:p w14:paraId="4D8C2C86" w14:textId="1286C245" w:rsidR="00EC1BF0" w:rsidRDefault="004263B7" w:rsidP="004263B7">
      <w:pPr>
        <w:pStyle w:val="Akapitzlist"/>
        <w:numPr>
          <w:ilvl w:val="0"/>
          <w:numId w:val="1"/>
        </w:numPr>
      </w:pPr>
      <w:r>
        <w:t xml:space="preserve">Średnica min 2,80 m, max. 3,5 m. </w:t>
      </w:r>
      <w:r w:rsidR="00EC1BF0">
        <w:t>.</w:t>
      </w:r>
    </w:p>
    <w:p w14:paraId="159500ED" w14:textId="77777777" w:rsidR="00EC1BF0" w:rsidRDefault="00EC1BF0" w:rsidP="00EC1BF0">
      <w:pPr>
        <w:pStyle w:val="Akapitzlist"/>
        <w:numPr>
          <w:ilvl w:val="0"/>
          <w:numId w:val="1"/>
        </w:numPr>
      </w:pPr>
      <w:r>
        <w:t>Powyżej 7500 punktów świetlnych LED – kolor ciepły biały.</w:t>
      </w:r>
    </w:p>
    <w:p w14:paraId="10513B53" w14:textId="77777777" w:rsidR="00EC1BF0" w:rsidRDefault="00EC1BF0" w:rsidP="00EC1BF0">
      <w:pPr>
        <w:pStyle w:val="Akapitzlist"/>
        <w:numPr>
          <w:ilvl w:val="0"/>
          <w:numId w:val="1"/>
        </w:numPr>
      </w:pPr>
      <w:r>
        <w:t>Napięcie 24 V.</w:t>
      </w:r>
    </w:p>
    <w:p w14:paraId="175D8D9C" w14:textId="77777777" w:rsidR="00AC0D36" w:rsidRDefault="00AC0D36" w:rsidP="00EC1BF0">
      <w:pPr>
        <w:pStyle w:val="Akapitzlist"/>
        <w:numPr>
          <w:ilvl w:val="0"/>
          <w:numId w:val="1"/>
        </w:numPr>
      </w:pPr>
      <w:r>
        <w:t>Klasa szczelności IP 67.</w:t>
      </w:r>
    </w:p>
    <w:p w14:paraId="7B0E64D2" w14:textId="77777777" w:rsidR="00EC1BF0" w:rsidRDefault="00EC1BF0" w:rsidP="00EC1BF0">
      <w:pPr>
        <w:pStyle w:val="Akapitzlist"/>
        <w:numPr>
          <w:ilvl w:val="0"/>
          <w:numId w:val="1"/>
        </w:numPr>
      </w:pPr>
      <w:r>
        <w:t>Z balastem.</w:t>
      </w:r>
    </w:p>
    <w:p w14:paraId="723ED39B" w14:textId="77777777" w:rsidR="00EC1BF0" w:rsidRDefault="003123C7" w:rsidP="00EC1BF0">
      <w:pPr>
        <w:pStyle w:val="Akapitzlist"/>
        <w:numPr>
          <w:ilvl w:val="0"/>
          <w:numId w:val="1"/>
        </w:numPr>
      </w:pPr>
      <w:r>
        <w:t xml:space="preserve">Konstrukcja stalowa, </w:t>
      </w:r>
      <w:r w:rsidR="007B113C">
        <w:t>zabezpieczona antykorozyjnie, pokryta powłoką epoksydową</w:t>
      </w:r>
      <w:r>
        <w:t>.</w:t>
      </w:r>
    </w:p>
    <w:p w14:paraId="6F48E34E" w14:textId="77777777" w:rsidR="00EC1BF0" w:rsidRDefault="00EE0035" w:rsidP="00EC1BF0">
      <w:pPr>
        <w:pStyle w:val="Akapitzlist"/>
        <w:numPr>
          <w:ilvl w:val="0"/>
          <w:numId w:val="1"/>
        </w:numPr>
      </w:pPr>
      <w:r>
        <w:t>Konstrukcja dzielona na segmenty</w:t>
      </w:r>
      <w:r w:rsidR="00EC1BF0">
        <w:t xml:space="preserve">. </w:t>
      </w:r>
    </w:p>
    <w:p w14:paraId="5A452D3B" w14:textId="77777777" w:rsidR="00EE0035" w:rsidRDefault="00EE0035" w:rsidP="00EC1BF0">
      <w:pPr>
        <w:pStyle w:val="Akapitzlist"/>
        <w:numPr>
          <w:ilvl w:val="0"/>
          <w:numId w:val="1"/>
        </w:numPr>
      </w:pPr>
      <w:r>
        <w:t>Całość konstrukcji zaprojektowana i wykonana z uwzględnieniem łatwego montażu i demontażu, w taki sposób, aby nie było konieczności każdorazowego oddzielnego montażu i demontażu dekoracji i elementów świetlnych.</w:t>
      </w:r>
    </w:p>
    <w:p w14:paraId="2AE5210D" w14:textId="77777777" w:rsidR="00EC1BF0" w:rsidRDefault="00EC1BF0" w:rsidP="00EC1BF0">
      <w:pPr>
        <w:pStyle w:val="Akapitzlist"/>
        <w:numPr>
          <w:ilvl w:val="0"/>
          <w:numId w:val="1"/>
        </w:numPr>
      </w:pPr>
      <w:r>
        <w:t>Dekory choinki</w:t>
      </w:r>
      <w:r w:rsidR="00576A55">
        <w:t xml:space="preserve"> z oświetleniem typu LED</w:t>
      </w:r>
      <w:r w:rsidR="007B113C">
        <w:t>: zwieńczenie gwiazdą</w:t>
      </w:r>
      <w:r>
        <w:t xml:space="preserve">, kolorystyka dekorów na choince – czerwień, </w:t>
      </w:r>
      <w:r w:rsidR="00550834">
        <w:t>barwa ciepła biała</w:t>
      </w:r>
      <w:r>
        <w:t>.</w:t>
      </w:r>
    </w:p>
    <w:p w14:paraId="3331C9CA" w14:textId="77777777" w:rsidR="00EC1BF0" w:rsidRDefault="003123C7" w:rsidP="00EC1BF0">
      <w:pPr>
        <w:pStyle w:val="Akapitzlist"/>
        <w:numPr>
          <w:ilvl w:val="0"/>
          <w:numId w:val="1"/>
        </w:numPr>
      </w:pPr>
      <w:r>
        <w:t>Igliwie syntetyczne o kolorze zielonym, t</w:t>
      </w:r>
      <w:r w:rsidR="00EC1BF0">
        <w:t>rudnopalna.</w:t>
      </w:r>
    </w:p>
    <w:p w14:paraId="18170A99" w14:textId="77777777" w:rsidR="003123C7" w:rsidRDefault="003123C7" w:rsidP="00EC1BF0">
      <w:pPr>
        <w:pStyle w:val="Akapitzlist"/>
        <w:numPr>
          <w:ilvl w:val="0"/>
          <w:numId w:val="1"/>
        </w:numPr>
      </w:pPr>
      <w:r>
        <w:t>Możliwość mocowania do podłoża.</w:t>
      </w:r>
    </w:p>
    <w:p w14:paraId="46FE5C9C" w14:textId="77777777" w:rsidR="003123C7" w:rsidRDefault="003123C7" w:rsidP="00EC1BF0">
      <w:pPr>
        <w:pStyle w:val="Akapitzlist"/>
        <w:numPr>
          <w:ilvl w:val="0"/>
          <w:numId w:val="1"/>
        </w:numPr>
      </w:pPr>
      <w:r>
        <w:t>Dostawa Kościan.</w:t>
      </w:r>
    </w:p>
    <w:p w14:paraId="27339C06" w14:textId="77777777" w:rsidR="003123C7" w:rsidRDefault="003123C7" w:rsidP="00EC1BF0">
      <w:pPr>
        <w:pStyle w:val="Akapitzlist"/>
        <w:numPr>
          <w:ilvl w:val="0"/>
          <w:numId w:val="1"/>
        </w:numPr>
      </w:pPr>
      <w:r>
        <w:t>Termin realizacji – do dnia 15.11.2021 r.</w:t>
      </w:r>
    </w:p>
    <w:p w14:paraId="01F5535F" w14:textId="77777777" w:rsidR="003123C7" w:rsidRDefault="003123C7" w:rsidP="00EC1BF0">
      <w:pPr>
        <w:pStyle w:val="Akapitzlist"/>
        <w:numPr>
          <w:ilvl w:val="0"/>
          <w:numId w:val="1"/>
        </w:numPr>
      </w:pPr>
      <w:r>
        <w:t xml:space="preserve">Gwarancja – minimum </w:t>
      </w:r>
      <w:r w:rsidR="007B113C">
        <w:t>24 miesiące</w:t>
      </w:r>
      <w:r>
        <w:t>.</w:t>
      </w:r>
    </w:p>
    <w:p w14:paraId="3B8C1809" w14:textId="77777777" w:rsidR="003123C7" w:rsidRDefault="007B113C" w:rsidP="00EC1BF0">
      <w:pPr>
        <w:pStyle w:val="Akapitzlist"/>
        <w:numPr>
          <w:ilvl w:val="0"/>
          <w:numId w:val="1"/>
        </w:numPr>
      </w:pPr>
      <w:r>
        <w:t>Zdjęcie poglądowe.</w:t>
      </w:r>
    </w:p>
    <w:p w14:paraId="0882F7C7" w14:textId="77777777" w:rsidR="007B113C" w:rsidRDefault="001E44A2" w:rsidP="007B113C">
      <w:pPr>
        <w:pStyle w:val="Akapitzlist"/>
      </w:pPr>
      <w:r>
        <w:object w:dxaOrig="4215" w:dyaOrig="10515" w14:anchorId="720531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320.25pt" o:ole="">
            <v:imagedata r:id="rId5" o:title=""/>
          </v:shape>
          <o:OLEObject Type="Embed" ProgID="PBrush" ShapeID="_x0000_i1025" DrawAspect="Content" ObjectID="_1686469070" r:id="rId6"/>
        </w:object>
      </w:r>
    </w:p>
    <w:sectPr w:rsidR="007B1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22C8E"/>
    <w:multiLevelType w:val="hybridMultilevel"/>
    <w:tmpl w:val="EF22B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BF0"/>
    <w:rsid w:val="000D074D"/>
    <w:rsid w:val="001E44A2"/>
    <w:rsid w:val="003123C7"/>
    <w:rsid w:val="00423F1E"/>
    <w:rsid w:val="004263B7"/>
    <w:rsid w:val="00550834"/>
    <w:rsid w:val="00576A55"/>
    <w:rsid w:val="007B113C"/>
    <w:rsid w:val="00AB5ADA"/>
    <w:rsid w:val="00AC02B8"/>
    <w:rsid w:val="00AC0D36"/>
    <w:rsid w:val="00E51B54"/>
    <w:rsid w:val="00EC1BF0"/>
    <w:rsid w:val="00EE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0E02B"/>
  <w15:chartTrackingRefBased/>
  <w15:docId w15:val="{A99C6A2C-EB31-4629-BC35-B7D1BC4E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1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Michalak</dc:creator>
  <cp:keywords/>
  <dc:description/>
  <cp:lastModifiedBy>Helena Wojciechowska</cp:lastModifiedBy>
  <cp:revision>4</cp:revision>
  <dcterms:created xsi:type="dcterms:W3CDTF">2021-06-28T10:49:00Z</dcterms:created>
  <dcterms:modified xsi:type="dcterms:W3CDTF">2021-06-29T08:51:00Z</dcterms:modified>
</cp:coreProperties>
</file>