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165" w14:textId="77777777" w:rsidR="0023394E" w:rsidRPr="000F3325" w:rsidRDefault="0023394E" w:rsidP="003A26EE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B0E121F" w14:textId="676F9946"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60EF1182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</w:t>
      </w:r>
      <w:r w:rsidR="007A75D0">
        <w:rPr>
          <w:rFonts w:ascii="Times New Roman" w:hAnsi="Times New Roman"/>
          <w:bCs/>
          <w:color w:val="800000"/>
          <w:sz w:val="24"/>
          <w:szCs w:val="24"/>
        </w:rPr>
        <w:t>1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2E5137">
        <w:rPr>
          <w:rFonts w:ascii="Times New Roman" w:hAnsi="Times New Roman"/>
          <w:bCs/>
          <w:color w:val="800000"/>
          <w:sz w:val="24"/>
          <w:szCs w:val="24"/>
        </w:rPr>
        <w:t>2</w:t>
      </w:r>
      <w:r w:rsidR="001F20E7">
        <w:rPr>
          <w:rFonts w:ascii="Times New Roman" w:hAnsi="Times New Roman"/>
          <w:bCs/>
          <w:color w:val="800000"/>
          <w:sz w:val="24"/>
          <w:szCs w:val="24"/>
        </w:rPr>
        <w:t>7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5A0233">
        <w:rPr>
          <w:rFonts w:ascii="Times New Roman" w:hAnsi="Times New Roman"/>
          <w:bCs/>
          <w:color w:val="800000"/>
          <w:sz w:val="24"/>
          <w:szCs w:val="24"/>
        </w:rPr>
        <w:t>4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33E3D1E5" w14:textId="67C24F6C" w:rsidR="0048221B" w:rsidRPr="000F3325" w:rsidRDefault="0012627E" w:rsidP="001F20E7">
      <w:pPr>
        <w:pStyle w:val="Tekstpodstawowy21"/>
        <w:spacing w:line="276" w:lineRule="auto"/>
        <w:jc w:val="both"/>
        <w:rPr>
          <w:b/>
          <w:bCs/>
          <w:szCs w:val="24"/>
          <w:u w:val="single"/>
        </w:rPr>
      </w:pPr>
      <w:r w:rsidRPr="000F3325">
        <w:rPr>
          <w:b/>
          <w:szCs w:val="24"/>
        </w:rPr>
        <w:t>Tytuł:</w:t>
      </w:r>
      <w:r w:rsidRPr="000F3325">
        <w:rPr>
          <w:szCs w:val="24"/>
        </w:rPr>
        <w:t xml:space="preserve"> </w:t>
      </w:r>
      <w:r w:rsidR="00D614D9">
        <w:rPr>
          <w:szCs w:val="24"/>
        </w:rPr>
        <w:t xml:space="preserve"> </w:t>
      </w:r>
      <w:r w:rsidR="001F20E7" w:rsidRPr="001F20E7">
        <w:rPr>
          <w:b/>
          <w:iCs/>
          <w:color w:val="002060"/>
        </w:rPr>
        <w:t xml:space="preserve">Opracowanie dokumentacji projektowej dla zadania inwestycyjnego </w:t>
      </w:r>
      <w:r w:rsidR="001F20E7">
        <w:rPr>
          <w:b/>
          <w:iCs/>
          <w:color w:val="002060"/>
        </w:rPr>
        <w:t xml:space="preserve">                      </w:t>
      </w:r>
      <w:r w:rsidR="001F20E7" w:rsidRPr="001F20E7">
        <w:rPr>
          <w:b/>
          <w:iCs/>
          <w:color w:val="002060"/>
        </w:rPr>
        <w:t xml:space="preserve">„Projekt odwodnienia działek nr ew. 3086/11; 3061 ob. 4 między os. Braci </w:t>
      </w:r>
      <w:proofErr w:type="spellStart"/>
      <w:r w:rsidR="001F20E7" w:rsidRPr="001F20E7">
        <w:rPr>
          <w:b/>
          <w:iCs/>
          <w:color w:val="002060"/>
        </w:rPr>
        <w:t>Prośbów</w:t>
      </w:r>
      <w:proofErr w:type="spellEnd"/>
      <w:r w:rsidR="001F20E7" w:rsidRPr="001F20E7">
        <w:rPr>
          <w:b/>
          <w:iCs/>
          <w:color w:val="002060"/>
        </w:rPr>
        <w:t xml:space="preserve"> a </w:t>
      </w:r>
      <w:r w:rsidR="001F20E7">
        <w:rPr>
          <w:b/>
          <w:iCs/>
          <w:color w:val="002060"/>
        </w:rPr>
        <w:t xml:space="preserve">                                     </w:t>
      </w:r>
      <w:r w:rsidR="001F20E7" w:rsidRPr="001F20E7">
        <w:rPr>
          <w:b/>
          <w:iCs/>
          <w:color w:val="002060"/>
        </w:rPr>
        <w:t>ul. Przygrodzie”.</w:t>
      </w:r>
    </w:p>
    <w:p w14:paraId="71ECCC6E" w14:textId="77777777" w:rsidR="007810CD" w:rsidRDefault="007810CD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21A149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352890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0E3E1418" w:rsidR="00BF4EBD" w:rsidRPr="00A948BF" w:rsidRDefault="002548C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018F439B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2E5137">
        <w:rPr>
          <w:rFonts w:ascii="Monotype Corsiva" w:hAnsi="Monotype Corsiva"/>
          <w:b/>
          <w:bCs/>
          <w:color w:val="002060"/>
          <w:sz w:val="36"/>
          <w:szCs w:val="36"/>
        </w:rPr>
        <w:t xml:space="preserve">Patrycja </w:t>
      </w:r>
      <w:proofErr w:type="spellStart"/>
      <w:r w:rsidR="002E5137">
        <w:rPr>
          <w:rFonts w:ascii="Monotype Corsiva" w:hAnsi="Monotype Corsiva"/>
          <w:b/>
          <w:bCs/>
          <w:color w:val="002060"/>
          <w:sz w:val="36"/>
          <w:szCs w:val="36"/>
        </w:rPr>
        <w:t>Lachnik</w:t>
      </w:r>
      <w:proofErr w:type="spellEnd"/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0692B0A" w14:textId="77777777" w:rsidR="00BC3D02" w:rsidRDefault="00BC3D0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C0D33C9" w14:textId="77777777" w:rsidR="007810CD" w:rsidRDefault="007810CD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7777777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14:paraId="75ABD8F9" w14:textId="77777777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5EBD4C9F" w14:textId="640D0151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FE770D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</w:p>
    <w:p w14:paraId="4FDA2D75" w14:textId="111BA3D3" w:rsidR="006C6B06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4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7810CD">
        <w:rPr>
          <w:bCs/>
          <w:iCs/>
        </w:rPr>
        <w:t xml:space="preserve"> </w:t>
      </w:r>
      <w:r w:rsidR="007810CD" w:rsidRPr="000F3325">
        <w:rPr>
          <w:bCs/>
          <w:i/>
          <w:iCs/>
        </w:rPr>
        <w:t>(druk)</w:t>
      </w:r>
    </w:p>
    <w:p w14:paraId="3758CFD1" w14:textId="3A1C0148" w:rsidR="00390E76" w:rsidRDefault="00390E7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/>
          <w:bCs/>
          <w:iCs/>
        </w:rPr>
        <w:t xml:space="preserve">Nr </w:t>
      </w:r>
      <w:r w:rsidR="00FE770D">
        <w:rPr>
          <w:b/>
          <w:bCs/>
          <w:iCs/>
        </w:rPr>
        <w:t>5</w:t>
      </w:r>
      <w:r>
        <w:rPr>
          <w:b/>
          <w:bCs/>
          <w:iCs/>
        </w:rPr>
        <w:t xml:space="preserve">                </w:t>
      </w:r>
      <w:r>
        <w:rPr>
          <w:bCs/>
          <w:iCs/>
        </w:rPr>
        <w:t>Wykaz osób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</w:p>
    <w:p w14:paraId="078B7C89" w14:textId="05F0EC33" w:rsidR="00B173D8" w:rsidRPr="00B173D8" w:rsidRDefault="00B173D8" w:rsidP="00B173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  <w:r w:rsidRPr="00B173D8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6</w:t>
      </w:r>
      <w:r w:rsidRPr="00B173D8">
        <w:rPr>
          <w:b/>
          <w:bCs/>
          <w:iCs/>
        </w:rPr>
        <w:t xml:space="preserve">                </w:t>
      </w:r>
      <w:r w:rsidRPr="00B173D8">
        <w:rPr>
          <w:bCs/>
          <w:iCs/>
        </w:rPr>
        <w:t xml:space="preserve">Doświadczenie </w:t>
      </w:r>
      <w:r w:rsidR="00A3010F">
        <w:rPr>
          <w:bCs/>
          <w:iCs/>
        </w:rPr>
        <w:t>projektanta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  <w:r w:rsidR="00D1280A">
        <w:rPr>
          <w:bCs/>
          <w:i/>
          <w:iCs/>
        </w:rPr>
        <w:t xml:space="preserve"> </w:t>
      </w:r>
    </w:p>
    <w:p w14:paraId="1D5E84F9" w14:textId="77777777" w:rsidR="00A948BF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</w:p>
    <w:p w14:paraId="3C806D49" w14:textId="77777777" w:rsidR="00AA67E2" w:rsidRPr="000F3325" w:rsidRDefault="00AA67E2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50F9EBBC" w14:textId="58ED17BC" w:rsidR="00D614D9" w:rsidRDefault="0048221B" w:rsidP="007810CD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7C82DA83" w14:textId="14853382" w:rsidR="00D614D9" w:rsidRDefault="00BF4EBD" w:rsidP="003E1354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2E5137">
        <w:rPr>
          <w:b/>
          <w:bCs/>
        </w:rPr>
        <w:t>5 li</w:t>
      </w:r>
      <w:r w:rsidR="001F20E7">
        <w:rPr>
          <w:b/>
          <w:bCs/>
        </w:rPr>
        <w:t>stopad</w:t>
      </w:r>
      <w:r w:rsidR="0012627E" w:rsidRPr="00A948BF">
        <w:rPr>
          <w:b/>
          <w:bCs/>
        </w:rPr>
        <w:t xml:space="preserve"> 202</w:t>
      </w:r>
      <w:r w:rsidR="005A0233">
        <w:rPr>
          <w:b/>
          <w:bCs/>
        </w:rPr>
        <w:t>4</w:t>
      </w:r>
      <w:r w:rsidR="001F20E7">
        <w:rPr>
          <w:b/>
          <w:bCs/>
        </w:rPr>
        <w:t xml:space="preserve"> r.</w:t>
      </w:r>
    </w:p>
    <w:p w14:paraId="4305CF99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4764242D" w14:textId="77777777" w:rsidR="002E5137" w:rsidRDefault="002E5137" w:rsidP="004B00A2">
      <w:pPr>
        <w:spacing w:line="276" w:lineRule="auto"/>
        <w:jc w:val="center"/>
        <w:rPr>
          <w:b/>
          <w:bCs/>
        </w:rPr>
      </w:pPr>
    </w:p>
    <w:p w14:paraId="3127886C" w14:textId="77777777" w:rsidR="002E5137" w:rsidRPr="000F3325" w:rsidRDefault="002E5137" w:rsidP="004B00A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3A1B59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2D24D835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14:paraId="4B064028" w14:textId="412CCD15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8D325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9</w:t>
          </w:r>
        </w:p>
        <w:p w14:paraId="49D80B2F" w14:textId="7436BC83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10</w:t>
          </w:r>
        </w:p>
        <w:p w14:paraId="0031DCF3" w14:textId="5973146F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</w:t>
            </w:r>
          </w:hyperlink>
        </w:p>
        <w:p w14:paraId="13F605B6" w14:textId="6214D091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10</w:t>
          </w:r>
        </w:p>
        <w:p w14:paraId="6045C9C5" w14:textId="2A0A92A1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10-11</w:t>
            </w:r>
          </w:hyperlink>
        </w:p>
        <w:p w14:paraId="705A6AAE" w14:textId="76C05EA0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85EE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</w:hyperlink>
        </w:p>
        <w:p w14:paraId="57BB78A4" w14:textId="772815D4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5512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2-13</w:t>
            </w:r>
          </w:hyperlink>
        </w:p>
        <w:p w14:paraId="4E1006EA" w14:textId="51C56D17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C22C4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</w:hyperlink>
        </w:p>
        <w:p w14:paraId="57E628F5" w14:textId="0C6D749F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</w:p>
        <w:p w14:paraId="33BE12B3" w14:textId="21201EAC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E64DB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14:paraId="1DE032BF" w14:textId="14F2994C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7-18</w:t>
          </w:r>
        </w:p>
        <w:p w14:paraId="3D079B6F" w14:textId="3EC5AA55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11C61522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9</w:t>
          </w:r>
        </w:p>
        <w:p w14:paraId="020082CA" w14:textId="6F52B5C2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A709EA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9-20</w:t>
            </w:r>
          </w:hyperlink>
        </w:p>
        <w:p w14:paraId="68A626A5" w14:textId="57BEADB2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20</w:t>
          </w:r>
        </w:p>
        <w:p w14:paraId="492568AD" w14:textId="11F2F853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20-21</w:t>
          </w:r>
        </w:p>
        <w:p w14:paraId="3B2D926F" w14:textId="36A2E530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64DB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21</w:t>
            </w:r>
          </w:hyperlink>
        </w:p>
        <w:p w14:paraId="5E578124" w14:textId="3EE2481C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86184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21</w:t>
            </w:r>
          </w:hyperlink>
        </w:p>
        <w:p w14:paraId="5E023398" w14:textId="1C2DA399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B86184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21</w:t>
          </w:r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63203477"/>
      <w:r w:rsidRPr="000F3325"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F47927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2E5137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2E5137">
              <w:rPr>
                <w:rFonts w:ascii="Times New Roman" w:hAnsi="Times New Roman"/>
                <w:sz w:val="24"/>
                <w:szCs w:val="24"/>
                <w:lang w:val="en-GB"/>
              </w:rPr>
              <w:t>e-</w:t>
            </w:r>
            <w:r w:rsidR="00854269" w:rsidRPr="002E5137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2E513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hyperlink r:id="rId11" w:history="1">
              <w:r w:rsidRPr="002E51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5D23D6C0" w14:textId="77777777" w:rsidR="00764726" w:rsidRDefault="00764726" w:rsidP="0076472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poniedziałek, środa, czwartek od godz. 7:30 do 15:30.</w:t>
            </w:r>
          </w:p>
          <w:p w14:paraId="42F26A67" w14:textId="77777777" w:rsidR="00764726" w:rsidRDefault="00764726" w:rsidP="0076472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wtorek od godz. 7:30 do 17:00.</w:t>
            </w:r>
          </w:p>
          <w:p w14:paraId="426833E1" w14:textId="68E8C569" w:rsidR="00D70C52" w:rsidRPr="00764726" w:rsidRDefault="00764726" w:rsidP="0076472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26">
              <w:rPr>
                <w:rFonts w:ascii="Times New Roman" w:hAnsi="Times New Roman"/>
                <w:bCs/>
                <w:sz w:val="24"/>
                <w:szCs w:val="24"/>
              </w:rPr>
              <w:t>piątek od godz. 7:30 do 14:00.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232896">
              <w:rPr>
                <w:b/>
                <w:bCs/>
              </w:rPr>
              <w:t>y</w:t>
            </w:r>
            <w:r w:rsidRPr="000F3325">
              <w:rPr>
                <w:b/>
                <w:bCs/>
              </w:rPr>
              <w:t xml:space="preserve"> uprawnion</w:t>
            </w:r>
            <w:r w:rsidR="00232896">
              <w:rPr>
                <w:b/>
                <w:bCs/>
              </w:rPr>
              <w:t>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626CECC0" w:rsidR="00D70C52" w:rsidRPr="000F3325" w:rsidRDefault="002E263A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E7489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F20E7">
              <w:rPr>
                <w:rFonts w:ascii="Times New Roman" w:hAnsi="Times New Roman"/>
                <w:bCs/>
                <w:sz w:val="24"/>
                <w:szCs w:val="24"/>
              </w:rPr>
              <w:t xml:space="preserve"> Paweł </w:t>
            </w:r>
            <w:proofErr w:type="spellStart"/>
            <w:r w:rsidR="001F20E7"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 w:rsidR="001F20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C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14:paraId="41A8A18A" w14:textId="580EAE9E" w:rsidR="00BF4EBD" w:rsidRPr="000F3325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20883459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</w:t>
      </w:r>
      <w:r w:rsidR="00AA67E2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AA67E2">
        <w:rPr>
          <w:bCs/>
          <w:i/>
          <w:iCs/>
        </w:rPr>
        <w:t>2</w:t>
      </w:r>
      <w:r w:rsidR="00764726">
        <w:rPr>
          <w:bCs/>
          <w:i/>
          <w:iCs/>
        </w:rPr>
        <w:t>4</w:t>
      </w:r>
      <w:r w:rsidR="00FD305D" w:rsidRPr="000F3325">
        <w:rPr>
          <w:bCs/>
          <w:i/>
          <w:iCs/>
        </w:rPr>
        <w:t xml:space="preserve">r., poz. </w:t>
      </w:r>
      <w:r w:rsidR="00E64DB8">
        <w:rPr>
          <w:bCs/>
          <w:i/>
          <w:iCs/>
        </w:rPr>
        <w:t>1</w:t>
      </w:r>
      <w:r w:rsidR="00764726">
        <w:rPr>
          <w:bCs/>
          <w:i/>
          <w:iCs/>
        </w:rPr>
        <w:t>320</w:t>
      </w:r>
      <w:r w:rsidR="000A1543" w:rsidRPr="000F3325">
        <w:rPr>
          <w:bCs/>
          <w:i/>
          <w:iCs/>
        </w:rPr>
        <w:t xml:space="preserve"> </w:t>
      </w:r>
      <w:proofErr w:type="spellStart"/>
      <w:r w:rsidR="00AA67E2">
        <w:rPr>
          <w:bCs/>
          <w:i/>
          <w:iCs/>
        </w:rPr>
        <w:t>t</w:t>
      </w:r>
      <w:r w:rsidR="000A1543" w:rsidRPr="000F3325">
        <w:rPr>
          <w:bCs/>
          <w:i/>
          <w:iCs/>
        </w:rPr>
        <w:t>.</w:t>
      </w:r>
      <w:r w:rsidR="00AA67E2">
        <w:rPr>
          <w:bCs/>
          <w:i/>
          <w:iCs/>
        </w:rPr>
        <w:t>j</w:t>
      </w:r>
      <w:proofErr w:type="spellEnd"/>
      <w:r w:rsidR="00AA67E2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2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6BD3A3A6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215DEB8B" w:rsidR="00135F59" w:rsidRPr="003E1354" w:rsidRDefault="00D17A4D" w:rsidP="003E1354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3" w:name="_Toc321297756"/>
      <w:bookmarkStart w:id="4" w:name="_Toc360626578"/>
      <w:bookmarkStart w:id="5" w:name="_Toc63203478"/>
      <w:r w:rsidRPr="000F3325"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14:paraId="565D04E2" w14:textId="77777777" w:rsidR="001F20E7" w:rsidRDefault="001F20E7" w:rsidP="001F20E7">
      <w:pPr>
        <w:pStyle w:val="Tekstpodstawowy1"/>
        <w:shd w:val="clear" w:color="auto" w:fill="auto"/>
        <w:ind w:left="80" w:right="80"/>
        <w:jc w:val="both"/>
        <w:rPr>
          <w:b/>
          <w:sz w:val="24"/>
          <w:szCs w:val="24"/>
        </w:rPr>
      </w:pPr>
      <w:r w:rsidRPr="001F20E7">
        <w:rPr>
          <w:sz w:val="24"/>
          <w:szCs w:val="24"/>
        </w:rPr>
        <w:t>Przedmiotem zamówienia jest opracowanie projektu budowlanego i projektu wykonawczego wraz z dokumentacją formalno</w:t>
      </w:r>
      <w:r>
        <w:rPr>
          <w:sz w:val="24"/>
          <w:szCs w:val="24"/>
        </w:rPr>
        <w:t>-</w:t>
      </w:r>
      <w:r w:rsidRPr="001F20E7">
        <w:rPr>
          <w:sz w:val="24"/>
          <w:szCs w:val="24"/>
        </w:rPr>
        <w:t>prawną dla inwestycji pn.: „</w:t>
      </w:r>
      <w:r w:rsidRPr="001F20E7">
        <w:rPr>
          <w:b/>
          <w:sz w:val="24"/>
          <w:szCs w:val="24"/>
        </w:rPr>
        <w:t xml:space="preserve">Projekt odwodnienia działek nr ew. 3086/11; 3061 ob. 4 między os. Braci </w:t>
      </w:r>
      <w:proofErr w:type="spellStart"/>
      <w:r w:rsidRPr="001F20E7">
        <w:rPr>
          <w:b/>
          <w:sz w:val="24"/>
          <w:szCs w:val="24"/>
        </w:rPr>
        <w:t>Prośbów</w:t>
      </w:r>
      <w:proofErr w:type="spellEnd"/>
      <w:r w:rsidRPr="001F20E7">
        <w:rPr>
          <w:b/>
          <w:sz w:val="24"/>
          <w:szCs w:val="24"/>
        </w:rPr>
        <w:t xml:space="preserve"> a ul. Przygrodzie”. </w:t>
      </w:r>
    </w:p>
    <w:p w14:paraId="7306910C" w14:textId="7FFE35A5" w:rsidR="001F20E7" w:rsidRPr="001F20E7" w:rsidRDefault="001F20E7" w:rsidP="001F20E7">
      <w:pPr>
        <w:pStyle w:val="Tekstpodstawowy1"/>
        <w:shd w:val="clear" w:color="auto" w:fill="auto"/>
        <w:ind w:left="80" w:right="80"/>
        <w:jc w:val="both"/>
        <w:rPr>
          <w:b/>
          <w:sz w:val="24"/>
          <w:szCs w:val="24"/>
        </w:rPr>
      </w:pPr>
      <w:r w:rsidRPr="001F20E7">
        <w:rPr>
          <w:sz w:val="24"/>
          <w:szCs w:val="24"/>
        </w:rPr>
        <w:t xml:space="preserve"> </w:t>
      </w:r>
    </w:p>
    <w:p w14:paraId="7602FFF8" w14:textId="3B538EE3" w:rsidR="001F20E7" w:rsidRPr="001F20E7" w:rsidRDefault="001F20E7" w:rsidP="001F20E7">
      <w:pPr>
        <w:pStyle w:val="Tekstpodstawowy1"/>
        <w:numPr>
          <w:ilvl w:val="0"/>
          <w:numId w:val="43"/>
        </w:numPr>
        <w:shd w:val="clear" w:color="auto" w:fill="auto"/>
        <w:ind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Dokumentacja dla</w:t>
      </w:r>
      <w:r w:rsidRPr="001F20E7">
        <w:rPr>
          <w:b/>
          <w:sz w:val="24"/>
          <w:szCs w:val="24"/>
        </w:rPr>
        <w:t xml:space="preserve"> </w:t>
      </w:r>
      <w:r w:rsidRPr="001F20E7">
        <w:rPr>
          <w:sz w:val="24"/>
          <w:szCs w:val="24"/>
        </w:rPr>
        <w:t>odwodnienia działek (tj. projekt budowlany i wykonawczy, przedmiary robót, kosztorys inwestorski, szczegółowe specyfikacje techniczne) winna być opracowana z podziałem na etapy budowy odwodnienia, umożliwiające ich odbiory i sukcesywne przekazywanie do eksploatacji. Projekt budowlany i projekt wykonawczy a także dokumentacja formalno</w:t>
      </w:r>
      <w:r>
        <w:rPr>
          <w:sz w:val="24"/>
          <w:szCs w:val="24"/>
        </w:rPr>
        <w:t>-</w:t>
      </w:r>
      <w:r w:rsidRPr="001F20E7">
        <w:rPr>
          <w:sz w:val="24"/>
          <w:szCs w:val="24"/>
        </w:rPr>
        <w:t xml:space="preserve">prawna winny obejmować cały zakres inwestycji opracowany we wszystkich branżach, obejmować rozwiązanie kolizji z istniejącym uzbrojeniem podziemnym. Odwodnienie dla wskazanego obszaru winno być tak zaprojektowane aby zapewnić możliwość odprowadzenia wody deszczowej w sposób grawitacyjny (odpowiednie posadowienie i odpowiednie ustalenie trasy kanału deszczowego).                                                                                                 Dokumentacja projektowa odwodnienia działek winna zawierać zaznaczony zakres zlewni i opracowanie bilansu wód opadowych. Projekt budowlany i wykonawczy a także dokumentacja </w:t>
      </w:r>
      <w:proofErr w:type="spellStart"/>
      <w:r w:rsidRPr="001F20E7">
        <w:rPr>
          <w:sz w:val="24"/>
          <w:szCs w:val="24"/>
        </w:rPr>
        <w:t>formalno</w:t>
      </w:r>
      <w:proofErr w:type="spellEnd"/>
      <w:r w:rsidRPr="001F20E7">
        <w:rPr>
          <w:sz w:val="24"/>
          <w:szCs w:val="24"/>
        </w:rPr>
        <w:t xml:space="preserve"> – prawna winny obejmować rozwiązania odprowadzenia wód opadowych z istniejących i projektowanych (zaznaczonych na mapach do celów projektowych) ulic oraz dróg (ujęte ma być sytuacyjne usytuowanie studni w drogach i ulicach). Wykonawca na etapie ustalania trasy winien rozwiązanie projektowe uzgodnić z osobami posiadającymi tytuł prawny do nieruchomości. W tym celu Wykonawca zawiera z osobami mającymi tytuł prawny do nieruchomości, przez które ma przebiegać kanalizacja deszczowa, umowy cywilnoprawne. Do każdej umowy cywilnoprawnej Wykonawca ma obowiązek dołączyć  mapę  </w:t>
      </w:r>
      <w:proofErr w:type="spellStart"/>
      <w:r w:rsidRPr="001F20E7">
        <w:rPr>
          <w:sz w:val="24"/>
          <w:szCs w:val="24"/>
        </w:rPr>
        <w:t>syt</w:t>
      </w:r>
      <w:proofErr w:type="spellEnd"/>
      <w:r w:rsidRPr="001F20E7">
        <w:rPr>
          <w:sz w:val="24"/>
          <w:szCs w:val="24"/>
        </w:rPr>
        <w:t xml:space="preserve">.-wys. z wrysowaną trasą kanalizacji deszczowej z podpisami projektanta i zainteresowanej osoby posiadającej tytuł prawny do nieruchomości. W przypadku zmian trasy kanału deszczowego z jakichkolwiek przyczyn, Wykonawca zobowiązany jest do dokonania ponownych uzgodnień zmienionych rozwiązań projektowych z osobami posiadającymi tytuł prawny do nieruchomości i dołączenia aktualnego załącznika graficznego (z podpisami projektanta i zainteresowanej osoby posiadającej tytuł prawny do nieruchomości) do nowej umowy cywilnoprawnej. </w:t>
      </w:r>
      <w:bookmarkStart w:id="8" w:name="bookmark0"/>
      <w:r w:rsidRPr="001F20E7">
        <w:rPr>
          <w:b/>
          <w:sz w:val="24"/>
          <w:szCs w:val="24"/>
        </w:rPr>
        <w:t>W przypadku wystąpienia działek z nieuregulowanym stanem prawnym, o zaistniałym fakcie należy natychmiast powiadomić Zamawiającego.</w:t>
      </w:r>
      <w:bookmarkEnd w:id="8"/>
      <w:r w:rsidRPr="001F20E7">
        <w:rPr>
          <w:b/>
          <w:sz w:val="24"/>
          <w:szCs w:val="24"/>
        </w:rPr>
        <w:t xml:space="preserve"> </w:t>
      </w:r>
      <w:r w:rsidRPr="001F20E7">
        <w:rPr>
          <w:bCs/>
          <w:sz w:val="24"/>
          <w:szCs w:val="24"/>
        </w:rPr>
        <w:t xml:space="preserve">Jeżeli będzie taka konieczność to </w:t>
      </w:r>
      <w:r w:rsidRPr="001F20E7">
        <w:rPr>
          <w:sz w:val="24"/>
          <w:szCs w:val="24"/>
        </w:rPr>
        <w:t xml:space="preserve">przedmiotowa dokumentacja odwodnienia winna zawierać zapisy uzgodnień i decyzji wydanych przez Regionalny Zarząd Gospodarki Wodnej w Krakowie. Dokumentacja projektowa winna być opracowana zgodnie z zapisami zawartymi w decyzji na lokalizację inwestycji celu publicznego, decyzji o środowiskowych uwarunkowaniach zgody na realizację inwestycji, wymaganiami obowiązujących ustaw, obowiązującymi przepisami oraz zasadami wiedzy technicznej. Ponadto projekt winien zawierać niezbędne opinie, uzgodnienia, sprawdzenia rozwiązań projektowych w zakresie wynikającym z przepisów oraz inne niezbędne dane do uzyskania </w:t>
      </w:r>
      <w:r w:rsidRPr="001F20E7">
        <w:rPr>
          <w:sz w:val="24"/>
          <w:szCs w:val="24"/>
        </w:rPr>
        <w:lastRenderedPageBreak/>
        <w:t xml:space="preserve">decyzji pozwolenia na budowę. Projektant obowiązany jest wprowadzić wymogi i rozwiązania wynikające z zapisów opinii i uzgodnień do projektu budowlanego, projektu wykonawczego, przedmiaru robót, szczegółowych specyfikacji technicznych i kosztorysu inwestorskiego. </w:t>
      </w:r>
      <w:r w:rsidRPr="001F20E7">
        <w:rPr>
          <w:color w:val="000000"/>
          <w:sz w:val="24"/>
          <w:szCs w:val="24"/>
          <w:lang w:val="pl"/>
        </w:rPr>
        <w:t>W rozwiązaniach projektowych należy zastosować wyroby i materiały budowlane zapewniające spełnienie wymagań określonych w art. 10 Ustawy Prawo Budowlane. Wykonawca zapewni sprawdzenie projektów pod względem zgodności z obowiązującymi przepisami przez osobę posiadającą uprawnienia budowlane do projektowania bez ograniczeń w odpowiedniej specjalności - dotyczy to opracowań we wszystkich branżach. W dokumentacji projektowej należy dokładnie określić zakres sieci odwodnienia. Do opracowanej dokumentacji należy dołączyć klauzulę o kompletności dokumentacji i jej zgodności z obowiązującymi przepisami. Projekt budowlany, projekt wykonawczy, przedmiary robót, szczegółowe specyfikacje techniczne i kosztorys inwestorski dla kanalizacji deszczowej należy opracować zgodnie z aktualnie obowiązującymi przepisami.</w:t>
      </w:r>
    </w:p>
    <w:p w14:paraId="6C22CFEB" w14:textId="77777777" w:rsidR="001F20E7" w:rsidRPr="001F20E7" w:rsidRDefault="001F20E7" w:rsidP="001F20E7">
      <w:pPr>
        <w:pStyle w:val="Tekstpodstawowy1"/>
        <w:shd w:val="clear" w:color="auto" w:fill="auto"/>
        <w:ind w:left="80" w:right="60"/>
        <w:jc w:val="both"/>
        <w:rPr>
          <w:color w:val="000000"/>
          <w:sz w:val="24"/>
          <w:szCs w:val="24"/>
          <w:lang w:val="pl"/>
        </w:rPr>
      </w:pPr>
      <w:r w:rsidRPr="001F20E7">
        <w:rPr>
          <w:color w:val="000000"/>
          <w:sz w:val="24"/>
          <w:szCs w:val="24"/>
          <w:lang w:val="pl"/>
        </w:rPr>
        <w:t xml:space="preserve">Przedmiary robót i kosztorysy inwestorskie należy opracować dla sieci odwodnienia zgodnie z aktualną </w:t>
      </w:r>
      <w:r w:rsidRPr="001F20E7">
        <w:rPr>
          <w:color w:val="000000"/>
          <w:sz w:val="24"/>
          <w:szCs w:val="24"/>
        </w:rPr>
        <w:t xml:space="preserve">definicją ścieków komunalnych z art. 2 pkt 10 </w:t>
      </w:r>
      <w:proofErr w:type="spellStart"/>
      <w:r w:rsidRPr="001F20E7">
        <w:rPr>
          <w:color w:val="000000"/>
          <w:sz w:val="24"/>
          <w:szCs w:val="24"/>
        </w:rPr>
        <w:t>uzzw</w:t>
      </w:r>
      <w:proofErr w:type="spellEnd"/>
      <w:r w:rsidRPr="001F20E7">
        <w:rPr>
          <w:color w:val="000000"/>
          <w:sz w:val="24"/>
          <w:szCs w:val="24"/>
        </w:rPr>
        <w:t xml:space="preserve">. </w:t>
      </w:r>
      <w:r w:rsidRPr="001F20E7">
        <w:rPr>
          <w:color w:val="000000"/>
          <w:sz w:val="24"/>
          <w:szCs w:val="24"/>
          <w:lang w:val="pl"/>
        </w:rPr>
        <w:t>W przedmiarach robót i szczegółowych specyfikacjach technicznych należy określić pełne informacje dotyczące parametrów jakości i dopuszczenia do stosowania przyjętych materiałów. Wykonawca przed złożeniem w imieniu Zamawiającego wniosków o wydanie decyzji na lokalizację inwestycji celu publicznego i decyzji o środowiskowych uwarunkowaniach zgody na realizację inwestycji oraz we wszystkich pozostałych przypadkach wynikających z aktualnie obowiązujących przepisów a także przed złożeniem projektu zagospodarowania w Powiatowym Ośrodku Dokumentacji Geodezyjnej i Kartograficznej w Jarosławiu - Zespół ds. Sytuowania Projektowanych Sieci Uzbrojenia Terenu ul. Jana Pawła II 17, 37-500 Jarosław zapozna Zamawiającego z rozwiązaniami projektowymi, potwierdzając je okazaniem umów cywilnoprawnych spisanych z osobami posiadającymi tytuł prawny do nieruchomości , przez które będzie przebiegać projektowana kanalizacja deszczowa. Do umów cywilnoprawnych należy dołączyć załącznik graficzny z zaakceptowaną przez osoby posiadające tytuł prawny do nieruchomości trasą odwodnienia.</w:t>
      </w:r>
    </w:p>
    <w:p w14:paraId="0E8F49E8" w14:textId="77777777" w:rsidR="001F20E7" w:rsidRPr="001F20E7" w:rsidRDefault="001F20E7" w:rsidP="001F20E7">
      <w:pPr>
        <w:spacing w:line="274" w:lineRule="exact"/>
        <w:ind w:left="80" w:right="6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 xml:space="preserve">Na załączniku graficznym z trasą odwodnienia winny się znajdować podpisy projektanta i osoby posiadającej tytuł prawny do nieruchomości. Dopiero po spełnieniu powyższego warunku zostaną złożone wnioski o wydanie decyzji. </w:t>
      </w:r>
    </w:p>
    <w:p w14:paraId="2A131389" w14:textId="77777777" w:rsidR="001F20E7" w:rsidRPr="001F20E7" w:rsidRDefault="001F20E7" w:rsidP="001F20E7">
      <w:pPr>
        <w:spacing w:line="274" w:lineRule="exact"/>
        <w:ind w:left="80" w:right="6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>Zakres przedmiotu zamówienia obejmuje :</w:t>
      </w:r>
    </w:p>
    <w:p w14:paraId="38E148D6" w14:textId="77777777" w:rsidR="001F20E7" w:rsidRPr="001F20E7" w:rsidRDefault="001F20E7" w:rsidP="001F20E7">
      <w:pPr>
        <w:numPr>
          <w:ilvl w:val="0"/>
          <w:numId w:val="40"/>
        </w:numPr>
        <w:tabs>
          <w:tab w:val="left" w:pos="224"/>
        </w:tabs>
        <w:spacing w:line="274" w:lineRule="exact"/>
        <w:ind w:left="80" w:right="6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>uzyskanie warunków zasilania energetycznego ewentualnych obiektów wchodzących w zakres inwestycji przyjętych przez projektanta w rozwiązaniach projektowych przedmiotu zamówienia, a zaakceptowanych przez Zamawiającego,</w:t>
      </w:r>
    </w:p>
    <w:p w14:paraId="35B3F9F5" w14:textId="77777777" w:rsidR="001F20E7" w:rsidRPr="001F20E7" w:rsidRDefault="001F20E7" w:rsidP="001F20E7">
      <w:pPr>
        <w:pStyle w:val="Tekstpodstawowy1"/>
        <w:numPr>
          <w:ilvl w:val="0"/>
          <w:numId w:val="40"/>
        </w:numPr>
        <w:shd w:val="clear" w:color="auto" w:fill="auto"/>
        <w:tabs>
          <w:tab w:val="left" w:pos="220"/>
        </w:tabs>
        <w:ind w:left="80" w:right="6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map do celów projektowych w zakresie niezbędnym do opracowania projektu zgodnie z wydanymi przez Zamawiającego wytycznymi do projektowania.</w:t>
      </w:r>
    </w:p>
    <w:p w14:paraId="5488F907" w14:textId="77777777" w:rsidR="001F20E7" w:rsidRPr="001F20E7" w:rsidRDefault="001F20E7" w:rsidP="001F20E7">
      <w:pPr>
        <w:pStyle w:val="Tekstpodstawowy1"/>
        <w:shd w:val="clear" w:color="auto" w:fill="auto"/>
        <w:ind w:left="80" w:right="6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Uwaga: zakres map winien umożliwiać przeanalizowanie pod względem wysokościowym całego obszaru w celu jego skanalizowania. Mapy do celów projektowych winny być opracowane zgodnie z obowiązującymi aktualnie przepisami geodezyjnymi i zawierać w swej treści między innymi: zieleń wysoką, aktualne zainwestowanie terenu - chodniki, dojścia do posesji, tereny wybrukowane, projektowane inwestycje uzgodnione w Powiatowym Ośrodku Dokumentacji Geodezyjnej i Kartograficznej w Jarosławiu - Zespół ds. Sytuowania Projektowanych Sieci Uzbrojenia Terenu ul. Jana Pawła II 17, 37-500 Jarosław itp.</w:t>
      </w:r>
    </w:p>
    <w:p w14:paraId="25C67742" w14:textId="77777777" w:rsidR="001F20E7" w:rsidRPr="001F20E7" w:rsidRDefault="001F20E7" w:rsidP="001F20E7">
      <w:pPr>
        <w:numPr>
          <w:ilvl w:val="0"/>
          <w:numId w:val="40"/>
        </w:numPr>
        <w:tabs>
          <w:tab w:val="left" w:pos="238"/>
        </w:tabs>
        <w:spacing w:line="274" w:lineRule="exact"/>
        <w:ind w:left="80" w:right="6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 xml:space="preserve">uzyskanie map ewidencyjnych w zakresie niezbędnym do uzyskania decyzji o ustaleniu inwestycji celu publicznego, decyzji o środowiskowych uwarunkowaniach realizacji inwestycji </w:t>
      </w:r>
      <w:r w:rsidRPr="001F20E7">
        <w:rPr>
          <w:rFonts w:eastAsia="Lucida Sans Unicode"/>
          <w:color w:val="000000"/>
          <w:lang w:val="pl"/>
        </w:rPr>
        <w:t>oraz we wszystkich pozostałych przypadkach wynikających z aktualnie obowiązujących przepisów a także</w:t>
      </w:r>
      <w:r w:rsidRPr="001F20E7">
        <w:rPr>
          <w:color w:val="000000"/>
          <w:lang w:val="pl"/>
        </w:rPr>
        <w:t xml:space="preserve"> pozwolenia na budowę dla zakresu objętego projektem,</w:t>
      </w:r>
    </w:p>
    <w:p w14:paraId="49D9E02A" w14:textId="77777777" w:rsidR="001F20E7" w:rsidRPr="001F20E7" w:rsidRDefault="001F20E7" w:rsidP="001F20E7">
      <w:pPr>
        <w:tabs>
          <w:tab w:val="left" w:pos="238"/>
        </w:tabs>
        <w:spacing w:line="274" w:lineRule="exact"/>
        <w:ind w:left="80" w:right="6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>-</w:t>
      </w:r>
      <w:r w:rsidRPr="001F20E7">
        <w:rPr>
          <w:color w:val="000000"/>
          <w:lang w:val="pl"/>
        </w:rPr>
        <w:tab/>
        <w:t>uzyskanie wypisów z rejestru gruntów w ilości i w zakresie jw.</w:t>
      </w:r>
    </w:p>
    <w:p w14:paraId="46798625" w14:textId="77777777" w:rsidR="001F20E7" w:rsidRPr="001F20E7" w:rsidRDefault="001F20E7" w:rsidP="001F20E7">
      <w:pPr>
        <w:numPr>
          <w:ilvl w:val="0"/>
          <w:numId w:val="40"/>
        </w:numPr>
        <w:tabs>
          <w:tab w:val="left" w:pos="242"/>
        </w:tabs>
        <w:spacing w:line="274" w:lineRule="exact"/>
        <w:ind w:left="80" w:right="6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 xml:space="preserve">spisanie umów cywilnoprawnych ze stronami biorącymi udział w postępowaniach administracyjnych przy wydawaniu pozwoleń i decyzji administracyjnych. Zamawiający wymaga, aby do każdej umowy cywilnoprawnej był dołączony załącznik graficzny na mapie </w:t>
      </w:r>
      <w:proofErr w:type="spellStart"/>
      <w:r w:rsidRPr="001F20E7">
        <w:rPr>
          <w:color w:val="000000"/>
          <w:lang w:val="pl"/>
        </w:rPr>
        <w:t>syt</w:t>
      </w:r>
      <w:proofErr w:type="spellEnd"/>
      <w:r w:rsidRPr="001F20E7">
        <w:rPr>
          <w:color w:val="000000"/>
          <w:lang w:val="pl"/>
        </w:rPr>
        <w:t>.-wys. z wkreśloną trasą kanalizacji deszczowej bądź jakąkolwiek inną kombinacją sieci lub przyłączy podpisany przez osobę posiadającą tytuł prawny do nieruchomości i projektanta.</w:t>
      </w:r>
    </w:p>
    <w:p w14:paraId="3F1C1FF2" w14:textId="77777777" w:rsidR="001F20E7" w:rsidRPr="001F20E7" w:rsidRDefault="001F20E7" w:rsidP="001F20E7">
      <w:pPr>
        <w:pStyle w:val="Tekstpodstawowy1"/>
        <w:numPr>
          <w:ilvl w:val="0"/>
          <w:numId w:val="40"/>
        </w:numPr>
        <w:shd w:val="clear" w:color="auto" w:fill="auto"/>
        <w:tabs>
          <w:tab w:val="left" w:pos="228"/>
        </w:tabs>
        <w:ind w:left="80" w:right="60"/>
        <w:jc w:val="both"/>
        <w:rPr>
          <w:sz w:val="24"/>
          <w:szCs w:val="24"/>
        </w:rPr>
      </w:pPr>
      <w:r w:rsidRPr="001F20E7">
        <w:rPr>
          <w:sz w:val="24"/>
          <w:szCs w:val="24"/>
        </w:rPr>
        <w:lastRenderedPageBreak/>
        <w:t>uzyskanie wyrysu i wypisu z Miejscowego Planu Zagospodarowania Przestrzennego dla obszaru, na którym będzie projektowana inwestycja,</w:t>
      </w:r>
    </w:p>
    <w:p w14:paraId="35024CF9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11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materiałów i wniosków o wydanie decyzji o ustaleniu inwestycji celu publicznego dla obszaru, na którym projektowana będzie inwestycja, a nie ma opracowanego Miejscowego Planu Zagospodarowania Przestrzennego,</w:t>
      </w:r>
    </w:p>
    <w:p w14:paraId="344FBFEE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11"/>
        </w:tabs>
        <w:ind w:left="60" w:right="72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materiałów i wniosków o uzyskanie decyzji o środowiskowych uwarunkowaniach realizacji inwestycji dla przedmiotowej inwestycji. Materiały winny posiadać cześć formalno-prawną, opisową i graficzną.</w:t>
      </w:r>
    </w:p>
    <w:p w14:paraId="7282CE45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22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złożenie wniosku o uzyskanie decyzji na lokalizację inwestycji celu publicznego dla obszaru, na którym projektowana będzie inwestycja, a nie ma opracowanego Miejscowego Planu Zagospodarowania Przestrzennego oraz decyzji o środowiskowych uwarunkowaniach zgody na realizację inwestycji. Wykonawca przygotuje materiały do wniosków i wnioski na podpis Zamawiającego, a także będzie pilotował rozpatrzenie wniosków przez kompetentne organy do uzyskania przez Zamawiającego decyzji administracyjnej z klauzulą ostateczności. Opłatę za wydane decyzje wniesie Zamawiający.</w:t>
      </w:r>
    </w:p>
    <w:p w14:paraId="1F3031D7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08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operatu wodno-prawnego we wszystkich przypadkach wynikających z aktualnie obowiązujących przepisów,</w:t>
      </w:r>
    </w:p>
    <w:p w14:paraId="16F4D9DA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15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złożenie wniosków o uzyskanie decyzji we wszystkich przypadkach wynikających z aktualnie obowiązujących przepisów. Wykonawca przygotuje materiały do wniosków i wnioski na podpis Zamawiającego, a także będzie pilotował rozpatrzenie wniosków przez kompetentne organy do uzyskania przez Zamawiającego decyzji administracyjnych z klauzulą ostateczności. Opłaty za wydane decyzje wniesie Zamawiający.</w:t>
      </w:r>
    </w:p>
    <w:p w14:paraId="4A564461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04"/>
        </w:tabs>
        <w:ind w:left="6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dokumentacji geologicznej dla potrzeb opracowania dokumentacji projektowej,</w:t>
      </w:r>
    </w:p>
    <w:p w14:paraId="6A8A2250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04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projektu budowlanego i projektu wykonawczego dla przedmiotowej inwestycji, we wszystkich niezbędnych branżach wraz z koniecznymi uzgodnieniami i opiniami.</w:t>
      </w:r>
    </w:p>
    <w:p w14:paraId="5053588A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197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 xml:space="preserve">opracowanie przedmiarów robót, we wszystkich branżach, zgodnie z aktualną </w:t>
      </w:r>
      <w:r w:rsidRPr="001F20E7">
        <w:rPr>
          <w:color w:val="000000"/>
          <w:sz w:val="24"/>
          <w:szCs w:val="24"/>
        </w:rPr>
        <w:t xml:space="preserve">definicją ścieków komunalnych z art. 2 pkt 10 </w:t>
      </w:r>
      <w:proofErr w:type="spellStart"/>
      <w:r w:rsidRPr="001F20E7">
        <w:rPr>
          <w:color w:val="000000"/>
          <w:sz w:val="24"/>
          <w:szCs w:val="24"/>
        </w:rPr>
        <w:t>uzzw</w:t>
      </w:r>
      <w:proofErr w:type="spellEnd"/>
      <w:r w:rsidRPr="001F20E7">
        <w:rPr>
          <w:color w:val="000000"/>
          <w:sz w:val="24"/>
          <w:szCs w:val="24"/>
        </w:rPr>
        <w:t>.</w:t>
      </w:r>
    </w:p>
    <w:p w14:paraId="28787B2E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00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opracowanie szczegółowych specyfikacji technicznych wykonania i odbioru robót dla sieci odwodnienia,</w:t>
      </w:r>
    </w:p>
    <w:p w14:paraId="311A4D68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04"/>
        </w:tabs>
        <w:ind w:left="60" w:right="8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 xml:space="preserve">opracowanie kosztorysu inwestorskiego dla sieci kanalizacji deszczowej jak w dokumentacji projektowej zgodnie z aktualną definicją </w:t>
      </w:r>
      <w:r w:rsidRPr="001F20E7">
        <w:rPr>
          <w:color w:val="000000"/>
          <w:sz w:val="24"/>
          <w:szCs w:val="24"/>
        </w:rPr>
        <w:t xml:space="preserve">ścieków komunalnych z art. 2 pkt 10 </w:t>
      </w:r>
      <w:proofErr w:type="spellStart"/>
      <w:r w:rsidRPr="001F20E7">
        <w:rPr>
          <w:color w:val="000000"/>
          <w:sz w:val="24"/>
          <w:szCs w:val="24"/>
        </w:rPr>
        <w:t>uzzw</w:t>
      </w:r>
      <w:proofErr w:type="spellEnd"/>
      <w:r w:rsidRPr="001F20E7">
        <w:rPr>
          <w:sz w:val="24"/>
          <w:szCs w:val="24"/>
        </w:rPr>
        <w:t>.</w:t>
      </w:r>
    </w:p>
    <w:p w14:paraId="59186360" w14:textId="77777777" w:rsidR="001F20E7" w:rsidRPr="001F20E7" w:rsidRDefault="001F20E7" w:rsidP="001F20E7">
      <w:pPr>
        <w:pStyle w:val="Tekstpodstawowy1"/>
        <w:numPr>
          <w:ilvl w:val="0"/>
          <w:numId w:val="41"/>
        </w:numPr>
        <w:shd w:val="clear" w:color="auto" w:fill="auto"/>
        <w:tabs>
          <w:tab w:val="left" w:pos="200"/>
        </w:tabs>
        <w:ind w:left="60" w:right="720"/>
        <w:jc w:val="both"/>
        <w:rPr>
          <w:sz w:val="24"/>
          <w:szCs w:val="24"/>
        </w:rPr>
      </w:pPr>
      <w:r w:rsidRPr="001F20E7">
        <w:rPr>
          <w:sz w:val="24"/>
          <w:szCs w:val="24"/>
        </w:rPr>
        <w:t>aktualizacja wypisów z ewidencji gruntów oraz map z ewidencji gruntów do pozwolenia na budowę dla całej przedmiotowej inwestycji,</w:t>
      </w:r>
    </w:p>
    <w:p w14:paraId="17A9367D" w14:textId="77777777" w:rsidR="001F20E7" w:rsidRPr="001F20E7" w:rsidRDefault="001F20E7" w:rsidP="001F20E7">
      <w:pPr>
        <w:pStyle w:val="Tekstpodstawowy1"/>
        <w:shd w:val="clear" w:color="auto" w:fill="auto"/>
        <w:ind w:left="80" w:right="320"/>
        <w:jc w:val="both"/>
        <w:rPr>
          <w:color w:val="000000"/>
          <w:sz w:val="24"/>
          <w:szCs w:val="24"/>
          <w:lang w:val="pl"/>
        </w:rPr>
      </w:pPr>
      <w:r w:rsidRPr="001F20E7">
        <w:rPr>
          <w:sz w:val="24"/>
          <w:szCs w:val="24"/>
        </w:rPr>
        <w:t xml:space="preserve">przygotowanie kompletnego wniosku do uzyskania pozwolenia na budowę inwestycji. Wykonawca przygotuje wniosek wraz z kompletem dokumentów o uzyskanie pozwolenia na budowę na podpis Zamawiającego, a także będzie pilotował rozpatrzenie wniosku przez </w:t>
      </w:r>
      <w:r w:rsidRPr="001F20E7">
        <w:rPr>
          <w:color w:val="000000"/>
          <w:sz w:val="24"/>
          <w:szCs w:val="24"/>
          <w:lang w:val="pl"/>
        </w:rPr>
        <w:t>kompetentne organy do chwili otrzymania przez Zamawiającego decyzji o pozwoleniu na budowę przedmiotowej inwestycji z klauzulą ostateczności. Opłaty za decyzję wniesie Zamawiający.</w:t>
      </w:r>
    </w:p>
    <w:p w14:paraId="519C205E" w14:textId="77777777" w:rsidR="001F20E7" w:rsidRPr="001F20E7" w:rsidRDefault="001F20E7" w:rsidP="001F20E7">
      <w:pPr>
        <w:spacing w:line="274" w:lineRule="exact"/>
        <w:ind w:left="80" w:right="32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>Projekt budowlany, a także projekt wykonawczy we wszystkich branżach, przedmiary robót, szczegółowe specyfikacje techniczne wykonania i odbioru dla wszystkich branż należy opracować w czterech  egzemplarzach.</w:t>
      </w:r>
    </w:p>
    <w:p w14:paraId="6D929082" w14:textId="77777777" w:rsidR="001F20E7" w:rsidRPr="001F20E7" w:rsidRDefault="001F20E7" w:rsidP="001F20E7">
      <w:pPr>
        <w:spacing w:line="274" w:lineRule="exact"/>
        <w:ind w:left="80" w:right="320"/>
        <w:jc w:val="both"/>
        <w:rPr>
          <w:color w:val="000000"/>
          <w:lang w:val="pl"/>
        </w:rPr>
      </w:pPr>
      <w:r w:rsidRPr="001F20E7">
        <w:rPr>
          <w:color w:val="000000"/>
          <w:lang w:val="pl"/>
        </w:rPr>
        <w:t>Operat wodno-prawny we wszystkich przypadkach wynikających z aktualnie obowiązujących przepisów a także dokumentację geologiczną dla całej inwestycji należy opracować w czterech egzemplarzach. Kosztorys inwestorski, kopie umów cywilno-prawnych wraz z załącznikami graficznymi, mapy do celów projektowych, ksero kopii map ewidencyjnych, ksero kopii wypisów z ewidencji gruntów, ksero kopii z mapy zasadniczej do celów opiniodawczych, ksero wyrysu i wypisu z Miejscowego Planu Zagospodarowania Przestrzennego należy przekazać Zamawiającemu w jednym egzemplarzu a materiały do wniosków o uzyskanie niezbędnych decyzji formalno-prawnych dla całej inwestycji należy przekazać Zamawiającemu w trzech egzemplarzach.</w:t>
      </w:r>
    </w:p>
    <w:p w14:paraId="2ABECDAE" w14:textId="77777777" w:rsidR="001F20E7" w:rsidRDefault="001F20E7" w:rsidP="001F20E7">
      <w:pPr>
        <w:spacing w:line="274" w:lineRule="exact"/>
        <w:ind w:left="80" w:right="320"/>
        <w:jc w:val="both"/>
        <w:rPr>
          <w:b/>
          <w:bCs/>
          <w:color w:val="000000"/>
          <w:lang w:val="pl"/>
        </w:rPr>
      </w:pPr>
      <w:r w:rsidRPr="001F20E7">
        <w:rPr>
          <w:b/>
          <w:bCs/>
          <w:color w:val="000000"/>
          <w:lang w:val="pl"/>
        </w:rPr>
        <w:t>Ponadto Zamawiający wymaga przekazania całości dokumentacji, tj. dla sieci odwodnienia w wersji elektronicznej - pdf.</w:t>
      </w:r>
    </w:p>
    <w:p w14:paraId="772BF606" w14:textId="77777777" w:rsidR="001F20E7" w:rsidRPr="001F20E7" w:rsidRDefault="001F20E7" w:rsidP="001F20E7">
      <w:pPr>
        <w:spacing w:line="274" w:lineRule="exact"/>
        <w:ind w:left="80" w:right="320"/>
        <w:jc w:val="both"/>
        <w:rPr>
          <w:b/>
          <w:bCs/>
          <w:color w:val="000000"/>
          <w:lang w:val="pl"/>
        </w:rPr>
      </w:pPr>
    </w:p>
    <w:p w14:paraId="7D176C83" w14:textId="5BC6E67D" w:rsidR="001F20E7" w:rsidRPr="001F20E7" w:rsidRDefault="001F20E7" w:rsidP="001F20E7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i wymagania podczas realizacji przedmiotu zamówienia</w:t>
      </w:r>
      <w:r w:rsidR="00DF5375">
        <w:rPr>
          <w:rFonts w:ascii="Times New Roman" w:hAnsi="Times New Roman"/>
          <w:b/>
          <w:sz w:val="24"/>
          <w:szCs w:val="24"/>
        </w:rPr>
        <w:t>:</w:t>
      </w:r>
    </w:p>
    <w:p w14:paraId="21AB19BF" w14:textId="274FB84B" w:rsidR="00DF5375" w:rsidRDefault="00DF5375" w:rsidP="00DF5375">
      <w:pPr>
        <w:numPr>
          <w:ilvl w:val="0"/>
          <w:numId w:val="48"/>
        </w:numPr>
        <w:tabs>
          <w:tab w:val="left" w:pos="346"/>
        </w:tabs>
        <w:spacing w:line="274" w:lineRule="exact"/>
        <w:ind w:left="360" w:right="320" w:hanging="360"/>
        <w:jc w:val="both"/>
        <w:rPr>
          <w:lang w:val="pl"/>
        </w:rPr>
      </w:pPr>
      <w:bookmarkStart w:id="9" w:name="_Hlk171683571"/>
      <w:r>
        <w:rPr>
          <w:lang w:val="pl"/>
        </w:rPr>
        <w:t>d</w:t>
      </w:r>
      <w:r w:rsidRPr="00490208">
        <w:rPr>
          <w:lang w:val="pl"/>
        </w:rPr>
        <w:t>okumentacja projektowa winna zostać opracowana zgodnie z obowiązującymi przepisami prawa</w:t>
      </w:r>
      <w:r>
        <w:rPr>
          <w:lang w:val="pl"/>
        </w:rPr>
        <w:t>,</w:t>
      </w:r>
    </w:p>
    <w:p w14:paraId="3C0765C4" w14:textId="04AA47B0" w:rsidR="00DF5375" w:rsidRDefault="00DF5375" w:rsidP="00DF5375">
      <w:pPr>
        <w:numPr>
          <w:ilvl w:val="0"/>
          <w:numId w:val="48"/>
        </w:numPr>
        <w:tabs>
          <w:tab w:val="left" w:pos="325"/>
        </w:tabs>
        <w:spacing w:line="274" w:lineRule="exact"/>
        <w:ind w:left="360" w:right="320" w:hanging="360"/>
        <w:jc w:val="both"/>
        <w:rPr>
          <w:lang w:val="pl"/>
        </w:rPr>
      </w:pPr>
      <w:r>
        <w:rPr>
          <w:lang w:val="pl"/>
        </w:rPr>
        <w:t>d</w:t>
      </w:r>
      <w:r w:rsidRPr="00DF5375">
        <w:rPr>
          <w:lang w:val="pl"/>
        </w:rPr>
        <w:t>okumentacja projektowa winna uwzględniać wnioski i zalecenia wszystkich decyzji formalno-prawnych oraz uzgodnień uzyskanych w trakcie realizacji przedmiotu zamówienia</w:t>
      </w:r>
      <w:r>
        <w:rPr>
          <w:lang w:val="pl"/>
        </w:rPr>
        <w:t>,</w:t>
      </w:r>
    </w:p>
    <w:p w14:paraId="2B3D6E76" w14:textId="1EDE52F1" w:rsidR="00DF5375" w:rsidRDefault="00DF5375" w:rsidP="00DF5375">
      <w:pPr>
        <w:numPr>
          <w:ilvl w:val="0"/>
          <w:numId w:val="48"/>
        </w:numPr>
        <w:tabs>
          <w:tab w:val="left" w:pos="325"/>
        </w:tabs>
        <w:spacing w:line="274" w:lineRule="exact"/>
        <w:ind w:left="360" w:right="320" w:hanging="360"/>
        <w:jc w:val="both"/>
        <w:rPr>
          <w:lang w:val="pl"/>
        </w:rPr>
      </w:pPr>
      <w:r>
        <w:rPr>
          <w:lang w:val="pl"/>
        </w:rPr>
        <w:t xml:space="preserve">wszystkie </w:t>
      </w:r>
      <w:r w:rsidRPr="00DF5375">
        <w:rPr>
          <w:lang w:val="pl"/>
        </w:rPr>
        <w:t>wnioski, przygotowywane na podpis Zamawiającego, o uzyskanie decyzji administracyjnych wraz z niezbędnymi załącznikami należy opracować zgodnie</w:t>
      </w:r>
      <w:r>
        <w:rPr>
          <w:lang w:val="pl"/>
        </w:rPr>
        <w:t xml:space="preserve"> </w:t>
      </w:r>
      <w:r w:rsidRPr="00DF5375">
        <w:rPr>
          <w:lang w:val="pl"/>
        </w:rPr>
        <w:t>z obowiązującymi przepisami prawa</w:t>
      </w:r>
      <w:r>
        <w:rPr>
          <w:lang w:val="pl"/>
        </w:rPr>
        <w:t>,</w:t>
      </w:r>
    </w:p>
    <w:p w14:paraId="6645253D" w14:textId="47BFEF06" w:rsidR="00DF5375" w:rsidRDefault="00DF5375" w:rsidP="00DF5375">
      <w:pPr>
        <w:numPr>
          <w:ilvl w:val="0"/>
          <w:numId w:val="48"/>
        </w:numPr>
        <w:tabs>
          <w:tab w:val="left" w:pos="328"/>
        </w:tabs>
        <w:spacing w:line="274" w:lineRule="exact"/>
        <w:ind w:left="360" w:right="320" w:hanging="360"/>
        <w:jc w:val="both"/>
        <w:rPr>
          <w:lang w:val="pl"/>
        </w:rPr>
      </w:pPr>
      <w:r w:rsidRPr="00DF5375">
        <w:rPr>
          <w:lang w:val="pl"/>
        </w:rPr>
        <w:t>Wykonawca wystąpi do zarządców sieci, w zarządzie których jest istniejąca infrastruktura na terenie objętym zakresem przedmiotu zamówienia, zarządców dróg oraz innych instytucji i urzędów, w których gestii znajduje się opiniowanie i uzgadnianie dokumentacji projektowej dla przedmiotowej inwestycji, o szczegółowe warunki techniczne niezbędne do opracowania dokumentacji projektowej</w:t>
      </w:r>
      <w:r>
        <w:rPr>
          <w:lang w:val="pl"/>
        </w:rPr>
        <w:t>,</w:t>
      </w:r>
    </w:p>
    <w:p w14:paraId="2DF68F85" w14:textId="568657E6" w:rsidR="00DF5375" w:rsidRPr="00DF5375" w:rsidRDefault="00DF5375" w:rsidP="00DF5375">
      <w:pPr>
        <w:numPr>
          <w:ilvl w:val="0"/>
          <w:numId w:val="48"/>
        </w:numPr>
        <w:tabs>
          <w:tab w:val="left" w:pos="328"/>
        </w:tabs>
        <w:spacing w:line="274" w:lineRule="exact"/>
        <w:ind w:left="360" w:right="320" w:hanging="360"/>
        <w:jc w:val="both"/>
        <w:rPr>
          <w:lang w:val="pl"/>
        </w:rPr>
      </w:pPr>
      <w:r>
        <w:t>w</w:t>
      </w:r>
      <w:r w:rsidRPr="00DF5375">
        <w:t xml:space="preserve"> trakcie projektowania Wykonawca zobowiązany jest do bieżącego konsultowania</w:t>
      </w:r>
      <w:r>
        <w:t xml:space="preserve"> </w:t>
      </w:r>
      <w:r w:rsidRPr="00DF5375">
        <w:t xml:space="preserve">i uzgadniania z Zamawiającym przyjętych rozwiązań projektowych. W szczególności dotyczy to przyjętych rozwiązań przed złożeniem wniosku o uzyskanie decyzji na lokalizację inwestycji celu publicznego dla obszaru, na którym projektowana będzie inwestycja, a nie ma opracowanego Miejscowego Planu Zagospodarowania Przestrzennego, decyzji o środowiskowych uwarunkowaniach, oraz we wszystkich pozostałych przypadkach wynikających z aktualnie obowiązujących przepisów, a także przed złożeniem projektu zagospodarowania w Powiatowym Ośrodku Dokumentacji Geodezyjnej i Kartograficznej w Jarosławiu - Zespół ds. Sytuowania Projektowanych Sieci Uzbrojenia Terenu </w:t>
      </w:r>
      <w:r>
        <w:t xml:space="preserve">                                   </w:t>
      </w:r>
      <w:r w:rsidRPr="00DF5375">
        <w:t>ul. Jana Pawła II 17, 37-500 Jarosław</w:t>
      </w:r>
      <w:r>
        <w:t>,</w:t>
      </w:r>
    </w:p>
    <w:p w14:paraId="66ECB4EF" w14:textId="078EF5CC" w:rsidR="00DF5375" w:rsidRPr="00DF5375" w:rsidRDefault="00DF5375" w:rsidP="00DF5375">
      <w:pPr>
        <w:numPr>
          <w:ilvl w:val="0"/>
          <w:numId w:val="48"/>
        </w:numPr>
        <w:tabs>
          <w:tab w:val="left" w:pos="314"/>
        </w:tabs>
        <w:spacing w:line="274" w:lineRule="exact"/>
        <w:ind w:left="360" w:right="320" w:hanging="360"/>
        <w:jc w:val="both"/>
        <w:rPr>
          <w:lang w:val="pl"/>
        </w:rPr>
      </w:pPr>
      <w:r>
        <w:rPr>
          <w:color w:val="000000"/>
          <w:lang w:val="pl"/>
        </w:rPr>
        <w:t>d</w:t>
      </w:r>
      <w:r w:rsidRPr="00DF5375">
        <w:rPr>
          <w:color w:val="000000"/>
          <w:lang w:val="pl"/>
        </w:rPr>
        <w:t>okumentacja musi posiadać wszelkie wymagane uzgodnienia bez zastrzeżeń lub uwag</w:t>
      </w:r>
      <w:r>
        <w:rPr>
          <w:color w:val="000000"/>
          <w:lang w:val="pl"/>
        </w:rPr>
        <w:t>,</w:t>
      </w:r>
    </w:p>
    <w:p w14:paraId="21E629F0" w14:textId="2E18990F" w:rsidR="00DF5375" w:rsidRPr="00DF5375" w:rsidRDefault="00DF5375" w:rsidP="00DF5375">
      <w:pPr>
        <w:numPr>
          <w:ilvl w:val="0"/>
          <w:numId w:val="48"/>
        </w:numPr>
        <w:tabs>
          <w:tab w:val="left" w:pos="314"/>
        </w:tabs>
        <w:spacing w:line="274" w:lineRule="exact"/>
        <w:ind w:left="360" w:right="320" w:hanging="360"/>
        <w:jc w:val="both"/>
        <w:rPr>
          <w:lang w:val="pl"/>
        </w:rPr>
      </w:pPr>
      <w:r w:rsidRPr="00DF5375">
        <w:rPr>
          <w:color w:val="000000"/>
          <w:lang w:val="pl"/>
        </w:rPr>
        <w:t>Wykonawca przygotuje materiały do wniosków i wnioski na podpis Zamawiającego o uzyskanie decyzji na lokalizację inwestycji celu publicznego dla obszaru, na którym projektowana będzie inwestycja, a nie ma opracowanego Miejscowego Planu Zagospodarowania Przestrzennego, decyzji o środowiskowych uwarunkowaniach zgody na realizację inwestycji, oraz we wszystkich pozostałych przypadkach wynikających z aktualnie obowiązujących przepisów a także będzie pilotował rozpatrzenie wniosków przez kompetentne organy aż do uzyskania przez Zamawiającego decyzji administracyjnej z klauzulą ostateczności</w:t>
      </w:r>
      <w:r>
        <w:rPr>
          <w:color w:val="000000"/>
          <w:lang w:val="pl"/>
        </w:rPr>
        <w:t>,</w:t>
      </w:r>
    </w:p>
    <w:p w14:paraId="15E3B25C" w14:textId="2B9E0071" w:rsidR="00DF5375" w:rsidRPr="00DF5375" w:rsidRDefault="00DF5375" w:rsidP="00DF5375">
      <w:pPr>
        <w:numPr>
          <w:ilvl w:val="0"/>
          <w:numId w:val="48"/>
        </w:numPr>
        <w:tabs>
          <w:tab w:val="left" w:pos="292"/>
        </w:tabs>
        <w:spacing w:line="274" w:lineRule="exact"/>
        <w:ind w:left="360" w:right="320" w:hanging="360"/>
        <w:jc w:val="both"/>
        <w:rPr>
          <w:lang w:val="pl"/>
        </w:rPr>
      </w:pPr>
      <w:r w:rsidRPr="00DF5375">
        <w:rPr>
          <w:color w:val="000000"/>
          <w:lang w:val="pl"/>
        </w:rPr>
        <w:t>Wykonawca przygotuje materiały do wniosku i wniosek na podpis Zamawiającego o uzyskanie decyzji o pozwoleniu na budowę dla całej inwestycji i złoży je w imieniu Zamawiającego, a także będzie pilotował rozpatrzenie przedmiotowego wniosku przez kompetentny organ do uzyskania przez Zamawiającego decyzji o pozwoleniu na budowę przedmiotowej inwestycji z klauzulą ostateczności</w:t>
      </w:r>
      <w:r>
        <w:rPr>
          <w:color w:val="000000"/>
          <w:lang w:val="pl"/>
        </w:rPr>
        <w:t>,</w:t>
      </w:r>
    </w:p>
    <w:p w14:paraId="5B3E228D" w14:textId="40C2696C" w:rsidR="00DF5375" w:rsidRPr="00DF5375" w:rsidRDefault="00DF5375" w:rsidP="00DF5375">
      <w:pPr>
        <w:numPr>
          <w:ilvl w:val="0"/>
          <w:numId w:val="48"/>
        </w:numPr>
        <w:tabs>
          <w:tab w:val="left" w:pos="292"/>
        </w:tabs>
        <w:spacing w:line="274" w:lineRule="exact"/>
        <w:ind w:left="360" w:right="320" w:hanging="360"/>
        <w:jc w:val="both"/>
        <w:rPr>
          <w:lang w:val="pl"/>
        </w:rPr>
      </w:pPr>
      <w:r>
        <w:t>jeżeli dokumentacja będzie stanowiła dowód w postępowaniu administracyjnym lub przedmiot takiego postępowania, Wykonawca zobowiązany jest udzielić bezpłatnie pisemnych wyjaśnień dotyczących przedmiotu zamówienia objętego opracowaniem. Wykonawca jest również zobowiązany do uczestniczenia w spotkaniach z Zamawiającym, mieszkańcami terenu na, którym będzie projektowana inwestycja, w czynnościach postępowania administracyjnego, jeżeli zaistnieje taki wymóg,</w:t>
      </w:r>
    </w:p>
    <w:p w14:paraId="450F8268" w14:textId="7B7A3C4E" w:rsidR="00DF5375" w:rsidRPr="00DF5375" w:rsidRDefault="00DF5375" w:rsidP="00DF5375">
      <w:pPr>
        <w:numPr>
          <w:ilvl w:val="0"/>
          <w:numId w:val="48"/>
        </w:numPr>
        <w:tabs>
          <w:tab w:val="left" w:pos="292"/>
        </w:tabs>
        <w:spacing w:line="274" w:lineRule="exact"/>
        <w:ind w:left="360" w:right="320" w:hanging="360"/>
        <w:jc w:val="both"/>
        <w:rPr>
          <w:lang w:val="pl"/>
        </w:rPr>
      </w:pPr>
      <w:r>
        <w:t xml:space="preserve">Wykonawca w terminie uzgodnionym z Zamawiającym, przed złożeniem wniosku o uzyskanie decyzji inwestycji celu publicznego dla całej inwestycji, decyzji o środowiskowych uwarunkowaniach zgody na realizację inwestycji, oraz we wszystkich pozostałych przypadkach wynikających z aktualnie obowiązujących przepisów a także przed złożeniem projektu zagospodarowania w Powiatowym Ośrodku Dokumentacji Geodezyjnej i Kartograficznej w Jarosławiu - Zespół ds. Sytuowania Projektowanych Sieci Uzbrojenia </w:t>
      </w:r>
      <w:r>
        <w:lastRenderedPageBreak/>
        <w:t>Terenu ul. Jana Pawła II 17, 37-500 Jarosław, zobowiązuje się do okazania Zamawiającemu przyjętych rozwiązań projektowych,</w:t>
      </w:r>
    </w:p>
    <w:p w14:paraId="0C388F25" w14:textId="0E2E236A" w:rsidR="00DF5375" w:rsidRPr="00DF5375" w:rsidRDefault="00DF5375" w:rsidP="00DF5375">
      <w:pPr>
        <w:numPr>
          <w:ilvl w:val="0"/>
          <w:numId w:val="48"/>
        </w:numPr>
        <w:tabs>
          <w:tab w:val="left" w:pos="292"/>
        </w:tabs>
        <w:spacing w:line="274" w:lineRule="exact"/>
        <w:ind w:left="360" w:right="320" w:hanging="360"/>
        <w:jc w:val="both"/>
        <w:rPr>
          <w:lang w:val="pl"/>
        </w:rPr>
      </w:pPr>
      <w:r w:rsidRPr="00DF5375">
        <w:rPr>
          <w:color w:val="000000"/>
          <w:lang w:val="pl"/>
        </w:rPr>
        <w:t>Wykonawca zobowiązany jest do uzyskania wszelkich innych zgód, opinii, uzgodnień, decyzji, jeżeli - w trakcie opracowywania dokumentacji projektowej okażą się one konieczne do uzyskania pozwolenia na budowę z klauzulą ostateczności dla przedmiotowej</w:t>
      </w:r>
      <w:r>
        <w:rPr>
          <w:color w:val="000000"/>
          <w:lang w:val="pl"/>
        </w:rPr>
        <w:t xml:space="preserve"> inwestycji.</w:t>
      </w:r>
    </w:p>
    <w:p w14:paraId="5370F6E4" w14:textId="6A7D76C4" w:rsidR="00135F59" w:rsidRPr="009F3512" w:rsidRDefault="00C97016" w:rsidP="00DF537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707E">
        <w:rPr>
          <w:rFonts w:ascii="Times New Roman" w:hAnsi="Times New Roman"/>
          <w:b/>
          <w:sz w:val="24"/>
          <w:szCs w:val="24"/>
        </w:rPr>
        <w:t>Kod CPV:</w:t>
      </w:r>
      <w:r w:rsidRPr="00EE707E">
        <w:rPr>
          <w:rFonts w:ascii="Times New Roman" w:hAnsi="Times New Roman"/>
          <w:sz w:val="24"/>
          <w:szCs w:val="24"/>
        </w:rPr>
        <w:t xml:space="preserve"> 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3E1354" w:rsidRPr="00EE707E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F47927">
        <w:rPr>
          <w:rFonts w:ascii="Times New Roman" w:eastAsiaTheme="minorHAnsi" w:hAnsi="Times New Roman"/>
          <w:color w:val="000000"/>
          <w:sz w:val="24"/>
          <w:szCs w:val="24"/>
        </w:rPr>
        <w:t>322200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9F3512"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9F3512">
        <w:rPr>
          <w:rFonts w:ascii="Times New Roman" w:eastAsiaTheme="minorHAnsi" w:hAnsi="Times New Roman"/>
          <w:color w:val="000000"/>
          <w:sz w:val="24"/>
          <w:szCs w:val="24"/>
        </w:rPr>
        <w:t xml:space="preserve">usługi </w:t>
      </w:r>
      <w:r w:rsidR="00DF5375">
        <w:rPr>
          <w:rFonts w:ascii="Times New Roman" w:eastAsiaTheme="minorHAnsi" w:hAnsi="Times New Roman"/>
          <w:color w:val="000000"/>
          <w:sz w:val="24"/>
          <w:szCs w:val="24"/>
        </w:rPr>
        <w:t>projektowania rurociągów.</w:t>
      </w:r>
    </w:p>
    <w:bookmarkEnd w:id="9"/>
    <w:p w14:paraId="47B21295" w14:textId="7870246C" w:rsidR="00FE270E" w:rsidRDefault="00C97016" w:rsidP="001F20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Szczegółowy</w:t>
      </w:r>
      <w:r w:rsidRPr="009F3512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9F351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A6151" w:rsidRPr="009F3512">
        <w:rPr>
          <w:rFonts w:ascii="Times New Roman" w:hAnsi="Times New Roman"/>
          <w:sz w:val="24"/>
          <w:szCs w:val="24"/>
          <w:lang w:eastAsia="ar-SA"/>
        </w:rPr>
        <w:t>określa niniejszy opis przedmiotu zamówienia</w:t>
      </w:r>
      <w:r w:rsidR="00371649">
        <w:rPr>
          <w:rFonts w:ascii="Times New Roman" w:hAnsi="Times New Roman"/>
          <w:sz w:val="24"/>
          <w:szCs w:val="24"/>
          <w:lang w:eastAsia="ar-SA"/>
        </w:rPr>
        <w:t xml:space="preserve">, mapa </w:t>
      </w:r>
      <w:r w:rsidR="008563DD">
        <w:rPr>
          <w:rFonts w:ascii="Times New Roman" w:hAnsi="Times New Roman"/>
          <w:sz w:val="24"/>
          <w:szCs w:val="24"/>
          <w:lang w:eastAsia="ar-SA"/>
        </w:rPr>
        <w:t>orientacyjna</w:t>
      </w:r>
      <w:r w:rsidR="007A6151" w:rsidRPr="009F3512">
        <w:rPr>
          <w:rFonts w:ascii="Times New Roman" w:hAnsi="Times New Roman"/>
          <w:sz w:val="24"/>
          <w:szCs w:val="24"/>
          <w:lang w:eastAsia="ar-SA"/>
        </w:rPr>
        <w:t xml:space="preserve"> oraz</w:t>
      </w:r>
      <w:r w:rsidRPr="009F351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 w:rsidRPr="009F3512">
        <w:rPr>
          <w:rFonts w:ascii="Times New Roman" w:hAnsi="Times New Roman"/>
          <w:sz w:val="24"/>
          <w:szCs w:val="24"/>
          <w:lang w:eastAsia="ar-SA"/>
        </w:rPr>
        <w:t>wzór umowy stanowiący</w:t>
      </w:r>
      <w:r w:rsidRPr="009F351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 w:rsidRPr="009F3512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5E5ACA" w:rsidRPr="009F3512">
        <w:rPr>
          <w:rFonts w:ascii="Times New Roman" w:hAnsi="Times New Roman"/>
          <w:i/>
          <w:sz w:val="24"/>
          <w:szCs w:val="24"/>
          <w:lang w:eastAsia="ar-SA"/>
        </w:rPr>
        <w:t>ałącznik nr 2 S</w:t>
      </w:r>
      <w:r w:rsidRPr="009F3512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9F3512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7A3F33C2" w:rsidR="00A05191" w:rsidRPr="009F3512" w:rsidRDefault="00C97016" w:rsidP="001F20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 w:rsidRPr="009F351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9F351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9F3512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9F3512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55005209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0" w:name="_Toc63203479"/>
      <w:r w:rsidRPr="000F3325">
        <w:t xml:space="preserve">ZAMÓWIENIA CZĘŚCIOWE / OFERTA WARIANTOWA </w:t>
      </w:r>
      <w:bookmarkEnd w:id="6"/>
      <w:bookmarkEnd w:id="7"/>
      <w:bookmarkEnd w:id="10"/>
    </w:p>
    <w:p w14:paraId="78AAAE09" w14:textId="6C546D82" w:rsidR="00EE707E" w:rsidRDefault="008510BF" w:rsidP="00EE707E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 w:rsidR="00EE707E">
        <w:t>. Podzielenie zamówienia na części wiązałoby się większym kosztem jak również utrudnieniami organizacyjnymi.</w:t>
      </w:r>
    </w:p>
    <w:p w14:paraId="05825EC2" w14:textId="56A0F55C" w:rsidR="00D87548" w:rsidRDefault="00EE707E" w:rsidP="00EE707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EE707E">
        <w:t>Zamawiający nie dopuszcza składania</w:t>
      </w:r>
      <w:r w:rsidR="00D17A4D" w:rsidRPr="000F3325">
        <w:t xml:space="preserve"> ofert wariantowych.</w:t>
      </w:r>
    </w:p>
    <w:p w14:paraId="7579FAB6" w14:textId="77777777" w:rsidR="00D87548" w:rsidRPr="000F3325" w:rsidRDefault="00D87548" w:rsidP="00261B7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 xml:space="preserve">, w celu wykazania spełniania warunków udziału w postępowaniu, wykonawca jest obowiązany wykazać zamawiającemu, że proponowany inny podwykonawca lub </w:t>
      </w:r>
      <w:r w:rsidRPr="000F3325">
        <w:lastRenderedPageBreak/>
        <w:t>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1" w:name="_Toc321297758"/>
      <w:bookmarkStart w:id="12" w:name="_Toc360626580"/>
      <w:bookmarkStart w:id="13" w:name="_Toc63203480"/>
      <w:r w:rsidRPr="000F3325">
        <w:t>TERMIN WYKONANIA ZAMÓWIENIA</w:t>
      </w:r>
      <w:bookmarkEnd w:id="11"/>
      <w:bookmarkEnd w:id="12"/>
      <w:bookmarkEnd w:id="13"/>
    </w:p>
    <w:p w14:paraId="5080C9BD" w14:textId="76756429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4" w:name="_Toc321297759"/>
      <w:r w:rsidRPr="000F3325">
        <w:t>Termin realizacji przedmiotu zamówienia wynosi</w:t>
      </w:r>
      <w:r w:rsidR="0090140C">
        <w:t>:</w:t>
      </w:r>
      <w:r w:rsidR="00FE770D">
        <w:rPr>
          <w:b/>
        </w:rPr>
        <w:t xml:space="preserve"> </w:t>
      </w:r>
      <w:r w:rsidR="00B55459">
        <w:rPr>
          <w:b/>
        </w:rPr>
        <w:t>36</w:t>
      </w:r>
      <w:r w:rsidR="00AA45A2">
        <w:rPr>
          <w:b/>
        </w:rPr>
        <w:t>0 dni.</w:t>
      </w:r>
    </w:p>
    <w:p w14:paraId="7016457F" w14:textId="2B799157" w:rsidR="0023394E" w:rsidRPr="000F3325" w:rsidRDefault="00932114" w:rsidP="00AD265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5" w:name="_Toc360626581"/>
      <w:bookmarkStart w:id="16" w:name="_Toc63203481"/>
      <w:r w:rsidRPr="000F3325">
        <w:t>WARUNKI UDZIAŁU W POSTĘPOWANIU</w:t>
      </w:r>
      <w:bookmarkEnd w:id="15"/>
      <w:bookmarkEnd w:id="16"/>
    </w:p>
    <w:p w14:paraId="00869B38" w14:textId="597195D3" w:rsidR="0023394E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Toc76869888"/>
      <w:bookmarkStart w:id="18" w:name="_Toc108487416"/>
      <w:bookmarkStart w:id="19" w:name="_Toc321297760"/>
      <w:bookmarkStart w:id="20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1" w:name="bookmark3"/>
    </w:p>
    <w:p w14:paraId="41ED3B05" w14:textId="77777777" w:rsidR="00EF652B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1"/>
    </w:p>
    <w:p w14:paraId="2161D4C9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14901694" w14:textId="10907295" w:rsidR="00EB4FD6" w:rsidRPr="000F3325" w:rsidRDefault="00487627" w:rsidP="00B55459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71935210"/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  <w:bookmarkEnd w:id="22"/>
    </w:p>
    <w:p w14:paraId="150BA9B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27921D4E" w14:textId="5EE95EF3" w:rsidR="00B55459" w:rsidRPr="008E598B" w:rsidRDefault="00B55459" w:rsidP="00B55459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98B">
        <w:rPr>
          <w:rFonts w:ascii="Times New Roman" w:hAnsi="Times New Roman" w:cs="Times New Roman"/>
          <w:bCs/>
          <w:sz w:val="24"/>
          <w:szCs w:val="24"/>
        </w:rPr>
        <w:t xml:space="preserve">Wykonawca spełni warunek jeżeli wykaże, że jest ubezpieczony od odpowiedzialności cywilnej w zakresie prowadzonej działalności związanej z przedmiotem zamówienia na kwotę równą co najmniej: </w:t>
      </w:r>
      <w:r>
        <w:rPr>
          <w:rFonts w:ascii="Times New Roman" w:hAnsi="Times New Roman" w:cs="Times New Roman"/>
          <w:bCs/>
          <w:sz w:val="24"/>
          <w:szCs w:val="24"/>
        </w:rPr>
        <w:t>100</w:t>
      </w:r>
      <w:r w:rsidRPr="008E598B">
        <w:rPr>
          <w:rFonts w:ascii="Times New Roman" w:hAnsi="Times New Roman" w:cs="Times New Roman"/>
          <w:bCs/>
          <w:sz w:val="24"/>
          <w:szCs w:val="24"/>
        </w:rPr>
        <w:t> 000,00 zł.</w:t>
      </w:r>
    </w:p>
    <w:p w14:paraId="1E93E3B9" w14:textId="1C24BBC1" w:rsidR="0023394E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194059CF" w14:textId="39EC74E8" w:rsidR="00A3010F" w:rsidRPr="00A3010F" w:rsidRDefault="0090140C" w:rsidP="00EB4FD6">
      <w:pPr>
        <w:pStyle w:val="Akapitzlist"/>
        <w:numPr>
          <w:ilvl w:val="0"/>
          <w:numId w:val="23"/>
        </w:numPr>
        <w:spacing w:after="0" w:line="259" w:lineRule="auto"/>
        <w:ind w:left="993" w:hanging="284"/>
        <w:jc w:val="both"/>
        <w:rPr>
          <w:i/>
          <w:lang w:eastAsia="ar-SA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</w:t>
      </w:r>
      <w:r w:rsidR="00A3010F">
        <w:rPr>
          <w:rFonts w:ascii="Times New Roman" w:hAnsi="Times New Roman"/>
          <w:bCs/>
          <w:sz w:val="24"/>
          <w:szCs w:val="24"/>
        </w:rPr>
        <w:t xml:space="preserve">spełni warunek jeżeli wykaże, że 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dysponuje </w:t>
      </w:r>
      <w:r w:rsidR="00A3010F">
        <w:rPr>
          <w:rFonts w:ascii="Times New Roman" w:hAnsi="Times New Roman"/>
          <w:bCs/>
          <w:sz w:val="24"/>
          <w:szCs w:val="24"/>
        </w:rPr>
        <w:t xml:space="preserve">lub będzie dysponować </w:t>
      </w:r>
      <w:r w:rsidR="00A3010F" w:rsidRPr="003714C3">
        <w:rPr>
          <w:rFonts w:ascii="Times New Roman" w:hAnsi="Times New Roman"/>
          <w:bCs/>
          <w:sz w:val="24"/>
          <w:szCs w:val="24"/>
        </w:rPr>
        <w:t>osob</w:t>
      </w:r>
      <w:r w:rsidR="00A3010F">
        <w:rPr>
          <w:rFonts w:ascii="Times New Roman" w:hAnsi="Times New Roman"/>
          <w:bCs/>
          <w:sz w:val="24"/>
          <w:szCs w:val="24"/>
        </w:rPr>
        <w:t>ami</w:t>
      </w:r>
      <w:r w:rsidR="00A3010F" w:rsidRPr="003714C3">
        <w:rPr>
          <w:rFonts w:ascii="Times New Roman" w:hAnsi="Times New Roman"/>
          <w:bCs/>
          <w:sz w:val="24"/>
          <w:szCs w:val="24"/>
        </w:rPr>
        <w:t>, któr</w:t>
      </w:r>
      <w:r w:rsidR="00A3010F">
        <w:rPr>
          <w:rFonts w:ascii="Times New Roman" w:hAnsi="Times New Roman"/>
          <w:bCs/>
          <w:sz w:val="24"/>
          <w:szCs w:val="24"/>
        </w:rPr>
        <w:t>e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 będ</w:t>
      </w:r>
      <w:r w:rsidR="00A3010F">
        <w:rPr>
          <w:rFonts w:ascii="Times New Roman" w:hAnsi="Times New Roman"/>
          <w:bCs/>
          <w:sz w:val="24"/>
          <w:szCs w:val="24"/>
        </w:rPr>
        <w:t>ą brały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 udział w r</w:t>
      </w:r>
      <w:r w:rsidR="00A3010F">
        <w:rPr>
          <w:rFonts w:ascii="Times New Roman" w:hAnsi="Times New Roman"/>
          <w:bCs/>
          <w:sz w:val="24"/>
          <w:szCs w:val="24"/>
        </w:rPr>
        <w:t>ealizacji zamówienia, posiadające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 uprawnienia</w:t>
      </w:r>
      <w:r w:rsidR="00A3010F">
        <w:rPr>
          <w:rFonts w:ascii="Times New Roman" w:hAnsi="Times New Roman"/>
          <w:bCs/>
          <w:sz w:val="24"/>
          <w:szCs w:val="24"/>
        </w:rPr>
        <w:t xml:space="preserve"> </w:t>
      </w:r>
      <w:r w:rsidR="00A3010F" w:rsidRPr="00A3010F">
        <w:rPr>
          <w:rFonts w:ascii="Times New Roman" w:hAnsi="Times New Roman"/>
          <w:bCs/>
          <w:sz w:val="24"/>
          <w:szCs w:val="24"/>
        </w:rPr>
        <w:t xml:space="preserve">w specjalności </w:t>
      </w:r>
      <w:bookmarkStart w:id="23" w:name="_Hlk181697495"/>
      <w:r w:rsidR="00B55459" w:rsidRPr="009A3692">
        <w:rPr>
          <w:rFonts w:ascii="Times New Roman" w:eastAsia="Times New Roman" w:hAnsi="Times New Roman"/>
          <w:sz w:val="24"/>
        </w:rPr>
        <w:t>instalacyjnej w zakresie sieci, instalacji i urządzeń cieplnych, wentylacyjnych, gazowych, wodociągowych i kanalizacyjnych</w:t>
      </w:r>
      <w:r w:rsidR="00A3010F" w:rsidRPr="00A3010F">
        <w:rPr>
          <w:rFonts w:ascii="Times New Roman" w:hAnsi="Times New Roman"/>
          <w:sz w:val="24"/>
          <w:szCs w:val="24"/>
        </w:rPr>
        <w:t xml:space="preserve"> </w:t>
      </w:r>
      <w:bookmarkEnd w:id="23"/>
      <w:r w:rsidR="00A3010F" w:rsidRPr="00A3010F">
        <w:rPr>
          <w:rFonts w:ascii="Times New Roman" w:hAnsi="Times New Roman"/>
          <w:sz w:val="24"/>
          <w:szCs w:val="24"/>
        </w:rPr>
        <w:t>do projektowania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</w:t>
      </w:r>
      <w:r w:rsidR="00A3010F" w:rsidRPr="00A3010F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A3010F" w:rsidRPr="00A3010F">
        <w:rPr>
          <w:rFonts w:ascii="Times New Roman" w:hAnsi="Times New Roman"/>
          <w:sz w:val="24"/>
          <w:szCs w:val="24"/>
        </w:rPr>
        <w:t xml:space="preserve">Osoba ta musi wykazać się doświadczeniem w realizacji jako projektant </w:t>
      </w:r>
      <w:r w:rsidR="00A3010F" w:rsidRPr="00A3010F">
        <w:rPr>
          <w:rFonts w:ascii="Times New Roman" w:hAnsi="Times New Roman"/>
          <w:sz w:val="24"/>
          <w:szCs w:val="24"/>
          <w:lang w:eastAsia="pl-PL"/>
        </w:rPr>
        <w:t xml:space="preserve">minimum jednego zadania w zakresie </w:t>
      </w:r>
      <w:bookmarkStart w:id="24" w:name="_Hlk181697645"/>
      <w:r w:rsidR="00B55459" w:rsidRPr="00B55459">
        <w:rPr>
          <w:rFonts w:ascii="Times New Roman" w:hAnsi="Times New Roman"/>
          <w:sz w:val="24"/>
          <w:szCs w:val="24"/>
          <w:lang w:eastAsia="pl-PL"/>
        </w:rPr>
        <w:t>opracowani</w:t>
      </w:r>
      <w:r w:rsidR="00B55459">
        <w:rPr>
          <w:rFonts w:ascii="Times New Roman" w:hAnsi="Times New Roman"/>
          <w:sz w:val="24"/>
          <w:szCs w:val="24"/>
          <w:lang w:eastAsia="pl-PL"/>
        </w:rPr>
        <w:t>a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 projekt</w:t>
      </w:r>
      <w:r w:rsidR="00B55459">
        <w:rPr>
          <w:rFonts w:ascii="Times New Roman" w:hAnsi="Times New Roman"/>
          <w:sz w:val="24"/>
          <w:szCs w:val="24"/>
          <w:lang w:eastAsia="pl-PL"/>
        </w:rPr>
        <w:t>u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 budowlan</w:t>
      </w:r>
      <w:r w:rsidR="00B55459">
        <w:rPr>
          <w:rFonts w:ascii="Times New Roman" w:hAnsi="Times New Roman"/>
          <w:sz w:val="24"/>
          <w:szCs w:val="24"/>
          <w:lang w:eastAsia="pl-PL"/>
        </w:rPr>
        <w:t>ego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 i wykonawcz</w:t>
      </w:r>
      <w:r w:rsidR="00B55459">
        <w:rPr>
          <w:rFonts w:ascii="Times New Roman" w:hAnsi="Times New Roman"/>
          <w:sz w:val="24"/>
          <w:szCs w:val="24"/>
          <w:lang w:eastAsia="pl-PL"/>
        </w:rPr>
        <w:t>ego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 na budowę lub rozbudowę kanalizacji deszczowej</w:t>
      </w:r>
      <w:r w:rsidR="00B55459">
        <w:rPr>
          <w:rFonts w:ascii="Times New Roman" w:hAnsi="Times New Roman"/>
          <w:sz w:val="24"/>
          <w:szCs w:val="24"/>
          <w:lang w:eastAsia="pl-PL"/>
        </w:rPr>
        <w:t xml:space="preserve"> odnowienia działek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 o średnicy od </w:t>
      </w:r>
      <w:r w:rsidR="00B55459">
        <w:rPr>
          <w:rFonts w:ascii="Times New Roman" w:hAnsi="Times New Roman"/>
          <w:sz w:val="24"/>
          <w:szCs w:val="24"/>
          <w:lang w:eastAsia="pl-PL"/>
        </w:rPr>
        <w:t>6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00 do </w:t>
      </w:r>
      <w:r w:rsidR="00B55459">
        <w:rPr>
          <w:rFonts w:ascii="Times New Roman" w:hAnsi="Times New Roman"/>
          <w:sz w:val="24"/>
          <w:szCs w:val="24"/>
          <w:lang w:eastAsia="pl-PL"/>
        </w:rPr>
        <w:t>1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000 mm min </w:t>
      </w:r>
      <w:r w:rsidR="00B55459">
        <w:rPr>
          <w:rFonts w:ascii="Times New Roman" w:hAnsi="Times New Roman"/>
          <w:sz w:val="24"/>
          <w:szCs w:val="24"/>
          <w:lang w:eastAsia="pl-PL"/>
        </w:rPr>
        <w:t xml:space="preserve">300 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>m i kolektor</w:t>
      </w:r>
      <w:r w:rsidR="00B55459">
        <w:rPr>
          <w:rFonts w:ascii="Times New Roman" w:hAnsi="Times New Roman"/>
          <w:sz w:val="24"/>
          <w:szCs w:val="24"/>
          <w:lang w:eastAsia="pl-PL"/>
        </w:rPr>
        <w:t>ów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 o średnicy od </w:t>
      </w:r>
      <w:r w:rsidR="00B55459">
        <w:rPr>
          <w:rFonts w:ascii="Times New Roman" w:hAnsi="Times New Roman"/>
          <w:sz w:val="24"/>
          <w:szCs w:val="24"/>
          <w:lang w:eastAsia="pl-PL"/>
        </w:rPr>
        <w:t>4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 xml:space="preserve">00 do </w:t>
      </w:r>
      <w:r w:rsidR="00B55459">
        <w:rPr>
          <w:rFonts w:ascii="Times New Roman" w:hAnsi="Times New Roman"/>
          <w:sz w:val="24"/>
          <w:szCs w:val="24"/>
          <w:lang w:eastAsia="pl-PL"/>
        </w:rPr>
        <w:t>8</w:t>
      </w:r>
      <w:r w:rsidR="00B55459" w:rsidRPr="00B55459">
        <w:rPr>
          <w:rFonts w:ascii="Times New Roman" w:hAnsi="Times New Roman"/>
          <w:sz w:val="24"/>
          <w:szCs w:val="24"/>
          <w:lang w:eastAsia="pl-PL"/>
        </w:rPr>
        <w:t>00 mm.</w:t>
      </w:r>
      <w:r w:rsidR="00B55459">
        <w:rPr>
          <w:rFonts w:ascii="Times New Roman" w:hAnsi="Times New Roman"/>
          <w:sz w:val="24"/>
          <w:szCs w:val="24"/>
          <w:lang w:eastAsia="pl-PL"/>
        </w:rPr>
        <w:t>,</w:t>
      </w:r>
    </w:p>
    <w:bookmarkEnd w:id="24"/>
    <w:p w14:paraId="7B655B05" w14:textId="49EA5636" w:rsidR="00351A40" w:rsidRPr="007A6151" w:rsidRDefault="0090140C" w:rsidP="007A6151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51A40">
        <w:rPr>
          <w:rFonts w:ascii="Times New Roman" w:hAnsi="Times New Roman"/>
          <w:bCs/>
          <w:sz w:val="24"/>
        </w:rPr>
        <w:t>posiada niezbędną wiedzą i doświadczenie:</w:t>
      </w:r>
      <w:r w:rsidR="007A6151">
        <w:rPr>
          <w:rFonts w:ascii="Times New Roman" w:hAnsi="Times New Roman"/>
          <w:bCs/>
          <w:sz w:val="24"/>
        </w:rPr>
        <w:t xml:space="preserve"> </w:t>
      </w:r>
      <w:bookmarkStart w:id="25" w:name="_Toc63203482"/>
      <w:r w:rsidR="00B55459">
        <w:rPr>
          <w:rFonts w:ascii="Times New Roman" w:hAnsi="Times New Roman"/>
          <w:bCs/>
          <w:sz w:val="24"/>
        </w:rPr>
        <w:t xml:space="preserve"> </w:t>
      </w:r>
    </w:p>
    <w:p w14:paraId="06ECD687" w14:textId="79011ECC" w:rsidR="007D05B3" w:rsidRDefault="007D05B3" w:rsidP="007A6151">
      <w:pPr>
        <w:suppressAutoHyphens/>
        <w:autoSpaceDE w:val="0"/>
        <w:ind w:left="567"/>
        <w:jc w:val="both"/>
        <w:rPr>
          <w:u w:val="single"/>
        </w:rPr>
      </w:pPr>
      <w:r w:rsidRPr="00704F42">
        <w:t xml:space="preserve">Zamawiający </w:t>
      </w:r>
      <w:r w:rsidR="007A6151">
        <w:t>nie stawia warunku w powyższym zakresie.</w:t>
      </w:r>
    </w:p>
    <w:p w14:paraId="6ED7ACC9" w14:textId="1B46E5D2" w:rsidR="00D5684F" w:rsidRPr="000F3325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PODSTAWY WYKLUCZENIA</w:t>
      </w:r>
      <w:bookmarkEnd w:id="25"/>
    </w:p>
    <w:p w14:paraId="5F42540F" w14:textId="77777777" w:rsidR="00EF652B" w:rsidRPr="000F3325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D1280A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A13E21D" w14:textId="29325D6E" w:rsidR="003D71AA" w:rsidRPr="00D1280A" w:rsidRDefault="00D1280A" w:rsidP="00D1280A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0A">
        <w:rPr>
          <w:rFonts w:ascii="Times New Roman" w:hAnsi="Times New Roman" w:cs="Times New Roman"/>
          <w:sz w:val="24"/>
          <w:szCs w:val="24"/>
        </w:rPr>
        <w:lastRenderedPageBreak/>
        <w:t>w art. 7 ust. 1* ustawy z  dnia 13 kwietnia 2022 r. o szczególnych rozwiązaniach w zakresie przeciwdziałania wspieraniu agresji na Ukrainę oraz służących ochronie bezpieczeństwa narodowego (Dz.U. z 2022 r., poz. 835).</w:t>
      </w:r>
    </w:p>
    <w:p w14:paraId="61A16BF4" w14:textId="072D29AB" w:rsidR="001C54D3" w:rsidRPr="00AA45A2" w:rsidRDefault="00D5684F" w:rsidP="00AA45A2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both"/>
      </w:pPr>
      <w:bookmarkStart w:id="26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6"/>
    </w:p>
    <w:p w14:paraId="0A8765DF" w14:textId="14CCF637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D1280A">
        <w:rPr>
          <w:rFonts w:ascii="Times New Roman" w:hAnsi="Times New Roman"/>
          <w:b/>
          <w:sz w:val="24"/>
          <w:szCs w:val="24"/>
        </w:rPr>
        <w:t xml:space="preserve">3 </w:t>
      </w:r>
      <w:r w:rsidRPr="000F3325">
        <w:rPr>
          <w:rFonts w:ascii="Times New Roman" w:hAnsi="Times New Roman"/>
          <w:b/>
          <w:sz w:val="24"/>
          <w:szCs w:val="24"/>
        </w:rPr>
        <w:t>do SWZ</w:t>
      </w:r>
      <w:r w:rsidR="003D71AA">
        <w:rPr>
          <w:rFonts w:ascii="Times New Roman" w:hAnsi="Times New Roman"/>
          <w:sz w:val="24"/>
          <w:szCs w:val="24"/>
        </w:rPr>
        <w:t>.</w:t>
      </w:r>
    </w:p>
    <w:p w14:paraId="075BBF88" w14:textId="592DA473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569A35DA" w14:textId="579DEAE2" w:rsidR="002A0831" w:rsidRPr="000F3325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  <w:r w:rsidR="00FF4029">
        <w:rPr>
          <w:rFonts w:ascii="Times New Roman" w:hAnsi="Times New Roman"/>
          <w:sz w:val="24"/>
          <w:szCs w:val="24"/>
        </w:rPr>
        <w:t xml:space="preserve"> 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4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 do SWZ.</w:t>
      </w:r>
    </w:p>
    <w:p w14:paraId="7510CD26" w14:textId="2CE9BE7D" w:rsidR="002A0831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A3010F">
        <w:rPr>
          <w:rFonts w:ascii="Times New Roman" w:hAnsi="Times New Roman"/>
          <w:sz w:val="24"/>
          <w:szCs w:val="24"/>
        </w:rPr>
        <w:t>.</w:t>
      </w:r>
    </w:p>
    <w:p w14:paraId="57E435CA" w14:textId="61402227" w:rsidR="007D05B3" w:rsidRPr="00D1280A" w:rsidRDefault="007D05B3" w:rsidP="00D1280A">
      <w:pPr>
        <w:pStyle w:val="Akapitzlist"/>
        <w:numPr>
          <w:ilvl w:val="1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</w:t>
      </w:r>
      <w:r w:rsidRPr="00390E76">
        <w:rPr>
          <w:rFonts w:ascii="Times New Roman" w:hAnsi="Times New Roman"/>
          <w:b/>
          <w:sz w:val="24"/>
          <w:szCs w:val="24"/>
        </w:rPr>
        <w:t xml:space="preserve"> </w:t>
      </w:r>
      <w:r w:rsidRPr="002617B9">
        <w:rPr>
          <w:rFonts w:ascii="Times New Roman" w:hAnsi="Times New Roman"/>
          <w:sz w:val="24"/>
          <w:szCs w:val="24"/>
        </w:rPr>
        <w:t>osób</w:t>
      </w:r>
      <w:r w:rsidRPr="00390E76">
        <w:rPr>
          <w:rFonts w:ascii="Times New Roman" w:hAnsi="Times New Roman"/>
          <w:sz w:val="24"/>
          <w:szCs w:val="24"/>
        </w:rPr>
        <w:t xml:space="preserve">, skierowanych przez wykonawcę do realizacji zamówienia publicznego, </w:t>
      </w:r>
      <w:r w:rsidRPr="00D1280A">
        <w:rPr>
          <w:rFonts w:ascii="Times New Roman" w:hAnsi="Times New Roman"/>
          <w:sz w:val="24"/>
          <w:szCs w:val="24"/>
        </w:rPr>
        <w:t>w szczególności odpowiedzialnych za nadzorowanie/kierowanie robotami budowlanymi, wraz z informacjami na temat ich kwalifikacji zawodowych, uprawnień, doświadczenia                       i wykształcenia niezbędnych do wykonania zamówienia publicznego, a także zakresu wykonywanych przez nie czynności oraz informacją o podstaw</w:t>
      </w:r>
      <w:r w:rsidR="00D1280A">
        <w:rPr>
          <w:rFonts w:ascii="Times New Roman" w:hAnsi="Times New Roman"/>
          <w:sz w:val="24"/>
          <w:szCs w:val="24"/>
        </w:rPr>
        <w:t>ie do dysponowania tymi osobami.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5</w:t>
      </w:r>
      <w:r w:rsidRPr="00D1280A">
        <w:rPr>
          <w:rFonts w:ascii="Times New Roman" w:hAnsi="Times New Roman"/>
          <w:i/>
          <w:sz w:val="24"/>
          <w:szCs w:val="24"/>
        </w:rPr>
        <w:t xml:space="preserve"> do SWZ</w:t>
      </w:r>
      <w:r w:rsidR="003D71AA" w:rsidRPr="00D1280A">
        <w:rPr>
          <w:rFonts w:ascii="Times New Roman" w:hAnsi="Times New Roman"/>
          <w:i/>
          <w:sz w:val="24"/>
          <w:szCs w:val="24"/>
        </w:rPr>
        <w:t>.</w:t>
      </w:r>
    </w:p>
    <w:p w14:paraId="38A2A427" w14:textId="77777777" w:rsidR="00A3010F" w:rsidRDefault="007D05B3" w:rsidP="00D1280A">
      <w:pPr>
        <w:pStyle w:val="Akapitzlist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1280A">
        <w:rPr>
          <w:rFonts w:ascii="Times New Roman" w:hAnsi="Times New Roman"/>
          <w:b/>
          <w:sz w:val="24"/>
          <w:szCs w:val="24"/>
        </w:rPr>
        <w:t>wykaz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="00D1280A" w:rsidRPr="00D1280A">
        <w:rPr>
          <w:rFonts w:ascii="Times New Roman" w:hAnsi="Times New Roman"/>
          <w:sz w:val="24"/>
          <w:szCs w:val="24"/>
        </w:rPr>
        <w:t xml:space="preserve">doświadczenia osoby będącej </w:t>
      </w:r>
      <w:r w:rsidR="00A3010F">
        <w:rPr>
          <w:rFonts w:ascii="Times New Roman" w:hAnsi="Times New Roman"/>
          <w:sz w:val="24"/>
          <w:szCs w:val="24"/>
        </w:rPr>
        <w:t>projektantem</w:t>
      </w:r>
      <w:r w:rsidR="00D1280A">
        <w:rPr>
          <w:rFonts w:ascii="Times New Roman" w:hAnsi="Times New Roman"/>
          <w:sz w:val="24"/>
          <w:szCs w:val="24"/>
        </w:rPr>
        <w:t>,</w:t>
      </w:r>
      <w:r w:rsidR="00D1280A" w:rsidRPr="00D1280A">
        <w:rPr>
          <w:rFonts w:ascii="Times New Roman" w:hAnsi="Times New Roman"/>
          <w:sz w:val="24"/>
          <w:szCs w:val="24"/>
        </w:rPr>
        <w:t xml:space="preserve"> w realizacji przedmiotu zamówienia. </w:t>
      </w:r>
      <w:r w:rsidR="00D1280A" w:rsidRPr="00D1280A">
        <w:rPr>
          <w:rFonts w:ascii="Times New Roman" w:hAnsi="Times New Roman"/>
          <w:i/>
          <w:sz w:val="24"/>
          <w:szCs w:val="24"/>
        </w:rPr>
        <w:t>Wzór wykazu stanowi załącznik nr 6 do SWZ.</w:t>
      </w:r>
      <w:r w:rsidR="00D1280A" w:rsidRPr="00D1280A">
        <w:rPr>
          <w:rFonts w:ascii="Times New Roman" w:hAnsi="Times New Roman"/>
          <w:sz w:val="24"/>
          <w:szCs w:val="24"/>
        </w:rPr>
        <w:t xml:space="preserve">   </w:t>
      </w:r>
    </w:p>
    <w:p w14:paraId="16ED0DF6" w14:textId="56B219D5" w:rsidR="00C02E40" w:rsidRPr="00FD51D3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</w:t>
      </w:r>
      <w:r w:rsidRPr="00FD51D3">
        <w:rPr>
          <w:rFonts w:ascii="Times New Roman" w:hAnsi="Times New Roman"/>
          <w:sz w:val="24"/>
          <w:szCs w:val="24"/>
        </w:rPr>
        <w:lastRenderedPageBreak/>
        <w:t xml:space="preserve">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6F2A89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2553AD84" w:rsidR="002A0831" w:rsidRPr="000F3325" w:rsidRDefault="002A0831" w:rsidP="002A0831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7" w:name="_Toc63203484"/>
      <w:r w:rsidRPr="000F3325">
        <w:t>POLEGANIE NA ZASOBACH INNYCH PODMIOTÓW</w:t>
      </w:r>
      <w:bookmarkEnd w:id="27"/>
    </w:p>
    <w:p w14:paraId="2D0FD660" w14:textId="7777777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 xml:space="preserve">czy i w jakim zakresie podmiot udostępniający zasoby, na zdolnościach którego wykonawca polega w odniesieniu do warunków udziału w postępowaniu dotyczących </w:t>
      </w:r>
      <w:r w:rsidRPr="000F3325">
        <w:lastRenderedPageBreak/>
        <w:t>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8" w:name="_Toc63203485"/>
      <w:r w:rsidRPr="000F3325">
        <w:t>OFERTA WSPÓLNA</w:t>
      </w:r>
      <w:bookmarkEnd w:id="17"/>
      <w:bookmarkEnd w:id="18"/>
      <w:bookmarkEnd w:id="19"/>
      <w:bookmarkEnd w:id="20"/>
      <w:bookmarkEnd w:id="28"/>
    </w:p>
    <w:p w14:paraId="58AC28A9" w14:textId="6F962E5E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594866EF" w14:textId="41CC9394" w:rsidR="008A1413" w:rsidRPr="003D71AA" w:rsidRDefault="009435CA" w:rsidP="003D71AA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9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30" w:name="_Toc321297762"/>
      <w:bookmarkStart w:id="31" w:name="_Toc360626584"/>
      <w:bookmarkEnd w:id="29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lastRenderedPageBreak/>
        <w:t xml:space="preserve"> na elektronicznej Platformie Zakupowej pod adresem </w:t>
      </w:r>
      <w:hyperlink r:id="rId13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6277F240" w14:textId="7F6DF7EF" w:rsidR="00BC479C" w:rsidRPr="000F3325" w:rsidRDefault="00444429" w:rsidP="00C22C48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4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D249AFB" w14:textId="77777777" w:rsidR="00BC479C" w:rsidRPr="00B76818" w:rsidRDefault="00BC479C">
      <w:pPr>
        <w:pStyle w:val="Akapitzlist"/>
        <w:numPr>
          <w:ilvl w:val="0"/>
          <w:numId w:val="2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705A53D1" w14:textId="77777777" w:rsidR="00BC479C" w:rsidRDefault="00BC479C" w:rsidP="00BC479C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544E6173" w14:textId="77777777" w:rsidR="00BC479C" w:rsidRPr="00B76818" w:rsidRDefault="00BC479C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5DFD619A" w14:textId="77777777" w:rsidR="00BC479C" w:rsidRPr="00B76818" w:rsidRDefault="00BC479C" w:rsidP="008A1413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5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5C962F34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089DCB11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3ED5BE91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8FC9892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2B92915C" w14:textId="40AB81D8" w:rsidR="00BC479C" w:rsidRPr="005F04DC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30DF3AFC" w14:textId="77777777" w:rsidR="00BC479C" w:rsidRPr="00B76818" w:rsidRDefault="00BC479C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</w:t>
      </w:r>
      <w:r w:rsidRPr="00B76818">
        <w:rPr>
          <w:rFonts w:ascii="Times New Roman" w:hAnsi="Times New Roman" w:cs="Times New Roman"/>
        </w:rPr>
        <w:lastRenderedPageBreak/>
        <w:t>i wymiany informacji w postaci elektronicznej oraz minimalnych wymagań dla systemów teleinformatycznych”.</w:t>
      </w:r>
    </w:p>
    <w:p w14:paraId="7EE690BD" w14:textId="77777777" w:rsidR="00BC479C" w:rsidRPr="00B76818" w:rsidRDefault="00BC479C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E4B8F87" w14:textId="77777777" w:rsidR="00BC479C" w:rsidRPr="00B76818" w:rsidRDefault="00BC479C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63CE2B65" w14:textId="77777777" w:rsidR="00BC479C" w:rsidRDefault="00BC479C">
      <w:pPr>
        <w:pStyle w:val="Akapitzlist"/>
        <w:numPr>
          <w:ilvl w:val="0"/>
          <w:numId w:val="28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7763BD8B" w14:textId="77777777" w:rsidR="00BC479C" w:rsidRPr="00B76818" w:rsidRDefault="00BC479C">
      <w:pPr>
        <w:pStyle w:val="Akapitzlist"/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486B875D" w14:textId="77777777" w:rsidR="00BC479C" w:rsidRPr="000D1BA5" w:rsidRDefault="00BC479C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0D1BA5" w:rsidRDefault="00BC479C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8A1413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40EFFC72" w14:textId="6350B0C9" w:rsidR="002617B9" w:rsidRPr="000F3325" w:rsidRDefault="000506A2" w:rsidP="007158F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30"/>
      <w:bookmarkEnd w:id="31"/>
    </w:p>
    <w:p w14:paraId="67133A53" w14:textId="77777777" w:rsidR="00EA6E23" w:rsidRPr="000F3325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2" w:name="_Toc321297764"/>
      <w:bookmarkStart w:id="33" w:name="_Toc360626586"/>
      <w:bookmarkStart w:id="34" w:name="_Toc63203487"/>
      <w:r w:rsidRPr="000F3325">
        <w:t>OPIS SPOSOBU PRZYGOTOWANIA OFERTY</w:t>
      </w:r>
      <w:bookmarkEnd w:id="32"/>
      <w:bookmarkEnd w:id="33"/>
      <w:bookmarkEnd w:id="34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5" w:name="_Toc108487428"/>
      <w:r w:rsidRPr="000F3325">
        <w:rPr>
          <w:b/>
        </w:rPr>
        <w:t>Wymagania podstawowe</w:t>
      </w:r>
      <w:bookmarkEnd w:id="35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lastRenderedPageBreak/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795A4C87" w14:textId="23CD537E" w:rsidR="00FC7657" w:rsidRPr="00FC7657" w:rsidRDefault="009435CA" w:rsidP="00FC7657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3BE0885A" w14:textId="1F439298" w:rsidR="007E3EC1" w:rsidRDefault="0089698D" w:rsidP="003D71AA">
      <w:pPr>
        <w:widowControl w:val="0"/>
        <w:spacing w:before="20" w:after="40"/>
        <w:ind w:left="284"/>
        <w:jc w:val="both"/>
        <w:outlineLvl w:val="3"/>
        <w:rPr>
          <w:b/>
          <w:bCs/>
          <w:u w:val="single"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7FEB113" w14:textId="77777777" w:rsidR="00C22C48" w:rsidRPr="003D71AA" w:rsidRDefault="00C22C48" w:rsidP="003D71AA">
      <w:pPr>
        <w:widowControl w:val="0"/>
        <w:spacing w:before="20" w:after="40"/>
        <w:ind w:left="284"/>
        <w:jc w:val="both"/>
        <w:outlineLvl w:val="3"/>
        <w:rPr>
          <w:bCs/>
        </w:rPr>
      </w:pP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4FFBF124" w:rsidR="00966B9C" w:rsidRPr="003D71AA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8D32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sz w:val="24"/>
          <w:szCs w:val="24"/>
        </w:rPr>
        <w:t>–</w:t>
      </w:r>
      <w:r w:rsidR="008D3250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D3250">
        <w:rPr>
          <w:rFonts w:ascii="Times New Roman" w:hAnsi="Times New Roman"/>
          <w:b/>
          <w:i/>
          <w:sz w:val="24"/>
          <w:szCs w:val="24"/>
        </w:rPr>
        <w:t>3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8D3250" w:rsidRPr="000F3325">
        <w:rPr>
          <w:rFonts w:ascii="Times New Roman" w:hAnsi="Times New Roman"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1AE9D0B7" w:rsidR="006E4586" w:rsidRPr="006A1C1F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3D71AA">
        <w:rPr>
          <w:rFonts w:ascii="Times New Roman" w:hAnsi="Times New Roman"/>
          <w:b/>
          <w:bCs/>
          <w:sz w:val="24"/>
          <w:szCs w:val="24"/>
        </w:rPr>
        <w:t>.</w:t>
      </w:r>
    </w:p>
    <w:p w14:paraId="45A08766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6" w:name="_Toc108487440"/>
      <w:bookmarkStart w:id="37" w:name="_Toc321297766"/>
      <w:bookmarkStart w:id="38" w:name="_Toc360626588"/>
      <w:bookmarkStart w:id="39" w:name="_Toc63203488"/>
      <w:bookmarkEnd w:id="14"/>
      <w:r w:rsidRPr="000F3325">
        <w:t>OPIS SPOSOBU OBLICZENIA CENY</w:t>
      </w:r>
      <w:bookmarkEnd w:id="36"/>
      <w:bookmarkEnd w:id="37"/>
      <w:bookmarkEnd w:id="38"/>
      <w:bookmarkEnd w:id="39"/>
    </w:p>
    <w:p w14:paraId="64E74187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>Zamawiający nie przewiduje rozliczeń w walucie obcej.</w:t>
      </w:r>
    </w:p>
    <w:p w14:paraId="601BA6D1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40" w:name="_Toc63203489"/>
      <w:r w:rsidRPr="000F3325">
        <w:t>WADIUM</w:t>
      </w:r>
      <w:bookmarkEnd w:id="40"/>
    </w:p>
    <w:p w14:paraId="110F1F23" w14:textId="0C2A3FAF" w:rsidR="002617B9" w:rsidRPr="007573CD" w:rsidRDefault="007573CD" w:rsidP="007573CD">
      <w:pPr>
        <w:tabs>
          <w:tab w:val="left" w:pos="426"/>
        </w:tabs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41" w:name="_Toc63203490"/>
      <w:r w:rsidRPr="000F3325">
        <w:t>OPIS KRYTERIÓW OCENY OFERT, WRAZ Z PODANIEM WAG TYCH KRYTERIÓW I SPOSOBU OCENY OFERT</w:t>
      </w:r>
      <w:bookmarkEnd w:id="41"/>
    </w:p>
    <w:p w14:paraId="402AF11F" w14:textId="472CB66E" w:rsidR="00366CE6" w:rsidRPr="008146A8" w:rsidRDefault="003D3EE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46A8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6AF8F500" w14:textId="7CDC500A" w:rsidR="00BC3A71" w:rsidRPr="000F3325" w:rsidRDefault="00666DED" w:rsidP="0031564E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38400893" w14:textId="77777777" w:rsidR="007D05B3" w:rsidRPr="000F3325" w:rsidRDefault="007D05B3" w:rsidP="007158FA">
      <w:pPr>
        <w:suppressAutoHyphens/>
        <w:spacing w:line="276" w:lineRule="auto"/>
        <w:jc w:val="both"/>
        <w:rPr>
          <w:bCs/>
        </w:rPr>
      </w:pPr>
    </w:p>
    <w:p w14:paraId="0B95B504" w14:textId="6F589461" w:rsidR="007D05B3" w:rsidRPr="000F3325" w:rsidRDefault="007D05B3" w:rsidP="007D05B3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 xml:space="preserve"> waga kryterium 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60%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094E041E" w14:textId="77777777" w:rsidR="007D05B3" w:rsidRPr="000F3325" w:rsidRDefault="007D05B3" w:rsidP="007D05B3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100A614" w14:textId="77777777" w:rsidR="007D05B3" w:rsidRPr="000F3325" w:rsidRDefault="007D05B3" w:rsidP="007D05B3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60F0031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72B266AF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60, gdzie: </w:t>
      </w:r>
    </w:p>
    <w:p w14:paraId="411A3AAA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26496599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68CB704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</w:p>
    <w:p w14:paraId="6CEFB75A" w14:textId="3B9EE653" w:rsidR="007D05B3" w:rsidRPr="00714FEE" w:rsidRDefault="007D05B3">
      <w:pPr>
        <w:pStyle w:val="Akapitzlist"/>
        <w:numPr>
          <w:ilvl w:val="1"/>
          <w:numId w:val="29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42" w:name="_Hlk171687109"/>
      <w:r>
        <w:rPr>
          <w:rFonts w:ascii="Times New Roman" w:hAnsi="Times New Roman"/>
          <w:b/>
          <w:color w:val="800000"/>
          <w:sz w:val="24"/>
          <w:szCs w:val="24"/>
        </w:rPr>
        <w:t xml:space="preserve">Doświadczenie </w:t>
      </w:r>
      <w:r w:rsidR="00702EC7">
        <w:rPr>
          <w:rFonts w:ascii="Times New Roman" w:hAnsi="Times New Roman"/>
          <w:b/>
          <w:color w:val="800000"/>
          <w:sz w:val="24"/>
          <w:szCs w:val="24"/>
        </w:rPr>
        <w:t>projektanta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>(</w:t>
      </w:r>
      <w:r>
        <w:rPr>
          <w:rFonts w:ascii="Times New Roman" w:hAnsi="Times New Roman"/>
          <w:b/>
          <w:color w:val="800000"/>
          <w:sz w:val="24"/>
          <w:szCs w:val="24"/>
        </w:rPr>
        <w:t>branż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 xml:space="preserve">a </w:t>
      </w:r>
      <w:r w:rsidR="00DF7C54" w:rsidRPr="00DF7C54">
        <w:rPr>
          <w:rFonts w:ascii="Times New Roman" w:hAnsi="Times New Roman"/>
          <w:b/>
          <w:color w:val="800000"/>
          <w:sz w:val="24"/>
          <w:szCs w:val="24"/>
        </w:rPr>
        <w:t>instalacyjn</w:t>
      </w:r>
      <w:r w:rsidR="00DF7C54">
        <w:rPr>
          <w:rFonts w:ascii="Times New Roman" w:hAnsi="Times New Roman"/>
          <w:b/>
          <w:color w:val="800000"/>
          <w:sz w:val="24"/>
          <w:szCs w:val="24"/>
        </w:rPr>
        <w:t>a</w:t>
      </w:r>
      <w:r w:rsidR="00DF7C54" w:rsidRPr="00DF7C54">
        <w:rPr>
          <w:rFonts w:ascii="Times New Roman" w:hAnsi="Times New Roman"/>
          <w:b/>
          <w:color w:val="800000"/>
          <w:sz w:val="24"/>
          <w:szCs w:val="24"/>
        </w:rPr>
        <w:t xml:space="preserve"> w zakresie sieci, instalacji i urządzeń</w:t>
      </w:r>
      <w:r w:rsidR="00DF7C54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DF7C54" w:rsidRPr="00DF7C54">
        <w:rPr>
          <w:rFonts w:ascii="Times New Roman" w:hAnsi="Times New Roman"/>
          <w:b/>
          <w:color w:val="800000"/>
          <w:sz w:val="24"/>
          <w:szCs w:val="24"/>
        </w:rPr>
        <w:t>cieplnych, wentylacyjnych, gazowych, wodociągowych i kanalizacyjnych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85623"/>
          <w:sz w:val="24"/>
          <w:szCs w:val="24"/>
        </w:rPr>
        <w:t>[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„Doświadczenie </w:t>
      </w:r>
      <w:r w:rsidR="00702EC7">
        <w:rPr>
          <w:rFonts w:ascii="Times New Roman" w:hAnsi="Times New Roman"/>
          <w:b/>
          <w:color w:val="385623"/>
          <w:sz w:val="24"/>
          <w:szCs w:val="24"/>
        </w:rPr>
        <w:t>projektanta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” - </w:t>
      </w:r>
      <w:r>
        <w:rPr>
          <w:rFonts w:ascii="Times New Roman" w:hAnsi="Times New Roman"/>
          <w:b/>
          <w:color w:val="385623"/>
          <w:sz w:val="24"/>
          <w:szCs w:val="24"/>
        </w:rPr>
        <w:t>D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="0071148D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waga kryterium: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7C54">
        <w:rPr>
          <w:rFonts w:ascii="Times New Roman" w:hAnsi="Times New Roman"/>
          <w:b/>
          <w:color w:val="800000"/>
          <w:sz w:val="24"/>
          <w:szCs w:val="24"/>
        </w:rPr>
        <w:t>4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bookmarkEnd w:id="42"/>
    <w:p w14:paraId="73526641" w14:textId="723E963B" w:rsidR="00702EC7" w:rsidRDefault="00702EC7" w:rsidP="00B86184">
      <w:pPr>
        <w:suppressAutoHyphens/>
        <w:spacing w:before="20" w:after="40"/>
        <w:jc w:val="both"/>
      </w:pPr>
      <w:r w:rsidRPr="00B86184">
        <w:lastRenderedPageBreak/>
        <w:t xml:space="preserve">Oceniane będzie pełnienie funkcji projektanta w zakresie </w:t>
      </w:r>
      <w:r w:rsidR="00DF7C54" w:rsidRPr="00B86184">
        <w:t xml:space="preserve">opracowania projektu budowlanego i wykonawczego na budowę lub rozbudowę kanalizacji deszczowej odnowienia działek o średnicy od 600 do 1000 mm min 300 m i kolektorów o średnicy od 400 do 800 mm., </w:t>
      </w:r>
      <w:r w:rsidRPr="00B86184">
        <w:t>zgodnym z przedmiotem zamówienia.</w:t>
      </w:r>
    </w:p>
    <w:p w14:paraId="025932D3" w14:textId="77777777" w:rsidR="00B86184" w:rsidRPr="00B86184" w:rsidRDefault="00B86184" w:rsidP="00B86184">
      <w:pPr>
        <w:suppressAutoHyphens/>
        <w:spacing w:before="20" w:after="40"/>
        <w:jc w:val="both"/>
      </w:pPr>
    </w:p>
    <w:p w14:paraId="3B29B82F" w14:textId="111E501C" w:rsidR="00702EC7" w:rsidRDefault="00702EC7" w:rsidP="00702EC7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  <w:r w:rsidRPr="00AA4A5E">
        <w:rPr>
          <w:rFonts w:ascii="Times New Roman" w:hAnsi="Times New Roman" w:cs="Times New Roman"/>
          <w:color w:val="auto"/>
          <w:szCs w:val="22"/>
        </w:rPr>
        <w:t>Punkty w kryterium „doświ</w:t>
      </w:r>
      <w:r>
        <w:rPr>
          <w:rFonts w:ascii="Times New Roman" w:hAnsi="Times New Roman" w:cs="Times New Roman"/>
          <w:color w:val="auto"/>
          <w:szCs w:val="22"/>
        </w:rPr>
        <w:t>adczenie projektanta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” zostaną przyznane na podstawie oświadczenia </w:t>
      </w:r>
      <w:r>
        <w:rPr>
          <w:rFonts w:ascii="Times New Roman" w:hAnsi="Times New Roman" w:cs="Times New Roman"/>
          <w:color w:val="auto"/>
          <w:szCs w:val="22"/>
        </w:rPr>
        <w:t>stanowiącego załącznik nr 6 do SWZ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oraz wg  poniższych zasad: </w:t>
      </w:r>
    </w:p>
    <w:p w14:paraId="37490DD0" w14:textId="77777777" w:rsidR="00DF7C54" w:rsidRPr="00AA4A5E" w:rsidRDefault="00DF7C54" w:rsidP="00702EC7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</w:p>
    <w:p w14:paraId="4A8BC48E" w14:textId="0D542D09" w:rsidR="00702EC7" w:rsidRPr="00DF7C54" w:rsidRDefault="00702EC7" w:rsidP="00DF7C54">
      <w:pPr>
        <w:pStyle w:val="Default"/>
        <w:numPr>
          <w:ilvl w:val="0"/>
          <w:numId w:val="30"/>
        </w:numPr>
        <w:tabs>
          <w:tab w:val="left" w:pos="993"/>
        </w:tabs>
        <w:ind w:left="709" w:hanging="11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color w:val="auto"/>
          <w:szCs w:val="22"/>
        </w:rPr>
        <w:t xml:space="preserve">wykonanie 1 dokumentacji projektowej w zakresie </w:t>
      </w:r>
      <w:bookmarkStart w:id="43" w:name="_Hlk181697962"/>
      <w:r w:rsidR="00DF7C54" w:rsidRPr="00DF7C54">
        <w:rPr>
          <w:rFonts w:ascii="Times New Roman" w:hAnsi="Times New Roman"/>
        </w:rPr>
        <w:t xml:space="preserve">opracowania projektu budowlanego </w:t>
      </w:r>
      <w:r w:rsidR="00B86184">
        <w:rPr>
          <w:rFonts w:ascii="Times New Roman" w:hAnsi="Times New Roman"/>
        </w:rPr>
        <w:t xml:space="preserve">           </w:t>
      </w:r>
      <w:r w:rsidR="00DF7C54" w:rsidRPr="00DF7C54">
        <w:rPr>
          <w:rFonts w:ascii="Times New Roman" w:hAnsi="Times New Roman"/>
        </w:rPr>
        <w:t>i wykonawczego na budowę lub rozbudowę kanalizacji deszczowej odnowienia działek o średnicy od 600 do 1000 mm min 300 m i kolektorów o średnicy od 400 do 800 mm.,</w:t>
      </w:r>
      <w:r w:rsidRPr="00DF7C54">
        <w:rPr>
          <w:rFonts w:ascii="Times New Roman" w:hAnsi="Times New Roman" w:cs="Times New Roman"/>
          <w:color w:val="auto"/>
          <w:szCs w:val="22"/>
        </w:rPr>
        <w:t xml:space="preserve"> </w:t>
      </w:r>
      <w:r w:rsidR="00DF7C54">
        <w:rPr>
          <w:rFonts w:ascii="Times New Roman" w:hAnsi="Times New Roman" w:cs="Times New Roman"/>
          <w:color w:val="auto"/>
          <w:szCs w:val="22"/>
        </w:rPr>
        <w:t xml:space="preserve">                       </w:t>
      </w:r>
      <w:bookmarkEnd w:id="43"/>
      <w:r w:rsidRPr="00DF7C54">
        <w:rPr>
          <w:rFonts w:ascii="Times New Roman" w:hAnsi="Times New Roman" w:cs="Times New Roman"/>
          <w:color w:val="auto"/>
          <w:szCs w:val="22"/>
        </w:rPr>
        <w:t xml:space="preserve">–  </w:t>
      </w:r>
      <w:r w:rsidR="00DF7C54" w:rsidRPr="00DF7C54">
        <w:rPr>
          <w:rFonts w:ascii="Times New Roman" w:hAnsi="Times New Roman" w:cs="Times New Roman"/>
          <w:b/>
          <w:bCs/>
          <w:color w:val="auto"/>
          <w:szCs w:val="22"/>
        </w:rPr>
        <w:t>10</w:t>
      </w:r>
      <w:r w:rsidRPr="00DF7C54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1BA8920C" w14:textId="77777777" w:rsidR="00DF7C54" w:rsidRPr="00DF7C54" w:rsidRDefault="00702EC7" w:rsidP="00DF7C54">
      <w:pPr>
        <w:pStyle w:val="Default"/>
        <w:numPr>
          <w:ilvl w:val="0"/>
          <w:numId w:val="30"/>
        </w:numPr>
        <w:tabs>
          <w:tab w:val="left" w:pos="993"/>
        </w:tabs>
        <w:ind w:left="709" w:hanging="11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color w:val="auto"/>
          <w:szCs w:val="22"/>
        </w:rPr>
        <w:t xml:space="preserve">wykonanie 2 dokumentacji projektowych w zakresie </w:t>
      </w:r>
      <w:r w:rsidR="00DF7C54" w:rsidRPr="00DF7C54">
        <w:rPr>
          <w:rFonts w:ascii="Times New Roman" w:hAnsi="Times New Roman"/>
        </w:rPr>
        <w:t>opracowania projektu budowlanego i wykonawczego na budowę lub rozbudowę kanalizacji deszczowej odnowienia działek o średnicy od 600 do 1000 mm min 300 m i kolektorów o średnicy od 400 do 800 mm.,</w:t>
      </w:r>
    </w:p>
    <w:p w14:paraId="0DF3938C" w14:textId="1D3742D9" w:rsidR="00B86184" w:rsidRPr="00B86184" w:rsidRDefault="00702EC7" w:rsidP="00B86184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  <w:r w:rsidRPr="00AA4A5E">
        <w:rPr>
          <w:rFonts w:ascii="Times New Roman" w:hAnsi="Times New Roman" w:cs="Times New Roman"/>
          <w:color w:val="auto"/>
          <w:szCs w:val="22"/>
        </w:rPr>
        <w:t xml:space="preserve"> –</w:t>
      </w:r>
      <w:r>
        <w:rPr>
          <w:rFonts w:ascii="Times New Roman" w:hAnsi="Times New Roman" w:cs="Times New Roman"/>
          <w:color w:val="auto"/>
          <w:szCs w:val="22"/>
        </w:rPr>
        <w:t xml:space="preserve">  </w:t>
      </w:r>
      <w:r w:rsidR="00DF7C54">
        <w:rPr>
          <w:rFonts w:ascii="Times New Roman" w:hAnsi="Times New Roman" w:cs="Times New Roman"/>
          <w:b/>
          <w:bCs/>
          <w:color w:val="auto"/>
          <w:szCs w:val="22"/>
        </w:rPr>
        <w:t>2</w:t>
      </w:r>
      <w:r>
        <w:rPr>
          <w:rFonts w:ascii="Times New Roman" w:hAnsi="Times New Roman" w:cs="Times New Roman"/>
          <w:b/>
          <w:bCs/>
          <w:color w:val="auto"/>
          <w:szCs w:val="22"/>
        </w:rPr>
        <w:t>0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7CA8D372" w14:textId="53956F0F" w:rsidR="00702EC7" w:rsidRPr="00B86184" w:rsidRDefault="00702EC7" w:rsidP="00DF7C54">
      <w:pPr>
        <w:pStyle w:val="Akapitzlist"/>
        <w:numPr>
          <w:ilvl w:val="0"/>
          <w:numId w:val="23"/>
        </w:numPr>
        <w:spacing w:after="0" w:line="259" w:lineRule="auto"/>
        <w:ind w:left="993" w:hanging="284"/>
        <w:jc w:val="both"/>
        <w:rPr>
          <w:i/>
          <w:sz w:val="24"/>
          <w:szCs w:val="24"/>
          <w:lang w:eastAsia="ar-SA"/>
        </w:rPr>
      </w:pPr>
      <w:r w:rsidRPr="00B86184">
        <w:rPr>
          <w:rFonts w:ascii="Times New Roman" w:hAnsi="Times New Roman"/>
          <w:sz w:val="24"/>
          <w:szCs w:val="24"/>
        </w:rPr>
        <w:t xml:space="preserve">wykonanie 3 dokumentacji projektowych w zakresie </w:t>
      </w:r>
      <w:r w:rsidR="00DF7C54" w:rsidRPr="00B86184">
        <w:rPr>
          <w:rFonts w:ascii="Times New Roman" w:hAnsi="Times New Roman"/>
          <w:sz w:val="24"/>
          <w:szCs w:val="24"/>
          <w:lang w:eastAsia="pl-PL"/>
        </w:rPr>
        <w:t>opracowania projektu budowlanego i wykonawczego na budowę lub rozbudowę kanalizacji deszczowej odnowienia działek o średnicy od 600 do 1000 mm min 300 m i kolektorów o średnicy od 400 do 800 mm.,</w:t>
      </w:r>
      <w:r w:rsidRPr="00B86184">
        <w:rPr>
          <w:rFonts w:ascii="Times New Roman" w:hAnsi="Times New Roman"/>
          <w:sz w:val="24"/>
          <w:szCs w:val="24"/>
        </w:rPr>
        <w:t xml:space="preserve"> </w:t>
      </w:r>
      <w:r w:rsidR="00B86184" w:rsidRPr="00B86184">
        <w:rPr>
          <w:rFonts w:ascii="Times New Roman" w:hAnsi="Times New Roman"/>
          <w:sz w:val="24"/>
          <w:szCs w:val="24"/>
        </w:rPr>
        <w:t xml:space="preserve">              </w:t>
      </w:r>
      <w:r w:rsidRPr="00B86184">
        <w:rPr>
          <w:rFonts w:ascii="Times New Roman" w:hAnsi="Times New Roman"/>
          <w:sz w:val="24"/>
          <w:szCs w:val="24"/>
        </w:rPr>
        <w:t xml:space="preserve"> – </w:t>
      </w:r>
      <w:r w:rsidR="00DF7C54" w:rsidRPr="00B86184">
        <w:rPr>
          <w:rFonts w:ascii="Times New Roman" w:hAnsi="Times New Roman"/>
          <w:b/>
          <w:sz w:val="24"/>
          <w:szCs w:val="24"/>
        </w:rPr>
        <w:t>30</w:t>
      </w:r>
      <w:r w:rsidRPr="00B86184">
        <w:rPr>
          <w:rFonts w:ascii="Times New Roman" w:hAnsi="Times New Roman"/>
          <w:b/>
          <w:bCs/>
          <w:sz w:val="24"/>
          <w:szCs w:val="24"/>
        </w:rPr>
        <w:t xml:space="preserve"> pkt.,</w:t>
      </w:r>
    </w:p>
    <w:p w14:paraId="12F2D840" w14:textId="1F837196" w:rsidR="00DF7C54" w:rsidRPr="00B86184" w:rsidRDefault="00DF7C54" w:rsidP="00DF7C54">
      <w:pPr>
        <w:pStyle w:val="Akapitzlist"/>
        <w:numPr>
          <w:ilvl w:val="0"/>
          <w:numId w:val="23"/>
        </w:numPr>
        <w:spacing w:after="0" w:line="259" w:lineRule="auto"/>
        <w:jc w:val="both"/>
        <w:rPr>
          <w:i/>
          <w:sz w:val="24"/>
          <w:szCs w:val="24"/>
          <w:lang w:eastAsia="ar-SA"/>
        </w:rPr>
      </w:pPr>
      <w:r w:rsidRPr="00B86184">
        <w:rPr>
          <w:rFonts w:ascii="Times New Roman" w:hAnsi="Times New Roman"/>
          <w:sz w:val="24"/>
          <w:szCs w:val="24"/>
        </w:rPr>
        <w:t xml:space="preserve">wykonanie 4 dokumentacji projektowych w </w:t>
      </w:r>
      <w:bookmarkStart w:id="44" w:name="_Hlk181698162"/>
      <w:r w:rsidRPr="00B86184">
        <w:rPr>
          <w:rFonts w:ascii="Times New Roman" w:hAnsi="Times New Roman"/>
          <w:sz w:val="24"/>
          <w:szCs w:val="24"/>
        </w:rPr>
        <w:t xml:space="preserve">zakresie </w:t>
      </w:r>
      <w:r w:rsidRPr="00B86184">
        <w:rPr>
          <w:rFonts w:ascii="Times New Roman" w:hAnsi="Times New Roman"/>
          <w:sz w:val="24"/>
          <w:szCs w:val="24"/>
          <w:lang w:eastAsia="pl-PL"/>
        </w:rPr>
        <w:t>opracowania projektu budowlanego i wykonawczego na budowę lub rozbudowę kanalizacji deszczowej odnowienia działek o średnicy od 600 do 1000 mm min 300 m i kolektorów o średnicy od 400 do 800 mm.</w:t>
      </w:r>
      <w:r w:rsidR="00B86184" w:rsidRPr="00B86184">
        <w:rPr>
          <w:rFonts w:ascii="Times New Roman" w:hAnsi="Times New Roman"/>
          <w:sz w:val="24"/>
          <w:szCs w:val="24"/>
        </w:rPr>
        <w:t xml:space="preserve"> </w:t>
      </w:r>
      <w:bookmarkEnd w:id="44"/>
      <w:r w:rsidRPr="00B86184">
        <w:rPr>
          <w:rFonts w:ascii="Times New Roman" w:hAnsi="Times New Roman"/>
          <w:sz w:val="24"/>
          <w:szCs w:val="24"/>
        </w:rPr>
        <w:t xml:space="preserve">– </w:t>
      </w:r>
      <w:r w:rsidRPr="00B86184">
        <w:rPr>
          <w:rFonts w:ascii="Times New Roman" w:hAnsi="Times New Roman"/>
          <w:b/>
          <w:sz w:val="24"/>
          <w:szCs w:val="24"/>
        </w:rPr>
        <w:t>40</w:t>
      </w:r>
      <w:r w:rsidRPr="00B86184">
        <w:rPr>
          <w:rFonts w:ascii="Times New Roman" w:hAnsi="Times New Roman"/>
          <w:b/>
          <w:bCs/>
          <w:sz w:val="24"/>
          <w:szCs w:val="24"/>
        </w:rPr>
        <w:t xml:space="preserve"> pkt.</w:t>
      </w:r>
    </w:p>
    <w:p w14:paraId="2D4BCC95" w14:textId="21D09FC6" w:rsidR="00DF7C54" w:rsidRPr="00DF7C54" w:rsidRDefault="00B86184" w:rsidP="00DF7C54">
      <w:pPr>
        <w:pStyle w:val="Akapitzlist"/>
        <w:spacing w:after="0" w:line="259" w:lineRule="auto"/>
        <w:ind w:left="1080"/>
        <w:jc w:val="both"/>
        <w:rPr>
          <w:i/>
          <w:lang w:eastAsia="ar-SA"/>
        </w:rPr>
      </w:pPr>
      <w:r>
        <w:rPr>
          <w:i/>
          <w:lang w:eastAsia="ar-SA"/>
        </w:rPr>
        <w:t xml:space="preserve"> </w:t>
      </w:r>
    </w:p>
    <w:p w14:paraId="1662C4D2" w14:textId="77777777" w:rsidR="00702EC7" w:rsidRDefault="00702EC7" w:rsidP="00702EC7">
      <w:pPr>
        <w:tabs>
          <w:tab w:val="left" w:pos="993"/>
        </w:tabs>
        <w:spacing w:after="120"/>
        <w:jc w:val="both"/>
      </w:pPr>
      <w:r w:rsidRPr="00AA4A5E">
        <w:t>Osoba, której doświadczenie będzie punktowane musi być wyznaczona do realizacji zamówienia i wskazana w wyka</w:t>
      </w:r>
      <w:r>
        <w:t xml:space="preserve">zie osób jako projektant. </w:t>
      </w:r>
    </w:p>
    <w:p w14:paraId="4248E86F" w14:textId="72902A64" w:rsidR="00C22C48" w:rsidRDefault="00702EC7" w:rsidP="00702EC7">
      <w:pPr>
        <w:tabs>
          <w:tab w:val="left" w:pos="993"/>
        </w:tabs>
        <w:spacing w:after="120"/>
        <w:jc w:val="both"/>
      </w:pPr>
      <w:r w:rsidRPr="00883351">
        <w:rPr>
          <w:lang w:eastAsia="en-US"/>
        </w:rPr>
        <w:t>Maksymalna ilość punktów w tym kryterium</w:t>
      </w:r>
      <w:r>
        <w:rPr>
          <w:lang w:eastAsia="en-US"/>
        </w:rPr>
        <w:t xml:space="preserve"> wynosi </w:t>
      </w:r>
      <w:r w:rsidR="00DF7C54">
        <w:rPr>
          <w:lang w:eastAsia="en-US"/>
        </w:rPr>
        <w:t>4</w:t>
      </w:r>
      <w:r>
        <w:rPr>
          <w:lang w:eastAsia="en-US"/>
        </w:rPr>
        <w:t>0 i</w:t>
      </w:r>
      <w:r w:rsidRPr="00883351">
        <w:rPr>
          <w:lang w:eastAsia="en-US"/>
        </w:rPr>
        <w:t xml:space="preserve"> będzie przyznana za wykonanie maksymalnie</w:t>
      </w:r>
      <w:r>
        <w:rPr>
          <w:lang w:eastAsia="en-US"/>
        </w:rPr>
        <w:t xml:space="preserve"> 4</w:t>
      </w:r>
      <w:r w:rsidRPr="00883351">
        <w:rPr>
          <w:lang w:eastAsia="en-US"/>
        </w:rPr>
        <w:t xml:space="preserve"> </w:t>
      </w:r>
      <w:r>
        <w:rPr>
          <w:lang w:eastAsia="en-US"/>
        </w:rPr>
        <w:t>projektów</w:t>
      </w:r>
      <w:r w:rsidRPr="00883351">
        <w:rPr>
          <w:lang w:eastAsia="en-US"/>
        </w:rPr>
        <w:t>.</w:t>
      </w:r>
      <w:r>
        <w:rPr>
          <w:b/>
          <w:lang w:eastAsia="en-US"/>
        </w:rPr>
        <w:t xml:space="preserve"> </w:t>
      </w:r>
      <w:r w:rsidRPr="00886111">
        <w:t xml:space="preserve">Dodatkowe punkty nie zostaną przyznane wykonawcy za wykonanie powyżej </w:t>
      </w:r>
      <w:r w:rsidR="00B86184">
        <w:t>5</w:t>
      </w:r>
      <w:r w:rsidRPr="00886111">
        <w:t xml:space="preserve"> </w:t>
      </w:r>
      <w:r w:rsidR="00B86184">
        <w:t>dokumentacji projektowych</w:t>
      </w:r>
      <w:r w:rsidRPr="00886111">
        <w:t xml:space="preserve"> </w:t>
      </w:r>
      <w:r w:rsidR="00B86184" w:rsidRPr="00B86184">
        <w:t>budowlan</w:t>
      </w:r>
      <w:r w:rsidR="00B86184">
        <w:t>ych</w:t>
      </w:r>
      <w:r w:rsidR="00B86184" w:rsidRPr="00B86184">
        <w:t xml:space="preserve"> i wykonawcz</w:t>
      </w:r>
      <w:r w:rsidR="00B86184">
        <w:t>ych</w:t>
      </w:r>
      <w:r w:rsidR="00B86184" w:rsidRPr="00B86184">
        <w:t xml:space="preserve"> na budowę lub rozbudowę kanalizacji deszczowej odnowienia działek o średnicy od 600 do 1000 mm min 300 m i kolektorów o średnicy od 400 do 800 mm.</w:t>
      </w:r>
    </w:p>
    <w:p w14:paraId="4AD915AB" w14:textId="77777777" w:rsidR="00DF7C54" w:rsidRDefault="00DF7C54" w:rsidP="00702EC7">
      <w:pPr>
        <w:tabs>
          <w:tab w:val="left" w:pos="993"/>
        </w:tabs>
        <w:spacing w:after="120"/>
        <w:jc w:val="both"/>
      </w:pPr>
    </w:p>
    <w:p w14:paraId="26A3DEB9" w14:textId="7B1B8100" w:rsidR="00CE7AB4" w:rsidRPr="000F3325" w:rsidRDefault="00CE7AB4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Ocenę końcową oferty - stanowi suma punktów przyznanych za </w:t>
      </w:r>
      <w:r w:rsidR="006A1C1F">
        <w:rPr>
          <w:rFonts w:ascii="Times New Roman" w:hAnsi="Times New Roman"/>
          <w:b/>
          <w:bCs/>
          <w:sz w:val="24"/>
          <w:szCs w:val="24"/>
        </w:rPr>
        <w:t>kryterium</w:t>
      </w:r>
      <w:r w:rsidR="00C04E17">
        <w:rPr>
          <w:rFonts w:ascii="Times New Roman" w:hAnsi="Times New Roman"/>
          <w:b/>
          <w:bCs/>
          <w:sz w:val="24"/>
          <w:szCs w:val="24"/>
        </w:rPr>
        <w:t xml:space="preserve"> wymienione wyżej ( S = C </w:t>
      </w:r>
      <w:r w:rsidR="007D05B3">
        <w:rPr>
          <w:rFonts w:ascii="Times New Roman" w:hAnsi="Times New Roman"/>
          <w:b/>
          <w:bCs/>
          <w:sz w:val="24"/>
          <w:szCs w:val="24"/>
        </w:rPr>
        <w:t>+ D).</w:t>
      </w:r>
    </w:p>
    <w:p w14:paraId="77A430F3" w14:textId="77777777" w:rsidR="00CE7AB4" w:rsidRPr="000F3325" w:rsidRDefault="00CE7AB4" w:rsidP="00CE7AB4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1136976" w14:textId="77777777" w:rsidR="00D75502" w:rsidRPr="000F3325" w:rsidRDefault="00CE7AB4" w:rsidP="00D75502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41B94F8C" w14:textId="77777777" w:rsidR="00D75502" w:rsidRPr="000F3325" w:rsidRDefault="00982D7C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45" w:name="_Toc63203491"/>
      <w:r w:rsidRPr="000F3325">
        <w:t>SPOSÓB ORAZ TERMIN SKŁADANIA I OTWARCIA OFERT</w:t>
      </w:r>
      <w:bookmarkEnd w:id="45"/>
    </w:p>
    <w:p w14:paraId="479FE211" w14:textId="4A355193" w:rsidR="001C5730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6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0CC20044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B86184">
        <w:rPr>
          <w:b/>
        </w:rPr>
        <w:t>1</w:t>
      </w:r>
      <w:r w:rsidR="00915D7F">
        <w:rPr>
          <w:b/>
        </w:rPr>
        <w:t>3</w:t>
      </w:r>
      <w:r w:rsidR="00D47CFC" w:rsidRPr="007E3EC1">
        <w:rPr>
          <w:b/>
        </w:rPr>
        <w:t>.</w:t>
      </w:r>
      <w:r w:rsidR="00B86184">
        <w:rPr>
          <w:b/>
        </w:rPr>
        <w:t>11</w:t>
      </w:r>
      <w:r w:rsidRPr="007E3EC1">
        <w:rPr>
          <w:b/>
        </w:rPr>
        <w:t>.202</w:t>
      </w:r>
      <w:r w:rsidR="00915D7F">
        <w:rPr>
          <w:b/>
        </w:rPr>
        <w:t>4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lastRenderedPageBreak/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73265F4D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B86184">
        <w:rPr>
          <w:b/>
        </w:rPr>
        <w:t>1</w:t>
      </w:r>
      <w:r w:rsidR="00915D7F">
        <w:rPr>
          <w:b/>
        </w:rPr>
        <w:t>3</w:t>
      </w:r>
      <w:r w:rsidR="00D47CFC" w:rsidRPr="007E3EC1">
        <w:rPr>
          <w:b/>
        </w:rPr>
        <w:t>.</w:t>
      </w:r>
      <w:r w:rsidR="00B86184">
        <w:rPr>
          <w:b/>
        </w:rPr>
        <w:t>11</w:t>
      </w:r>
      <w:r w:rsidRPr="007E3EC1">
        <w:rPr>
          <w:b/>
        </w:rPr>
        <w:t>.</w:t>
      </w:r>
      <w:r w:rsidRPr="000F3325">
        <w:rPr>
          <w:b/>
        </w:rPr>
        <w:t>202</w:t>
      </w:r>
      <w:r w:rsidR="00915D7F">
        <w:rPr>
          <w:b/>
        </w:rPr>
        <w:t>4</w:t>
      </w:r>
      <w:r w:rsidRPr="000F3325">
        <w:rPr>
          <w:b/>
        </w:rPr>
        <w:t xml:space="preserve">r.o godzinie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46" w:name="_Toc108487439"/>
      <w:bookmarkStart w:id="47" w:name="_Toc321297763"/>
      <w:bookmarkStart w:id="48" w:name="_Toc360626585"/>
      <w:bookmarkStart w:id="49" w:name="_Toc63203492"/>
      <w:r w:rsidRPr="000F3325">
        <w:t>TERMIN ZWIĄZANIA OFERTĄ</w:t>
      </w:r>
      <w:bookmarkEnd w:id="46"/>
      <w:bookmarkEnd w:id="47"/>
      <w:bookmarkEnd w:id="48"/>
      <w:bookmarkEnd w:id="49"/>
    </w:p>
    <w:p w14:paraId="0EE93F3D" w14:textId="27BA31E8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ofert </w:t>
      </w:r>
      <w:r w:rsidR="00BC479C">
        <w:t xml:space="preserve">do dnia </w:t>
      </w:r>
      <w:r w:rsidR="00B86184">
        <w:rPr>
          <w:b/>
        </w:rPr>
        <w:t>12</w:t>
      </w:r>
      <w:r w:rsidR="006E0F9E" w:rsidRPr="006E0F9E">
        <w:rPr>
          <w:b/>
        </w:rPr>
        <w:t>.</w:t>
      </w:r>
      <w:r w:rsidR="00B86184">
        <w:rPr>
          <w:b/>
        </w:rPr>
        <w:t>12.</w:t>
      </w:r>
      <w:r w:rsidR="006E0F9E" w:rsidRPr="006E0F9E">
        <w:rPr>
          <w:b/>
        </w:rPr>
        <w:t>202</w:t>
      </w:r>
      <w:r w:rsidR="00915D7F">
        <w:rPr>
          <w:b/>
        </w:rPr>
        <w:t>4</w:t>
      </w:r>
      <w:r w:rsidR="006E0F9E" w:rsidRPr="006E0F9E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52986B56" w14:textId="49E54D89" w:rsidR="0031564E" w:rsidRPr="000F3325" w:rsidRDefault="009435CA" w:rsidP="0031564E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50" w:name="_Toc63203493"/>
      <w:r w:rsidRPr="000F3325">
        <w:t>INFORMACJE O FORMALNOŚCIACH, JAKIE POWINNY BYĆ DOPEŁNIONE PO WYBORZE OFERTY W CELU ZAWARCIA UMOWY W SPRAWIE ZAMÓWIENIA PUBLICZNEGO</w:t>
      </w:r>
      <w:bookmarkEnd w:id="50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 xml:space="preserve">Wykonawca, którego oferta została wybrana jako najkorzystniejsza, ma obowiązek zawrzeć umowę w sprawie zamówienia na warunkach określonych w projektowanych postanowieniach </w:t>
      </w:r>
      <w:r w:rsidRPr="000F3325">
        <w:rPr>
          <w:noProof/>
        </w:rPr>
        <w:lastRenderedPageBreak/>
        <w:t>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51" w:name="_Toc108487445"/>
    </w:p>
    <w:p w14:paraId="7EA69C34" w14:textId="7CB24512" w:rsidR="00D17A4D" w:rsidRPr="000F3325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52" w:name="_Toc63203494"/>
      <w:r w:rsidRPr="000F3325">
        <w:t>Projektowane postanowienia umowy w sprawie zamówienia publicznego, które zostaną wprowadzone do treści umowy</w:t>
      </w:r>
      <w:bookmarkEnd w:id="52"/>
    </w:p>
    <w:p w14:paraId="3D292AA0" w14:textId="6F551B0E" w:rsidR="006E0F9E" w:rsidRPr="000F3325" w:rsidRDefault="006E0F9E" w:rsidP="006E0F9E">
      <w:pPr>
        <w:autoSpaceDE w:val="0"/>
        <w:autoSpaceDN w:val="0"/>
        <w:adjustRightInd w:val="0"/>
        <w:spacing w:line="276" w:lineRule="auto"/>
        <w:jc w:val="both"/>
      </w:pPr>
      <w:bookmarkStart w:id="53" w:name="_Toc321297769"/>
      <w:bookmarkStart w:id="54" w:name="_Toc358798371"/>
      <w:bookmarkStart w:id="55" w:name="_Toc410131038"/>
      <w:bookmarkStart w:id="56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53"/>
      <w:bookmarkEnd w:id="54"/>
      <w:bookmarkEnd w:id="55"/>
      <w:bookmarkEnd w:id="56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7" w:name="_Toc321297771"/>
      <w:bookmarkStart w:id="58" w:name="_Toc360626592"/>
      <w:bookmarkStart w:id="59" w:name="_Toc63203496"/>
      <w:r w:rsidRPr="000F3325">
        <w:t>ŚRODKI OCHRONY PRAWNEJ</w:t>
      </w:r>
      <w:bookmarkEnd w:id="51"/>
      <w:bookmarkEnd w:id="57"/>
      <w:bookmarkEnd w:id="58"/>
      <w:bookmarkEnd w:id="59"/>
    </w:p>
    <w:p w14:paraId="58D0AE5B" w14:textId="3E4A21C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7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CBA1" w14:textId="77777777" w:rsidR="0074109B" w:rsidRDefault="0074109B">
      <w:r>
        <w:separator/>
      </w:r>
    </w:p>
  </w:endnote>
  <w:endnote w:type="continuationSeparator" w:id="0">
    <w:p w14:paraId="6E58AED4" w14:textId="77777777" w:rsidR="0074109B" w:rsidRDefault="0074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03B" w14:textId="77777777" w:rsidR="001C54D3" w:rsidRDefault="001C54D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1C54D3" w:rsidRPr="0001779D" w:rsidRDefault="001C54D3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743F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" filled="f" fillcolor="#c0504d" stroked="f" strokecolor="#5c83b4" strokeweight="2.25pt">
              <v:textbox inset=",0,,0">
                <w:txbxContent>
                  <w:p w14:paraId="243D1F68" w14:textId="52A95A46" w:rsidR="001C54D3" w:rsidRPr="0001779D" w:rsidRDefault="001C54D3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743F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0CCD37FF" w:rsidR="001C54D3" w:rsidRPr="00BF4EBD" w:rsidRDefault="001C54D3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2E5137">
          <w:rPr>
            <w:sz w:val="20"/>
            <w:szCs w:val="20"/>
          </w:rPr>
          <w:t>2</w:t>
        </w:r>
        <w:r w:rsidR="001F20E7">
          <w:rPr>
            <w:sz w:val="20"/>
            <w:szCs w:val="20"/>
          </w:rPr>
          <w:t>7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8743F2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227E" w14:textId="77777777" w:rsidR="0074109B" w:rsidRDefault="0074109B">
      <w:r>
        <w:separator/>
      </w:r>
    </w:p>
  </w:footnote>
  <w:footnote w:type="continuationSeparator" w:id="0">
    <w:p w14:paraId="79159213" w14:textId="77777777" w:rsidR="0074109B" w:rsidRDefault="0074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EC38" w14:textId="11CB0D5B" w:rsidR="001C54D3" w:rsidRDefault="001C54D3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209DF3B7" w:rsidR="001C54D3" w:rsidRPr="00BF4EBD" w:rsidRDefault="001C54D3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155514"/>
    <w:multiLevelType w:val="hybridMultilevel"/>
    <w:tmpl w:val="5D34FC76"/>
    <w:lvl w:ilvl="0" w:tplc="01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DA6142"/>
    <w:multiLevelType w:val="hybridMultilevel"/>
    <w:tmpl w:val="EC9A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E0C84"/>
    <w:multiLevelType w:val="multilevel"/>
    <w:tmpl w:val="943C50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BA7D37"/>
    <w:multiLevelType w:val="hybridMultilevel"/>
    <w:tmpl w:val="DF0432B2"/>
    <w:lvl w:ilvl="0" w:tplc="60F885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844A8"/>
    <w:multiLevelType w:val="multilevel"/>
    <w:tmpl w:val="3F12E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C00CDC"/>
    <w:multiLevelType w:val="hybridMultilevel"/>
    <w:tmpl w:val="ED14B1A4"/>
    <w:lvl w:ilvl="0" w:tplc="A69E7FAE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5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974FEF"/>
    <w:multiLevelType w:val="hybridMultilevel"/>
    <w:tmpl w:val="D0F872E6"/>
    <w:lvl w:ilvl="0" w:tplc="757810B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8220E"/>
    <w:multiLevelType w:val="multilevel"/>
    <w:tmpl w:val="9A8EBD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E6A569D"/>
    <w:multiLevelType w:val="multilevel"/>
    <w:tmpl w:val="17AA2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B55A44"/>
    <w:multiLevelType w:val="hybridMultilevel"/>
    <w:tmpl w:val="361AD7D4"/>
    <w:lvl w:ilvl="0" w:tplc="085E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EE762BF"/>
    <w:multiLevelType w:val="multilevel"/>
    <w:tmpl w:val="F9887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806000" w:themeColor="accent4" w:themeShade="8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1" w15:restartNumberingAfterBreak="0">
    <w:nsid w:val="40AA7624"/>
    <w:multiLevelType w:val="hybridMultilevel"/>
    <w:tmpl w:val="BA5A7EBE"/>
    <w:lvl w:ilvl="0" w:tplc="7262BD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3" w15:restartNumberingAfterBreak="0">
    <w:nsid w:val="4CBB6842"/>
    <w:multiLevelType w:val="multilevel"/>
    <w:tmpl w:val="0E8C8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4B5E6B"/>
    <w:multiLevelType w:val="multilevel"/>
    <w:tmpl w:val="AE2EA9D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D536A9"/>
    <w:multiLevelType w:val="hybridMultilevel"/>
    <w:tmpl w:val="99E44208"/>
    <w:lvl w:ilvl="0" w:tplc="5156E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3A1127D"/>
    <w:multiLevelType w:val="hybridMultilevel"/>
    <w:tmpl w:val="0FA0CF7E"/>
    <w:lvl w:ilvl="0" w:tplc="33940390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 w15:restartNumberingAfterBreak="0">
    <w:nsid w:val="54103CEA"/>
    <w:multiLevelType w:val="hybridMultilevel"/>
    <w:tmpl w:val="50A8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F0551"/>
    <w:multiLevelType w:val="hybridMultilevel"/>
    <w:tmpl w:val="56044EBA"/>
    <w:lvl w:ilvl="0" w:tplc="0908C714">
      <w:start w:val="2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D97F49"/>
    <w:multiLevelType w:val="multilevel"/>
    <w:tmpl w:val="A9C46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6D75B2"/>
    <w:multiLevelType w:val="multilevel"/>
    <w:tmpl w:val="943C50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EE6D53"/>
    <w:multiLevelType w:val="hybridMultilevel"/>
    <w:tmpl w:val="C03C7056"/>
    <w:lvl w:ilvl="0" w:tplc="01F218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9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459E0"/>
    <w:multiLevelType w:val="hybridMultilevel"/>
    <w:tmpl w:val="8A40418C"/>
    <w:lvl w:ilvl="0" w:tplc="FBA23C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9274C"/>
    <w:multiLevelType w:val="hybridMultilevel"/>
    <w:tmpl w:val="021C28C2"/>
    <w:lvl w:ilvl="0" w:tplc="FFFFFFFF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816" w:hanging="360"/>
      </w:pPr>
    </w:lvl>
    <w:lvl w:ilvl="2" w:tplc="FFFFFFFF" w:tentative="1">
      <w:start w:val="1"/>
      <w:numFmt w:val="lowerRoman"/>
      <w:lvlText w:val="%3."/>
      <w:lvlJc w:val="right"/>
      <w:pPr>
        <w:ind w:left="1536" w:hanging="180"/>
      </w:pPr>
    </w:lvl>
    <w:lvl w:ilvl="3" w:tplc="FFFFFFFF" w:tentative="1">
      <w:start w:val="1"/>
      <w:numFmt w:val="decimal"/>
      <w:lvlText w:val="%4."/>
      <w:lvlJc w:val="left"/>
      <w:pPr>
        <w:ind w:left="2256" w:hanging="360"/>
      </w:pPr>
    </w:lvl>
    <w:lvl w:ilvl="4" w:tplc="FFFFFFFF" w:tentative="1">
      <w:start w:val="1"/>
      <w:numFmt w:val="lowerLetter"/>
      <w:lvlText w:val="%5."/>
      <w:lvlJc w:val="left"/>
      <w:pPr>
        <w:ind w:left="2976" w:hanging="360"/>
      </w:pPr>
    </w:lvl>
    <w:lvl w:ilvl="5" w:tplc="FFFFFFFF" w:tentative="1">
      <w:start w:val="1"/>
      <w:numFmt w:val="lowerRoman"/>
      <w:lvlText w:val="%6."/>
      <w:lvlJc w:val="right"/>
      <w:pPr>
        <w:ind w:left="3696" w:hanging="180"/>
      </w:pPr>
    </w:lvl>
    <w:lvl w:ilvl="6" w:tplc="FFFFFFFF" w:tentative="1">
      <w:start w:val="1"/>
      <w:numFmt w:val="decimal"/>
      <w:lvlText w:val="%7."/>
      <w:lvlJc w:val="left"/>
      <w:pPr>
        <w:ind w:left="4416" w:hanging="360"/>
      </w:pPr>
    </w:lvl>
    <w:lvl w:ilvl="7" w:tplc="FFFFFFFF" w:tentative="1">
      <w:start w:val="1"/>
      <w:numFmt w:val="lowerLetter"/>
      <w:lvlText w:val="%8."/>
      <w:lvlJc w:val="left"/>
      <w:pPr>
        <w:ind w:left="5136" w:hanging="360"/>
      </w:pPr>
    </w:lvl>
    <w:lvl w:ilvl="8" w:tplc="FFFFFFFF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52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99945603">
    <w:abstractNumId w:val="19"/>
  </w:num>
  <w:num w:numId="2" w16cid:durableId="1177232638">
    <w:abstractNumId w:val="47"/>
  </w:num>
  <w:num w:numId="3" w16cid:durableId="31542739">
    <w:abstractNumId w:val="22"/>
  </w:num>
  <w:num w:numId="4" w16cid:durableId="809784377">
    <w:abstractNumId w:val="48"/>
  </w:num>
  <w:num w:numId="5" w16cid:durableId="1158381481">
    <w:abstractNumId w:val="36"/>
  </w:num>
  <w:num w:numId="6" w16cid:durableId="786240815">
    <w:abstractNumId w:val="28"/>
  </w:num>
  <w:num w:numId="7" w16cid:durableId="343171461">
    <w:abstractNumId w:val="32"/>
  </w:num>
  <w:num w:numId="8" w16cid:durableId="1334184713">
    <w:abstractNumId w:val="8"/>
  </w:num>
  <w:num w:numId="9" w16cid:durableId="459494756">
    <w:abstractNumId w:val="41"/>
  </w:num>
  <w:num w:numId="10" w16cid:durableId="132370029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57909887">
    <w:abstractNumId w:val="27"/>
  </w:num>
  <w:num w:numId="12" w16cid:durableId="1506942285">
    <w:abstractNumId w:val="49"/>
  </w:num>
  <w:num w:numId="13" w16cid:durableId="1138690244">
    <w:abstractNumId w:val="7"/>
  </w:num>
  <w:num w:numId="14" w16cid:durableId="148450021">
    <w:abstractNumId w:val="45"/>
  </w:num>
  <w:num w:numId="15" w16cid:durableId="2141876397">
    <w:abstractNumId w:val="18"/>
  </w:num>
  <w:num w:numId="16" w16cid:durableId="1171605946">
    <w:abstractNumId w:val="25"/>
  </w:num>
  <w:num w:numId="17" w16cid:durableId="1385567475">
    <w:abstractNumId w:val="20"/>
  </w:num>
  <w:num w:numId="18" w16cid:durableId="1215315390">
    <w:abstractNumId w:val="13"/>
  </w:num>
  <w:num w:numId="19" w16cid:durableId="1362705967">
    <w:abstractNumId w:val="29"/>
  </w:num>
  <w:num w:numId="20" w16cid:durableId="1468430831">
    <w:abstractNumId w:val="37"/>
  </w:num>
  <w:num w:numId="21" w16cid:durableId="185678231">
    <w:abstractNumId w:val="14"/>
  </w:num>
  <w:num w:numId="22" w16cid:durableId="605310042">
    <w:abstractNumId w:val="42"/>
  </w:num>
  <w:num w:numId="23" w16cid:durableId="1319653482">
    <w:abstractNumId w:val="31"/>
  </w:num>
  <w:num w:numId="24" w16cid:durableId="693270024">
    <w:abstractNumId w:val="15"/>
  </w:num>
  <w:num w:numId="25" w16cid:durableId="245772140">
    <w:abstractNumId w:val="9"/>
    <w:lvlOverride w:ilvl="1">
      <w:lvl w:ilvl="1">
        <w:numFmt w:val="lowerLetter"/>
        <w:lvlText w:val="%2."/>
        <w:lvlJc w:val="left"/>
      </w:lvl>
    </w:lvlOverride>
  </w:num>
  <w:num w:numId="26" w16cid:durableId="800002400">
    <w:abstractNumId w:val="21"/>
  </w:num>
  <w:num w:numId="27" w16cid:durableId="1862469485">
    <w:abstractNumId w:val="5"/>
  </w:num>
  <w:num w:numId="28" w16cid:durableId="1637177917">
    <w:abstractNumId w:val="23"/>
  </w:num>
  <w:num w:numId="29" w16cid:durableId="434636334">
    <w:abstractNumId w:val="30"/>
  </w:num>
  <w:num w:numId="30" w16cid:durableId="1294408895">
    <w:abstractNumId w:val="16"/>
  </w:num>
  <w:num w:numId="31" w16cid:durableId="1268537675">
    <w:abstractNumId w:val="46"/>
  </w:num>
  <w:num w:numId="32" w16cid:durableId="1909536463">
    <w:abstractNumId w:val="50"/>
  </w:num>
  <w:num w:numId="33" w16cid:durableId="1450390887">
    <w:abstractNumId w:val="35"/>
  </w:num>
  <w:num w:numId="34" w16cid:durableId="983123090">
    <w:abstractNumId w:val="4"/>
  </w:num>
  <w:num w:numId="35" w16cid:durableId="1629631324">
    <w:abstractNumId w:val="26"/>
  </w:num>
  <w:num w:numId="36" w16cid:durableId="1024210153">
    <w:abstractNumId w:val="51"/>
  </w:num>
  <w:num w:numId="37" w16cid:durableId="816188327">
    <w:abstractNumId w:val="17"/>
  </w:num>
  <w:num w:numId="38" w16cid:durableId="2138912198">
    <w:abstractNumId w:val="43"/>
  </w:num>
  <w:num w:numId="39" w16cid:durableId="736051961">
    <w:abstractNumId w:val="11"/>
  </w:num>
  <w:num w:numId="40" w16cid:durableId="1790737085">
    <w:abstractNumId w:val="24"/>
  </w:num>
  <w:num w:numId="41" w16cid:durableId="1660116550">
    <w:abstractNumId w:val="33"/>
  </w:num>
  <w:num w:numId="42" w16cid:durableId="1584679622">
    <w:abstractNumId w:val="40"/>
  </w:num>
  <w:num w:numId="43" w16cid:durableId="178085347">
    <w:abstractNumId w:val="38"/>
  </w:num>
  <w:num w:numId="44" w16cid:durableId="178543335">
    <w:abstractNumId w:val="6"/>
  </w:num>
  <w:num w:numId="45" w16cid:durableId="1761902326">
    <w:abstractNumId w:val="12"/>
  </w:num>
  <w:num w:numId="46" w16cid:durableId="706219623">
    <w:abstractNumId w:val="10"/>
  </w:num>
  <w:num w:numId="47" w16cid:durableId="1696880090">
    <w:abstractNumId w:val="44"/>
  </w:num>
  <w:num w:numId="48" w16cid:durableId="1802072680">
    <w:abstractNumId w:val="34"/>
  </w:num>
  <w:num w:numId="49" w16cid:durableId="2051683076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69B5"/>
    <w:rsid w:val="00010F52"/>
    <w:rsid w:val="000120DE"/>
    <w:rsid w:val="00012ACF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CCB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27EF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21E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A5AC0"/>
    <w:rsid w:val="000B0036"/>
    <w:rsid w:val="000B0F27"/>
    <w:rsid w:val="000B1246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E7B"/>
    <w:rsid w:val="00114F24"/>
    <w:rsid w:val="00115E73"/>
    <w:rsid w:val="00117031"/>
    <w:rsid w:val="00117239"/>
    <w:rsid w:val="00121417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1A04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07A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693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2AC"/>
    <w:rsid w:val="001778DE"/>
    <w:rsid w:val="00177CDF"/>
    <w:rsid w:val="00180920"/>
    <w:rsid w:val="00181434"/>
    <w:rsid w:val="00182549"/>
    <w:rsid w:val="00183070"/>
    <w:rsid w:val="00183A2D"/>
    <w:rsid w:val="001847EE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A6F0C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4D3"/>
    <w:rsid w:val="001C5730"/>
    <w:rsid w:val="001C6E5D"/>
    <w:rsid w:val="001C75F3"/>
    <w:rsid w:val="001D0206"/>
    <w:rsid w:val="001D0740"/>
    <w:rsid w:val="001D11E0"/>
    <w:rsid w:val="001D199E"/>
    <w:rsid w:val="001D37A5"/>
    <w:rsid w:val="001D4049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0E7"/>
    <w:rsid w:val="001F258D"/>
    <w:rsid w:val="001F2611"/>
    <w:rsid w:val="001F702B"/>
    <w:rsid w:val="0020014B"/>
    <w:rsid w:val="00200ED1"/>
    <w:rsid w:val="00203F70"/>
    <w:rsid w:val="00204910"/>
    <w:rsid w:val="00205802"/>
    <w:rsid w:val="00206F6B"/>
    <w:rsid w:val="0020796B"/>
    <w:rsid w:val="0021003A"/>
    <w:rsid w:val="00211664"/>
    <w:rsid w:val="00212DB5"/>
    <w:rsid w:val="00213AD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2896"/>
    <w:rsid w:val="00233416"/>
    <w:rsid w:val="002334CC"/>
    <w:rsid w:val="00233881"/>
    <w:rsid w:val="0023394E"/>
    <w:rsid w:val="00233FCA"/>
    <w:rsid w:val="002344DC"/>
    <w:rsid w:val="00235631"/>
    <w:rsid w:val="00236EFE"/>
    <w:rsid w:val="00237462"/>
    <w:rsid w:val="002401A3"/>
    <w:rsid w:val="0024031C"/>
    <w:rsid w:val="00240868"/>
    <w:rsid w:val="00240F67"/>
    <w:rsid w:val="00240FFD"/>
    <w:rsid w:val="002412E5"/>
    <w:rsid w:val="00241D50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7B9"/>
    <w:rsid w:val="00261873"/>
    <w:rsid w:val="0026188C"/>
    <w:rsid w:val="00261B74"/>
    <w:rsid w:val="00263127"/>
    <w:rsid w:val="00263CED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1B0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13BB"/>
    <w:rsid w:val="00282CA0"/>
    <w:rsid w:val="002841AF"/>
    <w:rsid w:val="00284AD4"/>
    <w:rsid w:val="002853E1"/>
    <w:rsid w:val="00286A81"/>
    <w:rsid w:val="00287D0F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6A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50B1"/>
    <w:rsid w:val="002D6A11"/>
    <w:rsid w:val="002D7D5E"/>
    <w:rsid w:val="002D7FBC"/>
    <w:rsid w:val="002E05DE"/>
    <w:rsid w:val="002E0F9A"/>
    <w:rsid w:val="002E1499"/>
    <w:rsid w:val="002E263A"/>
    <w:rsid w:val="002E5137"/>
    <w:rsid w:val="002E5A7F"/>
    <w:rsid w:val="002E641C"/>
    <w:rsid w:val="002F030B"/>
    <w:rsid w:val="002F074F"/>
    <w:rsid w:val="002F34BC"/>
    <w:rsid w:val="002F4CFD"/>
    <w:rsid w:val="002F4EF5"/>
    <w:rsid w:val="002F548A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1A40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1649"/>
    <w:rsid w:val="00373930"/>
    <w:rsid w:val="00375340"/>
    <w:rsid w:val="00376A76"/>
    <w:rsid w:val="00376FAD"/>
    <w:rsid w:val="00380213"/>
    <w:rsid w:val="003832F0"/>
    <w:rsid w:val="003850A4"/>
    <w:rsid w:val="0038550C"/>
    <w:rsid w:val="00385725"/>
    <w:rsid w:val="0038585A"/>
    <w:rsid w:val="0038586B"/>
    <w:rsid w:val="00386B79"/>
    <w:rsid w:val="00386C3B"/>
    <w:rsid w:val="0038796F"/>
    <w:rsid w:val="00387E8C"/>
    <w:rsid w:val="00390BFA"/>
    <w:rsid w:val="00390E76"/>
    <w:rsid w:val="00391968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1B59"/>
    <w:rsid w:val="003A26EE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592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D5FAA"/>
    <w:rsid w:val="003D71AA"/>
    <w:rsid w:val="003E0978"/>
    <w:rsid w:val="003E0CDB"/>
    <w:rsid w:val="003E11EB"/>
    <w:rsid w:val="003E1289"/>
    <w:rsid w:val="003E1354"/>
    <w:rsid w:val="003E2C2B"/>
    <w:rsid w:val="003E6742"/>
    <w:rsid w:val="003E73A4"/>
    <w:rsid w:val="003F0387"/>
    <w:rsid w:val="003F0790"/>
    <w:rsid w:val="003F091E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5BEA"/>
    <w:rsid w:val="00456241"/>
    <w:rsid w:val="00456655"/>
    <w:rsid w:val="004567C9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38CD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460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C76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233"/>
    <w:rsid w:val="005A0BD6"/>
    <w:rsid w:val="005A2241"/>
    <w:rsid w:val="005A278E"/>
    <w:rsid w:val="005A488C"/>
    <w:rsid w:val="005A4E5B"/>
    <w:rsid w:val="005A5191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C0D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396"/>
    <w:rsid w:val="005E5ACA"/>
    <w:rsid w:val="005E7081"/>
    <w:rsid w:val="005F04DC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4FC3"/>
    <w:rsid w:val="00606935"/>
    <w:rsid w:val="00611E8E"/>
    <w:rsid w:val="00612984"/>
    <w:rsid w:val="006129A2"/>
    <w:rsid w:val="00613102"/>
    <w:rsid w:val="0061360B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1DBE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2596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3FD"/>
    <w:rsid w:val="006A773D"/>
    <w:rsid w:val="006B0AA4"/>
    <w:rsid w:val="006B0BFE"/>
    <w:rsid w:val="006B15F0"/>
    <w:rsid w:val="006B1C4F"/>
    <w:rsid w:val="006B230E"/>
    <w:rsid w:val="006B2467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2EC7"/>
    <w:rsid w:val="007039E6"/>
    <w:rsid w:val="00704478"/>
    <w:rsid w:val="00704AD4"/>
    <w:rsid w:val="00705FF1"/>
    <w:rsid w:val="00706816"/>
    <w:rsid w:val="007110F9"/>
    <w:rsid w:val="00711168"/>
    <w:rsid w:val="0071148D"/>
    <w:rsid w:val="00711DFB"/>
    <w:rsid w:val="00712CD6"/>
    <w:rsid w:val="00713C3A"/>
    <w:rsid w:val="0071573E"/>
    <w:rsid w:val="007158FA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09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726"/>
    <w:rsid w:val="007649B4"/>
    <w:rsid w:val="00765396"/>
    <w:rsid w:val="00767F22"/>
    <w:rsid w:val="0077048F"/>
    <w:rsid w:val="00770581"/>
    <w:rsid w:val="007712EB"/>
    <w:rsid w:val="00771BD0"/>
    <w:rsid w:val="00771C3C"/>
    <w:rsid w:val="00772ADC"/>
    <w:rsid w:val="00772B1D"/>
    <w:rsid w:val="00772DB9"/>
    <w:rsid w:val="0077433D"/>
    <w:rsid w:val="0077475B"/>
    <w:rsid w:val="00774FE1"/>
    <w:rsid w:val="0077674A"/>
    <w:rsid w:val="00777A26"/>
    <w:rsid w:val="00777D0A"/>
    <w:rsid w:val="00780734"/>
    <w:rsid w:val="00780A49"/>
    <w:rsid w:val="007810CD"/>
    <w:rsid w:val="007835DA"/>
    <w:rsid w:val="00783706"/>
    <w:rsid w:val="00783CE3"/>
    <w:rsid w:val="00784DBE"/>
    <w:rsid w:val="007851C6"/>
    <w:rsid w:val="007853DA"/>
    <w:rsid w:val="0078561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3A35"/>
    <w:rsid w:val="00794D12"/>
    <w:rsid w:val="00795397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6151"/>
    <w:rsid w:val="007A75D0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4905"/>
    <w:rsid w:val="007C5385"/>
    <w:rsid w:val="007C59D5"/>
    <w:rsid w:val="007C70F0"/>
    <w:rsid w:val="007C734A"/>
    <w:rsid w:val="007D05B3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2C6"/>
    <w:rsid w:val="007F399F"/>
    <w:rsid w:val="007F400C"/>
    <w:rsid w:val="007F423F"/>
    <w:rsid w:val="007F567A"/>
    <w:rsid w:val="007F6CFE"/>
    <w:rsid w:val="007F7776"/>
    <w:rsid w:val="00800582"/>
    <w:rsid w:val="00800AB9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6A8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3DD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0A6"/>
    <w:rsid w:val="008721E8"/>
    <w:rsid w:val="0087357B"/>
    <w:rsid w:val="008743F2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6C07"/>
    <w:rsid w:val="00897C65"/>
    <w:rsid w:val="008A0792"/>
    <w:rsid w:val="008A0895"/>
    <w:rsid w:val="008A0F3E"/>
    <w:rsid w:val="008A122A"/>
    <w:rsid w:val="008A1413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4DD"/>
    <w:rsid w:val="008C5DB3"/>
    <w:rsid w:val="008C7259"/>
    <w:rsid w:val="008D0076"/>
    <w:rsid w:val="008D26B0"/>
    <w:rsid w:val="008D2C86"/>
    <w:rsid w:val="008D2FDE"/>
    <w:rsid w:val="008D3250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5D7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5EE2"/>
    <w:rsid w:val="009863C7"/>
    <w:rsid w:val="0098709F"/>
    <w:rsid w:val="00987D4C"/>
    <w:rsid w:val="009902A5"/>
    <w:rsid w:val="0099178E"/>
    <w:rsid w:val="00991A79"/>
    <w:rsid w:val="00993A5E"/>
    <w:rsid w:val="00994ECB"/>
    <w:rsid w:val="009951FF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3D38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E7649"/>
    <w:rsid w:val="009F0149"/>
    <w:rsid w:val="009F0666"/>
    <w:rsid w:val="009F0E32"/>
    <w:rsid w:val="009F1546"/>
    <w:rsid w:val="009F18E0"/>
    <w:rsid w:val="009F24FE"/>
    <w:rsid w:val="009F2C43"/>
    <w:rsid w:val="009F32A4"/>
    <w:rsid w:val="009F3512"/>
    <w:rsid w:val="009F3656"/>
    <w:rsid w:val="009F5FD6"/>
    <w:rsid w:val="009F716A"/>
    <w:rsid w:val="009F77B0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0F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D29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9EA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C81"/>
    <w:rsid w:val="00A76E40"/>
    <w:rsid w:val="00A77914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5A2"/>
    <w:rsid w:val="00AA4722"/>
    <w:rsid w:val="00AA4DCA"/>
    <w:rsid w:val="00AA5B76"/>
    <w:rsid w:val="00AA66EE"/>
    <w:rsid w:val="00AA67E2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173D8"/>
    <w:rsid w:val="00B20AEC"/>
    <w:rsid w:val="00B20C65"/>
    <w:rsid w:val="00B21490"/>
    <w:rsid w:val="00B21A94"/>
    <w:rsid w:val="00B2332E"/>
    <w:rsid w:val="00B2339B"/>
    <w:rsid w:val="00B2402C"/>
    <w:rsid w:val="00B2422F"/>
    <w:rsid w:val="00B27B57"/>
    <w:rsid w:val="00B30FED"/>
    <w:rsid w:val="00B31754"/>
    <w:rsid w:val="00B32A0E"/>
    <w:rsid w:val="00B32F72"/>
    <w:rsid w:val="00B340F3"/>
    <w:rsid w:val="00B4082F"/>
    <w:rsid w:val="00B42F25"/>
    <w:rsid w:val="00B43419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459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67C11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6184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3D02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729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4E17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C48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768"/>
    <w:rsid w:val="00C67976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974D3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6C7C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280A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06F3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5123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0D63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2F6A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375"/>
    <w:rsid w:val="00DF59B8"/>
    <w:rsid w:val="00DF5B68"/>
    <w:rsid w:val="00DF61D6"/>
    <w:rsid w:val="00DF656D"/>
    <w:rsid w:val="00DF7C54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74C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247"/>
    <w:rsid w:val="00E613B5"/>
    <w:rsid w:val="00E6234E"/>
    <w:rsid w:val="00E6270A"/>
    <w:rsid w:val="00E62BA4"/>
    <w:rsid w:val="00E645C4"/>
    <w:rsid w:val="00E64DB8"/>
    <w:rsid w:val="00E70446"/>
    <w:rsid w:val="00E70F3D"/>
    <w:rsid w:val="00E7173A"/>
    <w:rsid w:val="00E71901"/>
    <w:rsid w:val="00E743F7"/>
    <w:rsid w:val="00E7489A"/>
    <w:rsid w:val="00E75FFA"/>
    <w:rsid w:val="00E76611"/>
    <w:rsid w:val="00E77D91"/>
    <w:rsid w:val="00E80EC9"/>
    <w:rsid w:val="00E81C89"/>
    <w:rsid w:val="00E82385"/>
    <w:rsid w:val="00E82517"/>
    <w:rsid w:val="00E829D8"/>
    <w:rsid w:val="00E838DD"/>
    <w:rsid w:val="00E84DD0"/>
    <w:rsid w:val="00E850CC"/>
    <w:rsid w:val="00E8522E"/>
    <w:rsid w:val="00E869B9"/>
    <w:rsid w:val="00E91E86"/>
    <w:rsid w:val="00E923FC"/>
    <w:rsid w:val="00E93362"/>
    <w:rsid w:val="00E9346F"/>
    <w:rsid w:val="00E943BF"/>
    <w:rsid w:val="00E94A55"/>
    <w:rsid w:val="00E94BB7"/>
    <w:rsid w:val="00E95531"/>
    <w:rsid w:val="00E96475"/>
    <w:rsid w:val="00E973E9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4FD6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07E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4D63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236"/>
    <w:rsid w:val="00F41DB8"/>
    <w:rsid w:val="00F43C03"/>
    <w:rsid w:val="00F44971"/>
    <w:rsid w:val="00F449C5"/>
    <w:rsid w:val="00F46494"/>
    <w:rsid w:val="00F4757F"/>
    <w:rsid w:val="00F47927"/>
    <w:rsid w:val="00F47A7C"/>
    <w:rsid w:val="00F50081"/>
    <w:rsid w:val="00F50184"/>
    <w:rsid w:val="00F509BE"/>
    <w:rsid w:val="00F516E8"/>
    <w:rsid w:val="00F51FC9"/>
    <w:rsid w:val="00F54499"/>
    <w:rsid w:val="00F550F7"/>
    <w:rsid w:val="00F55384"/>
    <w:rsid w:val="00F5668B"/>
    <w:rsid w:val="00F619A5"/>
    <w:rsid w:val="00F61BB3"/>
    <w:rsid w:val="00F61E90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677E1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473"/>
    <w:rsid w:val="00FA086E"/>
    <w:rsid w:val="00FA1DF0"/>
    <w:rsid w:val="00FA255B"/>
    <w:rsid w:val="00FA2693"/>
    <w:rsid w:val="00FA27FB"/>
    <w:rsid w:val="00FA3714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76F"/>
    <w:rsid w:val="00FC2A24"/>
    <w:rsid w:val="00FC2A99"/>
    <w:rsid w:val="00FC39BE"/>
    <w:rsid w:val="00FC3D82"/>
    <w:rsid w:val="00FC521B"/>
    <w:rsid w:val="00FC52AB"/>
    <w:rsid w:val="00FC6A32"/>
    <w:rsid w:val="00FC7657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E770D"/>
    <w:rsid w:val="00FF03AD"/>
    <w:rsid w:val="00FF0411"/>
    <w:rsid w:val="00FF07AF"/>
    <w:rsid w:val="00FF0FC1"/>
    <w:rsid w:val="00FF26F4"/>
    <w:rsid w:val="00FF2DF5"/>
    <w:rsid w:val="00FF3062"/>
    <w:rsid w:val="00FF3944"/>
    <w:rsid w:val="00FF3F8A"/>
    <w:rsid w:val="00FF4029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A023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A0233"/>
    <w:pPr>
      <w:widowControl w:val="0"/>
      <w:shd w:val="clear" w:color="auto" w:fill="FFFFFF"/>
      <w:spacing w:after="300" w:line="0" w:lineRule="atLeast"/>
      <w:ind w:hanging="420"/>
    </w:pPr>
    <w:rPr>
      <w:sz w:val="20"/>
      <w:szCs w:val="20"/>
    </w:rPr>
  </w:style>
  <w:style w:type="paragraph" w:customStyle="1" w:styleId="StylWyjustowanyPierwszywiersz0cmInterliniapojedyncze">
    <w:name w:val="Styl Wyjustowany Pierwszy wiersz:  0 cm Interlinia:  pojedyncze"/>
    <w:basedOn w:val="Normalny"/>
    <w:rsid w:val="005A0233"/>
    <w:pPr>
      <w:spacing w:before="120"/>
      <w:jc w:val="both"/>
    </w:pPr>
    <w:rPr>
      <w:rFonts w:ascii="Arial Narrow" w:hAnsi="Arial Narrow"/>
      <w:szCs w:val="20"/>
    </w:rPr>
  </w:style>
  <w:style w:type="character" w:customStyle="1" w:styleId="Bodytext">
    <w:name w:val="Body text_"/>
    <w:basedOn w:val="Domylnaczcionkaakapitu"/>
    <w:link w:val="Tekstpodstawowy1"/>
    <w:rsid w:val="001F20E7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F20E7"/>
    <w:pPr>
      <w:shd w:val="clear" w:color="auto" w:fill="FFFFFF"/>
      <w:spacing w:line="274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um_jarosla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jarosl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4D0F-BC97-4AB6-9BFE-7B63019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8962</Words>
  <Characters>53773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62610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Marcin Giliciński</cp:lastModifiedBy>
  <cp:revision>51</cp:revision>
  <cp:lastPrinted>2024-03-26T12:55:00Z</cp:lastPrinted>
  <dcterms:created xsi:type="dcterms:W3CDTF">2021-03-10T11:16:00Z</dcterms:created>
  <dcterms:modified xsi:type="dcterms:W3CDTF">2024-11-05T15:29:00Z</dcterms:modified>
</cp:coreProperties>
</file>