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D6" w:rsidRDefault="003519D6">
      <w:pPr>
        <w:spacing w:beforeAutospacing="1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</w:p>
    <w:tbl>
      <w:tblPr>
        <w:tblW w:w="49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527"/>
        <w:gridCol w:w="984"/>
        <w:gridCol w:w="4228"/>
      </w:tblGrid>
      <w:tr w:rsidR="003519D6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bookmarkStart w:id="0" w:name="_GoBack"/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PODSTAWOWE WYMAGANIA, JAKIE POWINIEN SPEŁNIAĆ OFEROWANY POJAZD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center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PROPOZYCJE WYKONAWCY</w:t>
            </w: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Podstawowe wymagania, jakie powinien spełniać oferowany samochód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center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1.1.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numPr>
                <w:ilvl w:val="0"/>
                <w:numId w:val="3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Musi spełniać wymagania polskich przepisów o ruchu drogowym, z uwzględnieniem wymagań dotyczących pojazdów uprzywilejowanych, zgodnie z ustawą „Prawo o ruchu drogowym” (tj. Dz. U. z 2017 r., Nr 128 z późniejszymi zmianami) wraz z przepisami wykonawczymi.</w:t>
            </w:r>
          </w:p>
          <w:p w:rsidR="003519D6" w:rsidRDefault="00D437A8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:rsidR="003519D6" w:rsidRDefault="00D437A8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Rozporządzenia Ministrów: Spraw Wewnętrznych,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3519D6" w:rsidRDefault="00D437A8">
            <w:pPr>
              <w:numPr>
                <w:ilvl w:val="0"/>
                <w:numId w:val="3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:rsidR="003519D6" w:rsidRDefault="00D437A8">
            <w:pPr>
              <w:numPr>
                <w:ilvl w:val="0"/>
                <w:numId w:val="18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Musi posiadać świadectwo dopuszczenia do użytkowania w Jednostkach Państwowej Straży Pożarnej wydany przez Centrum Naukowo-Badawczego Ochrony Przeciwpożarowej w Józefowie k/Otwocka – </w:t>
            </w:r>
            <w:r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  <w:t>świadectwo w załączeniu do oferty.</w:t>
            </w:r>
          </w:p>
          <w:p w:rsidR="003519D6" w:rsidRDefault="00D437A8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Musi posiadać aktualne świadectwo homologacji podwozia.</w:t>
            </w:r>
          </w:p>
          <w:p w:rsidR="003519D6" w:rsidRDefault="00D437A8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Musi spełniać wymagania ogólne i szczegółowe zgodnie z normą PN-EN 1846-1 i 1846-2 </w:t>
            </w:r>
          </w:p>
          <w:p w:rsidR="003519D6" w:rsidRDefault="00D437A8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Podwozie fabrycznie nowe, rok produkcji min. 2023, silnik, podwozie i kabina tego samego producenta.</w:t>
            </w:r>
          </w:p>
          <w:p w:rsidR="003519D6" w:rsidRDefault="00D437A8">
            <w:pPr>
              <w:numPr>
                <w:ilvl w:val="0"/>
                <w:numId w:val="18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Pojazd kompletny fabrycznie nowy – rok produkcji 2024.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60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1.2.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Samochód musi spełniać wymagania dla klasy średniej M (wg PN-EN 1846-2 lub równoważnej).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1.3.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Samochód kategorii 2 - uterenowionej (wg PN-EN 1846-1 lub równoważnej).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Podwozie z kabiną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Masa całkowita pojazdu gotowego do akcji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ratowniczo – gaśniczej (pojazd z załogą, pełnymi zbiornikami, zabudową i wyposażeniem) nie może przekroczyć (DMC) 16 000 kg.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Pojazd gotowy do akcji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(pojazd z załogą, pełnymi zbiornikami, zabudową i wyposażeniem) powinien mieć:</w:t>
            </w:r>
          </w:p>
          <w:p w:rsidR="003519D6" w:rsidRDefault="00D437A8">
            <w:pPr>
              <w:numPr>
                <w:ilvl w:val="0"/>
                <w:numId w:val="4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Wysokość całkowita pojazdu: max. 3350 mm (z drabiną dwuprzęsłową) </w:t>
            </w:r>
          </w:p>
          <w:p w:rsidR="00612291" w:rsidRPr="00612291" w:rsidRDefault="00612291" w:rsidP="00612291">
            <w:pPr>
              <w:pStyle w:val="Akapitzlist"/>
              <w:numPr>
                <w:ilvl w:val="0"/>
                <w:numId w:val="4"/>
              </w:numPr>
              <w:ind w:left="358" w:hanging="283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  <w:t>Prześwit pod osiami min. 300 mm,</w:t>
            </w:r>
          </w:p>
          <w:p w:rsidR="003519D6" w:rsidRDefault="00D437A8">
            <w:pPr>
              <w:numPr>
                <w:ilvl w:val="0"/>
                <w:numId w:val="4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Długość całkowita: max 8300 mm (z zamontowaną z przodu pojazdu wyciągarką)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5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Rezerwa masy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pojazdu gotowego do akcji ratowniczo – gaśniczej (pojazd z załogą, pełnymi zbiornikami, zabudową i wyposażeniem) w stosunku do dopuszczalnej masy całkowitej pojazdu określonej przez producenta zgodnie z wydanym na pojazd świadectwem dopuszczenia do użytkowania CNBOP-PIB - 3-20%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Układ napędowy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pojazdu składa się z :</w:t>
            </w:r>
          </w:p>
          <w:p w:rsidR="003519D6" w:rsidRDefault="00D437A8">
            <w:pPr>
              <w:numPr>
                <w:ilvl w:val="0"/>
                <w:numId w:val="5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stałego napędu na wszystkie osie , </w:t>
            </w:r>
          </w:p>
          <w:p w:rsidR="003519D6" w:rsidRDefault="00D437A8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skrzyni redukcyjnej,</w:t>
            </w:r>
          </w:p>
          <w:p w:rsidR="003519D6" w:rsidRDefault="00D437A8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możliwość blokady mechanizmów każdej osi,</w:t>
            </w:r>
          </w:p>
          <w:p w:rsidR="003519D6" w:rsidRDefault="00D437A8">
            <w:pPr>
              <w:numPr>
                <w:ilvl w:val="0"/>
                <w:numId w:val="5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zwolnice w piastach.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720"/>
              <w:contextualSpacing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Koła i ogumienie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: koła pojedyncze na przedniej osi, na tylnej bliźniacze o nośności dostosowanej do nacisku koła oraz do max. prędkości pojazdu, z bieżnikiem uniwersalnym, koło zapasowe bez konieczności mocowania na pojeździe.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Silnik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o zapłonie samoczynnym przystosowanym do ciągłej pracy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Dynamika pojazdu – zgodnie z wydanym świadectwem dopuszczenia CNBOP-PIB i obowiązującym rozporządzeniem MSWiA.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br/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Silnik spełniający normy czystości spalin EURO 6.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Mechaniczna skrzynia biegów z  maksymalnym układem biegów 6+1 (wsteczny).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Ponadto pojazd wyposażony w </w:t>
            </w:r>
          </w:p>
          <w:p w:rsidR="003519D6" w:rsidRDefault="00D437A8">
            <w:pPr>
              <w:numPr>
                <w:ilvl w:val="0"/>
                <w:numId w:val="12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hamulce tarczowe na wszystkich osiach.</w:t>
            </w:r>
          </w:p>
          <w:p w:rsidR="003519D6" w:rsidRDefault="00D437A8">
            <w:pPr>
              <w:numPr>
                <w:ilvl w:val="0"/>
                <w:numId w:val="12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system ABS.</w:t>
            </w:r>
          </w:p>
          <w:p w:rsidR="003519D6" w:rsidRDefault="00D437A8">
            <w:pPr>
              <w:numPr>
                <w:ilvl w:val="0"/>
                <w:numId w:val="12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zawieszenie mechaniczne osi przedniej i tylnej </w:t>
            </w:r>
          </w:p>
          <w:p w:rsidR="003519D6" w:rsidRDefault="00D437A8">
            <w:pPr>
              <w:numPr>
                <w:ilvl w:val="0"/>
                <w:numId w:val="12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napęd 4 x 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5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2.7.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Kabina czterodrzwiowa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u w:val="single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u w:val="single"/>
                <w:lang w:eastAsia="zh-CN" w:bidi="pl-PL"/>
              </w:rPr>
              <w:t>Kabina wyposażona minimum w:</w:t>
            </w:r>
          </w:p>
          <w:p w:rsidR="00612291" w:rsidRPr="00612291" w:rsidRDefault="00612291" w:rsidP="00612291">
            <w:pPr>
              <w:pStyle w:val="Akapitzlist"/>
              <w:numPr>
                <w:ilvl w:val="0"/>
                <w:numId w:val="21"/>
              </w:numPr>
              <w:ind w:hanging="357"/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  <w:t xml:space="preserve">indywidualne oświetlenie </w:t>
            </w:r>
            <w:proofErr w:type="spellStart"/>
            <w:r w:rsidRPr="00612291"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  <w:t>tz</w:t>
            </w:r>
            <w:proofErr w:type="spellEnd"/>
            <w:r w:rsidRPr="00612291"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  <w:t>. ,,gęsia szyja” do czytania mapy dla pozycji dowódcy,</w:t>
            </w:r>
          </w:p>
          <w:p w:rsidR="003519D6" w:rsidRDefault="00D437A8" w:rsidP="00612291">
            <w:pPr>
              <w:numPr>
                <w:ilvl w:val="0"/>
                <w:numId w:val="6"/>
              </w:numPr>
              <w:ind w:hanging="357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poprzeczny uchwyt do trzymania dla załogi w tylnej części kabiny,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elektrycznie sterowane 4 szyby w drzwiach kabiny,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lusterko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rampowe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– krawężnikowe z prawej strony,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lusterko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rampowe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– dojazdowe, przednie,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zewnętrzną osłonę przeciwsłoneczną w górnej części kabiny,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informację o włączonym/wyłączonym ogrzewaniu przedziału autopompy,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fabryczne radio 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mocowanie 4 szt. aparatów ochrony dróg oddechowych umożliwiającym samodzielne ich zakładanie bez zdejmowania  ze stelaża. Mocowanie 2 sztuk aparatów (dla dowódcy i kierowcy) zamocowane w zabudowie.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siedzenia pokryte materiałem łatwym w utrzymaniu czystości,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wszystkie fotele wyposażone w pasy bezpieczeństwa bezwładnościowe i skórzane zagłówki oraz skórzane oparcia,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fabryczna klimatyzacja,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immobiliser,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tempomat,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kamerę cofania,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pojazd wyposażony w fabrycznie nową nawigację samochodową z darmową aktualizacja danych, ekran minimum 7 cali,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 kabinie zamontowany radiotelefon </w:t>
            </w:r>
            <w:r>
              <w:rPr>
                <w:rFonts w:asciiTheme="majorHAnsi" w:eastAsia="Lucida Sans Unicode" w:hAnsiTheme="majorHAnsi" w:cs="Liberation Serif"/>
                <w:color w:val="C9211E"/>
                <w:kern w:val="2"/>
                <w:lang w:eastAsia="zh-CN" w:bidi="pl-PL"/>
              </w:rPr>
              <w:t xml:space="preserve">ANALOGOWO-CYFROWY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przewoźny spełniający minimalne wymagania     techniczno-funkcjonalne określone w załączniku nr 3 do instrukcji stanowiącej załącznik do rozkazu nr 8 Komendanta Głównego PSP z dnia 5 kwietnia 2019 r. w sprawie wprowadzenia nowych zasad organizacji łączności.  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 z której korzysta Zamawiający.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 kabinie podstawa z wyprowadzoną instalacją do zasilania i do zamocowania ładowarek pod radiotelefony 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 kabinie podstawa z wyprowadzoną instalacją do zasilania i do zamocowania latarek. 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umieszczona wizualna sygnalizacja otwarcia skrytek, podestów, podniesionego masztu oświetleniowego.</w:t>
            </w:r>
          </w:p>
          <w:p w:rsidR="003519D6" w:rsidRDefault="00D437A8">
            <w:pPr>
              <w:numPr>
                <w:ilvl w:val="0"/>
                <w:numId w:val="6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główny wyłącznik oświetlenia skrytek,</w:t>
            </w:r>
          </w:p>
          <w:p w:rsidR="003519D6" w:rsidRDefault="00D437A8">
            <w:pPr>
              <w:numPr>
                <w:ilvl w:val="0"/>
                <w:numId w:val="6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sterowanie zraszaczami podwozia.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ind w:left="64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2.8.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Kolorystyka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:</w:t>
            </w:r>
          </w:p>
          <w:p w:rsidR="003519D6" w:rsidRDefault="00D437A8">
            <w:pPr>
              <w:numPr>
                <w:ilvl w:val="0"/>
                <w:numId w:val="1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podwozie – czarne lub grafitowe, </w:t>
            </w:r>
          </w:p>
          <w:p w:rsidR="003519D6" w:rsidRDefault="00D437A8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błotniki i zderzaki – białe,</w:t>
            </w:r>
          </w:p>
          <w:p w:rsidR="003519D6" w:rsidRDefault="00D437A8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kabina, zabudowa – czerwone RAL3000,</w:t>
            </w:r>
          </w:p>
          <w:p w:rsidR="003519D6" w:rsidRDefault="00D437A8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drzwi żaluzjowe w kolorze naturalnego aluminium.</w:t>
            </w:r>
          </w:p>
          <w:p w:rsidR="003519D6" w:rsidRDefault="00D437A8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boczne ścianę zabudowy posiadają taśmy odblaskowe zwiększające widoczność pojazdu (poziome i pionowe). </w:t>
            </w:r>
          </w:p>
          <w:p w:rsidR="003519D6" w:rsidRDefault="00D437A8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oznakowanie pojazdów numerami operacyjnymi zgodnie z wykazem dostarczonym przez zamawiającego</w:t>
            </w:r>
          </w:p>
          <w:p w:rsidR="003519D6" w:rsidRDefault="00D437A8">
            <w:pPr>
              <w:numPr>
                <w:ilvl w:val="0"/>
                <w:numId w:val="1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spód zabudowy zabezpieczony dodatkowo lakierem do zabezpieczenia podwozi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ind w:left="35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2.9.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Wszelkie funkcje wszystkich układów i urządzeń pojazdu muszą zachować swoje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właściwości pracy w temperaturach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otoczenia: od - 20ºC  do + 40º C.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2.10.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Wylot spalin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nie może być skierowany na stanowisko obsługi poszczególnych urządzeń pojazdu oraz powinien być umieszczony za kabiną pojazdu i skierowany w lewo.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Pojemność zbiornika paliwa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 min. 150 litrów powinna zapewniać - przejazd min 300 km lub 4 godz. pracę autopompy.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br/>
              <w:t xml:space="preserve">Zbiornik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AdBlue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min 10 % pojemności zbiornika paliwa.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Pojazd wyposażony w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zaczep holowniczy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typu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paszczowego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Pojazd wyposażony w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standardowe wyposażenie podwozia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(klucze do kół, trójkąt itp.) w tym dwa kliny pod koła mocowane na tylnym zwisie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2.14.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Zaczepy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Instalacja elektryczna oraz ostrzegawcza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Instalacja elektryczna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oraz ostrzegawcza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pojazdu składa się z </w:t>
            </w:r>
          </w:p>
          <w:p w:rsidR="003519D6" w:rsidRDefault="00D437A8">
            <w:pPr>
              <w:numPr>
                <w:ilvl w:val="0"/>
                <w:numId w:val="7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Oświetlenia ostrzegawczego </w:t>
            </w:r>
          </w:p>
          <w:p w:rsidR="003519D6" w:rsidRDefault="00D437A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Sygnalizacji dźwiękowej</w:t>
            </w:r>
          </w:p>
          <w:p w:rsidR="003519D6" w:rsidRDefault="00D437A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Akumulatorów oraz alternatora do ich ładowania podczas jazdy</w:t>
            </w:r>
          </w:p>
          <w:p w:rsidR="003519D6" w:rsidRDefault="00D437A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Systemu  ładowania pojazdu podczas postoju</w:t>
            </w:r>
          </w:p>
          <w:p w:rsidR="003519D6" w:rsidRDefault="00D437A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Instalacji przeznaczonej do ładowania wyposażenia dodatkowego (wewnątrz kabiny)</w:t>
            </w:r>
          </w:p>
          <w:p w:rsidR="003519D6" w:rsidRDefault="00D437A8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Oświetlenia zewnętrznego</w:t>
            </w:r>
          </w:p>
          <w:p w:rsidR="003519D6" w:rsidRDefault="00D437A8">
            <w:pPr>
              <w:numPr>
                <w:ilvl w:val="0"/>
                <w:numId w:val="7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Oświetlenia wewnętrznego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5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Urządzenia sygnalizacyjno-ostrzegawcze świetlne i dźwiękowe pojazdu uprzywilejowanego:</w:t>
            </w:r>
          </w:p>
          <w:p w:rsidR="003519D6" w:rsidRDefault="00D437A8">
            <w:pPr>
              <w:numPr>
                <w:ilvl w:val="0"/>
                <w:numId w:val="8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dwie mini belki 24 punktowe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wykonane w technologii LED, zamontowana na dachu kabiny kierowcy nie zwiększające wysokości całkowitej pojazdu,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dwie lampy sygnalizacyjne niebieskie wykonane w technologii LED, zamontowane w tylnej części zabudowy z możliwością wyłączenia z kabiny kierowcy w przypadku jazdy w kolumnie 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dwie lampy sygnalizacyjne niebieskie wykonane w technologii LED, zamontowane z przodu pojazdu na wysokości lusterka wstecznego samochodu osobowego oraz dwie identyczne lampy sygnalizacyjne na owiewkach bocznych;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zestaw żółtych lamp LED na tylnej ścianie zabudowy do kierowanie ruchem pojazdów,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sygnalizacja świetlna i dźwiękowa włączonego biegu wstecznego,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z przodu pojazdu belka ze stali nierdzewnej, kwasoodpornej wyposażona w 4 lampy halogenowe, dwie lampy ostrzegawcze niebieskie oraz oświetlenie pola pracy modułu wyciągowego zintegrowane z głównym wyłącznikiem prądu modułu. </w:t>
            </w:r>
          </w:p>
          <w:p w:rsidR="003519D6" w:rsidRDefault="00D437A8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dodatkowy pneumatyczny sygnał dźwiękowy z możliwością sterowania przez kierowcę oraz dowódcę, </w:t>
            </w:r>
          </w:p>
          <w:p w:rsidR="003519D6" w:rsidRDefault="00D437A8">
            <w:pPr>
              <w:numPr>
                <w:ilvl w:val="0"/>
                <w:numId w:val="8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szperacz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pogorzeliskowy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60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3.3.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Instalacja elektryczna 24 V wyposażona w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główny wyłącznik prądu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zlokalizowany bezpośrednio przy akumulatorach. Moc alternatora i pojemność akumulatorów musi zapewnić pełne zapotrzebowanie na energię elektryczną przy jej maksymalnym obciążeniu.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="Cambria" w:eastAsia="Lucida Sans Unicode" w:hAnsi="Cambria" w:cs="Liberation Serif"/>
                <w:kern w:val="2"/>
                <w:lang w:eastAsia="zh-CN" w:bidi="pl-PL"/>
              </w:rPr>
            </w:pPr>
            <w:r>
              <w:rPr>
                <w:rFonts w:ascii="Cambria" w:hAnsi="Cambria" w:cs="Calibri"/>
              </w:rPr>
              <w:t xml:space="preserve">Pojazd wyposażony w </w:t>
            </w:r>
            <w:r>
              <w:rPr>
                <w:rFonts w:ascii="Cambria" w:hAnsi="Cambria" w:cs="Calibri"/>
                <w:b/>
              </w:rPr>
              <w:t>gniazdo (z wtyczką) do ładowania akumulatorów</w:t>
            </w:r>
            <w:r>
              <w:rPr>
                <w:rFonts w:ascii="Cambria" w:hAnsi="Cambria" w:cs="Calibri"/>
              </w:rPr>
              <w:t xml:space="preserve"> ze źródła zewnętrznego 24V umieszczone po lewej stronie (sygnalizacja podłączenia do zewnętrznego źródła w kabinie kierowcy).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Podstawa </w:t>
            </w:r>
            <w:r>
              <w:rPr>
                <w:rFonts w:asciiTheme="majorHAnsi" w:eastAsia="Lucida Sans Unicode" w:hAnsiTheme="majorHAnsi" w:cs="Liberation Serif"/>
                <w:color w:val="C9211E"/>
                <w:kern w:val="2"/>
                <w:lang w:eastAsia="zh-CN" w:bidi="pl-PL"/>
              </w:rPr>
              <w:t>ŁADOWARKI 6 SZT.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pod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 xml:space="preserve">radiotelefony przenośne i </w:t>
            </w:r>
            <w:r>
              <w:rPr>
                <w:rFonts w:asciiTheme="majorHAnsi" w:eastAsia="Lucida Sans Unicode" w:hAnsiTheme="majorHAnsi" w:cs="Liberation Serif"/>
                <w:color w:val="C9211E"/>
                <w:kern w:val="2"/>
                <w:lang w:eastAsia="zh-CN" w:bidi="pl-PL"/>
              </w:rPr>
              <w:t xml:space="preserve">ŁADOWARKI 6 SZT.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latarki z wyprowadzoną do nich instalacją zasilającą 12 V wykonana ze stali nierdzewnej z wyłącznikiem zasilania posiadająca pod spodem dodatkową skrytkę (podświetlane miejsce) na przechowywane dokumentacji.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3.6.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Oświetlenie zewnętrzne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Pojazd powinien posiadać oświetlenie typu LED pola pracy wokół samochodu zapewniające oświetlenie w warunkach słabej widoczności min. 15 luksów w odległości 1 m od pojazdu.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Oświetlenie wewnętrzne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Ww. oświetlenie wykonane w technologii pasków LED zamocowanych wzdłuż prowadnicy żaluzji.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Zabudowa pożarnicza: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Uwagi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rPr>
          <w:trHeight w:val="4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Nadwozie wykonane z materiałów odpornych na korozję: 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- szkielet nadwozia - spawany, wykonany ze stali nierdzewnej. 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- wnętrze skrytek - półki na prowadnicach ze stali nierdzewnej z możliwością indywidualnego ustawienia wysokości. 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- poszycia zewnętrzne po obu stronach pojazdu wykonane ze stali nierdzewnej. 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- ściany zewnętrzne z izolacją termiczną. 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- skrytki na sprzęt z </w:t>
            </w:r>
            <w:proofErr w:type="spellStart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poszyciami</w:t>
            </w:r>
            <w:proofErr w:type="spellEnd"/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wewnętrznymi wszystkich ścian w tym  osłaniające zbiorniki na środki gaśnicze.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Dach zabudowy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 formie podestu roboczego w wykonaniu antypoślizgowym, dodatkowo na dachu pojazdu mocowania do drabiny wskazanej przez Użytkownika oraz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skrzynia kompozytowa o minimalnych wymiarach dł./szer./wys. 2200mm /700mm /400mm posiadająca oświetlenie wewnętrzne. Skrzynia zamykana izolowaną termicznie klapą, zamocowaną na siłownikach.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(do przewożenia m. in. łopat, wideł). Wysokość nie zwiększająca wysokości pojazdu.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 xml:space="preserve">Drabinka ze stali nierdzewnej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umożliwiająca </w:t>
            </w:r>
            <w:r>
              <w:rPr>
                <w:rFonts w:asciiTheme="majorHAnsi" w:eastAsia="Lucida Sans Unicode" w:hAnsiTheme="majorHAnsi" w:cs="Liberation Serif"/>
                <w:bCs/>
                <w:iCs/>
                <w:kern w:val="2"/>
                <w:lang w:eastAsia="zh-CN" w:bidi="pl-PL"/>
              </w:rPr>
              <w:t>wejścia na dach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umieszczona na tylnej ścianie zabudowy. Stopnie w wykonaniu antypoślizgowym. Górna część drabinki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lastRenderedPageBreak/>
              <w:t>wyposażona w uchwyty ułatwiająca wchodzenie oraz pełen stopień.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4.4.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Podesty robocze po obu stronach pojazdu w wykonaniu antypoślizgowym (nie dopuszcza się zastosowania blachy ryflowanej).  Zawiasy podestów regulowane wykonane ze stali nierdzewnej z regulacją ustawienia.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Boczne skrytki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zamków. Zamknięcia żaluzji typu rurkowego (bar-lock), wyposażone taśmy ułatwiające zamykanie.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Lamelki żaluzji o szerokości max. 3 cm.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 xml:space="preserve"> 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Aranżacja skrytek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powinna być wykonana w sposób ergonomiczny umożliwiający jego późniejsza modyfikacje przez użytkownika końcowego.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Zastosowane p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ółki sprzętowe wykonane z aluminium, z możliwością regulacji wysokości półek zamocowane na prowadnicach ze stali nierdzewnej kwasoodpornej.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Głębokość skrytek nie powinna być mniejsza niż 500mm.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Maksymalna wysokość górnej krawędzi najwyższej półki w położeniu roboczym (po wysunięciu lub rozłożeniu) szuflady nie wyżej niż 1850 mm od poziomu terenu.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Tylna belka najazdowa automatycznie podnoszona, zamocowana na siłownikach, wykonana ze stali nierdzewnej kwasoodpornej.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Przedział sprzętowy przy autopompie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, wykonany w formie przelotowej z zamontowanym mocowaniem deski ratowniczej z dostępem od strony kierowcy.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Zabudowa wyposażona w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szufladę-tacę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wysuwaną przeznaczoną do transportu ciężkiego sprzętu.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4.9.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 xml:space="preserve">Skrytka środkowa po stornie dowódcy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wyposażona w mocowanie na węże tłoczne (8 sztuk W52 / 8 sztuk W75).  Pod lub nas uchwytami na węże dwie skrzynki na sprzęt.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61229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4.10.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Pr="00612291" w:rsidRDefault="00612291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Dodatkowo pojazd posiada miejsce na mocowanie:</w:t>
            </w:r>
          </w:p>
          <w:p w:rsidR="00612291" w:rsidRPr="00612291" w:rsidRDefault="00612291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>o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ab/>
              <w:t>Stojak hydrantowy</w:t>
            </w:r>
          </w:p>
          <w:p w:rsidR="00612291" w:rsidRPr="00612291" w:rsidRDefault="00612291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lastRenderedPageBreak/>
              <w:t>o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ab/>
              <w:t>Gaśnice 5 kg – szt. 3</w:t>
            </w:r>
          </w:p>
          <w:p w:rsidR="00612291" w:rsidRDefault="00612291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>o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ab/>
              <w:t>Klucz hydrantowy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4.11</w:t>
            </w:r>
            <w:r w:rsidR="00D437A8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Konstrukcja skrytek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zapewniająca odprowadzenie wody z ich wnętrza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61229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4.12.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P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>Zabudowa powinna posiadać pięć plastikowych skrzynek o pojemności pojemność około 39 dm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vertAlign w:val="superscript"/>
                <w:lang w:eastAsia="zh-CN" w:bidi="pl-PL"/>
              </w:rPr>
              <w:t>3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>, nośność około 30 kg na wyposażenie bez stałego miejsca, oraz skrzynię z wieczkiem na łańcuchy śniegowe wewnątrz zabudowy.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61229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4.13.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Pr="00612291" w:rsidRDefault="00612291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 xml:space="preserve">Wewnątrz zabudowy powinien być </w:t>
            </w:r>
            <w:r w:rsidRPr="00612291">
              <w:rPr>
                <w:rFonts w:asciiTheme="majorHAnsi" w:eastAsia="Lucida Sans Unicode" w:hAnsiTheme="majorHAnsi" w:cs="Liberation Serif"/>
                <w:b/>
                <w:iCs/>
                <w:kern w:val="2"/>
                <w:highlight w:val="yellow"/>
                <w:lang w:eastAsia="zh-CN" w:bidi="pl-PL"/>
              </w:rPr>
              <w:t xml:space="preserve">zamontowany pojemnik 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>o pojemności 60 dm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vertAlign w:val="superscript"/>
                <w:lang w:eastAsia="zh-CN" w:bidi="pl-PL"/>
              </w:rPr>
              <w:t>3</w:t>
            </w:r>
            <w:r w:rsidRPr="00612291">
              <w:rPr>
                <w:rFonts w:asciiTheme="majorHAnsi" w:eastAsia="Lucida Sans Unicode" w:hAnsiTheme="majorHAnsi" w:cs="Liberation Serif"/>
                <w:iCs/>
                <w:kern w:val="2"/>
                <w:highlight w:val="yellow"/>
                <w:lang w:eastAsia="zh-CN" w:bidi="pl-PL"/>
              </w:rPr>
              <w:t xml:space="preserve"> z wiekiem przeznaczony na sorbent. Pojemnik zlokalizowany w dolnej części pojazdu dla łatwego dostępu, wyposażony w niezbędne uchwyty transportowe.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4.1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Elementy wystające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 pozycji otwartej powyżej 250 mm poza obrys pojazdu muszą posiadać oznakowanie ostrzegawcze.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Układ wodno-pianowy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Pojazd wyposażony w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układ wodno-pianowy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składający się z :</w:t>
            </w:r>
          </w:p>
          <w:p w:rsidR="003519D6" w:rsidRDefault="00D437A8">
            <w:pPr>
              <w:numPr>
                <w:ilvl w:val="0"/>
                <w:numId w:val="9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Zbiornika środków gaśniczych</w:t>
            </w:r>
          </w:p>
          <w:p w:rsidR="003519D6" w:rsidRDefault="00D437A8">
            <w:pPr>
              <w:numPr>
                <w:ilvl w:val="0"/>
                <w:numId w:val="9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Autopompy</w:t>
            </w:r>
          </w:p>
          <w:p w:rsidR="003519D6" w:rsidRDefault="00D437A8">
            <w:pPr>
              <w:numPr>
                <w:ilvl w:val="0"/>
                <w:numId w:val="9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Dozownika środka pianotwórczego</w:t>
            </w:r>
          </w:p>
          <w:p w:rsidR="003519D6" w:rsidRDefault="00D437A8">
            <w:pPr>
              <w:numPr>
                <w:ilvl w:val="0"/>
                <w:numId w:val="9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Zwijadła szybkiego natarcia</w:t>
            </w:r>
          </w:p>
          <w:p w:rsidR="003519D6" w:rsidRDefault="00D437A8">
            <w:pPr>
              <w:numPr>
                <w:ilvl w:val="0"/>
                <w:numId w:val="9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Działka wodno-pianowe</w:t>
            </w:r>
          </w:p>
          <w:p w:rsidR="003519D6" w:rsidRDefault="00D437A8">
            <w:pPr>
              <w:numPr>
                <w:ilvl w:val="0"/>
                <w:numId w:val="9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Systemu zraszania podwozia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720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 xml:space="preserve">Zbiornik wody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wykonany z materiału kompozytowego (włókna szklane i żywice), usytuowany wzdłuż zabudowy, wyposażony w oprzyrządowanie umożliwiające jego bezpieczną eksploatację, z układem zabezpieczającym przed wypływem wody w czasie jazdy. Zbiornik powinien:</w:t>
            </w:r>
          </w:p>
          <w:p w:rsidR="003519D6" w:rsidRDefault="00D437A8">
            <w:pPr>
              <w:numPr>
                <w:ilvl w:val="0"/>
                <w:numId w:val="10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posiadać właz rewizyjny,</w:t>
            </w:r>
          </w:p>
          <w:p w:rsidR="003519D6" w:rsidRDefault="00D437A8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pojemność powyżej 4500 l,</w:t>
            </w:r>
          </w:p>
          <w:p w:rsidR="003519D6" w:rsidRDefault="00D437A8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spełniać nadciśnienie testowe 20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kPa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,</w:t>
            </w:r>
          </w:p>
          <w:p w:rsidR="003519D6" w:rsidRDefault="00D437A8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posiadać nasadę znajdującą się pod zbiornikiem, umożliwiającą czyszczenie zbiornika (spust wody),</w:t>
            </w:r>
          </w:p>
          <w:p w:rsidR="003519D6" w:rsidRDefault="00D437A8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posiadać nasadę z zaworem do napełniania zbiornika z hydrantu z zaworem kulowym. </w:t>
            </w:r>
          </w:p>
          <w:p w:rsidR="003519D6" w:rsidRDefault="00D437A8">
            <w:pPr>
              <w:numPr>
                <w:ilvl w:val="0"/>
                <w:numId w:val="10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posiadać właz rewizyjny na dachu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720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Zbiornik środka pianotwórczego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wykonany z materiału kompozytowego (włókna szklane i żywice),  o pojemności min. 10 % pojemności zbiornika wody i nadciśnieniu testowym 20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kPa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, oraz:</w:t>
            </w:r>
          </w:p>
          <w:p w:rsidR="003519D6" w:rsidRDefault="00D437A8">
            <w:pPr>
              <w:numPr>
                <w:ilvl w:val="0"/>
                <w:numId w:val="11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powinien być odporny na działanie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lastRenderedPageBreak/>
              <w:t>dopuszczonych do stosowania środków pianotwórczych,</w:t>
            </w:r>
          </w:p>
          <w:p w:rsidR="003519D6" w:rsidRDefault="00D437A8">
            <w:pPr>
              <w:numPr>
                <w:ilvl w:val="0"/>
                <w:numId w:val="11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powinienem być wyposażony w oprzyrządowanie zapewniające jego bezpieczną eksploatację,</w:t>
            </w:r>
          </w:p>
          <w:p w:rsidR="003519D6" w:rsidRDefault="00D437A8">
            <w:pPr>
              <w:numPr>
                <w:ilvl w:val="0"/>
                <w:numId w:val="11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napełnianie zbiornika powinno być możliwe z poziomu terenu i z dachu pojazd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u poprzez nasady.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35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5.4.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Autopompa dwuzakresowa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zlokalizowana z tyłu pojazdu o wydajności:</w:t>
            </w:r>
          </w:p>
          <w:p w:rsidR="003519D6" w:rsidRDefault="00D437A8">
            <w:pPr>
              <w:numPr>
                <w:ilvl w:val="0"/>
                <w:numId w:val="13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min. 2500 l/min przy ciśnieniu 0,8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MPa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i głębokości ssania 1,5 m,</w:t>
            </w:r>
          </w:p>
          <w:p w:rsidR="003519D6" w:rsidRDefault="00D437A8">
            <w:pPr>
              <w:numPr>
                <w:ilvl w:val="0"/>
                <w:numId w:val="13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min.  500 l/min. przy ciśnieniu 4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MPa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ind w:left="720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Autopompa musi umożliwiać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podanie wody i wodnego roztworu środka pianotwórczego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do min.:</w:t>
            </w:r>
          </w:p>
          <w:p w:rsidR="003519D6" w:rsidRDefault="00D437A8">
            <w:pPr>
              <w:numPr>
                <w:ilvl w:val="0"/>
                <w:numId w:val="17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dwóch nasad tłocznych skierowanych po jednej na każdą stronę </w:t>
            </w:r>
          </w:p>
          <w:p w:rsidR="003519D6" w:rsidRDefault="00D437A8">
            <w:pPr>
              <w:numPr>
                <w:ilvl w:val="0"/>
                <w:numId w:val="17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wysokociśnieniowej linii szybkiego natarcia,</w:t>
            </w:r>
          </w:p>
          <w:p w:rsidR="003519D6" w:rsidRDefault="00D437A8">
            <w:pPr>
              <w:numPr>
                <w:ilvl w:val="0"/>
                <w:numId w:val="14"/>
              </w:num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działka wodno-pianowego,</w:t>
            </w:r>
          </w:p>
          <w:p w:rsidR="003519D6" w:rsidRDefault="00D437A8">
            <w:pPr>
              <w:numPr>
                <w:ilvl w:val="0"/>
                <w:numId w:val="14"/>
              </w:numPr>
              <w:spacing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zraszaczy.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 ich bez konieczność ściągania pokrywy nasady.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Układ wodno-pianowy wyposażony w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ręczny dozownik środka pianotwórczego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wykonany z mosiądzu umożliwiający uzyskanie stężeń w zakresie 3% - 6%, w całym zakresie pracy autopompy.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oraz musi być wyposażona w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 xml:space="preserve">urządzenie odpowietrzające (tzw. </w:t>
            </w:r>
            <w:proofErr w:type="spellStart"/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trokomat</w:t>
            </w:r>
            <w:proofErr w:type="spellEnd"/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)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8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Wszystkie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elementy układu wodno-pianowego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9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Przedział autopompy musi być wyposażony w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 xml:space="preserve">system ogrzewania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lastRenderedPageBreak/>
              <w:t>skutecznie zabezpieczający układ wodno-pianowy i autopompę  przed zamarzaniem w temperaturze do -25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vertAlign w:val="superscript"/>
                <w:lang w:eastAsia="zh-CN" w:bidi="pl-PL"/>
              </w:rPr>
              <w:t>o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C, działający niezależnie od pracy silnika.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5.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10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612291">
            <w:pPr>
              <w:suppressAutoHyphens/>
              <w:spacing w:line="240" w:lineRule="atLeast"/>
              <w:jc w:val="both"/>
              <w:rPr>
                <w:rFonts w:asciiTheme="majorHAnsi" w:hAnsiTheme="majorHAnsi" w:cs="Calibri"/>
              </w:rPr>
            </w:pPr>
            <w:r w:rsidRPr="00612291">
              <w:rPr>
                <w:rFonts w:asciiTheme="majorHAnsi" w:hAnsiTheme="majorHAnsi" w:cs="Calibri"/>
                <w:iCs/>
                <w:highlight w:val="yellow"/>
              </w:rPr>
              <w:t xml:space="preserve">Samochód musi być wyposażony w co najmniej jedną </w:t>
            </w:r>
            <w:r w:rsidRPr="00612291">
              <w:rPr>
                <w:rFonts w:asciiTheme="majorHAnsi" w:hAnsiTheme="majorHAnsi" w:cs="Calibri"/>
                <w:b/>
                <w:iCs/>
                <w:highlight w:val="yellow"/>
              </w:rPr>
              <w:t>wysokociśnieniową linię szybkiego natarcia ze zwijadłem o napędzie elektrycznym</w:t>
            </w:r>
            <w:r w:rsidRPr="00612291">
              <w:rPr>
                <w:rFonts w:asciiTheme="majorHAnsi" w:hAnsiTheme="majorHAnsi" w:cs="Calibri"/>
                <w:iCs/>
                <w:highlight w:val="yellow"/>
              </w:rPr>
              <w:t xml:space="preserve"> o długości węża min. 60 m na zwijadle, zakończoną prądownicą wodno-pianową o regulowanej wydajności z prądem zwartym i rozproszonym. Zwijadło linii wysokociśnieniowej </w:t>
            </w:r>
            <w:r w:rsidRPr="00612291">
              <w:rPr>
                <w:rFonts w:asciiTheme="majorHAnsi" w:hAnsiTheme="majorHAnsi" w:cs="Calibri"/>
                <w:highlight w:val="yellow"/>
              </w:rPr>
              <w:t>z dodatkowym systemem umożliwiającym przedmuchiwanie instalacji powietrzem.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5.1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1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Działko wodno-pianowe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DWP 16 o regulowanej wydajności i regulowanym kształcie strumienia, umieszczone na dachu zabudowy pojazdu. Przy podstawie działka powinien być zamontowany zawór odcinający kulowy ręczny lub rozwiązanie równoważne. Zakres obrotu działka zgodnie z wydanym na pojazd świadectwem dopuszczenia do użytkowania CNBOP-PIB.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5.1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2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Pojazd musi być wyposażony w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system dysz dolnych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, (minimum 4 dysze o wydajności min. 45 dm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vertAlign w:val="superscript"/>
                <w:lang w:eastAsia="zh-CN" w:bidi="pl-PL"/>
              </w:rPr>
              <w:t>3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/min. każda) do podawania wody      w czasie jazdy:</w:t>
            </w:r>
          </w:p>
          <w:p w:rsidR="003519D6" w:rsidRDefault="00D437A8">
            <w:pPr>
              <w:numPr>
                <w:ilvl w:val="1"/>
                <w:numId w:val="15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min. dwie dysze zamontowane z przodu pojazdu;</w:t>
            </w:r>
          </w:p>
          <w:p w:rsidR="003519D6" w:rsidRDefault="00D437A8">
            <w:pPr>
              <w:numPr>
                <w:ilvl w:val="1"/>
                <w:numId w:val="15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min. dwie dysze zamontowane po bokach pojazdu;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System powinien być wyposażony w zawory odcinające dla dysz przednich i tylnych. Sterowanie z kabiny kierowcy.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 w:rsidP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5.1</w:t>
            </w:r>
            <w:r w:rsidR="00612291"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3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W przedziale autopompy muszą znajdować się co najmniej następujące </w:t>
            </w:r>
            <w:r>
              <w:rPr>
                <w:rFonts w:asciiTheme="majorHAnsi" w:eastAsia="Lucida Sans Unicode" w:hAnsiTheme="majorHAnsi" w:cs="Liberation Serif"/>
                <w:b/>
                <w:iCs/>
                <w:kern w:val="2"/>
                <w:lang w:eastAsia="zh-CN" w:bidi="pl-PL"/>
              </w:rPr>
              <w:t>urządzenia kontrolno-sterownicze pracy pompy</w:t>
            </w: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:</w:t>
            </w:r>
          </w:p>
          <w:p w:rsidR="003519D6" w:rsidRDefault="00D437A8">
            <w:pPr>
              <w:numPr>
                <w:ilvl w:val="0"/>
                <w:numId w:val="16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manowakuometr,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manometr niskiego ciśnienia,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manometr wysokiego ciśnienia,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wskaźnik poziomu wody w zbiorniku samochodu,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wskaźnik poziomu środka pianotwórczego w zbiorniku,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START/STOP silnika pojazdu,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przycisk „obroty nominalne”</w:t>
            </w:r>
          </w:p>
          <w:p w:rsidR="003519D6" w:rsidRDefault="00D437A8">
            <w:pPr>
              <w:numPr>
                <w:ilvl w:val="0"/>
                <w:numId w:val="16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sterowanie automatycznym zaworem napełniania zbiornika z hydrantu z możliwością przełączenia na sterowanie ręczne,</w:t>
            </w:r>
          </w:p>
          <w:p w:rsidR="003519D6" w:rsidRDefault="00D437A8">
            <w:pPr>
              <w:numPr>
                <w:ilvl w:val="0"/>
                <w:numId w:val="16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głośnik radiostacji.</w:t>
            </w:r>
          </w:p>
          <w:p w:rsidR="003519D6" w:rsidRDefault="003519D6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 przypadku umieszczenia w przedziale autopompy wyłącznika do uruchamiania silnika samochodu, uruchomienie silnika powinno być 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możliwe tylko dla neutralnego położenia dźwigni zmiany biegów.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Urządzenia kontrolno-sterownicze pracy pompy powinny być pochylone w kierunku operatora w celu dogodnej obsługi.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lastRenderedPageBreak/>
              <w:t>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Wyposażenie dodatkowe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6.1.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  <w:t>Mobilny moduł wyciągowy z wyłącznikiem prądu w obudowie kompozytowej z wyciągarką o uciągu min. 8-9 ton umożliwiający demontaż i montaż do zaczepu holowniczego pojazdu.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6.2.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Wysuwany pneumatycznie, obrotowy maszt oświetleniowy zabudowany na stałe w samochodzie z dwiema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najaśnicami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halogenowymi lub LED. Wysokość min. 4,5 m od podłoża z możliwością sterowania </w:t>
            </w:r>
            <w:proofErr w:type="spellStart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>najaśnicami</w:t>
            </w:r>
            <w:proofErr w:type="spellEnd"/>
            <w:r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  <w:t xml:space="preserve"> w dwóch płaszczyznach. Urządzenie powinno mieć funkcje automatycznego składania oraz odporny na zabrudzenia przewodowy panel sterowania.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6.3.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  <w:t>Relingi po obu stronach nadwozia pożarniczego na całej jego długości wykonane ze stali nierdzewnej kwasoodpornej z podświetleniem w kolorze niebieskim na całej długości.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6.4.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  <w:t>Kamera cofania z tyłu pojazdu z ekranem przekazującym obraz w kabinie.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Cs/>
                <w:kern w:val="2"/>
                <w:lang w:eastAsia="zh-CN" w:bidi="pl-PL"/>
              </w:rPr>
            </w:pPr>
          </w:p>
        </w:tc>
      </w:tr>
      <w:tr w:rsidR="003519D6">
        <w:trPr>
          <w:trHeight w:val="3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Inne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Minimalna gwarancja na zabudowę : 24 miesiące</w:t>
            </w:r>
          </w:p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Minimalna gwarancja na podwozie: 24 miesiące</w:t>
            </w:r>
          </w:p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W cenie pojazdu 2 przeglądy okresowe podwozia płatne na koszt producenta.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7.2.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Minimum jeden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punkt serwisowy nadwozia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Minimum jeden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punkt serwisowy podwozia na terenie województwa Warmińsko-Mazurskiego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7.5.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Pojazd posiada miejsce i uchwyty do montażu sprzętu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7.6.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Odbiór pojazdu i szkolenie w siedzibie Producenta.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3519D6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D437A8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7.7.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D437A8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Wykonawca obowiązany jest do dostarczenia wraz z pojazdem:</w:t>
            </w:r>
          </w:p>
          <w:p w:rsidR="003519D6" w:rsidRDefault="00D437A8">
            <w:pPr>
              <w:numPr>
                <w:ilvl w:val="0"/>
                <w:numId w:val="2"/>
              </w:numPr>
              <w:spacing w:before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instrukcji obsługi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w języku polskim do podwozia samochodu, zabudowy pożarniczej i zainstalowanych urządzeń i wyposażenia,</w:t>
            </w:r>
          </w:p>
          <w:p w:rsidR="003519D6" w:rsidRDefault="00D437A8">
            <w:pPr>
              <w:numPr>
                <w:ilvl w:val="0"/>
                <w:numId w:val="2"/>
              </w:numPr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>dokumentacji niezbędne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>j do zarejestrowania pojazdu jako „samochód specjalny”, wynikającej z ustawy „Prawo o ruchu drogowym”.</w:t>
            </w:r>
          </w:p>
          <w:p w:rsidR="003519D6" w:rsidRDefault="00D437A8">
            <w:pPr>
              <w:numPr>
                <w:ilvl w:val="0"/>
                <w:numId w:val="2"/>
              </w:numPr>
              <w:spacing w:afterAutospacing="1"/>
              <w:ind w:left="354" w:hanging="283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t xml:space="preserve">instrukcje obsługi urządzeń i </w:t>
            </w:r>
            <w:r>
              <w:rPr>
                <w:rFonts w:asciiTheme="majorHAnsi" w:eastAsia="Lucida Sans Unicode" w:hAnsiTheme="majorHAnsi" w:cs="Liberation Serif"/>
                <w:b/>
                <w:kern w:val="2"/>
                <w:lang w:eastAsia="zh-CN" w:bidi="pl-PL"/>
              </w:rPr>
              <w:lastRenderedPageBreak/>
              <w:t>sprzętu</w:t>
            </w: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t xml:space="preserve"> zamontowanego w pojeździe, wszystkie w języku polskim.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9D6" w:rsidRDefault="003519D6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tr w:rsidR="00612291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  <w:lastRenderedPageBreak/>
              <w:t>7.8.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Default="00612291">
            <w:pPr>
              <w:spacing w:beforeAutospacing="1" w:after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  <w:r w:rsidRPr="00612291">
              <w:rPr>
                <w:rFonts w:asciiTheme="majorHAnsi" w:eastAsia="Lucida Sans Unicode" w:hAnsiTheme="majorHAnsi" w:cs="Liberation Serif"/>
                <w:kern w:val="2"/>
                <w:highlight w:val="yellow"/>
                <w:lang w:eastAsia="zh-CN" w:bidi="pl-PL"/>
              </w:rPr>
              <w:t>Oklejenie pojazdu: numer operacyjny, dotacje, herb gminy z nazwą, logo jednostki, nazwa jednostki (Zamawiający przekaże przedmiotowe elementy w dniu podpisania umowy).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291" w:rsidRDefault="00612291">
            <w:pPr>
              <w:spacing w:beforeAutospacing="1"/>
              <w:contextualSpacing/>
              <w:jc w:val="both"/>
              <w:rPr>
                <w:rFonts w:asciiTheme="majorHAnsi" w:eastAsia="Lucida Sans Unicode" w:hAnsiTheme="majorHAnsi" w:cs="Liberation Serif"/>
                <w:kern w:val="2"/>
                <w:lang w:eastAsia="zh-CN" w:bidi="pl-PL"/>
              </w:rPr>
            </w:pPr>
          </w:p>
        </w:tc>
      </w:tr>
      <w:bookmarkEnd w:id="0"/>
    </w:tbl>
    <w:p w:rsidR="003519D6" w:rsidRDefault="003519D6">
      <w:pPr>
        <w:spacing w:beforeAutospacing="1" w:afterAutospacing="1" w:line="360" w:lineRule="auto"/>
        <w:contextualSpacing/>
        <w:jc w:val="both"/>
      </w:pPr>
    </w:p>
    <w:sectPr w:rsidR="003519D6">
      <w:headerReference w:type="default" r:id="rId9"/>
      <w:footerReference w:type="default" r:id="rId10"/>
      <w:pgSz w:w="11906" w:h="16838"/>
      <w:pgMar w:top="1129" w:right="1268" w:bottom="681" w:left="1140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67" w:rsidRDefault="007B7E67">
      <w:r>
        <w:separator/>
      </w:r>
    </w:p>
  </w:endnote>
  <w:endnote w:type="continuationSeparator" w:id="0">
    <w:p w:rsidR="007B7E67" w:rsidRDefault="007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6" w:rsidRDefault="003519D6">
    <w:pPr>
      <w:pStyle w:val="Stopka"/>
    </w:pPr>
  </w:p>
  <w:p w:rsidR="003519D6" w:rsidRDefault="00351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67" w:rsidRDefault="007B7E67">
      <w:r>
        <w:separator/>
      </w:r>
    </w:p>
  </w:footnote>
  <w:footnote w:type="continuationSeparator" w:id="0">
    <w:p w:rsidR="007B7E67" w:rsidRDefault="007B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4B" w:rsidRPr="00F26C4B" w:rsidRDefault="00F26C4B" w:rsidP="00F26C4B">
    <w:pPr>
      <w:pStyle w:val="Nagwek"/>
      <w:jc w:val="right"/>
      <w:rPr>
        <w:rFonts w:asciiTheme="majorHAnsi" w:hAnsiTheme="majorHAnsi"/>
      </w:rPr>
    </w:pPr>
    <w:r w:rsidRPr="00F26C4B">
      <w:rPr>
        <w:rFonts w:asciiTheme="majorHAnsi" w:hAnsiTheme="majorHAnsi"/>
      </w:rPr>
      <w:t>Załącznik nr 1 do SWZ</w:t>
    </w:r>
  </w:p>
  <w:p w:rsidR="00F26C4B" w:rsidRPr="00F26C4B" w:rsidRDefault="00F26C4B" w:rsidP="00F26C4B">
    <w:pPr>
      <w:pStyle w:val="Tekstpodstawowy"/>
      <w:jc w:val="right"/>
      <w:rPr>
        <w:rFonts w:asciiTheme="majorHAnsi" w:hAnsiTheme="majorHAnsi"/>
      </w:rPr>
    </w:pPr>
    <w:r w:rsidRPr="00F26C4B">
      <w:rPr>
        <w:rFonts w:asciiTheme="majorHAnsi" w:hAnsiTheme="majorHAnsi"/>
      </w:rPr>
      <w:t>Szczegółowy opis przedmiotu zamówienia</w:t>
    </w:r>
  </w:p>
  <w:p w:rsidR="003519D6" w:rsidRDefault="003519D6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81B"/>
    <w:multiLevelType w:val="multilevel"/>
    <w:tmpl w:val="61A8FA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7F5DF1"/>
    <w:multiLevelType w:val="multilevel"/>
    <w:tmpl w:val="413E7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BB2B35"/>
    <w:multiLevelType w:val="multilevel"/>
    <w:tmpl w:val="8AC8A8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0D8E"/>
    <w:multiLevelType w:val="multilevel"/>
    <w:tmpl w:val="7054C3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343C"/>
    <w:multiLevelType w:val="multilevel"/>
    <w:tmpl w:val="5372BD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770" w:hanging="690"/>
      </w:pPr>
      <w:rPr>
        <w:rFonts w:ascii="Arial Narrow" w:hAnsi="Arial Narro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4B1D39"/>
    <w:multiLevelType w:val="multilevel"/>
    <w:tmpl w:val="8290614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80F4C"/>
    <w:multiLevelType w:val="multilevel"/>
    <w:tmpl w:val="EC8449D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D660FF5"/>
    <w:multiLevelType w:val="hybridMultilevel"/>
    <w:tmpl w:val="C018F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F7737"/>
    <w:multiLevelType w:val="multilevel"/>
    <w:tmpl w:val="7E9ED4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827C49"/>
    <w:multiLevelType w:val="multilevel"/>
    <w:tmpl w:val="85860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2F26E8"/>
    <w:multiLevelType w:val="multilevel"/>
    <w:tmpl w:val="81DC397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>
    <w:nsid w:val="38E5600F"/>
    <w:multiLevelType w:val="multilevel"/>
    <w:tmpl w:val="BC42D518"/>
    <w:lvl w:ilvl="0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66686D"/>
    <w:multiLevelType w:val="multilevel"/>
    <w:tmpl w:val="C5F28F70"/>
    <w:lvl w:ilvl="0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3">
    <w:nsid w:val="3E9652F2"/>
    <w:multiLevelType w:val="multilevel"/>
    <w:tmpl w:val="B2E44F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D60FA6"/>
    <w:multiLevelType w:val="multilevel"/>
    <w:tmpl w:val="ED22D5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26E5E"/>
    <w:multiLevelType w:val="multilevel"/>
    <w:tmpl w:val="B1602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0322B"/>
    <w:multiLevelType w:val="multilevel"/>
    <w:tmpl w:val="CB8A25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685521D"/>
    <w:multiLevelType w:val="multilevel"/>
    <w:tmpl w:val="ACC0C4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BE6D82"/>
    <w:multiLevelType w:val="multilevel"/>
    <w:tmpl w:val="E4D8B9A4"/>
    <w:lvl w:ilvl="0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19">
    <w:nsid w:val="6D471918"/>
    <w:multiLevelType w:val="multilevel"/>
    <w:tmpl w:val="CA7211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AB4DCD"/>
    <w:multiLevelType w:val="hybridMultilevel"/>
    <w:tmpl w:val="CD5C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0"/>
  </w:num>
  <w:num w:numId="15">
    <w:abstractNumId w:val="12"/>
  </w:num>
  <w:num w:numId="16">
    <w:abstractNumId w:val="3"/>
  </w:num>
  <w:num w:numId="17">
    <w:abstractNumId w:val="18"/>
  </w:num>
  <w:num w:numId="18">
    <w:abstractNumId w:val="6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6"/>
    <w:rsid w:val="003519D6"/>
    <w:rsid w:val="003A48CF"/>
    <w:rsid w:val="00612291"/>
    <w:rsid w:val="007B7E67"/>
    <w:rsid w:val="00CF0B92"/>
    <w:rsid w:val="00D437A8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3440E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440E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440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3440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44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3440E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440E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440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3440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44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0ABD-B4B2-4C0E-B050-CBA63A8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3036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4</cp:revision>
  <cp:lastPrinted>2024-10-18T11:22:00Z</cp:lastPrinted>
  <dcterms:created xsi:type="dcterms:W3CDTF">2024-10-11T11:24:00Z</dcterms:created>
  <dcterms:modified xsi:type="dcterms:W3CDTF">2024-10-18T11:23:00Z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