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45EC" w14:textId="49C413B2" w:rsidR="000975C4" w:rsidRPr="00CF0E6A" w:rsidRDefault="00BB08CD" w:rsidP="000E6DE9">
      <w:pPr>
        <w:tabs>
          <w:tab w:val="left" w:pos="1276"/>
        </w:tabs>
        <w:spacing w:after="0" w:line="360" w:lineRule="auto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164493">
        <w:rPr>
          <w:rFonts w:eastAsia="Times New Roman" w:cstheme="minorHAnsi"/>
          <w:sz w:val="20"/>
          <w:szCs w:val="20"/>
          <w:lang w:eastAsia="pl-PL"/>
        </w:rPr>
        <w:t xml:space="preserve">Numer </w:t>
      </w:r>
      <w:r>
        <w:rPr>
          <w:rFonts w:eastAsia="Times New Roman" w:cstheme="minorHAnsi"/>
          <w:sz w:val="20"/>
          <w:szCs w:val="20"/>
          <w:lang w:eastAsia="pl-PL"/>
        </w:rPr>
        <w:t>postępowania</w:t>
      </w:r>
      <w:r w:rsidRPr="00164493">
        <w:rPr>
          <w:rFonts w:eastAsia="Times New Roman" w:cstheme="minorHAnsi"/>
          <w:sz w:val="20"/>
          <w:szCs w:val="20"/>
          <w:lang w:eastAsia="pl-PL"/>
        </w:rPr>
        <w:t xml:space="preserve">: </w:t>
      </w:r>
      <w:r w:rsidRPr="00164493">
        <w:rPr>
          <w:rFonts w:cstheme="minorHAnsi"/>
          <w:sz w:val="20"/>
          <w:szCs w:val="20"/>
        </w:rPr>
        <w:t>ZP- XI REACT-EU /D/1/2023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 w:rsidR="000975C4" w:rsidRPr="000975C4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Załącznik nr 1 </w:t>
      </w:r>
      <w:r w:rsidR="000975C4" w:rsidRPr="006B5644">
        <w:rPr>
          <w:rFonts w:eastAsia="Times New Roman" w:cstheme="minorHAnsi"/>
          <w:b/>
          <w:color w:val="000000"/>
          <w:sz w:val="20"/>
          <w:szCs w:val="20"/>
          <w:lang w:eastAsia="pl-PL"/>
        </w:rPr>
        <w:t>do SW</w:t>
      </w:r>
      <w:r w:rsidR="0005543C">
        <w:rPr>
          <w:rFonts w:eastAsia="Times New Roman" w:cstheme="minorHAnsi"/>
          <w:b/>
          <w:color w:val="000000"/>
          <w:sz w:val="20"/>
          <w:szCs w:val="20"/>
          <w:lang w:eastAsia="pl-PL"/>
        </w:rPr>
        <w:t>Z</w:t>
      </w:r>
      <w:r w:rsidR="000975C4" w:rsidRPr="00CF0E6A">
        <w:rPr>
          <w:rFonts w:eastAsia="Times New Roman" w:cstheme="minorHAnsi"/>
          <w:b/>
          <w:color w:val="FF0000"/>
          <w:sz w:val="20"/>
          <w:szCs w:val="20"/>
          <w:lang w:eastAsia="pl-PL"/>
        </w:rPr>
        <w:br/>
      </w:r>
    </w:p>
    <w:p w14:paraId="2A4A5D1B" w14:textId="77777777" w:rsidR="000975C4" w:rsidRPr="00C71F06" w:rsidRDefault="000975C4" w:rsidP="000E6DE9">
      <w:pPr>
        <w:tabs>
          <w:tab w:val="left" w:pos="1276"/>
        </w:tabs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C71F06">
        <w:rPr>
          <w:rFonts w:eastAsia="Times New Roman" w:cstheme="minorHAnsi"/>
          <w:b/>
          <w:sz w:val="32"/>
          <w:szCs w:val="32"/>
          <w:lang w:eastAsia="pl-PL"/>
        </w:rPr>
        <w:t xml:space="preserve">FORMULARZ CENOWY OFERTY </w:t>
      </w:r>
    </w:p>
    <w:p w14:paraId="01E29DA5" w14:textId="68A41CA7" w:rsidR="000975C4" w:rsidRPr="000975C4" w:rsidRDefault="000975C4" w:rsidP="000975C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975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„Dostawa </w:t>
      </w:r>
      <w:r w:rsidR="00DC649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autoklawu laboratoryjnego, spektrofotometru UV oraz </w:t>
      </w:r>
      <w:proofErr w:type="spellStart"/>
      <w:r w:rsidR="00DC6499">
        <w:rPr>
          <w:rFonts w:eastAsia="Times New Roman" w:cstheme="minorHAnsi"/>
          <w:b/>
          <w:bCs/>
          <w:sz w:val="24"/>
          <w:szCs w:val="24"/>
          <w:lang w:eastAsia="pl-PL"/>
        </w:rPr>
        <w:t>demineralizatorów</w:t>
      </w:r>
      <w:proofErr w:type="spellEnd"/>
      <w:r w:rsidR="00DC649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wody do Powiatowej Stacji Sanitarno-Epidemiologicznej w Gdyni”</w:t>
      </w:r>
      <w:r w:rsidRPr="000975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podziale na części: Cz.1 – Autoklaw, Cz.2 – Spektrofotometr UV, Cz.3 – </w:t>
      </w:r>
      <w:proofErr w:type="spellStart"/>
      <w:r w:rsidRPr="000975C4">
        <w:rPr>
          <w:rFonts w:eastAsia="Times New Roman" w:cstheme="minorHAnsi"/>
          <w:b/>
          <w:bCs/>
          <w:sz w:val="24"/>
          <w:szCs w:val="24"/>
          <w:lang w:eastAsia="pl-PL"/>
        </w:rPr>
        <w:t>Demineralizator</w:t>
      </w:r>
      <w:proofErr w:type="spellEnd"/>
      <w:r w:rsidRPr="000975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wody”</w:t>
      </w:r>
    </w:p>
    <w:p w14:paraId="6DC66555" w14:textId="77777777" w:rsidR="000975C4" w:rsidRPr="000E6DE9" w:rsidRDefault="000975C4" w:rsidP="000975C4">
      <w:pPr>
        <w:tabs>
          <w:tab w:val="left" w:pos="1140"/>
          <w:tab w:val="left" w:pos="1224"/>
        </w:tabs>
        <w:spacing w:after="0" w:line="240" w:lineRule="auto"/>
        <w:rPr>
          <w:rFonts w:eastAsia="Times New Roman" w:cstheme="minorHAnsi"/>
          <w:color w:val="000000"/>
          <w:sz w:val="6"/>
          <w:szCs w:val="6"/>
          <w:lang w:eastAsia="pl-PL"/>
        </w:rPr>
      </w:pPr>
    </w:p>
    <w:p w14:paraId="6F2A5607" w14:textId="77777777" w:rsidR="000975C4" w:rsidRPr="000975C4" w:rsidRDefault="000975C4" w:rsidP="000975C4">
      <w:pPr>
        <w:tabs>
          <w:tab w:val="left" w:pos="1188"/>
          <w:tab w:val="left" w:pos="1224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975C4"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Pr="000975C4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  <w:r w:rsidRPr="000975C4">
        <w:rPr>
          <w:rFonts w:eastAsia="Times New Roman" w:cstheme="minorHAnsi"/>
          <w:b/>
          <w:color w:val="000000"/>
          <w:sz w:val="24"/>
          <w:szCs w:val="24"/>
          <w:lang w:eastAsia="pl-PL"/>
        </w:rPr>
        <w:t>Część 1 Autoklaw laboratoryjny</w:t>
      </w:r>
      <w:bookmarkStart w:id="0" w:name="_Hlk121383821"/>
    </w:p>
    <w:tbl>
      <w:tblPr>
        <w:tblpPr w:leftFromText="141" w:rightFromText="141" w:vertAnchor="text" w:horzAnchor="margin" w:tblpXSpec="center" w:tblpY="181"/>
        <w:tblW w:w="15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4394"/>
        <w:gridCol w:w="4111"/>
        <w:gridCol w:w="1275"/>
        <w:gridCol w:w="709"/>
        <w:gridCol w:w="709"/>
        <w:gridCol w:w="1276"/>
        <w:gridCol w:w="992"/>
        <w:gridCol w:w="1700"/>
      </w:tblGrid>
      <w:tr w:rsidR="008A0573" w:rsidRPr="008A0573" w14:paraId="29D0F7F6" w14:textId="77777777" w:rsidTr="00DD0EB2">
        <w:trPr>
          <w:trHeight w:val="70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34DE4" w14:textId="77777777" w:rsidR="008A0573" w:rsidRPr="008A0573" w:rsidRDefault="008A0573" w:rsidP="00CD3A2A">
            <w:pPr>
              <w:tabs>
                <w:tab w:val="left" w:pos="1276"/>
              </w:tabs>
              <w:spacing w:after="0" w:line="276" w:lineRule="auto"/>
              <w:ind w:right="-134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00DB4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przedmiotu zamówienia wraz opisem wymaganych parametrów.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7BBD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Parametry oferowane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D355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Producent, </w:t>
            </w: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marka, 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3D45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94E4B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4EFA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z</w:t>
            </w:r>
            <w:r w:rsidR="0071446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1 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A6E9" w14:textId="5283AAEC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VAT</w:t>
            </w:r>
            <w:r w:rsidR="00CD3A2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00E4A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Cena brutto </w:t>
            </w:r>
          </w:p>
        </w:tc>
      </w:tr>
      <w:tr w:rsidR="008A0573" w:rsidRPr="008A0573" w14:paraId="7F152981" w14:textId="77777777" w:rsidTr="00DD0EB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725B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0ECAB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42D45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7F0A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8DB4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821E2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BFBC" w14:textId="3A6E163E" w:rsidR="008A0573" w:rsidRPr="008A0573" w:rsidRDefault="007412A6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409A" w14:textId="2C5820A4" w:rsidR="008A0573" w:rsidRPr="008A0573" w:rsidRDefault="007412A6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B1B5B" w14:textId="4475AD68" w:rsidR="008A0573" w:rsidRPr="008A0573" w:rsidRDefault="007412A6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372919" w:rsidRPr="008A0573" w14:paraId="3B88462E" w14:textId="77777777" w:rsidTr="00D4093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7492" w14:textId="77777777" w:rsidR="00372919" w:rsidRPr="00A01D2E" w:rsidRDefault="00372919" w:rsidP="0037291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A01D2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1.</w:t>
            </w:r>
          </w:p>
          <w:p w14:paraId="771E79E4" w14:textId="77777777" w:rsidR="00372919" w:rsidRPr="008A0573" w:rsidRDefault="00372919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4949" w14:textId="77777777" w:rsidR="00372919" w:rsidRPr="00A01D2E" w:rsidRDefault="00372919" w:rsidP="00F4278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A01D2E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Autoklaw - sterylizator parowy do sterylizacji podłoży mikrobiologicznych w laboratorium:</w:t>
            </w:r>
          </w:p>
          <w:p w14:paraId="338D41B9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Przeznaczenie- sterylizacja cieczy,</w:t>
            </w:r>
          </w:p>
          <w:p w14:paraId="4D1F25A1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Wbudowany system szybkiego chłodzenia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3EF38002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Pojemność komory 80l ± 5%,</w:t>
            </w:r>
          </w:p>
          <w:p w14:paraId="1E82A37F" w14:textId="4859231C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Załadunek od góry,</w:t>
            </w:r>
            <w:r w:rsidR="00E71EAA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 autoklaw pionowy</w:t>
            </w:r>
          </w:p>
          <w:p w14:paraId="14C6FFA7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Zautomatyzowany system sterowania procesem </w:t>
            </w:r>
          </w:p>
          <w:p w14:paraId="314A6C35" w14:textId="09A321C4" w:rsidR="00372919" w:rsidRPr="00BC3420" w:rsidRDefault="00372919" w:rsidP="00F4278A">
            <w:pPr>
              <w:widowControl w:val="0"/>
              <w:suppressAutoHyphens/>
              <w:spacing w:after="0" w:line="240" w:lineRule="auto"/>
              <w:ind w:right="-110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Dźwig/ żuraw- udźwig </w:t>
            </w:r>
            <w:r w:rsidR="003A44E3">
              <w:rPr>
                <w:rFonts w:eastAsia="Arial Unicode MS" w:cstheme="minorHAnsi"/>
                <w:sz w:val="18"/>
                <w:szCs w:val="18"/>
                <w:lang w:eastAsia="pl-PL"/>
              </w:rPr>
              <w:t>nie mniej niż 3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0 kg, ruchome ramię, panel sterujący wysokość do 220,</w:t>
            </w:r>
          </w:p>
          <w:p w14:paraId="0F25EC1F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Dwa kosze sterylizacyjne o pojemności połowy komory (1 z pełnym dnem, 2 kosz siatkowy),</w:t>
            </w:r>
          </w:p>
          <w:p w14:paraId="3CE023F3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Wbudowana drukarka panelowa. Możliwość podłączenia z siecią komputerową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7DCFEE13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Elastyczna sonda temperaturowa do pomiaru temperatury cieczy,</w:t>
            </w:r>
          </w:p>
          <w:p w14:paraId="2CED5613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Demineralizator</w:t>
            </w:r>
            <w:proofErr w:type="spellEnd"/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 wody ze zbiornikiem 40l dostarczający wodę w ilości i jakości (1-5 µS/cm) wymaganej dla urządzenia,</w:t>
            </w:r>
          </w:p>
          <w:p w14:paraId="280BE474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Podłączenie elektryczne – zasilanie z gniazdka trójfazowego 400V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6B480FE7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Autoklaw ze stałym podłączeniem do sieci wodno- kanalizacyjnej 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469701FC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bookmarkStart w:id="1" w:name="_Hlk137021560"/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Autoklaw wyposażony w wbudowaną wytwornicę pary położoną poza komorą sterylizacyjną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bookmarkEnd w:id="1"/>
          <w:p w14:paraId="2A33FE22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Komora sterylizacyjna płaszcz i drzwi komory oraz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lastRenderedPageBreak/>
              <w:t>wytwornica pary wykonane ze stali kwasoodpornej nie gorszej niż AISI316L lub AISI316Ti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27A9332C" w14:textId="77777777" w:rsidR="00372919" w:rsidRPr="00BC3420" w:rsidRDefault="00372919" w:rsidP="00372919">
            <w:pPr>
              <w:widowControl w:val="0"/>
              <w:suppressAutoHyphens/>
              <w:spacing w:after="0" w:line="240" w:lineRule="auto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Dokumentacja techniczna dostosowana do wymagań Urzędu Dozoru Technicznego w celu uzyskania decyzji zezwalającej na jego eksploatację (w języku polskim, szczegółowe rysunki techniczne z wykazami materiałów, deklaracja zgodności, Instrukcja obsługi)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211CEA24" w14:textId="77777777" w:rsidR="00372919" w:rsidRPr="00762B07" w:rsidRDefault="00372919" w:rsidP="003729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62B07">
              <w:rPr>
                <w:rFonts w:eastAsia="Times New Roman" w:cstheme="minorHAnsi"/>
                <w:sz w:val="18"/>
                <w:szCs w:val="18"/>
                <w:lang w:eastAsia="pl-PL"/>
              </w:rPr>
              <w:t>- okres gwarancji min. 24 miesiące,</w:t>
            </w:r>
          </w:p>
          <w:p w14:paraId="6D4F21AB" w14:textId="77777777" w:rsidR="00372919" w:rsidRPr="00762B07" w:rsidRDefault="00372919" w:rsidP="003729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62B07">
              <w:rPr>
                <w:rFonts w:eastAsia="Times New Roman" w:cstheme="minorHAnsi"/>
                <w:sz w:val="18"/>
                <w:szCs w:val="18"/>
                <w:lang w:eastAsia="pl-PL"/>
              </w:rPr>
              <w:t>- termin realizacji maksymalnie 84 dni od daty zawarcia umowy.</w:t>
            </w:r>
          </w:p>
          <w:p w14:paraId="67371BAF" w14:textId="77777777" w:rsidR="00372919" w:rsidRPr="008A0573" w:rsidRDefault="00372919" w:rsidP="00372919">
            <w:pPr>
              <w:tabs>
                <w:tab w:val="left" w:pos="1276"/>
              </w:tabs>
              <w:spacing w:after="0"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EC27" w14:textId="77777777" w:rsidR="00372919" w:rsidRPr="008A0573" w:rsidRDefault="00372919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7D5F" w14:textId="77777777" w:rsidR="00372919" w:rsidRPr="008A0573" w:rsidRDefault="00372919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59E3" w14:textId="38DDDFA4" w:rsidR="00372919" w:rsidRPr="008A0573" w:rsidRDefault="00372919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01D2E">
              <w:rPr>
                <w:rFonts w:eastAsia="Times New Roman" w:cstheme="minorHAnsi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3207" w14:textId="0773E255" w:rsidR="00372919" w:rsidRPr="008A0573" w:rsidRDefault="00DD0EB2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01D2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2B35" w14:textId="77777777" w:rsidR="00372919" w:rsidRPr="008A0573" w:rsidRDefault="00372919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62F9" w14:textId="77777777" w:rsidR="00372919" w:rsidRPr="008A0573" w:rsidRDefault="00372919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D8AE" w14:textId="77777777" w:rsidR="00372919" w:rsidRPr="008A0573" w:rsidRDefault="00372919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1446B" w:rsidRPr="008A0573" w14:paraId="396CB95D" w14:textId="77777777" w:rsidTr="00D40933">
        <w:trPr>
          <w:trHeight w:val="360"/>
        </w:trPr>
        <w:tc>
          <w:tcPr>
            <w:tcW w:w="1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AFAE" w14:textId="77777777" w:rsidR="0071446B" w:rsidRPr="008A0573" w:rsidRDefault="0071446B" w:rsidP="000975C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Łączna wartość brutto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4ED3" w14:textId="77777777" w:rsidR="0071446B" w:rsidRPr="008A0573" w:rsidRDefault="0071446B" w:rsidP="000975C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B0FEDEB" w14:textId="77777777" w:rsidR="000975C4" w:rsidRPr="008A0573" w:rsidRDefault="000975C4" w:rsidP="000975C4">
      <w:pPr>
        <w:tabs>
          <w:tab w:val="left" w:pos="1188"/>
          <w:tab w:val="left" w:pos="1224"/>
        </w:tabs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bookmarkEnd w:id="0"/>
    <w:p w14:paraId="2716B25D" w14:textId="77777777" w:rsidR="00046DFF" w:rsidRDefault="00046DFF">
      <w:pPr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br w:type="page"/>
      </w:r>
    </w:p>
    <w:p w14:paraId="093ED240" w14:textId="0E4667A5" w:rsidR="000975C4" w:rsidRPr="008A0573" w:rsidRDefault="000E6DE9" w:rsidP="000975C4">
      <w:pPr>
        <w:tabs>
          <w:tab w:val="left" w:pos="1188"/>
          <w:tab w:val="left" w:pos="1224"/>
        </w:tabs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lastRenderedPageBreak/>
        <w:tab/>
      </w:r>
      <w:r w:rsidR="006B5644" w:rsidRPr="008A0573">
        <w:rPr>
          <w:rFonts w:eastAsia="Times New Roman" w:cstheme="minorHAnsi"/>
          <w:b/>
          <w:color w:val="000000"/>
          <w:sz w:val="20"/>
          <w:szCs w:val="20"/>
          <w:lang w:eastAsia="pl-PL"/>
        </w:rPr>
        <w:t>Cz.2 – Spektrofotometr UV</w:t>
      </w:r>
    </w:p>
    <w:p w14:paraId="4A1497B9" w14:textId="77777777" w:rsidR="000975C4" w:rsidRPr="0071390E" w:rsidRDefault="000975C4" w:rsidP="000975C4">
      <w:pPr>
        <w:tabs>
          <w:tab w:val="left" w:pos="1188"/>
          <w:tab w:val="left" w:pos="1224"/>
        </w:tabs>
        <w:spacing w:after="0" w:line="240" w:lineRule="auto"/>
        <w:rPr>
          <w:rFonts w:eastAsia="Times New Roman" w:cstheme="minorHAnsi"/>
          <w:b/>
          <w:color w:val="000000"/>
          <w:sz w:val="12"/>
          <w:szCs w:val="12"/>
          <w:lang w:eastAsia="pl-PL"/>
        </w:rPr>
      </w:pPr>
    </w:p>
    <w:tbl>
      <w:tblPr>
        <w:tblW w:w="1559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395"/>
        <w:gridCol w:w="4111"/>
        <w:gridCol w:w="1276"/>
        <w:gridCol w:w="709"/>
        <w:gridCol w:w="708"/>
        <w:gridCol w:w="1276"/>
        <w:gridCol w:w="992"/>
        <w:gridCol w:w="1701"/>
      </w:tblGrid>
      <w:tr w:rsidR="00326F55" w:rsidRPr="008A0573" w14:paraId="2CB6C186" w14:textId="77777777" w:rsidTr="00D40933">
        <w:trPr>
          <w:trHeight w:val="8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D7012" w14:textId="77777777" w:rsidR="00326F55" w:rsidRPr="008A0573" w:rsidRDefault="00326F55" w:rsidP="00CD3A2A">
            <w:pPr>
              <w:tabs>
                <w:tab w:val="left" w:pos="1276"/>
              </w:tabs>
              <w:spacing w:after="0" w:line="276" w:lineRule="auto"/>
              <w:ind w:right="-134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2" w:name="_Hlk123636659"/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308B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przedmiotu zamówienia wraz opisem wymaganych parametrów.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374F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Parametry oferowane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8B175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Producent, </w:t>
            </w: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marka, 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CB496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CB97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2550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Cena netto </w:t>
            </w: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za 1 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183F" w14:textId="73911592" w:rsidR="00326F55" w:rsidRPr="008A0573" w:rsidRDefault="00CD3A2A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VAT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F5684" w14:textId="61348102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326F55" w:rsidRPr="008A0573" w14:paraId="257C12D5" w14:textId="77777777" w:rsidTr="00DD0EB2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F4AA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066E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8A0B9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AAF3A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10BA0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7E4DF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207E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C0EC" w14:textId="718A5AC0" w:rsidR="00326F55" w:rsidRPr="008A0573" w:rsidRDefault="007412A6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F67C1" w14:textId="1B360E42" w:rsidR="00326F55" w:rsidRPr="008A0573" w:rsidRDefault="007412A6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326F55" w:rsidRPr="008A0573" w14:paraId="45BFB514" w14:textId="77777777" w:rsidTr="003F6C83">
        <w:trPr>
          <w:trHeight w:val="6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464E" w14:textId="77777777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3F4D869" w14:textId="77777777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01D2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  <w:p w14:paraId="331EDEDB" w14:textId="77777777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3F91" w14:textId="77777777" w:rsidR="00326F55" w:rsidRPr="003E633B" w:rsidRDefault="00326F55" w:rsidP="00762B0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E633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Spektrofotometr wykorzystywany przy oznaczaniu: azotanów, azotynów, jonu amonowego, żelaza, w wodzie pitnej oraz wodzie na pływalniach;</w:t>
            </w:r>
          </w:p>
          <w:p w14:paraId="4E8B6681" w14:textId="559926D4" w:rsidR="00326F55" w:rsidRPr="003E633B" w:rsidRDefault="00326F55" w:rsidP="00762B0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3E633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- Spektrofotometr typu UV-Vis</w:t>
            </w:r>
          </w:p>
          <w:p w14:paraId="1251D966" w14:textId="6DBF738D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 xml:space="preserve">- Możliwość pracy w trybie absorbancji, transmitancji </w:t>
            </w:r>
          </w:p>
          <w:p w14:paraId="690DDFD7" w14:textId="38F60CCF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Pomiar widma, analiza ilościowa z krzywymi kalibracyjnymi, pomiary w czasie, kinetyka</w:t>
            </w:r>
          </w:p>
          <w:p w14:paraId="54512760" w14:textId="2BC0C976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Źródło światła – la</w:t>
            </w:r>
            <w:r w:rsidR="00D5350E">
              <w:rPr>
                <w:sz w:val="18"/>
                <w:szCs w:val="18"/>
              </w:rPr>
              <w:t>m</w:t>
            </w:r>
            <w:r w:rsidRPr="003E633B">
              <w:rPr>
                <w:sz w:val="18"/>
                <w:szCs w:val="18"/>
              </w:rPr>
              <w:t>pa ksenonowa (min z 2 letnim okresem gwarancyjnym)</w:t>
            </w:r>
          </w:p>
          <w:p w14:paraId="486079C6" w14:textId="385D6EC7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 xml:space="preserve">- Zakres spektralny 320-1100 </w:t>
            </w:r>
            <w:proofErr w:type="spellStart"/>
            <w:r w:rsidRPr="003E633B">
              <w:rPr>
                <w:sz w:val="18"/>
                <w:szCs w:val="18"/>
              </w:rPr>
              <w:t>nm</w:t>
            </w:r>
            <w:proofErr w:type="spellEnd"/>
          </w:p>
          <w:p w14:paraId="382C69FC" w14:textId="1C78065B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Powtarzalność długości fali &lt;+/-0,2 nm.</w:t>
            </w:r>
          </w:p>
          <w:p w14:paraId="1AEAC636" w14:textId="4CAE529D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Rozdzielczość cyfrowa – możliwość dostosowania 0,1; 0,2; 0,5; 1; 2; 5 nm.</w:t>
            </w:r>
          </w:p>
          <w:p w14:paraId="3BC2BB0B" w14:textId="74B1522A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Dokładność długości fali +/-0,5 nm.</w:t>
            </w:r>
          </w:p>
          <w:p w14:paraId="388E5C07" w14:textId="0106CFA8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Stała rozdzielczość spektralna: szczelina 2 nm.</w:t>
            </w:r>
          </w:p>
          <w:p w14:paraId="486D59E0" w14:textId="5FACB89C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Uchwyt na kuwety prostokątne o drodze optycznej do 50mm</w:t>
            </w:r>
          </w:p>
          <w:p w14:paraId="261DBE58" w14:textId="43003F6E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 xml:space="preserve">- Kolorowy wyświetlacz o przekątnej min. 7” </w:t>
            </w:r>
          </w:p>
          <w:p w14:paraId="5E1BF2E2" w14:textId="695A29BE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 xml:space="preserve">- Oprogramowanie w języku Polskim </w:t>
            </w:r>
          </w:p>
          <w:p w14:paraId="7141BBCA" w14:textId="1AE9595A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Wbudowana pamięć wewnętrzna umożliwiająca zapisywanie krzywych kalibracyjnych (min. 32 GB)</w:t>
            </w:r>
          </w:p>
          <w:p w14:paraId="01CE1F9C" w14:textId="49C7AD0D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Możliwość tworzenia własnych krzywych kalibracyjnych na min. 6 poziomach i w 4 powtórzeniach</w:t>
            </w:r>
          </w:p>
          <w:p w14:paraId="5B9F5473" w14:textId="1BD57CD6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 xml:space="preserve">- Możliwość podłączenia do urządzenia przenośnej pamięci typu pendrive, komputera zewnętrznego działającego w środowisku </w:t>
            </w:r>
            <w:proofErr w:type="spellStart"/>
            <w:r w:rsidRPr="003E633B">
              <w:rPr>
                <w:sz w:val="18"/>
                <w:szCs w:val="18"/>
              </w:rPr>
              <w:t>Windows</w:t>
            </w:r>
            <w:r w:rsidRPr="003E633B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  <w:p w14:paraId="0A77A323" w14:textId="0B9E95CD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 xml:space="preserve">- Zasilanie min 230V , 50-60 </w:t>
            </w:r>
            <w:proofErr w:type="spellStart"/>
            <w:r w:rsidRPr="003E633B">
              <w:rPr>
                <w:sz w:val="18"/>
                <w:szCs w:val="18"/>
              </w:rPr>
              <w:t>Hz</w:t>
            </w:r>
            <w:proofErr w:type="spellEnd"/>
          </w:p>
          <w:p w14:paraId="79D78B21" w14:textId="39A4A867" w:rsidR="00326F55" w:rsidRPr="00762B07" w:rsidRDefault="00326F55" w:rsidP="00762B0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bookmarkStart w:id="3" w:name="_Hlk136851628"/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- okres gwarancji min. 24 miesiące</w:t>
            </w:r>
            <w:bookmarkEnd w:id="3"/>
          </w:p>
          <w:p w14:paraId="3CCE6113" w14:textId="5D950DE8" w:rsidR="00326F55" w:rsidRPr="003E633B" w:rsidRDefault="00326F55" w:rsidP="00762B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- termin realizacji maksymalnie 84 dni od daty zawarcia umowy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B71A" w14:textId="77777777" w:rsidR="00326F55" w:rsidRPr="003E633B" w:rsidRDefault="00326F55" w:rsidP="000975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54A7" w14:textId="77777777" w:rsidR="00326F55" w:rsidRPr="00A01D2E" w:rsidRDefault="00326F55" w:rsidP="000975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C422" w14:textId="77777777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0EB2">
              <w:rPr>
                <w:rFonts w:eastAsia="Times New Roman" w:cstheme="minorHAnsi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ED12" w14:textId="77777777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01D2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A29B" w14:textId="77777777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1AD1" w14:textId="77777777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F0B2" w14:textId="572EA613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6F55" w:rsidRPr="008A0573" w14:paraId="3329A045" w14:textId="77777777" w:rsidTr="00D40933">
        <w:trPr>
          <w:trHeight w:val="305"/>
        </w:trPr>
        <w:tc>
          <w:tcPr>
            <w:tcW w:w="1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A6FE" w14:textId="77777777" w:rsidR="00326F55" w:rsidRPr="008A0573" w:rsidRDefault="00326F55" w:rsidP="000975C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Łączna wartość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2039" w14:textId="77777777" w:rsidR="00326F55" w:rsidRPr="008A0573" w:rsidRDefault="00326F55" w:rsidP="000975C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393D" w14:textId="0956B5E1" w:rsidR="00326F55" w:rsidRPr="008A0573" w:rsidRDefault="00326F55" w:rsidP="000975C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2"/>
    </w:tbl>
    <w:p w14:paraId="2D3D4DD1" w14:textId="77777777" w:rsidR="00046DFF" w:rsidRDefault="00046DFF">
      <w:pPr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br w:type="page"/>
      </w:r>
    </w:p>
    <w:p w14:paraId="3A4F67E9" w14:textId="677FCF37" w:rsidR="006B5644" w:rsidRPr="008A0573" w:rsidRDefault="006B5644" w:rsidP="006B5644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A0573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 xml:space="preserve">Cz.3 – </w:t>
      </w:r>
      <w:proofErr w:type="spellStart"/>
      <w:r w:rsidRPr="008A0573">
        <w:rPr>
          <w:rFonts w:eastAsia="Times New Roman" w:cstheme="minorHAnsi"/>
          <w:b/>
          <w:bCs/>
          <w:sz w:val="20"/>
          <w:szCs w:val="20"/>
          <w:lang w:eastAsia="pl-PL"/>
        </w:rPr>
        <w:t>Demineralizator</w:t>
      </w:r>
      <w:proofErr w:type="spellEnd"/>
      <w:r w:rsidRPr="008A057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 wody</w:t>
      </w:r>
    </w:p>
    <w:p w14:paraId="13521F74" w14:textId="77777777" w:rsidR="006B5644" w:rsidRPr="0071390E" w:rsidRDefault="006B5644" w:rsidP="006B5644">
      <w:pPr>
        <w:tabs>
          <w:tab w:val="left" w:pos="1188"/>
          <w:tab w:val="left" w:pos="1224"/>
        </w:tabs>
        <w:spacing w:after="0" w:line="240" w:lineRule="auto"/>
        <w:rPr>
          <w:rFonts w:eastAsia="Times New Roman" w:cstheme="minorHAnsi"/>
          <w:b/>
          <w:color w:val="000000"/>
          <w:sz w:val="12"/>
          <w:szCs w:val="12"/>
          <w:lang w:eastAsia="pl-PL"/>
        </w:rPr>
      </w:pPr>
    </w:p>
    <w:tbl>
      <w:tblPr>
        <w:tblW w:w="15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389"/>
        <w:gridCol w:w="4111"/>
        <w:gridCol w:w="1134"/>
        <w:gridCol w:w="708"/>
        <w:gridCol w:w="709"/>
        <w:gridCol w:w="1418"/>
        <w:gridCol w:w="992"/>
        <w:gridCol w:w="1712"/>
      </w:tblGrid>
      <w:tr w:rsidR="00CD3A2A" w:rsidRPr="008A0573" w14:paraId="39ABE52A" w14:textId="77777777" w:rsidTr="00DD0EB2">
        <w:trPr>
          <w:trHeight w:val="82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5565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ind w:right="-13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1DCA1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przedmiotu zamówienia wraz opisem wymaganych parametrów.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FDA2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A93EDF8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Parametry oferowane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D0CD2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Producent, </w:t>
            </w: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marka, model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1CA4C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AC909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28D3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Cena brutto </w:t>
            </w: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za 1 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CF61" w14:textId="282840FF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VAT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DF63A" w14:textId="44F62FB3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CD3A2A" w:rsidRPr="008A0573" w14:paraId="7A2E76AC" w14:textId="77777777" w:rsidTr="00DD0EB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34AC9" w14:textId="77777777" w:rsidR="00CD3A2A" w:rsidRPr="008A0573" w:rsidRDefault="00CD3A2A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8C248" w14:textId="77777777" w:rsidR="00CD3A2A" w:rsidRPr="008A0573" w:rsidRDefault="00CD3A2A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22604" w14:textId="77777777" w:rsidR="00CD3A2A" w:rsidRPr="008A0573" w:rsidRDefault="00CD3A2A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92378" w14:textId="77777777" w:rsidR="00CD3A2A" w:rsidRPr="008A0573" w:rsidRDefault="00CD3A2A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29F64" w14:textId="77777777" w:rsidR="00CD3A2A" w:rsidRPr="008A0573" w:rsidRDefault="00CD3A2A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8F47" w14:textId="77777777" w:rsidR="00CD3A2A" w:rsidRPr="008A0573" w:rsidRDefault="00CD3A2A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695D" w14:textId="77777777" w:rsidR="00CD3A2A" w:rsidRPr="008A0573" w:rsidRDefault="00CD3A2A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EF52" w14:textId="03CDAFC7" w:rsidR="00CD3A2A" w:rsidRPr="008A0573" w:rsidRDefault="007412A6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8F512" w14:textId="33733390" w:rsidR="00CD3A2A" w:rsidRPr="008A0573" w:rsidRDefault="007412A6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CD3A2A" w:rsidRPr="008A0573" w14:paraId="52ED01FB" w14:textId="77777777" w:rsidTr="00DD0EB2">
        <w:trPr>
          <w:trHeight w:val="5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9B18" w14:textId="77777777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7DC9D63C" w14:textId="77777777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  <w:p w14:paraId="432CB8ED" w14:textId="77777777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4320" w14:textId="77777777" w:rsidR="00CD3A2A" w:rsidRPr="003E633B" w:rsidRDefault="00CD3A2A" w:rsidP="00762B0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3E633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Demineralizator</w:t>
            </w:r>
            <w:proofErr w:type="spellEnd"/>
            <w:r w:rsidRPr="003E633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nr 1- (zmywalnia poziom 4)</w:t>
            </w:r>
          </w:p>
          <w:p w14:paraId="29EBAD45" w14:textId="69886AF6" w:rsidR="00CD3A2A" w:rsidRPr="003E633B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- </w:t>
            </w: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>możliwość pracy urządzenia, pod ciśnieniem wody wodociągowej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5162E8C9" w14:textId="317C5754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wydajność dobowa min 480-520dm</w:t>
            </w:r>
            <w:r w:rsidRPr="00481559">
              <w:rPr>
                <w:rFonts w:eastAsia="Arial Unicode MS" w:cstheme="minorHAnsi"/>
                <w:sz w:val="18"/>
                <w:szCs w:val="18"/>
                <w:vertAlign w:val="superscript"/>
                <w:lang w:eastAsia="pl-PL"/>
              </w:rPr>
              <w:t>3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 (ok. 20-22 dm</w:t>
            </w:r>
            <w:r w:rsidRPr="00481559">
              <w:rPr>
                <w:rFonts w:eastAsia="Arial Unicode MS" w:cstheme="minorHAnsi"/>
                <w:sz w:val="18"/>
                <w:szCs w:val="18"/>
                <w:vertAlign w:val="superscript"/>
                <w:lang w:eastAsia="pl-PL"/>
              </w:rPr>
              <w:t>3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/h)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5A89541D" w14:textId="0A2F03F1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stopnie oczyszczenia wody; filtr osadowy 5 </w:t>
            </w:r>
            <w:proofErr w:type="spellStart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μm</w:t>
            </w:r>
            <w:proofErr w:type="spellEnd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, filtracja osadowo-węglowo-zmiękczająca, odwrócona osmoza, podwójna demineralizacja na mieszanym złożu jonowymiennym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616CC85B" w14:textId="48B6E089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przewodnictwo wody oczyszczonej poniżej min. 0,1 </w:t>
            </w:r>
            <w:proofErr w:type="spellStart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μS</w:t>
            </w:r>
            <w:proofErr w:type="spellEnd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/cm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254F3383" w14:textId="2AD0B326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praca urządzenia automatyczna i bezobsługowa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6A77E401" w14:textId="2375884E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urządzenie wyposażone w pompę podnoszącą ciśnienie zasilania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1472FC24" w14:textId="6DC0315A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punkt poboru wody II klasy czystości wg PN-EN ISO 3696:1999 zaopatrzony w kran wody dejonizowanej o zasięgu min. 2m i zbiornik ciśnieniowy o pojemności 10 md</w:t>
            </w:r>
            <w:r w:rsidRPr="00481559">
              <w:rPr>
                <w:rFonts w:eastAsia="Arial Unicode MS" w:cstheme="minorHAnsi"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1A3FBBA2" w14:textId="6DAA19A4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rozbudowy o dodatkowy ruchomy punkt poboru wody II klasy czystości wg PN-EN ISO 3696:1999</w:t>
            </w:r>
          </w:p>
          <w:p w14:paraId="1A0E056E" w14:textId="01323C91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zmiany zbiornika na zbiornik o większej pojemności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26F2FCB1" w14:textId="30C6B336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instalacji sterylizatora UV</w:t>
            </w:r>
          </w:p>
          <w:p w14:paraId="52D4E0D3" w14:textId="7F4A2551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automatyczne zatrzymanie pracy systemu przy pełnym zbiorniku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4BC1E647" w14:textId="400FF3F7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podłączania do autoklawu, zmywarki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68AC13A6" w14:textId="0226066D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wyświetlacz LCD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2C7AA9B0" w14:textId="07D129D1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konduktometr dokonujący pomiaru przewodnictwa i temperatury wody oczyszczonej w </w:t>
            </w:r>
            <w:proofErr w:type="spellStart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μS</w:t>
            </w:r>
            <w:proofErr w:type="spellEnd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/cm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78CC8B5E" w14:textId="7E3DDC77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menu w języku polskim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5A0B8B75" w14:textId="263FB224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wbudowany manometr ciśnienia wody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07F20084" w14:textId="74A1CF70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woda oczyszczona w urządzeniu spełniająca wymogi normy PN-EN ISO 3696:1999 dla wód pierwszego, drugiego i trzeciego stopnia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3010862A" w14:textId="7E9FFD03" w:rsidR="00CD3A2A" w:rsidRPr="00762B07" w:rsidRDefault="00CD3A2A" w:rsidP="00762B0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-  okres gwarancji min. 24 miesiące,</w:t>
            </w:r>
          </w:p>
          <w:p w14:paraId="1D1C2669" w14:textId="035CD82A" w:rsidR="00CD3A2A" w:rsidRPr="00762B07" w:rsidRDefault="00CD3A2A" w:rsidP="00762B0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lastRenderedPageBreak/>
              <w:t xml:space="preserve">- termin realizacji </w:t>
            </w:r>
            <w:r w:rsidRPr="00D022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maksymalnie </w:t>
            </w:r>
            <w:r w:rsidR="00E135F9" w:rsidRPr="00D022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35</w:t>
            </w:r>
            <w:r w:rsidRPr="00D022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dni od daty zawarcia umowy.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E12C" w14:textId="77777777" w:rsidR="00CD3A2A" w:rsidRPr="003E633B" w:rsidRDefault="00CD3A2A" w:rsidP="00D143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4EAC" w14:textId="77777777" w:rsidR="00CD3A2A" w:rsidRPr="008A0573" w:rsidRDefault="00CD3A2A" w:rsidP="00D143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3E76" w14:textId="77777777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6C83">
              <w:rPr>
                <w:rFonts w:eastAsia="Times New Roman" w:cstheme="minorHAnsi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B78A" w14:textId="77777777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DACF" w14:textId="77777777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A5D0" w14:textId="77777777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2172" w14:textId="45367260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3A2A" w:rsidRPr="008A0573" w14:paraId="0C1B2CC8" w14:textId="77777777" w:rsidTr="00DD0EB2">
        <w:trPr>
          <w:trHeight w:val="6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E5DA" w14:textId="77777777" w:rsidR="00CD3A2A" w:rsidRPr="008A0573" w:rsidRDefault="00CD3A2A" w:rsidP="00E50C6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DD12" w14:textId="77777777" w:rsidR="00CD3A2A" w:rsidRPr="003E633B" w:rsidRDefault="00CD3A2A" w:rsidP="00762B0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3E633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Demineralizator</w:t>
            </w:r>
            <w:proofErr w:type="spellEnd"/>
            <w:r w:rsidRPr="003E633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nr 2 (zmywalnia poziom -1)</w:t>
            </w:r>
          </w:p>
          <w:p w14:paraId="159338C8" w14:textId="13C403AB" w:rsidR="00CD3A2A" w:rsidRPr="003E633B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- </w:t>
            </w: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>urządzenie pracujące pod ciśnieniem wody wodociągowej</w:t>
            </w:r>
          </w:p>
          <w:p w14:paraId="4BF61C09" w14:textId="22E94573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stopnie oczyszczenia wody; filtr osadowy 5 </w:t>
            </w:r>
            <w:proofErr w:type="spellStart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μm</w:t>
            </w:r>
            <w:proofErr w:type="spellEnd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, filtracja osadowo-węglowo-zmiękczająca, odwrócona osmoza</w:t>
            </w:r>
          </w:p>
          <w:p w14:paraId="3B9E54C5" w14:textId="07AA3430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wydajność dobowa min. 120-150dm</w:t>
            </w:r>
            <w:r w:rsidRPr="00481559">
              <w:rPr>
                <w:rFonts w:eastAsia="Arial Unicode MS" w:cstheme="minorHAnsi"/>
                <w:sz w:val="18"/>
                <w:szCs w:val="18"/>
                <w:vertAlign w:val="superscript"/>
                <w:lang w:eastAsia="pl-PL"/>
              </w:rPr>
              <w:t>3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 (ok. 5-7 dm</w:t>
            </w:r>
            <w:r w:rsidRPr="00481559">
              <w:rPr>
                <w:rFonts w:eastAsia="Arial Unicode MS" w:cstheme="minorHAnsi"/>
                <w:sz w:val="18"/>
                <w:szCs w:val="18"/>
                <w:vertAlign w:val="superscript"/>
                <w:lang w:eastAsia="pl-PL"/>
              </w:rPr>
              <w:t>3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/h)</w:t>
            </w:r>
          </w:p>
          <w:p w14:paraId="4426D8B1" w14:textId="5DB03188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praca urządzenia automatyczna i bezobsługowa</w:t>
            </w:r>
          </w:p>
          <w:p w14:paraId="2153D0F3" w14:textId="1B595D6D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urządzenie wyposażone w pompę podnoszącą ciśnienie zasilania</w:t>
            </w:r>
          </w:p>
          <w:p w14:paraId="2783BB2B" w14:textId="1CA1F399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ruchomy punkt poboru wody zaopatrzony w wylewkę wody dejonizowanej o zasięgu min. 2m. </w:t>
            </w:r>
          </w:p>
          <w:p w14:paraId="03B01FA4" w14:textId="1CE211AE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zaopatrzenia w zbiornik ciśnieniowy</w:t>
            </w:r>
          </w:p>
          <w:p w14:paraId="16BA80D7" w14:textId="7DF809BC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podłączenia do zmywarki, autoklawu</w:t>
            </w:r>
          </w:p>
          <w:p w14:paraId="0BED7CAB" w14:textId="50E7855B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stworzenia sieci wody dejonizowanej z kilkoma punktami poboru wody</w:t>
            </w:r>
          </w:p>
          <w:p w14:paraId="30D46751" w14:textId="109EDD30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instalacji sterylizatora UV</w:t>
            </w:r>
          </w:p>
          <w:p w14:paraId="5F8C54EF" w14:textId="1CFE2901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automatyczne zatrzymanie pracy systemu przy pełnym zbiorniku </w:t>
            </w:r>
          </w:p>
          <w:p w14:paraId="25A32BBE" w14:textId="562EAC49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wyświetlacz LCD </w:t>
            </w:r>
          </w:p>
          <w:p w14:paraId="7FD1E678" w14:textId="5388AB40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>-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konduktometr dokonujący pomiaru przewodnictwa i temperatury wody oczyszczonej w </w:t>
            </w:r>
            <w:proofErr w:type="spellStart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μS</w:t>
            </w:r>
            <w:proofErr w:type="spellEnd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/cm</w:t>
            </w:r>
          </w:p>
          <w:p w14:paraId="3283909E" w14:textId="454894AC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menu w języku polskim</w:t>
            </w:r>
          </w:p>
          <w:p w14:paraId="7C4FBD29" w14:textId="0219925E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woda oczyszczona w urządzeniu spełniająca wymogi normy PN-EN ISO 3696:1999 dla wód trzeciego stopnia</w:t>
            </w:r>
          </w:p>
          <w:p w14:paraId="0ADB8F4B" w14:textId="35DDF797" w:rsidR="00CD3A2A" w:rsidRPr="00762B07" w:rsidRDefault="00CD3A2A" w:rsidP="00762B0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3E633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- Krany wody demineralizowanej na ramieniu INOX </w:t>
            </w: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– 6 szt.</w:t>
            </w:r>
          </w:p>
          <w:p w14:paraId="6C562D92" w14:textId="2F6E5F8E" w:rsidR="00CD3A2A" w:rsidRPr="00762B07" w:rsidRDefault="00CD3A2A" w:rsidP="00762B07">
            <w:pPr>
              <w:spacing w:after="0"/>
              <w:rPr>
                <w:rFonts w:eastAsia="Times New Roman" w:cstheme="minorHAnsi"/>
                <w:bCs/>
                <w:sz w:val="18"/>
                <w:szCs w:val="18"/>
              </w:rPr>
            </w:pP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- </w:t>
            </w:r>
            <w:r w:rsidRPr="00762B07">
              <w:rPr>
                <w:rFonts w:eastAsia="Times New Roman" w:cstheme="minorHAnsi"/>
                <w:bCs/>
                <w:sz w:val="18"/>
                <w:szCs w:val="18"/>
              </w:rPr>
              <w:t xml:space="preserve">Elastyczne przewody sieci wody oczyszczonej (dł.ok.80m) </w:t>
            </w:r>
          </w:p>
          <w:p w14:paraId="033CEE25" w14:textId="77777777" w:rsidR="00CD3A2A" w:rsidRPr="00762B07" w:rsidRDefault="00CD3A2A" w:rsidP="00762B07">
            <w:pPr>
              <w:spacing w:after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62B07">
              <w:rPr>
                <w:rFonts w:eastAsia="Times New Roman" w:cstheme="minorHAnsi"/>
                <w:bCs/>
                <w:sz w:val="18"/>
                <w:szCs w:val="18"/>
              </w:rPr>
              <w:t xml:space="preserve">- </w:t>
            </w: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okres gwarancji min. 24 miesiące</w:t>
            </w:r>
          </w:p>
          <w:p w14:paraId="29433F7B" w14:textId="42755B7C" w:rsidR="00CD3A2A" w:rsidRPr="003E633B" w:rsidRDefault="00CD3A2A" w:rsidP="00762B07">
            <w:pPr>
              <w:spacing w:after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- termin realizacji maksymalnie </w:t>
            </w:r>
            <w:r w:rsidR="003B46A3" w:rsidRPr="003B46A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35</w:t>
            </w:r>
            <w:r w:rsidRPr="003B46A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dni </w:t>
            </w: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od daty zawarcia umowy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0FBA" w14:textId="77777777" w:rsidR="00CD3A2A" w:rsidRPr="003E633B" w:rsidRDefault="00CD3A2A" w:rsidP="00E50C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1555" w14:textId="77777777" w:rsidR="00CD3A2A" w:rsidRPr="008A0573" w:rsidRDefault="00CD3A2A" w:rsidP="00E50C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89FE" w14:textId="77777777" w:rsidR="00CD3A2A" w:rsidRPr="008A0573" w:rsidRDefault="00CD3A2A" w:rsidP="00E50C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6C83">
              <w:rPr>
                <w:rFonts w:eastAsia="Times New Roman" w:cstheme="minorHAnsi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B1C5" w14:textId="77777777" w:rsidR="00CD3A2A" w:rsidRPr="008A0573" w:rsidRDefault="00CD3A2A" w:rsidP="00E50C6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AF06" w14:textId="77777777" w:rsidR="00CD3A2A" w:rsidRPr="008A0573" w:rsidRDefault="00CD3A2A" w:rsidP="00E50C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F2AD" w14:textId="77777777" w:rsidR="00CD3A2A" w:rsidRPr="008A0573" w:rsidRDefault="00CD3A2A" w:rsidP="00E50C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7EED" w14:textId="45B6B2BE" w:rsidR="00CD3A2A" w:rsidRPr="008A0573" w:rsidRDefault="00CD3A2A" w:rsidP="00E50C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3A2A" w:rsidRPr="008A0573" w14:paraId="28161092" w14:textId="77777777" w:rsidTr="00D40933">
        <w:trPr>
          <w:trHeight w:val="309"/>
          <w:jc w:val="center"/>
        </w:trPr>
        <w:tc>
          <w:tcPr>
            <w:tcW w:w="12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B6F1" w14:textId="77777777" w:rsidR="00CD3A2A" w:rsidRPr="008A0573" w:rsidRDefault="00CD3A2A" w:rsidP="00E50C6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Łączna wartość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3FF1" w14:textId="77777777" w:rsidR="00CD3A2A" w:rsidRPr="008A0573" w:rsidRDefault="00CD3A2A" w:rsidP="00E50C6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EF68" w14:textId="3A1A3857" w:rsidR="00CD3A2A" w:rsidRPr="008A0573" w:rsidRDefault="00CD3A2A" w:rsidP="00E50C6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18675D2" w14:textId="77777777" w:rsidR="006B5644" w:rsidRPr="00D40933" w:rsidRDefault="006B5644" w:rsidP="006B5644">
      <w:pPr>
        <w:spacing w:after="0" w:line="240" w:lineRule="auto"/>
        <w:rPr>
          <w:rFonts w:eastAsia="Times New Roman" w:cstheme="minorHAnsi"/>
          <w:sz w:val="14"/>
          <w:szCs w:val="14"/>
          <w:lang w:eastAsia="pl-PL"/>
        </w:rPr>
      </w:pPr>
    </w:p>
    <w:p w14:paraId="2CA8B7C1" w14:textId="77777777" w:rsidR="00DD0EB2" w:rsidRPr="00D40933" w:rsidRDefault="00DD0EB2" w:rsidP="006B5644">
      <w:pPr>
        <w:spacing w:after="0" w:line="240" w:lineRule="auto"/>
        <w:rPr>
          <w:rFonts w:eastAsia="Times New Roman" w:cstheme="minorHAnsi"/>
          <w:sz w:val="14"/>
          <w:szCs w:val="14"/>
          <w:lang w:eastAsia="pl-PL"/>
        </w:rPr>
      </w:pPr>
    </w:p>
    <w:p w14:paraId="7FA7D018" w14:textId="77777777" w:rsidR="00D40933" w:rsidRDefault="00D40933" w:rsidP="006B5644">
      <w:pPr>
        <w:spacing w:after="0" w:line="240" w:lineRule="auto"/>
        <w:rPr>
          <w:rFonts w:eastAsia="Times New Roman" w:cstheme="minorHAnsi"/>
          <w:sz w:val="14"/>
          <w:szCs w:val="14"/>
          <w:lang w:eastAsia="pl-PL"/>
        </w:rPr>
      </w:pPr>
    </w:p>
    <w:p w14:paraId="4AA9995F" w14:textId="77777777" w:rsidR="00DD0EB2" w:rsidRDefault="00DD0EB2" w:rsidP="006B5644">
      <w:pPr>
        <w:spacing w:after="0" w:line="240" w:lineRule="auto"/>
        <w:rPr>
          <w:rFonts w:eastAsia="Times New Roman" w:cstheme="minorHAnsi"/>
          <w:sz w:val="14"/>
          <w:szCs w:val="14"/>
          <w:lang w:eastAsia="pl-PL"/>
        </w:rPr>
      </w:pPr>
    </w:p>
    <w:p w14:paraId="0C081CC8" w14:textId="77777777" w:rsidR="00D40933" w:rsidRPr="00D40933" w:rsidRDefault="00D40933" w:rsidP="006B5644">
      <w:pPr>
        <w:spacing w:after="0" w:line="240" w:lineRule="auto"/>
        <w:rPr>
          <w:rFonts w:eastAsia="Times New Roman" w:cstheme="minorHAnsi"/>
          <w:sz w:val="14"/>
          <w:szCs w:val="14"/>
          <w:lang w:eastAsia="pl-PL"/>
        </w:rPr>
      </w:pPr>
    </w:p>
    <w:p w14:paraId="44947955" w14:textId="59D60029" w:rsidR="000975C4" w:rsidRPr="00D40933" w:rsidRDefault="006B5644" w:rsidP="007E16AF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8A0573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</w:t>
      </w:r>
      <w:r w:rsidRPr="008A0573">
        <w:rPr>
          <w:rFonts w:eastAsia="Times New Roman" w:cstheme="minorHAnsi"/>
          <w:sz w:val="20"/>
          <w:szCs w:val="20"/>
          <w:lang w:eastAsia="pl-PL"/>
        </w:rPr>
        <w:br/>
      </w:r>
      <w:r w:rsidR="000975C4" w:rsidRPr="00D40933">
        <w:rPr>
          <w:rFonts w:eastAsia="Times New Roman" w:cstheme="minorHAnsi"/>
          <w:bCs/>
          <w:i/>
          <w:color w:val="FF0000"/>
          <w:sz w:val="18"/>
          <w:szCs w:val="18"/>
          <w:lang w:eastAsia="pl-PL"/>
        </w:rPr>
        <w:t xml:space="preserve"> </w:t>
      </w:r>
      <w:r w:rsidR="000975C4" w:rsidRPr="00D40933">
        <w:rPr>
          <w:rFonts w:eastAsia="Times New Roman" w:cstheme="minorHAnsi"/>
          <w:bCs/>
          <w:i/>
          <w:sz w:val="18"/>
          <w:szCs w:val="18"/>
          <w:lang w:eastAsia="pl-PL"/>
        </w:rPr>
        <w:t>Podpis Wykonawcy zgodnie zapisami SWZ</w:t>
      </w:r>
    </w:p>
    <w:sectPr w:rsidR="000975C4" w:rsidRPr="00D40933" w:rsidSect="008E0C45">
      <w:headerReference w:type="default" r:id="rId9"/>
      <w:pgSz w:w="16838" w:h="11906" w:orient="landscape"/>
      <w:pgMar w:top="1418" w:right="1418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DFB4" w14:textId="77777777" w:rsidR="00C26F6B" w:rsidRDefault="00C26F6B" w:rsidP="00732EA3">
      <w:pPr>
        <w:spacing w:after="0" w:line="240" w:lineRule="auto"/>
      </w:pPr>
      <w:r>
        <w:separator/>
      </w:r>
    </w:p>
  </w:endnote>
  <w:endnote w:type="continuationSeparator" w:id="0">
    <w:p w14:paraId="6FEAB3C7" w14:textId="77777777" w:rsidR="00C26F6B" w:rsidRDefault="00C26F6B" w:rsidP="0073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0791" w14:textId="77777777" w:rsidR="00C26F6B" w:rsidRDefault="00C26F6B" w:rsidP="00732EA3">
      <w:pPr>
        <w:spacing w:after="0" w:line="240" w:lineRule="auto"/>
      </w:pPr>
      <w:r>
        <w:separator/>
      </w:r>
    </w:p>
  </w:footnote>
  <w:footnote w:type="continuationSeparator" w:id="0">
    <w:p w14:paraId="62641587" w14:textId="77777777" w:rsidR="00C26F6B" w:rsidRDefault="00C26F6B" w:rsidP="0073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5FB5" w14:textId="0A6ECAC7" w:rsidR="00732EA3" w:rsidRPr="000E6DE9" w:rsidRDefault="00B351EF" w:rsidP="00E16440">
    <w:pPr>
      <w:pStyle w:val="Nagwek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5765E9DE" wp14:editId="507A6164">
          <wp:extent cx="4771293" cy="934589"/>
          <wp:effectExtent l="0" t="0" r="0" b="0"/>
          <wp:docPr id="779817107" name="Obraz 779817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57762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866" cy="943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F18"/>
    <w:multiLevelType w:val="hybridMultilevel"/>
    <w:tmpl w:val="47668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1BD2"/>
    <w:multiLevelType w:val="hybridMultilevel"/>
    <w:tmpl w:val="BE568C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A4A"/>
    <w:multiLevelType w:val="hybridMultilevel"/>
    <w:tmpl w:val="E8883CF6"/>
    <w:lvl w:ilvl="0" w:tplc="89B0C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F6FB9"/>
    <w:multiLevelType w:val="hybridMultilevel"/>
    <w:tmpl w:val="9AB4893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9F37B6"/>
    <w:multiLevelType w:val="hybridMultilevel"/>
    <w:tmpl w:val="69B24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E5F9E"/>
    <w:multiLevelType w:val="multilevel"/>
    <w:tmpl w:val="7DB612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003F8B"/>
    <w:multiLevelType w:val="hybridMultilevel"/>
    <w:tmpl w:val="476687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3FD9"/>
    <w:multiLevelType w:val="hybridMultilevel"/>
    <w:tmpl w:val="69B24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455B6"/>
    <w:multiLevelType w:val="hybridMultilevel"/>
    <w:tmpl w:val="D90A1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718BF"/>
    <w:multiLevelType w:val="hybridMultilevel"/>
    <w:tmpl w:val="58B0C6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995796349">
    <w:abstractNumId w:val="2"/>
  </w:num>
  <w:num w:numId="2" w16cid:durableId="795560632">
    <w:abstractNumId w:val="8"/>
  </w:num>
  <w:num w:numId="3" w16cid:durableId="1388533482">
    <w:abstractNumId w:val="1"/>
  </w:num>
  <w:num w:numId="4" w16cid:durableId="1500729940">
    <w:abstractNumId w:val="7"/>
  </w:num>
  <w:num w:numId="5" w16cid:durableId="261770049">
    <w:abstractNumId w:val="4"/>
  </w:num>
  <w:num w:numId="6" w16cid:durableId="620380518">
    <w:abstractNumId w:val="0"/>
  </w:num>
  <w:num w:numId="7" w16cid:durableId="1489054790">
    <w:abstractNumId w:val="6"/>
  </w:num>
  <w:num w:numId="8" w16cid:durableId="83692086">
    <w:abstractNumId w:val="5"/>
  </w:num>
  <w:num w:numId="9" w16cid:durableId="967050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3654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2-21"/>
    <w:docVar w:name="LE_Links" w:val="{2E024B85-515E-490D-8E7C-E820BCB6FD45}"/>
  </w:docVars>
  <w:rsids>
    <w:rsidRoot w:val="000975C4"/>
    <w:rsid w:val="000054A4"/>
    <w:rsid w:val="00046DFF"/>
    <w:rsid w:val="0005543C"/>
    <w:rsid w:val="00076ED4"/>
    <w:rsid w:val="00077E11"/>
    <w:rsid w:val="000975C4"/>
    <w:rsid w:val="000E6DE9"/>
    <w:rsid w:val="000F336A"/>
    <w:rsid w:val="001047CD"/>
    <w:rsid w:val="00164493"/>
    <w:rsid w:val="00227978"/>
    <w:rsid w:val="00241E7A"/>
    <w:rsid w:val="002D7D8C"/>
    <w:rsid w:val="00326F55"/>
    <w:rsid w:val="003401F8"/>
    <w:rsid w:val="00372919"/>
    <w:rsid w:val="003A44E3"/>
    <w:rsid w:val="003B3304"/>
    <w:rsid w:val="003B46A3"/>
    <w:rsid w:val="003E633B"/>
    <w:rsid w:val="003F6C83"/>
    <w:rsid w:val="004276B1"/>
    <w:rsid w:val="0044287C"/>
    <w:rsid w:val="00481559"/>
    <w:rsid w:val="0049755D"/>
    <w:rsid w:val="004C3C9E"/>
    <w:rsid w:val="004E5580"/>
    <w:rsid w:val="00555BDD"/>
    <w:rsid w:val="005652FF"/>
    <w:rsid w:val="00595614"/>
    <w:rsid w:val="005C499C"/>
    <w:rsid w:val="00621147"/>
    <w:rsid w:val="00651F29"/>
    <w:rsid w:val="006B5644"/>
    <w:rsid w:val="006B5FC8"/>
    <w:rsid w:val="0071390E"/>
    <w:rsid w:val="0071446B"/>
    <w:rsid w:val="00732EA3"/>
    <w:rsid w:val="007412A6"/>
    <w:rsid w:val="00746496"/>
    <w:rsid w:val="0075596C"/>
    <w:rsid w:val="00762B07"/>
    <w:rsid w:val="007D4273"/>
    <w:rsid w:val="007E16AF"/>
    <w:rsid w:val="00865B80"/>
    <w:rsid w:val="00893BD5"/>
    <w:rsid w:val="008A0573"/>
    <w:rsid w:val="008A6881"/>
    <w:rsid w:val="008E0C45"/>
    <w:rsid w:val="009C5C5E"/>
    <w:rsid w:val="009F587A"/>
    <w:rsid w:val="00A01D2E"/>
    <w:rsid w:val="00A20143"/>
    <w:rsid w:val="00A84CC1"/>
    <w:rsid w:val="00B351EF"/>
    <w:rsid w:val="00B37F63"/>
    <w:rsid w:val="00BA15CF"/>
    <w:rsid w:val="00BB08CD"/>
    <w:rsid w:val="00BC3420"/>
    <w:rsid w:val="00BF79EE"/>
    <w:rsid w:val="00C26F6B"/>
    <w:rsid w:val="00C71F06"/>
    <w:rsid w:val="00C970A9"/>
    <w:rsid w:val="00CC0994"/>
    <w:rsid w:val="00CD3A2A"/>
    <w:rsid w:val="00CF0E6A"/>
    <w:rsid w:val="00D02205"/>
    <w:rsid w:val="00D40933"/>
    <w:rsid w:val="00D5350E"/>
    <w:rsid w:val="00D95F39"/>
    <w:rsid w:val="00DC6499"/>
    <w:rsid w:val="00DD0EB2"/>
    <w:rsid w:val="00DD6B45"/>
    <w:rsid w:val="00DF0902"/>
    <w:rsid w:val="00E135F9"/>
    <w:rsid w:val="00E14203"/>
    <w:rsid w:val="00E16440"/>
    <w:rsid w:val="00E22E9B"/>
    <w:rsid w:val="00E502FC"/>
    <w:rsid w:val="00E50C62"/>
    <w:rsid w:val="00E71EAA"/>
    <w:rsid w:val="00EC17DF"/>
    <w:rsid w:val="00F00791"/>
    <w:rsid w:val="00F4278A"/>
    <w:rsid w:val="00F42CBA"/>
    <w:rsid w:val="00F72EA6"/>
    <w:rsid w:val="00F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3A97"/>
  <w15:chartTrackingRefBased/>
  <w15:docId w15:val="{A365CDD6-7554-4382-96A5-FD4BD4C9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6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D8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EA3"/>
  </w:style>
  <w:style w:type="paragraph" w:styleId="Stopka">
    <w:name w:val="footer"/>
    <w:basedOn w:val="Normalny"/>
    <w:link w:val="StopkaZnak"/>
    <w:uiPriority w:val="99"/>
    <w:unhideWhenUsed/>
    <w:rsid w:val="0073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EA3"/>
  </w:style>
  <w:style w:type="paragraph" w:styleId="NormalnyWeb">
    <w:name w:val="Normal (Web)"/>
    <w:basedOn w:val="Normalny"/>
    <w:uiPriority w:val="99"/>
    <w:rsid w:val="008A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24B85-515E-490D-8E7C-E820BCB6FD4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DBCCFF8-430F-4845-9FB2-97C42C79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Daniek Alicja</dc:creator>
  <cp:keywords/>
  <dc:description/>
  <cp:lastModifiedBy>PSSE Gdynia - Agnieszka Piątek</cp:lastModifiedBy>
  <cp:revision>56</cp:revision>
  <cp:lastPrinted>2023-06-19T09:53:00Z</cp:lastPrinted>
  <dcterms:created xsi:type="dcterms:W3CDTF">2023-02-21T18:12:00Z</dcterms:created>
  <dcterms:modified xsi:type="dcterms:W3CDTF">2023-07-03T11:02:00Z</dcterms:modified>
</cp:coreProperties>
</file>