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3D" w:rsidRDefault="00DA743D" w:rsidP="00DA7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OPIS TECHNICZNY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A743D">
        <w:rPr>
          <w:rFonts w:ascii="Arial" w:hAnsi="Arial" w:cs="Arial"/>
          <w:b/>
          <w:bCs/>
          <w:sz w:val="28"/>
          <w:szCs w:val="28"/>
        </w:rPr>
        <w:t xml:space="preserve">Przebudowa systemu C.O oraz CWU w budynku mieszkalnym 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A743D">
        <w:rPr>
          <w:rFonts w:ascii="Arial" w:hAnsi="Arial" w:cs="Arial"/>
          <w:b/>
          <w:bCs/>
          <w:sz w:val="28"/>
          <w:szCs w:val="28"/>
        </w:rPr>
        <w:t xml:space="preserve">3-rodzinnym </w:t>
      </w:r>
      <w:proofErr w:type="spellStart"/>
      <w:r w:rsidRPr="00DA743D">
        <w:rPr>
          <w:rFonts w:ascii="Arial" w:hAnsi="Arial" w:cs="Arial"/>
          <w:b/>
          <w:bCs/>
          <w:sz w:val="28"/>
          <w:szCs w:val="28"/>
        </w:rPr>
        <w:t>Żubrownia</w:t>
      </w:r>
      <w:proofErr w:type="spellEnd"/>
      <w:r w:rsidRPr="00DA743D">
        <w:rPr>
          <w:rFonts w:ascii="Arial" w:hAnsi="Arial" w:cs="Arial"/>
          <w:b/>
          <w:bCs/>
          <w:sz w:val="28"/>
          <w:szCs w:val="28"/>
        </w:rPr>
        <w:t xml:space="preserve"> nr </w:t>
      </w:r>
      <w:proofErr w:type="spellStart"/>
      <w:r w:rsidRPr="00DA743D">
        <w:rPr>
          <w:rFonts w:ascii="Arial" w:hAnsi="Arial" w:cs="Arial"/>
          <w:b/>
          <w:bCs/>
          <w:sz w:val="28"/>
          <w:szCs w:val="28"/>
        </w:rPr>
        <w:t>inw</w:t>
      </w:r>
      <w:proofErr w:type="spellEnd"/>
      <w:r w:rsidRPr="00DA743D">
        <w:rPr>
          <w:rFonts w:ascii="Arial" w:hAnsi="Arial" w:cs="Arial"/>
          <w:b/>
          <w:bCs/>
          <w:sz w:val="28"/>
          <w:szCs w:val="28"/>
        </w:rPr>
        <w:t>. 110/823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Inwestor: Nadle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nictwo Niepołomice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My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liwska 41,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32-005 Niepołomice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Adres: </w:t>
      </w:r>
      <w:r>
        <w:rPr>
          <w:rFonts w:ascii="Arial" w:hAnsi="Arial" w:cs="Arial"/>
          <w:b/>
          <w:bCs/>
          <w:sz w:val="24"/>
          <w:szCs w:val="24"/>
        </w:rPr>
        <w:t>32-015 Kłaj 156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Data opracowania: </w:t>
      </w:r>
      <w:r>
        <w:rPr>
          <w:rFonts w:ascii="Arial" w:hAnsi="Arial" w:cs="Arial"/>
          <w:b/>
          <w:bCs/>
          <w:sz w:val="24"/>
          <w:szCs w:val="24"/>
        </w:rPr>
        <w:t>Grudzień</w:t>
      </w:r>
      <w:r>
        <w:rPr>
          <w:rFonts w:ascii="Arial,Bold" w:hAnsi="Arial,Bold" w:cs="Arial,Bold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2021.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DA743D" w:rsidRPr="00DA743D" w:rsidRDefault="00DA743D" w:rsidP="00DA7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DA743D">
        <w:rPr>
          <w:rFonts w:ascii="Arial" w:hAnsi="Arial" w:cs="Arial"/>
          <w:bCs/>
          <w:sz w:val="28"/>
          <w:szCs w:val="28"/>
        </w:rPr>
        <w:t>Przebudowa systemu C.O oraz CWU w budynku mieszkalnym</w:t>
      </w:r>
    </w:p>
    <w:p w:rsidR="00DA743D" w:rsidRPr="00DA743D" w:rsidRDefault="00DA743D" w:rsidP="00DA7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DA743D">
        <w:rPr>
          <w:rFonts w:ascii="Arial" w:hAnsi="Arial" w:cs="Arial"/>
          <w:bCs/>
          <w:sz w:val="28"/>
          <w:szCs w:val="28"/>
        </w:rPr>
        <w:t xml:space="preserve">3-rodzinnym </w:t>
      </w:r>
      <w:proofErr w:type="spellStart"/>
      <w:r w:rsidRPr="00DA743D">
        <w:rPr>
          <w:rFonts w:ascii="Arial" w:hAnsi="Arial" w:cs="Arial"/>
          <w:bCs/>
          <w:sz w:val="28"/>
          <w:szCs w:val="28"/>
        </w:rPr>
        <w:t>Żubrownia</w:t>
      </w:r>
      <w:proofErr w:type="spellEnd"/>
      <w:r w:rsidRPr="00DA743D">
        <w:rPr>
          <w:rFonts w:ascii="Arial" w:hAnsi="Arial" w:cs="Arial"/>
          <w:bCs/>
          <w:sz w:val="28"/>
          <w:szCs w:val="28"/>
        </w:rPr>
        <w:t xml:space="preserve"> nr </w:t>
      </w:r>
      <w:proofErr w:type="spellStart"/>
      <w:r w:rsidRPr="00DA743D">
        <w:rPr>
          <w:rFonts w:ascii="Arial" w:hAnsi="Arial" w:cs="Arial"/>
          <w:bCs/>
          <w:sz w:val="28"/>
          <w:szCs w:val="28"/>
        </w:rPr>
        <w:t>inw</w:t>
      </w:r>
      <w:proofErr w:type="spellEnd"/>
      <w:r w:rsidRPr="00DA743D">
        <w:rPr>
          <w:rFonts w:ascii="Arial" w:hAnsi="Arial" w:cs="Arial"/>
          <w:bCs/>
          <w:sz w:val="28"/>
          <w:szCs w:val="28"/>
        </w:rPr>
        <w:t>. 110/823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Zawartość opracowania :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Opis techniczny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Przedmiot opracowania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Podstawa opracowania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Opis ogólny – stan istniejący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Opis zakresu robót budowlanych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Opis wykonywanych robót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Informacja o planie </w:t>
      </w:r>
      <w:proofErr w:type="spellStart"/>
      <w:r>
        <w:rPr>
          <w:rFonts w:ascii="Arial" w:hAnsi="Arial" w:cs="Arial"/>
          <w:sz w:val="24"/>
          <w:szCs w:val="24"/>
        </w:rPr>
        <w:t>BiOZ</w:t>
      </w:r>
      <w:proofErr w:type="spellEnd"/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Opis techniczny.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1) PRZEDMIOT OPRACOWANIA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opracowania jest </w:t>
      </w:r>
      <w:r>
        <w:rPr>
          <w:rFonts w:ascii="Arial" w:hAnsi="Arial" w:cs="Arial"/>
          <w:sz w:val="20"/>
          <w:szCs w:val="20"/>
        </w:rPr>
        <w:t xml:space="preserve">wykonanie przebudowy systemu C.O oraz CWU w budynku Kłaj 156, prace będą się odbywały w lokalach 1 oraz 3. 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2) PODSTAWA OPRACOWANIA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Zlecenie Inwestora,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Ustalenia z Inwestorem,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Ustawa Prawo Budowlane z dnia 7 lipca 1994r. Dz.U. z 2020r., poz. 1333 z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późniejszymi Zmianami,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3) OPIS OGÓLNY – STAN ISTNIEJ</w:t>
      </w:r>
      <w:r>
        <w:rPr>
          <w:rFonts w:ascii="Arial,Bold" w:hAnsi="Arial,Bold" w:cs="Arial,Bold"/>
          <w:b/>
          <w:bCs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>CY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Wymiana kotłów konieczna jest z powodu zużycia istniejących oraz wymagań prawnych – obecne piece są bezklasowe. 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4) OPIS ZAKRESU ROBÓT BUDOWLANYCH</w:t>
      </w:r>
    </w:p>
    <w:p w:rsidR="00DA743D" w:rsidRPr="00DA743D" w:rsidRDefault="00DA743D" w:rsidP="00DA74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Arial" w:eastAsia="Times New Roman" w:hAnsi="Arial" w:cs="Arial"/>
          <w:lang w:eastAsia="pl-PL"/>
        </w:rPr>
      </w:pPr>
      <w:r w:rsidRPr="00DA743D">
        <w:rPr>
          <w:rFonts w:ascii="Arial" w:eastAsia="Times New Roman" w:hAnsi="Arial" w:cs="Arial"/>
          <w:lang w:eastAsia="pl-PL"/>
        </w:rPr>
        <w:t>Lokal nr 1</w:t>
      </w:r>
    </w:p>
    <w:p w:rsidR="00DA743D" w:rsidRPr="00DA743D" w:rsidRDefault="00DA743D" w:rsidP="00DA743D">
      <w:pPr>
        <w:pStyle w:val="Akapitzlist"/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 w:rsidRPr="00DA743D">
        <w:rPr>
          <w:rFonts w:ascii="Arial" w:eastAsia="Times New Roman" w:hAnsi="Arial" w:cs="Arial"/>
          <w:lang w:eastAsia="pl-PL"/>
        </w:rPr>
        <w:t xml:space="preserve">- </w:t>
      </w:r>
      <w:r w:rsidRPr="00DA743D">
        <w:rPr>
          <w:rFonts w:ascii="Arial" w:hAnsi="Arial" w:cs="Arial"/>
        </w:rPr>
        <w:t xml:space="preserve">kocioł na </w:t>
      </w:r>
      <w:proofErr w:type="spellStart"/>
      <w:r w:rsidRPr="00DA743D">
        <w:rPr>
          <w:rFonts w:ascii="Arial" w:hAnsi="Arial" w:cs="Arial"/>
        </w:rPr>
        <w:t>pellet</w:t>
      </w:r>
      <w:proofErr w:type="spellEnd"/>
      <w:r w:rsidRPr="00DA743D">
        <w:rPr>
          <w:rFonts w:ascii="Arial" w:hAnsi="Arial" w:cs="Arial"/>
        </w:rPr>
        <w:t xml:space="preserve"> </w:t>
      </w:r>
      <w:proofErr w:type="spellStart"/>
      <w:r w:rsidRPr="00DA743D">
        <w:rPr>
          <w:rFonts w:ascii="Arial" w:hAnsi="Arial" w:cs="Arial"/>
        </w:rPr>
        <w:t>Kotłospaw</w:t>
      </w:r>
      <w:proofErr w:type="spellEnd"/>
      <w:r w:rsidRPr="00DA743D">
        <w:rPr>
          <w:rFonts w:ascii="Arial" w:hAnsi="Arial" w:cs="Arial"/>
        </w:rPr>
        <w:t xml:space="preserve"> 15-16 kW (lub równoważny jakościowo) </w:t>
      </w:r>
    </w:p>
    <w:p w:rsidR="00DA743D" w:rsidRPr="00DA743D" w:rsidRDefault="00DA743D" w:rsidP="00DA743D">
      <w:pPr>
        <w:pStyle w:val="Akapitzlist"/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 w:rsidRPr="00DA743D">
        <w:rPr>
          <w:rFonts w:ascii="Arial" w:hAnsi="Arial" w:cs="Arial"/>
        </w:rPr>
        <w:t>- zasobnik CWU z grzałką 80 litrów</w:t>
      </w:r>
    </w:p>
    <w:p w:rsidR="00DA743D" w:rsidRPr="00DA743D" w:rsidRDefault="00DA743D" w:rsidP="00DA743D">
      <w:pPr>
        <w:pStyle w:val="Akapitzlist"/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 w:rsidRPr="00DA743D">
        <w:rPr>
          <w:rFonts w:ascii="Arial" w:hAnsi="Arial" w:cs="Arial"/>
        </w:rPr>
        <w:t>- 2 pompy energooszczędne</w:t>
      </w:r>
    </w:p>
    <w:p w:rsidR="00DA743D" w:rsidRPr="00DA743D" w:rsidRDefault="00DA743D" w:rsidP="00DA743D">
      <w:pPr>
        <w:pStyle w:val="Akapitzlist"/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 w:rsidRPr="00DA743D">
        <w:rPr>
          <w:rFonts w:ascii="Arial" w:hAnsi="Arial" w:cs="Arial"/>
        </w:rPr>
        <w:t>- zawór mieszający czterodrogowy</w:t>
      </w:r>
    </w:p>
    <w:p w:rsidR="00DA743D" w:rsidRPr="00DA743D" w:rsidRDefault="00DA743D" w:rsidP="00DA743D">
      <w:pPr>
        <w:pStyle w:val="Akapitzlist"/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 w:rsidRPr="00DA743D">
        <w:rPr>
          <w:rFonts w:ascii="Arial" w:hAnsi="Arial" w:cs="Arial"/>
        </w:rPr>
        <w:t>- materiały montażowe</w:t>
      </w:r>
    </w:p>
    <w:p w:rsidR="00DA743D" w:rsidRPr="00DA743D" w:rsidRDefault="00DA743D" w:rsidP="00DA743D">
      <w:pPr>
        <w:pStyle w:val="Akapitzlist"/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 w:rsidRPr="00DA743D">
        <w:rPr>
          <w:rFonts w:ascii="Arial" w:hAnsi="Arial" w:cs="Arial"/>
        </w:rPr>
        <w:t>- robocizna: demontaż starego kotła i bojlera, montaż, podłączenie, napełnienie i odpowietrzenie, uruchomienie i regulacja instalacji</w:t>
      </w:r>
    </w:p>
    <w:p w:rsidR="00DA743D" w:rsidRPr="00DA743D" w:rsidRDefault="00DA743D" w:rsidP="00DA743D">
      <w:pPr>
        <w:pStyle w:val="Akapitzlist"/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</w:p>
    <w:p w:rsidR="00DA743D" w:rsidRPr="00DA743D" w:rsidRDefault="00DA743D" w:rsidP="00DA74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Arial" w:eastAsia="Times New Roman" w:hAnsi="Arial" w:cs="Arial"/>
          <w:lang w:eastAsia="pl-PL"/>
        </w:rPr>
      </w:pPr>
      <w:r w:rsidRPr="00DA743D">
        <w:rPr>
          <w:rFonts w:ascii="Arial" w:eastAsia="Times New Roman" w:hAnsi="Arial" w:cs="Arial"/>
          <w:lang w:eastAsia="pl-PL"/>
        </w:rPr>
        <w:t xml:space="preserve">Lokal nr 2 </w:t>
      </w:r>
    </w:p>
    <w:p w:rsidR="00DA743D" w:rsidRPr="00DA743D" w:rsidRDefault="00DA743D" w:rsidP="00DA743D">
      <w:pPr>
        <w:pStyle w:val="Akapitzlist"/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 w:rsidRPr="00DA743D">
        <w:rPr>
          <w:rFonts w:ascii="Arial" w:eastAsia="Times New Roman" w:hAnsi="Arial" w:cs="Arial"/>
          <w:lang w:eastAsia="pl-PL"/>
        </w:rPr>
        <w:t xml:space="preserve">- </w:t>
      </w:r>
      <w:r w:rsidRPr="00DA743D">
        <w:rPr>
          <w:rFonts w:ascii="Arial" w:hAnsi="Arial" w:cs="Arial"/>
        </w:rPr>
        <w:t xml:space="preserve">kocioł na </w:t>
      </w:r>
      <w:proofErr w:type="spellStart"/>
      <w:r w:rsidRPr="00DA743D">
        <w:rPr>
          <w:rFonts w:ascii="Arial" w:hAnsi="Arial" w:cs="Arial"/>
        </w:rPr>
        <w:t>pellet</w:t>
      </w:r>
      <w:proofErr w:type="spellEnd"/>
      <w:r w:rsidRPr="00DA743D">
        <w:rPr>
          <w:rFonts w:ascii="Arial" w:hAnsi="Arial" w:cs="Arial"/>
        </w:rPr>
        <w:t xml:space="preserve"> </w:t>
      </w:r>
      <w:proofErr w:type="spellStart"/>
      <w:r w:rsidRPr="00DA743D">
        <w:rPr>
          <w:rFonts w:ascii="Arial" w:hAnsi="Arial" w:cs="Arial"/>
        </w:rPr>
        <w:t>Kotłospaw</w:t>
      </w:r>
      <w:proofErr w:type="spellEnd"/>
      <w:r w:rsidRPr="00DA743D">
        <w:rPr>
          <w:rFonts w:ascii="Arial" w:hAnsi="Arial" w:cs="Arial"/>
        </w:rPr>
        <w:t xml:space="preserve"> 15-16 kW (lub równoważny jakościowo)</w:t>
      </w:r>
    </w:p>
    <w:p w:rsidR="00DA743D" w:rsidRPr="00DA743D" w:rsidRDefault="00DA743D" w:rsidP="00DA743D">
      <w:pPr>
        <w:pStyle w:val="Akapitzlist"/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 w:rsidRPr="00DA743D">
        <w:rPr>
          <w:rFonts w:ascii="Arial" w:hAnsi="Arial" w:cs="Arial"/>
        </w:rPr>
        <w:t>- zasobnik CWU z grzałką 80 litrów</w:t>
      </w:r>
    </w:p>
    <w:p w:rsidR="00DA743D" w:rsidRPr="00DA743D" w:rsidRDefault="00DA743D" w:rsidP="00DA743D">
      <w:pPr>
        <w:pStyle w:val="Akapitzlist"/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 w:rsidRPr="00DA743D">
        <w:rPr>
          <w:rFonts w:ascii="Arial" w:hAnsi="Arial" w:cs="Arial"/>
        </w:rPr>
        <w:t>- 2 pompy energooszczędne</w:t>
      </w:r>
    </w:p>
    <w:p w:rsidR="00DA743D" w:rsidRPr="00DA743D" w:rsidRDefault="00DA743D" w:rsidP="00DA743D">
      <w:pPr>
        <w:pStyle w:val="Akapitzlist"/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 w:rsidRPr="00DA743D">
        <w:rPr>
          <w:rFonts w:ascii="Arial" w:hAnsi="Arial" w:cs="Arial"/>
        </w:rPr>
        <w:lastRenderedPageBreak/>
        <w:t>- zawór mieszający czterodrogowy</w:t>
      </w:r>
    </w:p>
    <w:p w:rsidR="00DA743D" w:rsidRPr="00DA743D" w:rsidRDefault="00DA743D" w:rsidP="00DA743D">
      <w:pPr>
        <w:pStyle w:val="Akapitzlist"/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 w:rsidRPr="00DA743D">
        <w:rPr>
          <w:rFonts w:ascii="Arial" w:hAnsi="Arial" w:cs="Arial"/>
        </w:rPr>
        <w:t>- materiały montażowe</w:t>
      </w:r>
    </w:p>
    <w:p w:rsidR="00DA743D" w:rsidRPr="00DA743D" w:rsidRDefault="00DA743D" w:rsidP="00DA743D">
      <w:pPr>
        <w:pStyle w:val="Akapitzlist"/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 w:rsidRPr="00DA743D">
        <w:rPr>
          <w:rFonts w:ascii="Arial" w:hAnsi="Arial" w:cs="Arial"/>
        </w:rPr>
        <w:t>- robocizna: demontaż starego kotła i bojlera, montaż, podłączenie, napełnienie i odpowietrzenie, uruchomienie i regulacja instalacji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5) OPIS WYKONYWANYCH ROBÓT.</w:t>
      </w:r>
    </w:p>
    <w:p w:rsidR="00DA743D" w:rsidRDefault="00742E90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Prace należy rozpocząć od demontażu istniejących pieców oraz zbiorników na ciepłą wodę. Należ y dostarczyć nowe kotły na </w:t>
      </w:r>
      <w:proofErr w:type="spellStart"/>
      <w:r>
        <w:rPr>
          <w:rFonts w:ascii="Arial" w:hAnsi="Arial" w:cs="Arial"/>
          <w:sz w:val="20"/>
          <w:szCs w:val="20"/>
        </w:rPr>
        <w:t>pellet</w:t>
      </w:r>
      <w:proofErr w:type="spellEnd"/>
      <w:r>
        <w:rPr>
          <w:rFonts w:ascii="Arial" w:hAnsi="Arial" w:cs="Arial"/>
          <w:sz w:val="20"/>
          <w:szCs w:val="20"/>
        </w:rPr>
        <w:t xml:space="preserve"> oraz zasobniki na ciepłą wodę użytkową. Należy w piwnicy budynku zamontować kotły a w łazienkach na pierwszej kondygnacji zbiorniki na wodę. Kotły należy podłączyć do istniejącej instalacji centralnego ogrzewania oraz do nowych zasobników CWU. Do każdego kotła należy podłączyć zawór mieszający cztero</w:t>
      </w:r>
      <w:r w:rsidR="0013254E">
        <w:rPr>
          <w:rFonts w:ascii="Arial" w:hAnsi="Arial" w:cs="Arial"/>
          <w:sz w:val="20"/>
          <w:szCs w:val="20"/>
        </w:rPr>
        <w:t xml:space="preserve">drogowy oraz po dwie pompy energooszczędne. Po montażu układ trzeba napełnić, uruchomić i wyregulować. 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6) INFORMACJA O PLANIE BIOZ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zapewnienia bezpieczeństwa ludzi i mienia podczas robót budowlanych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przepisami Rozporządzenia Ministra Infrastruktury z dnia 6 lutego 2003 r. w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sprawie bezpieczeństwa i higieny pracy podczas wykonywania robót budowlanych (Dz. U.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47, poz. 401) oraz Rozporządzenia Ministra Pracy i Polityki Socjalnej z dnia 26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września 1997 r. w sprawie ogólnych przepisów bezpieczeństwa i higieny pracy (Tekst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jednolity: Dz. U. z 2003 r. Nr 169, poz. 1650).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Zakres robót obejmuje:</w:t>
      </w:r>
    </w:p>
    <w:p w:rsidR="0013254E" w:rsidRPr="0013254E" w:rsidRDefault="0013254E" w:rsidP="00132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3254E">
        <w:rPr>
          <w:rFonts w:ascii="Arial" w:hAnsi="Arial" w:cs="Arial"/>
          <w:bCs/>
          <w:sz w:val="20"/>
          <w:szCs w:val="20"/>
        </w:rPr>
        <w:t>Przebudowa systemu C.O oraz CWU w budynku mieszkalnym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3254E">
        <w:rPr>
          <w:rFonts w:ascii="Arial" w:hAnsi="Arial" w:cs="Arial"/>
          <w:bCs/>
          <w:sz w:val="20"/>
          <w:szCs w:val="20"/>
        </w:rPr>
        <w:t xml:space="preserve">3-rodzinnym </w:t>
      </w:r>
      <w:proofErr w:type="spellStart"/>
      <w:r w:rsidRPr="0013254E">
        <w:rPr>
          <w:rFonts w:ascii="Arial" w:hAnsi="Arial" w:cs="Arial"/>
          <w:bCs/>
          <w:sz w:val="20"/>
          <w:szCs w:val="20"/>
        </w:rPr>
        <w:t>Żubrownia</w:t>
      </w:r>
      <w:proofErr w:type="spellEnd"/>
      <w:r w:rsidRPr="0013254E">
        <w:rPr>
          <w:rFonts w:ascii="Arial" w:hAnsi="Arial" w:cs="Arial"/>
          <w:bCs/>
          <w:sz w:val="20"/>
          <w:szCs w:val="20"/>
        </w:rPr>
        <w:t xml:space="preserve"> nr </w:t>
      </w:r>
      <w:proofErr w:type="spellStart"/>
      <w:r w:rsidRPr="0013254E">
        <w:rPr>
          <w:rFonts w:ascii="Arial" w:hAnsi="Arial" w:cs="Arial"/>
          <w:bCs/>
          <w:sz w:val="20"/>
          <w:szCs w:val="20"/>
        </w:rPr>
        <w:t>inw</w:t>
      </w:r>
      <w:proofErr w:type="spellEnd"/>
      <w:r w:rsidRPr="0013254E">
        <w:rPr>
          <w:rFonts w:ascii="Arial" w:hAnsi="Arial" w:cs="Arial"/>
          <w:bCs/>
          <w:sz w:val="20"/>
          <w:szCs w:val="20"/>
        </w:rPr>
        <w:t>. 110/823</w:t>
      </w:r>
      <w:r>
        <w:rPr>
          <w:rFonts w:ascii="Arial" w:hAnsi="Arial" w:cs="Arial"/>
          <w:bCs/>
          <w:sz w:val="20"/>
          <w:szCs w:val="20"/>
        </w:rPr>
        <w:t>,</w:t>
      </w:r>
    </w:p>
    <w:p w:rsidR="00DA743D" w:rsidRPr="0013254E" w:rsidRDefault="00DA743D" w:rsidP="001325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254E">
        <w:rPr>
          <w:rFonts w:ascii="Symbol" w:hAnsi="Symbol" w:cs="Symbol"/>
          <w:sz w:val="20"/>
          <w:szCs w:val="20"/>
        </w:rPr>
        <w:t></w:t>
      </w:r>
      <w:r w:rsidRPr="0013254E">
        <w:rPr>
          <w:rFonts w:ascii="Arial" w:hAnsi="Arial" w:cs="Arial"/>
          <w:sz w:val="20"/>
          <w:szCs w:val="20"/>
        </w:rPr>
        <w:t>roboty montażowe instalacyjne,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>Wykaz istniejących obiektów podlegających zagospodarowaniu lub rozbiórce:</w:t>
      </w:r>
    </w:p>
    <w:p w:rsidR="00DA743D" w:rsidRPr="0013254E" w:rsidRDefault="0013254E" w:rsidP="001325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2szt kotłów centralnego ogrzewania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Zagospodarowanie placu budowy</w:t>
      </w:r>
    </w:p>
    <w:p w:rsidR="00DA743D" w:rsidRPr="0013254E" w:rsidRDefault="00DA743D" w:rsidP="001325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254E">
        <w:rPr>
          <w:rFonts w:ascii="Arial" w:hAnsi="Arial" w:cs="Arial"/>
          <w:sz w:val="20"/>
          <w:szCs w:val="20"/>
        </w:rPr>
        <w:t>NIE DOTYCZY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Wykaz elementów zagospodarowania działki lub terenu, które mogą stwarzać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zagrożenie zdrowia i życia ludzi podczas realizacji robót.</w:t>
      </w:r>
    </w:p>
    <w:p w:rsidR="00DA743D" w:rsidRPr="0013254E" w:rsidRDefault="00DA743D" w:rsidP="001325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254E">
        <w:rPr>
          <w:rFonts w:ascii="Arial" w:hAnsi="Arial" w:cs="Arial"/>
          <w:sz w:val="20"/>
          <w:szCs w:val="20"/>
        </w:rPr>
        <w:t>BRAK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Przewidywane zagrożenia mogące wystąpić podczas wykonywania robót</w:t>
      </w:r>
    </w:p>
    <w:p w:rsidR="00DA743D" w:rsidRPr="0013254E" w:rsidRDefault="00DA743D" w:rsidP="001325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254E">
        <w:rPr>
          <w:rFonts w:ascii="Arial" w:hAnsi="Arial" w:cs="Arial"/>
          <w:sz w:val="20"/>
          <w:szCs w:val="20"/>
        </w:rPr>
        <w:t>Porażenie prądem elektrycznym przy użyciu elektronarzędzi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Wskazanie sposobu prowadzenia instruktażu pracowników przed przystąpieniem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realizacji robót szczególnie niebezpiecznych.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Instruktaż pracowników przeprowadzić przed każdym z etapów robót zgodnie z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Rozporządzeniem Ministra Infrastruktury z dnia 6 lutego 2003 roku, w sprawie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bezpieczeństwa i higieny pracy podczas wykonywania robót budowlanych (Dz. U. Nr 47,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401)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Szkolenie stanowiskowe ( bhp oraz udzielenie pierwszej pomocy). Informacja o ryzyku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zawodowym</w:t>
      </w:r>
    </w:p>
    <w:p w:rsidR="00DA743D" w:rsidRPr="0013254E" w:rsidRDefault="00DA743D" w:rsidP="001325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254E">
        <w:rPr>
          <w:rFonts w:ascii="Arial" w:hAnsi="Arial" w:cs="Arial"/>
          <w:sz w:val="20"/>
          <w:szCs w:val="20"/>
        </w:rPr>
        <w:t xml:space="preserve">Pracownicy zostaną przeszkoleni przez </w:t>
      </w:r>
      <w:r w:rsidR="0013254E" w:rsidRPr="0013254E">
        <w:rPr>
          <w:rFonts w:ascii="Arial" w:hAnsi="Arial" w:cs="Arial"/>
          <w:sz w:val="20"/>
          <w:szCs w:val="20"/>
        </w:rPr>
        <w:t>Wykonawcę</w:t>
      </w:r>
      <w:r w:rsidRPr="0013254E">
        <w:rPr>
          <w:rFonts w:ascii="Arial" w:hAnsi="Arial" w:cs="Arial"/>
          <w:sz w:val="20"/>
          <w:szCs w:val="20"/>
        </w:rPr>
        <w:t xml:space="preserve"> w zakresie szkoleń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stanowiskowych. Poinformowani zostaną o przydzielonych im obowiązkach,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zapoznani z planem BIOZ oraz niebezpieczeństwami występującymi na budowie.</w:t>
      </w:r>
    </w:p>
    <w:p w:rsidR="00DA743D" w:rsidRPr="0013254E" w:rsidRDefault="00DA743D" w:rsidP="001325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254E">
        <w:rPr>
          <w:rFonts w:ascii="Arial" w:hAnsi="Arial" w:cs="Arial"/>
          <w:sz w:val="20"/>
          <w:szCs w:val="20"/>
        </w:rPr>
        <w:t>Obowiązkowo każdy pracownik musi legitymować się świadectwem odbycia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szkolenia ogólnego BHP ( ksero świadectwa na budowie ).</w:t>
      </w:r>
    </w:p>
    <w:p w:rsidR="00DA743D" w:rsidRPr="0013254E" w:rsidRDefault="00DA743D" w:rsidP="001325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254E">
        <w:rPr>
          <w:rFonts w:ascii="Arial" w:hAnsi="Arial" w:cs="Arial"/>
          <w:sz w:val="20"/>
          <w:szCs w:val="20"/>
        </w:rPr>
        <w:t>Pracownicy zostaną powiadomieni o obowiązku stosowania odzieży ochronnej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(kaski, rękawice, kamizelki odblaskowe, szelki bezpieczeństwa, okulary ochronne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robót rozbiórkowych, ciecia stali ). Materiały te zostaną przekazane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pracownikom.</w:t>
      </w:r>
    </w:p>
    <w:p w:rsidR="00DA743D" w:rsidRPr="0013254E" w:rsidRDefault="00DA743D" w:rsidP="001325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3254E">
        <w:rPr>
          <w:rFonts w:ascii="Arial" w:hAnsi="Arial" w:cs="Arial"/>
          <w:sz w:val="20"/>
          <w:szCs w:val="20"/>
        </w:rPr>
        <w:t>Zostanie podane do wiadomości pracowników, iż prace szczególnie</w:t>
      </w:r>
    </w:p>
    <w:p w:rsidR="00DA743D" w:rsidRDefault="00DA743D" w:rsidP="00DA7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niebezpieczne będą wykonywane pod nadzorem osób Dozoru. W przypadku</w:t>
      </w:r>
    </w:p>
    <w:p w:rsidR="00C27143" w:rsidRPr="0013254E" w:rsidRDefault="00DA743D" w:rsidP="00132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wystąpienia zagrożenia zabezpieczyć oraz powiadomić przełożonych,</w:t>
      </w:r>
    </w:p>
    <w:sectPr w:rsidR="00C27143" w:rsidRPr="0013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D1FE9"/>
    <w:multiLevelType w:val="hybridMultilevel"/>
    <w:tmpl w:val="9A5C6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3D"/>
    <w:rsid w:val="0013254E"/>
    <w:rsid w:val="00742E90"/>
    <w:rsid w:val="00C27143"/>
    <w:rsid w:val="00DA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E007"/>
  <w15:chartTrackingRefBased/>
  <w15:docId w15:val="{6677BE48-0B98-4FDE-859F-1493293C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Sennik</dc:creator>
  <cp:keywords/>
  <dc:description/>
  <cp:lastModifiedBy>Wojciech Sennik</cp:lastModifiedBy>
  <cp:revision>1</cp:revision>
  <dcterms:created xsi:type="dcterms:W3CDTF">2021-12-20T08:18:00Z</dcterms:created>
  <dcterms:modified xsi:type="dcterms:W3CDTF">2021-12-20T08:44:00Z</dcterms:modified>
</cp:coreProperties>
</file>