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4D15" w14:textId="135A31C7" w:rsidR="003F5C1A" w:rsidRDefault="000C7D97" w:rsidP="003F5C1A">
      <w:pPr>
        <w:spacing w:after="0" w:line="240" w:lineRule="auto"/>
        <w:jc w:val="right"/>
        <w:rPr>
          <w:b/>
          <w:sz w:val="21"/>
          <w:szCs w:val="21"/>
        </w:rPr>
      </w:pPr>
      <w:r>
        <w:rPr>
          <w:noProof/>
        </w:rPr>
        <w:drawing>
          <wp:inline distT="0" distB="0" distL="0" distR="0" wp14:anchorId="31367EB5" wp14:editId="12A7A9F1">
            <wp:extent cx="5759450" cy="1138555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573" w:rsidRPr="00ED1573">
        <w:rPr>
          <w:b/>
          <w:sz w:val="21"/>
          <w:szCs w:val="21"/>
        </w:rPr>
        <w:t xml:space="preserve">Załącznik nr 3 </w:t>
      </w:r>
    </w:p>
    <w:p w14:paraId="06344BCE" w14:textId="77777777" w:rsidR="003F5C1A" w:rsidRDefault="003F5C1A" w:rsidP="003F5C1A">
      <w:pPr>
        <w:spacing w:after="0" w:line="240" w:lineRule="auto"/>
        <w:jc w:val="right"/>
        <w:rPr>
          <w:b/>
          <w:sz w:val="21"/>
          <w:szCs w:val="21"/>
        </w:rPr>
      </w:pPr>
    </w:p>
    <w:p w14:paraId="2CC35336" w14:textId="723FE2A8" w:rsidR="00ED1573" w:rsidRPr="0075730E" w:rsidRDefault="00ED1573" w:rsidP="003F5C1A">
      <w:pPr>
        <w:spacing w:after="0" w:line="240" w:lineRule="auto"/>
        <w:jc w:val="right"/>
        <w:rPr>
          <w:i/>
          <w:sz w:val="16"/>
          <w:szCs w:val="16"/>
        </w:rPr>
      </w:pPr>
      <w:r>
        <w:rPr>
          <w:sz w:val="21"/>
          <w:szCs w:val="21"/>
        </w:rPr>
        <w:t>ZP.272.1.</w:t>
      </w:r>
      <w:r w:rsidR="001F2369">
        <w:rPr>
          <w:sz w:val="21"/>
          <w:szCs w:val="21"/>
        </w:rPr>
        <w:t>1</w:t>
      </w:r>
      <w:r w:rsidR="000C7D97">
        <w:rPr>
          <w:sz w:val="21"/>
          <w:szCs w:val="21"/>
        </w:rPr>
        <w:t>12</w:t>
      </w:r>
      <w:r>
        <w:rPr>
          <w:sz w:val="21"/>
          <w:szCs w:val="21"/>
        </w:rPr>
        <w:t>.202</w:t>
      </w:r>
      <w:r w:rsidR="008402F1">
        <w:rPr>
          <w:sz w:val="21"/>
          <w:szCs w:val="21"/>
        </w:rPr>
        <w:t>4</w:t>
      </w:r>
    </w:p>
    <w:p w14:paraId="5C5C02E0" w14:textId="77777777" w:rsidR="00ED1573" w:rsidRPr="0075730E" w:rsidRDefault="00ED1573" w:rsidP="00ED1573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50E7376C" w14:textId="77777777" w:rsidR="00ED1573" w:rsidRPr="0075730E" w:rsidRDefault="00ED1573" w:rsidP="00ED1573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5146013A" w14:textId="77777777" w:rsidR="00ED1573" w:rsidRPr="0075730E" w:rsidRDefault="00ED1573" w:rsidP="00ED1573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14:paraId="05A9E37E" w14:textId="77777777" w:rsidR="00ED1573" w:rsidRPr="0075730E" w:rsidRDefault="00ED1573" w:rsidP="00ED1573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61890EF2" w14:textId="77777777" w:rsidR="00ED1573" w:rsidRPr="0075730E" w:rsidRDefault="00ED1573" w:rsidP="00ED1573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620F4044" w14:textId="77777777" w:rsidR="00ED1573" w:rsidRPr="0075730E" w:rsidRDefault="00ED1573" w:rsidP="00ED1573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14:paraId="7E214F2F" w14:textId="77777777" w:rsidR="00ED1573" w:rsidRDefault="00ED1573" w:rsidP="00ED1573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5EE7C026" w14:textId="77777777" w:rsidR="003C6442" w:rsidRPr="0075730E" w:rsidRDefault="003C6442" w:rsidP="00ED1573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</w:p>
    <w:p w14:paraId="101CB4E4" w14:textId="01FD159C" w:rsidR="00ED1573" w:rsidRPr="003F5C1A" w:rsidRDefault="003C6442" w:rsidP="003F5C1A">
      <w:pPr>
        <w:rPr>
          <w:b/>
          <w:bCs/>
          <w:snapToGrid w:val="0"/>
          <w:sz w:val="22"/>
        </w:rPr>
      </w:pPr>
      <w:r w:rsidRPr="003C6442">
        <w:rPr>
          <w:sz w:val="22"/>
        </w:rPr>
        <w:t xml:space="preserve">Dotyczy </w:t>
      </w:r>
      <w:r w:rsidRPr="003C6442">
        <w:rPr>
          <w:snapToGrid w:val="0"/>
          <w:sz w:val="22"/>
        </w:rPr>
        <w:t xml:space="preserve">postępowania o udzielenie zamówienia publicznego na: </w:t>
      </w:r>
      <w:r w:rsidR="000C7D97" w:rsidRPr="000C7D97">
        <w:rPr>
          <w:b/>
          <w:bCs/>
          <w:snapToGrid w:val="0"/>
          <w:sz w:val="22"/>
        </w:rPr>
        <w:t xml:space="preserve">kompleksową usługę organizacji </w:t>
      </w:r>
      <w:r w:rsidR="00B255DD">
        <w:rPr>
          <w:b/>
          <w:bCs/>
          <w:snapToGrid w:val="0"/>
          <w:sz w:val="22"/>
        </w:rPr>
        <w:t xml:space="preserve">              </w:t>
      </w:r>
      <w:r w:rsidR="000C7D97" w:rsidRPr="000C7D97">
        <w:rPr>
          <w:b/>
          <w:bCs/>
          <w:snapToGrid w:val="0"/>
          <w:sz w:val="22"/>
        </w:rPr>
        <w:t>i poprowadzenia jednodniowych, odrębnych szkoleń online</w:t>
      </w:r>
    </w:p>
    <w:p w14:paraId="38544035" w14:textId="77777777" w:rsidR="00ED1573" w:rsidRPr="0075730E" w:rsidRDefault="00ED1573" w:rsidP="00ED1573">
      <w:pPr>
        <w:spacing w:after="0"/>
        <w:jc w:val="both"/>
        <w:rPr>
          <w:sz w:val="21"/>
          <w:szCs w:val="21"/>
        </w:rPr>
      </w:pPr>
    </w:p>
    <w:p w14:paraId="132FFFA2" w14:textId="77777777" w:rsidR="00ED1573" w:rsidRDefault="00ED1573" w:rsidP="00ED1573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8A568A">
        <w:rPr>
          <w:sz w:val="21"/>
          <w:szCs w:val="21"/>
        </w:rPr>
        <w:t>Pzp</w:t>
      </w:r>
      <w:proofErr w:type="spellEnd"/>
      <w:r w:rsidRPr="008A568A">
        <w:rPr>
          <w:sz w:val="21"/>
          <w:szCs w:val="21"/>
        </w:rPr>
        <w:t>.</w:t>
      </w:r>
    </w:p>
    <w:p w14:paraId="336E9D2E" w14:textId="77777777" w:rsidR="00427A37" w:rsidRDefault="00ED1573" w:rsidP="00ED1573">
      <w:pPr>
        <w:spacing w:after="0" w:line="360" w:lineRule="auto"/>
        <w:rPr>
          <w:strike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</w:p>
    <w:p w14:paraId="3590B172" w14:textId="77777777" w:rsidR="00ED1573" w:rsidRPr="004D2857" w:rsidRDefault="00ED1573" w:rsidP="00ED1573">
      <w:pPr>
        <w:spacing w:after="0" w:line="360" w:lineRule="auto"/>
        <w:rPr>
          <w:color w:val="00B0F0"/>
          <w:sz w:val="21"/>
          <w:szCs w:val="21"/>
        </w:rPr>
      </w:pPr>
      <w:r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14:paraId="0AF4440D" w14:textId="77777777" w:rsidR="00ED1573" w:rsidRPr="0075730E" w:rsidRDefault="00ED1573" w:rsidP="00ED1573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14:paraId="57E34DD6" w14:textId="77777777" w:rsidR="00ED1573" w:rsidRPr="0075730E" w:rsidRDefault="00ED1573" w:rsidP="00ED1573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</w:t>
      </w:r>
      <w:r w:rsidR="00427A37">
        <w:rPr>
          <w:sz w:val="21"/>
          <w:szCs w:val="21"/>
        </w:rPr>
        <w:t xml:space="preserve">                     </w:t>
      </w:r>
      <w:r w:rsidRPr="0075730E">
        <w:rPr>
          <w:sz w:val="21"/>
          <w:szCs w:val="21"/>
        </w:rPr>
        <w:t xml:space="preserve"> o 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462DDD8A" w14:textId="77777777" w:rsidR="00ED1573" w:rsidRPr="0075730E" w:rsidRDefault="00ED1573" w:rsidP="00ED1573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6898C5F5" w14:textId="77777777" w:rsidR="00ED1573" w:rsidRDefault="00ED1573" w:rsidP="00ED1573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……………………………..…………………...........</w:t>
      </w:r>
    </w:p>
    <w:p w14:paraId="3C70A773" w14:textId="77777777" w:rsidR="00ED1573" w:rsidRPr="00AC25FC" w:rsidRDefault="00ED1573" w:rsidP="00ED1573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48D4CAA8" w14:textId="77777777" w:rsidR="00ED1573" w:rsidRPr="0075730E" w:rsidRDefault="00ED1573" w:rsidP="00661CE5">
      <w:pPr>
        <w:spacing w:after="0" w:line="360" w:lineRule="auto"/>
        <w:jc w:val="both"/>
        <w:rPr>
          <w:i/>
          <w:sz w:val="16"/>
          <w:szCs w:val="16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1BD1DC48" w14:textId="77777777" w:rsidR="00ED1573" w:rsidRPr="00D749F8" w:rsidRDefault="00ED1573" w:rsidP="00ED1573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5CFC69DB" w14:textId="77777777" w:rsidR="00B006B8" w:rsidRDefault="00ED1573" w:rsidP="00ED1573">
      <w:pPr>
        <w:ind w:left="3540" w:firstLine="708"/>
      </w:pPr>
      <w:r w:rsidRPr="00D749F8">
        <w:rPr>
          <w:b/>
          <w:color w:val="FF0000"/>
          <w:sz w:val="22"/>
        </w:rPr>
        <w:t>podpisem zaufanym lub podpisem osobistym</w:t>
      </w:r>
    </w:p>
    <w:sectPr w:rsidR="00B0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C4"/>
    <w:rsid w:val="000C7D97"/>
    <w:rsid w:val="001F2369"/>
    <w:rsid w:val="002B09C4"/>
    <w:rsid w:val="003C6442"/>
    <w:rsid w:val="003F5C1A"/>
    <w:rsid w:val="00427A37"/>
    <w:rsid w:val="00661CE5"/>
    <w:rsid w:val="008402F1"/>
    <w:rsid w:val="00B006B8"/>
    <w:rsid w:val="00B255DD"/>
    <w:rsid w:val="00E81B92"/>
    <w:rsid w:val="00E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54BD"/>
  <w15:chartTrackingRefBased/>
  <w15:docId w15:val="{9DB969A6-72F6-412C-A810-CBDCC42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573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_wyliczenie,K-P_odwolanie,Akapit z listą5,maz_wyliczenie,opis dzialania,Akapit z listą BS,List Paragraph compact,Normal bullet 2,Paragraphe de liste 2,Reference list,Bullet list,Numbered List,List Paragraph1,Preambuła"/>
    <w:basedOn w:val="Normalny"/>
    <w:link w:val="AkapitzlistZnak"/>
    <w:uiPriority w:val="34"/>
    <w:qFormat/>
    <w:rsid w:val="00ED1573"/>
    <w:pPr>
      <w:ind w:left="720"/>
      <w:contextualSpacing/>
    </w:pPr>
  </w:style>
  <w:style w:type="character" w:customStyle="1" w:styleId="AkapitzlistZnak">
    <w:name w:val="Akapit z listą Znak"/>
    <w:aliases w:val="CW_Lista Znak,A_wyliczenie Znak,K-P_odwolanie Znak,Akapit z listą5 Znak,maz_wyliczenie Znak,opis dzialania Znak,Akapit z listą BS Znak,List Paragraph compact Znak,Normal bullet 2 Znak,Paragraphe de liste 2 Znak,Reference list Znak"/>
    <w:link w:val="Akapitzlist"/>
    <w:uiPriority w:val="34"/>
    <w:qFormat/>
    <w:rsid w:val="00ED1573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Ewa Klimczak</cp:lastModifiedBy>
  <cp:revision>6</cp:revision>
  <dcterms:created xsi:type="dcterms:W3CDTF">2024-09-19T08:00:00Z</dcterms:created>
  <dcterms:modified xsi:type="dcterms:W3CDTF">2024-10-16T06:27:00Z</dcterms:modified>
</cp:coreProperties>
</file>