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75FC1ED3" w:rsidR="003C62C0" w:rsidRPr="003C62C0" w:rsidRDefault="003C62C0" w:rsidP="003C62C0">
      <w:pPr>
        <w:jc w:val="right"/>
      </w:pPr>
      <w:r w:rsidRPr="003C62C0">
        <w:t xml:space="preserve">Nr Sprawy: </w:t>
      </w:r>
      <w:r w:rsidRPr="003C62C0">
        <w:rPr>
          <w:b/>
        </w:rPr>
        <w:t>PO.271.</w:t>
      </w:r>
      <w:r w:rsidR="0062366B">
        <w:rPr>
          <w:b/>
        </w:rPr>
        <w:t>118</w:t>
      </w:r>
      <w:r w:rsidRPr="003C62C0">
        <w:rPr>
          <w:b/>
        </w:rPr>
        <w:t>.2023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 xml:space="preserve">Sieć Badawcza ŁUKASIEWICZ - PORT Polski Ośrodek Rozwoju Technologii, ul. </w:t>
      </w:r>
      <w:proofErr w:type="spellStart"/>
      <w:r w:rsidRPr="003C62C0">
        <w:rPr>
          <w:b/>
        </w:rPr>
        <w:t>Stabłowicka</w:t>
      </w:r>
      <w:proofErr w:type="spellEnd"/>
      <w:r w:rsidRPr="003C62C0">
        <w:rPr>
          <w:b/>
        </w:rPr>
        <w:t xml:space="preserve">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52EA7140" w14:textId="77777777" w:rsidR="001E2462" w:rsidRDefault="001E2462" w:rsidP="001E2462">
      <w:pPr>
        <w:ind w:left="720"/>
        <w:rPr>
          <w:b/>
        </w:rPr>
      </w:pPr>
    </w:p>
    <w:p w14:paraId="63D4B788" w14:textId="77777777" w:rsidR="0061124A" w:rsidRDefault="0061124A" w:rsidP="001E2462">
      <w:pPr>
        <w:ind w:left="720"/>
        <w:rPr>
          <w:b/>
        </w:rPr>
      </w:pPr>
    </w:p>
    <w:p w14:paraId="5F872CD4" w14:textId="77777777" w:rsidR="0061124A" w:rsidRPr="001E2462" w:rsidRDefault="0061124A" w:rsidP="001E2462">
      <w:pPr>
        <w:ind w:left="720"/>
        <w:rPr>
          <w:b/>
        </w:rPr>
      </w:pPr>
    </w:p>
    <w:p w14:paraId="1211BB33" w14:textId="06F07CA5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lastRenderedPageBreak/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pn.:</w:t>
      </w:r>
      <w:r w:rsidRPr="003C62C0">
        <w:rPr>
          <w:b/>
        </w:rPr>
        <w:t xml:space="preserve"> </w:t>
      </w:r>
      <w:bookmarkStart w:id="0" w:name="_Hlk138057151"/>
    </w:p>
    <w:bookmarkEnd w:id="0"/>
    <w:p w14:paraId="76807AB0" w14:textId="77777777" w:rsidR="00290646" w:rsidRDefault="00290646" w:rsidP="00290646">
      <w:pPr>
        <w:ind w:left="720"/>
        <w:jc w:val="center"/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</w:pPr>
      <w:r w:rsidRPr="00290646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„Dostawa części do mikroskopów elektronowych producenta FEI Company wraz z wykonaniem czynności serwisowych z podziałem na 6 części”</w:t>
      </w:r>
    </w:p>
    <w:p w14:paraId="38CEECA8" w14:textId="500F5018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t>oferuję/my wykonanie przedmiotu zamówienia w pełnym zakresie objętym SWZ na następujących warunka</w:t>
      </w:r>
      <w:r w:rsidRPr="003C62C0">
        <w:t xml:space="preserve">ch: </w:t>
      </w:r>
    </w:p>
    <w:p w14:paraId="19711CE7" w14:textId="77777777" w:rsidR="00FA771E" w:rsidRDefault="00FA771E" w:rsidP="003C62C0">
      <w:pPr>
        <w:ind w:left="426"/>
        <w:contextualSpacing/>
        <w:jc w:val="left"/>
        <w:rPr>
          <w:b/>
          <w:bCs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066"/>
        <w:gridCol w:w="1305"/>
        <w:gridCol w:w="567"/>
        <w:gridCol w:w="1560"/>
      </w:tblGrid>
      <w:tr w:rsidR="00D707E9" w:rsidRPr="00B5311B" w14:paraId="7953C898" w14:textId="0FF7188A" w:rsidTr="00D707E9">
        <w:trPr>
          <w:trHeight w:val="301"/>
          <w:jc w:val="center"/>
        </w:trPr>
        <w:tc>
          <w:tcPr>
            <w:tcW w:w="727" w:type="dxa"/>
            <w:shd w:val="clear" w:color="auto" w:fill="E5E5E5" w:themeFill="text2" w:themeFillTint="33"/>
            <w:noWrap/>
            <w:vAlign w:val="center"/>
            <w:hideMark/>
          </w:tcPr>
          <w:p w14:paraId="02B55ED1" w14:textId="77777777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bookmarkStart w:id="1" w:name="_Hlk96334166"/>
            <w:bookmarkStart w:id="2" w:name="_Hlk96334086"/>
            <w:bookmarkStart w:id="3" w:name="_Hlk94853633"/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Nr części</w:t>
            </w:r>
          </w:p>
        </w:tc>
        <w:tc>
          <w:tcPr>
            <w:tcW w:w="3066" w:type="dxa"/>
            <w:shd w:val="clear" w:color="auto" w:fill="E5E5E5" w:themeFill="text2" w:themeFillTint="33"/>
            <w:noWrap/>
            <w:vAlign w:val="center"/>
            <w:hideMark/>
          </w:tcPr>
          <w:p w14:paraId="0303208A" w14:textId="77777777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1305" w:type="dxa"/>
            <w:shd w:val="clear" w:color="auto" w:fill="E5E5E5" w:themeFill="text2" w:themeFillTint="33"/>
          </w:tcPr>
          <w:p w14:paraId="33C09791" w14:textId="77777777" w:rsidR="00D707E9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  <w:p w14:paraId="3A374A4C" w14:textId="750DF6C3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netto [PLN]</w:t>
            </w:r>
          </w:p>
        </w:tc>
        <w:tc>
          <w:tcPr>
            <w:tcW w:w="567" w:type="dxa"/>
            <w:shd w:val="clear" w:color="auto" w:fill="E5E5E5" w:themeFill="text2" w:themeFillTint="33"/>
          </w:tcPr>
          <w:p w14:paraId="0ACC799D" w14:textId="77777777" w:rsidR="00D707E9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  <w:p w14:paraId="0CE24A59" w14:textId="77777777" w:rsidR="00D707E9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Vat</w:t>
            </w:r>
          </w:p>
          <w:p w14:paraId="5FC158C3" w14:textId="4A3D5E31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560" w:type="dxa"/>
            <w:shd w:val="clear" w:color="auto" w:fill="E5E5E5" w:themeFill="text2" w:themeFillTint="33"/>
            <w:noWrap/>
            <w:vAlign w:val="center"/>
          </w:tcPr>
          <w:p w14:paraId="13B5E87D" w14:textId="77777777" w:rsidR="00D707E9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  <w:p w14:paraId="2A0412D9" w14:textId="7E8371E9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brutto [PLN]</w:t>
            </w:r>
          </w:p>
        </w:tc>
      </w:tr>
      <w:tr w:rsidR="00D707E9" w:rsidRPr="00B5311B" w14:paraId="7E0208B0" w14:textId="4B77E3E8" w:rsidTr="00D707E9">
        <w:trPr>
          <w:trHeight w:val="849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E436981" w14:textId="77777777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3E20" w14:textId="522E9EBC" w:rsidR="00D707E9" w:rsidRPr="0061124A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Dostawa emitera elektronów FEG do mikroskopu SEM/FIB Helios 660 wraz z wykonaniem czynności serwisowych</w:t>
            </w:r>
          </w:p>
        </w:tc>
        <w:tc>
          <w:tcPr>
            <w:tcW w:w="1305" w:type="dxa"/>
          </w:tcPr>
          <w:p w14:paraId="45595ABD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06DDE04" w14:textId="762A06F2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E31750" w14:textId="1777225C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707E9" w:rsidRPr="00B5311B" w14:paraId="7D044856" w14:textId="30BA7335" w:rsidTr="00D707E9">
        <w:trPr>
          <w:trHeight w:val="714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F1443B8" w14:textId="77777777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C662" w14:textId="2DF8D9D9" w:rsidR="00D707E9" w:rsidRPr="0061124A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enkodera</w:t>
            </w:r>
            <w:proofErr w:type="spellEnd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osi R do stolika mikroskopu Helios 660 wraz z wykonaniem czynności serwisowych</w:t>
            </w:r>
          </w:p>
        </w:tc>
        <w:tc>
          <w:tcPr>
            <w:tcW w:w="1305" w:type="dxa"/>
          </w:tcPr>
          <w:p w14:paraId="26E31E6A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3756112" w14:textId="0FFAE300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A55D97" w14:textId="21EB1AF1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707E9" w:rsidRPr="00B5311B" w14:paraId="024059E6" w14:textId="3B0ED6CB" w:rsidTr="00D707E9">
        <w:trPr>
          <w:trHeight w:val="829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8580D52" w14:textId="77777777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C2DA" w14:textId="3F4F4414" w:rsidR="00D707E9" w:rsidRPr="0061124A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Dostawa </w:t>
            </w:r>
            <w:proofErr w:type="spellStart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enkodera</w:t>
            </w:r>
            <w:proofErr w:type="spellEnd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apertur kolumny elektronowej do mikroskopu Helios 660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wraz z wykonaniem czynności serwisowych</w:t>
            </w:r>
          </w:p>
        </w:tc>
        <w:tc>
          <w:tcPr>
            <w:tcW w:w="1305" w:type="dxa"/>
          </w:tcPr>
          <w:p w14:paraId="4D4A6044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0E73686" w14:textId="721290D0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570AA7" w14:textId="5919E15B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707E9" w:rsidRPr="00B5311B" w14:paraId="762CB3CF" w14:textId="60398022" w:rsidTr="00D707E9">
        <w:trPr>
          <w:trHeight w:val="700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2032C182" w14:textId="60E5A521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4E06" w14:textId="00E50146" w:rsidR="00D707E9" w:rsidRPr="0061124A" w:rsidRDefault="00D707E9" w:rsidP="00CA391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Dostawa emitera elektronów FEG do mikroskopu </w:t>
            </w:r>
            <w:proofErr w:type="spellStart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Titan</w:t>
            </w:r>
            <w:proofErr w:type="spellEnd"/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60-300 G2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wraz z wykonaniem czynności serwisowych</w:t>
            </w:r>
          </w:p>
        </w:tc>
        <w:tc>
          <w:tcPr>
            <w:tcW w:w="1305" w:type="dxa"/>
          </w:tcPr>
          <w:p w14:paraId="16F99FE5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F593361" w14:textId="395BEF5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5C260D" w14:textId="5123A40C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707E9" w:rsidRPr="00B5311B" w14:paraId="4EF05B80" w14:textId="1B75501D" w:rsidTr="00D707E9">
        <w:trPr>
          <w:trHeight w:val="993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2BFB0C67" w14:textId="64FCD7F3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9D2A" w14:textId="78E0B883" w:rsidR="00D707E9" w:rsidRPr="0061124A" w:rsidRDefault="00D707E9" w:rsidP="00CA391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Dostawa emitera elektronów FEG do mikroskopu SEM Quanta 650F (QEMSCAN)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wraz z wykonaniem czynności serwisowych</w:t>
            </w:r>
          </w:p>
        </w:tc>
        <w:tc>
          <w:tcPr>
            <w:tcW w:w="1305" w:type="dxa"/>
          </w:tcPr>
          <w:p w14:paraId="6BDA754A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AE041DE" w14:textId="0177CC04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F5349D" w14:textId="7C14F3F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707E9" w:rsidRPr="00B5311B" w14:paraId="1F3D0B37" w14:textId="5451E3D4" w:rsidTr="00D707E9">
        <w:trPr>
          <w:trHeight w:val="838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75F33010" w14:textId="52F573DF" w:rsidR="00D707E9" w:rsidRPr="00E9023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E9023B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7CB9A" w14:textId="5DF28D5A" w:rsidR="00D707E9" w:rsidRPr="0061124A" w:rsidRDefault="00D707E9" w:rsidP="00CA391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Dostawa emiter jonów Ga+ z elektrodami do mikroskopu Helios 450HP</w:t>
            </w:r>
            <w:r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61124A">
              <w:rPr>
                <w:rFonts w:asciiTheme="majorHAnsi" w:eastAsia="Times New Roman" w:hAnsiTheme="majorHAnsi" w:cs="Calibri"/>
                <w:color w:val="000000"/>
                <w:spacing w:val="0"/>
                <w:sz w:val="16"/>
                <w:szCs w:val="16"/>
                <w:lang w:eastAsia="pl-PL"/>
              </w:rPr>
              <w:t>wraz z wykonaniem czynności serwisowych</w:t>
            </w:r>
          </w:p>
        </w:tc>
        <w:tc>
          <w:tcPr>
            <w:tcW w:w="1305" w:type="dxa"/>
          </w:tcPr>
          <w:p w14:paraId="46BCF150" w14:textId="77777777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B508880" w14:textId="36D28ECC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D9A9B1A" w14:textId="184BB44C" w:rsidR="00D707E9" w:rsidRPr="00264E4B" w:rsidRDefault="00D707E9" w:rsidP="00CA39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bookmarkEnd w:id="1"/>
      <w:bookmarkEnd w:id="2"/>
      <w:bookmarkEnd w:id="3"/>
    </w:tbl>
    <w:p w14:paraId="7D515FB3" w14:textId="77777777" w:rsid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A4AE963" w14:textId="2B4B5715" w:rsidR="001E2462" w:rsidRPr="001E2462" w:rsidRDefault="001E2462" w:rsidP="001E2462">
      <w:pPr>
        <w:pStyle w:val="Akapitzlist"/>
        <w:tabs>
          <w:tab w:val="left" w:pos="426"/>
        </w:tabs>
        <w:spacing w:before="120" w:after="120" w:line="240" w:lineRule="auto"/>
        <w:ind w:left="425"/>
        <w:rPr>
          <w:rFonts w:ascii="Verdana" w:eastAsia="Calibri" w:hAnsi="Verdana" w:cs="Tahoma"/>
          <w:i/>
          <w:iCs/>
          <w:color w:val="000000"/>
          <w:sz w:val="12"/>
          <w:szCs w:val="12"/>
        </w:rPr>
      </w:pPr>
      <w:r w:rsidRPr="001E2462">
        <w:rPr>
          <w:rFonts w:ascii="Verdana" w:eastAsia="Verdana" w:hAnsi="Verdana" w:cs="Times New Roman"/>
          <w:i/>
          <w:iCs/>
          <w:color w:val="000000"/>
          <w:sz w:val="12"/>
          <w:szCs w:val="12"/>
        </w:rPr>
        <w:t>Wykonawca zobowiązany jest podać w Formularzu ofertowym cenę netto za kompletny przedmiot zamówienia, stawkę Vat oraz cenę oferty brutto</w:t>
      </w:r>
      <w:r w:rsidR="001C6613">
        <w:rPr>
          <w:rFonts w:ascii="Verdana" w:eastAsia="Verdana" w:hAnsi="Verdana" w:cs="Times New Roman"/>
          <w:i/>
          <w:iCs/>
          <w:color w:val="000000"/>
          <w:sz w:val="12"/>
          <w:szCs w:val="12"/>
        </w:rPr>
        <w:t xml:space="preserve"> -</w:t>
      </w:r>
      <w:r w:rsidRPr="001E2462">
        <w:rPr>
          <w:rFonts w:ascii="Verdana" w:eastAsia="Verdana" w:hAnsi="Verdana" w:cs="Times New Roman"/>
          <w:i/>
          <w:iCs/>
          <w:color w:val="000000"/>
          <w:sz w:val="12"/>
          <w:szCs w:val="12"/>
        </w:rPr>
        <w:t xml:space="preserve">dotyczy części, na którą Wykonawca składa ofertę. </w:t>
      </w:r>
    </w:p>
    <w:p w14:paraId="1868DF4A" w14:textId="77777777" w:rsidR="001E2462" w:rsidRDefault="001E2462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1394F6A" w14:textId="77777777" w:rsidR="00D707E9" w:rsidRDefault="00D707E9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66081F9E" w14:textId="77777777" w:rsidR="00D707E9" w:rsidRDefault="00D707E9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58E51EE4" w14:textId="77777777" w:rsidR="0061124A" w:rsidRDefault="0061124A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6245E267" w14:textId="77777777" w:rsidR="0061124A" w:rsidRDefault="0061124A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B273063" w14:textId="77777777" w:rsidR="0061124A" w:rsidRDefault="0061124A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A41BA62" w14:textId="77777777" w:rsidR="0061124A" w:rsidRPr="003C62C0" w:rsidRDefault="0061124A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37179B77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85BA221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Oświadczam/my, że wybór naszej oferty nie będzie prowadził do powstania u Zamawiającego obowiązku podatkowego zgodnie z przepisami o podatku od towarów i usług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footnoteReference w:id="2"/>
      </w:r>
    </w:p>
    <w:p w14:paraId="6E67C392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 xml:space="preserve">Oświadczam/my, że wypełniłem/liśmy obowiązki informacyjne przewidziane w art. 13 lub art. 14 RODO* wobec osób fizycznych, od których dane </w:t>
      </w:r>
      <w:r w:rsidRPr="003C62C0">
        <w:rPr>
          <w:rFonts w:ascii="Verdana" w:eastAsia="Calibri" w:hAnsi="Verdana" w:cs="Times New Roman"/>
          <w:color w:val="000000"/>
          <w:szCs w:val="20"/>
        </w:rPr>
        <w:lastRenderedPageBreak/>
        <w:t>osobowe bezpośrednio lub pośrednio pozyskałem/liśmy w celu ubiegania się o udzielenie zamówienia publicznego w przedmiotowym postępowaniu**.</w:t>
      </w: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32022875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7D6D00C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26F81109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15B25459" w14:textId="77777777" w:rsidR="003C62C0" w:rsidRPr="00AF7B39" w:rsidRDefault="003C62C0" w:rsidP="003C62C0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755A9825" w14:textId="77777777" w:rsidR="003C62C0" w:rsidRDefault="003C62C0" w:rsidP="003C62C0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6020D7"/>
    <w:multiLevelType w:val="multilevel"/>
    <w:tmpl w:val="FACE3628"/>
    <w:lvl w:ilvl="0">
      <w:start w:val="12"/>
      <w:numFmt w:val="decimal"/>
      <w:lvlText w:val="%1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ind w:left="425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5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6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5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5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60" w:hanging="2520"/>
      </w:pPr>
      <w:rPr>
        <w:b w:val="0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4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  <w:num w:numId="15" w16cid:durableId="2100561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1C6613"/>
    <w:rsid w:val="001E2462"/>
    <w:rsid w:val="00231524"/>
    <w:rsid w:val="00290646"/>
    <w:rsid w:val="002C5CFA"/>
    <w:rsid w:val="002D48BE"/>
    <w:rsid w:val="002F4540"/>
    <w:rsid w:val="003317CA"/>
    <w:rsid w:val="00335F9F"/>
    <w:rsid w:val="00346C00"/>
    <w:rsid w:val="00354A18"/>
    <w:rsid w:val="003C62C0"/>
    <w:rsid w:val="003F4BA3"/>
    <w:rsid w:val="004F5805"/>
    <w:rsid w:val="00526CDD"/>
    <w:rsid w:val="005D102F"/>
    <w:rsid w:val="005D1495"/>
    <w:rsid w:val="005E65BB"/>
    <w:rsid w:val="0061124A"/>
    <w:rsid w:val="0062366B"/>
    <w:rsid w:val="006747BD"/>
    <w:rsid w:val="006919BD"/>
    <w:rsid w:val="006D6DE5"/>
    <w:rsid w:val="006E5990"/>
    <w:rsid w:val="006F645A"/>
    <w:rsid w:val="007011CD"/>
    <w:rsid w:val="00753FF7"/>
    <w:rsid w:val="00764305"/>
    <w:rsid w:val="00772D3F"/>
    <w:rsid w:val="00805DF6"/>
    <w:rsid w:val="00821F16"/>
    <w:rsid w:val="008368C0"/>
    <w:rsid w:val="0084332D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AD1ACD"/>
    <w:rsid w:val="00B61F8A"/>
    <w:rsid w:val="00C137EA"/>
    <w:rsid w:val="00C459EF"/>
    <w:rsid w:val="00C736D5"/>
    <w:rsid w:val="00CC21ED"/>
    <w:rsid w:val="00D005B3"/>
    <w:rsid w:val="00D06D36"/>
    <w:rsid w:val="00D40690"/>
    <w:rsid w:val="00D63B5D"/>
    <w:rsid w:val="00D707E9"/>
    <w:rsid w:val="00DA52A1"/>
    <w:rsid w:val="00E9023B"/>
    <w:rsid w:val="00EB6FB7"/>
    <w:rsid w:val="00ED7972"/>
    <w:rsid w:val="00EE493C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1E246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link w:val="Akapitzlist"/>
    <w:uiPriority w:val="34"/>
    <w:qFormat/>
    <w:locked/>
    <w:rsid w:val="001E2462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1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1E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1E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10</cp:revision>
  <cp:lastPrinted>2020-02-10T12:13:00Z</cp:lastPrinted>
  <dcterms:created xsi:type="dcterms:W3CDTF">2023-10-02T05:42:00Z</dcterms:created>
  <dcterms:modified xsi:type="dcterms:W3CDTF">2024-01-18T09:23:00Z</dcterms:modified>
</cp:coreProperties>
</file>