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8D" w:rsidRPr="00BF072E" w:rsidRDefault="00C738C3">
      <w:pPr>
        <w:pStyle w:val="Tytu"/>
        <w:ind w:firstLine="0"/>
        <w:jc w:val="both"/>
        <w:rPr>
          <w:rFonts w:ascii="Tahoma" w:hAnsi="Tahoma" w:cs="Tahoma"/>
          <w:b/>
        </w:rPr>
      </w:pPr>
      <w:bookmarkStart w:id="0" w:name="_Toc449090281"/>
      <w:r w:rsidRPr="00BF072E">
        <w:rPr>
          <w:rFonts w:ascii="Tahoma" w:hAnsi="Tahoma" w:cs="Tahoma"/>
          <w:b/>
        </w:rPr>
        <w:t xml:space="preserve">D - 01.02.04. ROZBIÓRKA ELEMENTÓW </w:t>
      </w:r>
      <w:bookmarkEnd w:id="0"/>
      <w:r w:rsidRPr="00BF072E">
        <w:rPr>
          <w:rFonts w:ascii="Tahoma" w:hAnsi="Tahoma" w:cs="Tahoma"/>
          <w:b/>
        </w:rPr>
        <w:t>DRÓG</w:t>
      </w:r>
    </w:p>
    <w:p w:rsidR="0095398D" w:rsidRPr="00BF072E" w:rsidRDefault="00C738C3">
      <w:pPr>
        <w:pStyle w:val="Heading1"/>
        <w:keepNext w:val="0"/>
        <w:numPr>
          <w:ilvl w:val="0"/>
          <w:numId w:val="4"/>
        </w:numPr>
        <w:spacing w:after="12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WSTĘP</w:t>
      </w: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1.1. Przedmiot </w:t>
      </w:r>
      <w:proofErr w:type="spellStart"/>
      <w:r w:rsidRPr="00BF072E">
        <w:rPr>
          <w:rFonts w:ascii="Tahoma" w:hAnsi="Tahoma" w:cs="Tahoma"/>
        </w:rPr>
        <w:t>STWiORB</w:t>
      </w:r>
      <w:proofErr w:type="spellEnd"/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) są wymagania dotyczące wykonania i odbioru robót związanych z rozbiórką elementów drogi w związku z zamierzeniem budowlanym pn.: </w:t>
      </w:r>
      <w:r w:rsidR="00B03ABD" w:rsidRPr="00B03ABD">
        <w:rPr>
          <w:rFonts w:ascii="Tahoma" w:hAnsi="Tahoma" w:cs="Tahoma"/>
        </w:rPr>
        <w:t>Rozbudowa drogi gminnej nr 119007E w m. Branica</w:t>
      </w:r>
      <w:r w:rsidRPr="00BF072E">
        <w:rPr>
          <w:rFonts w:ascii="Tahoma" w:hAnsi="Tahoma" w:cs="Tahoma"/>
        </w:rPr>
        <w:t>.</w:t>
      </w:r>
      <w:bookmarkStart w:id="1" w:name="_GoBack"/>
      <w:bookmarkEnd w:id="1"/>
    </w:p>
    <w:p w:rsidR="0095398D" w:rsidRPr="00BF072E" w:rsidRDefault="0095398D">
      <w:pPr>
        <w:ind w:firstLine="0"/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Zakres stosowania </w:t>
      </w:r>
      <w:proofErr w:type="spellStart"/>
      <w:r w:rsidRPr="00BF072E">
        <w:rPr>
          <w:rFonts w:ascii="Tahoma" w:hAnsi="Tahoma" w:cs="Tahoma"/>
        </w:rPr>
        <w:t>STWiORB</w:t>
      </w:r>
      <w:proofErr w:type="spellEnd"/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Specyfikacja techniczna wykonania i odbioru robót budowlanych powinna być stosowana jako dokument przetargowy i kontraktowy przy zlecaniu i realizacji robót wymienionych w p. 1.1.</w:t>
      </w:r>
    </w:p>
    <w:p w:rsidR="0095398D" w:rsidRPr="00BF072E" w:rsidRDefault="0095398D">
      <w:pPr>
        <w:ind w:firstLine="708"/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numPr>
          <w:ilvl w:val="1"/>
          <w:numId w:val="4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Zakres robót objętych </w:t>
      </w:r>
      <w:proofErr w:type="spellStart"/>
      <w:r w:rsidRPr="00BF072E">
        <w:rPr>
          <w:rFonts w:ascii="Tahoma" w:hAnsi="Tahoma" w:cs="Tahoma"/>
        </w:rPr>
        <w:t>STWiORB</w:t>
      </w:r>
      <w:proofErr w:type="spellEnd"/>
    </w:p>
    <w:p w:rsidR="0095398D" w:rsidRPr="00BF072E" w:rsidRDefault="00C738C3">
      <w:pPr>
        <w:pStyle w:val="NiPpocztek"/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Ustalenia zawarte w niniejszej specyfikacji dotyczą zasad prowadzenia robót związanych z rozbiórką:</w:t>
      </w:r>
    </w:p>
    <w:p w:rsidR="00DB6CF1" w:rsidRPr="00A339F1" w:rsidRDefault="00DB6CF1" w:rsidP="00DB6CF1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A339F1">
        <w:rPr>
          <w:rFonts w:ascii="Tahoma" w:hAnsi="Tahoma" w:cs="Tahoma"/>
        </w:rPr>
        <w:t>nawierzchni bitumicznej – cięcie piłą,</w:t>
      </w:r>
    </w:p>
    <w:p w:rsidR="007850BD" w:rsidRPr="00BF072E" w:rsidRDefault="007850BD" w:rsidP="007850B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nawierzchni / podbudowy</w:t>
      </w:r>
      <w:r w:rsidRPr="00BF072E">
        <w:rPr>
          <w:rFonts w:ascii="Tahoma" w:hAnsi="Tahoma" w:cs="Tahoma"/>
        </w:rPr>
        <w:t xml:space="preserve"> z kruszywa kamiennego</w:t>
      </w:r>
      <w:r w:rsidR="00373543">
        <w:rPr>
          <w:rFonts w:ascii="Tahoma" w:hAnsi="Tahoma" w:cs="Tahoma"/>
        </w:rPr>
        <w:t xml:space="preserve"> / destruktu asfaltowego</w:t>
      </w:r>
      <w:r w:rsidR="000274CB">
        <w:rPr>
          <w:rFonts w:ascii="Tahoma" w:hAnsi="Tahoma" w:cs="Tahoma"/>
        </w:rPr>
        <w:t xml:space="preserve"> / żużla</w:t>
      </w:r>
      <w:r w:rsidRPr="00BF072E">
        <w:rPr>
          <w:rFonts w:ascii="Tahoma" w:hAnsi="Tahoma" w:cs="Tahoma"/>
        </w:rPr>
        <w:t>,</w:t>
      </w:r>
    </w:p>
    <w:p w:rsidR="0075703D" w:rsidRPr="0075703D" w:rsidRDefault="0075703D" w:rsidP="0075703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75703D">
        <w:rPr>
          <w:rFonts w:ascii="Tahoma" w:hAnsi="Tahoma" w:cs="Tahoma"/>
        </w:rPr>
        <w:t>przepustów rurowych z rur betonowych i tworzyw sztucznych,</w:t>
      </w:r>
    </w:p>
    <w:p w:rsidR="00634077" w:rsidRPr="00BF072E" w:rsidRDefault="00634077" w:rsidP="00634077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znaków drogowych.</w:t>
      </w:r>
    </w:p>
    <w:p w:rsidR="0095398D" w:rsidRPr="00BF072E" w:rsidRDefault="0095398D" w:rsidP="002725BD">
      <w:pPr>
        <w:pStyle w:val="Punktowanie"/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overflowPunct/>
        <w:spacing w:before="0" w:after="0"/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1.4. Określenia podstawowe</w:t>
      </w:r>
    </w:p>
    <w:p w:rsidR="0095398D" w:rsidRPr="00BF072E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Stosowane określenia podstawowe są zgodne z obowiązującymi, odpowiednimi polskimi normami oraz z definicjami podanymi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D-M-00.00.00 „Wymagania ogólne”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1.4.</w:t>
      </w:r>
    </w:p>
    <w:p w:rsidR="0095398D" w:rsidRPr="00BF072E" w:rsidRDefault="0095398D">
      <w:pPr>
        <w:tabs>
          <w:tab w:val="left" w:pos="0"/>
        </w:tabs>
        <w:ind w:firstLine="0"/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numPr>
          <w:ilvl w:val="1"/>
          <w:numId w:val="5"/>
        </w:numPr>
        <w:overflowPunct/>
        <w:spacing w:before="0" w:after="0"/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Ogólne wymagania dotyczące robót</w:t>
      </w:r>
    </w:p>
    <w:p w:rsidR="0095398D" w:rsidRPr="00BF072E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Ogólne wymagania dotyczące robót podano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D-M-00.00.00 „Wymagania ogólne”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1.5.</w:t>
      </w:r>
    </w:p>
    <w:p w:rsidR="0095398D" w:rsidRPr="00BF072E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MATERIAŁY</w:t>
      </w: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2.1. Ogólne wymagania dotyczące materiałów</w:t>
      </w:r>
    </w:p>
    <w:p w:rsidR="0095398D" w:rsidRPr="00BF072E" w:rsidRDefault="00C738C3">
      <w:pPr>
        <w:tabs>
          <w:tab w:val="left" w:pos="0"/>
        </w:tabs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Ogólne wymagania dotyczące materiałów i ich składowania podano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D-M-00.00.00 „Wymagania ogólne”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2.      </w:t>
      </w:r>
    </w:p>
    <w:p w:rsidR="0095398D" w:rsidRPr="00BF072E" w:rsidRDefault="00C738C3">
      <w:pPr>
        <w:pStyle w:val="Heading1"/>
        <w:keepNext w:val="0"/>
        <w:numPr>
          <w:ilvl w:val="0"/>
          <w:numId w:val="5"/>
        </w:numPr>
        <w:spacing w:after="12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SPRZĘT</w:t>
      </w: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3.1. Ogólne wymagania dotyczące sprzętu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Ogólne wymagania dotyczące sprzętu podano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 D-M-00.00.00 „Wymagania ogólne”  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3.</w:t>
      </w:r>
    </w:p>
    <w:p w:rsidR="0095398D" w:rsidRPr="00BF072E" w:rsidRDefault="0095398D">
      <w:pPr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3.2. Sprzęt do rozbiórki</w:t>
      </w:r>
    </w:p>
    <w:p w:rsidR="0095398D" w:rsidRPr="00BF072E" w:rsidRDefault="00C738C3">
      <w:pPr>
        <w:pStyle w:val="NiPpocztek"/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Do wykonania robót związanych z rozbiórką elementów dróg może być wykorzystany sprzęt podany poniżej, lub inny zaakceptowany przez Zamawiającego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spycharki,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ładowarki,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żurawie samochodowe,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samochody ciężarowe,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zrywarki,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młoty pneumatyczne,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piły mechaniczne,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frezarki nawierzchni,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koparki,</w:t>
      </w:r>
    </w:p>
    <w:p w:rsidR="00182264" w:rsidRPr="00BF072E" w:rsidRDefault="00182264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koparki z młotami wyburzeniowymi,</w:t>
      </w:r>
    </w:p>
    <w:p w:rsidR="0095398D" w:rsidRPr="00BF072E" w:rsidRDefault="00C738C3" w:rsidP="002725BD">
      <w:pPr>
        <w:pStyle w:val="Punktowanie"/>
        <w:numPr>
          <w:ilvl w:val="1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inny sprzęt do robót ręcznych jak młoty, kilofy, łopaty itp.</w:t>
      </w:r>
    </w:p>
    <w:p w:rsidR="0095398D" w:rsidRPr="00BF072E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4. TRANSPORT</w:t>
      </w: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4.1. Ogólne wymagania dotyczące transportu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lastRenderedPageBreak/>
        <w:t xml:space="preserve">Ogólne wymagania dotyczące transportu podano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D-M-00.00.00 „Wymagania ogólne”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4.</w:t>
      </w:r>
    </w:p>
    <w:p w:rsidR="0095398D" w:rsidRPr="00BF072E" w:rsidRDefault="0095398D">
      <w:pPr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4.2. Transport materiałów z rozbiórki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Materiał z rozbiórki można przewozić dowolnym środkiem transportu. Z zastrzeżeniem, że materiały które można ponownie wykorzystać w procesie budowlanym należy przewozić w sposób zapobiegający wymieszaniu z innymi materiałami.</w:t>
      </w:r>
    </w:p>
    <w:p w:rsidR="0095398D" w:rsidRPr="00BF072E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5. WYKONANIE ROBÓT</w:t>
      </w: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5.1. Ogólne zasady wykonania robót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Ogólne zasady wykonania robót podano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D-M-00.00.00 „Wymagania ogólne”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5.</w:t>
      </w:r>
    </w:p>
    <w:p w:rsidR="0095398D" w:rsidRPr="00BF072E" w:rsidRDefault="0095398D">
      <w:pPr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5.2. Wykonanie robót rozbiórkowych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Roboty rozbiórkowe elementów dróg wymienionych w punkcie 1.3 obejmują usunięcie z terenu budowy wszystkich elementów zgodnie z dokumentacją projektową,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lub wskazanych przez </w:t>
      </w:r>
      <w:r w:rsidRPr="00BF072E">
        <w:rPr>
          <w:rFonts w:ascii="Tahoma" w:eastAsia="Tahoma" w:hAnsi="Tahoma" w:cs="Tahoma"/>
          <w:lang w:eastAsia="ar-SA"/>
        </w:rPr>
        <w:t>Zamawiającego</w:t>
      </w:r>
      <w:r w:rsidRPr="00BF072E">
        <w:rPr>
          <w:rFonts w:ascii="Tahoma" w:hAnsi="Tahoma" w:cs="Tahoma"/>
        </w:rPr>
        <w:t>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Roboty rozbiórkowe można wykonywać mechanicznie lub ręcznie.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W przypadku usuwania warstw nawierzchni z zastosowaniem frezarek drogowych, należy spełnić </w:t>
      </w:r>
      <w:r w:rsidR="00760CD2" w:rsidRPr="00BF072E">
        <w:rPr>
          <w:rFonts w:ascii="Tahoma" w:hAnsi="Tahoma" w:cs="Tahoma"/>
        </w:rPr>
        <w:t xml:space="preserve">warunki określone w </w:t>
      </w:r>
      <w:proofErr w:type="spellStart"/>
      <w:r w:rsidR="00760CD2" w:rsidRPr="00BF072E">
        <w:rPr>
          <w:rFonts w:ascii="Tahoma" w:hAnsi="Tahoma" w:cs="Tahoma"/>
        </w:rPr>
        <w:t>STWiORB</w:t>
      </w:r>
      <w:proofErr w:type="spellEnd"/>
      <w:r w:rsidR="00760CD2" w:rsidRPr="00BF072E">
        <w:rPr>
          <w:rFonts w:ascii="Tahoma" w:hAnsi="Tahoma" w:cs="Tahoma"/>
        </w:rPr>
        <w:t xml:space="preserve"> D-</w:t>
      </w:r>
      <w:r w:rsidRPr="00BF072E">
        <w:rPr>
          <w:rFonts w:ascii="Tahoma" w:hAnsi="Tahoma" w:cs="Tahoma"/>
        </w:rPr>
        <w:t>05.03.11.</w:t>
      </w:r>
      <w:r w:rsidR="00760CD2" w:rsidRPr="00BF072E">
        <w:rPr>
          <w:rFonts w:ascii="Tahoma" w:hAnsi="Tahoma" w:cs="Tahoma"/>
        </w:rPr>
        <w:t xml:space="preserve"> </w:t>
      </w:r>
      <w:r w:rsidRPr="00BF072E">
        <w:rPr>
          <w:rFonts w:ascii="Tahoma" w:hAnsi="Tahoma" w:cs="Tahoma"/>
        </w:rPr>
        <w:t>FREZOWANIE NAWIERZCHNI ASFALTOWYCH NA ZIMNO.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lub wskazane przez Zamawiającego.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Elementy i materiały, które zgodnie z umową kontraktową stają się własnością Wykonawcy, powinny być usunięte z terenu budowy.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Doły (wykopy) powstałe po rozbiórce elementów dróg, ogrodzeń znajdujące się w miejscach, gdzie zgodnie z dokumentacją projektową będą wykonane wykopy drogowe, powinny być tymczasowo zabezpieczone. W szczególności należy zapobiec gromadzeniu się w nich wody opadowej.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Doły w miejscach, gdzie nie przewiduje się wykonania wykopów drogowych należy wypełnić, warstwami, odpowiednim gruntem do poziomu otaczającego terenu i zagęścić zgodnie z wymaganiami określonymi w odpowiedniej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>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Materiały rozbiórkowe nadające się do ponownego wykorzystania (decyduje o tym </w:t>
      </w:r>
      <w:r w:rsidRPr="00BF072E">
        <w:rPr>
          <w:rFonts w:ascii="Tahoma" w:eastAsia="Tahoma" w:hAnsi="Tahoma" w:cs="Tahoma"/>
          <w:lang w:eastAsia="ar-SA"/>
        </w:rPr>
        <w:t>Zamawiający</w:t>
      </w:r>
      <w:r w:rsidRPr="00BF072E">
        <w:rPr>
          <w:rFonts w:ascii="Tahoma" w:hAnsi="Tahoma" w:cs="Tahoma"/>
        </w:rPr>
        <w:t>) są własnością Zamawiającego i powinny być usunięte z terenu budowy i przewiezione w miejsce przez niego wskazane.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Materiały z rozbiórki nie nadające się do jakiegokolwiek wykorzystania są własnością Wykonawcy i zostaną wywiezione z budowy na jego koszt, zgodnie z zasadami Ustawy o odpadach.</w:t>
      </w:r>
    </w:p>
    <w:p w:rsidR="0095398D" w:rsidRPr="00BF072E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6. KONTROLA JAKOŚCI ROBÓT</w:t>
      </w: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6.1. Ogólne zasady kontroli jakości robót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Ogólne zasady kontroli jakości robót podano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D-M-00.00.00 „Wymagania ogólne”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6.</w:t>
      </w:r>
    </w:p>
    <w:p w:rsidR="0095398D" w:rsidRPr="00BF072E" w:rsidRDefault="0095398D">
      <w:pPr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6.2. Kontrola jakości robót rozbiórkowych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Kontrola jakości robót polega na wizualnej ocenie kompletności wykonanych robót rozbiórkowych oraz sprawdzeniu stopnia uszkodzenia elementów przewidzianych do powtórnego wykorzystania.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Zagęszczenie gruntu wypełniającego ewentualne doły po usuniętych elementach, powinno spełniać odpowiednie wymagania określone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>.</w:t>
      </w:r>
    </w:p>
    <w:p w:rsidR="0095398D" w:rsidRPr="00BF072E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7. OBMIAR ROBÓT</w:t>
      </w: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7.1. Ogólne zasady obmiaru robót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Ogólne zasady obmiaru robót podano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D-M-00.00.00 „Wymagania ogólne”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7.</w:t>
      </w:r>
    </w:p>
    <w:p w:rsidR="0095398D" w:rsidRPr="00BF072E" w:rsidRDefault="0095398D">
      <w:pPr>
        <w:ind w:left="707" w:firstLine="2"/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  <w:color w:val="auto"/>
        </w:rPr>
      </w:pPr>
      <w:r w:rsidRPr="00BF072E">
        <w:rPr>
          <w:rFonts w:ascii="Tahoma" w:hAnsi="Tahoma" w:cs="Tahoma"/>
          <w:color w:val="auto"/>
        </w:rPr>
        <w:t>7.2. Jednostka obmiarowa</w:t>
      </w:r>
    </w:p>
    <w:p w:rsidR="0095398D" w:rsidRPr="00BF072E" w:rsidRDefault="00C738C3">
      <w:pPr>
        <w:pStyle w:val="NiPpocztek"/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Jednostką obmiarową robót związanych z rozbiórką elementów dróg jest:</w:t>
      </w:r>
    </w:p>
    <w:p w:rsidR="00BB3FA8" w:rsidRPr="00EB0C75" w:rsidRDefault="00BB3FA8" w:rsidP="00BB3FA8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EB0C75">
        <w:rPr>
          <w:rFonts w:ascii="Tahoma" w:hAnsi="Tahoma" w:cs="Tahoma"/>
        </w:rPr>
        <w:t>dla nawierzchni bitumicznej – cięcie piłą - m (metr),</w:t>
      </w:r>
    </w:p>
    <w:p w:rsidR="007850BD" w:rsidRPr="00BF072E" w:rsidRDefault="007850BD" w:rsidP="00BF072E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dla nawierzchni / podbudowy</w:t>
      </w:r>
      <w:r w:rsidRPr="00BF072E">
        <w:rPr>
          <w:rFonts w:ascii="Tahoma" w:hAnsi="Tahoma" w:cs="Tahoma"/>
        </w:rPr>
        <w:t xml:space="preserve"> </w:t>
      </w:r>
      <w:r w:rsidR="000274CB" w:rsidRPr="00BF072E">
        <w:rPr>
          <w:rFonts w:ascii="Tahoma" w:hAnsi="Tahoma" w:cs="Tahoma"/>
        </w:rPr>
        <w:t>z kruszywa kamiennego</w:t>
      </w:r>
      <w:r w:rsidR="000274CB">
        <w:rPr>
          <w:rFonts w:ascii="Tahoma" w:hAnsi="Tahoma" w:cs="Tahoma"/>
        </w:rPr>
        <w:t xml:space="preserve"> / destruktu asfaltowego / żużla</w:t>
      </w:r>
      <w:r>
        <w:rPr>
          <w:rFonts w:ascii="Tahoma" w:hAnsi="Tahoma" w:cs="Tahoma"/>
        </w:rPr>
        <w:t xml:space="preserve"> </w:t>
      </w:r>
      <w:r w:rsidRPr="00BF072E">
        <w:rPr>
          <w:rFonts w:ascii="Tahoma" w:hAnsi="Tahoma" w:cs="Tahoma"/>
        </w:rPr>
        <w:t>- m2 (metr kwadratowy),</w:t>
      </w:r>
    </w:p>
    <w:p w:rsidR="00A87834" w:rsidRPr="00A87834" w:rsidRDefault="00A87834" w:rsidP="00A87834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A87834">
        <w:rPr>
          <w:rFonts w:ascii="Tahoma" w:hAnsi="Tahoma" w:cs="Tahoma"/>
        </w:rPr>
        <w:lastRenderedPageBreak/>
        <w:t>dla przepustów rurowych z rur betonowych i tworzyw sztucznych - m (metr),</w:t>
      </w:r>
    </w:p>
    <w:p w:rsidR="00AB3E17" w:rsidRDefault="00E71C2C" w:rsidP="000D6430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dla </w:t>
      </w:r>
      <w:r w:rsidR="00AB3E17" w:rsidRPr="00BF072E">
        <w:rPr>
          <w:rFonts w:ascii="Tahoma" w:hAnsi="Tahoma" w:cs="Tahoma"/>
        </w:rPr>
        <w:t>znaków drogowych</w:t>
      </w:r>
      <w:r w:rsidR="007F0DBF" w:rsidRPr="00BF072E">
        <w:rPr>
          <w:rFonts w:ascii="Tahoma" w:hAnsi="Tahoma" w:cs="Tahoma"/>
        </w:rPr>
        <w:t xml:space="preserve"> - szt. (sztuka).</w:t>
      </w:r>
    </w:p>
    <w:p w:rsidR="0095398D" w:rsidRPr="00BF072E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8. ODBIÓR ROBÓT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Ogólne zasady odbioru robót podano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D-M-00.00.00 „Wymagania ogólne”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8.</w:t>
      </w:r>
    </w:p>
    <w:p w:rsidR="0095398D" w:rsidRPr="00BF072E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9. PODSTAWA PŁATNOŚCI</w:t>
      </w: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9.1. Ogólne ustalenia dotyczące podstawy płatności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F072E">
        <w:rPr>
          <w:rFonts w:ascii="Tahoma" w:hAnsi="Tahoma" w:cs="Tahoma"/>
        </w:rPr>
        <w:t>STWiORB</w:t>
      </w:r>
      <w:proofErr w:type="spellEnd"/>
      <w:r w:rsidRPr="00BF072E">
        <w:rPr>
          <w:rFonts w:ascii="Tahoma" w:hAnsi="Tahoma" w:cs="Tahoma"/>
        </w:rPr>
        <w:t xml:space="preserve"> D-M-00.00.00 „Wymagania ogólne” </w:t>
      </w:r>
      <w:proofErr w:type="spellStart"/>
      <w:r w:rsidRPr="00BF072E">
        <w:rPr>
          <w:rFonts w:ascii="Tahoma" w:hAnsi="Tahoma" w:cs="Tahoma"/>
        </w:rPr>
        <w:t>pkt</w:t>
      </w:r>
      <w:proofErr w:type="spellEnd"/>
      <w:r w:rsidRPr="00BF072E">
        <w:rPr>
          <w:rFonts w:ascii="Tahoma" w:hAnsi="Tahoma" w:cs="Tahoma"/>
        </w:rPr>
        <w:t xml:space="preserve"> 9.</w:t>
      </w:r>
    </w:p>
    <w:p w:rsidR="0095398D" w:rsidRPr="00BF072E" w:rsidRDefault="00C738C3">
      <w:pPr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Należy rozebrać elementy wyszczególnione w przedmiarze.</w:t>
      </w:r>
    </w:p>
    <w:p w:rsidR="0095398D" w:rsidRPr="00BF072E" w:rsidRDefault="0095398D">
      <w:pPr>
        <w:ind w:firstLine="142"/>
        <w:rPr>
          <w:rFonts w:ascii="Tahoma" w:hAnsi="Tahoma" w:cs="Tahoma"/>
        </w:rPr>
      </w:pPr>
    </w:p>
    <w:p w:rsidR="0095398D" w:rsidRPr="00BF072E" w:rsidRDefault="00C738C3">
      <w:pPr>
        <w:pStyle w:val="Heading2"/>
        <w:keepNext w:val="0"/>
        <w:overflowPunct/>
        <w:spacing w:before="0" w:after="0"/>
        <w:ind w:left="794" w:hanging="794"/>
        <w:rPr>
          <w:rFonts w:ascii="Tahoma" w:hAnsi="Tahoma" w:cs="Tahoma"/>
        </w:rPr>
      </w:pPr>
      <w:r w:rsidRPr="00BF072E">
        <w:rPr>
          <w:rFonts w:ascii="Tahoma" w:hAnsi="Tahoma" w:cs="Tahoma"/>
        </w:rPr>
        <w:t>9.2. Cena jednostki obmiarowej</w:t>
      </w:r>
    </w:p>
    <w:p w:rsidR="0095398D" w:rsidRPr="00BF072E" w:rsidRDefault="00C738C3">
      <w:pPr>
        <w:pStyle w:val="NiPpocztek"/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:rsidR="0095398D" w:rsidRPr="00BF072E" w:rsidRDefault="00C738C3">
      <w:pPr>
        <w:pStyle w:val="NiPpocztek"/>
        <w:ind w:firstLine="0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Cena wykonania robót </w:t>
      </w:r>
      <w:r w:rsidR="00E75F81" w:rsidRPr="00BF072E">
        <w:rPr>
          <w:rFonts w:ascii="Tahoma" w:hAnsi="Tahoma" w:cs="Tahoma"/>
        </w:rPr>
        <w:t xml:space="preserve">rozbiórkowych </w:t>
      </w:r>
      <w:r w:rsidRPr="00BF072E">
        <w:rPr>
          <w:rFonts w:ascii="Tahoma" w:hAnsi="Tahoma" w:cs="Tahoma"/>
        </w:rPr>
        <w:t>obejmuje:</w:t>
      </w:r>
    </w:p>
    <w:p w:rsidR="0095398D" w:rsidRPr="00BF072E" w:rsidRDefault="0095398D">
      <w:pPr>
        <w:pStyle w:val="Punktowanie"/>
        <w:ind w:left="709" w:firstLine="0"/>
        <w:rPr>
          <w:rFonts w:ascii="Tahoma" w:hAnsi="Tahoma" w:cs="Tahoma"/>
        </w:rPr>
      </w:pPr>
    </w:p>
    <w:p w:rsidR="00BB3FA8" w:rsidRPr="00EA68D3" w:rsidRDefault="00BB3FA8" w:rsidP="00BB3FA8">
      <w:pPr>
        <w:pStyle w:val="a"/>
        <w:numPr>
          <w:ilvl w:val="0"/>
          <w:numId w:val="8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dla nawierzchni bitumicznej – cięcie piłą</w:t>
      </w:r>
      <w:r w:rsidRPr="00EA68D3">
        <w:rPr>
          <w:rFonts w:ascii="Tahoma" w:hAnsi="Tahoma" w:cs="Tahoma"/>
        </w:rPr>
        <w:t xml:space="preserve">: </w:t>
      </w:r>
    </w:p>
    <w:p w:rsidR="00BB3FA8" w:rsidRPr="00184E20" w:rsidRDefault="00BB3FA8" w:rsidP="00BB3FA8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wyznaczenie powierzchni przeznaczonej do rozbiórki,</w:t>
      </w:r>
    </w:p>
    <w:p w:rsidR="00BB3FA8" w:rsidRPr="00184E20" w:rsidRDefault="00BB3FA8" w:rsidP="00BB3FA8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oznakowanie robót,</w:t>
      </w:r>
    </w:p>
    <w:p w:rsidR="00BB3FA8" w:rsidRPr="00184E20" w:rsidRDefault="00BB3FA8" w:rsidP="00BB3FA8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>
        <w:rPr>
          <w:rFonts w:ascii="Tahoma" w:hAnsi="Tahoma" w:cs="Tahoma"/>
        </w:rPr>
        <w:t>odcięcie przy użyciu pił mechanicznej z tarczą diamentową nawierzchni wraz z jej odspojeniem</w:t>
      </w:r>
      <w:r w:rsidRPr="00184E20">
        <w:rPr>
          <w:rFonts w:ascii="Tahoma" w:hAnsi="Tahoma" w:cs="Tahoma"/>
        </w:rPr>
        <w:t>,</w:t>
      </w:r>
    </w:p>
    <w:p w:rsidR="00BB3FA8" w:rsidRPr="00184E20" w:rsidRDefault="00BB3FA8" w:rsidP="00BB3FA8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>załadunek i wywiezienie materiału z rozbiórki wraz z kosztami utylizacji gruzu,</w:t>
      </w:r>
    </w:p>
    <w:p w:rsidR="00BB3FA8" w:rsidRDefault="00BB3FA8" w:rsidP="00BB3FA8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184E20">
        <w:rPr>
          <w:rFonts w:ascii="Tahoma" w:hAnsi="Tahoma" w:cs="Tahoma"/>
        </w:rPr>
        <w:t xml:space="preserve">wyrównanie podłoża i </w:t>
      </w:r>
      <w:r>
        <w:rPr>
          <w:rFonts w:ascii="Tahoma" w:hAnsi="Tahoma" w:cs="Tahoma"/>
        </w:rPr>
        <w:t>uporządkowanie terenu rozbiórki.</w:t>
      </w:r>
    </w:p>
    <w:p w:rsidR="007850BD" w:rsidRPr="00BF072E" w:rsidRDefault="007850BD" w:rsidP="007850BD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dla </w:t>
      </w:r>
      <w:r>
        <w:rPr>
          <w:rFonts w:ascii="Tahoma" w:hAnsi="Tahoma" w:cs="Tahoma"/>
        </w:rPr>
        <w:t>nawierzchni / podbudowy</w:t>
      </w:r>
      <w:r w:rsidRPr="00BF072E">
        <w:rPr>
          <w:rFonts w:ascii="Tahoma" w:hAnsi="Tahoma" w:cs="Tahoma"/>
        </w:rPr>
        <w:t xml:space="preserve"> </w:t>
      </w:r>
      <w:r w:rsidR="000274CB" w:rsidRPr="00BF072E">
        <w:rPr>
          <w:rFonts w:ascii="Tahoma" w:hAnsi="Tahoma" w:cs="Tahoma"/>
        </w:rPr>
        <w:t>z kruszywa kamiennego</w:t>
      </w:r>
      <w:r w:rsidR="000274CB">
        <w:rPr>
          <w:rFonts w:ascii="Tahoma" w:hAnsi="Tahoma" w:cs="Tahoma"/>
        </w:rPr>
        <w:t xml:space="preserve"> / destruktu asfaltowego / żużla</w:t>
      </w:r>
      <w:r w:rsidRPr="00BF072E">
        <w:rPr>
          <w:rFonts w:ascii="Tahoma" w:hAnsi="Tahoma" w:cs="Tahoma"/>
        </w:rPr>
        <w:t xml:space="preserve">: </w:t>
      </w:r>
    </w:p>
    <w:p w:rsidR="007850BD" w:rsidRPr="00BF072E" w:rsidRDefault="007850BD" w:rsidP="007850B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wyznaczenie powierzchni przeznaczonej do rozbiórki,</w:t>
      </w:r>
    </w:p>
    <w:p w:rsidR="007850BD" w:rsidRPr="00BF072E" w:rsidRDefault="007850BD" w:rsidP="007850B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oznakowanie robót,</w:t>
      </w:r>
    </w:p>
    <w:p w:rsidR="007850BD" w:rsidRPr="00BF072E" w:rsidRDefault="007850BD" w:rsidP="007850B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zerwanie </w:t>
      </w:r>
      <w:r>
        <w:rPr>
          <w:rFonts w:ascii="Tahoma" w:hAnsi="Tahoma" w:cs="Tahoma"/>
        </w:rPr>
        <w:t>nawierzchni</w:t>
      </w:r>
      <w:r w:rsidRPr="00BF072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/ podbudowy </w:t>
      </w:r>
      <w:r w:rsidRPr="00BF072E">
        <w:rPr>
          <w:rFonts w:ascii="Tahoma" w:hAnsi="Tahoma" w:cs="Tahoma"/>
        </w:rPr>
        <w:t xml:space="preserve">(usunięcie) z ewentualnym przemieszczeniem na odkład na </w:t>
      </w:r>
      <w:proofErr w:type="spellStart"/>
      <w:r w:rsidRPr="00BF072E">
        <w:rPr>
          <w:rFonts w:ascii="Tahoma" w:hAnsi="Tahoma" w:cs="Tahoma"/>
        </w:rPr>
        <w:t>odl</w:t>
      </w:r>
      <w:proofErr w:type="spellEnd"/>
      <w:r w:rsidRPr="00BF072E">
        <w:rPr>
          <w:rFonts w:ascii="Tahoma" w:hAnsi="Tahoma" w:cs="Tahoma"/>
        </w:rPr>
        <w:t>. do 20 m,</w:t>
      </w:r>
    </w:p>
    <w:p w:rsidR="007850BD" w:rsidRPr="00BF072E" w:rsidRDefault="007850BD" w:rsidP="007850B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7850BD" w:rsidRPr="007850BD" w:rsidRDefault="007850BD" w:rsidP="007850BD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wyrównanie podłoża i uporządkowanie terenu rozbiórki.</w:t>
      </w:r>
    </w:p>
    <w:p w:rsidR="00F246ED" w:rsidRPr="00BF072E" w:rsidRDefault="00F246ED" w:rsidP="00F246ED">
      <w:pPr>
        <w:pStyle w:val="a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F246ED">
        <w:rPr>
          <w:rFonts w:ascii="Tahoma" w:hAnsi="Tahoma" w:cs="Tahoma"/>
        </w:rPr>
        <w:t>dla przepustów rurowych z rur betonowych i tworzyw sztucznych:</w:t>
      </w:r>
      <w:r w:rsidRPr="00BF072E">
        <w:rPr>
          <w:rFonts w:ascii="Tahoma" w:hAnsi="Tahoma" w:cs="Tahoma"/>
        </w:rPr>
        <w:t xml:space="preserve"> </w:t>
      </w:r>
    </w:p>
    <w:p w:rsidR="00F246ED" w:rsidRPr="00F246ED" w:rsidRDefault="00F246ED" w:rsidP="00F246ED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F246ED">
        <w:rPr>
          <w:rFonts w:ascii="Tahoma" w:hAnsi="Tahoma" w:cs="Tahoma"/>
        </w:rPr>
        <w:t>wyznaczenie miejsca rozbiórki przepustu,</w:t>
      </w:r>
    </w:p>
    <w:p w:rsidR="00F246ED" w:rsidRPr="00F246ED" w:rsidRDefault="00F246ED" w:rsidP="00F246ED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F246ED">
        <w:rPr>
          <w:rFonts w:ascii="Tahoma" w:hAnsi="Tahoma" w:cs="Tahoma"/>
        </w:rPr>
        <w:t>oznakowanie robót,</w:t>
      </w:r>
    </w:p>
    <w:p w:rsidR="00F246ED" w:rsidRPr="00F246ED" w:rsidRDefault="00F246ED" w:rsidP="00F246ED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F246ED">
        <w:rPr>
          <w:rFonts w:ascii="Tahoma" w:hAnsi="Tahoma" w:cs="Tahoma"/>
        </w:rPr>
        <w:t>ręczne lub mechaniczne odkopanie przepustu,</w:t>
      </w:r>
    </w:p>
    <w:p w:rsidR="00F246ED" w:rsidRPr="00F246ED" w:rsidRDefault="00F246ED" w:rsidP="00F246ED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F246ED">
        <w:rPr>
          <w:rFonts w:ascii="Tahoma" w:hAnsi="Tahoma" w:cs="Tahoma"/>
        </w:rPr>
        <w:t>zdemontowanie rur z ich wydobyciem na powierzchnię terenu,</w:t>
      </w:r>
    </w:p>
    <w:p w:rsidR="00F246ED" w:rsidRPr="00F246ED" w:rsidRDefault="00F246ED" w:rsidP="00F246ED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F246ED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F246ED" w:rsidRPr="00BF072E" w:rsidRDefault="00F246ED" w:rsidP="00F246ED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F246ED">
        <w:rPr>
          <w:rFonts w:ascii="Tahoma" w:hAnsi="Tahoma" w:cs="Tahoma"/>
        </w:rPr>
        <w:t>wyrównanie podłoża i uporządkowanie terenu rozbiórki.</w:t>
      </w:r>
    </w:p>
    <w:p w:rsidR="006B08AD" w:rsidRPr="00BF072E" w:rsidRDefault="006B08AD" w:rsidP="00E95CC9">
      <w:pPr>
        <w:pStyle w:val="Punktowanie"/>
        <w:numPr>
          <w:ilvl w:val="0"/>
          <w:numId w:val="8"/>
        </w:numPr>
        <w:spacing w:before="120"/>
        <w:ind w:left="425" w:hanging="425"/>
        <w:rPr>
          <w:rFonts w:ascii="Tahoma" w:hAnsi="Tahoma" w:cs="Tahoma"/>
        </w:rPr>
      </w:pPr>
      <w:r w:rsidRPr="00BF072E">
        <w:rPr>
          <w:rFonts w:ascii="Tahoma" w:hAnsi="Tahoma" w:cs="Tahoma"/>
        </w:rPr>
        <w:t xml:space="preserve">dla rozbiórki znaków drogowych: </w:t>
      </w:r>
    </w:p>
    <w:p w:rsidR="00EA68D3" w:rsidRPr="00BF072E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wyznaczenie miejsca rozbiórki znaków,</w:t>
      </w:r>
    </w:p>
    <w:p w:rsidR="00EA68D3" w:rsidRPr="00BF072E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oznakowanie robót,</w:t>
      </w:r>
    </w:p>
    <w:p w:rsidR="00EA68D3" w:rsidRPr="00BF072E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zdjęcie ze słupków znaków drogowych,</w:t>
      </w:r>
    </w:p>
    <w:p w:rsidR="00EA68D3" w:rsidRPr="00BF072E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odkopanie słupków,</w:t>
      </w:r>
    </w:p>
    <w:p w:rsidR="00EA68D3" w:rsidRPr="00BF072E" w:rsidRDefault="00EA68D3" w:rsidP="00EA68D3">
      <w:pPr>
        <w:pStyle w:val="Punktowanie"/>
        <w:numPr>
          <w:ilvl w:val="0"/>
          <w:numId w:val="1"/>
        </w:numPr>
        <w:ind w:left="425" w:hanging="425"/>
        <w:rPr>
          <w:rFonts w:ascii="Tahoma" w:hAnsi="Tahoma" w:cs="Tahoma"/>
        </w:rPr>
      </w:pPr>
      <w:r w:rsidRPr="00BF072E">
        <w:rPr>
          <w:rFonts w:ascii="Tahoma" w:hAnsi="Tahoma" w:cs="Tahoma"/>
        </w:rPr>
        <w:t>wyjęcie słupka razem z fundamentem,</w:t>
      </w:r>
    </w:p>
    <w:p w:rsidR="00EA68D3" w:rsidRPr="00BF072E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załadunek i wywiezienie materiału z rozbiórki w miejsce wskazane przez Zamawiającego albo poza teren budowy wraz z kosztami utylizacji,</w:t>
      </w:r>
    </w:p>
    <w:p w:rsidR="00EA68D3" w:rsidRPr="00BF072E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lastRenderedPageBreak/>
        <w:t xml:space="preserve">zasypanie dołów po słupkach wraz z zagęszczeniem do uzyskania </w:t>
      </w:r>
      <w:proofErr w:type="spellStart"/>
      <w:r w:rsidRPr="00BF072E">
        <w:rPr>
          <w:rFonts w:ascii="Tahoma" w:hAnsi="Tahoma" w:cs="Tahoma"/>
        </w:rPr>
        <w:t>Is</w:t>
      </w:r>
      <w:proofErr w:type="spellEnd"/>
      <w:r w:rsidRPr="00BF072E">
        <w:rPr>
          <w:rFonts w:ascii="Tahoma" w:hAnsi="Tahoma" w:cs="Tahoma"/>
        </w:rPr>
        <w:t xml:space="preserve"> ≥ 1,00,</w:t>
      </w:r>
    </w:p>
    <w:p w:rsidR="00DA1A65" w:rsidRPr="00BF072E" w:rsidRDefault="00EA68D3" w:rsidP="00EA68D3">
      <w:pPr>
        <w:pStyle w:val="Punktowanie"/>
        <w:numPr>
          <w:ilvl w:val="0"/>
          <w:numId w:val="1"/>
        </w:numPr>
        <w:ind w:left="426" w:hanging="426"/>
        <w:rPr>
          <w:rFonts w:ascii="Tahoma" w:hAnsi="Tahoma" w:cs="Tahoma"/>
        </w:rPr>
      </w:pPr>
      <w:r w:rsidRPr="00BF072E">
        <w:rPr>
          <w:rFonts w:ascii="Tahoma" w:hAnsi="Tahoma" w:cs="Tahoma"/>
        </w:rPr>
        <w:t>wyrównanie podłoża i uporządkowanie terenu rozbiórki.</w:t>
      </w:r>
    </w:p>
    <w:p w:rsidR="008434F3" w:rsidRPr="00BF072E" w:rsidRDefault="008434F3" w:rsidP="008434F3">
      <w:pPr>
        <w:pStyle w:val="Punktowanie"/>
        <w:ind w:firstLine="0"/>
        <w:rPr>
          <w:rFonts w:ascii="Tahoma" w:hAnsi="Tahoma" w:cs="Tahoma"/>
        </w:rPr>
      </w:pPr>
    </w:p>
    <w:p w:rsidR="0095398D" w:rsidRPr="00BF072E" w:rsidRDefault="00C738C3">
      <w:pPr>
        <w:pStyle w:val="Heading1"/>
        <w:keepNext w:val="0"/>
        <w:spacing w:after="120"/>
        <w:ind w:left="360" w:hanging="360"/>
        <w:rPr>
          <w:rFonts w:ascii="Tahoma" w:hAnsi="Tahoma" w:cs="Tahoma"/>
          <w:szCs w:val="20"/>
        </w:rPr>
      </w:pPr>
      <w:r w:rsidRPr="00BF072E">
        <w:rPr>
          <w:rFonts w:ascii="Tahoma" w:hAnsi="Tahoma" w:cs="Tahoma"/>
          <w:szCs w:val="20"/>
        </w:rPr>
        <w:t>10.  PRZEPISY ZWIĄZANE</w:t>
      </w:r>
    </w:p>
    <w:p w:rsidR="0095398D" w:rsidRPr="00BF072E" w:rsidRDefault="00C738C3" w:rsidP="00184E20">
      <w:pPr>
        <w:pStyle w:val="Numerowanie"/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BF072E">
        <w:rPr>
          <w:rFonts w:ascii="Tahoma" w:hAnsi="Tahoma" w:cs="Tahoma"/>
          <w:sz w:val="20"/>
          <w:szCs w:val="20"/>
        </w:rPr>
        <w:t>Ustawa z dnia 14.12.2012 r. o odpadach Dz. U. 2013 poz. 21 z późniejszymi zmianami.</w:t>
      </w:r>
    </w:p>
    <w:sectPr w:rsidR="0095398D" w:rsidRPr="00BF072E" w:rsidSect="0095398D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A43" w:rsidRDefault="00E85A43" w:rsidP="0095398D">
      <w:r>
        <w:separator/>
      </w:r>
    </w:p>
  </w:endnote>
  <w:endnote w:type="continuationSeparator" w:id="0">
    <w:p w:rsidR="00E85A43" w:rsidRDefault="00E85A43" w:rsidP="00953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8D" w:rsidRDefault="00B20704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C738C3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3C69DF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95398D" w:rsidRDefault="00953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A43" w:rsidRDefault="00E85A43" w:rsidP="0095398D">
      <w:r>
        <w:separator/>
      </w:r>
    </w:p>
  </w:footnote>
  <w:footnote w:type="continuationSeparator" w:id="0">
    <w:p w:rsidR="00E85A43" w:rsidRDefault="00E85A43" w:rsidP="00953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3CEE"/>
    <w:multiLevelType w:val="multilevel"/>
    <w:tmpl w:val="6D946592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361760"/>
    <w:multiLevelType w:val="multilevel"/>
    <w:tmpl w:val="27CAD484"/>
    <w:lvl w:ilvl="0">
      <w:start w:val="3"/>
      <w:numFmt w:val="lowerLetter"/>
      <w:lvlText w:val="%1)"/>
      <w:lvlJc w:val="left"/>
      <w:pPr>
        <w:ind w:left="567" w:firstLine="0"/>
      </w:pPr>
      <w:rPr>
        <w:rFonts w:eastAsia="Times New Roman" w:cs="Tahoma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2">
    <w:nsid w:val="0A4D5DD7"/>
    <w:multiLevelType w:val="hybridMultilevel"/>
    <w:tmpl w:val="917CAD52"/>
    <w:lvl w:ilvl="0" w:tplc="A106162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2F0C8D"/>
    <w:multiLevelType w:val="multilevel"/>
    <w:tmpl w:val="721AB22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4">
    <w:nsid w:val="320D6BD3"/>
    <w:multiLevelType w:val="multilevel"/>
    <w:tmpl w:val="F43EA6D0"/>
    <w:lvl w:ilvl="0">
      <w:start w:val="1"/>
      <w:numFmt w:val="bullet"/>
      <w:lvlText w:val="-"/>
      <w:lvlJc w:val="left"/>
      <w:pPr>
        <w:ind w:left="928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position w:val="0"/>
        <w:sz w:val="24"/>
        <w:u w:val="none" w:color="000000"/>
        <w:vertAlign w:val="baseline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B7077DE"/>
    <w:multiLevelType w:val="multilevel"/>
    <w:tmpl w:val="895E4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D48232F"/>
    <w:multiLevelType w:val="multilevel"/>
    <w:tmpl w:val="E2CA1A48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04146A6"/>
    <w:multiLevelType w:val="multilevel"/>
    <w:tmpl w:val="124435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645F509D"/>
    <w:multiLevelType w:val="multilevel"/>
    <w:tmpl w:val="D8E0C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78883A8F"/>
    <w:multiLevelType w:val="multilevel"/>
    <w:tmpl w:val="60A2C05A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0">
    <w:nsid w:val="79212870"/>
    <w:multiLevelType w:val="multilevel"/>
    <w:tmpl w:val="3AC877FC"/>
    <w:lvl w:ilvl="0">
      <w:start w:val="1"/>
      <w:numFmt w:val="lowerLetter"/>
      <w:lvlText w:val="%1)"/>
      <w:lvlJc w:val="left"/>
      <w:pPr>
        <w:ind w:left="567" w:firstLine="0"/>
      </w:pPr>
      <w:rPr>
        <w:rFonts w:eastAsia="Times New Roman" w:cs="Tahoma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1363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52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4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6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8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u w:val="none" w:color="000000"/>
        <w:vertAlign w:val="baseline"/>
      </w:rPr>
    </w:lvl>
  </w:abstractNum>
  <w:abstractNum w:abstractNumId="11">
    <w:nsid w:val="7DBB50FB"/>
    <w:multiLevelType w:val="hybridMultilevel"/>
    <w:tmpl w:val="FA3C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>
      <w:lvl w:ilvl="0">
        <w:start w:val="1"/>
        <w:numFmt w:val="lowerLetter"/>
        <w:lvlText w:val="%1)"/>
        <w:lvlJc w:val="left"/>
        <w:pPr>
          <w:ind w:left="567" w:firstLine="0"/>
        </w:pPr>
        <w:rPr>
          <w:rFonts w:eastAsia="Times New Roman" w:cs="Tahoma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9">
    <w:abstractNumId w:val="2"/>
  </w:num>
  <w:num w:numId="10">
    <w:abstractNumId w:val="11"/>
  </w:num>
  <w:num w:numId="11">
    <w:abstractNumId w:val="0"/>
  </w:num>
  <w:num w:numId="12">
    <w:abstractNumId w:val="10"/>
    <w:lvlOverride w:ilvl="0">
      <w:lvl w:ilvl="0">
        <w:start w:val="3"/>
        <w:numFmt w:val="lowerLetter"/>
        <w:lvlText w:val="%1)"/>
        <w:lvlJc w:val="left"/>
        <w:pPr>
          <w:ind w:left="567" w:firstLine="0"/>
        </w:pPr>
        <w:rPr>
          <w:rFonts w:eastAsia="Times New Roman" w:cs="Tahoma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363" w:firstLine="0"/>
        </w:pPr>
        <w:rPr>
          <w:rFonts w:ascii="Symbol" w:hAnsi="Symbol" w:cs="Symbol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"/>
        <w:lvlJc w:val="left"/>
        <w:pPr>
          <w:ind w:left="20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3">
      <w:lvl w:ilvl="3">
        <w:start w:val="1"/>
        <w:numFmt w:val="decimal"/>
        <w:lvlText w:val="%4"/>
        <w:lvlJc w:val="left"/>
        <w:pPr>
          <w:ind w:left="28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lowerLetter"/>
        <w:lvlText w:val="%5"/>
        <w:lvlJc w:val="left"/>
        <w:pPr>
          <w:ind w:left="352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lowerRoman"/>
        <w:lvlText w:val="%6"/>
        <w:lvlJc w:val="left"/>
        <w:pPr>
          <w:ind w:left="424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496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568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6403" w:firstLine="0"/>
        </w:pPr>
        <w:rPr>
          <w:rFonts w:eastAsia="Times New Roman" w:cs="Times New Roman" w:hint="default"/>
          <w:b w:val="0"/>
          <w:i w:val="0"/>
          <w:strike w:val="0"/>
          <w:dstrike w:val="0"/>
          <w:color w:val="000000"/>
          <w:position w:val="0"/>
          <w:sz w:val="20"/>
          <w:u w:val="none" w:color="000000"/>
          <w:vertAlign w:val="baseline"/>
        </w:rPr>
      </w:lvl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98D"/>
    <w:rsid w:val="00017B7A"/>
    <w:rsid w:val="000274CB"/>
    <w:rsid w:val="000A6EF0"/>
    <w:rsid w:val="000D6430"/>
    <w:rsid w:val="000D782F"/>
    <w:rsid w:val="000F781B"/>
    <w:rsid w:val="0010025F"/>
    <w:rsid w:val="001818DC"/>
    <w:rsid w:val="00182264"/>
    <w:rsid w:val="00183290"/>
    <w:rsid w:val="00184E20"/>
    <w:rsid w:val="001867F6"/>
    <w:rsid w:val="001B0BDB"/>
    <w:rsid w:val="001E5B96"/>
    <w:rsid w:val="00271384"/>
    <w:rsid w:val="002725BD"/>
    <w:rsid w:val="002B6E6A"/>
    <w:rsid w:val="002D7A2A"/>
    <w:rsid w:val="00314549"/>
    <w:rsid w:val="00332D80"/>
    <w:rsid w:val="00364F11"/>
    <w:rsid w:val="00373543"/>
    <w:rsid w:val="003809E2"/>
    <w:rsid w:val="003C69DF"/>
    <w:rsid w:val="003D3645"/>
    <w:rsid w:val="003E1FE7"/>
    <w:rsid w:val="003F7520"/>
    <w:rsid w:val="00412767"/>
    <w:rsid w:val="00434267"/>
    <w:rsid w:val="004E12E7"/>
    <w:rsid w:val="00502D9A"/>
    <w:rsid w:val="00543BC7"/>
    <w:rsid w:val="00587931"/>
    <w:rsid w:val="005A3CFD"/>
    <w:rsid w:val="00634077"/>
    <w:rsid w:val="00670DBC"/>
    <w:rsid w:val="006903FE"/>
    <w:rsid w:val="006A2C18"/>
    <w:rsid w:val="006B08AD"/>
    <w:rsid w:val="006C2FAE"/>
    <w:rsid w:val="006D22BA"/>
    <w:rsid w:val="00730C69"/>
    <w:rsid w:val="00742066"/>
    <w:rsid w:val="0075703D"/>
    <w:rsid w:val="00760CD2"/>
    <w:rsid w:val="007850BD"/>
    <w:rsid w:val="007A1FC0"/>
    <w:rsid w:val="007B37AD"/>
    <w:rsid w:val="007D42B4"/>
    <w:rsid w:val="007D64E4"/>
    <w:rsid w:val="007F0DBF"/>
    <w:rsid w:val="00823AF6"/>
    <w:rsid w:val="0084080F"/>
    <w:rsid w:val="008434F3"/>
    <w:rsid w:val="00860AB7"/>
    <w:rsid w:val="00877227"/>
    <w:rsid w:val="00895B2D"/>
    <w:rsid w:val="008D0C5B"/>
    <w:rsid w:val="00911BE7"/>
    <w:rsid w:val="00923F0D"/>
    <w:rsid w:val="009538F6"/>
    <w:rsid w:val="0095398D"/>
    <w:rsid w:val="009972BE"/>
    <w:rsid w:val="009C13EC"/>
    <w:rsid w:val="00A75FB9"/>
    <w:rsid w:val="00A82AE1"/>
    <w:rsid w:val="00A87834"/>
    <w:rsid w:val="00AB3E17"/>
    <w:rsid w:val="00AE7CE2"/>
    <w:rsid w:val="00AF0082"/>
    <w:rsid w:val="00B03ABD"/>
    <w:rsid w:val="00B20704"/>
    <w:rsid w:val="00B32DD6"/>
    <w:rsid w:val="00B53ED0"/>
    <w:rsid w:val="00B571E5"/>
    <w:rsid w:val="00B75E11"/>
    <w:rsid w:val="00B9390B"/>
    <w:rsid w:val="00BB3FA8"/>
    <w:rsid w:val="00BF072E"/>
    <w:rsid w:val="00C7263C"/>
    <w:rsid w:val="00C738C3"/>
    <w:rsid w:val="00CB352F"/>
    <w:rsid w:val="00CB7C77"/>
    <w:rsid w:val="00CF0E0A"/>
    <w:rsid w:val="00D10E5E"/>
    <w:rsid w:val="00DA1A65"/>
    <w:rsid w:val="00DB6CF1"/>
    <w:rsid w:val="00E03A36"/>
    <w:rsid w:val="00E167FA"/>
    <w:rsid w:val="00E45827"/>
    <w:rsid w:val="00E71C2C"/>
    <w:rsid w:val="00E75F81"/>
    <w:rsid w:val="00E85A43"/>
    <w:rsid w:val="00E95CC9"/>
    <w:rsid w:val="00EA39DC"/>
    <w:rsid w:val="00EA68D3"/>
    <w:rsid w:val="00EB6793"/>
    <w:rsid w:val="00EC2FBA"/>
    <w:rsid w:val="00EE29CB"/>
    <w:rsid w:val="00F14563"/>
    <w:rsid w:val="00F246ED"/>
    <w:rsid w:val="00F42642"/>
    <w:rsid w:val="00F5234F"/>
    <w:rsid w:val="00F7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8E53A9"/>
    <w:pPr>
      <w:keepNext/>
      <w:spacing w:before="240" w:after="60"/>
    </w:pPr>
    <w:rPr>
      <w:rFonts w:ascii="Book Antiqua" w:hAnsi="Book Antiqua" w:cs="Arial"/>
      <w:b/>
      <w:bCs/>
      <w:kern w:val="2"/>
      <w:szCs w:val="32"/>
    </w:rPr>
  </w:style>
  <w:style w:type="paragraph" w:customStyle="1" w:styleId="Heading2">
    <w:name w:val="Heading 2"/>
    <w:basedOn w:val="Normalny"/>
    <w:link w:val="Nagwek2Znak"/>
    <w:uiPriority w:val="99"/>
    <w:qFormat/>
    <w:rsid w:val="008E53A9"/>
    <w:pPr>
      <w:keepNext/>
      <w:overflowPunct w:val="0"/>
      <w:spacing w:before="120" w:after="120"/>
      <w:outlineLvl w:val="1"/>
    </w:pPr>
    <w:rPr>
      <w:rFonts w:ascii="Book Antiqua" w:hAnsi="Book Antiqua"/>
      <w:b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8E53A9"/>
    <w:rPr>
      <w:rFonts w:ascii="Book Antiqua" w:eastAsia="Times New Roman" w:hAnsi="Book Antiqua" w:cs="Arial"/>
      <w:b/>
      <w:bCs/>
      <w:color w:val="000000"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9"/>
    <w:qFormat/>
    <w:rsid w:val="008E53A9"/>
    <w:rPr>
      <w:rFonts w:ascii="Book Antiqua" w:eastAsia="Times New Roman" w:hAnsi="Book Antiqua" w:cs="Times New Roman"/>
      <w:b/>
      <w:color w:val="00000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PunktowanieZnak">
    <w:name w:val="_Punktowanie Znak"/>
    <w:link w:val="Punktowanie"/>
    <w:uiPriority w:val="99"/>
    <w:qFormat/>
    <w:locked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umerowanieZnak">
    <w:name w:val="_Numerowanie Znak"/>
    <w:link w:val="Numerowanie"/>
    <w:uiPriority w:val="99"/>
    <w:qFormat/>
    <w:locked/>
    <w:rsid w:val="008E53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E53A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andardowytekstZnak">
    <w:name w:val="Standardowy.tekst Znak"/>
    <w:qFormat/>
    <w:rsid w:val="0095398D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dymkaZnak">
    <w:name w:val="Tekst dymka Znak"/>
    <w:qFormat/>
    <w:rsid w:val="0095398D"/>
    <w:rPr>
      <w:rFonts w:ascii="Tahoma" w:eastAsia="Tahoma" w:hAnsi="Tahoma"/>
      <w:sz w:val="16"/>
      <w:szCs w:val="16"/>
      <w:lang w:eastAsia="pl-PL"/>
    </w:rPr>
  </w:style>
  <w:style w:type="character" w:customStyle="1" w:styleId="TekstpodstawowyZnak">
    <w:name w:val="Tekst podstawowy Znak"/>
    <w:qFormat/>
    <w:rsid w:val="0095398D"/>
    <w:rPr>
      <w:rFonts w:ascii="Times New Roman" w:eastAsia="Times New Roman" w:hAnsi="Times New Roman"/>
    </w:rPr>
  </w:style>
  <w:style w:type="character" w:customStyle="1" w:styleId="SST2Znak">
    <w:name w:val="SST_2 Znak"/>
    <w:qFormat/>
    <w:rsid w:val="0095398D"/>
    <w:rPr>
      <w:rFonts w:ascii="Book Antiqua" w:eastAsia="Times New Roman" w:hAnsi="Book Antiqua"/>
      <w:b/>
      <w:szCs w:val="20"/>
    </w:rPr>
  </w:style>
  <w:style w:type="character" w:customStyle="1" w:styleId="Nagwek2Znak0">
    <w:name w:val="!Nagłówek 2 Znak"/>
    <w:qFormat/>
    <w:rsid w:val="0095398D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95398D"/>
    <w:rPr>
      <w:rFonts w:ascii="Book Antiqua" w:hAnsi="Book Antiqua"/>
      <w:b/>
      <w:bCs/>
      <w:smallCaps/>
      <w:sz w:val="2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95398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5398D"/>
    <w:pPr>
      <w:spacing w:after="140" w:line="276" w:lineRule="auto"/>
    </w:pPr>
  </w:style>
  <w:style w:type="paragraph" w:styleId="Lista">
    <w:name w:val="List"/>
    <w:basedOn w:val="Tekstpodstawowy"/>
    <w:rsid w:val="0095398D"/>
    <w:rPr>
      <w:rFonts w:cs="Arial"/>
    </w:rPr>
  </w:style>
  <w:style w:type="paragraph" w:customStyle="1" w:styleId="Caption">
    <w:name w:val="Caption"/>
    <w:basedOn w:val="Normalny"/>
    <w:qFormat/>
    <w:rsid w:val="0095398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5398D"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99"/>
    <w:qFormat/>
    <w:rsid w:val="008E53A9"/>
    <w:pPr>
      <w:overflowPunct w:val="0"/>
      <w:jc w:val="center"/>
    </w:pPr>
  </w:style>
  <w:style w:type="paragraph" w:customStyle="1" w:styleId="Punktowanie">
    <w:name w:val="_Punktowanie"/>
    <w:basedOn w:val="Bezodstpw"/>
    <w:link w:val="PunktowanieZnak"/>
    <w:uiPriority w:val="99"/>
    <w:qFormat/>
    <w:rsid w:val="008E53A9"/>
  </w:style>
  <w:style w:type="paragraph" w:customStyle="1" w:styleId="Numerowanie">
    <w:name w:val="_Numerowanie"/>
    <w:basedOn w:val="Punktowanie"/>
    <w:link w:val="NumerowanieZnak"/>
    <w:uiPriority w:val="99"/>
    <w:qFormat/>
    <w:rsid w:val="008E53A9"/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  <w:rsid w:val="0095398D"/>
  </w:style>
  <w:style w:type="paragraph" w:customStyle="1" w:styleId="Header">
    <w:name w:val="Header"/>
    <w:basedOn w:val="Normalny"/>
    <w:link w:val="NagwekZnak"/>
    <w:uiPriority w:val="99"/>
    <w:rsid w:val="008E53A9"/>
    <w:pPr>
      <w:tabs>
        <w:tab w:val="center" w:pos="4536"/>
        <w:tab w:val="right" w:pos="9072"/>
      </w:tabs>
    </w:pPr>
  </w:style>
  <w:style w:type="paragraph" w:customStyle="1" w:styleId="NiPpocztek">
    <w:name w:val="_NiP początek"/>
    <w:basedOn w:val="Normalny"/>
    <w:next w:val="Punktowanie"/>
    <w:uiPriority w:val="99"/>
    <w:qFormat/>
    <w:rsid w:val="008E53A9"/>
    <w:pPr>
      <w:tabs>
        <w:tab w:val="left" w:pos="0"/>
      </w:tabs>
      <w:spacing w:before="120"/>
    </w:pPr>
  </w:style>
  <w:style w:type="paragraph" w:customStyle="1" w:styleId="a">
    <w:name w:val="_a)"/>
    <w:basedOn w:val="Normalny"/>
    <w:uiPriority w:val="99"/>
    <w:qFormat/>
    <w:rsid w:val="008E53A9"/>
    <w:pPr>
      <w:spacing w:after="50"/>
      <w:ind w:left="993" w:right="6" w:hanging="426"/>
    </w:pPr>
  </w:style>
  <w:style w:type="paragraph" w:customStyle="1" w:styleId="Footer">
    <w:name w:val="Footer"/>
    <w:basedOn w:val="Normalny"/>
    <w:link w:val="StopkaZnak"/>
    <w:uiPriority w:val="99"/>
    <w:rsid w:val="008E53A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E53A9"/>
    <w:pPr>
      <w:ind w:firstLine="709"/>
      <w:jc w:val="both"/>
      <w:outlineLvl w:val="0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ylIwony">
    <w:name w:val="Styl Iwony"/>
    <w:basedOn w:val="Normalny"/>
    <w:qFormat/>
    <w:rsid w:val="0095398D"/>
    <w:pPr>
      <w:spacing w:before="120" w:after="120"/>
    </w:pPr>
    <w:rPr>
      <w:rFonts w:ascii="Bookman Old Style" w:eastAsia="Bookman Old Style" w:hAnsi="Bookman Old Style"/>
      <w:lang w:eastAsia="ar-SA"/>
    </w:rPr>
  </w:style>
  <w:style w:type="paragraph" w:customStyle="1" w:styleId="Standardowytekst">
    <w:name w:val="Standardowy.tekst"/>
    <w:qFormat/>
    <w:rsid w:val="0095398D"/>
    <w:pPr>
      <w:jc w:val="both"/>
    </w:pPr>
    <w:rPr>
      <w:rFonts w:ascii="Times New Roman" w:eastAsia="Liberation Serif" w:hAnsi="Times New Roman" w:cs="Liberation Serif"/>
      <w:kern w:val="2"/>
      <w:szCs w:val="20"/>
      <w:lang w:eastAsia="hi-IN"/>
    </w:rPr>
  </w:style>
  <w:style w:type="paragraph" w:styleId="Tekstdymka">
    <w:name w:val="Balloon Text"/>
    <w:basedOn w:val="Normalny"/>
    <w:qFormat/>
    <w:rsid w:val="0095398D"/>
    <w:rPr>
      <w:rFonts w:ascii="Tahoma" w:eastAsia="Tahoma" w:hAnsi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95398D"/>
    <w:pPr>
      <w:ind w:left="720"/>
      <w:contextualSpacing/>
    </w:pPr>
  </w:style>
  <w:style w:type="paragraph" w:customStyle="1" w:styleId="SST2">
    <w:name w:val="SST_2"/>
    <w:qFormat/>
    <w:rsid w:val="0095398D"/>
    <w:rPr>
      <w:rFonts w:ascii="Book Antiqua" w:hAnsi="Book Antiqua" w:cs="Book Antiqua"/>
      <w:b/>
      <w:szCs w:val="20"/>
    </w:rPr>
  </w:style>
  <w:style w:type="paragraph" w:customStyle="1" w:styleId="Nagwek2">
    <w:name w:val="!Nagłówek 2"/>
    <w:basedOn w:val="Normalny"/>
    <w:qFormat/>
    <w:rsid w:val="0095398D"/>
    <w:rPr>
      <w:rFonts w:ascii="Book Antiqua" w:hAnsi="Book Antiqua" w:cs="Book Antiqu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3</cp:revision>
  <dcterms:created xsi:type="dcterms:W3CDTF">2023-08-06T18:13:00Z</dcterms:created>
  <dcterms:modified xsi:type="dcterms:W3CDTF">2023-08-06T18:17:00Z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