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E944F" w14:textId="77777777" w:rsidR="00281381" w:rsidRPr="00A258D6" w:rsidRDefault="00281381" w:rsidP="00881111">
      <w:pPr>
        <w:spacing w:line="319" w:lineRule="auto"/>
        <w:jc w:val="center"/>
        <w:rPr>
          <w:rFonts w:asciiTheme="majorHAnsi" w:hAnsiTheme="majorHAnsi" w:cstheme="majorHAnsi"/>
          <w:b/>
        </w:rPr>
      </w:pP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A258D6" w:rsidRDefault="00FC4AB9" w:rsidP="00881111">
      <w:pPr>
        <w:spacing w:line="319" w:lineRule="auto"/>
        <w:jc w:val="center"/>
        <w:rPr>
          <w:rFonts w:asciiTheme="majorHAnsi" w:hAnsiTheme="majorHAnsi" w:cstheme="majorHAnsi"/>
          <w:bCs/>
        </w:rPr>
      </w:pPr>
      <w:r w:rsidRPr="00A258D6">
        <w:rPr>
          <w:rFonts w:asciiTheme="majorHAnsi" w:hAnsiTheme="majorHAnsi" w:cstheme="majorHAnsi"/>
          <w:bCs/>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71361343" w14:textId="5D26E0AB" w:rsidR="00FC4AB9" w:rsidRPr="00A258D6"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A258D6">
        <w:rPr>
          <w:rFonts w:asciiTheme="majorHAnsi" w:hAnsiTheme="majorHAnsi" w:cstheme="majorHAnsi"/>
        </w:rPr>
        <w:t>ustawy z 11 września 2019 r. - Prawo zamówień publicznych (Dz. U. z 2019 r. poz. 2019 ze zm.) </w:t>
      </w:r>
      <w:bookmarkEnd w:id="0"/>
      <w:r w:rsidRPr="00A258D6">
        <w:rPr>
          <w:rFonts w:asciiTheme="majorHAnsi" w:hAnsiTheme="majorHAnsi" w:cstheme="majorHAnsi"/>
        </w:rPr>
        <w:t>– dalej ustawy PZP 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proofErr w:type="spellStart"/>
      <w:r w:rsidRPr="00A258D6">
        <w:rPr>
          <w:rFonts w:asciiTheme="majorHAnsi" w:hAnsiTheme="majorHAnsi" w:cstheme="majorHAnsi"/>
        </w:rPr>
        <w:t>pn</w:t>
      </w:r>
      <w:proofErr w:type="spellEnd"/>
      <w:r w:rsidR="008664B0" w:rsidRPr="00A258D6">
        <w:rPr>
          <w:rFonts w:asciiTheme="majorHAnsi" w:hAnsiTheme="majorHAnsi" w:cstheme="majorHAnsi"/>
        </w:rPr>
        <w:t>:</w:t>
      </w:r>
    </w:p>
    <w:p w14:paraId="60E5DC17" w14:textId="77777777" w:rsidR="008664B0" w:rsidRPr="00A258D6" w:rsidRDefault="008664B0" w:rsidP="00881111">
      <w:pPr>
        <w:spacing w:line="319" w:lineRule="auto"/>
        <w:jc w:val="center"/>
        <w:rPr>
          <w:rFonts w:asciiTheme="majorHAnsi" w:hAnsiTheme="majorHAnsi" w:cstheme="majorHAnsi"/>
          <w:b/>
        </w:rPr>
      </w:pPr>
      <w:bookmarkStart w:id="1" w:name="_Hlk24623380"/>
    </w:p>
    <w:p w14:paraId="0000000F" w14:textId="69B0D8AF" w:rsidR="001C5D72" w:rsidRPr="0039496C" w:rsidRDefault="00FC4AB9" w:rsidP="006116B3">
      <w:pPr>
        <w:spacing w:line="319" w:lineRule="auto"/>
        <w:jc w:val="center"/>
        <w:rPr>
          <w:rFonts w:asciiTheme="majorHAnsi" w:eastAsia="Calibri" w:hAnsiTheme="majorHAnsi" w:cstheme="majorHAnsi"/>
          <w:b/>
          <w:bCs/>
          <w:kern w:val="3"/>
          <w:sz w:val="24"/>
          <w:szCs w:val="24"/>
        </w:rPr>
      </w:pPr>
      <w:r w:rsidRPr="0039496C">
        <w:rPr>
          <w:rFonts w:asciiTheme="majorHAnsi" w:hAnsiTheme="majorHAnsi" w:cstheme="majorHAnsi"/>
          <w:b/>
          <w:sz w:val="24"/>
          <w:szCs w:val="24"/>
        </w:rPr>
        <w:t>„</w:t>
      </w:r>
      <w:bookmarkEnd w:id="1"/>
      <w:r w:rsidR="006116B3" w:rsidRPr="0039496C">
        <w:rPr>
          <w:rFonts w:asciiTheme="majorHAnsi" w:eastAsia="Calibri" w:hAnsiTheme="majorHAnsi" w:cstheme="majorHAnsi"/>
          <w:b/>
          <w:bCs/>
          <w:kern w:val="3"/>
          <w:sz w:val="24"/>
          <w:szCs w:val="24"/>
        </w:rPr>
        <w:t>SP Nr 1 Skórzewo – budowa wiatrołapu przy budynku Szkoły</w:t>
      </w:r>
      <w:r w:rsidR="00541386" w:rsidRPr="0039496C">
        <w:rPr>
          <w:rFonts w:asciiTheme="majorHAnsi" w:eastAsia="Calibri" w:hAnsiTheme="majorHAnsi" w:cstheme="majorHAnsi"/>
          <w:b/>
          <w:bCs/>
          <w:kern w:val="3"/>
          <w:sz w:val="24"/>
          <w:szCs w:val="24"/>
        </w:rPr>
        <w:t>”</w:t>
      </w: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2"/>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7AE7B6DB"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6116B3" w:rsidRPr="00A258D6">
        <w:rPr>
          <w:rFonts w:asciiTheme="majorHAnsi" w:hAnsiTheme="majorHAnsi" w:cstheme="majorHAnsi"/>
          <w:b/>
          <w:bCs/>
        </w:rPr>
        <w:t>2</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3A9D4755"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Zbyszko Górny - </w:t>
      </w:r>
      <w:r w:rsidRPr="00A258D6">
        <w:rPr>
          <w:rFonts w:asciiTheme="majorHAnsi" w:hAnsiTheme="majorHAnsi" w:cstheme="majorHAnsi"/>
        </w:rPr>
        <w:t>pełniący funkcję Wójta Gminy Dopiewo na podstawie art. 28f ustawy z dnia 8 marca 1990 r. o samorządzie gminnym  (</w:t>
      </w:r>
      <w:proofErr w:type="spellStart"/>
      <w:r w:rsidRPr="00A258D6">
        <w:rPr>
          <w:rFonts w:asciiTheme="majorHAnsi" w:hAnsiTheme="majorHAnsi" w:cstheme="majorHAnsi"/>
        </w:rPr>
        <w:t>t.j</w:t>
      </w:r>
      <w:proofErr w:type="spellEnd"/>
      <w:r w:rsidRPr="00A258D6">
        <w:rPr>
          <w:rFonts w:asciiTheme="majorHAnsi" w:hAnsiTheme="majorHAnsi" w:cstheme="majorHAnsi"/>
        </w:rPr>
        <w:t>. Dz. U. z 2020 r., poz. 713 ze zm.).</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2B3BCC40" w14:textId="03BBAB7F" w:rsidR="008664B0" w:rsidRPr="00A258D6" w:rsidRDefault="008664B0" w:rsidP="00881111">
      <w:pPr>
        <w:spacing w:line="319" w:lineRule="auto"/>
        <w:rPr>
          <w:rFonts w:asciiTheme="majorHAnsi" w:eastAsia="Times New Roman" w:hAnsiTheme="majorHAnsi" w:cstheme="majorHAnsi"/>
          <w:b/>
          <w:bCs/>
        </w:rPr>
      </w:pPr>
      <w:r w:rsidRPr="00A258D6">
        <w:rPr>
          <w:rFonts w:asciiTheme="majorHAnsi" w:eastAsia="Times New Roman" w:hAnsiTheme="majorHAnsi" w:cstheme="majorHAnsi"/>
          <w:b/>
          <w:bCs/>
        </w:rPr>
        <w:t>Dopiewo, dnia 2021.0</w:t>
      </w:r>
      <w:r w:rsidR="00B763C0" w:rsidRPr="00A258D6">
        <w:rPr>
          <w:rFonts w:asciiTheme="majorHAnsi" w:eastAsia="Times New Roman" w:hAnsiTheme="majorHAnsi" w:cstheme="majorHAnsi"/>
          <w:b/>
          <w:bCs/>
        </w:rPr>
        <w:t>3</w:t>
      </w:r>
      <w:r w:rsidRPr="00A258D6">
        <w:rPr>
          <w:rFonts w:asciiTheme="majorHAnsi" w:eastAsia="Times New Roman" w:hAnsiTheme="majorHAnsi" w:cstheme="majorHAnsi"/>
          <w:b/>
          <w:bCs/>
        </w:rPr>
        <w:t>.</w:t>
      </w:r>
      <w:r w:rsidR="00637F8E" w:rsidRPr="00CC4DE6">
        <w:rPr>
          <w:rFonts w:asciiTheme="majorHAnsi" w:eastAsia="Times New Roman" w:hAnsiTheme="majorHAnsi" w:cstheme="majorHAnsi"/>
          <w:b/>
          <w:bCs/>
        </w:rPr>
        <w:t>1</w:t>
      </w:r>
      <w:r w:rsidR="00856FFA" w:rsidRPr="00CC4DE6">
        <w:rPr>
          <w:rFonts w:asciiTheme="majorHAnsi" w:eastAsia="Times New Roman" w:hAnsiTheme="majorHAnsi" w:cstheme="majorHAnsi"/>
          <w:b/>
          <w:bCs/>
        </w:rPr>
        <w:t>2</w:t>
      </w:r>
    </w:p>
    <w:p w14:paraId="00000029" w14:textId="3343223A" w:rsidR="001C5D72"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77777777" w:rsidR="00541386" w:rsidRPr="00A258D6" w:rsidRDefault="00541386" w:rsidP="00096CC1">
      <w:pPr>
        <w:spacing w:line="319" w:lineRule="auto"/>
        <w:rPr>
          <w:rFonts w:asciiTheme="majorHAnsi" w:hAnsiTheme="majorHAnsi" w:cstheme="majorHAnsi"/>
          <w:b/>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Content>
        <w:p w14:paraId="6D1CCF82" w14:textId="5018E406"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355DFB04" w:rsidR="003A3FBD" w:rsidRPr="00A258D6" w:rsidRDefault="00856FFA">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7990C6A9" w:rsidR="003A3FBD" w:rsidRPr="00A258D6" w:rsidRDefault="00856FFA">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357AF081" w:rsidR="003A3FBD" w:rsidRPr="00A258D6" w:rsidRDefault="00856FFA"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0CF895DA" w:rsidR="003A3FBD" w:rsidRPr="00A258D6" w:rsidRDefault="00856FFA">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168D1D9E" w:rsidR="003A3FBD" w:rsidRPr="00A258D6" w:rsidRDefault="00856FFA">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6405261B" w:rsidR="003A3FBD" w:rsidRPr="00A258D6" w:rsidRDefault="00856FFA">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238A8005" w:rsidR="003A3FBD" w:rsidRPr="00A258D6" w:rsidRDefault="00856FFA">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17C3E4FB" w:rsidR="003A3FBD" w:rsidRPr="00A258D6" w:rsidRDefault="00856FFA">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57F39EA0" w:rsidR="003A3FBD" w:rsidRPr="00A258D6" w:rsidRDefault="00856FFA">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3B499847" w14:textId="3E4F822F" w:rsidR="003A3FBD" w:rsidRPr="00A258D6" w:rsidRDefault="00856FFA">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1163B795" w14:textId="003EC47D" w:rsidR="003A3FBD" w:rsidRPr="00A258D6" w:rsidRDefault="00856FFA">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39869629" w14:textId="64654A93" w:rsidR="003A3FBD" w:rsidRPr="00A258D6" w:rsidRDefault="00856FFA">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15</w:t>
            </w:r>
            <w:r w:rsidR="003A3FBD" w:rsidRPr="00A258D6">
              <w:rPr>
                <w:rFonts w:asciiTheme="majorHAnsi" w:hAnsiTheme="majorHAnsi" w:cstheme="majorHAnsi"/>
                <w:noProof/>
                <w:webHidden/>
              </w:rPr>
              <w:fldChar w:fldCharType="end"/>
            </w:r>
          </w:hyperlink>
        </w:p>
        <w:p w14:paraId="7B3B8439" w14:textId="7997AEE7" w:rsidR="003A3FBD" w:rsidRPr="00A258D6" w:rsidRDefault="00856FFA">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354C7D0A" w14:textId="53C3EAF9" w:rsidR="003A3FBD" w:rsidRPr="00A258D6" w:rsidRDefault="00856FFA">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5265A5B3" w14:textId="6C44DB3D" w:rsidR="003A3FBD" w:rsidRPr="00A258D6" w:rsidRDefault="00856FFA">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20929F4B" w14:textId="73FB5978" w:rsidR="003A3FBD" w:rsidRPr="00A258D6" w:rsidRDefault="00856FFA">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3F5BCDD" w14:textId="1504A7B9" w:rsidR="003A3FBD" w:rsidRPr="00A258D6" w:rsidRDefault="00856FFA">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755B4219" w14:textId="00971459" w:rsidR="003A3FBD" w:rsidRPr="00A258D6" w:rsidRDefault="00856FFA">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4903B4CA" w14:textId="3B9F23CA" w:rsidR="003A3FBD" w:rsidRPr="00A258D6" w:rsidRDefault="00856FFA">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2E3B7F07" w14:textId="492905A1" w:rsidR="003A3FBD" w:rsidRPr="00A258D6" w:rsidRDefault="00856FFA">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28</w:t>
            </w:r>
            <w:r w:rsidR="003A3FBD" w:rsidRPr="00A258D6">
              <w:rPr>
                <w:rFonts w:asciiTheme="majorHAnsi" w:hAnsiTheme="majorHAnsi" w:cstheme="majorHAnsi"/>
                <w:noProof/>
                <w:webHidden/>
              </w:rPr>
              <w:fldChar w:fldCharType="end"/>
            </w:r>
          </w:hyperlink>
        </w:p>
        <w:p w14:paraId="3B84FA9F" w14:textId="6B75B112" w:rsidR="003A3FBD" w:rsidRPr="00A258D6" w:rsidRDefault="00856FFA">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778F7FBF" w14:textId="142D66EB" w:rsidR="003A3FBD" w:rsidRPr="00A258D6" w:rsidRDefault="00856FFA">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5724C85B" w14:textId="0DE592C6" w:rsidR="003A3FBD" w:rsidRPr="00A258D6" w:rsidRDefault="00856FFA">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29</w:t>
            </w:r>
            <w:r w:rsidR="003A3FBD" w:rsidRPr="00A258D6">
              <w:rPr>
                <w:rFonts w:asciiTheme="majorHAnsi" w:hAnsiTheme="majorHAnsi" w:cstheme="majorHAnsi"/>
                <w:noProof/>
                <w:webHidden/>
              </w:rPr>
              <w:fldChar w:fldCharType="end"/>
            </w:r>
          </w:hyperlink>
        </w:p>
        <w:p w14:paraId="39274292" w14:textId="1AB54926" w:rsidR="003A3FBD" w:rsidRPr="00A258D6" w:rsidRDefault="00856FFA">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1269F3">
              <w:rPr>
                <w:rFonts w:asciiTheme="majorHAnsi" w:hAnsiTheme="majorHAnsi" w:cstheme="majorHAnsi"/>
                <w:noProof/>
                <w:webHidden/>
              </w:rPr>
              <w:t>31</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856FFA"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3"/>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4"/>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094FF5">
      <w:pPr>
        <w:numPr>
          <w:ilvl w:val="0"/>
          <w:numId w:val="34"/>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094FF5">
      <w:pPr>
        <w:numPr>
          <w:ilvl w:val="0"/>
          <w:numId w:val="34"/>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5" w:name="_Toc65495844"/>
      <w:r w:rsidRPr="0039496C">
        <w:rPr>
          <w:rFonts w:asciiTheme="majorHAnsi" w:hAnsiTheme="majorHAnsi" w:cstheme="majorHAnsi"/>
          <w:b/>
          <w:bCs/>
          <w:sz w:val="24"/>
          <w:szCs w:val="24"/>
        </w:rPr>
        <w:t>II. Ochrona danych osobowych</w:t>
      </w:r>
      <w:bookmarkEnd w:id="5"/>
    </w:p>
    <w:p w14:paraId="00000050" w14:textId="77777777" w:rsidR="001C5D72" w:rsidRPr="00A258D6" w:rsidRDefault="00FC4AB9" w:rsidP="00094FF5">
      <w:pPr>
        <w:numPr>
          <w:ilvl w:val="0"/>
          <w:numId w:val="2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881111">
      <w:pPr>
        <w:numPr>
          <w:ilvl w:val="0"/>
          <w:numId w:val="11"/>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0CFF70A3" w:rsidR="001C5D72" w:rsidRPr="00A258D6" w:rsidRDefault="00FC4AB9" w:rsidP="00881111">
      <w:pPr>
        <w:numPr>
          <w:ilvl w:val="0"/>
          <w:numId w:val="11"/>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p>
    <w:p w14:paraId="00000053" w14:textId="77777777" w:rsidR="001C5D72" w:rsidRPr="00A258D6" w:rsidRDefault="00FC4AB9" w:rsidP="00881111">
      <w:pPr>
        <w:numPr>
          <w:ilvl w:val="0"/>
          <w:numId w:val="11"/>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881111">
      <w:pPr>
        <w:numPr>
          <w:ilvl w:val="0"/>
          <w:numId w:val="11"/>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881111">
      <w:pPr>
        <w:numPr>
          <w:ilvl w:val="0"/>
          <w:numId w:val="11"/>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881111">
      <w:pPr>
        <w:numPr>
          <w:ilvl w:val="0"/>
          <w:numId w:val="11"/>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881111">
      <w:pPr>
        <w:numPr>
          <w:ilvl w:val="0"/>
          <w:numId w:val="11"/>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881111">
      <w:pPr>
        <w:numPr>
          <w:ilvl w:val="0"/>
          <w:numId w:val="11"/>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881111">
      <w:pPr>
        <w:numPr>
          <w:ilvl w:val="0"/>
          <w:numId w:val="12"/>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881111">
      <w:pPr>
        <w:numPr>
          <w:ilvl w:val="0"/>
          <w:numId w:val="12"/>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881111">
      <w:pPr>
        <w:numPr>
          <w:ilvl w:val="0"/>
          <w:numId w:val="12"/>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881111">
      <w:pPr>
        <w:numPr>
          <w:ilvl w:val="0"/>
          <w:numId w:val="12"/>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881111">
      <w:pPr>
        <w:numPr>
          <w:ilvl w:val="0"/>
          <w:numId w:val="11"/>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094FF5">
      <w:pPr>
        <w:numPr>
          <w:ilvl w:val="0"/>
          <w:numId w:val="30"/>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094FF5">
      <w:pPr>
        <w:numPr>
          <w:ilvl w:val="0"/>
          <w:numId w:val="30"/>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094FF5">
      <w:pPr>
        <w:numPr>
          <w:ilvl w:val="0"/>
          <w:numId w:val="30"/>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881111">
      <w:pPr>
        <w:numPr>
          <w:ilvl w:val="0"/>
          <w:numId w:val="11"/>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p>
    <w:p w14:paraId="00000063" w14:textId="4267A6F4" w:rsidR="001C5D72" w:rsidRPr="00A258D6" w:rsidRDefault="00FC4AB9" w:rsidP="00094FF5">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094FF5">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094FF5">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094FF5">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094FF5">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094FF5">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094FF5">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258D6" w:rsidRDefault="00FC4AB9" w:rsidP="00094FF5">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33F69D9" w:rsidR="001C5D72" w:rsidRPr="00A258D6" w:rsidRDefault="006116B3" w:rsidP="00094FF5">
      <w:pPr>
        <w:numPr>
          <w:ilvl w:val="0"/>
          <w:numId w:val="13"/>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r w:rsidR="00091CFF" w:rsidRPr="00A258D6">
        <w:rPr>
          <w:rFonts w:asciiTheme="majorHAnsi" w:hAnsiTheme="majorHAnsi" w:cstheme="majorHAnsi"/>
        </w:rPr>
        <w:t>,</w:t>
      </w:r>
    </w:p>
    <w:p w14:paraId="0000006D" w14:textId="5A4CF63E" w:rsidR="001C5D72" w:rsidRPr="00A258D6" w:rsidRDefault="006116B3" w:rsidP="00094FF5">
      <w:pPr>
        <w:numPr>
          <w:ilvl w:val="0"/>
          <w:numId w:val="13"/>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r w:rsidR="00450C8E" w:rsidRPr="00A258D6">
        <w:rPr>
          <w:rFonts w:asciiTheme="majorHAnsi" w:hAnsiTheme="majorHAnsi" w:cstheme="majorHAnsi"/>
        </w:rPr>
        <w:t>.</w:t>
      </w:r>
    </w:p>
    <w:p w14:paraId="718FBDC0" w14:textId="1EB5DA74" w:rsidR="00C41890" w:rsidRPr="00A258D6" w:rsidRDefault="00FC4AB9" w:rsidP="006116B3">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projekcie umowy</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C41890" w:rsidRPr="00A258D6">
        <w:rPr>
          <w:rFonts w:asciiTheme="majorHAnsi" w:hAnsiTheme="majorHAnsi" w:cstheme="majorHAnsi"/>
        </w:rPr>
        <w:t xml:space="preserve"> do SWZ</w:t>
      </w:r>
    </w:p>
    <w:p w14:paraId="0000006F" w14:textId="1CC07CAE" w:rsidR="001C5D72" w:rsidRPr="00A258D6" w:rsidRDefault="00FC4AB9" w:rsidP="00094FF5">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094FF5">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7" w:name="_Toc65495846"/>
      <w:r w:rsidRPr="0039496C">
        <w:rPr>
          <w:rFonts w:asciiTheme="majorHAnsi" w:hAnsiTheme="majorHAnsi" w:cstheme="majorHAnsi"/>
          <w:b/>
          <w:bCs/>
          <w:sz w:val="24"/>
          <w:szCs w:val="24"/>
        </w:rPr>
        <w:t>IV. Opis przedmiotu zamówienia</w:t>
      </w:r>
      <w:bookmarkEnd w:id="7"/>
    </w:p>
    <w:p w14:paraId="7FA641AF" w14:textId="49BFA230" w:rsidR="00096B30" w:rsidRPr="00D012B4" w:rsidRDefault="00091CFF" w:rsidP="006116B3">
      <w:pPr>
        <w:numPr>
          <w:ilvl w:val="0"/>
          <w:numId w:val="1"/>
        </w:numPr>
        <w:spacing w:line="319" w:lineRule="auto"/>
        <w:ind w:left="434"/>
        <w:jc w:val="both"/>
        <w:rPr>
          <w:rFonts w:asciiTheme="majorHAnsi" w:hAnsiTheme="majorHAnsi" w:cstheme="majorHAnsi"/>
          <w:color w:val="000000"/>
          <w:kern w:val="3"/>
        </w:rPr>
      </w:pPr>
      <w:r w:rsidRPr="00A258D6">
        <w:rPr>
          <w:rFonts w:asciiTheme="majorHAnsi" w:hAnsiTheme="majorHAnsi" w:cstheme="majorHAnsi"/>
        </w:rPr>
        <w:t xml:space="preserve">Przedmiotem zamówienia jest </w:t>
      </w:r>
      <w:r w:rsidR="006116B3" w:rsidRPr="00A258D6">
        <w:rPr>
          <w:rFonts w:asciiTheme="majorHAnsi" w:hAnsiTheme="majorHAnsi" w:cstheme="majorHAnsi"/>
        </w:rPr>
        <w:t xml:space="preserve">budowa wiatrołapu o powierzchni zabudowy około 40 m2 przy budynku szkoły </w:t>
      </w:r>
      <w:r w:rsidR="005422A4" w:rsidRPr="00A258D6">
        <w:rPr>
          <w:rFonts w:asciiTheme="majorHAnsi" w:hAnsiTheme="majorHAnsi" w:cstheme="majorHAnsi"/>
        </w:rPr>
        <w:t>podstawowej wraz z termomodernizacją elewacji frontowej budynku.</w:t>
      </w:r>
    </w:p>
    <w:p w14:paraId="55FCC132" w14:textId="77777777" w:rsidR="00D012B4" w:rsidRPr="00D012B4" w:rsidRDefault="00D012B4" w:rsidP="00D012B4">
      <w:pPr>
        <w:numPr>
          <w:ilvl w:val="0"/>
          <w:numId w:val="1"/>
        </w:numPr>
        <w:spacing w:line="319" w:lineRule="auto"/>
        <w:ind w:left="434"/>
        <w:jc w:val="both"/>
        <w:rPr>
          <w:rFonts w:asciiTheme="majorHAnsi" w:hAnsiTheme="majorHAnsi" w:cstheme="majorHAnsi"/>
          <w:color w:val="000000"/>
          <w:kern w:val="3"/>
        </w:rPr>
      </w:pPr>
      <w:r w:rsidRPr="00D012B4">
        <w:rPr>
          <w:rFonts w:asciiTheme="majorHAnsi" w:eastAsia="Times New Roman" w:hAnsiTheme="majorHAnsi" w:cstheme="majorHAnsi"/>
          <w:b/>
        </w:rPr>
        <w:t xml:space="preserve">Wspólny Słownik Zamówień (CPV):  </w:t>
      </w:r>
    </w:p>
    <w:p w14:paraId="5C8C8A6E" w14:textId="77777777" w:rsidR="00D012B4" w:rsidRPr="00D012B4" w:rsidRDefault="00D012B4" w:rsidP="00D012B4">
      <w:pPr>
        <w:spacing w:line="240" w:lineRule="auto"/>
        <w:ind w:left="540"/>
        <w:jc w:val="both"/>
        <w:rPr>
          <w:rFonts w:asciiTheme="majorHAnsi" w:eastAsia="Times New Roman" w:hAnsiTheme="majorHAnsi" w:cstheme="majorHAnsi"/>
          <w:b/>
          <w:bCs/>
        </w:rPr>
      </w:pPr>
    </w:p>
    <w:p w14:paraId="16A7940D"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lastRenderedPageBreak/>
        <w:t>45000000-7 Roboty budowlane</w:t>
      </w:r>
    </w:p>
    <w:p w14:paraId="35E77464"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45261000-4 Wykonywanie pokryć i konstrukcji dachowych oraz podobne roboty</w:t>
      </w:r>
    </w:p>
    <w:p w14:paraId="0B68E69D" w14:textId="77777777" w:rsidR="00D012B4" w:rsidRPr="00D012B4" w:rsidRDefault="00D012B4" w:rsidP="00897FAC">
      <w:pPr>
        <w:widowControl w:val="0"/>
        <w:suppressLineNumbers/>
        <w:suppressAutoHyphens/>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45443000-4 Roboty elewacyjne</w:t>
      </w:r>
    </w:p>
    <w:p w14:paraId="5263D70C" w14:textId="77777777" w:rsidR="00D012B4" w:rsidRPr="00D012B4" w:rsidRDefault="00D012B4" w:rsidP="00897FAC">
      <w:pPr>
        <w:widowControl w:val="0"/>
        <w:suppressLineNumbers/>
        <w:suppressAutoHyphens/>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45000000-7 Roboty budowlane</w:t>
      </w:r>
    </w:p>
    <w:p w14:paraId="5B3DC22C"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45111200-0 Roboty w zakresie przygotowania terenu pod budowę i roboty ziemne</w:t>
      </w:r>
    </w:p>
    <w:p w14:paraId="6B4EF184"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45223500-1 Konstrukcje z betonu zbrojonego</w:t>
      </w:r>
    </w:p>
    <w:p w14:paraId="4E94457F"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45320000-6 Roboty izolacyjne</w:t>
      </w:r>
    </w:p>
    <w:p w14:paraId="293AEC62"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45262500-6 Roboty murarskie i murowe</w:t>
      </w:r>
    </w:p>
    <w:p w14:paraId="548B3DDF"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45324000-4 Roboty w zakresie okładziny tynkowej</w:t>
      </w:r>
    </w:p>
    <w:p w14:paraId="7CD17EC8"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45421146-9 Instalowanie sufitów podwieszanych</w:t>
      </w:r>
    </w:p>
    <w:p w14:paraId="0BF9B8A5"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45421000-4 Roboty w zakresie stolarki budowlanej</w:t>
      </w:r>
    </w:p>
    <w:p w14:paraId="062D3A55"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45432130-4 Pokrywanie podłóg</w:t>
      </w:r>
    </w:p>
    <w:p w14:paraId="10237EB0"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45261000-4 Wykonywanie pokryć i konstrukcji dachowych oraz podobne roboty</w:t>
      </w:r>
    </w:p>
    <w:p w14:paraId="3CBFD511" w14:textId="77777777" w:rsidR="00D012B4" w:rsidRPr="00D012B4" w:rsidRDefault="00D012B4" w:rsidP="00897FAC">
      <w:pPr>
        <w:autoSpaceDE w:val="0"/>
        <w:autoSpaceDN w:val="0"/>
        <w:adjustRightInd w:val="0"/>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45443000-4 Roboty elewacyjne</w:t>
      </w:r>
    </w:p>
    <w:p w14:paraId="5BA58F91" w14:textId="63E6450E" w:rsidR="00D012B4" w:rsidRPr="00D012B4" w:rsidRDefault="00D012B4" w:rsidP="00897FAC">
      <w:pPr>
        <w:widowControl w:val="0"/>
        <w:suppressLineNumbers/>
        <w:suppressAutoHyphens/>
        <w:spacing w:after="283"/>
        <w:ind w:firstLine="426"/>
        <w:rPr>
          <w:rFonts w:asciiTheme="majorHAnsi" w:eastAsia="Lucida Sans Unicode" w:hAnsiTheme="majorHAnsi" w:cstheme="majorHAnsi"/>
          <w:kern w:val="1"/>
        </w:rPr>
      </w:pPr>
      <w:r w:rsidRPr="00D012B4">
        <w:rPr>
          <w:rFonts w:asciiTheme="majorHAnsi" w:eastAsia="Lucida Sans Unicode" w:hAnsiTheme="majorHAnsi" w:cstheme="majorHAnsi"/>
          <w:kern w:val="1"/>
        </w:rPr>
        <w:t>45233222-1 Roboty budowlane w zakresie układania chodników i asfaltowania</w:t>
      </w:r>
    </w:p>
    <w:p w14:paraId="19C0DD52" w14:textId="77777777" w:rsidR="005422A4" w:rsidRPr="00A258D6" w:rsidRDefault="005422A4" w:rsidP="005422A4">
      <w:pPr>
        <w:numPr>
          <w:ilvl w:val="0"/>
          <w:numId w:val="1"/>
        </w:numPr>
        <w:spacing w:line="319" w:lineRule="auto"/>
        <w:ind w:left="434"/>
        <w:jc w:val="both"/>
        <w:rPr>
          <w:rFonts w:asciiTheme="majorHAnsi" w:hAnsiTheme="majorHAnsi" w:cstheme="majorHAnsi"/>
          <w:color w:val="000000"/>
          <w:kern w:val="3"/>
        </w:rPr>
      </w:pPr>
      <w:r w:rsidRPr="00A258D6">
        <w:rPr>
          <w:rFonts w:asciiTheme="majorHAnsi" w:hAnsiTheme="majorHAnsi" w:cstheme="majorHAnsi"/>
        </w:rPr>
        <w:t>Zamawiający informuje, że prace będące przedmiotem niniejszego postępowania odbywać się będą w czasie funkcjonowania szkoły, w związku z tym Wykonawca zobowiązany jest w szczególności:</w:t>
      </w:r>
    </w:p>
    <w:p w14:paraId="16F74212" w14:textId="78607823" w:rsidR="005422A4" w:rsidRPr="00A258D6" w:rsidRDefault="005422A4" w:rsidP="005422A4">
      <w:pPr>
        <w:pStyle w:val="Akapitzlist"/>
        <w:numPr>
          <w:ilvl w:val="0"/>
          <w:numId w:val="54"/>
        </w:numPr>
        <w:jc w:val="both"/>
        <w:rPr>
          <w:rFonts w:asciiTheme="majorHAnsi" w:hAnsiTheme="majorHAnsi" w:cstheme="majorHAnsi"/>
        </w:rPr>
      </w:pPr>
      <w:r w:rsidRPr="00A258D6">
        <w:rPr>
          <w:rFonts w:asciiTheme="majorHAnsi" w:hAnsiTheme="majorHAnsi" w:cstheme="majorHAnsi"/>
        </w:rPr>
        <w:t>uzgodnić z dyrektorem szkoły dojazd do budowy,</w:t>
      </w:r>
    </w:p>
    <w:p w14:paraId="26AE779E" w14:textId="77777777" w:rsidR="005422A4" w:rsidRPr="00A258D6" w:rsidRDefault="005422A4" w:rsidP="005422A4">
      <w:pPr>
        <w:pStyle w:val="Akapitzlist"/>
        <w:numPr>
          <w:ilvl w:val="0"/>
          <w:numId w:val="54"/>
        </w:numPr>
        <w:spacing w:after="0"/>
        <w:jc w:val="both"/>
        <w:rPr>
          <w:rFonts w:asciiTheme="majorHAnsi" w:hAnsiTheme="majorHAnsi" w:cstheme="majorHAnsi"/>
        </w:rPr>
      </w:pPr>
      <w:r w:rsidRPr="00A258D6">
        <w:rPr>
          <w:rFonts w:asciiTheme="majorHAnsi" w:hAnsiTheme="majorHAnsi" w:cstheme="majorHAnsi"/>
        </w:rPr>
        <w:t>informować Dyrektora o czasie i charakterze prac, w celu zminimalizowania niedogodności w prowadzeniu zajęć,</w:t>
      </w:r>
    </w:p>
    <w:p w14:paraId="0E2FC264" w14:textId="77777777" w:rsidR="005422A4" w:rsidRPr="00A258D6" w:rsidRDefault="005422A4" w:rsidP="005422A4">
      <w:pPr>
        <w:numPr>
          <w:ilvl w:val="0"/>
          <w:numId w:val="54"/>
        </w:numPr>
        <w:spacing w:line="240" w:lineRule="auto"/>
        <w:jc w:val="both"/>
        <w:rPr>
          <w:rFonts w:asciiTheme="majorHAnsi" w:hAnsiTheme="majorHAnsi" w:cstheme="majorHAnsi"/>
        </w:rPr>
      </w:pPr>
      <w:r w:rsidRPr="00A258D6">
        <w:rPr>
          <w:rFonts w:asciiTheme="majorHAnsi" w:hAnsiTheme="majorHAnsi" w:cstheme="majorHAnsi"/>
        </w:rPr>
        <w:t>zabezpieczyć i odgrodzić miejsca prowadzenia prac w istniejącej części szkoły,</w:t>
      </w:r>
    </w:p>
    <w:p w14:paraId="59412F92" w14:textId="77777777" w:rsidR="005422A4" w:rsidRPr="00A258D6" w:rsidRDefault="005422A4" w:rsidP="005422A4">
      <w:pPr>
        <w:numPr>
          <w:ilvl w:val="0"/>
          <w:numId w:val="54"/>
        </w:numPr>
        <w:spacing w:line="240" w:lineRule="auto"/>
        <w:jc w:val="both"/>
        <w:rPr>
          <w:rFonts w:asciiTheme="majorHAnsi" w:hAnsiTheme="majorHAnsi" w:cstheme="majorHAnsi"/>
        </w:rPr>
      </w:pPr>
      <w:r w:rsidRPr="00A258D6">
        <w:rPr>
          <w:rFonts w:asciiTheme="majorHAnsi" w:hAnsiTheme="majorHAnsi" w:cstheme="majorHAnsi"/>
        </w:rPr>
        <w:t>w przypadku dokonania przez Wykonawcę zabrudzeń w istniejącej części szkoły sprzątnięcie ich zaraz po zakończeniu danych prac,</w:t>
      </w:r>
    </w:p>
    <w:p w14:paraId="34CAEB8D" w14:textId="77777777" w:rsidR="005422A4" w:rsidRPr="00A258D6" w:rsidRDefault="005422A4" w:rsidP="005422A4">
      <w:pPr>
        <w:numPr>
          <w:ilvl w:val="0"/>
          <w:numId w:val="54"/>
        </w:numPr>
        <w:spacing w:line="240" w:lineRule="auto"/>
        <w:jc w:val="both"/>
        <w:rPr>
          <w:rFonts w:asciiTheme="majorHAnsi" w:hAnsiTheme="majorHAnsi" w:cstheme="majorHAnsi"/>
        </w:rPr>
      </w:pPr>
      <w:r w:rsidRPr="00A258D6">
        <w:rPr>
          <w:rFonts w:asciiTheme="majorHAnsi" w:hAnsiTheme="majorHAnsi" w:cstheme="majorHAnsi"/>
        </w:rPr>
        <w:t>na zakończenie budowy przeprowadzić kompleksowe sprzątanie wybudowanej części, okolic miejsca włączenia się do istniejącej szkoły oraz terenu.</w:t>
      </w:r>
    </w:p>
    <w:p w14:paraId="67489047" w14:textId="77777777" w:rsidR="005422A4" w:rsidRPr="00A258D6" w:rsidRDefault="005422A4" w:rsidP="005422A4">
      <w:pPr>
        <w:spacing w:line="319" w:lineRule="auto"/>
        <w:jc w:val="both"/>
        <w:rPr>
          <w:rFonts w:asciiTheme="majorHAnsi" w:hAnsiTheme="majorHAnsi" w:cstheme="majorHAnsi"/>
          <w:color w:val="000000"/>
          <w:kern w:val="3"/>
        </w:rPr>
      </w:pPr>
    </w:p>
    <w:p w14:paraId="4F5C1042" w14:textId="06868BD1" w:rsidR="0045658C" w:rsidRPr="00A258D6" w:rsidRDefault="00FC4AB9" w:rsidP="00881111">
      <w:pPr>
        <w:pStyle w:val="Akapitzlist"/>
        <w:numPr>
          <w:ilvl w:val="0"/>
          <w:numId w:val="1"/>
        </w:numPr>
        <w:spacing w:after="0" w:line="319" w:lineRule="auto"/>
        <w:ind w:left="425" w:hanging="425"/>
        <w:jc w:val="both"/>
        <w:rPr>
          <w:rFonts w:asciiTheme="majorHAnsi" w:hAnsiTheme="majorHAnsi" w:cstheme="majorHAnsi"/>
          <w:bCs/>
        </w:rPr>
      </w:pPr>
      <w:bookmarkStart w:id="8" w:name="_Hlk66442564"/>
      <w:r w:rsidRPr="00A258D6">
        <w:rPr>
          <w:rFonts w:asciiTheme="majorHAnsi" w:hAnsiTheme="majorHAnsi" w:cstheme="majorHAnsi"/>
        </w:rPr>
        <w:t xml:space="preserve">Zamawiający </w:t>
      </w:r>
      <w:r w:rsidR="005422A4" w:rsidRPr="00A258D6">
        <w:rPr>
          <w:rFonts w:asciiTheme="majorHAnsi" w:hAnsiTheme="majorHAnsi" w:cstheme="majorHAnsi"/>
        </w:rPr>
        <w:t xml:space="preserve">nie </w:t>
      </w:r>
      <w:r w:rsidRPr="00A258D6">
        <w:rPr>
          <w:rFonts w:asciiTheme="majorHAnsi" w:hAnsiTheme="majorHAnsi" w:cstheme="majorHAnsi"/>
        </w:rPr>
        <w:t xml:space="preserve">dopuszcza </w:t>
      </w:r>
      <w:r w:rsidR="005422A4" w:rsidRPr="00A258D6">
        <w:rPr>
          <w:rFonts w:asciiTheme="majorHAnsi" w:hAnsiTheme="majorHAnsi" w:cstheme="majorHAnsi"/>
        </w:rPr>
        <w:t xml:space="preserve">możliwości składania </w:t>
      </w:r>
      <w:r w:rsidRPr="00A258D6">
        <w:rPr>
          <w:rFonts w:asciiTheme="majorHAnsi" w:hAnsiTheme="majorHAnsi" w:cstheme="majorHAnsi"/>
        </w:rPr>
        <w:t>ofert częściowych</w:t>
      </w:r>
      <w:r w:rsidR="00096B30" w:rsidRPr="00A258D6">
        <w:rPr>
          <w:rFonts w:asciiTheme="majorHAnsi" w:hAnsiTheme="majorHAnsi" w:cstheme="majorHAnsi"/>
        </w:rPr>
        <w:t xml:space="preserve">. </w:t>
      </w:r>
    </w:p>
    <w:p w14:paraId="42BB1557" w14:textId="3EA0F008" w:rsidR="004C3F3B" w:rsidRPr="00723F94" w:rsidRDefault="004C3F3B" w:rsidP="00723F94">
      <w:pPr>
        <w:spacing w:line="319" w:lineRule="auto"/>
        <w:jc w:val="both"/>
        <w:rPr>
          <w:rFonts w:asciiTheme="majorHAnsi" w:hAnsiTheme="majorHAnsi" w:cstheme="majorHAnsi"/>
        </w:rPr>
      </w:pPr>
      <w:r w:rsidRPr="00723F94">
        <w:rPr>
          <w:rFonts w:asciiTheme="majorHAnsi" w:hAnsiTheme="majorHAnsi" w:cstheme="majorHAnsi"/>
        </w:rPr>
        <w:t>Uzasadnienie do braku podziału zamówienia na części:</w:t>
      </w:r>
    </w:p>
    <w:p w14:paraId="46107CF8" w14:textId="0197200C" w:rsidR="00767DAC" w:rsidRPr="00723F94" w:rsidRDefault="00767DAC" w:rsidP="00B56D23">
      <w:pPr>
        <w:spacing w:line="319" w:lineRule="auto"/>
        <w:jc w:val="both"/>
        <w:rPr>
          <w:rFonts w:asciiTheme="majorHAnsi" w:hAnsiTheme="majorHAnsi" w:cstheme="majorHAnsi"/>
        </w:rPr>
      </w:pPr>
      <w:r w:rsidRPr="00723F94">
        <w:rPr>
          <w:rFonts w:asciiTheme="majorHAnsi" w:hAnsiTheme="majorHAnsi" w:cstheme="majorHAnsi"/>
        </w:rPr>
        <w:t>Zdaniem Zamawiającego podział na części  niniejszego zamówienia nie jest uzasadniony, a przeciwnie powodowałby nadmierne trudności techniczne związane z realizacją zamówienia.</w:t>
      </w:r>
    </w:p>
    <w:p w14:paraId="72AE866C" w14:textId="508BC247" w:rsidR="004C3F3B" w:rsidRPr="00723F94" w:rsidRDefault="004C3F3B" w:rsidP="00B56D23">
      <w:pPr>
        <w:spacing w:line="319" w:lineRule="auto"/>
        <w:jc w:val="both"/>
        <w:rPr>
          <w:rFonts w:asciiTheme="majorHAnsi" w:hAnsiTheme="majorHAnsi" w:cstheme="majorHAnsi"/>
        </w:rPr>
      </w:pPr>
      <w:r w:rsidRPr="00723F94">
        <w:rPr>
          <w:rFonts w:asciiTheme="majorHAnsi" w:hAnsiTheme="majorHAnsi" w:cstheme="majorHAnsi"/>
        </w:rPr>
        <w:t>Podział zamówienia na części ma na celu zwiększenie konkurencyjności procedur i otwarcie rynku zamówień dla małych i średnich przedsiębiorców. Podział zamówienia na części nie może jednak zagrażać prawidłowej i oczekiwanej przez Zamawiającego realizacji przedmiotu zamówienia i jego końcowemu efektowi.</w:t>
      </w:r>
      <w:r w:rsidR="00767DAC" w:rsidRPr="00723F94">
        <w:rPr>
          <w:rFonts w:asciiTheme="majorHAnsi" w:hAnsiTheme="majorHAnsi" w:cstheme="majorHAnsi"/>
        </w:rPr>
        <w:t xml:space="preserve"> </w:t>
      </w:r>
    </w:p>
    <w:p w14:paraId="2C3C00C8" w14:textId="7045D01D" w:rsidR="00723F94" w:rsidRPr="00723F94" w:rsidRDefault="00723F94" w:rsidP="00B56D23">
      <w:pPr>
        <w:spacing w:line="319" w:lineRule="auto"/>
        <w:jc w:val="both"/>
        <w:rPr>
          <w:rFonts w:asciiTheme="majorHAnsi" w:hAnsiTheme="majorHAnsi" w:cstheme="majorHAnsi"/>
        </w:rPr>
      </w:pPr>
      <w:r w:rsidRPr="00723F94">
        <w:rPr>
          <w:rFonts w:asciiTheme="majorHAnsi" w:hAnsiTheme="majorHAnsi" w:cstheme="majorHAnsi"/>
        </w:rPr>
        <w:t>Niniejsze z</w:t>
      </w:r>
      <w:r w:rsidRPr="00723F94">
        <w:rPr>
          <w:rFonts w:asciiTheme="majorHAnsi" w:hAnsiTheme="majorHAnsi" w:cstheme="majorHAnsi"/>
        </w:rPr>
        <w:t>adanie inwestycyjne polega na wybudowaniu wiatrołapu oraz termomodernizacji elewacji frontowej budynku szkoły</w:t>
      </w:r>
      <w:r w:rsidRPr="00723F94">
        <w:rPr>
          <w:rFonts w:asciiTheme="majorHAnsi" w:hAnsiTheme="majorHAnsi" w:cstheme="majorHAnsi"/>
        </w:rPr>
        <w:t>,</w:t>
      </w:r>
      <w:r w:rsidRPr="00723F94">
        <w:rPr>
          <w:rFonts w:asciiTheme="majorHAnsi" w:hAnsiTheme="majorHAnsi" w:cstheme="majorHAnsi"/>
        </w:rPr>
        <w:t xml:space="preserve"> na której znajdować się będzie zaprojektowany wiatrołap.</w:t>
      </w:r>
    </w:p>
    <w:p w14:paraId="14F6C22A" w14:textId="1577F38E" w:rsidR="00723F94" w:rsidRPr="00723F94" w:rsidRDefault="00723F94" w:rsidP="00B56D23">
      <w:pPr>
        <w:spacing w:line="319" w:lineRule="auto"/>
        <w:jc w:val="both"/>
        <w:rPr>
          <w:rFonts w:asciiTheme="majorHAnsi" w:hAnsiTheme="majorHAnsi" w:cstheme="majorHAnsi"/>
        </w:rPr>
      </w:pPr>
      <w:r w:rsidRPr="00723F94">
        <w:rPr>
          <w:rFonts w:asciiTheme="majorHAnsi" w:hAnsiTheme="majorHAnsi" w:cstheme="majorHAnsi"/>
        </w:rPr>
        <w:t xml:space="preserve">Ze względu na to, </w:t>
      </w:r>
      <w:r w:rsidR="00D012B4">
        <w:rPr>
          <w:rFonts w:asciiTheme="majorHAnsi" w:hAnsiTheme="majorHAnsi" w:cstheme="majorHAnsi"/>
        </w:rPr>
        <w:t>ż</w:t>
      </w:r>
      <w:r w:rsidRPr="00723F94">
        <w:rPr>
          <w:rFonts w:asciiTheme="majorHAnsi" w:hAnsiTheme="majorHAnsi" w:cstheme="majorHAnsi"/>
        </w:rPr>
        <w:t>e budynek wiatrołapu będzie stanowił cześć  elewacji frontow</w:t>
      </w:r>
      <w:r w:rsidRPr="00723F94">
        <w:rPr>
          <w:rFonts w:asciiTheme="majorHAnsi" w:hAnsiTheme="majorHAnsi" w:cstheme="majorHAnsi"/>
        </w:rPr>
        <w:t>ej</w:t>
      </w:r>
      <w:r w:rsidRPr="00723F94">
        <w:rPr>
          <w:rFonts w:asciiTheme="majorHAnsi" w:hAnsiTheme="majorHAnsi" w:cstheme="majorHAnsi"/>
        </w:rPr>
        <w:t xml:space="preserve"> szkoły</w:t>
      </w:r>
      <w:r w:rsidRPr="00723F94">
        <w:rPr>
          <w:rFonts w:asciiTheme="majorHAnsi" w:hAnsiTheme="majorHAnsi" w:cstheme="majorHAnsi"/>
        </w:rPr>
        <w:t>,</w:t>
      </w:r>
      <w:r w:rsidRPr="00723F94">
        <w:rPr>
          <w:rFonts w:asciiTheme="majorHAnsi" w:hAnsiTheme="majorHAnsi" w:cstheme="majorHAnsi"/>
        </w:rPr>
        <w:t xml:space="preserve"> nie ma możliwości podziału zamówienia na budowę wiatrołapu i termomodernizację elewacji frontowej.</w:t>
      </w:r>
    </w:p>
    <w:p w14:paraId="59838000" w14:textId="00F4B81C" w:rsidR="00723F94" w:rsidRPr="00723F94" w:rsidRDefault="00723F94" w:rsidP="00B56D23">
      <w:pPr>
        <w:spacing w:line="319" w:lineRule="auto"/>
        <w:jc w:val="both"/>
        <w:rPr>
          <w:rFonts w:asciiTheme="majorHAnsi" w:hAnsiTheme="majorHAnsi" w:cstheme="majorHAnsi"/>
        </w:rPr>
      </w:pPr>
      <w:r w:rsidRPr="00723F94">
        <w:rPr>
          <w:rFonts w:asciiTheme="majorHAnsi" w:hAnsiTheme="majorHAnsi" w:cstheme="majorHAnsi"/>
        </w:rPr>
        <w:t xml:space="preserve">Budowa wiatrołapu ingeruje w zakres robót związanych z elewacją frontową budynku. W przypadku podziału zadania place budowy wykonawców pokrywałyby się ze sobą, co powodowałoby </w:t>
      </w:r>
      <w:r>
        <w:rPr>
          <w:rFonts w:asciiTheme="majorHAnsi" w:hAnsiTheme="majorHAnsi" w:cstheme="majorHAnsi"/>
        </w:rPr>
        <w:t>m.in.</w:t>
      </w:r>
      <w:r w:rsidRPr="00723F94">
        <w:rPr>
          <w:rFonts w:asciiTheme="majorHAnsi" w:hAnsiTheme="majorHAnsi" w:cstheme="majorHAnsi"/>
        </w:rPr>
        <w:t xml:space="preserve"> problemy organizacyjne, </w:t>
      </w:r>
      <w:r w:rsidR="00D012B4">
        <w:rPr>
          <w:rFonts w:asciiTheme="majorHAnsi" w:hAnsiTheme="majorHAnsi" w:cstheme="majorHAnsi"/>
        </w:rPr>
        <w:t xml:space="preserve">kwestie </w:t>
      </w:r>
      <w:r w:rsidRPr="00723F94">
        <w:rPr>
          <w:rFonts w:asciiTheme="majorHAnsi" w:hAnsiTheme="majorHAnsi" w:cstheme="majorHAnsi"/>
        </w:rPr>
        <w:t xml:space="preserve">odpowiedzialności </w:t>
      </w:r>
      <w:r>
        <w:rPr>
          <w:rFonts w:asciiTheme="majorHAnsi" w:hAnsiTheme="majorHAnsi" w:cstheme="majorHAnsi"/>
        </w:rPr>
        <w:t>oraz</w:t>
      </w:r>
      <w:r w:rsidRPr="00723F94">
        <w:rPr>
          <w:rFonts w:asciiTheme="majorHAnsi" w:hAnsiTheme="majorHAnsi" w:cstheme="majorHAnsi"/>
        </w:rPr>
        <w:t xml:space="preserve"> bezpieczeństwa.</w:t>
      </w:r>
    </w:p>
    <w:p w14:paraId="38086E74" w14:textId="664C561F" w:rsidR="00767DAC" w:rsidRPr="00723F94" w:rsidRDefault="00767DAC" w:rsidP="00B56D23">
      <w:pPr>
        <w:spacing w:line="319" w:lineRule="auto"/>
        <w:contextualSpacing/>
        <w:jc w:val="both"/>
        <w:rPr>
          <w:rFonts w:asciiTheme="majorHAnsi" w:eastAsiaTheme="majorEastAsia" w:hAnsiTheme="majorHAnsi" w:cstheme="majorHAnsi"/>
          <w:bCs/>
          <w:lang w:eastAsia="en-US"/>
        </w:rPr>
      </w:pPr>
      <w:r w:rsidRPr="00723F94">
        <w:rPr>
          <w:rFonts w:asciiTheme="majorHAnsi" w:eastAsiaTheme="majorEastAsia" w:hAnsiTheme="majorHAnsi" w:cstheme="majorHAnsi"/>
          <w:bCs/>
          <w:lang w:eastAsia="en-US"/>
        </w:rPr>
        <w:lastRenderedPageBreak/>
        <w:t>Ponadto, podział zamówienia na części mógłby spowodować zwiększenie kosztów realizacji przedmiotu zamówienia, co byłoby dla Zamawiającego nieekonomiczne (dodatkowe koszty wynikające z dwóch placów budowy</w:t>
      </w:r>
      <w:r w:rsidR="00723F94">
        <w:rPr>
          <w:rFonts w:asciiTheme="majorHAnsi" w:eastAsiaTheme="majorEastAsia" w:hAnsiTheme="majorHAnsi" w:cstheme="majorHAnsi"/>
          <w:bCs/>
          <w:lang w:eastAsia="en-US"/>
        </w:rPr>
        <w:t>)</w:t>
      </w:r>
      <w:r w:rsidR="00723F94" w:rsidRPr="00723F94">
        <w:rPr>
          <w:rFonts w:asciiTheme="majorHAnsi" w:eastAsiaTheme="majorEastAsia" w:hAnsiTheme="majorHAnsi" w:cstheme="majorHAnsi"/>
          <w:bCs/>
          <w:lang w:eastAsia="en-US"/>
        </w:rPr>
        <w:t xml:space="preserve">. </w:t>
      </w:r>
      <w:r w:rsidRPr="00723F94">
        <w:rPr>
          <w:rFonts w:asciiTheme="majorHAnsi" w:eastAsiaTheme="majorEastAsia" w:hAnsiTheme="majorHAnsi" w:cstheme="majorHAnsi"/>
          <w:bCs/>
          <w:lang w:eastAsia="en-US"/>
        </w:rPr>
        <w:t>Brak podziału zamówienia na części nie zakłóca konkurencji w ramach postępowania.</w:t>
      </w:r>
    </w:p>
    <w:bookmarkEnd w:id="8"/>
    <w:p w14:paraId="445D37A3" w14:textId="77777777" w:rsidR="00767DAC" w:rsidRPr="00A258D6" w:rsidRDefault="00767DAC" w:rsidP="004C3F3B">
      <w:pPr>
        <w:pStyle w:val="Akapitzlist"/>
        <w:spacing w:after="0" w:line="319" w:lineRule="auto"/>
        <w:ind w:left="425"/>
        <w:jc w:val="both"/>
        <w:rPr>
          <w:rFonts w:asciiTheme="majorHAnsi" w:hAnsiTheme="majorHAnsi" w:cstheme="majorHAnsi"/>
          <w:bCs/>
          <w:color w:val="FF0000"/>
        </w:rPr>
      </w:pPr>
    </w:p>
    <w:p w14:paraId="00000075" w14:textId="4E27F6DC" w:rsidR="001C5D72" w:rsidRPr="00A258D6" w:rsidRDefault="00FC4AB9" w:rsidP="00881111">
      <w:pPr>
        <w:numPr>
          <w:ilvl w:val="0"/>
          <w:numId w:val="1"/>
        </w:numPr>
        <w:spacing w:line="319" w:lineRule="auto"/>
        <w:ind w:left="434"/>
        <w:jc w:val="both"/>
        <w:rPr>
          <w:rFonts w:asciiTheme="majorHAnsi" w:hAnsiTheme="majorHAnsi" w:cstheme="majorHAnsi"/>
        </w:rPr>
      </w:pPr>
      <w:r w:rsidRPr="00A258D6">
        <w:rPr>
          <w:rFonts w:asciiTheme="majorHAnsi" w:hAnsiTheme="majorHAnsi" w:cstheme="majorHAnsi"/>
        </w:rPr>
        <w:t>Zamawiający nie dopuszcza składania ofert wariantowych</w:t>
      </w:r>
      <w:r w:rsidR="009A31BF" w:rsidRPr="00A258D6">
        <w:rPr>
          <w:rFonts w:asciiTheme="majorHAnsi" w:hAnsiTheme="majorHAnsi" w:cstheme="majorHAnsi"/>
        </w:rPr>
        <w:t>.</w:t>
      </w:r>
    </w:p>
    <w:p w14:paraId="00000076" w14:textId="679FB051" w:rsidR="001C5D72" w:rsidRDefault="00FC4AB9" w:rsidP="00881111">
      <w:pPr>
        <w:numPr>
          <w:ilvl w:val="0"/>
          <w:numId w:val="1"/>
        </w:numPr>
        <w:spacing w:line="319" w:lineRule="auto"/>
        <w:ind w:left="462"/>
        <w:jc w:val="both"/>
        <w:rPr>
          <w:rFonts w:asciiTheme="majorHAnsi" w:hAnsiTheme="majorHAnsi" w:cstheme="majorHAnsi"/>
        </w:rPr>
      </w:pPr>
      <w:r w:rsidRPr="00A258D6">
        <w:rPr>
          <w:rFonts w:asciiTheme="majorHAnsi" w:hAnsiTheme="majorHAnsi" w:cstheme="majorHAnsi"/>
        </w:rPr>
        <w:t>Zamawiający nie przewiduje udzielania zamówień, o których mowa w art. 214 ust. 1 pkt 7</w:t>
      </w:r>
      <w:r w:rsidR="00096B30" w:rsidRPr="00A258D6">
        <w:rPr>
          <w:rFonts w:asciiTheme="majorHAnsi" w:hAnsiTheme="majorHAnsi" w:cstheme="majorHAnsi"/>
        </w:rPr>
        <w:t>.</w:t>
      </w:r>
    </w:p>
    <w:p w14:paraId="44E88950" w14:textId="77777777" w:rsidR="00471433" w:rsidRDefault="00471433" w:rsidP="00471433">
      <w:pPr>
        <w:numPr>
          <w:ilvl w:val="0"/>
          <w:numId w:val="1"/>
        </w:numPr>
        <w:spacing w:line="319" w:lineRule="auto"/>
        <w:ind w:left="462"/>
        <w:jc w:val="both"/>
        <w:rPr>
          <w:rFonts w:asciiTheme="majorHAnsi" w:hAnsiTheme="majorHAnsi" w:cstheme="majorHAnsi"/>
        </w:rPr>
      </w:pPr>
      <w:r>
        <w:rPr>
          <w:rFonts w:asciiTheme="majorHAnsi" w:hAnsiTheme="majorHAnsi" w:cstheme="majorHAnsi"/>
        </w:rPr>
        <w:t>Rozwiązania równoważne.</w:t>
      </w:r>
    </w:p>
    <w:p w14:paraId="7EF5FE65" w14:textId="7897B032" w:rsidR="00471433" w:rsidRPr="003C331F" w:rsidRDefault="003C331F" w:rsidP="003C331F">
      <w:pPr>
        <w:pStyle w:val="Akapitzlist"/>
        <w:numPr>
          <w:ilvl w:val="0"/>
          <w:numId w:val="1"/>
        </w:numPr>
        <w:tabs>
          <w:tab w:val="left" w:pos="426"/>
        </w:tabs>
        <w:spacing w:after="0" w:line="360" w:lineRule="auto"/>
        <w:ind w:left="0" w:firstLine="0"/>
        <w:jc w:val="both"/>
        <w:rPr>
          <w:rFonts w:ascii="Arial" w:hAnsi="Arial" w:cs="Arial"/>
          <w:sz w:val="20"/>
          <w:szCs w:val="20"/>
        </w:rPr>
      </w:pPr>
      <w:r w:rsidRPr="00D17036">
        <w:rPr>
          <w:rFonts w:ascii="Arial" w:hAnsi="Arial" w:cs="Arial"/>
          <w:sz w:val="20"/>
          <w:szCs w:val="20"/>
          <w:lang w:eastAsia="zh-CN"/>
        </w:rPr>
        <w:t>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w:t>
      </w:r>
      <w:r>
        <w:rPr>
          <w:rFonts w:ascii="Arial" w:hAnsi="Arial" w:cs="Arial"/>
          <w:sz w:val="20"/>
          <w:szCs w:val="20"/>
          <w:lang w:eastAsia="zh-CN"/>
        </w:rPr>
        <w:t xml:space="preserve">ia stawiane przez Zamawiającego </w:t>
      </w:r>
      <w:r w:rsidRPr="00D17036">
        <w:rPr>
          <w:rFonts w:ascii="Arial" w:hAnsi="Arial" w:cs="Arial"/>
          <w:sz w:val="20"/>
          <w:szCs w:val="20"/>
          <w:lang w:eastAsia="zh-CN"/>
        </w:rPr>
        <w:t>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w:t>
      </w:r>
      <w:r>
        <w:rPr>
          <w:rFonts w:ascii="Arial" w:hAnsi="Arial" w:cs="Arial"/>
          <w:sz w:val="20"/>
          <w:szCs w:val="20"/>
          <w:lang w:eastAsia="zh-CN"/>
        </w:rPr>
        <w:t xml:space="preserve">rzykładowymi nazwami producenta </w:t>
      </w:r>
      <w:r w:rsidRPr="00D17036">
        <w:rPr>
          <w:rFonts w:ascii="Arial" w:hAnsi="Arial" w:cs="Arial"/>
          <w:sz w:val="20"/>
          <w:szCs w:val="20"/>
          <w:lang w:eastAsia="zh-CN"/>
        </w:rPr>
        <w:t>ma jedynie na celu doprecyzowanie poziomu ocz</w:t>
      </w:r>
      <w:r>
        <w:rPr>
          <w:rFonts w:ascii="Arial" w:hAnsi="Arial" w:cs="Arial"/>
          <w:sz w:val="20"/>
          <w:szCs w:val="20"/>
          <w:lang w:eastAsia="zh-CN"/>
        </w:rPr>
        <w:t xml:space="preserve">ekiwań Zamawiającego w stosunku </w:t>
      </w:r>
      <w:r w:rsidRPr="00D17036">
        <w:rPr>
          <w:rFonts w:ascii="Arial" w:hAnsi="Arial" w:cs="Arial"/>
          <w:sz w:val="20"/>
          <w:szCs w:val="20"/>
          <w:lang w:eastAsia="zh-CN"/>
        </w:rPr>
        <w:t>do określonego rozwiązania. Posługiwanie si</w:t>
      </w:r>
      <w:r>
        <w:rPr>
          <w:rFonts w:ascii="Arial" w:hAnsi="Arial" w:cs="Arial"/>
          <w:sz w:val="20"/>
          <w:szCs w:val="20"/>
          <w:lang w:eastAsia="zh-CN"/>
        </w:rPr>
        <w:t xml:space="preserve">ę nazwami producentów/produktów </w:t>
      </w:r>
      <w:r w:rsidRPr="00D17036">
        <w:rPr>
          <w:rFonts w:ascii="Arial" w:hAnsi="Arial" w:cs="Arial"/>
          <w:sz w:val="20"/>
          <w:szCs w:val="20"/>
          <w:lang w:eastAsia="zh-CN"/>
        </w:rPr>
        <w:t>ma wyłącznie charakter przykładowy. Zamawiający przy opisie przedmiotu zamówienia, wskazując oznaczenie konkretnego producenta (dostawcy) lub konkretny produkt, dopuszcza jednocześnie produkty równoważne o parametrach jakościowych</w:t>
      </w:r>
      <w:r>
        <w:rPr>
          <w:rFonts w:ascii="Arial" w:hAnsi="Arial" w:cs="Arial"/>
          <w:sz w:val="20"/>
          <w:szCs w:val="20"/>
          <w:lang w:eastAsia="zh-CN"/>
        </w:rPr>
        <w:t xml:space="preserve"> </w:t>
      </w:r>
      <w:r w:rsidRPr="00D17036">
        <w:rPr>
          <w:rFonts w:ascii="Arial" w:hAnsi="Arial" w:cs="Arial"/>
          <w:sz w:val="20"/>
          <w:szCs w:val="20"/>
          <w:lang w:eastAsia="zh-CN"/>
        </w:rPr>
        <w:t>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w:t>
      </w:r>
      <w:r>
        <w:rPr>
          <w:rFonts w:ascii="Arial" w:hAnsi="Arial" w:cs="Arial"/>
          <w:sz w:val="20"/>
          <w:szCs w:val="20"/>
          <w:lang w:eastAsia="zh-CN"/>
        </w:rPr>
        <w:t xml:space="preserve">ez Zamawiającego decyzji </w:t>
      </w:r>
      <w:r w:rsidRPr="00D17036">
        <w:rPr>
          <w:rFonts w:ascii="Arial" w:hAnsi="Arial" w:cs="Arial"/>
          <w:sz w:val="20"/>
          <w:szCs w:val="20"/>
          <w:lang w:eastAsia="zh-CN"/>
        </w:rPr>
        <w:t xml:space="preserve">o akceptacji materiałów równoważnych. </w:t>
      </w:r>
    </w:p>
    <w:p w14:paraId="0000D05B" w14:textId="77777777" w:rsidR="00881111" w:rsidRPr="00A258D6" w:rsidRDefault="00881111" w:rsidP="00881111">
      <w:pPr>
        <w:spacing w:line="319" w:lineRule="auto"/>
        <w:ind w:left="462"/>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9" w:name="_Toc65495850"/>
      <w:r w:rsidRPr="0039496C">
        <w:rPr>
          <w:rFonts w:asciiTheme="majorHAnsi" w:hAnsiTheme="majorHAnsi" w:cstheme="majorHAnsi"/>
          <w:b/>
          <w:bCs/>
          <w:sz w:val="24"/>
          <w:szCs w:val="24"/>
        </w:rPr>
        <w:t>V. Wizja lokalna</w:t>
      </w:r>
      <w:bookmarkEnd w:id="9"/>
    </w:p>
    <w:p w14:paraId="23E9A721" w14:textId="2B0E01CB" w:rsidR="00881111" w:rsidRPr="00A258D6" w:rsidRDefault="00A96A80" w:rsidP="00881111">
      <w:pPr>
        <w:spacing w:line="319" w:lineRule="auto"/>
        <w:jc w:val="both"/>
        <w:rPr>
          <w:rFonts w:asciiTheme="majorHAnsi" w:hAnsiTheme="majorHAnsi" w:cstheme="majorHAnsi"/>
        </w:rPr>
      </w:pPr>
      <w:r w:rsidRPr="00A258D6">
        <w:rPr>
          <w:rFonts w:asciiTheme="majorHAnsi" w:hAnsiTheme="majorHAnsi" w:cstheme="majorHAnsi"/>
        </w:rPr>
        <w:t xml:space="preserve">Zamawiający informuje, że nie wymaga od wykonawcy złożenia oferty po odbyciu wizji lokalnej </w:t>
      </w:r>
      <w:r w:rsidR="00A32ACB" w:rsidRPr="00A258D6">
        <w:rPr>
          <w:rFonts w:asciiTheme="majorHAnsi" w:hAnsiTheme="majorHAnsi" w:cstheme="majorHAnsi"/>
        </w:rPr>
        <w:t xml:space="preserve">(ale dopuszcza taką możliwość) </w:t>
      </w:r>
      <w:r w:rsidRPr="00A258D6">
        <w:rPr>
          <w:rFonts w:asciiTheme="majorHAnsi" w:hAnsiTheme="majorHAnsi" w:cstheme="majorHAnsi"/>
        </w:rPr>
        <w:t xml:space="preserve">lub sprawdzeniu dokumentów niezbędnych do realizacji zamówienia, o których mowa w art. 131 ust. 2 ustawy </w:t>
      </w:r>
      <w:proofErr w:type="spellStart"/>
      <w:r w:rsidRPr="00A258D6">
        <w:rPr>
          <w:rFonts w:asciiTheme="majorHAnsi" w:hAnsiTheme="majorHAnsi" w:cstheme="majorHAnsi"/>
        </w:rPr>
        <w:t>Pzp</w:t>
      </w:r>
      <w:proofErr w:type="spellEnd"/>
      <w:r w:rsidR="00A32ACB" w:rsidRPr="00A258D6">
        <w:rPr>
          <w:rFonts w:asciiTheme="majorHAnsi" w:hAnsiTheme="majorHAnsi" w:cstheme="majorHAnsi"/>
        </w:rPr>
        <w:t xml:space="preserve">, </w:t>
      </w:r>
    </w:p>
    <w:p w14:paraId="47798153" w14:textId="0DC66618" w:rsidR="00A32ACB" w:rsidRPr="00A258D6" w:rsidRDefault="00A32ACB" w:rsidP="00A32ACB">
      <w:pPr>
        <w:autoSpaceDE w:val="0"/>
        <w:autoSpaceDN w:val="0"/>
        <w:adjustRightInd w:val="0"/>
        <w:spacing w:line="319" w:lineRule="auto"/>
        <w:jc w:val="both"/>
        <w:rPr>
          <w:rFonts w:asciiTheme="majorHAnsi" w:hAnsiTheme="majorHAnsi" w:cstheme="majorHAnsi"/>
        </w:rPr>
      </w:pPr>
      <w:r w:rsidRPr="00A258D6">
        <w:rPr>
          <w:rFonts w:asciiTheme="majorHAnsi" w:hAnsiTheme="majorHAnsi" w:cstheme="majorHAnsi"/>
        </w:rPr>
        <w:t>W celu odbycia wizji lokalnej z udziałem Zamawiającego, Wykonawca zobowiązany jest złożyć do Zamawiającego stosowny wniosek, z propozycją daty i godziny wizji.</w:t>
      </w:r>
    </w:p>
    <w:p w14:paraId="1B63159C" w14:textId="0DF42876" w:rsidR="00A32ACB" w:rsidRPr="00A258D6" w:rsidRDefault="00A32ACB" w:rsidP="00A32ACB">
      <w:pPr>
        <w:autoSpaceDE w:val="0"/>
        <w:autoSpaceDN w:val="0"/>
        <w:adjustRightInd w:val="0"/>
        <w:spacing w:line="319" w:lineRule="auto"/>
        <w:jc w:val="both"/>
        <w:rPr>
          <w:rFonts w:asciiTheme="majorHAnsi" w:hAnsiTheme="majorHAnsi" w:cstheme="majorHAnsi"/>
        </w:rPr>
      </w:pPr>
      <w:r w:rsidRPr="00A258D6">
        <w:rPr>
          <w:rFonts w:asciiTheme="majorHAnsi" w:hAnsiTheme="majorHAnsi" w:cstheme="majorHAnsi"/>
        </w:rPr>
        <w:t>Zamawiający zastrzega możliwość przeprowadzenia wizji z jego udziałem w terminie do 7 dni od upływu terminu otwarcia ofert.</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0" w:name="_Toc65495851"/>
      <w:r w:rsidRPr="0039496C">
        <w:rPr>
          <w:rFonts w:asciiTheme="majorHAnsi" w:hAnsiTheme="majorHAnsi" w:cstheme="majorHAnsi"/>
          <w:b/>
          <w:bCs/>
          <w:sz w:val="24"/>
          <w:szCs w:val="24"/>
        </w:rPr>
        <w:t>VI. Podwykonawstwo</w:t>
      </w:r>
      <w:bookmarkEnd w:id="10"/>
    </w:p>
    <w:p w14:paraId="0000007C" w14:textId="44C7BEBC" w:rsidR="001C5D72" w:rsidRPr="00A258D6" w:rsidRDefault="00FC4AB9" w:rsidP="00881111">
      <w:pPr>
        <w:numPr>
          <w:ilvl w:val="0"/>
          <w:numId w:val="10"/>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881111">
      <w:pPr>
        <w:numPr>
          <w:ilvl w:val="0"/>
          <w:numId w:val="10"/>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881111">
      <w:pPr>
        <w:numPr>
          <w:ilvl w:val="0"/>
          <w:numId w:val="10"/>
        </w:numPr>
        <w:spacing w:line="319" w:lineRule="auto"/>
        <w:jc w:val="both"/>
        <w:rPr>
          <w:rFonts w:asciiTheme="majorHAnsi" w:hAnsiTheme="majorHAnsi" w:cstheme="majorHAnsi"/>
        </w:rPr>
      </w:pPr>
      <w:r w:rsidRPr="00A258D6">
        <w:rPr>
          <w:rFonts w:asciiTheme="majorHAnsi" w:hAnsiTheme="majorHAnsi" w:cstheme="majorHAnsi"/>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00000080" w14:textId="6BA7E62D" w:rsidR="001C5D72" w:rsidRPr="00A258D6" w:rsidRDefault="00FC4AB9" w:rsidP="00A258D6">
      <w:pPr>
        <w:pStyle w:val="Nagwek2"/>
        <w:spacing w:before="0" w:after="0" w:line="240" w:lineRule="auto"/>
        <w:rPr>
          <w:rFonts w:asciiTheme="majorHAnsi" w:hAnsiTheme="majorHAnsi" w:cstheme="majorHAnsi"/>
          <w:b/>
          <w:bCs/>
          <w:sz w:val="24"/>
          <w:szCs w:val="24"/>
        </w:rPr>
      </w:pPr>
      <w:bookmarkStart w:id="11" w:name="_Toc65495852"/>
      <w:r w:rsidRPr="00A258D6">
        <w:rPr>
          <w:rFonts w:asciiTheme="majorHAnsi" w:hAnsiTheme="majorHAnsi" w:cstheme="majorHAnsi"/>
          <w:b/>
          <w:bCs/>
          <w:sz w:val="24"/>
          <w:szCs w:val="24"/>
        </w:rPr>
        <w:t>VII. Termin wykonania zamówienia</w:t>
      </w:r>
      <w:bookmarkEnd w:id="11"/>
      <w:r w:rsidR="006B6890" w:rsidRPr="00A258D6">
        <w:rPr>
          <w:rFonts w:asciiTheme="majorHAnsi" w:hAnsiTheme="majorHAnsi" w:cstheme="majorHAnsi"/>
          <w:b/>
          <w:bCs/>
          <w:sz w:val="24"/>
          <w:szCs w:val="24"/>
        </w:rPr>
        <w:t xml:space="preserve">: </w:t>
      </w:r>
      <w:r w:rsidR="006B6890" w:rsidRPr="00A258D6">
        <w:rPr>
          <w:rFonts w:asciiTheme="majorHAnsi" w:eastAsia="Times New Roman" w:hAnsiTheme="majorHAnsi" w:cstheme="majorHAnsi"/>
          <w:b/>
          <w:sz w:val="24"/>
          <w:szCs w:val="24"/>
        </w:rPr>
        <w:t>do 4 miesięcy od daty podpisania umowy, ale nie później niż do 27.08.2021r.</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2" w:name="_Toc65495853"/>
      <w:r w:rsidRPr="00A258D6">
        <w:rPr>
          <w:rFonts w:asciiTheme="majorHAnsi" w:hAnsiTheme="majorHAnsi" w:cstheme="majorHAnsi"/>
          <w:b/>
          <w:bCs/>
          <w:sz w:val="24"/>
          <w:szCs w:val="24"/>
        </w:rPr>
        <w:t>VIII. Warunki udziału w postępowaniu</w:t>
      </w:r>
      <w:bookmarkEnd w:id="12"/>
    </w:p>
    <w:p w14:paraId="00000083" w14:textId="77777777" w:rsidR="001C5D72" w:rsidRPr="00A258D6" w:rsidRDefault="00FC4AB9" w:rsidP="00094FF5">
      <w:pPr>
        <w:numPr>
          <w:ilvl w:val="0"/>
          <w:numId w:val="20"/>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094FF5">
      <w:pPr>
        <w:numPr>
          <w:ilvl w:val="0"/>
          <w:numId w:val="20"/>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190FD936" w14:textId="77777777" w:rsidR="00A258D6" w:rsidRPr="00A258D6" w:rsidRDefault="00A258D6" w:rsidP="00A258D6">
      <w:pPr>
        <w:spacing w:line="240" w:lineRule="auto"/>
        <w:ind w:left="540"/>
        <w:jc w:val="both"/>
        <w:rPr>
          <w:rFonts w:asciiTheme="majorHAnsi" w:eastAsia="Times New Roman" w:hAnsiTheme="majorHAnsi" w:cstheme="majorHAnsi"/>
          <w:b/>
          <w:bCs/>
        </w:rPr>
      </w:pPr>
      <w:bookmarkStart w:id="13" w:name="_Hlk5877927"/>
      <w:r w:rsidRPr="00A258D6">
        <w:rPr>
          <w:rFonts w:asciiTheme="majorHAnsi" w:eastAsia="Times New Roman" w:hAnsiTheme="majorHAnsi" w:cstheme="majorHAnsi"/>
          <w:b/>
          <w:bCs/>
        </w:rPr>
        <w:t xml:space="preserve">a) </w:t>
      </w:r>
      <w:r w:rsidRPr="00A258D6">
        <w:rPr>
          <w:rFonts w:asciiTheme="majorHAnsi" w:eastAsia="Times New Roman" w:hAnsiTheme="majorHAnsi" w:cstheme="majorHAnsi"/>
          <w:bCs/>
        </w:rPr>
        <w:t xml:space="preserve">Wykonawca spełni warunek jeżeli wykaże, że w okresie 5 lat przed upływem terminu składania ofert, a jeżeli okres prowadzenia działalności jest krótszy – w tym okresie, </w:t>
      </w:r>
      <w:r w:rsidRPr="00A258D6">
        <w:rPr>
          <w:rFonts w:asciiTheme="majorHAnsi" w:eastAsia="Times New Roman" w:hAnsiTheme="majorHAnsi" w:cstheme="majorHAnsi"/>
          <w:b/>
          <w:bCs/>
        </w:rPr>
        <w:t xml:space="preserve"> należycie wykonał co najmniej jedną robotę budowlaną o wartości min. 250.000,00 zł brutto, która obejmowała co najmniej budowę lub rozbudowę budynku o powierzchnię zabudowy nie mniejszą niż 40 m</w:t>
      </w:r>
      <w:r w:rsidRPr="00A258D6">
        <w:rPr>
          <w:rFonts w:asciiTheme="majorHAnsi" w:eastAsia="Times New Roman" w:hAnsiTheme="majorHAnsi" w:cstheme="majorHAnsi"/>
          <w:b/>
          <w:bCs/>
          <w:vertAlign w:val="superscript"/>
        </w:rPr>
        <w:t>2</w:t>
      </w:r>
      <w:r w:rsidRPr="00A258D6">
        <w:rPr>
          <w:rFonts w:asciiTheme="majorHAnsi" w:eastAsia="Times New Roman" w:hAnsiTheme="majorHAnsi" w:cstheme="majorHAnsi"/>
          <w:b/>
          <w:bCs/>
        </w:rPr>
        <w:t xml:space="preserve">, </w:t>
      </w:r>
      <w:r w:rsidRPr="00A258D6">
        <w:rPr>
          <w:rFonts w:asciiTheme="majorHAnsi" w:eastAsia="Times New Roman" w:hAnsiTheme="majorHAnsi" w:cstheme="majorHAnsi"/>
          <w:b/>
        </w:rPr>
        <w:t>w sposób należyty wykonaną zgodnie z zasadami sztuki budowlanej i prawidłowo ukończona.</w:t>
      </w:r>
    </w:p>
    <w:p w14:paraId="100C9B27" w14:textId="77777777" w:rsidR="00A258D6" w:rsidRPr="00A258D6" w:rsidRDefault="00A258D6" w:rsidP="00A258D6">
      <w:pPr>
        <w:spacing w:line="240" w:lineRule="auto"/>
        <w:jc w:val="both"/>
        <w:rPr>
          <w:rFonts w:asciiTheme="majorHAnsi" w:eastAsia="Times New Roman" w:hAnsiTheme="majorHAnsi" w:cstheme="majorHAnsi"/>
        </w:rPr>
      </w:pPr>
    </w:p>
    <w:p w14:paraId="4EA8E9EE" w14:textId="77777777" w:rsidR="00A258D6" w:rsidRPr="00A258D6" w:rsidRDefault="00A258D6" w:rsidP="00A258D6">
      <w:pPr>
        <w:spacing w:line="240" w:lineRule="auto"/>
        <w:ind w:left="567"/>
        <w:jc w:val="both"/>
        <w:rPr>
          <w:rFonts w:asciiTheme="majorHAnsi" w:eastAsia="Times New Roman" w:hAnsiTheme="majorHAnsi" w:cstheme="majorHAnsi"/>
        </w:rPr>
      </w:pPr>
      <w:r w:rsidRPr="00A258D6">
        <w:rPr>
          <w:rFonts w:asciiTheme="majorHAnsi" w:eastAsia="Times New Roman" w:hAnsiTheme="majorHAnsi" w:cstheme="majorHAnsi"/>
        </w:rPr>
        <w:t>Wykonawca nie może sumować wartości kilku robót o mniejszym zakresie i cenie dla wykazania spełniania przedmiotowego warunku w zakresie wymaganej roboty referencyjnej.</w:t>
      </w:r>
    </w:p>
    <w:p w14:paraId="5D195230" w14:textId="77777777" w:rsidR="00A258D6" w:rsidRPr="00A258D6" w:rsidRDefault="00A258D6" w:rsidP="00A258D6">
      <w:pPr>
        <w:spacing w:line="240" w:lineRule="auto"/>
        <w:jc w:val="both"/>
        <w:rPr>
          <w:rFonts w:asciiTheme="majorHAnsi" w:eastAsia="Times New Roman" w:hAnsiTheme="majorHAnsi" w:cstheme="majorHAnsi"/>
        </w:rPr>
      </w:pPr>
    </w:p>
    <w:p w14:paraId="343891DE" w14:textId="77777777" w:rsidR="00A258D6" w:rsidRPr="00A258D6" w:rsidRDefault="00A258D6" w:rsidP="00A258D6">
      <w:pPr>
        <w:ind w:left="540"/>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3"/>
    <w:p w14:paraId="7940D440" w14:textId="77777777" w:rsidR="00A258D6" w:rsidRPr="00A258D6" w:rsidRDefault="00A258D6" w:rsidP="00A258D6">
      <w:pPr>
        <w:spacing w:line="240" w:lineRule="auto"/>
        <w:jc w:val="both"/>
        <w:rPr>
          <w:rFonts w:asciiTheme="majorHAnsi" w:eastAsia="Times New Roman" w:hAnsiTheme="majorHAnsi" w:cstheme="majorHAnsi"/>
          <w:b/>
        </w:rPr>
      </w:pPr>
    </w:p>
    <w:p w14:paraId="471B9CF3" w14:textId="77777777" w:rsidR="00A258D6" w:rsidRPr="00A258D6" w:rsidRDefault="00A258D6" w:rsidP="00A258D6">
      <w:pPr>
        <w:spacing w:line="240" w:lineRule="auto"/>
        <w:ind w:left="540"/>
        <w:jc w:val="both"/>
        <w:rPr>
          <w:rFonts w:asciiTheme="majorHAnsi" w:eastAsia="Times New Roman" w:hAnsiTheme="majorHAnsi" w:cstheme="majorHAnsi"/>
        </w:rPr>
      </w:pPr>
      <w:r w:rsidRPr="00A258D6">
        <w:rPr>
          <w:rFonts w:asciiTheme="majorHAnsi" w:eastAsia="Times New Roman" w:hAnsiTheme="majorHAnsi" w:cstheme="majorHAnsi"/>
          <w:b/>
        </w:rPr>
        <w:t xml:space="preserve">b) </w:t>
      </w:r>
      <w:r w:rsidRPr="00A258D6">
        <w:rPr>
          <w:rFonts w:asciiTheme="majorHAnsi" w:eastAsia="Times New Roman" w:hAnsiTheme="majorHAnsi" w:cstheme="majorHAnsi"/>
        </w:rPr>
        <w:t xml:space="preserve">Wykonawca spełni ten warunek jeżeli wykaże, że dysponuje osobami zdolnymi do wykonania zamówienia, które będą uczestniczyć w wykonywaniu zamówienia tj. </w:t>
      </w:r>
    </w:p>
    <w:p w14:paraId="0961004E" w14:textId="77777777" w:rsidR="00A258D6" w:rsidRPr="00A258D6" w:rsidRDefault="00A258D6" w:rsidP="00A258D6">
      <w:pPr>
        <w:spacing w:line="240" w:lineRule="auto"/>
        <w:ind w:left="540"/>
        <w:jc w:val="both"/>
        <w:rPr>
          <w:rFonts w:asciiTheme="majorHAnsi" w:eastAsia="Times New Roman" w:hAnsiTheme="majorHAnsi" w:cstheme="majorHAnsi"/>
          <w:b/>
        </w:rPr>
      </w:pPr>
      <w:r w:rsidRPr="00A258D6">
        <w:rPr>
          <w:rFonts w:asciiTheme="majorHAnsi" w:eastAsia="Times New Roman" w:hAnsiTheme="majorHAnsi" w:cstheme="majorHAnsi"/>
        </w:rPr>
        <w:t xml:space="preserve">- </w:t>
      </w:r>
      <w:r w:rsidRPr="00A258D6">
        <w:rPr>
          <w:rFonts w:asciiTheme="majorHAnsi" w:eastAsia="Times New Roman" w:hAnsiTheme="majorHAnsi" w:cstheme="majorHAnsi"/>
          <w:b/>
        </w:rPr>
        <w:t xml:space="preserve">kierownikiem budowy - </w:t>
      </w:r>
      <w:r w:rsidRPr="00A258D6">
        <w:rPr>
          <w:rFonts w:asciiTheme="majorHAnsi" w:eastAsia="Times New Roman" w:hAnsiTheme="majorHAnsi" w:cstheme="majorHAnsi"/>
          <w:b/>
          <w:bCs/>
        </w:rPr>
        <w:t>min. jedna osoba posiadająca</w:t>
      </w:r>
      <w:r w:rsidRPr="00A258D6">
        <w:rPr>
          <w:rFonts w:asciiTheme="majorHAnsi" w:eastAsia="Times New Roman" w:hAnsiTheme="majorHAnsi" w:cstheme="majorHAnsi"/>
          <w:b/>
        </w:rPr>
        <w:t xml:space="preserve"> wymagane uprawnienia budowlane w  specjalności konstrukcyjno-budowlanej.</w:t>
      </w:r>
    </w:p>
    <w:p w14:paraId="695564A2" w14:textId="77777777" w:rsidR="00A258D6" w:rsidRPr="00A258D6" w:rsidRDefault="00A258D6" w:rsidP="00A258D6">
      <w:pPr>
        <w:spacing w:line="240" w:lineRule="auto"/>
        <w:jc w:val="both"/>
        <w:rPr>
          <w:rFonts w:asciiTheme="majorHAnsi" w:eastAsia="Times New Roman" w:hAnsiTheme="majorHAnsi" w:cstheme="majorHAnsi"/>
          <w:b/>
        </w:rPr>
      </w:pPr>
    </w:p>
    <w:p w14:paraId="0C0292D1" w14:textId="4E0CBC6B" w:rsidR="00A258D6" w:rsidRPr="00A258D6" w:rsidRDefault="00A258D6" w:rsidP="00A258D6">
      <w:pPr>
        <w:spacing w:line="240" w:lineRule="auto"/>
        <w:ind w:left="540"/>
        <w:jc w:val="both"/>
        <w:rPr>
          <w:rFonts w:asciiTheme="majorHAnsi" w:eastAsia="Times New Roman" w:hAnsiTheme="majorHAnsi" w:cstheme="majorHAnsi"/>
        </w:rPr>
      </w:pPr>
      <w:r w:rsidRPr="00A258D6">
        <w:rPr>
          <w:rFonts w:asciiTheme="majorHAnsi" w:eastAsia="Times New Roman" w:hAnsiTheme="majorHAnsi" w:cstheme="majorHAnsi"/>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w:t>
      </w:r>
      <w:r w:rsidRPr="00A258D6">
        <w:rPr>
          <w:rFonts w:asciiTheme="majorHAnsi" w:eastAsia="Times New Roman" w:hAnsiTheme="majorHAnsi" w:cstheme="majorHAnsi"/>
        </w:rPr>
        <w:lastRenderedPageBreak/>
        <w:t>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A258D6">
        <w:rPr>
          <w:rFonts w:asciiTheme="majorHAnsi" w:eastAsia="Times New Roman" w:hAnsiTheme="majorHAnsi" w:cstheme="majorHAnsi"/>
        </w:rPr>
        <w:t>t.j.Dz</w:t>
      </w:r>
      <w:proofErr w:type="spellEnd"/>
      <w:r w:rsidRPr="00A258D6">
        <w:rPr>
          <w:rFonts w:asciiTheme="majorHAnsi" w:eastAsia="Times New Roman" w:hAnsiTheme="majorHAnsi" w:cstheme="majorHAnsi"/>
        </w:rPr>
        <w:t>.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A258D6">
        <w:rPr>
          <w:rFonts w:asciiTheme="majorHAnsi" w:eastAsia="Times New Roman" w:hAnsiTheme="majorHAnsi" w:cstheme="majorHAnsi"/>
        </w:rPr>
        <w:t>t.j.Dz</w:t>
      </w:r>
      <w:proofErr w:type="spellEnd"/>
      <w:r w:rsidRPr="00A258D6">
        <w:rPr>
          <w:rFonts w:asciiTheme="majorHAnsi" w:eastAsia="Times New Roman" w:hAnsiTheme="majorHAnsi" w:cstheme="majorHAnsi"/>
        </w:rPr>
        <w:t>. U. z 2020 r., poz. 220</w:t>
      </w:r>
      <w:r w:rsidR="0039496C">
        <w:rPr>
          <w:rFonts w:asciiTheme="majorHAnsi" w:eastAsia="Times New Roman" w:hAnsiTheme="majorHAnsi" w:cstheme="majorHAnsi"/>
        </w:rPr>
        <w:t xml:space="preserve"> z </w:t>
      </w:r>
      <w:proofErr w:type="spellStart"/>
      <w:r w:rsidR="0039496C">
        <w:rPr>
          <w:rFonts w:asciiTheme="majorHAnsi" w:eastAsia="Times New Roman" w:hAnsiTheme="majorHAnsi" w:cstheme="majorHAnsi"/>
        </w:rPr>
        <w:t>późn</w:t>
      </w:r>
      <w:proofErr w:type="spellEnd"/>
      <w:r w:rsidR="0039496C">
        <w:rPr>
          <w:rFonts w:asciiTheme="majorHAnsi" w:eastAsia="Times New Roman" w:hAnsiTheme="majorHAnsi" w:cstheme="majorHAnsi"/>
        </w:rPr>
        <w:t xml:space="preserve">. </w:t>
      </w:r>
      <w:proofErr w:type="spellStart"/>
      <w:r w:rsidR="0039496C">
        <w:rPr>
          <w:rFonts w:asciiTheme="majorHAnsi" w:eastAsia="Times New Roman" w:hAnsiTheme="majorHAnsi" w:cstheme="majorHAnsi"/>
        </w:rPr>
        <w:t>zm</w:t>
      </w:r>
      <w:proofErr w:type="spellEnd"/>
      <w:r w:rsidRPr="00A258D6">
        <w:rPr>
          <w:rFonts w:asciiTheme="majorHAnsi" w:eastAsia="Times New Roman" w:hAnsiTheme="majorHAnsi" w:cstheme="majorHAnsi"/>
        </w:rPr>
        <w:t xml:space="preserve">), umożliwiające realizację niniejszego zamówienia. </w:t>
      </w:r>
    </w:p>
    <w:p w14:paraId="59C707FB" w14:textId="77777777" w:rsidR="00A258D6" w:rsidRPr="00A258D6" w:rsidRDefault="00A258D6" w:rsidP="00A258D6">
      <w:pPr>
        <w:spacing w:line="240" w:lineRule="auto"/>
        <w:jc w:val="both"/>
        <w:rPr>
          <w:rFonts w:asciiTheme="majorHAnsi" w:eastAsia="Times New Roman" w:hAnsiTheme="majorHAnsi" w:cstheme="majorHAnsi"/>
        </w:rPr>
      </w:pPr>
      <w:bookmarkStart w:id="14" w:name="_Hlk53567073"/>
    </w:p>
    <w:bookmarkEnd w:id="14"/>
    <w:p w14:paraId="438A20E5" w14:textId="77777777" w:rsidR="00A258D6" w:rsidRPr="00A258D6" w:rsidRDefault="00A258D6" w:rsidP="00A258D6">
      <w:pPr>
        <w:spacing w:line="240" w:lineRule="auto"/>
        <w:ind w:left="539"/>
        <w:jc w:val="both"/>
        <w:rPr>
          <w:rFonts w:asciiTheme="majorHAnsi" w:eastAsia="Times New Roman" w:hAnsiTheme="majorHAnsi" w:cstheme="majorHAnsi"/>
        </w:rPr>
      </w:pPr>
      <w:r w:rsidRPr="00A258D6">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AE8D73" w14:textId="77777777" w:rsidR="00D767C0" w:rsidRPr="00A258D6" w:rsidRDefault="00D767C0" w:rsidP="00881111">
      <w:pPr>
        <w:spacing w:line="319" w:lineRule="auto"/>
        <w:jc w:val="both"/>
        <w:rPr>
          <w:rFonts w:asciiTheme="majorHAnsi" w:eastAsia="Times New Roman" w:hAnsiTheme="majorHAnsi" w:cstheme="majorHAnsi"/>
          <w:b/>
          <w:u w:val="single"/>
        </w:rPr>
      </w:pPr>
    </w:p>
    <w:p w14:paraId="0000008D" w14:textId="4E44AF32" w:rsidR="001C5D72" w:rsidRPr="00A258D6" w:rsidRDefault="009074BA" w:rsidP="00094FF5">
      <w:pPr>
        <w:pStyle w:val="Akapitzlist"/>
        <w:numPr>
          <w:ilvl w:val="0"/>
          <w:numId w:val="20"/>
        </w:numPr>
        <w:spacing w:after="0" w:line="319" w:lineRule="auto"/>
        <w:jc w:val="both"/>
        <w:rPr>
          <w:rFonts w:asciiTheme="majorHAnsi" w:eastAsia="Times New Roman" w:hAnsiTheme="majorHAnsi" w:cstheme="majorHAnsi"/>
          <w:u w:val="single"/>
        </w:rPr>
      </w:pPr>
      <w:r w:rsidRPr="00A258D6">
        <w:rPr>
          <w:rFonts w:asciiTheme="majorHAnsi" w:eastAsia="Times New Roman" w:hAnsiTheme="majorHAnsi" w:cstheme="majorHAnsi"/>
        </w:rPr>
        <w:t xml:space="preserve">W przypadku wykonawców wspólnie ubiegających się o udzielnie zamówienia warunek dotyczący zdolności technicznej i zawodowej zostanie spełniony wyłącznie, </w:t>
      </w:r>
      <w:r w:rsidRPr="00A258D6">
        <w:rPr>
          <w:rFonts w:asciiTheme="majorHAnsi" w:eastAsia="Times New Roman" w:hAnsiTheme="majorHAnsi" w:cstheme="majorHAnsi"/>
          <w:u w:val="single"/>
        </w:rPr>
        <w:t>jeżeli jeden z wykonawców spełni warunek samodzielnie, w ramach danego zadania.</w:t>
      </w:r>
    </w:p>
    <w:p w14:paraId="0000008E" w14:textId="2CC2CC07" w:rsidR="001C5D72" w:rsidRPr="00A258D6" w:rsidRDefault="00FC4AB9" w:rsidP="00094FF5">
      <w:pPr>
        <w:numPr>
          <w:ilvl w:val="0"/>
          <w:numId w:val="20"/>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9EC47" w14:textId="77777777" w:rsidR="005864EA" w:rsidRPr="00A258D6" w:rsidRDefault="005864EA" w:rsidP="005864EA">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5" w:name="_Toc65495854"/>
      <w:r w:rsidRPr="0039496C">
        <w:rPr>
          <w:rFonts w:asciiTheme="majorHAnsi" w:hAnsiTheme="majorHAnsi" w:cstheme="majorHAnsi"/>
          <w:b/>
          <w:bCs/>
          <w:sz w:val="24"/>
          <w:szCs w:val="24"/>
        </w:rPr>
        <w:t>IX. Podstawy wykluczenia z postępowania</w:t>
      </w:r>
      <w:bookmarkEnd w:id="15"/>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094FF5">
      <w:pPr>
        <w:numPr>
          <w:ilvl w:val="0"/>
          <w:numId w:val="22"/>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w:t>
      </w:r>
      <w:r w:rsidRPr="00A258D6">
        <w:rPr>
          <w:rFonts w:asciiTheme="majorHAnsi" w:eastAsia="Times New Roman" w:hAnsiTheme="majorHAnsi" w:cstheme="majorHAnsi"/>
        </w:rPr>
        <w:lastRenderedPageBreak/>
        <w:t>być wyeliminowane w inny sposób niż przez wykluczenie wykonawcy z udziału w postępowaniu o udzielenie zamówienia.</w:t>
      </w:r>
    </w:p>
    <w:p w14:paraId="00000093" w14:textId="5AAC27A4" w:rsidR="001C5D72" w:rsidRPr="00A258D6" w:rsidRDefault="00FC4AB9" w:rsidP="00094FF5">
      <w:pPr>
        <w:numPr>
          <w:ilvl w:val="0"/>
          <w:numId w:val="22"/>
        </w:numPr>
        <w:spacing w:line="319" w:lineRule="auto"/>
        <w:ind w:left="426" w:hanging="426"/>
        <w:jc w:val="both"/>
        <w:rPr>
          <w:rFonts w:asciiTheme="majorHAnsi" w:hAnsiTheme="majorHAnsi" w:cstheme="majorHAnsi"/>
        </w:rPr>
      </w:pPr>
      <w:r w:rsidRPr="00A258D6">
        <w:rPr>
          <w:rFonts w:asciiTheme="majorHAnsi" w:hAnsiTheme="majorHAnsi" w:cstheme="majorHAnsi"/>
          <w:b/>
          <w:bCs/>
        </w:rPr>
        <w:t>w art. 109 ust. 1 pkt. 4 PZP</w:t>
      </w:r>
      <w:r w:rsidRPr="00A258D6">
        <w:rPr>
          <w:rFonts w:asciiTheme="majorHAnsi" w:hAnsiTheme="majorHAnsi" w:cstheme="majorHAnsi"/>
        </w:rPr>
        <w:t>, tj.:</w:t>
      </w:r>
      <w:r w:rsidR="00961F0D" w:rsidRPr="00A258D6">
        <w:rPr>
          <w:rFonts w:asciiTheme="majorHAnsi" w:hAnsiTheme="majorHAnsi" w:cstheme="majorHAnsi"/>
        </w:rPr>
        <w:t xml:space="preserve"> </w:t>
      </w:r>
      <w:r w:rsidRPr="00A258D6">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6C1BE065"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nie podlega wykluczeniu w okolicznościach określonych w art. 108 ust. 1 pkt. 1, 2 i 5 lub art. 109 ust. 1 pkt. </w:t>
      </w:r>
      <w:r w:rsidR="00703329" w:rsidRPr="00A258D6">
        <w:rPr>
          <w:rFonts w:asciiTheme="majorHAnsi" w:hAnsiTheme="majorHAnsi" w:cstheme="majorHAnsi"/>
        </w:rPr>
        <w:t>4</w:t>
      </w:r>
      <w:r w:rsidRPr="00A258D6">
        <w:rPr>
          <w:rFonts w:asciiTheme="majorHAnsi" w:hAnsiTheme="majorHAnsi" w:cstheme="majorHAnsi"/>
        </w:rPr>
        <w:t>,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16"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6"/>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881111">
      <w:pPr>
        <w:numPr>
          <w:ilvl w:val="0"/>
          <w:numId w:val="9"/>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9A31BF">
      <w:pPr>
        <w:numPr>
          <w:ilvl w:val="0"/>
          <w:numId w:val="9"/>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000009A" w14:textId="6BC750C9" w:rsidR="001C5D72" w:rsidRPr="00A258D6" w:rsidRDefault="00FC4AB9" w:rsidP="00881111">
      <w:pPr>
        <w:numPr>
          <w:ilvl w:val="0"/>
          <w:numId w:val="9"/>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5D72" w:rsidRPr="00A258D6" w:rsidRDefault="00FC4AB9" w:rsidP="00881111">
      <w:pPr>
        <w:numPr>
          <w:ilvl w:val="0"/>
          <w:numId w:val="9"/>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0000009C" w14:textId="22C31662" w:rsidR="001C5D72" w:rsidRPr="00A258D6" w:rsidRDefault="00FC4AB9" w:rsidP="00094FF5">
      <w:pPr>
        <w:numPr>
          <w:ilvl w:val="2"/>
          <w:numId w:val="20"/>
        </w:numPr>
        <w:spacing w:line="319" w:lineRule="auto"/>
        <w:ind w:left="710" w:hanging="435"/>
        <w:jc w:val="both"/>
        <w:rPr>
          <w:rFonts w:asciiTheme="majorHAnsi" w:hAnsiTheme="majorHAnsi" w:cstheme="majorHAnsi"/>
        </w:rPr>
      </w:pPr>
      <w:r w:rsidRPr="00A258D6">
        <w:rPr>
          <w:rFonts w:asciiTheme="majorHAnsi" w:hAnsiTheme="majorHAnsi" w:cstheme="majorHAnsi"/>
        </w:rPr>
        <w:tab/>
      </w:r>
      <w:r w:rsidRPr="00826B05">
        <w:rPr>
          <w:rFonts w:asciiTheme="majorHAnsi" w:hAnsiTheme="majorHAnsi" w:cstheme="majorHAnsi"/>
          <w:b/>
          <w:bCs/>
        </w:rPr>
        <w:t>Oświadczenie wykonawcy, w zakresie art. 108 ust. 1 pkt 5 ustawy</w:t>
      </w:r>
      <w:r w:rsidRPr="00A258D6">
        <w:rPr>
          <w:rFonts w:asciiTheme="majorHAnsi" w:hAnsiTheme="majorHAnsi" w:cstheme="majorHAnsi"/>
        </w:rPr>
        <w:t>, o braku przynależności do tej samej grupy kapitałowej, w rozumieniu ustawy z dnia 16 lutego 2007 r. o ochronie konkurencji i konsumentów (Dz. U. z 2019 r. poz. 369), z innym Wykonawc</w:t>
      </w:r>
      <w:r w:rsidR="00F67F03" w:rsidRPr="00A258D6">
        <w:rPr>
          <w:rFonts w:asciiTheme="majorHAnsi" w:hAnsiTheme="majorHAnsi" w:cstheme="majorHAnsi"/>
        </w:rPr>
        <w:t>ą</w:t>
      </w:r>
      <w:r w:rsidRPr="00A258D6">
        <w:rPr>
          <w:rFonts w:asciiTheme="majorHAnsi" w:hAnsiTheme="majorHAnsi" w:cstheme="majorHAnsi"/>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258D6">
        <w:rPr>
          <w:rFonts w:asciiTheme="majorHAnsi" w:hAnsiTheme="majorHAnsi" w:cstheme="majorHAnsi"/>
          <w:b/>
        </w:rPr>
        <w:t xml:space="preserve">załącznik nr </w:t>
      </w:r>
      <w:r w:rsidR="00CB268F" w:rsidRPr="00A258D6">
        <w:rPr>
          <w:rFonts w:asciiTheme="majorHAnsi" w:hAnsiTheme="majorHAnsi" w:cstheme="majorHAnsi"/>
          <w:b/>
        </w:rPr>
        <w:t>5</w:t>
      </w:r>
      <w:r w:rsidRPr="00A258D6">
        <w:rPr>
          <w:rFonts w:asciiTheme="majorHAnsi" w:hAnsiTheme="majorHAnsi" w:cstheme="majorHAnsi"/>
          <w:b/>
        </w:rPr>
        <w:t xml:space="preserve"> do SWZ</w:t>
      </w:r>
      <w:r w:rsidRPr="00A258D6">
        <w:rPr>
          <w:rFonts w:asciiTheme="majorHAnsi" w:hAnsiTheme="majorHAnsi" w:cstheme="majorHAnsi"/>
        </w:rPr>
        <w:t>;</w:t>
      </w:r>
    </w:p>
    <w:p w14:paraId="0000009D" w14:textId="7660B33D" w:rsidR="001C5D72" w:rsidRDefault="00FC4AB9" w:rsidP="00094FF5">
      <w:pPr>
        <w:numPr>
          <w:ilvl w:val="2"/>
          <w:numId w:val="20"/>
        </w:numPr>
        <w:spacing w:line="319" w:lineRule="auto"/>
        <w:ind w:left="710" w:hanging="435"/>
        <w:jc w:val="both"/>
        <w:rPr>
          <w:rFonts w:asciiTheme="majorHAnsi" w:hAnsiTheme="majorHAnsi" w:cstheme="majorHAnsi"/>
        </w:rPr>
      </w:pPr>
      <w:r w:rsidRPr="00A258D6">
        <w:rPr>
          <w:rFonts w:asciiTheme="majorHAnsi" w:hAnsiTheme="majorHAnsi" w:cstheme="majorHAnsi"/>
        </w:rPr>
        <w:tab/>
      </w:r>
      <w:r w:rsidRPr="00826B05">
        <w:rPr>
          <w:rFonts w:asciiTheme="majorHAnsi" w:hAnsiTheme="majorHAnsi" w:cstheme="majorHAnsi"/>
          <w:b/>
          <w:bCs/>
        </w:rPr>
        <w:t xml:space="preserve">Odpis </w:t>
      </w:r>
      <w:r w:rsidRPr="00A258D6">
        <w:rPr>
          <w:rFonts w:asciiTheme="majorHAnsi" w:hAnsiTheme="majorHAnsi" w:cstheme="majorHAnsi"/>
        </w:rPr>
        <w:t>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D4FB20A" w14:textId="79F17C21" w:rsidR="00826B05" w:rsidRPr="00826B05" w:rsidRDefault="00826B05" w:rsidP="00826B05">
      <w:pPr>
        <w:numPr>
          <w:ilvl w:val="2"/>
          <w:numId w:val="20"/>
        </w:numPr>
        <w:spacing w:line="319" w:lineRule="auto"/>
        <w:ind w:left="710" w:hanging="435"/>
        <w:jc w:val="both"/>
        <w:rPr>
          <w:rFonts w:asciiTheme="majorHAnsi" w:hAnsiTheme="majorHAnsi" w:cstheme="majorHAnsi"/>
        </w:rPr>
      </w:pPr>
      <w:r w:rsidRPr="00826B05">
        <w:rPr>
          <w:rFonts w:asciiTheme="majorHAnsi" w:hAnsiTheme="majorHAnsi" w:cstheme="majorHAnsi"/>
          <w:b/>
          <w:bCs/>
        </w:rPr>
        <w:lastRenderedPageBreak/>
        <w:t>wykaz robót budowlanych</w:t>
      </w:r>
      <w:r w:rsidRPr="00826B05">
        <w:rPr>
          <w:rFonts w:asciiTheme="majorHAnsi" w:hAnsiTheme="majorHAnsi" w:cstheme="maj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826B05">
        <w:rPr>
          <w:rFonts w:asciiTheme="majorHAnsi" w:hAnsiTheme="majorHAnsi" w:cstheme="majorHAnsi"/>
          <w:b/>
          <w:bCs/>
        </w:rPr>
        <w:t xml:space="preserve">załącznik nr </w:t>
      </w:r>
      <w:r>
        <w:rPr>
          <w:rFonts w:asciiTheme="majorHAnsi" w:hAnsiTheme="majorHAnsi" w:cstheme="majorHAnsi"/>
          <w:b/>
          <w:bCs/>
        </w:rPr>
        <w:t>6</w:t>
      </w:r>
      <w:r w:rsidRPr="00826B05">
        <w:rPr>
          <w:rFonts w:asciiTheme="majorHAnsi" w:hAnsiTheme="majorHAnsi" w:cstheme="majorHAnsi"/>
          <w:b/>
          <w:bCs/>
        </w:rPr>
        <w:t xml:space="preserve"> do SWZ.</w:t>
      </w:r>
    </w:p>
    <w:p w14:paraId="156DE820" w14:textId="77777777" w:rsidR="00826B05" w:rsidRPr="00826B05" w:rsidRDefault="00826B05" w:rsidP="00C466C5">
      <w:pPr>
        <w:pStyle w:val="Tekstpodstawowy"/>
        <w:spacing w:before="120" w:line="269" w:lineRule="auto"/>
        <w:ind w:left="709" w:right="20"/>
        <w:jc w:val="both"/>
        <w:rPr>
          <w:rFonts w:asciiTheme="majorHAnsi" w:hAnsiTheme="majorHAnsi" w:cstheme="majorHAnsi"/>
          <w:sz w:val="22"/>
          <w:szCs w:val="22"/>
        </w:rPr>
      </w:pPr>
      <w:r w:rsidRPr="00826B05">
        <w:rPr>
          <w:rFonts w:asciiTheme="majorHAnsi" w:hAnsiTheme="majorHAnsi" w:cstheme="maj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346ED9D5" w14:textId="77777777" w:rsidR="00826B05" w:rsidRPr="00826B05" w:rsidRDefault="00826B05" w:rsidP="00C466C5">
      <w:pPr>
        <w:pStyle w:val="Tekstpodstawowy"/>
        <w:spacing w:before="120" w:line="269" w:lineRule="auto"/>
        <w:ind w:left="709" w:right="20"/>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7F591979" w14:textId="39610D31" w:rsidR="00DE2D91" w:rsidRPr="00A258D6" w:rsidRDefault="009A74E5" w:rsidP="00094FF5">
      <w:pPr>
        <w:numPr>
          <w:ilvl w:val="2"/>
          <w:numId w:val="20"/>
        </w:numPr>
        <w:spacing w:line="319" w:lineRule="auto"/>
        <w:ind w:left="710" w:hanging="435"/>
        <w:jc w:val="both"/>
        <w:rPr>
          <w:rFonts w:asciiTheme="majorHAnsi" w:hAnsiTheme="majorHAnsi" w:cstheme="majorHAnsi"/>
        </w:rPr>
      </w:pPr>
      <w:r w:rsidRPr="00C466C5">
        <w:rPr>
          <w:rFonts w:asciiTheme="majorHAnsi" w:hAnsiTheme="majorHAnsi" w:cstheme="majorHAnsi"/>
          <w:b/>
          <w:bCs/>
        </w:rPr>
        <w:t>wykazu osób</w:t>
      </w:r>
      <w:r w:rsidRPr="00A258D6">
        <w:rPr>
          <w:rFonts w:asciiTheme="majorHAnsi" w:hAnsiTheme="majorHAnsi" w:cstheme="maj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258D6">
        <w:rPr>
          <w:rFonts w:asciiTheme="majorHAnsi" w:hAnsiTheme="majorHAnsi" w:cstheme="majorHAnsi"/>
          <w:b/>
        </w:rPr>
        <w:t xml:space="preserve">załącznik nr </w:t>
      </w:r>
      <w:r w:rsidR="001107AD" w:rsidRPr="00A258D6">
        <w:rPr>
          <w:rFonts w:asciiTheme="majorHAnsi" w:hAnsiTheme="majorHAnsi" w:cstheme="majorHAnsi"/>
          <w:b/>
        </w:rPr>
        <w:t>9</w:t>
      </w:r>
      <w:r w:rsidRPr="00A258D6">
        <w:rPr>
          <w:rFonts w:asciiTheme="majorHAnsi" w:hAnsiTheme="majorHAnsi" w:cstheme="majorHAnsi"/>
          <w:b/>
        </w:rPr>
        <w:t xml:space="preserve"> do SWZ</w:t>
      </w:r>
      <w:r w:rsidR="00C466C5">
        <w:rPr>
          <w:rFonts w:asciiTheme="majorHAnsi" w:hAnsiTheme="majorHAnsi" w:cstheme="majorHAnsi"/>
        </w:rPr>
        <w:t>.</w:t>
      </w:r>
    </w:p>
    <w:p w14:paraId="000000A0" w14:textId="22EE124F" w:rsidR="001C5D72" w:rsidRPr="00A258D6" w:rsidRDefault="00FC4AB9" w:rsidP="00094FF5">
      <w:pPr>
        <w:numPr>
          <w:ilvl w:val="0"/>
          <w:numId w:val="20"/>
        </w:numPr>
        <w:spacing w:line="319" w:lineRule="auto"/>
        <w:ind w:left="434"/>
        <w:jc w:val="both"/>
        <w:rPr>
          <w:rFonts w:asciiTheme="majorHAnsi" w:hAnsiTheme="majorHAnsi" w:cstheme="majorHAnsi"/>
        </w:rPr>
      </w:pPr>
      <w:r w:rsidRPr="00A258D6">
        <w:rPr>
          <w:rFonts w:asciiTheme="majorHAnsi" w:hAnsiTheme="majorHAnsi" w:cstheme="majorHAnsi"/>
        </w:rPr>
        <w:t xml:space="preserve">Jeżeli Wykonawca ma siedzibę lub miejsce zamieszkania poza terytorium Rzeczypospolitej Polskiej, zamiast dokumentu, o których mowa w ust. </w:t>
      </w:r>
      <w:r w:rsidR="00DE2D91" w:rsidRPr="00A258D6">
        <w:rPr>
          <w:rFonts w:asciiTheme="majorHAnsi" w:hAnsiTheme="majorHAnsi" w:cstheme="majorHAnsi"/>
        </w:rPr>
        <w:t>4</w:t>
      </w:r>
      <w:r w:rsidRPr="00A258D6">
        <w:rPr>
          <w:rFonts w:asciiTheme="majorHAnsi" w:hAnsiTheme="majorHAnsi" w:cstheme="majorHAnsi"/>
        </w:rPr>
        <w:t xml:space="preserve"> pkt 2, składa dokument lub dokumenty wystawione w kraju, w którym Wykonawca ma siedzibę lub miejsce zamieszkania, potwierdzające odpowiednio, że nie otwarto jego likwidacji ani nie ogłoszono upadłości</w:t>
      </w:r>
      <w:r w:rsidR="00296060" w:rsidRPr="00A258D6">
        <w:rPr>
          <w:rFonts w:asciiTheme="majorHAnsi" w:hAnsiTheme="majorHAnsi" w:cstheme="majorHAnsi"/>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A258D6">
        <w:rPr>
          <w:rFonts w:asciiTheme="majorHAnsi" w:hAnsiTheme="majorHAnsi" w:cstheme="majorHAnsi"/>
        </w:rPr>
        <w:t xml:space="preserve">. Dokument, o którym mowa powyżej, powinien być wystawiony nie wcześniej niż </w:t>
      </w:r>
      <w:r w:rsidR="00296060" w:rsidRPr="00A258D6">
        <w:rPr>
          <w:rFonts w:asciiTheme="majorHAnsi" w:hAnsiTheme="majorHAnsi" w:cstheme="majorHAnsi"/>
        </w:rPr>
        <w:t>3</w:t>
      </w:r>
      <w:r w:rsidRPr="00A258D6">
        <w:rPr>
          <w:rFonts w:asciiTheme="majorHAnsi" w:hAnsiTheme="majorHAnsi" w:cstheme="majorHAnsi"/>
        </w:rPr>
        <w:t xml:space="preserve"> miesięcy przed </w:t>
      </w:r>
      <w:r w:rsidR="00923863" w:rsidRPr="00A258D6">
        <w:rPr>
          <w:rFonts w:asciiTheme="majorHAnsi" w:hAnsiTheme="majorHAnsi" w:cstheme="majorHAnsi"/>
        </w:rPr>
        <w:t>ich złożeniem</w:t>
      </w:r>
      <w:r w:rsidR="009A31BF" w:rsidRPr="00A258D6">
        <w:rPr>
          <w:rFonts w:asciiTheme="majorHAnsi" w:hAnsiTheme="majorHAnsi" w:cstheme="majorHAnsi"/>
        </w:rPr>
        <w:t>.</w:t>
      </w:r>
    </w:p>
    <w:p w14:paraId="1310AE29" w14:textId="72343D02" w:rsidR="00CA7098" w:rsidRPr="00A258D6" w:rsidRDefault="00CA7098" w:rsidP="00923863">
      <w:pPr>
        <w:numPr>
          <w:ilvl w:val="0"/>
          <w:numId w:val="20"/>
        </w:numPr>
        <w:spacing w:line="319" w:lineRule="auto"/>
        <w:ind w:left="434"/>
        <w:jc w:val="both"/>
        <w:rPr>
          <w:rFonts w:asciiTheme="majorHAnsi" w:hAnsiTheme="majorHAnsi" w:cstheme="majorHAnsi"/>
        </w:rPr>
      </w:pPr>
      <w:r w:rsidRPr="00A258D6">
        <w:rPr>
          <w:rFonts w:asciiTheme="majorHAnsi" w:hAnsiTheme="majorHAnsi" w:cstheme="majorHAnsi"/>
        </w:rPr>
        <w:t xml:space="preserve">Jeżeli w kraju, w którym wykonawca ma siedzibę lub miejsce zamieszkania, nie wydaje się dokumentów, o których mowa w ust. </w:t>
      </w:r>
      <w:r w:rsidR="00612559" w:rsidRPr="00A258D6">
        <w:rPr>
          <w:rFonts w:asciiTheme="majorHAnsi" w:hAnsiTheme="majorHAnsi" w:cstheme="majorHAnsi"/>
        </w:rPr>
        <w:t>4 pkt. 2</w:t>
      </w:r>
      <w:r w:rsidRPr="00A258D6">
        <w:rPr>
          <w:rFonts w:asciiTheme="majorHAnsi" w:hAnsiTheme="majorHAnsi" w:cstheme="maj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A258D6">
        <w:rPr>
          <w:rFonts w:asciiTheme="majorHAnsi" w:hAnsiTheme="majorHAnsi" w:cstheme="majorHAnsi"/>
        </w:rPr>
        <w:lastRenderedPageBreak/>
        <w:t>lub administracyjnym, notariuszem, organem samorządu zawodowego lub gospodarczego, właściwym ze względu na siedzibę lub miejsce zamieszkania wykonawcy.</w:t>
      </w:r>
      <w:r w:rsidR="00923863" w:rsidRPr="00A258D6">
        <w:rPr>
          <w:rFonts w:asciiTheme="majorHAnsi" w:hAnsiTheme="majorHAnsi" w:cstheme="majorHAnsi"/>
        </w:rPr>
        <w:t xml:space="preserve"> Dokument, o którym mowa powyżej, powinien być wystawiony nie wcześniej niż 3 miesięcy przed. ich złożeniem</w:t>
      </w:r>
      <w:r w:rsidR="00E508E1" w:rsidRPr="00A258D6">
        <w:rPr>
          <w:rFonts w:asciiTheme="majorHAnsi" w:hAnsiTheme="majorHAnsi" w:cstheme="majorHAnsi"/>
        </w:rPr>
        <w:t>.</w:t>
      </w:r>
    </w:p>
    <w:p w14:paraId="000000A3" w14:textId="4AE55365" w:rsidR="001C5D72" w:rsidRPr="00A258D6" w:rsidRDefault="00FC4AB9" w:rsidP="00612559">
      <w:pPr>
        <w:numPr>
          <w:ilvl w:val="0"/>
          <w:numId w:val="20"/>
        </w:numPr>
        <w:spacing w:line="319" w:lineRule="auto"/>
        <w:ind w:left="434"/>
        <w:jc w:val="both"/>
        <w:rPr>
          <w:rFonts w:asciiTheme="majorHAnsi" w:hAnsiTheme="majorHAnsi" w:cstheme="majorHAnsi"/>
        </w:rPr>
      </w:pPr>
      <w:r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w:t>
      </w:r>
      <w:proofErr w:type="spellStart"/>
      <w:r w:rsidR="00CB268F" w:rsidRPr="00A258D6">
        <w:rPr>
          <w:rFonts w:asciiTheme="majorHAnsi" w:hAnsiTheme="majorHAnsi" w:cstheme="majorHAnsi"/>
        </w:rPr>
        <w:t>Pzp</w:t>
      </w:r>
      <w:proofErr w:type="spellEnd"/>
      <w:r w:rsidR="00CB268F" w:rsidRPr="00A258D6">
        <w:rPr>
          <w:rFonts w:asciiTheme="majorHAnsi" w:hAnsiTheme="majorHAnsi" w:cstheme="majorHAnsi"/>
        </w:rPr>
        <w:t xml:space="preserve"> </w:t>
      </w:r>
      <w:r w:rsidRPr="00A258D6">
        <w:rPr>
          <w:rFonts w:asciiTheme="majorHAnsi" w:hAnsiTheme="majorHAnsi" w:cstheme="majorHAnsi"/>
        </w:rPr>
        <w:t>dane umożliwiające dostęp do tych środków;</w:t>
      </w:r>
    </w:p>
    <w:p w14:paraId="000000A5" w14:textId="308510DC" w:rsidR="001C5D72" w:rsidRPr="00A258D6" w:rsidRDefault="00FC4AB9" w:rsidP="00094FF5">
      <w:pPr>
        <w:numPr>
          <w:ilvl w:val="0"/>
          <w:numId w:val="20"/>
        </w:numPr>
        <w:pBdr>
          <w:top w:val="nil"/>
          <w:left w:val="nil"/>
          <w:bottom w:val="nil"/>
          <w:right w:val="nil"/>
          <w:between w:val="nil"/>
        </w:pBdr>
        <w:spacing w:line="319" w:lineRule="auto"/>
        <w:ind w:left="434" w:hanging="434"/>
        <w:jc w:val="both"/>
        <w:rPr>
          <w:rFonts w:asciiTheme="majorHAnsi" w:hAnsiTheme="majorHAnsi" w:cstheme="majorHAnsi"/>
        </w:rPr>
      </w:pPr>
      <w:r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43821E5F" w14:textId="3B6956B3" w:rsidR="00923863" w:rsidRPr="00A258D6" w:rsidRDefault="00923863" w:rsidP="00923863">
      <w:pPr>
        <w:pStyle w:val="Akapitzlist"/>
        <w:numPr>
          <w:ilvl w:val="0"/>
          <w:numId w:val="20"/>
        </w:numPr>
        <w:spacing w:after="0"/>
        <w:contextualSpacing w:val="0"/>
        <w:jc w:val="both"/>
        <w:rPr>
          <w:rFonts w:asciiTheme="majorHAnsi" w:hAnsiTheme="majorHAnsi" w:cstheme="majorHAnsi"/>
        </w:rPr>
      </w:pPr>
      <w:r w:rsidRPr="00A258D6">
        <w:rPr>
          <w:rFonts w:asciiTheme="majorHAnsi" w:hAnsiTheme="majorHAnsi" w:cstheme="majorHAnsi"/>
        </w:rPr>
        <w:t>Jeżeli jest to niezbędne do zapewnienia odpowiedniego przebiegu postępowania</w:t>
      </w:r>
      <w:r w:rsidR="001E189E" w:rsidRPr="00A258D6">
        <w:rPr>
          <w:rFonts w:asciiTheme="majorHAnsi" w:hAnsiTheme="majorHAnsi" w:cstheme="majorHAnsi"/>
        </w:rPr>
        <w:t xml:space="preserve"> </w:t>
      </w:r>
      <w:r w:rsidRPr="00A258D6">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71D40125" w14:textId="7E89696D" w:rsidR="00923863" w:rsidRPr="00A258D6" w:rsidRDefault="00923863" w:rsidP="001E189E">
      <w:pPr>
        <w:pStyle w:val="Akapitzlist"/>
        <w:numPr>
          <w:ilvl w:val="0"/>
          <w:numId w:val="20"/>
        </w:numPr>
        <w:spacing w:after="0" w:line="319" w:lineRule="auto"/>
        <w:ind w:left="426" w:hanging="426"/>
        <w:contextualSpacing w:val="0"/>
        <w:jc w:val="both"/>
        <w:rPr>
          <w:rFonts w:asciiTheme="majorHAnsi" w:hAnsiTheme="majorHAnsi" w:cstheme="majorHAnsi"/>
        </w:rPr>
      </w:pPr>
      <w:r w:rsidRPr="00A258D6">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708F7699" w:rsidR="00923863" w:rsidRPr="00A258D6" w:rsidRDefault="00923863" w:rsidP="001E189E">
      <w:pPr>
        <w:pStyle w:val="Akapitzlist"/>
        <w:numPr>
          <w:ilvl w:val="0"/>
          <w:numId w:val="20"/>
        </w:numPr>
        <w:spacing w:after="0" w:line="319" w:lineRule="auto"/>
        <w:contextualSpacing w:val="0"/>
        <w:jc w:val="both"/>
        <w:rPr>
          <w:rFonts w:asciiTheme="majorHAnsi" w:hAnsiTheme="majorHAnsi" w:cstheme="majorHAnsi"/>
        </w:rPr>
      </w:pPr>
      <w:r w:rsidRPr="00A258D6">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A258D6">
        <w:rPr>
          <w:rFonts w:asciiTheme="majorHAnsi" w:hAnsiTheme="majorHAnsi" w:cstheme="majorHAnsi"/>
        </w:rPr>
        <w:t xml:space="preserve"> </w:t>
      </w:r>
      <w:r w:rsidRPr="00A258D6">
        <w:rPr>
          <w:rFonts w:asciiTheme="majorHAnsi" w:hAnsiTheme="majorHAnsi" w:cstheme="majorHAnsi"/>
        </w:rPr>
        <w:t>w  postępowaniu lub braku podstaw wykluczenia, o przedstawienie takich informacji lub dokumentów.</w:t>
      </w:r>
    </w:p>
    <w:p w14:paraId="000000A6" w14:textId="37FE39A2" w:rsidR="001C5D72" w:rsidRPr="00A258D6" w:rsidRDefault="00FC4AB9" w:rsidP="001E189E">
      <w:pPr>
        <w:numPr>
          <w:ilvl w:val="0"/>
          <w:numId w:val="20"/>
        </w:numPr>
        <w:pBdr>
          <w:top w:val="nil"/>
          <w:left w:val="nil"/>
          <w:bottom w:val="nil"/>
          <w:right w:val="nil"/>
          <w:between w:val="nil"/>
        </w:pBdr>
        <w:spacing w:line="319" w:lineRule="auto"/>
        <w:ind w:left="434" w:hanging="434"/>
        <w:jc w:val="both"/>
        <w:rPr>
          <w:rFonts w:asciiTheme="majorHAnsi" w:hAnsiTheme="majorHAnsi" w:cstheme="majorHAnsi"/>
        </w:rPr>
      </w:pPr>
      <w:r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Pr="00A258D6">
        <w:rPr>
          <w:rFonts w:asciiTheme="majorHAnsi" w:hAnsiTheme="majorHAnsi" w:cstheme="majorHAnsi"/>
          <w:smallCaps/>
        </w:rPr>
        <w:t xml:space="preserve">  </w:t>
      </w:r>
      <w:r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17" w:name="_Toc65495856"/>
      <w:r w:rsidRPr="00A258D6">
        <w:rPr>
          <w:rFonts w:asciiTheme="majorHAnsi" w:hAnsiTheme="majorHAnsi" w:cstheme="majorHAnsi"/>
          <w:b/>
          <w:bCs/>
          <w:sz w:val="22"/>
          <w:szCs w:val="22"/>
        </w:rPr>
        <w:t>XI. Poleganie na zasobach innych podmiotów</w:t>
      </w:r>
      <w:bookmarkEnd w:id="17"/>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lastRenderedPageBreak/>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65CE1E1A"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C63B1C" w:rsidRPr="00A258D6">
        <w:rPr>
          <w:rFonts w:asciiTheme="majorHAnsi" w:hAnsiTheme="majorHAnsi" w:cstheme="majorHAnsi"/>
          <w:b/>
        </w:rPr>
        <w:t>7</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18" w:name="_Hlk65499459"/>
      <w:r w:rsidRPr="00A258D6">
        <w:rPr>
          <w:rFonts w:asciiTheme="majorHAnsi" w:hAnsiTheme="majorHAnsi" w:cstheme="majorHAnsi"/>
        </w:rPr>
        <w:t xml:space="preserve">Wykonawca powołuje się na jego zasoby, </w:t>
      </w:r>
      <w:bookmarkEnd w:id="18"/>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19"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19"/>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094FF5">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094FF5">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574B23B6" w:rsidR="001C5D72" w:rsidRPr="00A258D6" w:rsidRDefault="00FC4AB9" w:rsidP="00094FF5">
      <w:pPr>
        <w:numPr>
          <w:ilvl w:val="0"/>
          <w:numId w:val="19"/>
        </w:numPr>
        <w:spacing w:line="319" w:lineRule="auto"/>
        <w:ind w:left="426"/>
        <w:jc w:val="both"/>
        <w:rPr>
          <w:rFonts w:asciiTheme="majorHAnsi" w:hAnsiTheme="majorHAnsi" w:cstheme="majorHAnsi"/>
          <w:b/>
          <w:bCs/>
        </w:rPr>
      </w:pPr>
      <w:bookmarkStart w:id="20" w:name="_Hlk63772459"/>
      <w:r w:rsidRPr="00A258D6">
        <w:rPr>
          <w:rFonts w:asciiTheme="majorHAnsi" w:hAnsiTheme="majorHAnsi" w:cstheme="majorHAnsi"/>
        </w:rPr>
        <w:lastRenderedPageBreak/>
        <w:t xml:space="preserve">Wykonawcy wspólnie ubiegający się o udzielenie zamówienia dołączają do oferty </w:t>
      </w:r>
      <w:bookmarkStart w:id="21"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załącznik nr 8 do SWZ.</w:t>
      </w:r>
    </w:p>
    <w:bookmarkEnd w:id="20"/>
    <w:bookmarkEnd w:id="21"/>
    <w:p w14:paraId="000000B3" w14:textId="540C0A47" w:rsidR="001C5D72" w:rsidRPr="00A258D6" w:rsidRDefault="00FC4AB9" w:rsidP="00094FF5">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094FF5">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2" w:name="_Toc65495858"/>
      <w:bookmarkStart w:id="23"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2"/>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094FF5">
      <w:pPr>
        <w:numPr>
          <w:ilvl w:val="0"/>
          <w:numId w:val="18"/>
        </w:numPr>
        <w:spacing w:line="319" w:lineRule="auto"/>
        <w:ind w:left="284" w:hanging="284"/>
        <w:jc w:val="both"/>
        <w:rPr>
          <w:rFonts w:asciiTheme="majorHAnsi" w:hAnsiTheme="majorHAnsi" w:cstheme="majorHAnsi"/>
          <w:b/>
          <w:bCs/>
        </w:rPr>
      </w:pPr>
      <w:bookmarkStart w:id="24"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094FF5">
      <w:pPr>
        <w:numPr>
          <w:ilvl w:val="0"/>
          <w:numId w:val="18"/>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056FCF">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5"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25"/>
    <w:p w14:paraId="622FF532" w14:textId="55DF89B1" w:rsidR="00FD79DF" w:rsidRPr="00A258D6" w:rsidRDefault="00FD79DF" w:rsidP="00094FF5">
      <w:pPr>
        <w:numPr>
          <w:ilvl w:val="0"/>
          <w:numId w:val="18"/>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094FF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B738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612559">
      <w:pPr>
        <w:pStyle w:val="Akapitzlist"/>
        <w:numPr>
          <w:ilvl w:val="0"/>
          <w:numId w:val="18"/>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B738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B738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lastRenderedPageBreak/>
        <w:t>Czas wyświetlany na platformazakupowa.pl synchronizuje się automatycznie z serwerem Głównego Urzędu Miar.</w:t>
      </w:r>
    </w:p>
    <w:p w14:paraId="1FF47CA8" w14:textId="6289C57F" w:rsidR="00C76D05" w:rsidRPr="00A258D6" w:rsidRDefault="00C76D05" w:rsidP="00B738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094FF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094FF5">
      <w:pPr>
        <w:numPr>
          <w:ilvl w:val="0"/>
          <w:numId w:val="18"/>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094FF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094FF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094FF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094FF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094FF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094FF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881111">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77777777" w:rsidR="00B965C8" w:rsidRPr="00A258D6" w:rsidRDefault="00FC4AB9" w:rsidP="00094FF5">
      <w:pPr>
        <w:numPr>
          <w:ilvl w:val="0"/>
          <w:numId w:val="18"/>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1EF65B53"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 xml:space="preserve">13. </w:t>
      </w:r>
      <w:r w:rsidR="00C76D05" w:rsidRPr="00A258D6">
        <w:rPr>
          <w:rFonts w:asciiTheme="majorHAnsi" w:hAnsiTheme="majorHAnsi" w:cstheme="majorHAnsi"/>
          <w:b/>
          <w:bCs/>
          <w:u w:val="single"/>
        </w:rPr>
        <w:t>Sposób komunikowania się Zamawiającego z wykonawcami (dotyczy złożenia oferty):</w:t>
      </w:r>
    </w:p>
    <w:p w14:paraId="6A23C04A" w14:textId="77777777" w:rsidR="00C76D05" w:rsidRPr="00A258D6" w:rsidRDefault="00C76D05" w:rsidP="00980F58">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Zaleca się, aby przed rozpoczęciem wypełniania </w:t>
      </w:r>
      <w:r w:rsidRPr="00A258D6">
        <w:rPr>
          <w:rFonts w:asciiTheme="majorHAnsi" w:hAnsiTheme="majorHAnsi" w:cstheme="majorHAnsi"/>
          <w:i/>
          <w:iCs/>
        </w:rPr>
        <w:t>Formularza składania oferty</w:t>
      </w:r>
      <w:r w:rsidRPr="00A258D6">
        <w:rPr>
          <w:rFonts w:asciiTheme="majorHAnsi" w:hAnsiTheme="majorHAnsi" w:cstheme="majorHAnsi"/>
        </w:rPr>
        <w:t xml:space="preserve"> wykonawca zalogował się do systemu, a jeżeli nie posiada konta, założył bezpłatne konto.</w:t>
      </w:r>
    </w:p>
    <w:p w14:paraId="7894CBC5" w14:textId="77777777" w:rsidR="00C76D05" w:rsidRPr="00A258D6" w:rsidRDefault="00C76D05" w:rsidP="00980F58">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 składania oferty</w:t>
      </w:r>
      <w:r w:rsidRPr="00A258D6">
        <w:rPr>
          <w:rFonts w:asciiTheme="majorHAnsi" w:hAnsiTheme="majorHAnsi" w:cstheme="majorHAnsi"/>
        </w:rPr>
        <w:t>, dostępnego na platformazakupowa.pl w konkretnym postępowaniu w sprawie udzielenia zamówienia publicznego.</w:t>
      </w:r>
    </w:p>
    <w:p w14:paraId="7F5A2C30" w14:textId="77777777" w:rsidR="00C76D05" w:rsidRPr="00A258D6" w:rsidRDefault="00C76D05" w:rsidP="00980F58">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980F58">
      <w:pPr>
        <w:pStyle w:val="Akapitzlist"/>
        <w:numPr>
          <w:ilvl w:val="3"/>
          <w:numId w:val="4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5640305B" w14:textId="77777777" w:rsidR="00C76D05" w:rsidRPr="00A258D6" w:rsidRDefault="00C76D05" w:rsidP="00980F58">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Do oferty lub wniosku należy dołączyć wszystkie wymagane w Ogłoszeniu oraz SWZ  dokumenty.</w:t>
      </w:r>
    </w:p>
    <w:p w14:paraId="778C02B3" w14:textId="77777777" w:rsidR="00C76D05" w:rsidRPr="00A258D6" w:rsidRDefault="00C76D05" w:rsidP="00980F58">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Po wypełnieniu Formularza składania oferty i załadowaniu wszystkich wymaganych załączników należy kliknąć przycisk „Przejdź do podsumowania”.</w:t>
      </w:r>
    </w:p>
    <w:p w14:paraId="51507F98" w14:textId="01141ACD" w:rsidR="00C76D05" w:rsidRPr="00A258D6" w:rsidRDefault="00C76D05" w:rsidP="00980F58">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B738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980F58">
      <w:pPr>
        <w:pStyle w:val="Akapitzlist"/>
        <w:numPr>
          <w:ilvl w:val="3"/>
          <w:numId w:val="4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980F58">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B738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B738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B738D5">
      <w:pPr>
        <w:pStyle w:val="Akapitzlist"/>
        <w:numPr>
          <w:ilvl w:val="3"/>
          <w:numId w:val="49"/>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4B5B12">
      <w:pPr>
        <w:pStyle w:val="Akapitzlist"/>
        <w:numPr>
          <w:ilvl w:val="0"/>
          <w:numId w:val="51"/>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6A6FE1D3"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 xml:space="preserve">14.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980F58">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980F58">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980F58">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980F58">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2FAF29" w14:textId="77777777" w:rsidR="00E7717C" w:rsidRPr="00A258D6" w:rsidRDefault="00E7717C"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4B5B12">
      <w:pPr>
        <w:pStyle w:val="Akapitzlist"/>
        <w:numPr>
          <w:ilvl w:val="0"/>
          <w:numId w:val="50"/>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77777777" w:rsidR="004C76C6" w:rsidRPr="00A258D6" w:rsidRDefault="004C76C6" w:rsidP="00094FF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5C3D7279" w14:textId="77777777" w:rsidR="004C76C6" w:rsidRPr="00A258D6" w:rsidRDefault="004C76C6" w:rsidP="00094FF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094FF5">
      <w:pPr>
        <w:pStyle w:val="NormalnyWeb"/>
        <w:numPr>
          <w:ilvl w:val="1"/>
          <w:numId w:val="39"/>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6A3BC50F" w14:textId="77777777" w:rsidR="004C76C6" w:rsidRPr="00A258D6" w:rsidRDefault="004C76C6" w:rsidP="00094FF5">
      <w:pPr>
        <w:pStyle w:val="NormalnyWeb"/>
        <w:numPr>
          <w:ilvl w:val="1"/>
          <w:numId w:val="39"/>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1203B7B4" w14:textId="110D8695"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Wśród formatów powszechnych a </w:t>
      </w:r>
      <w:r w:rsidR="009E3DDB" w:rsidRPr="00A258D6">
        <w:rPr>
          <w:rFonts w:asciiTheme="majorHAnsi" w:hAnsiTheme="majorHAnsi" w:cstheme="majorHAnsi"/>
          <w:b/>
          <w:bCs/>
          <w:sz w:val="22"/>
          <w:szCs w:val="22"/>
        </w:rPr>
        <w:t xml:space="preserve">nie </w:t>
      </w:r>
      <w:r w:rsidRPr="00A258D6">
        <w:rPr>
          <w:rFonts w:asciiTheme="majorHAnsi" w:hAnsiTheme="majorHAnsi" w:cstheme="majorHAnsi"/>
          <w:b/>
          <w:bCs/>
          <w:sz w:val="22"/>
          <w:szCs w:val="22"/>
        </w:rPr>
        <w:t>występujących</w:t>
      </w:r>
      <w:r w:rsidRPr="00A258D6">
        <w:rPr>
          <w:rFonts w:asciiTheme="majorHAnsi" w:hAnsiTheme="majorHAnsi" w:cstheme="majorHAnsi"/>
          <w:sz w:val="22"/>
          <w:szCs w:val="22"/>
        </w:rPr>
        <w:t xml:space="preserve"> w rozporządzeniu występują: .</w:t>
      </w:r>
      <w:proofErr w:type="spellStart"/>
      <w:r w:rsidRPr="00A258D6">
        <w:rPr>
          <w:rFonts w:asciiTheme="majorHAnsi" w:hAnsiTheme="majorHAnsi" w:cstheme="majorHAnsi"/>
          <w:sz w:val="22"/>
          <w:szCs w:val="22"/>
        </w:rPr>
        <w:t>rar</w:t>
      </w:r>
      <w:proofErr w:type="spellEnd"/>
      <w:r w:rsidRPr="00A258D6">
        <w:rPr>
          <w:rFonts w:asciiTheme="majorHAnsi" w:hAnsiTheme="majorHAnsi" w:cstheme="majorHAnsi"/>
          <w:sz w:val="22"/>
          <w:szCs w:val="22"/>
        </w:rPr>
        <w:t xml:space="preserve"> .gif .</w:t>
      </w:r>
      <w:proofErr w:type="spellStart"/>
      <w:r w:rsidRPr="00A258D6">
        <w:rPr>
          <w:rFonts w:asciiTheme="majorHAnsi" w:hAnsiTheme="majorHAnsi" w:cstheme="majorHAnsi"/>
          <w:sz w:val="22"/>
          <w:szCs w:val="22"/>
        </w:rPr>
        <w:t>bmp</w:t>
      </w:r>
      <w:proofErr w:type="spellEnd"/>
      <w:r w:rsidRPr="00A258D6">
        <w:rPr>
          <w:rFonts w:asciiTheme="majorHAnsi" w:hAnsiTheme="majorHAnsi" w:cstheme="majorHAnsi"/>
          <w:sz w:val="22"/>
          <w:szCs w:val="22"/>
        </w:rPr>
        <w:t xml:space="preserve"> .</w:t>
      </w:r>
      <w:proofErr w:type="spellStart"/>
      <w:r w:rsidRPr="00A258D6">
        <w:rPr>
          <w:rFonts w:asciiTheme="majorHAnsi" w:hAnsiTheme="majorHAnsi" w:cstheme="majorHAnsi"/>
          <w:sz w:val="22"/>
          <w:szCs w:val="22"/>
        </w:rPr>
        <w:t>numbers</w:t>
      </w:r>
      <w:proofErr w:type="spellEnd"/>
      <w:r w:rsidRPr="00A258D6">
        <w:rPr>
          <w:rFonts w:asciiTheme="majorHAnsi" w:hAnsiTheme="majorHAnsi" w:cstheme="majorHAnsi"/>
          <w:sz w:val="22"/>
          <w:szCs w:val="22"/>
        </w:rPr>
        <w:t xml:space="preserve"> .</w:t>
      </w:r>
      <w:proofErr w:type="spellStart"/>
      <w:r w:rsidRPr="00A258D6">
        <w:rPr>
          <w:rFonts w:asciiTheme="majorHAnsi" w:hAnsiTheme="majorHAnsi" w:cstheme="majorHAnsi"/>
          <w:sz w:val="22"/>
          <w:szCs w:val="22"/>
        </w:rPr>
        <w:t>pages</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Dokumenty złożone w takich plikach zostaną uznane za złożone nieskutecznie.</w:t>
      </w:r>
    </w:p>
    <w:p w14:paraId="33AB3368" w14:textId="77777777"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49DFED67" w14:textId="77777777"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2EA37358" w14:textId="77777777"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094FF5">
      <w:pPr>
        <w:pStyle w:val="NormalnyWeb"/>
        <w:numPr>
          <w:ilvl w:val="0"/>
          <w:numId w:val="3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4"/>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BE2F839" w:rsidR="00897FAC" w:rsidRDefault="00FC4AB9" w:rsidP="00897FAC">
      <w:pPr>
        <w:pStyle w:val="Nagwek2"/>
        <w:spacing w:before="0" w:after="0" w:line="240" w:lineRule="auto"/>
        <w:jc w:val="both"/>
        <w:rPr>
          <w:rFonts w:asciiTheme="majorHAnsi" w:hAnsiTheme="majorHAnsi" w:cstheme="majorHAnsi"/>
          <w:b/>
          <w:bCs/>
          <w:sz w:val="24"/>
          <w:szCs w:val="24"/>
        </w:rPr>
      </w:pPr>
      <w:bookmarkStart w:id="26" w:name="_Toc65495859"/>
      <w:bookmarkStart w:id="27" w:name="_Hlk66110879"/>
      <w:r w:rsidRPr="00897FAC">
        <w:rPr>
          <w:rFonts w:asciiTheme="majorHAnsi" w:hAnsiTheme="majorHAnsi" w:cstheme="majorHAnsi"/>
          <w:b/>
          <w:bCs/>
          <w:sz w:val="24"/>
          <w:szCs w:val="24"/>
        </w:rPr>
        <w:t>XIV. Opis sposobu przygotowania ofert oraz dokumentów wymaganych przez Zamawiającego w SWZ</w:t>
      </w:r>
      <w:bookmarkEnd w:id="26"/>
    </w:p>
    <w:p w14:paraId="1D595F67" w14:textId="77777777" w:rsidR="00897FAC" w:rsidRPr="00897FAC" w:rsidRDefault="00897FAC" w:rsidP="00897FAC"/>
    <w:p w14:paraId="000000C9" w14:textId="66180083" w:rsidR="001C5D72" w:rsidRPr="00A258D6" w:rsidRDefault="00E32059" w:rsidP="00094FF5">
      <w:pPr>
        <w:numPr>
          <w:ilvl w:val="0"/>
          <w:numId w:val="32"/>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094FF5">
      <w:pPr>
        <w:pStyle w:val="Akapitzlist"/>
        <w:numPr>
          <w:ilvl w:val="1"/>
          <w:numId w:val="40"/>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094FF5">
      <w:pPr>
        <w:pStyle w:val="Akapitzlist"/>
        <w:numPr>
          <w:ilvl w:val="1"/>
          <w:numId w:val="40"/>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094FF5">
      <w:pPr>
        <w:pStyle w:val="Akapitzlist"/>
        <w:numPr>
          <w:ilvl w:val="2"/>
          <w:numId w:val="40"/>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094FF5">
      <w:pPr>
        <w:pStyle w:val="Akapitzlist"/>
        <w:numPr>
          <w:ilvl w:val="2"/>
          <w:numId w:val="40"/>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28" w:name="_Hlk65238743"/>
      <w:r w:rsidR="002F286A" w:rsidRPr="00A258D6">
        <w:rPr>
          <w:rFonts w:asciiTheme="majorHAnsi" w:hAnsiTheme="majorHAnsi" w:cstheme="majorHAnsi"/>
        </w:rPr>
        <w:t xml:space="preserve">oświadczenie o niepodleganiu wykluczeniu składa </w:t>
      </w:r>
      <w:bookmarkEnd w:id="28"/>
      <w:r w:rsidR="002F286A" w:rsidRPr="00A258D6">
        <w:rPr>
          <w:rFonts w:asciiTheme="majorHAnsi" w:hAnsiTheme="majorHAnsi" w:cstheme="majorHAnsi"/>
        </w:rPr>
        <w:t>każdy Wykonawca.</w:t>
      </w:r>
    </w:p>
    <w:p w14:paraId="66E1D615" w14:textId="46BE156B"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i spełnianiu warunków udziału, w zakresie w jakim do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094FF5">
      <w:pPr>
        <w:pStyle w:val="Akapitzlist"/>
        <w:numPr>
          <w:ilvl w:val="1"/>
          <w:numId w:val="40"/>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31E2E41E" w:rsidR="001D079F" w:rsidRPr="00A258D6" w:rsidRDefault="001F6FA3" w:rsidP="00094FF5">
      <w:pPr>
        <w:pStyle w:val="Akapitzlist"/>
        <w:numPr>
          <w:ilvl w:val="1"/>
          <w:numId w:val="40"/>
        </w:numPr>
        <w:spacing w:after="0" w:line="319" w:lineRule="auto"/>
        <w:jc w:val="both"/>
        <w:rPr>
          <w:rFonts w:asciiTheme="majorHAnsi" w:hAnsiTheme="majorHAnsi" w:cstheme="majorHAnsi"/>
          <w:b/>
          <w:bCs/>
        </w:rPr>
      </w:pPr>
      <w:r w:rsidRPr="000A6F80">
        <w:rPr>
          <w:rFonts w:asciiTheme="majorHAnsi" w:hAnsiTheme="majorHAnsi" w:cstheme="majorHAnsi"/>
          <w:b/>
          <w:bCs/>
        </w:rPr>
        <w:lastRenderedPageBreak/>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usługi wykonają poszczególni wykonawcy, według wzoru stanowiącego załącznik nr 8 do SWZ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2E3AADDE" w14:textId="24CB1AF5" w:rsidR="002F286A" w:rsidRPr="00A258D6" w:rsidRDefault="00C76D05" w:rsidP="00094FF5">
      <w:pPr>
        <w:pStyle w:val="Akapitzlist"/>
        <w:numPr>
          <w:ilvl w:val="1"/>
          <w:numId w:val="40"/>
        </w:numPr>
        <w:spacing w:after="0" w:line="319" w:lineRule="auto"/>
        <w:jc w:val="both"/>
        <w:rPr>
          <w:rFonts w:asciiTheme="majorHAnsi" w:hAnsiTheme="majorHAnsi" w:cstheme="majorHAnsi"/>
          <w:strike/>
        </w:rPr>
      </w:pPr>
      <w:r w:rsidRPr="000A6F80">
        <w:rPr>
          <w:rFonts w:asciiTheme="majorHAnsi" w:hAnsiTheme="majorHAnsi" w:cstheme="majorHAnsi"/>
          <w:b/>
          <w:bCs/>
        </w:rPr>
        <w:t>Oryginał gwarancji lub poręczenia</w:t>
      </w:r>
      <w:r w:rsidRPr="00A258D6">
        <w:rPr>
          <w:rFonts w:asciiTheme="majorHAnsi" w:hAnsiTheme="majorHAnsi" w:cstheme="majorHAnsi"/>
        </w:rPr>
        <w:t xml:space="preserve">, jeżeli wadium jest </w:t>
      </w:r>
      <w:r w:rsidR="00D82F07" w:rsidRPr="00A258D6">
        <w:rPr>
          <w:rFonts w:asciiTheme="majorHAnsi" w:hAnsiTheme="majorHAnsi" w:cstheme="majorHAnsi"/>
        </w:rPr>
        <w:t>wnoszone w innej formie niż pieniądz</w:t>
      </w:r>
      <w:r w:rsidR="004B5B12" w:rsidRPr="00A258D6">
        <w:rPr>
          <w:rFonts w:asciiTheme="majorHAnsi" w:hAnsiTheme="majorHAnsi" w:cstheme="majorHAnsi"/>
        </w:rPr>
        <w:t>.</w:t>
      </w:r>
    </w:p>
    <w:p w14:paraId="691EEF24" w14:textId="659F22BA" w:rsidR="002F286A" w:rsidRPr="00A258D6" w:rsidRDefault="007839A2" w:rsidP="00094FF5">
      <w:pPr>
        <w:pStyle w:val="Akapitzlist"/>
        <w:numPr>
          <w:ilvl w:val="1"/>
          <w:numId w:val="40"/>
        </w:numPr>
        <w:spacing w:after="0" w:line="319" w:lineRule="auto"/>
        <w:jc w:val="both"/>
        <w:rPr>
          <w:rFonts w:asciiTheme="majorHAnsi" w:hAnsiTheme="majorHAnsi" w:cstheme="majorHAnsi"/>
        </w:rPr>
      </w:pPr>
      <w:r w:rsidRPr="000A6F80">
        <w:rPr>
          <w:rFonts w:asciiTheme="majorHAnsi" w:hAnsiTheme="majorHAnsi" w:cstheme="majorHAnsi"/>
          <w:b/>
          <w:bCs/>
        </w:rPr>
        <w:t xml:space="preserve">Odpis </w:t>
      </w:r>
      <w:r w:rsidRPr="00A258D6">
        <w:rPr>
          <w:rFonts w:asciiTheme="majorHAnsi" w:hAnsiTheme="majorHAnsi" w:cstheme="majorHAnsi"/>
        </w:rPr>
        <w:t xml:space="preserve">lub informację z </w:t>
      </w:r>
      <w:r w:rsidRPr="000A6F80">
        <w:rPr>
          <w:rFonts w:asciiTheme="majorHAnsi" w:hAnsiTheme="majorHAnsi" w:cstheme="majorHAnsi"/>
          <w:b/>
          <w:bCs/>
        </w:rPr>
        <w:t>Krajowego Rejestru Sądowego</w:t>
      </w:r>
      <w:r w:rsidRPr="00A258D6">
        <w:rPr>
          <w:rFonts w:asciiTheme="majorHAnsi" w:hAnsiTheme="majorHAnsi" w:cstheme="majorHAnsi"/>
        </w:rPr>
        <w:t xml:space="preserve">, </w:t>
      </w:r>
      <w:r w:rsidRPr="000A6F80">
        <w:rPr>
          <w:rFonts w:asciiTheme="majorHAnsi" w:hAnsiTheme="majorHAnsi" w:cstheme="majorHAnsi"/>
          <w:b/>
          <w:bCs/>
        </w:rPr>
        <w:t>centralnej Ewidencji i Informacji o Działalności Gospodarczej</w:t>
      </w:r>
      <w:r w:rsidRPr="00A258D6">
        <w:rPr>
          <w:rFonts w:asciiTheme="majorHAnsi" w:hAnsiTheme="majorHAnsi" w:cstheme="majorHAnsi"/>
        </w:rPr>
        <w:t xml:space="preserve"> lub innego właściwego rejestru, </w:t>
      </w:r>
      <w:r w:rsidR="00E93BFA" w:rsidRPr="00A258D6">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A258D6" w:rsidRDefault="00E93BFA" w:rsidP="00094FF5">
      <w:pPr>
        <w:pStyle w:val="Akapitzlist"/>
        <w:numPr>
          <w:ilvl w:val="1"/>
          <w:numId w:val="40"/>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3A976F5B" w:rsidR="00D82F07" w:rsidRDefault="00DE36D5" w:rsidP="00D82F07">
      <w:pPr>
        <w:pStyle w:val="Akapitzlist"/>
        <w:numPr>
          <w:ilvl w:val="1"/>
          <w:numId w:val="40"/>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E97C362" w14:textId="3999C1D5" w:rsidR="00897FAC" w:rsidRDefault="00897FAC" w:rsidP="00D82F07">
      <w:pPr>
        <w:pStyle w:val="Akapitzlist"/>
        <w:numPr>
          <w:ilvl w:val="1"/>
          <w:numId w:val="40"/>
        </w:numPr>
        <w:spacing w:after="0" w:line="319" w:lineRule="auto"/>
        <w:jc w:val="both"/>
        <w:rPr>
          <w:rFonts w:asciiTheme="majorHAnsi" w:hAnsiTheme="majorHAnsi" w:cstheme="majorHAnsi"/>
        </w:rPr>
      </w:pPr>
      <w:r>
        <w:rPr>
          <w:rFonts w:asciiTheme="majorHAnsi" w:hAnsiTheme="majorHAnsi" w:cstheme="majorHAnsi"/>
        </w:rPr>
        <w:t xml:space="preserve"> </w:t>
      </w:r>
      <w:r w:rsidRPr="000A6F80">
        <w:rPr>
          <w:rFonts w:asciiTheme="majorHAnsi" w:hAnsiTheme="majorHAnsi" w:cstheme="majorHAnsi"/>
          <w:b/>
          <w:bCs/>
        </w:rPr>
        <w:t>Wykaz rozwiązań równoważnych</w:t>
      </w:r>
      <w:r>
        <w:rPr>
          <w:rFonts w:asciiTheme="majorHAnsi" w:hAnsiTheme="majorHAnsi" w:cstheme="majorHAnsi"/>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11408D3" w14:textId="77777777" w:rsidR="00897FAC" w:rsidRPr="00897FAC" w:rsidRDefault="00897FAC" w:rsidP="00897FAC">
      <w:pPr>
        <w:pStyle w:val="Akapitzlist"/>
        <w:spacing w:after="0" w:line="319" w:lineRule="auto"/>
        <w:ind w:left="1080"/>
        <w:jc w:val="both"/>
        <w:rPr>
          <w:rFonts w:asciiTheme="majorHAnsi" w:hAnsiTheme="majorHAnsi" w:cstheme="majorHAnsi"/>
        </w:rPr>
      </w:pPr>
    </w:p>
    <w:p w14:paraId="44857C5C" w14:textId="69B157D9" w:rsidR="00D82F07" w:rsidRPr="00A258D6" w:rsidRDefault="00D82F07" w:rsidP="002B75A1">
      <w:pPr>
        <w:pStyle w:val="NormalnyWeb"/>
        <w:numPr>
          <w:ilvl w:val="0"/>
          <w:numId w:val="40"/>
        </w:numPr>
        <w:jc w:val="both"/>
        <w:textAlignment w:val="baseline"/>
        <w:rPr>
          <w:rFonts w:asciiTheme="majorHAnsi" w:hAnsiTheme="majorHAnsi" w:cstheme="majorHAnsi"/>
          <w:sz w:val="22"/>
          <w:szCs w:val="22"/>
        </w:rPr>
      </w:pPr>
      <w:bookmarkStart w:id="29"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77777777"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Wykonawca przekazuje w postaci elektronicznej i opatruje 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27"/>
    <w:bookmarkEnd w:id="29"/>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094FF5">
      <w:pPr>
        <w:pStyle w:val="Akapitzlist"/>
        <w:numPr>
          <w:ilvl w:val="0"/>
          <w:numId w:val="40"/>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094FF5">
      <w:pPr>
        <w:pStyle w:val="Akapitzlist"/>
        <w:numPr>
          <w:ilvl w:val="0"/>
          <w:numId w:val="40"/>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DCB6D90" w14:textId="5972D6F3" w:rsidR="00F00266" w:rsidRPr="00A258D6" w:rsidRDefault="00F00266" w:rsidP="00881111">
      <w:pPr>
        <w:spacing w:line="319" w:lineRule="auto"/>
        <w:jc w:val="both"/>
        <w:rPr>
          <w:rFonts w:asciiTheme="majorHAnsi" w:hAnsiTheme="majorHAnsi" w:cstheme="majorHAnsi"/>
        </w:rPr>
      </w:pPr>
    </w:p>
    <w:p w14:paraId="25AD1526" w14:textId="7C1129B8" w:rsidR="00A45459" w:rsidRPr="00A258D6" w:rsidRDefault="00A45459" w:rsidP="00881111">
      <w:pPr>
        <w:spacing w:line="319" w:lineRule="auto"/>
        <w:jc w:val="both"/>
        <w:rPr>
          <w:rFonts w:asciiTheme="majorHAnsi" w:hAnsiTheme="majorHAnsi" w:cstheme="majorHAnsi"/>
        </w:rPr>
      </w:pPr>
    </w:p>
    <w:p w14:paraId="397A6CA8" w14:textId="28A749C4" w:rsidR="00A45459" w:rsidRPr="00A258D6" w:rsidRDefault="00A45459" w:rsidP="00881111">
      <w:pPr>
        <w:spacing w:line="319" w:lineRule="auto"/>
        <w:jc w:val="both"/>
        <w:rPr>
          <w:rFonts w:asciiTheme="majorHAnsi" w:hAnsiTheme="majorHAnsi" w:cstheme="majorHAnsi"/>
        </w:rPr>
      </w:pP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Zgodnie z art. 18 ust. 3 ustawy </w:t>
      </w:r>
      <w:proofErr w:type="spellStart"/>
      <w:r w:rsidRPr="00A258D6">
        <w:rPr>
          <w:rFonts w:asciiTheme="majorHAnsi" w:hAnsiTheme="majorHAnsi" w:cstheme="majorHAnsi"/>
        </w:rPr>
        <w:t>Pzp</w:t>
      </w:r>
      <w:proofErr w:type="spellEnd"/>
      <w:r w:rsidRPr="00A258D6">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856FFA"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0" w:name="_Toc65495860"/>
      <w:bookmarkEnd w:id="23"/>
      <w:r w:rsidRPr="000A6F80">
        <w:rPr>
          <w:rFonts w:asciiTheme="majorHAnsi" w:hAnsiTheme="majorHAnsi" w:cstheme="majorHAnsi"/>
          <w:b/>
          <w:bCs/>
          <w:sz w:val="24"/>
          <w:szCs w:val="24"/>
        </w:rPr>
        <w:lastRenderedPageBreak/>
        <w:t>XV. Sposób obliczania ceny oferty</w:t>
      </w:r>
      <w:bookmarkEnd w:id="30"/>
    </w:p>
    <w:p w14:paraId="435A3BB1" w14:textId="5770A918" w:rsidR="0013799C" w:rsidRPr="0013799C" w:rsidRDefault="0013799C" w:rsidP="0013799C">
      <w:pPr>
        <w:pStyle w:val="Akapitzlist"/>
        <w:numPr>
          <w:ilvl w:val="1"/>
          <w:numId w:val="59"/>
        </w:numPr>
        <w:tabs>
          <w:tab w:val="left" w:pos="3855"/>
        </w:tabs>
        <w:spacing w:after="0"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13799C">
        <w:rPr>
          <w:rFonts w:asciiTheme="majorHAnsi" w:eastAsia="Times New Roman" w:hAnsiTheme="majorHAnsi" w:cstheme="majorHAnsi"/>
          <w:b/>
        </w:rPr>
        <w:t xml:space="preserve">Załączniki nr 1 </w:t>
      </w:r>
      <w:r w:rsidRPr="0013799C">
        <w:rPr>
          <w:rFonts w:asciiTheme="majorHAnsi" w:eastAsia="Times New Roman" w:hAnsiTheme="majorHAnsi" w:cstheme="majorHAnsi"/>
        </w:rPr>
        <w:t>do SIWZ,  ceny ofertowej netto, stawki podatku VAT oraz ceny ofertowej brutto za realizację przedmiotu zamówienia.</w:t>
      </w:r>
    </w:p>
    <w:p w14:paraId="77B0E025" w14:textId="77777777" w:rsidR="0013799C" w:rsidRPr="0013799C" w:rsidRDefault="0013799C" w:rsidP="0013799C">
      <w:pPr>
        <w:numPr>
          <w:ilvl w:val="1"/>
          <w:numId w:val="59"/>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342FE302" w:rsidR="0013799C" w:rsidRPr="0013799C" w:rsidRDefault="0013799C" w:rsidP="0013799C">
      <w:pPr>
        <w:numPr>
          <w:ilvl w:val="1"/>
          <w:numId w:val="59"/>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wytworzenia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 i wykonanie inwentaryzacji powykonawczej. </w:t>
      </w:r>
    </w:p>
    <w:p w14:paraId="25CF6534" w14:textId="316C8AB3" w:rsidR="0013799C" w:rsidRPr="0013799C" w:rsidRDefault="0013799C" w:rsidP="0013799C">
      <w:pPr>
        <w:numPr>
          <w:ilvl w:val="1"/>
          <w:numId w:val="5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13799C">
      <w:pPr>
        <w:numPr>
          <w:ilvl w:val="1"/>
          <w:numId w:val="5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13799C">
      <w:pPr>
        <w:numPr>
          <w:ilvl w:val="1"/>
          <w:numId w:val="59"/>
        </w:numPr>
        <w:tabs>
          <w:tab w:val="num" w:pos="1504"/>
          <w:tab w:val="left" w:pos="3855"/>
        </w:tabs>
        <w:spacing w:line="319" w:lineRule="auto"/>
        <w:ind w:left="482" w:hanging="482"/>
        <w:jc w:val="both"/>
        <w:rPr>
          <w:rFonts w:asciiTheme="majorHAnsi" w:eastAsia="Times New Roman" w:hAnsiTheme="majorHAnsi" w:cstheme="majorHAnsi"/>
        </w:rPr>
      </w:pPr>
      <w:bookmarkStart w:id="31"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2"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2"/>
    </w:p>
    <w:bookmarkEnd w:id="31"/>
    <w:p w14:paraId="000000DC" w14:textId="5D20BDD6" w:rsidR="001C5D72" w:rsidRPr="0013799C" w:rsidRDefault="00FC4AB9" w:rsidP="0013799C">
      <w:pPr>
        <w:numPr>
          <w:ilvl w:val="1"/>
          <w:numId w:val="5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13799C">
      <w:pPr>
        <w:numPr>
          <w:ilvl w:val="1"/>
          <w:numId w:val="5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13799C">
      <w:pPr>
        <w:numPr>
          <w:ilvl w:val="1"/>
          <w:numId w:val="5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13799C">
      <w:pPr>
        <w:numPr>
          <w:ilvl w:val="1"/>
          <w:numId w:val="5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w:t>
      </w:r>
      <w:proofErr w:type="spellStart"/>
      <w:r w:rsidRPr="0013799C">
        <w:rPr>
          <w:rFonts w:asciiTheme="majorHAnsi" w:hAnsiTheme="majorHAnsi" w:cstheme="majorHAnsi"/>
        </w:rPr>
        <w:t>późn</w:t>
      </w:r>
      <w:proofErr w:type="spellEnd"/>
      <w:r w:rsidRPr="0013799C">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lastRenderedPageBreak/>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13799C">
      <w:pPr>
        <w:pStyle w:val="Akapitzlist"/>
        <w:numPr>
          <w:ilvl w:val="1"/>
          <w:numId w:val="59"/>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42AE8E08" w14:textId="77777777" w:rsidR="00096CC1" w:rsidRPr="00A258D6" w:rsidRDefault="00096CC1" w:rsidP="00096CC1">
      <w:pPr>
        <w:spacing w:line="319" w:lineRule="auto"/>
        <w:ind w:left="284"/>
        <w:jc w:val="both"/>
        <w:rPr>
          <w:rFonts w:asciiTheme="majorHAnsi" w:hAnsiTheme="majorHAnsi" w:cstheme="majorHAnsi"/>
        </w:rPr>
      </w:pPr>
    </w:p>
    <w:p w14:paraId="000000E6" w14:textId="3377E210"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3" w:name="_Toc65495861"/>
      <w:r w:rsidRPr="00A258D6">
        <w:rPr>
          <w:rFonts w:asciiTheme="majorHAnsi" w:hAnsiTheme="majorHAnsi" w:cstheme="majorHAnsi"/>
          <w:b/>
          <w:bCs/>
          <w:sz w:val="22"/>
          <w:szCs w:val="22"/>
        </w:rPr>
        <w:t>XVI. Wymagania dotyczące wadium</w:t>
      </w:r>
      <w:bookmarkEnd w:id="33"/>
    </w:p>
    <w:p w14:paraId="76D4BE93" w14:textId="70381FA7" w:rsidR="00850AC6" w:rsidRPr="00A258D6" w:rsidRDefault="00FC4AB9" w:rsidP="0013799C">
      <w:pPr>
        <w:numPr>
          <w:ilvl w:val="3"/>
          <w:numId w:val="27"/>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sidR="0013799C" w:rsidRPr="0013799C">
        <w:rPr>
          <w:rFonts w:asciiTheme="majorHAnsi" w:hAnsiTheme="majorHAnsi" w:cstheme="majorHAnsi"/>
          <w:b/>
          <w:bCs/>
        </w:rPr>
        <w:t>3.000,00 zł</w:t>
      </w:r>
      <w:r w:rsidR="0013799C">
        <w:rPr>
          <w:rFonts w:asciiTheme="majorHAnsi" w:hAnsiTheme="majorHAnsi" w:cstheme="majorHAnsi"/>
        </w:rPr>
        <w:t xml:space="preserve"> </w:t>
      </w:r>
    </w:p>
    <w:p w14:paraId="000000E8" w14:textId="77777777" w:rsidR="001C5D72" w:rsidRPr="00A258D6" w:rsidRDefault="00FC4AB9" w:rsidP="0013799C">
      <w:pPr>
        <w:numPr>
          <w:ilvl w:val="3"/>
          <w:numId w:val="27"/>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000000E9" w14:textId="77777777" w:rsidR="001C5D72" w:rsidRPr="00A258D6" w:rsidRDefault="00FC4AB9" w:rsidP="0013799C">
      <w:pPr>
        <w:numPr>
          <w:ilvl w:val="3"/>
          <w:numId w:val="27"/>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000000EA"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000000EB"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000000EC" w14:textId="77777777"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000000ED" w14:textId="0F50214B" w:rsidR="001C5D72" w:rsidRPr="00A258D6" w:rsidRDefault="00FC4AB9" w:rsidP="00881111">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001C7733" w:rsidRPr="00A258D6">
        <w:rPr>
          <w:rFonts w:asciiTheme="majorHAnsi" w:hAnsiTheme="majorHAnsi" w:cstheme="majorHAnsi"/>
        </w:rPr>
        <w:t>t.j.</w:t>
      </w:r>
      <w:r w:rsidRPr="00A258D6">
        <w:rPr>
          <w:rFonts w:asciiTheme="majorHAnsi" w:hAnsiTheme="majorHAnsi" w:cstheme="majorHAnsi"/>
        </w:rPr>
        <w:t>Dz</w:t>
      </w:r>
      <w:proofErr w:type="spellEnd"/>
      <w:r w:rsidRPr="00A258D6">
        <w:rPr>
          <w:rFonts w:asciiTheme="majorHAnsi" w:hAnsiTheme="majorHAnsi" w:cstheme="majorHAnsi"/>
        </w:rPr>
        <w:t>. U. z 2020 r. poz. 299).</w:t>
      </w:r>
    </w:p>
    <w:p w14:paraId="000000EE" w14:textId="1CEB4266" w:rsidR="001C5D72" w:rsidRPr="00A258D6" w:rsidRDefault="00FC4AB9" w:rsidP="00DE40E4">
      <w:pPr>
        <w:numPr>
          <w:ilvl w:val="3"/>
          <w:numId w:val="27"/>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00850AC6" w:rsidRPr="00A258D6">
        <w:rPr>
          <w:rFonts w:asciiTheme="majorHAnsi" w:eastAsia="Times New Roman" w:hAnsiTheme="majorHAnsi" w:cstheme="majorHAnsi"/>
          <w:b/>
          <w:bCs/>
        </w:rPr>
        <w:t>Poznański Bank Spółdzielczy  w Poznaniu Oddział w Dopiewie</w:t>
      </w:r>
      <w:r w:rsidR="00850AC6" w:rsidRPr="00A258D6">
        <w:rPr>
          <w:rFonts w:asciiTheme="majorHAnsi" w:hAnsiTheme="majorHAnsi" w:cstheme="majorHAnsi"/>
          <w:smallCaps/>
        </w:rPr>
        <w:t xml:space="preserve"> </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00850AC6"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 xml:space="preserve">Wadium – </w:t>
      </w:r>
      <w:r w:rsidR="00850AC6" w:rsidRPr="00A258D6">
        <w:rPr>
          <w:rFonts w:asciiTheme="majorHAnsi" w:hAnsiTheme="majorHAnsi" w:cstheme="majorHAnsi"/>
          <w:b/>
          <w:bCs/>
        </w:rPr>
        <w:t>ROA.271.</w:t>
      </w:r>
      <w:r w:rsidR="0013799C">
        <w:rPr>
          <w:rFonts w:asciiTheme="majorHAnsi" w:hAnsiTheme="majorHAnsi" w:cstheme="majorHAnsi"/>
          <w:b/>
          <w:bCs/>
        </w:rPr>
        <w:t>2</w:t>
      </w:r>
      <w:r w:rsidR="00850AC6" w:rsidRPr="00A258D6">
        <w:rPr>
          <w:rFonts w:asciiTheme="majorHAnsi" w:hAnsiTheme="majorHAnsi" w:cstheme="majorHAnsi"/>
          <w:b/>
          <w:bCs/>
        </w:rPr>
        <w:t>.2021 –</w:t>
      </w:r>
      <w:r w:rsidR="0013799C">
        <w:rPr>
          <w:rFonts w:asciiTheme="majorHAnsi" w:hAnsiTheme="majorHAnsi" w:cstheme="majorHAnsi"/>
          <w:b/>
          <w:bCs/>
        </w:rPr>
        <w:t>Sp nr 1 Skórzewo – budowa wiatrołapu przy budynku Szkoły</w:t>
      </w:r>
      <w:r w:rsidRPr="00A258D6">
        <w:rPr>
          <w:rFonts w:asciiTheme="majorHAnsi" w:hAnsiTheme="majorHAnsi" w:cstheme="majorHAnsi"/>
          <w:b/>
          <w:bCs/>
        </w:rPr>
        <w:t>”.</w:t>
      </w:r>
    </w:p>
    <w:p w14:paraId="77428A2E" w14:textId="0F1B59E4" w:rsidR="00850AC6" w:rsidRPr="00A258D6" w:rsidRDefault="00850AC6" w:rsidP="00881111">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 xml:space="preserve">Skuteczne wniesienie wadium w pieniądzu następuje z chwilą uznania środków pieniężnych na rachunku bankowym Zamawiającego, o którym mowa w pkt. </w:t>
      </w:r>
      <w:r w:rsidR="006C4D15" w:rsidRPr="00A258D6">
        <w:rPr>
          <w:rFonts w:asciiTheme="majorHAnsi" w:eastAsia="Times New Roman" w:hAnsiTheme="majorHAnsi" w:cstheme="majorHAnsi"/>
        </w:rPr>
        <w:t>4</w:t>
      </w:r>
      <w:r w:rsidRPr="00A258D6">
        <w:rPr>
          <w:rFonts w:asciiTheme="majorHAnsi" w:eastAsia="Times New Roman" w:hAnsiTheme="majorHAnsi" w:cstheme="majorHAnsi"/>
        </w:rPr>
        <w:t>, przed upływem terminu składania ofert (tj. przed upływem dnia i godziny wyznaczonej jako ostateczny termin składania ofert).</w:t>
      </w:r>
    </w:p>
    <w:p w14:paraId="4F605E56" w14:textId="3F0FE7E1" w:rsidR="003A508C" w:rsidRPr="00A258D6" w:rsidRDefault="003A508C" w:rsidP="003A508C">
      <w:pPr>
        <w:spacing w:line="319" w:lineRule="auto"/>
        <w:jc w:val="both"/>
        <w:rPr>
          <w:rFonts w:asciiTheme="majorHAnsi" w:hAnsiTheme="majorHAnsi" w:cstheme="majorHAnsi"/>
          <w:strike/>
        </w:rPr>
      </w:pPr>
    </w:p>
    <w:p w14:paraId="63E4EACC" w14:textId="77777777" w:rsidR="00DE40E4" w:rsidRPr="00A258D6" w:rsidRDefault="00675C16"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w:t>
      </w:r>
      <w:r w:rsidR="003A508C" w:rsidRPr="00A258D6">
        <w:rPr>
          <w:rFonts w:asciiTheme="majorHAnsi" w:hAnsiTheme="majorHAnsi" w:cstheme="majorHAnsi"/>
          <w:color w:val="000000" w:themeColor="text1"/>
        </w:rPr>
        <w:t xml:space="preserve">Jeżeli wadium jest wnoszone w formie gwarancji lub poręczenia Wykonawca przekazuje Zamawiającemu oryginał gwarancji lub poręczenia w postaci elektronicznej. </w:t>
      </w:r>
    </w:p>
    <w:p w14:paraId="24FE6542" w14:textId="6B7EDCD3" w:rsidR="002A1844"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t>
      </w:r>
      <w:r w:rsidR="003A508C" w:rsidRPr="00A258D6">
        <w:rPr>
          <w:rFonts w:asciiTheme="majorHAnsi" w:hAnsiTheme="majorHAnsi" w:cstheme="majorHAnsi"/>
          <w:color w:val="000000" w:themeColor="text1"/>
        </w:rPr>
        <w:t xml:space="preserve">Wadium takie musi obejmować cały okres związania ofertą. </w:t>
      </w:r>
    </w:p>
    <w:p w14:paraId="05924A3A" w14:textId="750C400B" w:rsidR="002A1844"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w:t>
      </w:r>
      <w:r w:rsidR="003A508C" w:rsidRPr="00A258D6">
        <w:rPr>
          <w:rFonts w:asciiTheme="majorHAnsi" w:hAnsiTheme="majorHAnsi" w:cstheme="majorHAnsi"/>
          <w:color w:val="000000" w:themeColor="text1"/>
        </w:rPr>
        <w:t xml:space="preserve">Treść gwarancji lub poręczenia nie może zawierać postanowień uzależniających jego dalsze obowiązywanie od zwrotu oryginału dokumentu gwarancyjnego do gwaranta. </w:t>
      </w:r>
    </w:p>
    <w:p w14:paraId="603F6606" w14:textId="42E2A569" w:rsidR="003A508C" w:rsidRPr="00A258D6" w:rsidRDefault="00DE40E4"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c) </w:t>
      </w:r>
      <w:r w:rsidR="003A508C" w:rsidRPr="00A258D6">
        <w:rPr>
          <w:rFonts w:asciiTheme="majorHAnsi" w:hAnsiTheme="majorHAnsi" w:cstheme="majorHAnsi"/>
          <w:color w:val="000000" w:themeColor="text1"/>
        </w:rPr>
        <w:t>Jako Beneficjenta wadium wnoszonego w formie poręczeń lub gwarancji należy wskazać – Gminę Dopiewo.</w:t>
      </w:r>
    </w:p>
    <w:p w14:paraId="1C2834DA" w14:textId="209C0199" w:rsidR="00F434F3" w:rsidRPr="00A258D6" w:rsidRDefault="00DE40E4" w:rsidP="003A508C">
      <w:pPr>
        <w:spacing w:line="319" w:lineRule="auto"/>
        <w:jc w:val="both"/>
        <w:rPr>
          <w:rFonts w:asciiTheme="majorHAnsi" w:hAnsiTheme="majorHAnsi" w:cstheme="majorHAnsi"/>
          <w:strike/>
        </w:rPr>
      </w:pPr>
      <w:r w:rsidRPr="00A258D6">
        <w:rPr>
          <w:rFonts w:asciiTheme="majorHAnsi" w:hAnsiTheme="majorHAnsi" w:cstheme="majorHAnsi"/>
        </w:rPr>
        <w:t xml:space="preserve">d) </w:t>
      </w:r>
      <w:r w:rsidR="00F434F3" w:rsidRPr="00A258D6">
        <w:rPr>
          <w:rFonts w:asciiTheme="majorHAnsi" w:hAnsiTheme="majorHAnsi" w:cstheme="majorHAnsi"/>
        </w:rPr>
        <w:t xml:space="preserve">W przypadku Wykonawców wspólnie ubiegających się o udzielenie zamówienia (art. 58 PZP), Zamawiający wymaga aby poręczenie lub gwarancja obejmowała swą treścią (tj. zobowiązanych z </w:t>
      </w:r>
      <w:r w:rsidR="00F434F3" w:rsidRPr="00A258D6">
        <w:rPr>
          <w:rFonts w:asciiTheme="majorHAnsi" w:hAnsiTheme="majorHAnsi" w:cstheme="majorHAnsi"/>
        </w:rPr>
        <w:lastRenderedPageBreak/>
        <w:t>tytułu poręczenia lub gwarancji) wszystkich Wykonawców wspólnie ubiegających się o udzielenie zamówienia lub aby z jej treści wynikało, że zabezpiecza ofertę Wykonawców wspólnie ubiegających się o udzielenie zamówienia (konsorcjum)</w:t>
      </w:r>
      <w:r w:rsidRPr="00A258D6">
        <w:rPr>
          <w:rFonts w:asciiTheme="majorHAnsi" w:hAnsiTheme="majorHAnsi" w:cstheme="majorHAnsi"/>
        </w:rPr>
        <w:t>.</w:t>
      </w:r>
    </w:p>
    <w:p w14:paraId="27C33FF2" w14:textId="14580B6E" w:rsidR="00675C16" w:rsidRPr="00A258D6" w:rsidRDefault="0051444A"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t>
      </w:r>
      <w:r w:rsidR="003A508C" w:rsidRPr="00A258D6">
        <w:rPr>
          <w:rFonts w:asciiTheme="majorHAnsi" w:hAnsiTheme="majorHAnsi" w:cstheme="majorHAnsi"/>
          <w:color w:val="000000" w:themeColor="text1"/>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t>
      </w:r>
    </w:p>
    <w:p w14:paraId="6BA522E8" w14:textId="217B3C17" w:rsidR="00675C16" w:rsidRPr="00A258D6" w:rsidRDefault="00790CC7"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w:t>
      </w:r>
      <w:r w:rsidR="003A508C" w:rsidRPr="00A258D6">
        <w:rPr>
          <w:rFonts w:asciiTheme="majorHAnsi" w:hAnsiTheme="majorHAnsi" w:cstheme="majorHAnsi"/>
          <w:color w:val="000000" w:themeColor="text1"/>
        </w:rPr>
        <w:t xml:space="preserve">Gwarancja lub poręczenie musi zawierać w swojej treści nieodwołalne i bezwarunkowe zobowiązanie wystawcy dokumentu do zapłaty na rzecz Zamawiającego kwoty wadium płatne na pierwsze pisemne żądanie Zamawiającego. </w:t>
      </w:r>
    </w:p>
    <w:p w14:paraId="2B92C3AC" w14:textId="20230D10" w:rsidR="002A1844" w:rsidRPr="00A258D6" w:rsidRDefault="00790CC7"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t>
      </w:r>
      <w:r w:rsidR="003A508C" w:rsidRPr="00A258D6">
        <w:rPr>
          <w:rFonts w:asciiTheme="majorHAnsi" w:hAnsiTheme="majorHAnsi" w:cstheme="majorHAnsi"/>
          <w:color w:val="000000" w:themeColor="text1"/>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04CB9DA9" w14:textId="23760741" w:rsidR="003A508C" w:rsidRPr="00A258D6" w:rsidRDefault="008D24DE"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w:t>
      </w:r>
      <w:r w:rsidR="003A508C" w:rsidRPr="00A258D6">
        <w:rPr>
          <w:rFonts w:asciiTheme="majorHAnsi" w:hAnsiTheme="majorHAnsi" w:cstheme="majorHAnsi"/>
          <w:color w:val="000000" w:themeColor="text1"/>
        </w:rPr>
        <w:t xml:space="preserve">Zamawiający dokona zwrotu wadium na zasadach określonych w art. 98 ust. 1 i 2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4010C877" w14:textId="00DED1C8" w:rsidR="002A1844" w:rsidRPr="00A258D6" w:rsidRDefault="008D24DE"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i) </w:t>
      </w:r>
      <w:r w:rsidR="003A508C" w:rsidRPr="00A258D6">
        <w:rPr>
          <w:rFonts w:asciiTheme="majorHAnsi" w:hAnsiTheme="majorHAnsi" w:cstheme="majorHAnsi"/>
          <w:color w:val="000000" w:themeColor="text1"/>
        </w:rPr>
        <w:t>Zamawiający zwróci wadium wniesione w innej formie niż w pieniądzu poprzez złożenie gwarantowi lub poręczycielowi oświadczenia o zwolnieniu wadium.</w:t>
      </w:r>
    </w:p>
    <w:p w14:paraId="09808609" w14:textId="7F3A6D7E" w:rsidR="002A1844" w:rsidRPr="00A258D6" w:rsidRDefault="008D24DE"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j) </w:t>
      </w:r>
      <w:r w:rsidR="003A508C" w:rsidRPr="00A258D6">
        <w:rPr>
          <w:rFonts w:asciiTheme="majorHAnsi" w:hAnsiTheme="majorHAnsi" w:cstheme="majorHAnsi"/>
          <w:color w:val="000000" w:themeColor="text1"/>
        </w:rPr>
        <w:t xml:space="preserve">Zaleca się, aby poręczenie lub gwarancja wskazywały adres mailowy </w:t>
      </w:r>
      <w:r w:rsidR="002A1844" w:rsidRPr="00A258D6">
        <w:rPr>
          <w:rFonts w:asciiTheme="majorHAnsi" w:hAnsiTheme="majorHAnsi" w:cstheme="majorHAnsi"/>
          <w:color w:val="000000" w:themeColor="text1"/>
        </w:rPr>
        <w:t xml:space="preserve">lub pocztowy </w:t>
      </w:r>
      <w:r w:rsidR="003A508C" w:rsidRPr="00A258D6">
        <w:rPr>
          <w:rFonts w:asciiTheme="majorHAnsi" w:hAnsiTheme="majorHAnsi" w:cstheme="majorHAnsi"/>
          <w:color w:val="000000" w:themeColor="text1"/>
        </w:rPr>
        <w:t xml:space="preserve">na jaki Zamawiający winien składać oświadczenie o zwolnieniu wadium, o którym mowa w art. 98 ust. 5 ustawy </w:t>
      </w:r>
      <w:proofErr w:type="spellStart"/>
      <w:r w:rsidR="003A508C" w:rsidRPr="00A258D6">
        <w:rPr>
          <w:rFonts w:asciiTheme="majorHAnsi" w:hAnsiTheme="majorHAnsi" w:cstheme="majorHAnsi"/>
          <w:color w:val="000000" w:themeColor="text1"/>
        </w:rPr>
        <w:t>Pzp</w:t>
      </w:r>
      <w:proofErr w:type="spellEnd"/>
      <w:r w:rsidR="003A508C" w:rsidRPr="00A258D6">
        <w:rPr>
          <w:rFonts w:asciiTheme="majorHAnsi" w:hAnsiTheme="majorHAnsi" w:cstheme="majorHAnsi"/>
          <w:color w:val="000000" w:themeColor="text1"/>
        </w:rPr>
        <w:t xml:space="preserve">. </w:t>
      </w:r>
    </w:p>
    <w:p w14:paraId="7F877FD8" w14:textId="77777777" w:rsidR="008D24DE" w:rsidRPr="00A258D6" w:rsidRDefault="008D24DE" w:rsidP="003A508C">
      <w:pPr>
        <w:spacing w:line="319" w:lineRule="auto"/>
        <w:jc w:val="both"/>
        <w:rPr>
          <w:rFonts w:asciiTheme="majorHAnsi" w:hAnsiTheme="majorHAnsi" w:cstheme="majorHAnsi"/>
          <w:color w:val="000000" w:themeColor="text1"/>
          <w:highlight w:val="yellow"/>
        </w:rPr>
      </w:pPr>
    </w:p>
    <w:p w14:paraId="75F4B762" w14:textId="0C407217" w:rsidR="003A508C" w:rsidRPr="00A258D6" w:rsidRDefault="003A508C" w:rsidP="003A508C">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1F659022" w14:textId="77777777" w:rsidR="008D24DE" w:rsidRPr="00A258D6" w:rsidRDefault="008D24DE" w:rsidP="003A508C">
      <w:pPr>
        <w:spacing w:line="319" w:lineRule="auto"/>
        <w:jc w:val="both"/>
        <w:rPr>
          <w:rFonts w:asciiTheme="majorHAnsi" w:hAnsiTheme="majorHAnsi" w:cstheme="majorHAnsi"/>
          <w:color w:val="000000" w:themeColor="text1"/>
        </w:rPr>
      </w:pPr>
    </w:p>
    <w:p w14:paraId="000000F8" w14:textId="752DAAAB" w:rsidR="001C5D72" w:rsidRPr="00A258D6" w:rsidRDefault="002A1844" w:rsidP="002A1844">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00FC4AB9"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00FC4AB9" w:rsidRPr="00A258D6">
        <w:rPr>
          <w:rFonts w:asciiTheme="majorHAnsi" w:hAnsiTheme="majorHAnsi" w:cstheme="majorHAnsi"/>
          <w:b/>
        </w:rPr>
        <w:t xml:space="preserve"> zostanie odrzucona</w:t>
      </w:r>
      <w:r w:rsidR="00FC4AB9" w:rsidRPr="00A258D6">
        <w:rPr>
          <w:rFonts w:asciiTheme="majorHAnsi" w:hAnsiTheme="majorHAnsi" w:cstheme="majorHAnsi"/>
        </w:rPr>
        <w:t>.</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4" w:name="_Toc65495862"/>
      <w:r w:rsidRPr="00A258D6">
        <w:rPr>
          <w:rFonts w:asciiTheme="majorHAnsi" w:hAnsiTheme="majorHAnsi" w:cstheme="majorHAnsi"/>
          <w:b/>
          <w:bCs/>
          <w:sz w:val="22"/>
          <w:szCs w:val="22"/>
        </w:rPr>
        <w:t>XVII. Termin związania ofertą</w:t>
      </w:r>
      <w:bookmarkEnd w:id="34"/>
    </w:p>
    <w:p w14:paraId="000000FB" w14:textId="1E503462" w:rsidR="001C5D72" w:rsidRPr="00A258D6" w:rsidRDefault="00FC4AB9" w:rsidP="00094FF5">
      <w:pPr>
        <w:numPr>
          <w:ilvl w:val="0"/>
          <w:numId w:val="33"/>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xml:space="preserve">, tj. </w:t>
      </w:r>
      <w:r w:rsidRPr="00C77CD6">
        <w:rPr>
          <w:rFonts w:asciiTheme="majorHAnsi" w:hAnsiTheme="majorHAnsi" w:cstheme="majorHAnsi"/>
          <w:b/>
          <w:bCs/>
        </w:rPr>
        <w:t>do dnia</w:t>
      </w:r>
      <w:r w:rsidR="000805AA" w:rsidRPr="00C77CD6">
        <w:rPr>
          <w:rFonts w:asciiTheme="majorHAnsi" w:hAnsiTheme="majorHAnsi" w:cstheme="majorHAnsi"/>
          <w:b/>
          <w:bCs/>
        </w:rPr>
        <w:t xml:space="preserve"> </w:t>
      </w:r>
      <w:r w:rsidR="001269F3" w:rsidRPr="00C77CD6">
        <w:rPr>
          <w:rFonts w:asciiTheme="majorHAnsi" w:hAnsiTheme="majorHAnsi" w:cstheme="majorHAnsi"/>
          <w:b/>
          <w:bCs/>
        </w:rPr>
        <w:t>29</w:t>
      </w:r>
      <w:r w:rsidR="000805AA" w:rsidRPr="00C77CD6">
        <w:rPr>
          <w:rFonts w:asciiTheme="majorHAnsi" w:hAnsiTheme="majorHAnsi" w:cstheme="majorHAnsi"/>
          <w:b/>
          <w:bCs/>
        </w:rPr>
        <w:t>.04.2021</w:t>
      </w:r>
      <w:r w:rsidRPr="00C77CD6">
        <w:rPr>
          <w:rFonts w:asciiTheme="majorHAnsi" w:hAnsiTheme="majorHAnsi" w:cstheme="majorHAnsi"/>
          <w:b/>
          <w:bCs/>
        </w:rPr>
        <w:t>r</w:t>
      </w:r>
      <w:r w:rsidRPr="00C77CD6">
        <w:rPr>
          <w:rFonts w:asciiTheme="majorHAnsi" w:hAnsiTheme="majorHAnsi" w:cstheme="majorHAnsi"/>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094FF5">
      <w:pPr>
        <w:numPr>
          <w:ilvl w:val="0"/>
          <w:numId w:val="33"/>
        </w:numPr>
        <w:spacing w:line="319" w:lineRule="auto"/>
        <w:ind w:left="426"/>
        <w:jc w:val="both"/>
        <w:rPr>
          <w:rFonts w:asciiTheme="majorHAnsi" w:hAnsiTheme="majorHAnsi" w:cstheme="majorHAnsi"/>
        </w:rPr>
      </w:pPr>
      <w:r w:rsidRPr="00A258D6">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A258D6">
        <w:rPr>
          <w:rFonts w:asciiTheme="majorHAnsi" w:hAnsiTheme="majorHAnsi" w:cstheme="majorHAnsi"/>
        </w:rPr>
        <w:lastRenderedPageBreak/>
        <w:t>przez wykonawcę pisemnego oświadczenia o wyrażeniu zgody na przedłużenie terminu związania ofertą.</w:t>
      </w:r>
    </w:p>
    <w:p w14:paraId="000000FD" w14:textId="482C14DA" w:rsidR="001C5D72" w:rsidRPr="00A258D6" w:rsidRDefault="00FC4AB9" w:rsidP="00094FF5">
      <w:pPr>
        <w:numPr>
          <w:ilvl w:val="0"/>
          <w:numId w:val="33"/>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094FF5">
      <w:pPr>
        <w:numPr>
          <w:ilvl w:val="0"/>
          <w:numId w:val="33"/>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35"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35"/>
    </w:p>
    <w:p w14:paraId="000000FF" w14:textId="7A25DB8C" w:rsidR="001C5D72" w:rsidRPr="00C77CD6" w:rsidRDefault="00FC4AB9" w:rsidP="00094FF5">
      <w:pPr>
        <w:pStyle w:val="Akapitzlist"/>
        <w:numPr>
          <w:ilvl w:val="0"/>
          <w:numId w:val="24"/>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C77CD6">
        <w:rPr>
          <w:rFonts w:asciiTheme="majorHAnsi" w:hAnsiTheme="majorHAnsi" w:cstheme="majorHAnsi"/>
          <w:b/>
          <w:bCs/>
        </w:rPr>
        <w:t xml:space="preserve">do dnia </w:t>
      </w:r>
      <w:r w:rsidR="001269F3" w:rsidRPr="00C77CD6">
        <w:rPr>
          <w:rFonts w:asciiTheme="majorHAnsi" w:hAnsiTheme="majorHAnsi" w:cstheme="majorHAnsi"/>
          <w:b/>
          <w:bCs/>
        </w:rPr>
        <w:t>31</w:t>
      </w:r>
      <w:r w:rsidR="00794557" w:rsidRPr="00C77CD6">
        <w:rPr>
          <w:rFonts w:asciiTheme="majorHAnsi" w:hAnsiTheme="majorHAnsi" w:cstheme="majorHAnsi"/>
          <w:b/>
          <w:bCs/>
        </w:rPr>
        <w:t>.03.</w:t>
      </w:r>
      <w:r w:rsidR="005E6EF7" w:rsidRPr="00C77CD6">
        <w:rPr>
          <w:rFonts w:asciiTheme="majorHAnsi" w:hAnsiTheme="majorHAnsi" w:cstheme="majorHAnsi"/>
          <w:b/>
          <w:bCs/>
        </w:rPr>
        <w:t>2021</w:t>
      </w:r>
      <w:r w:rsidR="00B22953" w:rsidRPr="00C77CD6">
        <w:rPr>
          <w:rFonts w:asciiTheme="majorHAnsi" w:hAnsiTheme="majorHAnsi" w:cstheme="majorHAnsi"/>
          <w:b/>
          <w:bCs/>
        </w:rPr>
        <w:t xml:space="preserve">r. </w:t>
      </w:r>
      <w:r w:rsidRPr="00C77CD6">
        <w:rPr>
          <w:rFonts w:asciiTheme="majorHAnsi" w:hAnsiTheme="majorHAnsi" w:cstheme="majorHAnsi"/>
          <w:b/>
          <w:bCs/>
        </w:rPr>
        <w:t xml:space="preserve">do godziny </w:t>
      </w:r>
      <w:r w:rsidR="005E6EF7" w:rsidRPr="00C77CD6">
        <w:rPr>
          <w:rFonts w:asciiTheme="majorHAnsi" w:hAnsiTheme="majorHAnsi" w:cstheme="majorHAnsi"/>
          <w:b/>
          <w:bCs/>
        </w:rPr>
        <w:t>11.00</w:t>
      </w:r>
    </w:p>
    <w:p w14:paraId="00000100" w14:textId="77777777" w:rsidR="001C5D72" w:rsidRPr="00A258D6" w:rsidRDefault="00FC4AB9" w:rsidP="00094FF5">
      <w:pPr>
        <w:numPr>
          <w:ilvl w:val="0"/>
          <w:numId w:val="2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094FF5">
      <w:pPr>
        <w:numPr>
          <w:ilvl w:val="0"/>
          <w:numId w:val="2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094FF5">
      <w:pPr>
        <w:numPr>
          <w:ilvl w:val="0"/>
          <w:numId w:val="2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B8688E">
      <w:pPr>
        <w:numPr>
          <w:ilvl w:val="0"/>
          <w:numId w:val="2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B8688E">
      <w:pPr>
        <w:numPr>
          <w:ilvl w:val="0"/>
          <w:numId w:val="2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36" w:name="_Toc65495864"/>
      <w:r w:rsidRPr="00A258D6">
        <w:rPr>
          <w:rFonts w:asciiTheme="majorHAnsi" w:hAnsiTheme="majorHAnsi" w:cstheme="majorHAnsi"/>
          <w:b/>
          <w:bCs/>
          <w:sz w:val="22"/>
          <w:szCs w:val="22"/>
        </w:rPr>
        <w:t>XIX. Otwarcie ofert</w:t>
      </w:r>
      <w:bookmarkEnd w:id="36"/>
    </w:p>
    <w:p w14:paraId="00000106" w14:textId="3DE60C07" w:rsidR="001C5D72" w:rsidRPr="00A258D6" w:rsidRDefault="00FC4AB9" w:rsidP="00881111">
      <w:pPr>
        <w:numPr>
          <w:ilvl w:val="0"/>
          <w:numId w:val="3"/>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C77CD6">
        <w:rPr>
          <w:rFonts w:asciiTheme="majorHAnsi" w:hAnsiTheme="majorHAnsi" w:cstheme="majorHAnsi"/>
        </w:rPr>
        <w:t>nast</w:t>
      </w:r>
      <w:r w:rsidR="00F142AF" w:rsidRPr="00C77CD6">
        <w:rPr>
          <w:rFonts w:asciiTheme="majorHAnsi" w:hAnsiTheme="majorHAnsi" w:cstheme="majorHAnsi"/>
        </w:rPr>
        <w:t xml:space="preserve">ąpi </w:t>
      </w:r>
      <w:r w:rsidR="001269F3" w:rsidRPr="00C77CD6">
        <w:rPr>
          <w:rFonts w:asciiTheme="majorHAnsi" w:hAnsiTheme="majorHAnsi" w:cstheme="majorHAnsi"/>
          <w:b/>
          <w:bCs/>
        </w:rPr>
        <w:t>31</w:t>
      </w:r>
      <w:r w:rsidR="007325D7" w:rsidRPr="00C77CD6">
        <w:rPr>
          <w:rFonts w:asciiTheme="majorHAnsi" w:hAnsiTheme="majorHAnsi" w:cstheme="majorHAnsi"/>
          <w:b/>
          <w:bCs/>
        </w:rPr>
        <w:t>.03.</w:t>
      </w:r>
      <w:r w:rsidR="00CE5605" w:rsidRPr="00C77CD6">
        <w:rPr>
          <w:rFonts w:asciiTheme="majorHAnsi" w:hAnsiTheme="majorHAnsi" w:cstheme="majorHAnsi"/>
          <w:b/>
          <w:bCs/>
        </w:rPr>
        <w:t>2021 godz. 11.30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45B48F97" w14:textId="77777777" w:rsidR="005864EA" w:rsidRPr="00A258D6" w:rsidRDefault="005864EA" w:rsidP="005864EA">
      <w:pPr>
        <w:rPr>
          <w:rFonts w:asciiTheme="majorHAnsi" w:hAnsiTheme="majorHAnsi" w:cstheme="majorHAnsi"/>
        </w:rPr>
      </w:pPr>
    </w:p>
    <w:p w14:paraId="0000010F" w14:textId="5418C732"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37" w:name="_Toc65495865"/>
      <w:r w:rsidRPr="00B8688E">
        <w:rPr>
          <w:rFonts w:asciiTheme="majorHAnsi" w:hAnsiTheme="majorHAnsi" w:cstheme="majorHAnsi"/>
          <w:b/>
          <w:bCs/>
          <w:sz w:val="24"/>
          <w:szCs w:val="24"/>
        </w:rPr>
        <w:t>XX. Opis kryteriów oceny ofert wraz z podaniem wag tych kryteriów i sposobu oceny ofert</w:t>
      </w:r>
      <w:bookmarkEnd w:id="37"/>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38"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w:t>
      </w:r>
      <w:r w:rsidRPr="00B8688E">
        <w:rPr>
          <w:rFonts w:asciiTheme="majorHAnsi" w:eastAsia="Times New Roman" w:hAnsiTheme="majorHAnsi" w:cstheme="majorHAnsi"/>
        </w:rPr>
        <w:t>.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4C319C">
        <w:tc>
          <w:tcPr>
            <w:tcW w:w="1724" w:type="dxa"/>
          </w:tcPr>
          <w:p w14:paraId="2D631B75" w14:textId="77777777" w:rsidR="00B8688E" w:rsidRPr="00B8688E" w:rsidRDefault="00B8688E" w:rsidP="004C319C">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4C319C">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4C319C">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4C319C">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4C319C">
        <w:tc>
          <w:tcPr>
            <w:tcW w:w="1724" w:type="dxa"/>
          </w:tcPr>
          <w:p w14:paraId="59F018E8" w14:textId="77777777" w:rsidR="00B8688E" w:rsidRPr="00B8688E" w:rsidRDefault="00B8688E" w:rsidP="004C319C">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4C319C">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4C319C">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4C319C">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w:t>
            </w:r>
            <w:r w:rsidRPr="00B8688E">
              <w:rPr>
                <w:rFonts w:asciiTheme="majorHAnsi" w:hAnsiTheme="majorHAnsi" w:cstheme="majorHAnsi"/>
                <w:sz w:val="22"/>
                <w:szCs w:val="22"/>
              </w:rPr>
              <w:t xml:space="preserve">                niepodlegająca odrzuceniu</w:t>
            </w:r>
          </w:p>
          <w:p w14:paraId="6F1C2346" w14:textId="77777777" w:rsidR="00B8688E" w:rsidRPr="00B8688E" w:rsidRDefault="00B8688E" w:rsidP="004C319C">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4C319C">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4C319C">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lastRenderedPageBreak/>
        <w:t>Ocenie zostanie poddana cena brutto za realizację zamówienia,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554B2D54"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4016E142" w14:textId="77777777" w:rsidR="00B8688E" w:rsidRPr="00B8688E" w:rsidRDefault="00B8688E" w:rsidP="00B8688E">
      <w:pPr>
        <w:spacing w:line="240" w:lineRule="auto"/>
        <w:rPr>
          <w:rFonts w:asciiTheme="majorHAnsi" w:eastAsia="Times New Roman" w:hAnsiTheme="majorHAnsi" w:cstheme="majorHAnsi"/>
        </w:rPr>
      </w:pPr>
    </w:p>
    <w:p w14:paraId="48CC707A"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6603C771"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3A073310" w14:textId="77777777" w:rsidR="00B8688E" w:rsidRPr="00B8688E" w:rsidRDefault="00B8688E" w:rsidP="00B8688E">
      <w:pPr>
        <w:spacing w:line="240" w:lineRule="auto"/>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60 miesięcy),</w:t>
      </w:r>
    </w:p>
    <w:p w14:paraId="413EADB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1C9A9168" w14:textId="77777777" w:rsidR="00B8688E" w:rsidRPr="00B8688E" w:rsidRDefault="00B8688E" w:rsidP="00B8688E">
      <w:pPr>
        <w:spacing w:line="240" w:lineRule="auto"/>
        <w:rPr>
          <w:rFonts w:asciiTheme="majorHAnsi" w:eastAsia="Times New Roman" w:hAnsiTheme="majorHAnsi" w:cstheme="majorHAnsi"/>
        </w:rPr>
      </w:pPr>
    </w:p>
    <w:p w14:paraId="70C91367"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6CFA4157"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Minimalny okres gwarancji wymagany przez Zamawiającego wynosi 36 miesięcy. </w:t>
      </w:r>
    </w:p>
    <w:p w14:paraId="57A9883C"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Maksymalny okres gwarancji wynosi 60 miesięcy. Jeżeli Wykonawca zaproponuje w ofercie okres gwarancji dłuższy niż 60 miesięcy, termin ten będzie wiążący dla Wykonawcy, jednakże do oceny ofert w kryterium okres gwarancji zostanie przyjęty okres maksymalny określony w SIWZ, czyli 60 miesięcy.</w:t>
      </w:r>
    </w:p>
    <w:p w14:paraId="1DDC59B7"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Jeżeli wykonawca zaoferuje okres gwarancji krótszy niż 36 miesięcy jego oferty zostanie odrzucona.</w:t>
      </w:r>
    </w:p>
    <w:p w14:paraId="296A74E2"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p>
    <w:p w14:paraId="7412CCCD" w14:textId="77777777" w:rsidR="00B8688E" w:rsidRPr="00B8688E" w:rsidRDefault="00B8688E" w:rsidP="00B8688E">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1047D85A" w14:textId="77777777" w:rsidR="00B8688E" w:rsidRPr="00B8688E" w:rsidRDefault="00B8688E" w:rsidP="00B8688E">
      <w:pPr>
        <w:tabs>
          <w:tab w:val="left" w:pos="12170"/>
        </w:tabs>
        <w:suppressAutoHyphens/>
        <w:snapToGrid w:val="0"/>
        <w:spacing w:line="240" w:lineRule="auto"/>
        <w:jc w:val="both"/>
        <w:rPr>
          <w:rFonts w:ascii="Times New Roman" w:eastAsia="Times New Roman" w:hAnsi="Times New Roman" w:cs="Times New Roman"/>
          <w:color w:val="000000"/>
          <w:lang w:eastAsia="ar-SA"/>
        </w:rPr>
      </w:pPr>
    </w:p>
    <w:bookmarkEnd w:id="38"/>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7E394A3"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39" w:name="_Toc65495866"/>
      <w:r w:rsidRPr="00A258D6">
        <w:rPr>
          <w:rFonts w:asciiTheme="majorHAnsi" w:hAnsiTheme="majorHAnsi" w:cstheme="majorHAnsi"/>
          <w:b/>
          <w:bCs/>
          <w:sz w:val="22"/>
          <w:szCs w:val="22"/>
        </w:rPr>
        <w:t>XXI. Wymagania dotyczące zabezpieczenia należytego wykonania umowy.</w:t>
      </w:r>
      <w:bookmarkEnd w:id="39"/>
    </w:p>
    <w:p w14:paraId="60C9FEB0" w14:textId="7D125658" w:rsidR="008E6CE0" w:rsidRPr="00A258D6" w:rsidRDefault="0082243F" w:rsidP="00094FF5">
      <w:pPr>
        <w:pStyle w:val="Akapitzlist"/>
        <w:numPr>
          <w:ilvl w:val="3"/>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wniesienia zabezpieczenia należytego wykonania umowy na kwotę stanowiącą </w:t>
      </w:r>
      <w:r w:rsidRPr="00A258D6">
        <w:rPr>
          <w:rFonts w:asciiTheme="majorHAnsi" w:hAnsiTheme="majorHAnsi" w:cstheme="majorHAnsi"/>
          <w:b/>
          <w:bCs/>
        </w:rPr>
        <w:t>5 % ceny całkowitej brutto</w:t>
      </w:r>
      <w:r w:rsidRPr="00A258D6">
        <w:rPr>
          <w:rFonts w:asciiTheme="majorHAnsi" w:hAnsiTheme="majorHAnsi" w:cstheme="majorHAnsi"/>
        </w:rPr>
        <w:t xml:space="preserve"> podanej w ofercie, w formach określonych w art. 450 ust. 1 ustawy </w:t>
      </w:r>
      <w:proofErr w:type="spellStart"/>
      <w:r w:rsidRPr="00A258D6">
        <w:rPr>
          <w:rFonts w:asciiTheme="majorHAnsi" w:hAnsiTheme="majorHAnsi" w:cstheme="majorHAnsi"/>
        </w:rPr>
        <w:t>Pzp</w:t>
      </w:r>
      <w:proofErr w:type="spellEnd"/>
      <w:r w:rsidR="00880A31" w:rsidRPr="00A258D6">
        <w:rPr>
          <w:rFonts w:asciiTheme="majorHAnsi" w:hAnsiTheme="majorHAnsi" w:cstheme="majorHAnsi"/>
        </w:rPr>
        <w:t xml:space="preserve"> </w:t>
      </w:r>
      <w:r w:rsidR="00B8688E">
        <w:rPr>
          <w:rFonts w:asciiTheme="majorHAnsi" w:hAnsiTheme="majorHAnsi" w:cstheme="majorHAnsi"/>
        </w:rPr>
        <w:t>.</w:t>
      </w:r>
    </w:p>
    <w:p w14:paraId="23E3430E" w14:textId="1A3D1D1A" w:rsidR="0082243F" w:rsidRPr="00A258D6" w:rsidRDefault="0082243F" w:rsidP="00094FF5">
      <w:pPr>
        <w:pStyle w:val="Akapitzlist"/>
        <w:numPr>
          <w:ilvl w:val="3"/>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Zabezpieczenie należytego wykonania umowy należy wnieść najpóźniej przed zawarciem umowy w sprawie zamówienia publicznego.</w:t>
      </w:r>
    </w:p>
    <w:p w14:paraId="18D61CF4" w14:textId="6AB79AD4" w:rsidR="0082243F" w:rsidRPr="00A258D6" w:rsidRDefault="0082243F" w:rsidP="00094FF5">
      <w:pPr>
        <w:pStyle w:val="Akapitzlist"/>
        <w:numPr>
          <w:ilvl w:val="3"/>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W przypadku wniesienia wadium w pieniądzu, Wykonawca może wyrazić zgodę na  zaliczenie kwoty wadium na poczet zabezpieczenia .</w:t>
      </w:r>
    </w:p>
    <w:p w14:paraId="20BBA96F" w14:textId="3A7918AC" w:rsidR="0082243F" w:rsidRPr="00A258D6" w:rsidRDefault="0082243F" w:rsidP="00094FF5">
      <w:pPr>
        <w:pStyle w:val="Akapitzlist"/>
        <w:numPr>
          <w:ilvl w:val="3"/>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wnoszone w pieniądzu Wykonawca wpłaca przelewem na wskazany przez Zamawiającego rachunek bankowy (rachunek taki sam, jak dla wniesienia wadium w formie pieniądza). Wniesienie zabezpieczenia należytego wykonania </w:t>
      </w:r>
      <w:r w:rsidR="00447B79" w:rsidRPr="00A258D6">
        <w:rPr>
          <w:rFonts w:asciiTheme="majorHAnsi" w:hAnsiTheme="majorHAnsi" w:cstheme="majorHAnsi"/>
        </w:rPr>
        <w:t>umowy w pieniądzu będzie skuteczne z chwilą uznania rachunku bankowego Zamawiającego kwotą zabezpieczenia.</w:t>
      </w:r>
    </w:p>
    <w:p w14:paraId="52B4425E" w14:textId="221CCCB4" w:rsidR="00447B79" w:rsidRPr="00A258D6" w:rsidRDefault="00447B79" w:rsidP="00094FF5">
      <w:pPr>
        <w:pStyle w:val="Akapitzlist"/>
        <w:numPr>
          <w:ilvl w:val="3"/>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Zabezpieczenie wniesione w innej formie niż pieniądz musi być złożone w oryginale i wystawione na </w:t>
      </w:r>
      <w:r w:rsidR="003E3205" w:rsidRPr="00A258D6">
        <w:rPr>
          <w:rFonts w:asciiTheme="majorHAnsi" w:hAnsiTheme="majorHAnsi" w:cstheme="majorHAnsi"/>
        </w:rPr>
        <w:t>Zamawiającego</w:t>
      </w:r>
      <w:r w:rsidRPr="00A258D6">
        <w:rPr>
          <w:rFonts w:asciiTheme="majorHAnsi" w:hAnsiTheme="majorHAnsi" w:cstheme="majorHAnsi"/>
        </w:rPr>
        <w:t xml:space="preserve">, którego </w:t>
      </w:r>
      <w:r w:rsidR="003E3205" w:rsidRPr="00A258D6">
        <w:rPr>
          <w:rFonts w:asciiTheme="majorHAnsi" w:hAnsiTheme="majorHAnsi" w:cstheme="majorHAnsi"/>
        </w:rPr>
        <w:t>dane</w:t>
      </w:r>
      <w:r w:rsidRPr="00A258D6">
        <w:rPr>
          <w:rFonts w:asciiTheme="majorHAnsi" w:hAnsiTheme="majorHAnsi" w:cstheme="majorHAnsi"/>
        </w:rPr>
        <w:t xml:space="preserve"> zostały podane w Rozdziale I SWZ. Z treści gwarancji i poręczeń m</w:t>
      </w:r>
      <w:r w:rsidR="003E3205" w:rsidRPr="00A258D6">
        <w:rPr>
          <w:rFonts w:asciiTheme="majorHAnsi" w:hAnsiTheme="majorHAnsi" w:cstheme="majorHAnsi"/>
        </w:rPr>
        <w:t>u</w:t>
      </w:r>
      <w:r w:rsidRPr="00A258D6">
        <w:rPr>
          <w:rFonts w:asciiTheme="majorHAnsi" w:hAnsiTheme="majorHAnsi" w:cstheme="majorHAnsi"/>
        </w:rPr>
        <w:t>s</w:t>
      </w:r>
      <w:r w:rsidR="003E3205" w:rsidRPr="00A258D6">
        <w:rPr>
          <w:rFonts w:asciiTheme="majorHAnsi" w:hAnsiTheme="majorHAnsi" w:cstheme="majorHAnsi"/>
        </w:rPr>
        <w:t>i</w:t>
      </w:r>
      <w:r w:rsidRPr="00A258D6">
        <w:rPr>
          <w:rFonts w:asciiTheme="majorHAnsi" w:hAnsiTheme="majorHAnsi" w:cstheme="majorHAnsi"/>
        </w:rPr>
        <w:t xml:space="preserve"> wynikać bezwarunkowe, nieodwołalne i wykonalne na pierwsze pisemne żądanie </w:t>
      </w:r>
      <w:r w:rsidR="003E3205" w:rsidRPr="00A258D6">
        <w:rPr>
          <w:rFonts w:asciiTheme="majorHAnsi" w:hAnsiTheme="majorHAnsi" w:cstheme="majorHAnsi"/>
        </w:rPr>
        <w:t>Zamawiającego</w:t>
      </w:r>
      <w:r w:rsidRPr="00A258D6">
        <w:rPr>
          <w:rFonts w:asciiTheme="majorHAnsi" w:hAnsiTheme="majorHAnsi" w:cstheme="majorHAnsi"/>
        </w:rPr>
        <w:t xml:space="preserve"> zobowiązania gwaranta lub poręczyciela do zapłaty na </w:t>
      </w:r>
      <w:r w:rsidR="003E3205" w:rsidRPr="00A258D6">
        <w:rPr>
          <w:rFonts w:asciiTheme="majorHAnsi" w:hAnsiTheme="majorHAnsi" w:cstheme="majorHAnsi"/>
        </w:rPr>
        <w:t>rzecz</w:t>
      </w:r>
      <w:r w:rsidRPr="00A258D6">
        <w:rPr>
          <w:rFonts w:asciiTheme="majorHAnsi" w:hAnsiTheme="majorHAnsi" w:cstheme="majorHAnsi"/>
        </w:rPr>
        <w:t xml:space="preserve"> </w:t>
      </w:r>
      <w:r w:rsidR="003E3205" w:rsidRPr="00A258D6">
        <w:rPr>
          <w:rFonts w:asciiTheme="majorHAnsi" w:hAnsiTheme="majorHAnsi" w:cstheme="majorHAnsi"/>
        </w:rPr>
        <w:t>Zamawiającego</w:t>
      </w:r>
      <w:r w:rsidRPr="00A258D6">
        <w:rPr>
          <w:rFonts w:asciiTheme="majorHAnsi" w:hAnsiTheme="majorHAnsi" w:cstheme="majorHAnsi"/>
        </w:rPr>
        <w:t xml:space="preserve"> kwoty do wysokości określonej w gwarancji lub poręczeniu, w przypadku żądania </w:t>
      </w:r>
      <w:r w:rsidR="003E3205" w:rsidRPr="00A258D6">
        <w:rPr>
          <w:rFonts w:asciiTheme="majorHAnsi" w:hAnsiTheme="majorHAnsi" w:cstheme="majorHAnsi"/>
        </w:rPr>
        <w:t>Zamawiającego</w:t>
      </w:r>
      <w:r w:rsidRPr="00A258D6">
        <w:rPr>
          <w:rFonts w:asciiTheme="majorHAnsi" w:hAnsiTheme="majorHAnsi" w:cstheme="majorHAnsi"/>
        </w:rPr>
        <w:t xml:space="preserve"> w związku z przysługującym mu roszczeniem z tytułu niewykonania lub </w:t>
      </w:r>
      <w:r w:rsidR="003E3205" w:rsidRPr="00A258D6">
        <w:rPr>
          <w:rFonts w:asciiTheme="majorHAnsi" w:hAnsiTheme="majorHAnsi" w:cstheme="majorHAnsi"/>
        </w:rPr>
        <w:t>nienależytego</w:t>
      </w:r>
      <w:r w:rsidRPr="00A258D6">
        <w:rPr>
          <w:rFonts w:asciiTheme="majorHAnsi" w:hAnsiTheme="majorHAnsi" w:cstheme="majorHAnsi"/>
        </w:rPr>
        <w:t xml:space="preserve"> wykonania umowy.</w:t>
      </w:r>
    </w:p>
    <w:p w14:paraId="3A792924" w14:textId="623337E3" w:rsidR="00447B79" w:rsidRPr="00A258D6" w:rsidRDefault="00447B79" w:rsidP="00094FF5">
      <w:pPr>
        <w:pStyle w:val="Akapitzlist"/>
        <w:numPr>
          <w:ilvl w:val="3"/>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Gwarancje i poręczenia muszą podlegać prawu polskiemu. Wszystkie spory dotyczące gwarancji i poręczeń będą </w:t>
      </w:r>
      <w:r w:rsidR="003E3205" w:rsidRPr="00A258D6">
        <w:rPr>
          <w:rFonts w:asciiTheme="majorHAnsi" w:hAnsiTheme="majorHAnsi" w:cstheme="majorHAnsi"/>
        </w:rPr>
        <w:t>rozstrzygane</w:t>
      </w:r>
      <w:r w:rsidRPr="00A258D6">
        <w:rPr>
          <w:rFonts w:asciiTheme="majorHAnsi" w:hAnsiTheme="majorHAnsi" w:cstheme="majorHAnsi"/>
        </w:rPr>
        <w:t xml:space="preserve"> zgodnie z prawem polskim</w:t>
      </w:r>
      <w:r w:rsidR="003E3205" w:rsidRPr="00A258D6">
        <w:rPr>
          <w:rFonts w:asciiTheme="majorHAnsi" w:hAnsiTheme="majorHAnsi" w:cstheme="majorHAnsi"/>
        </w:rPr>
        <w:t xml:space="preserve"> przez polskie sądy powszechne. W przypadku, gdy Wykonawca wnosi wadium w formie gwarancji lub poręczenia w jeżyku innym niż </w:t>
      </w:r>
      <w:r w:rsidR="003E3205" w:rsidRPr="00A258D6">
        <w:rPr>
          <w:rFonts w:asciiTheme="majorHAnsi" w:hAnsiTheme="majorHAnsi" w:cstheme="majorHAnsi"/>
        </w:rPr>
        <w:lastRenderedPageBreak/>
        <w:t>jeżyk polski, dokument gwarancji lub poręczenia należy założyć wraz z tłumaczeniem na język polski.</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0"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0"/>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881111">
      <w:pPr>
        <w:numPr>
          <w:ilvl w:val="0"/>
          <w:numId w:val="8"/>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881111">
      <w:pPr>
        <w:numPr>
          <w:ilvl w:val="0"/>
          <w:numId w:val="8"/>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881111">
      <w:pPr>
        <w:numPr>
          <w:ilvl w:val="0"/>
          <w:numId w:val="8"/>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881111">
      <w:pPr>
        <w:numPr>
          <w:ilvl w:val="0"/>
          <w:numId w:val="8"/>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881111">
      <w:pPr>
        <w:numPr>
          <w:ilvl w:val="0"/>
          <w:numId w:val="8"/>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881111">
      <w:pPr>
        <w:numPr>
          <w:ilvl w:val="0"/>
          <w:numId w:val="8"/>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1" w:name="_Toc65495868"/>
      <w:r w:rsidRPr="00B8688E">
        <w:rPr>
          <w:rFonts w:asciiTheme="majorHAnsi" w:hAnsiTheme="majorHAnsi" w:cstheme="majorHAnsi"/>
          <w:b/>
          <w:bCs/>
          <w:sz w:val="24"/>
          <w:szCs w:val="24"/>
        </w:rPr>
        <w:t>XXIII. Informacje o treści zawieranej umowy oraz możliwości jej zmiany</w:t>
      </w:r>
      <w:bookmarkEnd w:id="41"/>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094FF5">
      <w:pPr>
        <w:numPr>
          <w:ilvl w:val="3"/>
          <w:numId w:val="17"/>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094FF5">
      <w:pPr>
        <w:numPr>
          <w:ilvl w:val="3"/>
          <w:numId w:val="17"/>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094FF5">
      <w:pPr>
        <w:numPr>
          <w:ilvl w:val="3"/>
          <w:numId w:val="17"/>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B22953">
      <w:pPr>
        <w:numPr>
          <w:ilvl w:val="3"/>
          <w:numId w:val="17"/>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2"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42"/>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881111">
      <w:pPr>
        <w:numPr>
          <w:ilvl w:val="0"/>
          <w:numId w:val="7"/>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3" w:name="_uarrfy5kozla" w:colFirst="0" w:colLast="0"/>
      <w:bookmarkStart w:id="44" w:name="_Toc65495870"/>
      <w:bookmarkEnd w:id="43"/>
      <w:r w:rsidRPr="00A258D6">
        <w:rPr>
          <w:rFonts w:asciiTheme="majorHAnsi" w:hAnsiTheme="majorHAnsi" w:cstheme="majorHAnsi"/>
          <w:b/>
          <w:bCs/>
          <w:sz w:val="22"/>
          <w:szCs w:val="22"/>
        </w:rPr>
        <w:lastRenderedPageBreak/>
        <w:t>XXV. Spis załączników</w:t>
      </w:r>
      <w:bookmarkEnd w:id="44"/>
    </w:p>
    <w:p w14:paraId="00000153" w14:textId="3C062579" w:rsidR="001C5D72" w:rsidRDefault="001F6724" w:rsidP="00094FF5">
      <w:pPr>
        <w:numPr>
          <w:ilvl w:val="0"/>
          <w:numId w:val="29"/>
        </w:numPr>
        <w:spacing w:line="319" w:lineRule="auto"/>
        <w:rPr>
          <w:rFonts w:asciiTheme="majorHAnsi" w:hAnsiTheme="majorHAnsi" w:cstheme="majorHAnsi"/>
        </w:rPr>
      </w:pPr>
      <w:r>
        <w:rPr>
          <w:rFonts w:asciiTheme="majorHAnsi" w:hAnsiTheme="majorHAnsi" w:cstheme="majorHAnsi"/>
        </w:rPr>
        <w:t xml:space="preserve">Załącznik nr </w:t>
      </w:r>
      <w:r>
        <w:rPr>
          <w:rFonts w:asciiTheme="majorHAnsi" w:hAnsiTheme="majorHAnsi" w:cstheme="majorHAnsi"/>
        </w:rPr>
        <w:t>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77287D1E" w:rsidR="001F6724" w:rsidRPr="00A258D6" w:rsidRDefault="001F6724" w:rsidP="00094FF5">
      <w:pPr>
        <w:numPr>
          <w:ilvl w:val="0"/>
          <w:numId w:val="29"/>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F858211" w14:textId="224C2851" w:rsidR="00857D03" w:rsidRPr="00A258D6" w:rsidRDefault="00880A31" w:rsidP="00094FF5">
      <w:pPr>
        <w:numPr>
          <w:ilvl w:val="0"/>
          <w:numId w:val="29"/>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094FF5">
      <w:pPr>
        <w:numPr>
          <w:ilvl w:val="0"/>
          <w:numId w:val="29"/>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E305F3">
      <w:pPr>
        <w:numPr>
          <w:ilvl w:val="0"/>
          <w:numId w:val="29"/>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65C835CB" w14:textId="19521283" w:rsidR="00CD6886" w:rsidRPr="00A258D6" w:rsidRDefault="00880A31" w:rsidP="00094FF5">
      <w:pPr>
        <w:numPr>
          <w:ilvl w:val="0"/>
          <w:numId w:val="29"/>
        </w:numPr>
        <w:spacing w:line="319" w:lineRule="auto"/>
        <w:rPr>
          <w:rFonts w:asciiTheme="majorHAnsi" w:hAnsiTheme="majorHAnsi" w:cstheme="majorHAnsi"/>
        </w:rPr>
      </w:pPr>
      <w:r w:rsidRPr="00A258D6">
        <w:rPr>
          <w:rFonts w:asciiTheme="majorHAnsi" w:hAnsiTheme="majorHAnsi" w:cstheme="majorHAnsi"/>
        </w:rPr>
        <w:t xml:space="preserve">Załącznik nr 5 do SWZ - </w:t>
      </w:r>
      <w:r w:rsidR="00CD6886" w:rsidRPr="00A258D6">
        <w:rPr>
          <w:rFonts w:asciiTheme="majorHAnsi" w:hAnsiTheme="majorHAnsi" w:cstheme="majorHAnsi"/>
        </w:rPr>
        <w:t>Oświadczenie dotyczące przynależności lub braku przynależności do tej samej grupy kapitałowej.</w:t>
      </w:r>
    </w:p>
    <w:p w14:paraId="563A2209" w14:textId="1357C57A" w:rsidR="00CD6886" w:rsidRPr="00A258D6" w:rsidRDefault="00880A31" w:rsidP="00094FF5">
      <w:pPr>
        <w:numPr>
          <w:ilvl w:val="0"/>
          <w:numId w:val="29"/>
        </w:numPr>
        <w:spacing w:line="319" w:lineRule="auto"/>
        <w:rPr>
          <w:rFonts w:asciiTheme="majorHAnsi" w:hAnsiTheme="majorHAnsi" w:cstheme="majorHAnsi"/>
        </w:rPr>
      </w:pPr>
      <w:r w:rsidRPr="00A258D6">
        <w:rPr>
          <w:rFonts w:asciiTheme="majorHAnsi" w:hAnsiTheme="majorHAnsi" w:cstheme="majorHAnsi"/>
        </w:rPr>
        <w:t xml:space="preserve">Załącznik nr 6 do SWZ - </w:t>
      </w:r>
      <w:r w:rsidR="00CD6886" w:rsidRPr="00A258D6">
        <w:rPr>
          <w:rFonts w:asciiTheme="majorHAnsi" w:hAnsiTheme="majorHAnsi" w:cstheme="majorHAnsi"/>
        </w:rPr>
        <w:t xml:space="preserve">Wykaz </w:t>
      </w:r>
      <w:r w:rsidR="001F6724">
        <w:rPr>
          <w:rFonts w:asciiTheme="majorHAnsi" w:hAnsiTheme="majorHAnsi" w:cstheme="majorHAnsi"/>
        </w:rPr>
        <w:t>robót.</w:t>
      </w:r>
    </w:p>
    <w:p w14:paraId="009FE43F" w14:textId="4286CC09" w:rsidR="00880A31" w:rsidRPr="00A258D6" w:rsidRDefault="00880A31" w:rsidP="00094FF5">
      <w:pPr>
        <w:numPr>
          <w:ilvl w:val="0"/>
          <w:numId w:val="29"/>
        </w:numPr>
        <w:spacing w:line="319" w:lineRule="auto"/>
        <w:rPr>
          <w:rFonts w:asciiTheme="majorHAnsi" w:hAnsiTheme="majorHAnsi" w:cstheme="majorHAnsi"/>
        </w:rPr>
      </w:pPr>
      <w:r w:rsidRPr="00A258D6">
        <w:rPr>
          <w:rFonts w:asciiTheme="majorHAnsi" w:hAnsiTheme="majorHAnsi" w:cstheme="majorHAnsi"/>
        </w:rPr>
        <w:t xml:space="preserve">Załącznik nr 7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p w14:paraId="2D5E1678" w14:textId="3464EBEB" w:rsidR="00CD6886" w:rsidRPr="00A258D6" w:rsidRDefault="00880A31" w:rsidP="00094FF5">
      <w:pPr>
        <w:numPr>
          <w:ilvl w:val="0"/>
          <w:numId w:val="29"/>
        </w:numPr>
        <w:spacing w:line="319" w:lineRule="auto"/>
        <w:rPr>
          <w:rFonts w:asciiTheme="majorHAnsi" w:hAnsiTheme="majorHAnsi" w:cstheme="majorHAnsi"/>
        </w:rPr>
      </w:pPr>
      <w:r w:rsidRPr="00A258D6">
        <w:rPr>
          <w:rFonts w:asciiTheme="majorHAnsi" w:hAnsiTheme="majorHAnsi" w:cstheme="majorHAnsi"/>
        </w:rPr>
        <w:t>Załącznik nr 8 do SWZ – dotyczy Wykonawców występujących wspólnie - wzór oświadczenia</w:t>
      </w:r>
      <w:r w:rsidR="00045C94" w:rsidRPr="00A258D6">
        <w:rPr>
          <w:rFonts w:asciiTheme="majorHAnsi" w:hAnsiTheme="majorHAnsi" w:cstheme="majorHAnsi"/>
        </w:rPr>
        <w:t>,</w:t>
      </w:r>
      <w:r w:rsidRPr="00A258D6">
        <w:rPr>
          <w:rFonts w:asciiTheme="majorHAnsi" w:hAnsiTheme="majorHAnsi" w:cstheme="majorHAnsi"/>
        </w:rPr>
        <w:t xml:space="preserve">  </w:t>
      </w:r>
      <w:r w:rsidR="00045C94" w:rsidRPr="00A258D6">
        <w:rPr>
          <w:rFonts w:asciiTheme="majorHAnsi" w:hAnsiTheme="majorHAnsi" w:cstheme="majorHAnsi"/>
        </w:rPr>
        <w:t>z którego wynika, które usługi wykonają poszczególni wykonawcy.</w:t>
      </w:r>
    </w:p>
    <w:p w14:paraId="1EBB5816" w14:textId="7DBF680A" w:rsidR="00E305F3" w:rsidRDefault="00E305F3" w:rsidP="00094FF5">
      <w:pPr>
        <w:numPr>
          <w:ilvl w:val="0"/>
          <w:numId w:val="29"/>
        </w:numPr>
        <w:spacing w:line="319" w:lineRule="auto"/>
        <w:rPr>
          <w:rFonts w:asciiTheme="majorHAnsi" w:hAnsiTheme="majorHAnsi" w:cstheme="majorHAnsi"/>
        </w:rPr>
      </w:pPr>
      <w:r w:rsidRPr="00A258D6">
        <w:rPr>
          <w:rFonts w:asciiTheme="majorHAnsi" w:hAnsiTheme="majorHAnsi" w:cstheme="majorHAnsi"/>
        </w:rPr>
        <w:t xml:space="preserve">Załącznik nr 9 do SWZ - </w:t>
      </w:r>
      <w:r w:rsidR="00661AC9">
        <w:rPr>
          <w:rFonts w:asciiTheme="majorHAnsi" w:hAnsiTheme="majorHAnsi" w:cstheme="majorHAnsi"/>
        </w:rPr>
        <w:t>W</w:t>
      </w:r>
      <w:r w:rsidRPr="00A258D6">
        <w:rPr>
          <w:rFonts w:asciiTheme="majorHAnsi" w:hAnsiTheme="majorHAnsi" w:cstheme="majorHAnsi"/>
        </w:rPr>
        <w:t>ykaz osób.</w:t>
      </w:r>
    </w:p>
    <w:p w14:paraId="6D79C459" w14:textId="00B242E1" w:rsidR="00661AC9" w:rsidRDefault="00661AC9" w:rsidP="00094FF5">
      <w:pPr>
        <w:numPr>
          <w:ilvl w:val="0"/>
          <w:numId w:val="29"/>
        </w:numPr>
        <w:spacing w:line="319" w:lineRule="auto"/>
        <w:rPr>
          <w:rFonts w:asciiTheme="majorHAnsi" w:hAnsiTheme="majorHAnsi" w:cstheme="majorHAnsi"/>
        </w:rPr>
      </w:pPr>
      <w:r>
        <w:rPr>
          <w:rFonts w:asciiTheme="majorHAnsi" w:hAnsiTheme="majorHAnsi" w:cstheme="majorHAnsi"/>
        </w:rPr>
        <w:t>Dokumentacja projektowa wraz z załącznikami.</w:t>
      </w:r>
    </w:p>
    <w:p w14:paraId="53A1C1FB" w14:textId="77777777" w:rsidR="001F6724" w:rsidRPr="00A258D6" w:rsidRDefault="001F6724" w:rsidP="001F6724">
      <w:pPr>
        <w:spacing w:line="319" w:lineRule="auto"/>
        <w:ind w:left="720"/>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C636" w14:textId="77777777" w:rsidR="00B32130" w:rsidRDefault="00B32130">
      <w:pPr>
        <w:spacing w:line="240" w:lineRule="auto"/>
      </w:pPr>
      <w:r>
        <w:separator/>
      </w:r>
    </w:p>
  </w:endnote>
  <w:endnote w:type="continuationSeparator" w:id="0">
    <w:p w14:paraId="7042EF39" w14:textId="77777777" w:rsidR="00B32130" w:rsidRDefault="00B32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6" w14:textId="2CAE43B0" w:rsidR="00856FFA" w:rsidRDefault="00856FF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4222C" w14:textId="77777777" w:rsidR="00B32130" w:rsidRDefault="00B32130">
      <w:pPr>
        <w:spacing w:line="240" w:lineRule="auto"/>
      </w:pPr>
      <w:r>
        <w:separator/>
      </w:r>
    </w:p>
  </w:footnote>
  <w:footnote w:type="continuationSeparator" w:id="0">
    <w:p w14:paraId="41F82E7F" w14:textId="77777777" w:rsidR="00B32130" w:rsidRDefault="00B321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B" w14:textId="19141309" w:rsidR="00856FFA" w:rsidRDefault="00856FFA">
    <w:pPr>
      <w:rPr>
        <w:rFonts w:ascii="Calibri" w:eastAsia="Calibri" w:hAnsi="Calibri" w:cs="Calibri"/>
        <w:color w:val="434343"/>
      </w:rPr>
    </w:pPr>
    <w:r>
      <w:rPr>
        <w:rFonts w:ascii="Calibri" w:eastAsia="Calibri" w:hAnsi="Calibri" w:cs="Calibri"/>
        <w:color w:val="434343"/>
      </w:rPr>
      <w:t>Nr postępowania: ROA.271.</w:t>
    </w:r>
    <w:r w:rsidR="00CC4DE6">
      <w:rPr>
        <w:rFonts w:ascii="Calibri" w:eastAsia="Calibri" w:hAnsi="Calibri" w:cs="Calibri"/>
        <w:color w:val="434343"/>
      </w:rPr>
      <w:t>2</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1C6"/>
    <w:multiLevelType w:val="multilevel"/>
    <w:tmpl w:val="B06C9B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28A239C"/>
    <w:multiLevelType w:val="hybridMultilevel"/>
    <w:tmpl w:val="4FDACD94"/>
    <w:lvl w:ilvl="0" w:tplc="54CEB8EE">
      <w:start w:val="1"/>
      <w:numFmt w:val="decimal"/>
      <w:lvlText w:val="%1)"/>
      <w:lvlJc w:val="left"/>
      <w:pPr>
        <w:ind w:left="720" w:hanging="360"/>
      </w:pPr>
      <w:rPr>
        <w:rFonts w:ascii="Times New Roman" w:eastAsia="Arial"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76322F4"/>
    <w:multiLevelType w:val="multilevel"/>
    <w:tmpl w:val="BC1E4EE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66314B7"/>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1" w15:restartNumberingAfterBreak="0">
    <w:nsid w:val="1C0F18EF"/>
    <w:multiLevelType w:val="hybridMultilevel"/>
    <w:tmpl w:val="A064B0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AD614F5"/>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7" w15:restartNumberingAfterBreak="0">
    <w:nsid w:val="2B15105F"/>
    <w:multiLevelType w:val="multilevel"/>
    <w:tmpl w:val="6ABACE2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2E577175"/>
    <w:multiLevelType w:val="hybridMultilevel"/>
    <w:tmpl w:val="208038D4"/>
    <w:lvl w:ilvl="0" w:tplc="14766898">
      <w:start w:val="12"/>
      <w:numFmt w:val="bullet"/>
      <w:lvlText w:val="-"/>
      <w:lvlJc w:val="left"/>
      <w:pPr>
        <w:ind w:left="786" w:hanging="360"/>
      </w:pPr>
      <w:rPr>
        <w:rFonts w:ascii="Times New Roman" w:eastAsia="Arial"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15:restartNumberingAfterBreak="0">
    <w:nsid w:val="34B957AA"/>
    <w:multiLevelType w:val="multilevel"/>
    <w:tmpl w:val="ADB0CD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4219E8"/>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47011"/>
    <w:multiLevelType w:val="multilevel"/>
    <w:tmpl w:val="FE0823A2"/>
    <w:lvl w:ilvl="0">
      <w:start w:val="3"/>
      <w:numFmt w:val="decimal"/>
      <w:lvlText w:val="%1."/>
      <w:lvlJc w:val="left"/>
      <w:pPr>
        <w:ind w:left="720" w:hanging="360"/>
      </w:pPr>
      <w:rPr>
        <w:rFonts w:ascii="Arial" w:hAnsi="Arial" w:cs="Arial" w:hint="default"/>
        <w:b/>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5AE6837"/>
    <w:multiLevelType w:val="multilevel"/>
    <w:tmpl w:val="AA7E12A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50A16920"/>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0" w15:restartNumberingAfterBreak="0">
    <w:nsid w:val="53634052"/>
    <w:multiLevelType w:val="multilevel"/>
    <w:tmpl w:val="AA7E12A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6CA5E2A"/>
    <w:multiLevelType w:val="hybridMultilevel"/>
    <w:tmpl w:val="D2246F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1747FA"/>
    <w:multiLevelType w:val="multilevel"/>
    <w:tmpl w:val="F0964A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5CEF0BA7"/>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5" w15:restartNumberingAfterBreak="0">
    <w:nsid w:val="64C770E9"/>
    <w:multiLevelType w:val="multilevel"/>
    <w:tmpl w:val="1980CB5C"/>
    <w:lvl w:ilvl="0">
      <w:start w:val="1"/>
      <w:numFmt w:val="decimal"/>
      <w:lvlText w:val="%1."/>
      <w:lvlJc w:val="left"/>
      <w:pPr>
        <w:tabs>
          <w:tab w:val="num" w:pos="720"/>
        </w:tabs>
        <w:ind w:left="720" w:hanging="360"/>
      </w:pPr>
      <w:rPr>
        <w:b w:val="0"/>
        <w:bCs/>
      </w:rPr>
    </w:lvl>
    <w:lvl w:ilvl="1">
      <w:start w:val="1"/>
      <w:numFmt w:val="lowerLetter"/>
      <w:lvlText w:val="%2."/>
      <w:lvlJc w:val="left"/>
      <w:pPr>
        <w:ind w:left="1440" w:hanging="360"/>
      </w:pPr>
      <w:rPr>
        <w:rFonts w:hint="default"/>
      </w:rPr>
    </w:lvl>
    <w:lvl w:ilvl="2">
      <w:start w:val="12"/>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1"/>
      <w:numFmt w:val="upperRoman"/>
      <w:lvlText w:val="%5."/>
      <w:lvlJc w:val="left"/>
      <w:pPr>
        <w:ind w:left="3960" w:hanging="72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1" w15:restartNumberingAfterBreak="0">
    <w:nsid w:val="724F180A"/>
    <w:multiLevelType w:val="hybridMultilevel"/>
    <w:tmpl w:val="9E046D84"/>
    <w:lvl w:ilvl="0" w:tplc="40324266">
      <w:start w:val="2"/>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45C497E"/>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54" w15:restartNumberingAfterBreak="0">
    <w:nsid w:val="76F02313"/>
    <w:multiLevelType w:val="hybridMultilevel"/>
    <w:tmpl w:val="67BE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B81D86"/>
    <w:multiLevelType w:val="multilevel"/>
    <w:tmpl w:val="47247BF8"/>
    <w:lvl w:ilvl="0">
      <w:start w:val="1"/>
      <w:numFmt w:val="decimal"/>
      <w:lvlText w:val="%1."/>
      <w:lvlJc w:val="left"/>
      <w:pPr>
        <w:ind w:left="720" w:hanging="720"/>
      </w:pPr>
      <w:rPr>
        <w:rFonts w:ascii="Times New Roman" w:eastAsia="Arial" w:hAnsi="Times New Roman" w:cs="Times New Roman"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8"/>
  </w:num>
  <w:num w:numId="3">
    <w:abstractNumId w:val="23"/>
  </w:num>
  <w:num w:numId="4">
    <w:abstractNumId w:val="3"/>
  </w:num>
  <w:num w:numId="5">
    <w:abstractNumId w:val="9"/>
  </w:num>
  <w:num w:numId="6">
    <w:abstractNumId w:val="55"/>
  </w:num>
  <w:num w:numId="7">
    <w:abstractNumId w:val="57"/>
  </w:num>
  <w:num w:numId="8">
    <w:abstractNumId w:val="41"/>
  </w:num>
  <w:num w:numId="9">
    <w:abstractNumId w:val="56"/>
  </w:num>
  <w:num w:numId="10">
    <w:abstractNumId w:val="48"/>
  </w:num>
  <w:num w:numId="11">
    <w:abstractNumId w:val="15"/>
  </w:num>
  <w:num w:numId="12">
    <w:abstractNumId w:val="12"/>
  </w:num>
  <w:num w:numId="13">
    <w:abstractNumId w:val="37"/>
  </w:num>
  <w:num w:numId="14">
    <w:abstractNumId w:val="20"/>
  </w:num>
  <w:num w:numId="15">
    <w:abstractNumId w:val="43"/>
  </w:num>
  <w:num w:numId="16">
    <w:abstractNumId w:val="24"/>
  </w:num>
  <w:num w:numId="17">
    <w:abstractNumId w:val="46"/>
  </w:num>
  <w:num w:numId="18">
    <w:abstractNumId w:val="2"/>
  </w:num>
  <w:num w:numId="19">
    <w:abstractNumId w:val="47"/>
  </w:num>
  <w:num w:numId="20">
    <w:abstractNumId w:val="38"/>
  </w:num>
  <w:num w:numId="21">
    <w:abstractNumId w:val="40"/>
  </w:num>
  <w:num w:numId="22">
    <w:abstractNumId w:val="31"/>
  </w:num>
  <w:num w:numId="23">
    <w:abstractNumId w:val="0"/>
  </w:num>
  <w:num w:numId="24">
    <w:abstractNumId w:val="27"/>
  </w:num>
  <w:num w:numId="25">
    <w:abstractNumId w:val="50"/>
  </w:num>
  <w:num w:numId="26">
    <w:abstractNumId w:val="22"/>
  </w:num>
  <w:num w:numId="27">
    <w:abstractNumId w:val="52"/>
  </w:num>
  <w:num w:numId="28">
    <w:abstractNumId w:val="17"/>
  </w:num>
  <w:num w:numId="29">
    <w:abstractNumId w:val="26"/>
  </w:num>
  <w:num w:numId="30">
    <w:abstractNumId w:val="28"/>
  </w:num>
  <w:num w:numId="31">
    <w:abstractNumId w:val="33"/>
  </w:num>
  <w:num w:numId="32">
    <w:abstractNumId w:val="35"/>
  </w:num>
  <w:num w:numId="33">
    <w:abstractNumId w:val="49"/>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6"/>
  </w:num>
  <w:num w:numId="37">
    <w:abstractNumId w:val="44"/>
  </w:num>
  <w:num w:numId="38">
    <w:abstractNumId w:val="13"/>
  </w:num>
  <w:num w:numId="39">
    <w:abstractNumId w:val="13"/>
  </w:num>
  <w:num w:numId="40">
    <w:abstractNumId w:val="14"/>
  </w:num>
  <w:num w:numId="41">
    <w:abstractNumId w:val="18"/>
  </w:num>
  <w:num w:numId="42">
    <w:abstractNumId w:val="4"/>
  </w:num>
  <w:num w:numId="43">
    <w:abstractNumId w:val="11"/>
  </w:num>
  <w:num w:numId="44">
    <w:abstractNumId w:val="42"/>
  </w:num>
  <w:num w:numId="45">
    <w:abstractNumId w:val="25"/>
  </w:num>
  <w:num w:numId="46">
    <w:abstractNumId w:val="10"/>
  </w:num>
  <w:num w:numId="47">
    <w:abstractNumId w:val="53"/>
  </w:num>
  <w:num w:numId="48">
    <w:abstractNumId w:val="45"/>
  </w:num>
  <w:num w:numId="49">
    <w:abstractNumId w:val="19"/>
  </w:num>
  <w:num w:numId="50">
    <w:abstractNumId w:val="6"/>
  </w:num>
  <w:num w:numId="51">
    <w:abstractNumId w:val="29"/>
  </w:num>
  <w:num w:numId="52">
    <w:abstractNumId w:val="51"/>
  </w:num>
  <w:num w:numId="53">
    <w:abstractNumId w:val="32"/>
  </w:num>
  <w:num w:numId="54">
    <w:abstractNumId w:val="1"/>
  </w:num>
  <w:num w:numId="55">
    <w:abstractNumId w:val="5"/>
  </w:num>
  <w:num w:numId="56">
    <w:abstractNumId w:val="36"/>
  </w:num>
  <w:num w:numId="57">
    <w:abstractNumId w:val="54"/>
  </w:num>
  <w:num w:numId="58">
    <w:abstractNumId w:val="30"/>
  </w:num>
  <w:num w:numId="59">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1A9"/>
    <w:rsid w:val="00045C94"/>
    <w:rsid w:val="00045FA4"/>
    <w:rsid w:val="000461D7"/>
    <w:rsid w:val="00054E4A"/>
    <w:rsid w:val="00056FCF"/>
    <w:rsid w:val="000805AA"/>
    <w:rsid w:val="000816E2"/>
    <w:rsid w:val="00091CFF"/>
    <w:rsid w:val="00094FF5"/>
    <w:rsid w:val="00096B30"/>
    <w:rsid w:val="00096CC1"/>
    <w:rsid w:val="000A2FA5"/>
    <w:rsid w:val="000A6F80"/>
    <w:rsid w:val="000B07B4"/>
    <w:rsid w:val="000F3D8A"/>
    <w:rsid w:val="001107AD"/>
    <w:rsid w:val="00117A01"/>
    <w:rsid w:val="001269F3"/>
    <w:rsid w:val="0013799C"/>
    <w:rsid w:val="0014258D"/>
    <w:rsid w:val="00173C78"/>
    <w:rsid w:val="001755AA"/>
    <w:rsid w:val="00185789"/>
    <w:rsid w:val="0019773C"/>
    <w:rsid w:val="001A4D5A"/>
    <w:rsid w:val="001B6804"/>
    <w:rsid w:val="001B742A"/>
    <w:rsid w:val="001C5D72"/>
    <w:rsid w:val="001C7733"/>
    <w:rsid w:val="001D079F"/>
    <w:rsid w:val="001D6F74"/>
    <w:rsid w:val="001E189E"/>
    <w:rsid w:val="001F375D"/>
    <w:rsid w:val="001F6724"/>
    <w:rsid w:val="001F6FA3"/>
    <w:rsid w:val="00206E26"/>
    <w:rsid w:val="002220AF"/>
    <w:rsid w:val="00226899"/>
    <w:rsid w:val="00233AAC"/>
    <w:rsid w:val="00235EBE"/>
    <w:rsid w:val="002409D3"/>
    <w:rsid w:val="002645CD"/>
    <w:rsid w:val="00281381"/>
    <w:rsid w:val="00284068"/>
    <w:rsid w:val="00287869"/>
    <w:rsid w:val="00294ADE"/>
    <w:rsid w:val="00296060"/>
    <w:rsid w:val="002A1844"/>
    <w:rsid w:val="002A4E12"/>
    <w:rsid w:val="002B75A1"/>
    <w:rsid w:val="002C130E"/>
    <w:rsid w:val="002C40C0"/>
    <w:rsid w:val="002E497D"/>
    <w:rsid w:val="002E6BFC"/>
    <w:rsid w:val="002F286A"/>
    <w:rsid w:val="00301B0F"/>
    <w:rsid w:val="00305B1B"/>
    <w:rsid w:val="00344DDF"/>
    <w:rsid w:val="003467F4"/>
    <w:rsid w:val="003567CC"/>
    <w:rsid w:val="00377F18"/>
    <w:rsid w:val="0039496C"/>
    <w:rsid w:val="003A3FBD"/>
    <w:rsid w:val="003A4FFA"/>
    <w:rsid w:val="003A508C"/>
    <w:rsid w:val="003B0B6C"/>
    <w:rsid w:val="003B22F7"/>
    <w:rsid w:val="003B6719"/>
    <w:rsid w:val="003B739A"/>
    <w:rsid w:val="003B7A49"/>
    <w:rsid w:val="003C331F"/>
    <w:rsid w:val="003C67BF"/>
    <w:rsid w:val="003E3205"/>
    <w:rsid w:val="003F3BC0"/>
    <w:rsid w:val="003F6055"/>
    <w:rsid w:val="004365D2"/>
    <w:rsid w:val="0044203E"/>
    <w:rsid w:val="00447B79"/>
    <w:rsid w:val="00450C8E"/>
    <w:rsid w:val="0045658C"/>
    <w:rsid w:val="00471433"/>
    <w:rsid w:val="0047516D"/>
    <w:rsid w:val="004837CA"/>
    <w:rsid w:val="00491604"/>
    <w:rsid w:val="004A400F"/>
    <w:rsid w:val="004B5B12"/>
    <w:rsid w:val="004C3F3B"/>
    <w:rsid w:val="004C76C6"/>
    <w:rsid w:val="004F2658"/>
    <w:rsid w:val="00505136"/>
    <w:rsid w:val="005107C9"/>
    <w:rsid w:val="00512217"/>
    <w:rsid w:val="0051444A"/>
    <w:rsid w:val="005313D8"/>
    <w:rsid w:val="00533F49"/>
    <w:rsid w:val="00541386"/>
    <w:rsid w:val="005422A4"/>
    <w:rsid w:val="00544DEB"/>
    <w:rsid w:val="00567CE6"/>
    <w:rsid w:val="0057369C"/>
    <w:rsid w:val="00585FF7"/>
    <w:rsid w:val="005864EA"/>
    <w:rsid w:val="005E6EF7"/>
    <w:rsid w:val="006116B3"/>
    <w:rsid w:val="00612559"/>
    <w:rsid w:val="00637F8E"/>
    <w:rsid w:val="0064460C"/>
    <w:rsid w:val="00661067"/>
    <w:rsid w:val="00661AC9"/>
    <w:rsid w:val="00675C16"/>
    <w:rsid w:val="006A5BC7"/>
    <w:rsid w:val="006B40FC"/>
    <w:rsid w:val="006B4DC1"/>
    <w:rsid w:val="006B6890"/>
    <w:rsid w:val="006C4D15"/>
    <w:rsid w:val="006F247A"/>
    <w:rsid w:val="006F3478"/>
    <w:rsid w:val="00703329"/>
    <w:rsid w:val="00703D85"/>
    <w:rsid w:val="00705B71"/>
    <w:rsid w:val="007106D1"/>
    <w:rsid w:val="0071612B"/>
    <w:rsid w:val="00720175"/>
    <w:rsid w:val="00723F94"/>
    <w:rsid w:val="007325D7"/>
    <w:rsid w:val="00743DE2"/>
    <w:rsid w:val="00745302"/>
    <w:rsid w:val="007563B1"/>
    <w:rsid w:val="00767DAC"/>
    <w:rsid w:val="007761FF"/>
    <w:rsid w:val="007839A2"/>
    <w:rsid w:val="00790CC7"/>
    <w:rsid w:val="00794557"/>
    <w:rsid w:val="007D1D4F"/>
    <w:rsid w:val="00804F73"/>
    <w:rsid w:val="0082243F"/>
    <w:rsid w:val="00826B05"/>
    <w:rsid w:val="00850AC6"/>
    <w:rsid w:val="00850EF2"/>
    <w:rsid w:val="00856FFA"/>
    <w:rsid w:val="00857D03"/>
    <w:rsid w:val="008664B0"/>
    <w:rsid w:val="00880A31"/>
    <w:rsid w:val="00881111"/>
    <w:rsid w:val="008914D8"/>
    <w:rsid w:val="00897FAC"/>
    <w:rsid w:val="008A3768"/>
    <w:rsid w:val="008A3EE9"/>
    <w:rsid w:val="008B6724"/>
    <w:rsid w:val="008D12D7"/>
    <w:rsid w:val="008D1449"/>
    <w:rsid w:val="008D24DE"/>
    <w:rsid w:val="008E6CE0"/>
    <w:rsid w:val="00903540"/>
    <w:rsid w:val="009070D1"/>
    <w:rsid w:val="009074BA"/>
    <w:rsid w:val="00917065"/>
    <w:rsid w:val="00923863"/>
    <w:rsid w:val="009307AE"/>
    <w:rsid w:val="00942FD0"/>
    <w:rsid w:val="00944888"/>
    <w:rsid w:val="00947C88"/>
    <w:rsid w:val="00961F0D"/>
    <w:rsid w:val="00980F58"/>
    <w:rsid w:val="00994206"/>
    <w:rsid w:val="009A31BF"/>
    <w:rsid w:val="009A4AE7"/>
    <w:rsid w:val="009A74E5"/>
    <w:rsid w:val="009B34E2"/>
    <w:rsid w:val="009D2556"/>
    <w:rsid w:val="009E3DDB"/>
    <w:rsid w:val="009E718F"/>
    <w:rsid w:val="00A258D6"/>
    <w:rsid w:val="00A32ACB"/>
    <w:rsid w:val="00A33B8E"/>
    <w:rsid w:val="00A45459"/>
    <w:rsid w:val="00A461C1"/>
    <w:rsid w:val="00A96A80"/>
    <w:rsid w:val="00AB2A63"/>
    <w:rsid w:val="00AC1B9C"/>
    <w:rsid w:val="00AC5260"/>
    <w:rsid w:val="00AD0456"/>
    <w:rsid w:val="00AF2298"/>
    <w:rsid w:val="00B159A0"/>
    <w:rsid w:val="00B2219E"/>
    <w:rsid w:val="00B22953"/>
    <w:rsid w:val="00B32130"/>
    <w:rsid w:val="00B56D23"/>
    <w:rsid w:val="00B738D5"/>
    <w:rsid w:val="00B763C0"/>
    <w:rsid w:val="00B8688E"/>
    <w:rsid w:val="00B86CEC"/>
    <w:rsid w:val="00B878D6"/>
    <w:rsid w:val="00B965C8"/>
    <w:rsid w:val="00BA2A35"/>
    <w:rsid w:val="00BE1695"/>
    <w:rsid w:val="00BE42C6"/>
    <w:rsid w:val="00C35BEF"/>
    <w:rsid w:val="00C41890"/>
    <w:rsid w:val="00C466C5"/>
    <w:rsid w:val="00C62B07"/>
    <w:rsid w:val="00C63B1C"/>
    <w:rsid w:val="00C76D05"/>
    <w:rsid w:val="00C77CD6"/>
    <w:rsid w:val="00CA7098"/>
    <w:rsid w:val="00CB256B"/>
    <w:rsid w:val="00CB268F"/>
    <w:rsid w:val="00CB66A8"/>
    <w:rsid w:val="00CC4A0C"/>
    <w:rsid w:val="00CC4DE6"/>
    <w:rsid w:val="00CD29A3"/>
    <w:rsid w:val="00CD6886"/>
    <w:rsid w:val="00CE5605"/>
    <w:rsid w:val="00CF6FD6"/>
    <w:rsid w:val="00D012B4"/>
    <w:rsid w:val="00D07495"/>
    <w:rsid w:val="00D12C81"/>
    <w:rsid w:val="00D4527E"/>
    <w:rsid w:val="00D4775D"/>
    <w:rsid w:val="00D64AB4"/>
    <w:rsid w:val="00D74830"/>
    <w:rsid w:val="00D767C0"/>
    <w:rsid w:val="00D82F07"/>
    <w:rsid w:val="00D96EA2"/>
    <w:rsid w:val="00DB63FF"/>
    <w:rsid w:val="00DC2C9E"/>
    <w:rsid w:val="00DC2CBA"/>
    <w:rsid w:val="00DC3BB0"/>
    <w:rsid w:val="00DD52B3"/>
    <w:rsid w:val="00DD64A6"/>
    <w:rsid w:val="00DE2D91"/>
    <w:rsid w:val="00DE36D5"/>
    <w:rsid w:val="00DE40E4"/>
    <w:rsid w:val="00DF1295"/>
    <w:rsid w:val="00DF5FBA"/>
    <w:rsid w:val="00E26359"/>
    <w:rsid w:val="00E305F3"/>
    <w:rsid w:val="00E32059"/>
    <w:rsid w:val="00E508E1"/>
    <w:rsid w:val="00E550CD"/>
    <w:rsid w:val="00E65E93"/>
    <w:rsid w:val="00E7717C"/>
    <w:rsid w:val="00E937B0"/>
    <w:rsid w:val="00E93BFA"/>
    <w:rsid w:val="00EA572A"/>
    <w:rsid w:val="00EA5D61"/>
    <w:rsid w:val="00EB3CA2"/>
    <w:rsid w:val="00EB5EE9"/>
    <w:rsid w:val="00EE4FC1"/>
    <w:rsid w:val="00F00266"/>
    <w:rsid w:val="00F142AF"/>
    <w:rsid w:val="00F37E70"/>
    <w:rsid w:val="00F434F3"/>
    <w:rsid w:val="00F67F03"/>
    <w:rsid w:val="00F861AC"/>
    <w:rsid w:val="00F92473"/>
    <w:rsid w:val="00FB6B65"/>
    <w:rsid w:val="00FC14DE"/>
    <w:rsid w:val="00FC4AB9"/>
    <w:rsid w:val="00FD4563"/>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31</Pages>
  <Words>11670</Words>
  <Characters>70020</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Kuciak</dc:creator>
  <cp:lastModifiedBy>Magdalena Pawlicka</cp:lastModifiedBy>
  <cp:revision>52</cp:revision>
  <cp:lastPrinted>2021-03-12T13:36:00Z</cp:lastPrinted>
  <dcterms:created xsi:type="dcterms:W3CDTF">2021-03-08T00:28:00Z</dcterms:created>
  <dcterms:modified xsi:type="dcterms:W3CDTF">2021-03-12T13:46:00Z</dcterms:modified>
</cp:coreProperties>
</file>