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C14B" w14:textId="1D23D8F9" w:rsidR="00C82748" w:rsidRDefault="00C82748" w:rsidP="00C82748">
      <w:pPr>
        <w:spacing w:after="0" w:line="319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  <w:r w:rsidRPr="00AA06B3">
        <w:rPr>
          <w:rFonts w:eastAsia="Times New Roman" w:cs="Calibri"/>
          <w:bCs/>
          <w:kern w:val="0"/>
          <w:lang w:eastAsia="pl-PL"/>
          <w14:ligatures w14:val="none"/>
        </w:rPr>
        <w:t xml:space="preserve">Dopiewo, dnia </w:t>
      </w:r>
      <w:r>
        <w:rPr>
          <w:rFonts w:eastAsia="Times New Roman" w:cs="Calibri"/>
          <w:bCs/>
          <w:kern w:val="0"/>
          <w:lang w:eastAsia="pl-PL"/>
          <w14:ligatures w14:val="none"/>
        </w:rPr>
        <w:t>18</w:t>
      </w:r>
      <w:r w:rsidRPr="00AA06B3">
        <w:rPr>
          <w:rFonts w:eastAsia="Times New Roman" w:cs="Calibri"/>
          <w:bCs/>
          <w:kern w:val="0"/>
          <w:lang w:eastAsia="pl-PL"/>
          <w14:ligatures w14:val="none"/>
        </w:rPr>
        <w:t xml:space="preserve"> października 2024r</w:t>
      </w:r>
      <w:r>
        <w:rPr>
          <w:rFonts w:eastAsia="Times New Roman" w:cs="Calibri"/>
          <w:b/>
          <w:kern w:val="0"/>
          <w:lang w:eastAsia="pl-PL"/>
          <w14:ligatures w14:val="none"/>
        </w:rPr>
        <w:t>.</w:t>
      </w:r>
    </w:p>
    <w:p w14:paraId="17A645FF" w14:textId="77777777" w:rsidR="00C82748" w:rsidRDefault="00C82748" w:rsidP="00C82748">
      <w:pPr>
        <w:spacing w:after="0" w:line="319" w:lineRule="auto"/>
        <w:jc w:val="both"/>
        <w:rPr>
          <w:rFonts w:eastAsia="Times New Roman" w:cs="Calibri"/>
          <w:b/>
          <w:kern w:val="0"/>
          <w:lang w:eastAsia="pl-PL"/>
          <w14:ligatures w14:val="none"/>
        </w:rPr>
      </w:pPr>
    </w:p>
    <w:p w14:paraId="60D802C1" w14:textId="77777777" w:rsidR="00C82748" w:rsidRPr="000031FE" w:rsidRDefault="00C82748" w:rsidP="00C82748">
      <w:pPr>
        <w:spacing w:after="0" w:line="319" w:lineRule="auto"/>
        <w:jc w:val="both"/>
        <w:rPr>
          <w:rFonts w:eastAsia="Times New Roman" w:cs="Calibri"/>
          <w:b/>
          <w:kern w:val="0"/>
          <w:lang w:eastAsia="pl-PL"/>
          <w14:ligatures w14:val="none"/>
        </w:rPr>
      </w:pPr>
      <w:r w:rsidRPr="000031FE">
        <w:rPr>
          <w:rFonts w:eastAsia="Times New Roman" w:cs="Calibri"/>
          <w:b/>
          <w:kern w:val="0"/>
          <w:lang w:eastAsia="pl-PL"/>
          <w14:ligatures w14:val="none"/>
        </w:rPr>
        <w:t>Nr sprawy ROA.271.</w:t>
      </w:r>
      <w:r>
        <w:rPr>
          <w:rFonts w:eastAsia="Times New Roman" w:cs="Calibri"/>
          <w:b/>
          <w:kern w:val="0"/>
          <w:lang w:eastAsia="pl-PL"/>
          <w14:ligatures w14:val="none"/>
        </w:rPr>
        <w:t>29</w:t>
      </w:r>
      <w:r w:rsidRPr="000031FE">
        <w:rPr>
          <w:rFonts w:eastAsia="Times New Roman" w:cs="Calibri"/>
          <w:b/>
          <w:kern w:val="0"/>
          <w:lang w:eastAsia="pl-PL"/>
          <w14:ligatures w14:val="none"/>
        </w:rPr>
        <w:t>.202</w:t>
      </w:r>
      <w:r>
        <w:rPr>
          <w:rFonts w:eastAsia="Times New Roman" w:cs="Calibri"/>
          <w:b/>
          <w:kern w:val="0"/>
          <w:lang w:eastAsia="pl-PL"/>
          <w14:ligatures w14:val="none"/>
        </w:rPr>
        <w:t>4</w:t>
      </w:r>
    </w:p>
    <w:p w14:paraId="59EE8C04" w14:textId="77777777" w:rsidR="00C82748" w:rsidRPr="000031FE" w:rsidRDefault="00C82748" w:rsidP="00C82748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  <w:r w:rsidRPr="000031FE">
        <w:rPr>
          <w:rFonts w:eastAsia="Times New Roman" w:cs="Calibri"/>
          <w:b/>
          <w:kern w:val="0"/>
          <w:lang w:eastAsia="pl-PL"/>
          <w14:ligatures w14:val="none"/>
        </w:rPr>
        <w:t>Do wszystkich uczestników postępowania</w:t>
      </w:r>
    </w:p>
    <w:p w14:paraId="2F7E507E" w14:textId="77777777" w:rsidR="00C82748" w:rsidRPr="000031FE" w:rsidRDefault="00C82748" w:rsidP="00C82748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</w:p>
    <w:p w14:paraId="1BE2BFDA" w14:textId="77777777" w:rsidR="00C82748" w:rsidRPr="000722A9" w:rsidRDefault="00C82748" w:rsidP="00C82748">
      <w:pPr>
        <w:tabs>
          <w:tab w:val="left" w:pos="426"/>
        </w:tabs>
        <w:spacing w:line="240" w:lineRule="auto"/>
        <w:ind w:left="426"/>
        <w:contextualSpacing/>
        <w:jc w:val="center"/>
        <w:rPr>
          <w:rFonts w:cstheme="minorHAnsi"/>
          <w:b/>
          <w:kern w:val="3"/>
          <w14:ligatures w14:val="none"/>
        </w:rPr>
      </w:pPr>
      <w:r w:rsidRPr="00527153">
        <w:rPr>
          <w:rFonts w:eastAsia="Calibri" w:cstheme="minorHAnsi"/>
          <w:iCs/>
          <w:kern w:val="0"/>
          <w14:ligatures w14:val="none"/>
        </w:rPr>
        <w:t>Dotyczy: postępowania o udzielenie zamówienia publicznego pn.</w:t>
      </w:r>
      <w:r w:rsidRPr="00527153">
        <w:rPr>
          <w:rFonts w:eastAsia="Calibri" w:cstheme="minorHAnsi"/>
          <w:b/>
          <w:bCs/>
          <w:iCs/>
          <w:kern w:val="0"/>
          <w14:ligatures w14:val="none"/>
        </w:rPr>
        <w:t xml:space="preserve"> </w:t>
      </w:r>
      <w:r w:rsidRPr="000722A9">
        <w:rPr>
          <w:rFonts w:cstheme="minorHAnsi"/>
          <w:b/>
          <w:kern w:val="3"/>
          <w14:ligatures w14:val="none"/>
        </w:rPr>
        <w:t>Dąbrowa – dokumentacja projektowa dla budowy ulic: Krańcowa, Lazurowa, Szafirowa.</w:t>
      </w:r>
    </w:p>
    <w:p w14:paraId="64E6CC02" w14:textId="77777777" w:rsidR="00C82748" w:rsidRPr="000031FE" w:rsidRDefault="00C82748" w:rsidP="00C82748">
      <w:pPr>
        <w:spacing w:after="0" w:line="319" w:lineRule="auto"/>
        <w:ind w:right="-142"/>
        <w:jc w:val="both"/>
        <w:rPr>
          <w:rFonts w:cstheme="minorHAnsi"/>
          <w:kern w:val="0"/>
          <w14:ligatures w14:val="none"/>
        </w:rPr>
      </w:pPr>
    </w:p>
    <w:p w14:paraId="052D6350" w14:textId="77777777" w:rsidR="00C82748" w:rsidRPr="000031FE" w:rsidRDefault="00C82748" w:rsidP="00C82748">
      <w:pPr>
        <w:suppressAutoHyphens/>
        <w:autoSpaceDN w:val="0"/>
        <w:spacing w:after="0" w:line="319" w:lineRule="auto"/>
        <w:textAlignment w:val="baseline"/>
        <w:rPr>
          <w:rFonts w:cstheme="minorHAnsi"/>
          <w:color w:val="000000"/>
          <w:kern w:val="0"/>
          <w14:ligatures w14:val="none"/>
        </w:rPr>
      </w:pPr>
    </w:p>
    <w:p w14:paraId="3947ADD5" w14:textId="77777777" w:rsidR="00C82748" w:rsidRPr="000031FE" w:rsidRDefault="00C82748" w:rsidP="00C82748">
      <w:pPr>
        <w:tabs>
          <w:tab w:val="left" w:pos="2977"/>
        </w:tabs>
        <w:spacing w:after="0" w:line="319" w:lineRule="auto"/>
        <w:jc w:val="center"/>
        <w:rPr>
          <w:rFonts w:cstheme="minorHAnsi"/>
          <w:b/>
          <w:kern w:val="0"/>
          <w14:ligatures w14:val="none"/>
        </w:rPr>
      </w:pPr>
      <w:r w:rsidRPr="000031FE">
        <w:rPr>
          <w:rFonts w:cstheme="minorHAnsi"/>
          <w:b/>
          <w:kern w:val="0"/>
          <w14:ligatures w14:val="none"/>
        </w:rPr>
        <w:t>I. INFORMACJA O UNIEWAŻNIENIU POSTĘPOWANIA</w:t>
      </w:r>
    </w:p>
    <w:p w14:paraId="0DE49FF2" w14:textId="77777777" w:rsidR="00C82748" w:rsidRPr="000031FE" w:rsidRDefault="00C82748" w:rsidP="00C82748">
      <w:pPr>
        <w:spacing w:after="0" w:line="319" w:lineRule="auto"/>
        <w:jc w:val="center"/>
        <w:rPr>
          <w:rFonts w:cstheme="minorHAnsi"/>
          <w:b/>
          <w:kern w:val="0"/>
          <w14:ligatures w14:val="none"/>
        </w:rPr>
      </w:pPr>
    </w:p>
    <w:p w14:paraId="16D8B90B" w14:textId="77777777" w:rsidR="00C82748" w:rsidRDefault="00C82748" w:rsidP="00C82748">
      <w:pPr>
        <w:tabs>
          <w:tab w:val="left" w:pos="284"/>
        </w:tabs>
        <w:spacing w:after="0" w:line="319" w:lineRule="auto"/>
        <w:jc w:val="both"/>
        <w:rPr>
          <w:rFonts w:cstheme="minorHAnsi"/>
          <w:b/>
          <w:kern w:val="3"/>
          <w14:ligatures w14:val="none"/>
        </w:rPr>
      </w:pPr>
      <w:r w:rsidRPr="000031FE">
        <w:rPr>
          <w:rFonts w:eastAsia="Times New Roman" w:cstheme="minorHAnsi"/>
          <w:kern w:val="0"/>
          <w:lang w:eastAsia="pl-PL"/>
          <w14:ligatures w14:val="none"/>
        </w:rPr>
        <w:t xml:space="preserve">Działając na podstawie art. 260 ust. 1 i 2, w związku z art. 255 pkt. 3 </w:t>
      </w:r>
      <w:r w:rsidRPr="000031FE">
        <w:rPr>
          <w:rFonts w:cstheme="minorHAnsi"/>
          <w:kern w:val="0"/>
          <w14:ligatures w14:val="none"/>
        </w:rPr>
        <w:t xml:space="preserve">ustawy z 11 września 2019 r. - Prawo zamówień publicznych </w:t>
      </w:r>
      <w:r w:rsidRPr="000031FE">
        <w:rPr>
          <w:rFonts w:eastAsia="Times New Roman" w:cstheme="minorHAnsi"/>
          <w:kern w:val="0"/>
          <w:lang w:eastAsia="pl-PL"/>
          <w14:ligatures w14:val="none"/>
        </w:rPr>
        <w:t>dalej zwane „</w:t>
      </w:r>
      <w:proofErr w:type="spellStart"/>
      <w:r w:rsidRPr="000031FE">
        <w:rPr>
          <w:rFonts w:eastAsia="Times New Roman" w:cstheme="minorHAnsi"/>
          <w:kern w:val="0"/>
          <w:lang w:eastAsia="pl-PL"/>
          <w14:ligatures w14:val="none"/>
        </w:rPr>
        <w:t>Pzp</w:t>
      </w:r>
      <w:proofErr w:type="spellEnd"/>
      <w:r w:rsidRPr="000031FE">
        <w:rPr>
          <w:rFonts w:eastAsia="Times New Roman" w:cstheme="minorHAnsi"/>
          <w:kern w:val="0"/>
          <w:lang w:eastAsia="pl-PL"/>
          <w14:ligatures w14:val="none"/>
        </w:rPr>
        <w:t xml:space="preserve">”, Zamawiający – Gmina Dopiewo, zawiadamia o </w:t>
      </w:r>
      <w:r w:rsidRPr="000031FE">
        <w:rPr>
          <w:rFonts w:eastAsia="Times New Roman" w:cstheme="minorHAnsi"/>
          <w:b/>
          <w:kern w:val="0"/>
          <w:lang w:eastAsia="pl-PL"/>
          <w14:ligatures w14:val="none"/>
        </w:rPr>
        <w:t>unieważnieniu</w:t>
      </w:r>
      <w:r w:rsidRPr="000031F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0031FE">
        <w:rPr>
          <w:rFonts w:eastAsia="Times New Roman" w:cstheme="minorHAnsi"/>
          <w:b/>
          <w:kern w:val="0"/>
          <w:lang w:eastAsia="pl-PL"/>
          <w14:ligatures w14:val="none"/>
        </w:rPr>
        <w:t>postępowania</w:t>
      </w:r>
      <w:r w:rsidRPr="000031F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0031FE">
        <w:rPr>
          <w:rFonts w:cstheme="minorHAnsi"/>
          <w:b/>
          <w:bCs/>
          <w:kern w:val="0"/>
          <w14:ligatures w14:val="none"/>
        </w:rPr>
        <w:t xml:space="preserve">pn. </w:t>
      </w:r>
      <w:r>
        <w:rPr>
          <w:rFonts w:cstheme="minorHAnsi"/>
          <w:b/>
          <w:bCs/>
          <w:kern w:val="0"/>
          <w14:ligatures w14:val="none"/>
        </w:rPr>
        <w:t>„</w:t>
      </w:r>
      <w:r w:rsidRPr="000722A9">
        <w:rPr>
          <w:rFonts w:cstheme="minorHAnsi"/>
          <w:b/>
          <w:kern w:val="3"/>
          <w14:ligatures w14:val="none"/>
        </w:rPr>
        <w:t>Dąbrowa – dokumentacja projektowa dla budowy ulic: Krańcowa, Lazurowa, Szafirowa.</w:t>
      </w:r>
      <w:r>
        <w:rPr>
          <w:rFonts w:cstheme="minorHAnsi"/>
          <w:b/>
          <w:kern w:val="3"/>
          <w14:ligatures w14:val="none"/>
        </w:rPr>
        <w:t>”</w:t>
      </w:r>
    </w:p>
    <w:p w14:paraId="133FA255" w14:textId="77777777" w:rsidR="00C82748" w:rsidRPr="000031FE" w:rsidRDefault="00C82748" w:rsidP="00C82748">
      <w:pPr>
        <w:tabs>
          <w:tab w:val="left" w:pos="284"/>
        </w:tabs>
        <w:spacing w:after="0" w:line="319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0B43475C" w14:textId="77777777" w:rsidR="00C82748" w:rsidRPr="000031FE" w:rsidRDefault="00C82748" w:rsidP="00C82748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b/>
          <w:bCs/>
          <w:kern w:val="0"/>
          <w14:ligatures w14:val="none"/>
        </w:rPr>
      </w:pPr>
      <w:r w:rsidRPr="000031FE">
        <w:rPr>
          <w:rFonts w:cstheme="minorHAnsi"/>
          <w:b/>
          <w:bCs/>
          <w:kern w:val="0"/>
          <w14:ligatures w14:val="none"/>
        </w:rPr>
        <w:t>Uzasadnienie prawne:</w:t>
      </w:r>
    </w:p>
    <w:p w14:paraId="2F155BE8" w14:textId="77777777" w:rsidR="00C82748" w:rsidRPr="000031FE" w:rsidRDefault="00C82748" w:rsidP="00C82748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14:ligatures w14:val="none"/>
        </w:rPr>
      </w:pPr>
      <w:r w:rsidRPr="000031FE">
        <w:rPr>
          <w:rFonts w:cstheme="minorHAnsi"/>
          <w:kern w:val="0"/>
          <w14:ligatures w14:val="none"/>
        </w:rPr>
        <w:t>1) Zgodnie z art. 260 ust. 1 ww. ustawy o unieważnieniu postępowania o udzielenie zamówienia zamawiający zawiadamia równocześnie wykonawców, którzy złożyli oferty lub wnioski o dopuszczenie do udziału w postępowaniu lub zostali zaproszeni do negocjacji – podając uzasadnienie faktyczne i prawne.</w:t>
      </w:r>
    </w:p>
    <w:p w14:paraId="617391B2" w14:textId="77777777" w:rsidR="00C82748" w:rsidRPr="000031FE" w:rsidRDefault="00C82748" w:rsidP="00C82748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14:ligatures w14:val="none"/>
        </w:rPr>
      </w:pPr>
      <w:r w:rsidRPr="000031FE">
        <w:rPr>
          <w:rFonts w:cstheme="minorHAnsi"/>
          <w:kern w:val="0"/>
          <w14:ligatures w14:val="none"/>
        </w:rPr>
        <w:t>2) Zgodnie z art. 260 ust. 2 ww. ustawy Zamawiający udostępnia niezwłocznie informacje, o których mowa w ust.1, na stronie internetowej prowadzonego postępowania.</w:t>
      </w:r>
    </w:p>
    <w:p w14:paraId="29A93F45" w14:textId="77777777" w:rsidR="00C82748" w:rsidRPr="000031FE" w:rsidRDefault="00C82748" w:rsidP="00C82748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14:ligatures w14:val="none"/>
        </w:rPr>
      </w:pPr>
      <w:r w:rsidRPr="000031FE">
        <w:rPr>
          <w:rFonts w:cstheme="minorHAnsi"/>
          <w:kern w:val="0"/>
          <w14:ligatures w14:val="none"/>
        </w:rPr>
        <w:t>3) Zgodnie z art. 255 pkt 3 ww. ustawy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5CECF93B" w14:textId="77777777" w:rsidR="00C82748" w:rsidRPr="000031FE" w:rsidRDefault="00C82748" w:rsidP="00C82748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A222AFF" w14:textId="77777777" w:rsidR="00C82748" w:rsidRPr="000031FE" w:rsidRDefault="00C82748" w:rsidP="00C82748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0031FE">
        <w:rPr>
          <w:rFonts w:eastAsia="Times New Roman" w:cstheme="minorHAnsi"/>
          <w:b/>
          <w:kern w:val="0"/>
          <w:lang w:eastAsia="pl-PL"/>
          <w14:ligatures w14:val="none"/>
        </w:rPr>
        <w:t xml:space="preserve">Uzasadnienie faktyczne: </w:t>
      </w:r>
    </w:p>
    <w:p w14:paraId="5BD834F4" w14:textId="77777777" w:rsidR="00C82748" w:rsidRPr="000031FE" w:rsidRDefault="00C82748" w:rsidP="00C82748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031FE">
        <w:rPr>
          <w:rFonts w:cstheme="minorHAnsi"/>
          <w:kern w:val="0"/>
          <w14:ligatures w14:val="none"/>
        </w:rPr>
        <w:t xml:space="preserve">Działając na podstawie art. 222 ust. 4 ww. ustawy, Zamawiający udostępnił na stronie internetowej prowadzonego postępowania informację o kwocie, jaką zamierza przeznaczyć na sfinansowanie niniejszego zamówienia w wysokości: </w:t>
      </w:r>
      <w:r>
        <w:rPr>
          <w:rFonts w:eastAsia="Calibri" w:cstheme="minorHAnsi"/>
          <w:kern w:val="0"/>
          <w14:ligatures w14:val="none"/>
        </w:rPr>
        <w:t>180</w:t>
      </w:r>
      <w:r w:rsidRPr="000031FE">
        <w:rPr>
          <w:rFonts w:eastAsia="Calibri" w:cstheme="minorHAnsi"/>
          <w:kern w:val="0"/>
          <w14:ligatures w14:val="none"/>
        </w:rPr>
        <w:t>.000,00 zł brutto.</w:t>
      </w:r>
    </w:p>
    <w:p w14:paraId="107456F3" w14:textId="77777777" w:rsidR="00C82748" w:rsidRDefault="00C82748" w:rsidP="00C82748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031FE">
        <w:rPr>
          <w:rFonts w:eastAsia="Times New Roman" w:cstheme="minorHAnsi"/>
          <w:kern w:val="0"/>
          <w:lang w:eastAsia="pl-PL"/>
          <w14:ligatures w14:val="none"/>
        </w:rPr>
        <w:t>W niniejszym postępowaniu złożono następując</w:t>
      </w:r>
      <w:r>
        <w:rPr>
          <w:rFonts w:eastAsia="Times New Roman" w:cstheme="minorHAnsi"/>
          <w:kern w:val="0"/>
          <w:lang w:eastAsia="pl-PL"/>
          <w14:ligatures w14:val="none"/>
        </w:rPr>
        <w:t>e</w:t>
      </w:r>
      <w:r w:rsidRPr="000031F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>
        <w:rPr>
          <w:rFonts w:eastAsia="Times New Roman" w:cstheme="minorHAnsi"/>
          <w:kern w:val="0"/>
          <w:lang w:eastAsia="pl-PL"/>
          <w14:ligatures w14:val="none"/>
        </w:rPr>
        <w:t>y</w:t>
      </w:r>
      <w:r w:rsidRPr="000031FE">
        <w:rPr>
          <w:rFonts w:eastAsia="Times New Roman" w:cstheme="minorHAnsi"/>
          <w:kern w:val="0"/>
          <w:lang w:eastAsia="pl-PL"/>
          <w14:ligatures w14:val="none"/>
        </w:rPr>
        <w:t>:</w:t>
      </w:r>
    </w:p>
    <w:p w14:paraId="5A3867BE" w14:textId="77777777" w:rsidR="00C82748" w:rsidRPr="000031FE" w:rsidRDefault="00C82748" w:rsidP="00C82748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Style w:val="Tabela-Siatka3"/>
        <w:tblW w:w="9067" w:type="dxa"/>
        <w:tblLook w:val="00A0" w:firstRow="1" w:lastRow="0" w:firstColumn="1" w:lastColumn="0" w:noHBand="0" w:noVBand="0"/>
      </w:tblPr>
      <w:tblGrid>
        <w:gridCol w:w="873"/>
        <w:gridCol w:w="3233"/>
        <w:gridCol w:w="2551"/>
        <w:gridCol w:w="2410"/>
      </w:tblGrid>
      <w:tr w:rsidR="00C82748" w:rsidRPr="00E56013" w14:paraId="2A1DE6CF" w14:textId="77777777" w:rsidTr="00411F5B">
        <w:trPr>
          <w:trHeight w:val="693"/>
        </w:trPr>
        <w:tc>
          <w:tcPr>
            <w:tcW w:w="873" w:type="dxa"/>
          </w:tcPr>
          <w:p w14:paraId="40F0B818" w14:textId="77777777" w:rsidR="00C82748" w:rsidRPr="00E56013" w:rsidRDefault="00C82748" w:rsidP="00411F5B">
            <w:pPr>
              <w:spacing w:line="31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233" w:type="dxa"/>
          </w:tcPr>
          <w:p w14:paraId="6DD342EA" w14:textId="77777777" w:rsidR="00C82748" w:rsidRPr="00E56013" w:rsidRDefault="00C82748" w:rsidP="00411F5B">
            <w:pPr>
              <w:spacing w:line="31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Nazwa Wykonawcy</w:t>
            </w:r>
          </w:p>
          <w:p w14:paraId="5CBAEED0" w14:textId="77777777" w:rsidR="00C82748" w:rsidRPr="00E56013" w:rsidRDefault="00C82748" w:rsidP="00411F5B">
            <w:pPr>
              <w:spacing w:line="31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14:paraId="0A68794F" w14:textId="77777777" w:rsidR="00C82748" w:rsidRPr="00E56013" w:rsidRDefault="00C82748" w:rsidP="00411F5B">
            <w:pPr>
              <w:spacing w:line="319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Cena zł brutto</w:t>
            </w:r>
          </w:p>
        </w:tc>
        <w:tc>
          <w:tcPr>
            <w:tcW w:w="2410" w:type="dxa"/>
          </w:tcPr>
          <w:p w14:paraId="650273B6" w14:textId="77777777" w:rsidR="00C82748" w:rsidRPr="00E56013" w:rsidRDefault="00C82748" w:rsidP="00411F5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Times New Roman" w:cstheme="minorHAnsi"/>
                <w:b/>
                <w:bCs/>
                <w:sz w:val="20"/>
                <w:szCs w:val="20"/>
              </w:rPr>
              <w:t>Doświadczenie głównego projektanta w specjalności drogowej</w:t>
            </w:r>
          </w:p>
        </w:tc>
      </w:tr>
      <w:tr w:rsidR="00C82748" w:rsidRPr="00E56013" w14:paraId="6B2DD0C7" w14:textId="77777777" w:rsidTr="00411F5B">
        <w:tc>
          <w:tcPr>
            <w:tcW w:w="873" w:type="dxa"/>
          </w:tcPr>
          <w:p w14:paraId="582C56EF" w14:textId="77777777" w:rsidR="00C82748" w:rsidRPr="00E56013" w:rsidRDefault="00C82748" w:rsidP="00411F5B">
            <w:pPr>
              <w:spacing w:line="31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14:paraId="380FF075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56013">
              <w:rPr>
                <w:rFonts w:cstheme="minorHAnsi"/>
                <w:b/>
                <w:sz w:val="20"/>
                <w:szCs w:val="20"/>
              </w:rPr>
              <w:t>Biuro Projektów i Realizacji Inwestycji</w:t>
            </w:r>
          </w:p>
          <w:p w14:paraId="568885FB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56013">
              <w:rPr>
                <w:rFonts w:cstheme="minorHAnsi"/>
                <w:b/>
                <w:sz w:val="20"/>
                <w:szCs w:val="20"/>
              </w:rPr>
              <w:t xml:space="preserve">PROSYSTEM Julian </w:t>
            </w:r>
            <w:proofErr w:type="spellStart"/>
            <w:r w:rsidRPr="00E56013">
              <w:rPr>
                <w:rFonts w:cstheme="minorHAnsi"/>
                <w:b/>
                <w:sz w:val="20"/>
                <w:szCs w:val="20"/>
              </w:rPr>
              <w:t>Kaluba</w:t>
            </w:r>
            <w:proofErr w:type="spellEnd"/>
          </w:p>
          <w:p w14:paraId="4E88C0FB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56013">
              <w:rPr>
                <w:rFonts w:cstheme="minorHAnsi"/>
                <w:b/>
                <w:sz w:val="20"/>
                <w:szCs w:val="20"/>
              </w:rPr>
              <w:t>Os. Bolesława Śmiałego 30/75</w:t>
            </w:r>
          </w:p>
          <w:p w14:paraId="6F602C01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56013">
              <w:rPr>
                <w:rFonts w:cstheme="minorHAnsi"/>
                <w:b/>
                <w:sz w:val="20"/>
                <w:szCs w:val="20"/>
              </w:rPr>
              <w:t>60-682 Poznań</w:t>
            </w:r>
          </w:p>
        </w:tc>
        <w:tc>
          <w:tcPr>
            <w:tcW w:w="2551" w:type="dxa"/>
          </w:tcPr>
          <w:p w14:paraId="578525DC" w14:textId="77777777" w:rsidR="00C82748" w:rsidRPr="00E56013" w:rsidRDefault="00C82748" w:rsidP="00411F5B">
            <w:pPr>
              <w:spacing w:line="319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271 830,00 zł</w:t>
            </w:r>
          </w:p>
        </w:tc>
        <w:tc>
          <w:tcPr>
            <w:tcW w:w="2410" w:type="dxa"/>
          </w:tcPr>
          <w:p w14:paraId="2A0A60BC" w14:textId="77777777" w:rsidR="00C82748" w:rsidRPr="00E56013" w:rsidRDefault="00C82748" w:rsidP="00411F5B">
            <w:pPr>
              <w:spacing w:line="319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</w:tr>
      <w:tr w:rsidR="00C82748" w:rsidRPr="00E56013" w14:paraId="2E36446A" w14:textId="77777777" w:rsidTr="00411F5B">
        <w:tc>
          <w:tcPr>
            <w:tcW w:w="873" w:type="dxa"/>
          </w:tcPr>
          <w:p w14:paraId="57AF633E" w14:textId="77777777" w:rsidR="00C82748" w:rsidRPr="00E56013" w:rsidRDefault="00C82748" w:rsidP="00411F5B">
            <w:pPr>
              <w:spacing w:line="31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233" w:type="dxa"/>
          </w:tcPr>
          <w:p w14:paraId="7E7F3296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56013">
              <w:rPr>
                <w:rFonts w:cstheme="minorHAnsi"/>
                <w:b/>
                <w:color w:val="000000"/>
                <w:sz w:val="20"/>
                <w:szCs w:val="20"/>
              </w:rPr>
              <w:t>AXIAL sp. z o.o.</w:t>
            </w:r>
          </w:p>
          <w:p w14:paraId="70C4A85D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56013">
              <w:rPr>
                <w:rFonts w:cstheme="minorHAnsi"/>
                <w:b/>
                <w:color w:val="000000"/>
                <w:sz w:val="20"/>
                <w:szCs w:val="20"/>
              </w:rPr>
              <w:t>ul. Botaniczna 10</w:t>
            </w:r>
          </w:p>
          <w:p w14:paraId="437BEC00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56013">
              <w:rPr>
                <w:rFonts w:cstheme="minorHAnsi"/>
                <w:b/>
                <w:color w:val="000000"/>
                <w:sz w:val="20"/>
                <w:szCs w:val="20"/>
              </w:rPr>
              <w:t>60-586 Poznań</w:t>
            </w:r>
          </w:p>
          <w:p w14:paraId="04198B5A" w14:textId="77777777" w:rsidR="00C82748" w:rsidRPr="00E56013" w:rsidRDefault="00C82748" w:rsidP="00411F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03BCE2" w14:textId="77777777" w:rsidR="00C82748" w:rsidRPr="00E56013" w:rsidRDefault="00C82748" w:rsidP="00411F5B">
            <w:pPr>
              <w:spacing w:line="319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256 645,50</w:t>
            </w:r>
          </w:p>
        </w:tc>
        <w:tc>
          <w:tcPr>
            <w:tcW w:w="2410" w:type="dxa"/>
          </w:tcPr>
          <w:p w14:paraId="217204FE" w14:textId="77777777" w:rsidR="00C82748" w:rsidRPr="00E56013" w:rsidRDefault="00C82748" w:rsidP="00411F5B">
            <w:pPr>
              <w:spacing w:line="319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013">
              <w:rPr>
                <w:rFonts w:eastAsia="Calibri" w:cstheme="minorHAnsi"/>
                <w:b/>
                <w:sz w:val="20"/>
                <w:szCs w:val="20"/>
              </w:rPr>
              <w:t>3</w:t>
            </w:r>
          </w:p>
        </w:tc>
      </w:tr>
    </w:tbl>
    <w:p w14:paraId="72EB5C90" w14:textId="77777777" w:rsidR="00C82748" w:rsidRPr="000031FE" w:rsidRDefault="00C82748" w:rsidP="00C82748">
      <w:pPr>
        <w:spacing w:after="0" w:line="319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4A4AFA25" w14:textId="77777777" w:rsidR="00C82748" w:rsidRPr="000031FE" w:rsidRDefault="00C82748" w:rsidP="00C82748">
      <w:pPr>
        <w:spacing w:after="0" w:line="319" w:lineRule="auto"/>
        <w:ind w:firstLine="708"/>
        <w:jc w:val="both"/>
        <w:rPr>
          <w:rFonts w:eastAsia="Calibri" w:cstheme="minorHAnsi"/>
          <w:bCs/>
          <w:kern w:val="0"/>
          <w14:ligatures w14:val="none"/>
        </w:rPr>
      </w:pPr>
      <w:r w:rsidRPr="000031FE">
        <w:rPr>
          <w:rFonts w:cstheme="minorHAnsi"/>
          <w:color w:val="000000"/>
          <w:kern w:val="0"/>
          <w14:ligatures w14:val="none"/>
        </w:rPr>
        <w:t xml:space="preserve">Biorąc pod uwagę, że złożona w postępowaniu </w:t>
      </w:r>
      <w:r>
        <w:rPr>
          <w:rFonts w:cstheme="minorHAnsi"/>
          <w:color w:val="000000"/>
          <w:kern w:val="0"/>
          <w14:ligatures w14:val="none"/>
        </w:rPr>
        <w:t>oferta z najniższą ceną tj. oferta AXIAL sp. z o.o.                              ul. Botaniczna 10, 60-586 Poznań</w:t>
      </w:r>
      <w:r w:rsidRPr="000031FE">
        <w:rPr>
          <w:rFonts w:eastAsia="Times New Roman" w:cs="Calibri"/>
          <w:kern w:val="0"/>
          <w:lang w:eastAsia="pl-PL"/>
          <w14:ligatures w14:val="none"/>
        </w:rPr>
        <w:t xml:space="preserve">, z ceną:  </w:t>
      </w:r>
      <w:r>
        <w:rPr>
          <w:rFonts w:eastAsia="Times New Roman" w:cs="Calibri"/>
          <w:kern w:val="0"/>
          <w:lang w:eastAsia="pl-PL"/>
          <w14:ligatures w14:val="none"/>
        </w:rPr>
        <w:t>256.455,00</w:t>
      </w:r>
      <w:r w:rsidRPr="000031FE">
        <w:rPr>
          <w:rFonts w:eastAsia="Times New Roman" w:cs="Calibri"/>
          <w:kern w:val="0"/>
          <w:lang w:eastAsia="pl-PL"/>
          <w14:ligatures w14:val="none"/>
        </w:rPr>
        <w:t xml:space="preserve"> zł brutto</w:t>
      </w:r>
      <w:r>
        <w:rPr>
          <w:rFonts w:eastAsia="Times New Roman" w:cs="Calibri"/>
          <w:kern w:val="0"/>
          <w:lang w:eastAsia="pl-PL"/>
          <w14:ligatures w14:val="none"/>
        </w:rPr>
        <w:t xml:space="preserve"> (cena za realizację zamówienia po dokonanej  przez Zamawiającego poprawie ceny ofertowej, na podstawie</w:t>
      </w:r>
      <w:r w:rsidRPr="00E56013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113D8">
        <w:rPr>
          <w:rFonts w:eastAsia="Times New Roman" w:cstheme="minorHAnsi"/>
          <w:kern w:val="0"/>
          <w:lang w:eastAsia="pl-PL"/>
          <w14:ligatures w14:val="none"/>
        </w:rPr>
        <w:t xml:space="preserve">art. 223 ust. 2 pkt. 2 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Pzp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>)</w:t>
      </w:r>
      <w:r w:rsidRPr="000031FE">
        <w:rPr>
          <w:rFonts w:cstheme="minorHAnsi"/>
          <w:color w:val="000000"/>
          <w:kern w:val="0"/>
          <w14:ligatures w14:val="none"/>
        </w:rPr>
        <w:t xml:space="preserve">,  przewyższa kwotę, którą Zamawiający zamierzał przeznaczyć na realizację niniejszego zamówienia </w:t>
      </w:r>
      <w:r>
        <w:rPr>
          <w:rFonts w:cstheme="minorHAnsi"/>
          <w:color w:val="000000"/>
          <w:kern w:val="0"/>
          <w14:ligatures w14:val="none"/>
        </w:rPr>
        <w:t xml:space="preserve">                             i</w:t>
      </w:r>
      <w:r w:rsidRPr="000031FE">
        <w:rPr>
          <w:rFonts w:eastAsia="Times New Roman" w:cstheme="minorHAnsi"/>
          <w:kern w:val="0"/>
          <w14:ligatures w14:val="none"/>
        </w:rPr>
        <w:t xml:space="preserve"> Zamawiający nie może zwiększyć tej kwoty do ceny najkorzystniejszej oferty, zachodzi przesłanka do unieważniania przedmiotowego postępowania na podstawie art. 255 pkt. 3 ustawy </w:t>
      </w:r>
      <w:proofErr w:type="spellStart"/>
      <w:r w:rsidRPr="000031FE">
        <w:rPr>
          <w:rFonts w:eastAsia="Times New Roman" w:cstheme="minorHAnsi"/>
          <w:kern w:val="0"/>
          <w14:ligatures w14:val="none"/>
        </w:rPr>
        <w:t>Pzp</w:t>
      </w:r>
      <w:proofErr w:type="spellEnd"/>
      <w:r w:rsidRPr="000031FE">
        <w:rPr>
          <w:rFonts w:eastAsia="Times New Roman" w:cstheme="minorHAnsi"/>
          <w:kern w:val="0"/>
          <w14:ligatures w14:val="none"/>
        </w:rPr>
        <w:t>.</w:t>
      </w:r>
    </w:p>
    <w:p w14:paraId="396B44C5" w14:textId="77777777" w:rsidR="00C82748" w:rsidRPr="000031FE" w:rsidRDefault="00C82748" w:rsidP="00C82748">
      <w:pPr>
        <w:spacing w:after="0" w:line="319" w:lineRule="auto"/>
        <w:contextualSpacing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6339FF8C" w14:textId="77777777" w:rsidR="00C82748" w:rsidRPr="000031FE" w:rsidRDefault="00C82748" w:rsidP="00C82748">
      <w:pPr>
        <w:spacing w:after="0" w:line="319" w:lineRule="auto"/>
        <w:contextualSpacing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0031FE">
        <w:rPr>
          <w:rFonts w:eastAsia="Times New Roman" w:cs="Calibri"/>
          <w:kern w:val="0"/>
          <w:lang w:eastAsia="pl-PL"/>
          <w14:ligatures w14:val="none"/>
        </w:rPr>
        <w:t>Dziękujemy za złożenie ofert i udział w postępowaniu.</w:t>
      </w:r>
    </w:p>
    <w:p w14:paraId="430D90B9" w14:textId="77777777" w:rsidR="00C82748" w:rsidRDefault="00C82748" w:rsidP="00C82748"/>
    <w:p w14:paraId="7A75F480" w14:textId="77777777" w:rsidR="00C82748" w:rsidRDefault="00C82748" w:rsidP="00C82748"/>
    <w:p w14:paraId="1A31D6E7" w14:textId="77777777" w:rsidR="00C82748" w:rsidRDefault="00C82748" w:rsidP="00C82748"/>
    <w:p w14:paraId="050E0DE6" w14:textId="77777777" w:rsidR="00C82748" w:rsidRDefault="00C82748" w:rsidP="00C82748"/>
    <w:p w14:paraId="0737E9F4" w14:textId="77777777" w:rsidR="00C82748" w:rsidRDefault="00C82748" w:rsidP="00C82748"/>
    <w:p w14:paraId="0716EE5D" w14:textId="77777777" w:rsidR="00C82748" w:rsidRDefault="00C82748" w:rsidP="00C82748"/>
    <w:p w14:paraId="348428EE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48"/>
    <w:rsid w:val="00080FD2"/>
    <w:rsid w:val="003071DE"/>
    <w:rsid w:val="00BE279C"/>
    <w:rsid w:val="00C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D565"/>
  <w15:chartTrackingRefBased/>
  <w15:docId w15:val="{4DC5F793-4817-4DA5-8F29-06B9B0DB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C827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2024-10-18T12:39:00Z</dcterms:created>
  <dcterms:modified xsi:type="dcterms:W3CDTF">2024-10-18T12:40:00Z</dcterms:modified>
</cp:coreProperties>
</file>