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150E" w14:textId="171EF1B6" w:rsidR="00915605" w:rsidRPr="00915605" w:rsidRDefault="00462021" w:rsidP="00694C3B">
      <w:pPr>
        <w:spacing w:before="120" w:after="120" w:line="300" w:lineRule="auto"/>
        <w:rPr>
          <w:rFonts w:cs="Arial"/>
          <w:iCs/>
          <w:sz w:val="20"/>
          <w:szCs w:val="20"/>
          <w:lang w:eastAsia="en-US"/>
        </w:rPr>
      </w:pPr>
      <w:r>
        <w:rPr>
          <w:rFonts w:cs="Arial"/>
          <w:iCs/>
          <w:sz w:val="20"/>
          <w:szCs w:val="20"/>
          <w:lang w:eastAsia="en-US"/>
        </w:rPr>
        <w:t>ZP</w:t>
      </w:r>
      <w:r w:rsidR="00915605" w:rsidRPr="00915605">
        <w:rPr>
          <w:rFonts w:cs="Arial"/>
          <w:iCs/>
          <w:sz w:val="20"/>
          <w:szCs w:val="20"/>
          <w:lang w:eastAsia="en-US"/>
        </w:rPr>
        <w:t>.271.</w:t>
      </w:r>
      <w:r>
        <w:rPr>
          <w:rFonts w:cs="Arial"/>
          <w:iCs/>
          <w:sz w:val="20"/>
          <w:szCs w:val="20"/>
          <w:lang w:eastAsia="en-US"/>
        </w:rPr>
        <w:t>1</w:t>
      </w:r>
      <w:r w:rsidR="00915605" w:rsidRPr="00915605">
        <w:rPr>
          <w:rFonts w:cs="Arial"/>
          <w:iCs/>
          <w:sz w:val="20"/>
          <w:szCs w:val="20"/>
          <w:lang w:eastAsia="en-US"/>
        </w:rPr>
        <w:t>.20</w:t>
      </w:r>
      <w:r w:rsidR="005B36A7">
        <w:rPr>
          <w:rFonts w:cs="Arial"/>
          <w:iCs/>
          <w:sz w:val="20"/>
          <w:szCs w:val="20"/>
          <w:lang w:eastAsia="en-US"/>
        </w:rPr>
        <w:t>2</w:t>
      </w:r>
      <w:r w:rsidR="004F50CF">
        <w:rPr>
          <w:rFonts w:cs="Arial"/>
          <w:iCs/>
          <w:sz w:val="20"/>
          <w:szCs w:val="20"/>
          <w:lang w:eastAsia="en-US"/>
        </w:rPr>
        <w:t>3</w:t>
      </w:r>
    </w:p>
    <w:p w14:paraId="25CE7967" w14:textId="77777777" w:rsidR="00855712" w:rsidRDefault="00855712" w:rsidP="00694C3B">
      <w:pPr>
        <w:spacing w:before="120" w:after="120" w:line="300" w:lineRule="auto"/>
        <w:jc w:val="center"/>
        <w:rPr>
          <w:rFonts w:cs="Arial"/>
          <w:b/>
          <w:iCs/>
          <w:lang w:eastAsia="en-US"/>
        </w:rPr>
      </w:pPr>
    </w:p>
    <w:p w14:paraId="7D142A8C" w14:textId="77777777" w:rsidR="00963760" w:rsidRDefault="00963760" w:rsidP="00694C3B">
      <w:pPr>
        <w:spacing w:before="120" w:after="120" w:line="300" w:lineRule="auto"/>
        <w:jc w:val="center"/>
        <w:rPr>
          <w:rFonts w:cs="Arial"/>
          <w:b/>
          <w:iCs/>
          <w:lang w:eastAsia="en-US"/>
        </w:rPr>
      </w:pPr>
    </w:p>
    <w:p w14:paraId="09B13DAA" w14:textId="77777777" w:rsidR="00963760" w:rsidRDefault="00963760" w:rsidP="00694C3B">
      <w:pPr>
        <w:spacing w:before="120" w:after="120" w:line="300" w:lineRule="auto"/>
        <w:jc w:val="center"/>
        <w:rPr>
          <w:rFonts w:cs="Arial"/>
          <w:b/>
          <w:iCs/>
          <w:lang w:eastAsia="en-US"/>
        </w:rPr>
      </w:pPr>
    </w:p>
    <w:p w14:paraId="6F975F86" w14:textId="77777777" w:rsidR="0063190E" w:rsidRDefault="0063190E" w:rsidP="00694C3B">
      <w:pPr>
        <w:spacing w:before="120" w:after="120" w:line="300" w:lineRule="auto"/>
        <w:jc w:val="center"/>
        <w:rPr>
          <w:rFonts w:cs="Arial"/>
          <w:b/>
          <w:iCs/>
          <w:lang w:eastAsia="en-US"/>
        </w:rPr>
      </w:pPr>
    </w:p>
    <w:p w14:paraId="1D387D6F" w14:textId="77777777" w:rsidR="0063190E" w:rsidRDefault="0063190E" w:rsidP="00694C3B">
      <w:pPr>
        <w:spacing w:before="120" w:after="120" w:line="300" w:lineRule="auto"/>
        <w:jc w:val="center"/>
        <w:rPr>
          <w:rFonts w:cs="Arial"/>
          <w:b/>
          <w:iCs/>
          <w:lang w:eastAsia="en-US"/>
        </w:rPr>
      </w:pPr>
    </w:p>
    <w:p w14:paraId="1B30D894"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3BF163A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688FF38"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40B3E35B" w14:textId="34731C07" w:rsidR="00915605" w:rsidRPr="00915605" w:rsidRDefault="00462021"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DOSTAWA</w:t>
      </w:r>
    </w:p>
    <w:p w14:paraId="5025F5FF"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5B5B0C9B"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EFF6F66"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3EC0D212" w14:textId="77777777" w:rsidR="00462021" w:rsidRDefault="00462021" w:rsidP="00462021">
      <w:pPr>
        <w:keepNext/>
        <w:spacing w:before="120" w:after="120" w:line="23" w:lineRule="atLeast"/>
        <w:outlineLvl w:val="3"/>
        <w:rPr>
          <w:rFonts w:eastAsia="Calibri" w:cs="Arial"/>
          <w:b/>
          <w:sz w:val="28"/>
          <w:szCs w:val="28"/>
          <w:lang w:eastAsia="en-US"/>
        </w:rPr>
      </w:pPr>
    </w:p>
    <w:p w14:paraId="071EFA52" w14:textId="2C795110" w:rsidR="00963760" w:rsidRDefault="00462021" w:rsidP="00694C3B">
      <w:pPr>
        <w:keepNext/>
        <w:spacing w:before="120" w:after="120" w:line="23" w:lineRule="atLeast"/>
        <w:jc w:val="center"/>
        <w:outlineLvl w:val="3"/>
        <w:rPr>
          <w:rFonts w:eastAsia="Calibri" w:cs="Arial"/>
          <w:b/>
          <w:sz w:val="28"/>
          <w:szCs w:val="28"/>
          <w:lang w:eastAsia="en-US"/>
        </w:rPr>
      </w:pPr>
      <w:r w:rsidRPr="00462021">
        <w:rPr>
          <w:rFonts w:eastAsia="Calibri" w:cs="Arial"/>
          <w:b/>
          <w:sz w:val="28"/>
          <w:szCs w:val="28"/>
          <w:lang w:eastAsia="en-US"/>
        </w:rPr>
        <w:t xml:space="preserve">Zakup i dostawa fabrycznie nowego średniego samochodu ratowniczo – gaśniczego z napędem 4x4 dla OSP w </w:t>
      </w:r>
      <w:r w:rsidR="004F50CF">
        <w:rPr>
          <w:rFonts w:eastAsia="Calibri" w:cs="Arial"/>
          <w:b/>
          <w:sz w:val="28"/>
          <w:szCs w:val="28"/>
          <w:lang w:eastAsia="en-US"/>
        </w:rPr>
        <w:t>Łęgu</w:t>
      </w:r>
    </w:p>
    <w:p w14:paraId="754BCF54" w14:textId="77777777" w:rsidR="00462021" w:rsidRDefault="00462021" w:rsidP="00694C3B">
      <w:pPr>
        <w:keepNext/>
        <w:spacing w:before="120" w:after="120" w:line="23" w:lineRule="atLeast"/>
        <w:jc w:val="center"/>
        <w:outlineLvl w:val="3"/>
        <w:rPr>
          <w:rFonts w:eastAsia="Calibri" w:cs="Arial"/>
          <w:b/>
          <w:sz w:val="28"/>
          <w:szCs w:val="28"/>
          <w:lang w:eastAsia="en-US"/>
        </w:rPr>
      </w:pPr>
    </w:p>
    <w:p w14:paraId="4A75BE08"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2208131F" w14:textId="77777777" w:rsidR="007268A4" w:rsidRDefault="007268A4" w:rsidP="00694C3B">
      <w:pPr>
        <w:spacing w:before="120" w:after="120"/>
        <w:ind w:right="252"/>
        <w:rPr>
          <w:rFonts w:cs="Arial"/>
          <w:b/>
          <w:bCs/>
          <w:sz w:val="20"/>
          <w:szCs w:val="20"/>
          <w:lang w:val="en-US" w:eastAsia="en-US"/>
        </w:rPr>
      </w:pPr>
    </w:p>
    <w:p w14:paraId="2AD25A6A" w14:textId="77777777" w:rsidR="00963760" w:rsidRDefault="00963760" w:rsidP="00694C3B">
      <w:pPr>
        <w:spacing w:before="120" w:after="120"/>
        <w:ind w:right="252"/>
        <w:rPr>
          <w:rFonts w:cs="Arial"/>
          <w:b/>
          <w:bCs/>
          <w:sz w:val="20"/>
          <w:szCs w:val="20"/>
          <w:lang w:val="en-US" w:eastAsia="en-US"/>
        </w:rPr>
      </w:pPr>
    </w:p>
    <w:p w14:paraId="62E3594A" w14:textId="77777777" w:rsidR="00963760" w:rsidRDefault="00963760" w:rsidP="00694C3B">
      <w:pPr>
        <w:spacing w:before="120" w:after="120"/>
        <w:ind w:left="2880" w:right="252"/>
        <w:jc w:val="center"/>
        <w:rPr>
          <w:rFonts w:cs="Arial"/>
          <w:b/>
          <w:bCs/>
          <w:sz w:val="20"/>
          <w:szCs w:val="20"/>
          <w:lang w:val="en-US" w:eastAsia="en-US"/>
        </w:rPr>
      </w:pPr>
    </w:p>
    <w:p w14:paraId="46E56258" w14:textId="77777777" w:rsidR="0063190E" w:rsidRDefault="0063190E" w:rsidP="00694C3B">
      <w:pPr>
        <w:spacing w:before="120" w:after="120"/>
        <w:ind w:left="2880" w:right="252"/>
        <w:jc w:val="right"/>
        <w:rPr>
          <w:rFonts w:cs="Arial"/>
          <w:b/>
          <w:bCs/>
          <w:sz w:val="20"/>
          <w:szCs w:val="20"/>
          <w:lang w:val="en-US" w:eastAsia="en-US"/>
        </w:rPr>
      </w:pPr>
    </w:p>
    <w:p w14:paraId="68FAAA79"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36AE25C" w14:textId="77777777" w:rsidR="00915605" w:rsidRPr="00915605" w:rsidRDefault="00915605" w:rsidP="00694C3B">
      <w:pPr>
        <w:spacing w:before="120" w:after="120"/>
        <w:ind w:right="6376"/>
        <w:jc w:val="center"/>
        <w:rPr>
          <w:rFonts w:cs="Arial"/>
          <w:sz w:val="20"/>
          <w:szCs w:val="20"/>
          <w:lang w:eastAsia="en-US"/>
        </w:rPr>
      </w:pPr>
    </w:p>
    <w:p w14:paraId="667ACDAB" w14:textId="77777777" w:rsidR="00855712" w:rsidRPr="00915605" w:rsidRDefault="00855712" w:rsidP="00694C3B">
      <w:pPr>
        <w:spacing w:before="120" w:after="120"/>
        <w:ind w:right="6376"/>
        <w:rPr>
          <w:rFonts w:cs="Arial"/>
          <w:sz w:val="20"/>
          <w:szCs w:val="20"/>
          <w:lang w:eastAsia="en-US"/>
        </w:rPr>
      </w:pPr>
    </w:p>
    <w:p w14:paraId="103108D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42CF347"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0B7DB619" w14:textId="77777777" w:rsidR="00915605" w:rsidRDefault="00915605" w:rsidP="00694C3B">
      <w:pPr>
        <w:tabs>
          <w:tab w:val="left" w:pos="1276"/>
        </w:tabs>
        <w:spacing w:before="120" w:after="120"/>
        <w:ind w:right="1152"/>
        <w:rPr>
          <w:rFonts w:cs="Arial"/>
          <w:vertAlign w:val="superscript"/>
          <w:lang w:eastAsia="en-US"/>
        </w:rPr>
      </w:pPr>
    </w:p>
    <w:p w14:paraId="70BFA59C" w14:textId="77777777" w:rsidR="00963760" w:rsidRDefault="00963760" w:rsidP="00694C3B">
      <w:pPr>
        <w:tabs>
          <w:tab w:val="left" w:pos="1276"/>
        </w:tabs>
        <w:spacing w:before="120" w:after="120"/>
        <w:ind w:right="1152"/>
        <w:rPr>
          <w:rFonts w:cs="Arial"/>
          <w:vertAlign w:val="superscript"/>
          <w:lang w:eastAsia="en-US"/>
        </w:rPr>
      </w:pPr>
    </w:p>
    <w:p w14:paraId="03414B49" w14:textId="785DC36C" w:rsidR="0063190E" w:rsidRDefault="0063190E" w:rsidP="00694C3B">
      <w:pPr>
        <w:tabs>
          <w:tab w:val="left" w:pos="1276"/>
        </w:tabs>
        <w:spacing w:before="120" w:after="120"/>
        <w:ind w:right="1152"/>
        <w:rPr>
          <w:rFonts w:cs="Arial"/>
          <w:vertAlign w:val="superscript"/>
          <w:lang w:eastAsia="en-US"/>
        </w:rPr>
      </w:pPr>
    </w:p>
    <w:p w14:paraId="401EF474" w14:textId="7E94E778" w:rsidR="00462021" w:rsidRDefault="00462021" w:rsidP="00694C3B">
      <w:pPr>
        <w:tabs>
          <w:tab w:val="left" w:pos="1276"/>
        </w:tabs>
        <w:spacing w:before="120" w:after="120"/>
        <w:ind w:right="1152"/>
        <w:rPr>
          <w:rFonts w:cs="Arial"/>
          <w:vertAlign w:val="superscript"/>
          <w:lang w:eastAsia="en-US"/>
        </w:rPr>
      </w:pPr>
    </w:p>
    <w:p w14:paraId="3180E4ED" w14:textId="38DB152A" w:rsidR="00462021" w:rsidRDefault="00462021" w:rsidP="00694C3B">
      <w:pPr>
        <w:tabs>
          <w:tab w:val="left" w:pos="1276"/>
        </w:tabs>
        <w:spacing w:before="120" w:after="120"/>
        <w:ind w:right="1152"/>
        <w:rPr>
          <w:rFonts w:cs="Arial"/>
          <w:vertAlign w:val="superscript"/>
          <w:lang w:eastAsia="en-US"/>
        </w:rPr>
      </w:pPr>
    </w:p>
    <w:p w14:paraId="47C7C785" w14:textId="63321AD2" w:rsidR="00462021" w:rsidRDefault="00462021" w:rsidP="00694C3B">
      <w:pPr>
        <w:tabs>
          <w:tab w:val="left" w:pos="1276"/>
        </w:tabs>
        <w:spacing w:before="120" w:after="120"/>
        <w:ind w:right="1152"/>
        <w:rPr>
          <w:rFonts w:cs="Arial"/>
          <w:vertAlign w:val="superscript"/>
          <w:lang w:eastAsia="en-US"/>
        </w:rPr>
      </w:pPr>
    </w:p>
    <w:p w14:paraId="143BE8FF" w14:textId="77777777" w:rsidR="009D5DE0" w:rsidRPr="00915605" w:rsidRDefault="009D5DE0" w:rsidP="00694C3B">
      <w:pPr>
        <w:tabs>
          <w:tab w:val="left" w:pos="1276"/>
        </w:tabs>
        <w:spacing w:before="120" w:after="120"/>
        <w:ind w:right="1152"/>
        <w:rPr>
          <w:rFonts w:cs="Arial"/>
          <w:vertAlign w:val="superscript"/>
          <w:lang w:eastAsia="en-US"/>
        </w:rPr>
      </w:pPr>
    </w:p>
    <w:p w14:paraId="7AF1DB80" w14:textId="0E8143E4"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4F50CF">
        <w:rPr>
          <w:rFonts w:cs="Arial"/>
          <w:sz w:val="28"/>
          <w:szCs w:val="28"/>
          <w:vertAlign w:val="superscript"/>
          <w:lang w:eastAsia="en-US"/>
        </w:rPr>
        <w:t>2</w:t>
      </w:r>
      <w:r w:rsidR="006B5CE9">
        <w:rPr>
          <w:rFonts w:cs="Arial"/>
          <w:sz w:val="28"/>
          <w:szCs w:val="28"/>
          <w:vertAlign w:val="superscript"/>
          <w:lang w:eastAsia="en-US"/>
        </w:rPr>
        <w:t>7</w:t>
      </w:r>
      <w:r w:rsidR="004F50CF">
        <w:rPr>
          <w:rFonts w:cs="Arial"/>
          <w:sz w:val="28"/>
          <w:szCs w:val="28"/>
          <w:vertAlign w:val="superscript"/>
          <w:lang w:eastAsia="en-US"/>
        </w:rPr>
        <w:t xml:space="preserve"> marca</w:t>
      </w:r>
      <w:r w:rsidR="00B85FE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F50CF">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2B7EAF3F"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615C41A" w14:textId="333122BA" w:rsidR="00AD0BF8" w:rsidRPr="0060657F" w:rsidRDefault="00462021" w:rsidP="00694C3B">
      <w:pPr>
        <w:keepNext/>
        <w:numPr>
          <w:ilvl w:val="1"/>
          <w:numId w:val="1"/>
        </w:numPr>
        <w:spacing w:before="120" w:after="120" w:line="276" w:lineRule="auto"/>
        <w:jc w:val="both"/>
        <w:outlineLvl w:val="3"/>
        <w:rPr>
          <w:rFonts w:cs="Arial"/>
          <w:sz w:val="20"/>
          <w:szCs w:val="20"/>
          <w:lang w:eastAsia="en-US"/>
        </w:rPr>
      </w:pPr>
      <w:r w:rsidRPr="0060657F">
        <w:rPr>
          <w:rFonts w:cs="Arial"/>
          <w:b/>
          <w:sz w:val="20"/>
          <w:szCs w:val="20"/>
          <w:lang w:eastAsia="en-US"/>
        </w:rPr>
        <w:t xml:space="preserve">Ochotnicza Straż Pożarna w </w:t>
      </w:r>
      <w:r w:rsidR="004F50CF">
        <w:rPr>
          <w:rFonts w:cs="Arial"/>
          <w:b/>
          <w:sz w:val="20"/>
          <w:szCs w:val="20"/>
          <w:lang w:eastAsia="en-US"/>
        </w:rPr>
        <w:t>Łęgu</w:t>
      </w:r>
      <w:r w:rsidR="0008187F" w:rsidRPr="0060657F">
        <w:rPr>
          <w:rFonts w:cs="Arial"/>
          <w:sz w:val="20"/>
          <w:szCs w:val="20"/>
          <w:lang w:eastAsia="en-US"/>
        </w:rPr>
        <w:t>,</w:t>
      </w:r>
      <w:r w:rsidR="00AD0BF8" w:rsidRPr="0060657F">
        <w:rPr>
          <w:rFonts w:cs="Arial"/>
          <w:sz w:val="20"/>
          <w:szCs w:val="20"/>
          <w:lang w:eastAsia="en-US"/>
        </w:rPr>
        <w:t xml:space="preserve"> ul. </w:t>
      </w:r>
      <w:r w:rsidR="004F50CF">
        <w:rPr>
          <w:rFonts w:cs="Arial"/>
          <w:sz w:val="20"/>
          <w:szCs w:val="20"/>
          <w:lang w:eastAsia="en-US"/>
        </w:rPr>
        <w:t>Chojnicka 30,</w:t>
      </w:r>
      <w:r w:rsidR="00AD0BF8" w:rsidRPr="0060657F">
        <w:rPr>
          <w:rFonts w:cs="Arial"/>
          <w:sz w:val="20"/>
          <w:szCs w:val="20"/>
          <w:lang w:eastAsia="en-US"/>
        </w:rPr>
        <w:t xml:space="preserve"> 89-65</w:t>
      </w:r>
      <w:r w:rsidR="004F50CF">
        <w:rPr>
          <w:rFonts w:cs="Arial"/>
          <w:sz w:val="20"/>
          <w:szCs w:val="20"/>
          <w:lang w:eastAsia="en-US"/>
        </w:rPr>
        <w:t>2</w:t>
      </w:r>
      <w:r w:rsidR="00AD0BF8" w:rsidRPr="0060657F">
        <w:rPr>
          <w:rFonts w:cs="Arial"/>
          <w:sz w:val="20"/>
          <w:szCs w:val="20"/>
          <w:lang w:eastAsia="en-US"/>
        </w:rPr>
        <w:t xml:space="preserve"> </w:t>
      </w:r>
      <w:r w:rsidR="004F50CF">
        <w:rPr>
          <w:rFonts w:cs="Arial"/>
          <w:sz w:val="20"/>
          <w:szCs w:val="20"/>
          <w:lang w:eastAsia="en-US"/>
        </w:rPr>
        <w:t>Łąg</w:t>
      </w:r>
      <w:r w:rsidR="0008187F" w:rsidRPr="0060657F">
        <w:rPr>
          <w:rFonts w:cs="Arial"/>
          <w:sz w:val="20"/>
          <w:szCs w:val="20"/>
          <w:lang w:eastAsia="en-US"/>
        </w:rPr>
        <w:t>,</w:t>
      </w:r>
      <w:r w:rsidR="00AD0BF8" w:rsidRPr="0060657F">
        <w:rPr>
          <w:rFonts w:cs="Arial"/>
          <w:sz w:val="20"/>
          <w:szCs w:val="20"/>
          <w:lang w:eastAsia="en-US"/>
        </w:rPr>
        <w:t xml:space="preserve"> numer tel. (52) 395-48-</w:t>
      </w:r>
      <w:r w:rsidRPr="0060657F">
        <w:rPr>
          <w:rFonts w:cs="Arial"/>
          <w:sz w:val="20"/>
          <w:szCs w:val="20"/>
          <w:lang w:eastAsia="en-US"/>
        </w:rPr>
        <w:t>57</w:t>
      </w:r>
      <w:r w:rsidR="0008187F" w:rsidRPr="0060657F">
        <w:rPr>
          <w:rFonts w:cs="Arial"/>
          <w:sz w:val="20"/>
          <w:szCs w:val="20"/>
          <w:lang w:eastAsia="en-US"/>
        </w:rPr>
        <w:t>.</w:t>
      </w:r>
    </w:p>
    <w:p w14:paraId="7C10E678"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2F667F4F"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A2EBAF7" w14:textId="7EEE390A" w:rsidR="00AD0BF8" w:rsidRPr="00AD0BF8" w:rsidRDefault="00AD0BF8" w:rsidP="00462021">
      <w:pPr>
        <w:keepNext/>
        <w:numPr>
          <w:ilvl w:val="1"/>
          <w:numId w:val="1"/>
        </w:numPr>
        <w:spacing w:before="120" w:after="120" w:line="276" w:lineRule="auto"/>
        <w:outlineLvl w:val="3"/>
        <w:rPr>
          <w:rFonts w:cs="Arial"/>
          <w:sz w:val="20"/>
          <w:szCs w:val="20"/>
          <w:lang w:eastAsia="en-US"/>
        </w:rPr>
      </w:pPr>
      <w:r w:rsidRPr="00AD0BF8">
        <w:rPr>
          <w:rFonts w:cs="Arial"/>
          <w:sz w:val="20"/>
          <w:szCs w:val="20"/>
          <w:lang w:eastAsia="en-US"/>
        </w:rPr>
        <w:t>adres strony internetowe</w:t>
      </w:r>
      <w:r w:rsidR="00462021">
        <w:rPr>
          <w:rFonts w:cs="Arial"/>
          <w:sz w:val="20"/>
          <w:szCs w:val="20"/>
          <w:lang w:eastAsia="en-US"/>
        </w:rPr>
        <w:t>j prowadzonego postępowania</w:t>
      </w:r>
      <w:r w:rsidRPr="00AD0BF8">
        <w:rPr>
          <w:rFonts w:cs="Arial"/>
          <w:sz w:val="20"/>
          <w:szCs w:val="20"/>
          <w:lang w:eastAsia="en-US"/>
        </w:rPr>
        <w:t>:</w:t>
      </w:r>
      <w:r w:rsidR="00462021">
        <w:rPr>
          <w:rFonts w:cs="Arial"/>
          <w:sz w:val="20"/>
          <w:szCs w:val="20"/>
          <w:lang w:eastAsia="en-US"/>
        </w:rPr>
        <w:t xml:space="preserve"> </w:t>
      </w:r>
      <w:hyperlink r:id="rId9" w:history="1">
        <w:r w:rsidR="00462021" w:rsidRPr="00462021">
          <w:rPr>
            <w:b/>
            <w:sz w:val="20"/>
            <w:szCs w:val="20"/>
            <w:lang w:eastAsia="en-US"/>
          </w:rPr>
          <w:t>https://platformazakupowa.pl/pn/czersk</w:t>
        </w:r>
      </w:hyperlink>
    </w:p>
    <w:p w14:paraId="3DC75139" w14:textId="52A6D3BD"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adres poczty elektronicznej:</w:t>
      </w:r>
      <w:r w:rsidR="004F50CF">
        <w:rPr>
          <w:rFonts w:cs="Arial"/>
          <w:sz w:val="20"/>
          <w:szCs w:val="20"/>
          <w:lang w:eastAsia="en-US"/>
        </w:rPr>
        <w:t xml:space="preserve"> </w:t>
      </w:r>
      <w:hyperlink r:id="rId10" w:history="1">
        <w:r w:rsidR="004F50CF" w:rsidRPr="004F50CF">
          <w:rPr>
            <w:rStyle w:val="Hipercze"/>
            <w:b/>
            <w:color w:val="auto"/>
            <w:sz w:val="20"/>
            <w:szCs w:val="20"/>
            <w:u w:val="none"/>
            <w:lang w:eastAsia="en-US"/>
          </w:rPr>
          <w:t>zamowieniapubliczne@czersk.pl</w:t>
        </w:r>
      </w:hyperlink>
      <w:r w:rsidRPr="004F50CF">
        <w:rPr>
          <w:rFonts w:cs="Arial"/>
          <w:sz w:val="20"/>
          <w:szCs w:val="20"/>
          <w:lang w:eastAsia="en-US"/>
        </w:rPr>
        <w:t xml:space="preserve"> </w:t>
      </w:r>
      <w:r w:rsidR="00462021" w:rsidRPr="004F50CF">
        <w:rPr>
          <w:rFonts w:cs="Arial"/>
          <w:sz w:val="20"/>
          <w:szCs w:val="20"/>
          <w:lang w:eastAsia="en-US"/>
        </w:rPr>
        <w:t xml:space="preserve"> </w:t>
      </w:r>
    </w:p>
    <w:p w14:paraId="62619E35"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55FF4EB0"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3E7AA44F"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01FE3389" w14:textId="252F931B"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B85FE2">
        <w:rPr>
          <w:rFonts w:cs="Arial"/>
          <w:sz w:val="20"/>
          <w:szCs w:val="20"/>
          <w:lang w:eastAsia="en-US"/>
        </w:rPr>
        <w:t xml:space="preserve">t. j. - </w:t>
      </w:r>
      <w:r w:rsidR="005B36A7">
        <w:rPr>
          <w:rFonts w:cs="Arial"/>
          <w:sz w:val="20"/>
          <w:szCs w:val="20"/>
          <w:lang w:eastAsia="en-US"/>
        </w:rPr>
        <w:t>Dz. U. z 20</w:t>
      </w:r>
      <w:r w:rsidR="00B85FE2">
        <w:rPr>
          <w:rFonts w:cs="Arial"/>
          <w:sz w:val="20"/>
          <w:szCs w:val="20"/>
          <w:lang w:eastAsia="en-US"/>
        </w:rPr>
        <w:t>2</w:t>
      </w:r>
      <w:r w:rsidR="004F50CF">
        <w:rPr>
          <w:rFonts w:cs="Arial"/>
          <w:sz w:val="20"/>
          <w:szCs w:val="20"/>
          <w:lang w:eastAsia="en-US"/>
        </w:rPr>
        <w:t>2</w:t>
      </w:r>
      <w:r w:rsidR="005B36A7">
        <w:rPr>
          <w:rFonts w:cs="Arial"/>
          <w:sz w:val="20"/>
          <w:szCs w:val="20"/>
          <w:lang w:eastAsia="en-US"/>
        </w:rPr>
        <w:t xml:space="preserve"> r., poz. </w:t>
      </w:r>
      <w:r w:rsidR="00B85FE2">
        <w:rPr>
          <w:rFonts w:cs="Arial"/>
          <w:sz w:val="20"/>
          <w:szCs w:val="20"/>
          <w:lang w:eastAsia="en-US"/>
        </w:rPr>
        <w:t>1</w:t>
      </w:r>
      <w:r w:rsidR="004F50CF">
        <w:rPr>
          <w:rFonts w:cs="Arial"/>
          <w:sz w:val="20"/>
          <w:szCs w:val="20"/>
          <w:lang w:eastAsia="en-US"/>
        </w:rPr>
        <w:t>710</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100BB12A"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2B985A0C"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0EC35B4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779148E5"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1BA66970"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A27A50F"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3DF4133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57919B2A"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07FA7BF8"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F72872D"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57B89805" w14:textId="3D1C2CA5" w:rsidR="00A7104F" w:rsidRPr="00817FE7" w:rsidRDefault="00915605" w:rsidP="00766FB0">
      <w:pPr>
        <w:keepNext/>
        <w:numPr>
          <w:ilvl w:val="1"/>
          <w:numId w:val="1"/>
        </w:numPr>
        <w:spacing w:before="120" w:after="120" w:line="276" w:lineRule="auto"/>
        <w:ind w:left="709" w:hanging="425"/>
        <w:jc w:val="both"/>
        <w:outlineLvl w:val="3"/>
        <w:rPr>
          <w:rFonts w:cs="Arial"/>
          <w:sz w:val="20"/>
          <w:szCs w:val="20"/>
        </w:rPr>
      </w:pPr>
      <w:r w:rsidRPr="00817FE7">
        <w:rPr>
          <w:rFonts w:cs="Arial"/>
          <w:sz w:val="20"/>
          <w:szCs w:val="20"/>
        </w:rPr>
        <w:t xml:space="preserve">Przedmiotem zamówienia jest: </w:t>
      </w:r>
      <w:r w:rsidR="005166CF" w:rsidRPr="00817FE7">
        <w:rPr>
          <w:b/>
          <w:sz w:val="20"/>
          <w:szCs w:val="20"/>
        </w:rPr>
        <w:t xml:space="preserve">Zakup i dostawa fabrycznie nowego średniego samochodu ratowniczo – gaśniczego z napędem 4x4 dla OSP w </w:t>
      </w:r>
      <w:r w:rsidR="004F50CF" w:rsidRPr="00817FE7">
        <w:rPr>
          <w:b/>
          <w:sz w:val="20"/>
          <w:szCs w:val="20"/>
        </w:rPr>
        <w:t>Łęgu</w:t>
      </w:r>
      <w:r w:rsidR="007268A4" w:rsidRPr="00817FE7">
        <w:rPr>
          <w:rFonts w:cs="Arial"/>
          <w:b/>
          <w:sz w:val="20"/>
          <w:szCs w:val="20"/>
        </w:rPr>
        <w:t>.</w:t>
      </w:r>
    </w:p>
    <w:p w14:paraId="5D946130" w14:textId="78A8B2AD" w:rsidR="005166CF" w:rsidRPr="00817FE7" w:rsidRDefault="00E059E9" w:rsidP="006B0AFA">
      <w:pPr>
        <w:keepNext/>
        <w:numPr>
          <w:ilvl w:val="1"/>
          <w:numId w:val="1"/>
        </w:numPr>
        <w:spacing w:before="120" w:after="200" w:line="276" w:lineRule="auto"/>
        <w:ind w:left="709" w:hanging="425"/>
        <w:jc w:val="both"/>
        <w:outlineLvl w:val="3"/>
        <w:rPr>
          <w:rFonts w:cs="Arial"/>
          <w:b/>
          <w:sz w:val="20"/>
          <w:szCs w:val="20"/>
          <w:lang w:eastAsia="en-US"/>
        </w:rPr>
      </w:pPr>
      <w:r w:rsidRPr="00817FE7">
        <w:rPr>
          <w:rFonts w:cs="Arial"/>
          <w:bCs/>
          <w:sz w:val="20"/>
          <w:szCs w:val="20"/>
          <w:lang w:eastAsia="en-US"/>
        </w:rPr>
        <w:t xml:space="preserve">Przedmiot zamówienia szczegółowo został określony w </w:t>
      </w:r>
      <w:r w:rsidR="005166CF" w:rsidRPr="00817FE7">
        <w:rPr>
          <w:rFonts w:cs="Arial"/>
          <w:bCs/>
          <w:sz w:val="20"/>
        </w:rPr>
        <w:t xml:space="preserve">Szczegółowym opisie przedmiotu zamówienia, stanowiącym </w:t>
      </w:r>
      <w:r w:rsidR="005166CF" w:rsidRPr="00817FE7">
        <w:rPr>
          <w:rFonts w:cs="Arial"/>
          <w:b/>
          <w:sz w:val="20"/>
        </w:rPr>
        <w:t xml:space="preserve">załącznik nr </w:t>
      </w:r>
      <w:r w:rsidR="00526BFD" w:rsidRPr="00817FE7">
        <w:rPr>
          <w:rFonts w:cs="Arial"/>
          <w:b/>
          <w:sz w:val="20"/>
        </w:rPr>
        <w:t>5</w:t>
      </w:r>
      <w:r w:rsidR="005166CF" w:rsidRPr="00817FE7">
        <w:rPr>
          <w:rFonts w:cs="Arial"/>
          <w:b/>
          <w:sz w:val="20"/>
        </w:rPr>
        <w:t xml:space="preserve"> do SWZ</w:t>
      </w:r>
      <w:r w:rsidR="005166CF" w:rsidRPr="00817FE7">
        <w:rPr>
          <w:rFonts w:cs="Arial"/>
          <w:bCs/>
          <w:sz w:val="20"/>
        </w:rPr>
        <w:t>, który określa szczegółowe wymagania, jakie winien spełniać oferowany pojazd.</w:t>
      </w:r>
    </w:p>
    <w:p w14:paraId="30A66473" w14:textId="4BDECDD3" w:rsidR="002B7E16" w:rsidRPr="00817FE7" w:rsidRDefault="002B7E16" w:rsidP="002B7E16">
      <w:pPr>
        <w:pStyle w:val="Nagwek4"/>
        <w:numPr>
          <w:ilvl w:val="1"/>
          <w:numId w:val="1"/>
        </w:numPr>
        <w:spacing w:before="120" w:line="276" w:lineRule="auto"/>
        <w:ind w:left="709" w:hanging="425"/>
        <w:rPr>
          <w:rFonts w:ascii="Arial" w:hAnsi="Arial" w:cs="Arial"/>
          <w:b w:val="0"/>
          <w:bCs/>
          <w:sz w:val="20"/>
        </w:rPr>
      </w:pPr>
      <w:r w:rsidRPr="00817FE7">
        <w:rPr>
          <w:rFonts w:ascii="Arial" w:hAnsi="Arial" w:cs="Arial"/>
          <w:b w:val="0"/>
          <w:bCs/>
          <w:sz w:val="20"/>
        </w:rPr>
        <w:lastRenderedPageBreak/>
        <w:t>W sprawach nieuregulowanych w dokumentach zamówienia należy stosować się do obowiązujących warunków technicznych, norm państwowych branżowych, przepisów urzędu dozoru technicznego.</w:t>
      </w:r>
    </w:p>
    <w:p w14:paraId="7A685B87" w14:textId="1944DF15" w:rsidR="002B7E16" w:rsidRPr="00817FE7" w:rsidRDefault="002B7E16" w:rsidP="002B7E16">
      <w:pPr>
        <w:pStyle w:val="Nagwek4"/>
        <w:numPr>
          <w:ilvl w:val="1"/>
          <w:numId w:val="1"/>
        </w:numPr>
        <w:spacing w:before="120" w:line="276" w:lineRule="auto"/>
        <w:ind w:left="709" w:hanging="425"/>
        <w:rPr>
          <w:rFonts w:ascii="Arial" w:hAnsi="Arial" w:cs="Arial"/>
          <w:b w:val="0"/>
          <w:bCs/>
          <w:sz w:val="20"/>
        </w:rPr>
      </w:pPr>
      <w:r w:rsidRPr="00817FE7">
        <w:rPr>
          <w:rFonts w:ascii="Arial" w:hAnsi="Arial" w:cs="Arial"/>
          <w:b w:val="0"/>
          <w:bCs/>
          <w:sz w:val="20"/>
        </w:rPr>
        <w:t>Przedmiot zamówienia obejmuje również przeszkolenie w zakresie obsługi i prowadzenia pojazdu dla 2 osób w siedzibie Wykonawcy.</w:t>
      </w:r>
    </w:p>
    <w:p w14:paraId="108C3C63" w14:textId="77777777" w:rsidR="002B7E16" w:rsidRPr="00817FE7" w:rsidRDefault="002B7E16" w:rsidP="002B7E16">
      <w:pPr>
        <w:pStyle w:val="Nagwek4"/>
        <w:numPr>
          <w:ilvl w:val="1"/>
          <w:numId w:val="1"/>
        </w:numPr>
        <w:spacing w:before="120" w:line="276" w:lineRule="auto"/>
        <w:ind w:left="709" w:hanging="425"/>
        <w:rPr>
          <w:rFonts w:ascii="Arial" w:hAnsi="Arial" w:cs="Arial"/>
          <w:b w:val="0"/>
          <w:bCs/>
          <w:sz w:val="20"/>
        </w:rPr>
      </w:pPr>
      <w:r w:rsidRPr="00817FE7">
        <w:rPr>
          <w:rFonts w:ascii="Arial" w:hAnsi="Arial" w:cs="Arial"/>
          <w:b w:val="0"/>
          <w:bCs/>
          <w:sz w:val="20"/>
        </w:rPr>
        <w:t>Przedmiot zamówienia powinien:</w:t>
      </w:r>
    </w:p>
    <w:p w14:paraId="6EF55CA2" w14:textId="77777777" w:rsidR="002B7E16" w:rsidRPr="00817FE7" w:rsidRDefault="002B7E16" w:rsidP="002B7E16">
      <w:pPr>
        <w:pStyle w:val="Nagwek4"/>
        <w:numPr>
          <w:ilvl w:val="2"/>
          <w:numId w:val="1"/>
        </w:numPr>
        <w:spacing w:before="120" w:line="276" w:lineRule="auto"/>
        <w:rPr>
          <w:rFonts w:ascii="Arial" w:hAnsi="Arial" w:cs="Arial"/>
          <w:b w:val="0"/>
          <w:bCs/>
          <w:sz w:val="20"/>
        </w:rPr>
      </w:pPr>
      <w:r w:rsidRPr="00817FE7">
        <w:rPr>
          <w:rFonts w:ascii="Arial" w:hAnsi="Arial" w:cs="Arial"/>
          <w:b w:val="0"/>
          <w:bCs/>
          <w:sz w:val="20"/>
        </w:rPr>
        <w:t>odpowiadać wszystkim cechom określonym w specyfikacji,</w:t>
      </w:r>
    </w:p>
    <w:p w14:paraId="55EF954E" w14:textId="38650B93" w:rsidR="002B7E16" w:rsidRPr="00817FE7" w:rsidRDefault="002B7E16" w:rsidP="002B7E16">
      <w:pPr>
        <w:pStyle w:val="Nagwek4"/>
        <w:numPr>
          <w:ilvl w:val="2"/>
          <w:numId w:val="1"/>
        </w:numPr>
        <w:spacing w:before="120" w:line="276" w:lineRule="auto"/>
        <w:rPr>
          <w:rFonts w:ascii="Arial" w:hAnsi="Arial" w:cs="Arial"/>
          <w:b w:val="0"/>
          <w:bCs/>
          <w:sz w:val="20"/>
        </w:rPr>
      </w:pPr>
      <w:r w:rsidRPr="00817FE7">
        <w:rPr>
          <w:rFonts w:ascii="Arial" w:hAnsi="Arial" w:cs="Arial"/>
          <w:b w:val="0"/>
          <w:bCs/>
          <w:sz w:val="20"/>
        </w:rPr>
        <w:t>być fabrycznie nowy (nie</w:t>
      </w:r>
      <w:r w:rsidR="007A0340" w:rsidRPr="00817FE7">
        <w:rPr>
          <w:rFonts w:ascii="Arial" w:hAnsi="Arial" w:cs="Arial"/>
          <w:b w:val="0"/>
          <w:bCs/>
          <w:sz w:val="20"/>
        </w:rPr>
        <w:t xml:space="preserve"> </w:t>
      </w:r>
      <w:r w:rsidRPr="00817FE7">
        <w:rPr>
          <w:rFonts w:ascii="Arial" w:hAnsi="Arial" w:cs="Arial"/>
          <w:b w:val="0"/>
          <w:bCs/>
          <w:sz w:val="20"/>
        </w:rPr>
        <w:t>rejestrowany), rok produkcji podwozia nie starszy niż 202</w:t>
      </w:r>
      <w:r w:rsidR="00817FE7" w:rsidRPr="00817FE7">
        <w:rPr>
          <w:rFonts w:ascii="Arial" w:hAnsi="Arial" w:cs="Arial"/>
          <w:b w:val="0"/>
          <w:bCs/>
          <w:sz w:val="20"/>
        </w:rPr>
        <w:t>3</w:t>
      </w:r>
      <w:r w:rsidRPr="00817FE7">
        <w:rPr>
          <w:rFonts w:ascii="Arial" w:hAnsi="Arial" w:cs="Arial"/>
          <w:b w:val="0"/>
          <w:bCs/>
          <w:sz w:val="20"/>
        </w:rPr>
        <w:t xml:space="preserve"> rok,</w:t>
      </w:r>
    </w:p>
    <w:p w14:paraId="633FC540" w14:textId="77777777" w:rsidR="002B7E16" w:rsidRPr="00817FE7" w:rsidRDefault="002B7E16" w:rsidP="002B7E16">
      <w:pPr>
        <w:pStyle w:val="Nagwek4"/>
        <w:numPr>
          <w:ilvl w:val="2"/>
          <w:numId w:val="1"/>
        </w:numPr>
        <w:spacing w:before="120" w:line="276" w:lineRule="auto"/>
        <w:rPr>
          <w:rFonts w:ascii="Arial" w:hAnsi="Arial" w:cs="Arial"/>
          <w:b w:val="0"/>
          <w:bCs/>
          <w:sz w:val="20"/>
        </w:rPr>
      </w:pPr>
      <w:r w:rsidRPr="00817FE7">
        <w:rPr>
          <w:rFonts w:ascii="Arial" w:hAnsi="Arial" w:cs="Arial"/>
          <w:b w:val="0"/>
          <w:bCs/>
          <w:sz w:val="20"/>
        </w:rPr>
        <w:t>posiadać aktualne świadectwo dopuszczenia do użytkowania.</w:t>
      </w:r>
    </w:p>
    <w:p w14:paraId="207F0204" w14:textId="77777777" w:rsidR="002B7E16" w:rsidRPr="00817FE7" w:rsidRDefault="002B7E16" w:rsidP="002B7E16">
      <w:pPr>
        <w:pStyle w:val="Nagwek4"/>
        <w:numPr>
          <w:ilvl w:val="1"/>
          <w:numId w:val="1"/>
        </w:numPr>
        <w:spacing w:before="120" w:line="276" w:lineRule="auto"/>
        <w:ind w:left="709" w:hanging="425"/>
        <w:rPr>
          <w:rFonts w:ascii="Arial" w:hAnsi="Arial" w:cs="Arial"/>
          <w:b w:val="0"/>
          <w:bCs/>
          <w:sz w:val="20"/>
        </w:rPr>
      </w:pPr>
      <w:r w:rsidRPr="00817FE7">
        <w:rPr>
          <w:rFonts w:ascii="Arial" w:hAnsi="Arial" w:cs="Arial"/>
          <w:b w:val="0"/>
          <w:bCs/>
          <w:sz w:val="20"/>
        </w:rPr>
        <w:t>Dodatkowe wymagania wobec Wykonawcy odnośnie realizacji przedmiotu zamówienia:</w:t>
      </w:r>
    </w:p>
    <w:p w14:paraId="437D1E28" w14:textId="314CCDC5" w:rsidR="002B7E16" w:rsidRPr="00817FE7" w:rsidRDefault="002B7E16" w:rsidP="002B7E16">
      <w:pPr>
        <w:pStyle w:val="Nagwek4"/>
        <w:numPr>
          <w:ilvl w:val="2"/>
          <w:numId w:val="1"/>
        </w:numPr>
        <w:spacing w:before="120" w:line="276" w:lineRule="auto"/>
        <w:rPr>
          <w:rFonts w:ascii="Arial" w:hAnsi="Arial" w:cs="Arial"/>
          <w:b w:val="0"/>
          <w:bCs/>
          <w:sz w:val="20"/>
        </w:rPr>
      </w:pPr>
      <w:r w:rsidRPr="00817FE7">
        <w:rPr>
          <w:rFonts w:ascii="Arial" w:hAnsi="Arial" w:cs="Arial"/>
          <w:b w:val="0"/>
          <w:bCs/>
          <w:sz w:val="20"/>
        </w:rPr>
        <w:t xml:space="preserve">Wykonawca zobowiązany jest udzielić gwarancji jakości na </w:t>
      </w:r>
      <w:r w:rsidR="007A0340" w:rsidRPr="00817FE7">
        <w:rPr>
          <w:rFonts w:ascii="Arial" w:hAnsi="Arial" w:cs="Arial"/>
          <w:b w:val="0"/>
          <w:bCs/>
          <w:sz w:val="20"/>
        </w:rPr>
        <w:t>podwozie</w:t>
      </w:r>
      <w:r w:rsidRPr="00817FE7">
        <w:rPr>
          <w:rFonts w:ascii="Arial" w:hAnsi="Arial" w:cs="Arial"/>
          <w:b w:val="0"/>
          <w:bCs/>
          <w:sz w:val="20"/>
        </w:rPr>
        <w:t xml:space="preserve"> na okres 24 albo 36 miesięcy,</w:t>
      </w:r>
    </w:p>
    <w:p w14:paraId="31FAC20B" w14:textId="6A7EDC13" w:rsidR="002B7E16" w:rsidRPr="00817FE7" w:rsidRDefault="002B7E16" w:rsidP="002B7E16">
      <w:pPr>
        <w:pStyle w:val="Nagwek4"/>
        <w:numPr>
          <w:ilvl w:val="2"/>
          <w:numId w:val="1"/>
        </w:numPr>
        <w:spacing w:before="120" w:line="276" w:lineRule="auto"/>
        <w:rPr>
          <w:rFonts w:ascii="Arial" w:hAnsi="Arial" w:cs="Arial"/>
          <w:b w:val="0"/>
          <w:bCs/>
          <w:sz w:val="20"/>
        </w:rPr>
      </w:pPr>
      <w:r w:rsidRPr="00817FE7">
        <w:rPr>
          <w:rFonts w:ascii="Arial" w:hAnsi="Arial" w:cs="Arial"/>
          <w:b w:val="0"/>
          <w:bCs/>
          <w:sz w:val="20"/>
        </w:rPr>
        <w:t>Wykonawca zobowiązany jest udzielić gwarancji jakości na zabudowę na okres 36</w:t>
      </w:r>
      <w:r w:rsidR="00526BFD" w:rsidRPr="00817FE7">
        <w:rPr>
          <w:rFonts w:ascii="Arial" w:hAnsi="Arial" w:cs="Arial"/>
          <w:b w:val="0"/>
          <w:bCs/>
          <w:sz w:val="20"/>
        </w:rPr>
        <w:t>, 48 lub 60</w:t>
      </w:r>
      <w:r w:rsidRPr="00817FE7">
        <w:rPr>
          <w:rFonts w:ascii="Arial" w:hAnsi="Arial" w:cs="Arial"/>
          <w:b w:val="0"/>
          <w:bCs/>
          <w:sz w:val="20"/>
        </w:rPr>
        <w:t xml:space="preserve"> miesięcy,</w:t>
      </w:r>
    </w:p>
    <w:p w14:paraId="7BF2EDD8" w14:textId="77777777" w:rsidR="002B7E16" w:rsidRPr="00817FE7" w:rsidRDefault="002B7E16" w:rsidP="002B7E16">
      <w:pPr>
        <w:pStyle w:val="Nagwek4"/>
        <w:numPr>
          <w:ilvl w:val="2"/>
          <w:numId w:val="1"/>
        </w:numPr>
        <w:spacing w:before="120" w:line="276" w:lineRule="auto"/>
        <w:rPr>
          <w:rFonts w:ascii="Arial" w:hAnsi="Arial" w:cs="Arial"/>
          <w:b w:val="0"/>
          <w:bCs/>
          <w:sz w:val="20"/>
        </w:rPr>
      </w:pPr>
      <w:r w:rsidRPr="00817FE7">
        <w:rPr>
          <w:rFonts w:ascii="Arial" w:hAnsi="Arial" w:cs="Arial"/>
          <w:b w:val="0"/>
          <w:bCs/>
          <w:sz w:val="20"/>
        </w:rPr>
        <w:t>Wykonawca zobowiązany jest zaoferować termin (podany w pełnych dniach roboczych) rozpoczęcia prac związanych z usunięciem wad lub usterek, który nie może być krótszy niż 1 i nie dłuższy niż 5 dni roboczych, licząc od daty otrzymania zgłoszenia usterki od Zamawiającego,</w:t>
      </w:r>
    </w:p>
    <w:p w14:paraId="319B6D1B" w14:textId="77777777" w:rsidR="002B7E16" w:rsidRPr="00817FE7" w:rsidRDefault="002B7E16" w:rsidP="002B7E16">
      <w:pPr>
        <w:pStyle w:val="Nagwek4"/>
        <w:numPr>
          <w:ilvl w:val="2"/>
          <w:numId w:val="1"/>
        </w:numPr>
        <w:spacing w:before="120" w:line="276" w:lineRule="auto"/>
        <w:rPr>
          <w:rFonts w:ascii="Arial" w:hAnsi="Arial" w:cs="Arial"/>
          <w:b w:val="0"/>
          <w:bCs/>
          <w:sz w:val="20"/>
        </w:rPr>
      </w:pPr>
      <w:r w:rsidRPr="00817FE7">
        <w:rPr>
          <w:rFonts w:ascii="Arial" w:hAnsi="Arial" w:cs="Arial"/>
          <w:b w:val="0"/>
          <w:bCs/>
          <w:sz w:val="20"/>
        </w:rPr>
        <w:t>Wykonawca zobowiązany jest zaoferować maksymalny termin (podany w pełnych dniach roboczych) usunięcia wad lub usterek, który nie może być dłuższy niż 14 dni roboczych, licząc od daty rozpoczęcia prac związanych z usunięciem wad lub usterek.</w:t>
      </w:r>
    </w:p>
    <w:p w14:paraId="32B5858B" w14:textId="77777777" w:rsidR="002B7E16" w:rsidRPr="00817FE7" w:rsidRDefault="002B7E16" w:rsidP="002B7E16">
      <w:pPr>
        <w:pStyle w:val="Nagwek4"/>
        <w:numPr>
          <w:ilvl w:val="1"/>
          <w:numId w:val="1"/>
        </w:numPr>
        <w:spacing w:before="120" w:line="276" w:lineRule="auto"/>
        <w:ind w:left="709" w:hanging="425"/>
        <w:rPr>
          <w:rFonts w:ascii="Arial" w:hAnsi="Arial" w:cs="Arial"/>
          <w:b w:val="0"/>
          <w:bCs/>
          <w:sz w:val="20"/>
        </w:rPr>
      </w:pPr>
      <w:r w:rsidRPr="00817FE7">
        <w:rPr>
          <w:rFonts w:ascii="Arial" w:hAnsi="Arial" w:cs="Arial"/>
          <w:b w:val="0"/>
          <w:bCs/>
          <w:sz w:val="20"/>
        </w:rPr>
        <w:t>Miejscem odbioru przedmiotu zamówienia będzie siedziba Wykonawcy.</w:t>
      </w:r>
    </w:p>
    <w:p w14:paraId="7B1662A7" w14:textId="3F5365B7" w:rsidR="002B7E16" w:rsidRPr="002B7E16" w:rsidRDefault="002B7E16" w:rsidP="002B7E16">
      <w:pPr>
        <w:pStyle w:val="Nagwek4"/>
        <w:numPr>
          <w:ilvl w:val="1"/>
          <w:numId w:val="1"/>
        </w:numPr>
        <w:spacing w:before="120" w:line="276" w:lineRule="auto"/>
        <w:ind w:left="709" w:hanging="425"/>
        <w:rPr>
          <w:rFonts w:ascii="Arial" w:hAnsi="Arial" w:cs="Arial"/>
          <w:b w:val="0"/>
          <w:bCs/>
          <w:sz w:val="20"/>
        </w:rPr>
      </w:pPr>
      <w:r w:rsidRPr="00A359B9">
        <w:rPr>
          <w:rFonts w:ascii="Arial" w:hAnsi="Arial" w:cs="Arial"/>
          <w:b w:val="0"/>
          <w:bCs/>
          <w:sz w:val="20"/>
        </w:rPr>
        <w:t xml:space="preserve">Wykonawcy ponoszą wyłączną odpowiedzialność za zapoznanie się z </w:t>
      </w:r>
      <w:r>
        <w:rPr>
          <w:rFonts w:ascii="Arial" w:hAnsi="Arial" w:cs="Arial"/>
          <w:b w:val="0"/>
          <w:bCs/>
          <w:sz w:val="20"/>
        </w:rPr>
        <w:t xml:space="preserve">SWZ i </w:t>
      </w:r>
      <w:r w:rsidRPr="00A359B9">
        <w:rPr>
          <w:rFonts w:ascii="Arial" w:hAnsi="Arial" w:cs="Arial"/>
          <w:b w:val="0"/>
          <w:bCs/>
          <w:sz w:val="20"/>
        </w:rPr>
        <w:t xml:space="preserve">każdą </w:t>
      </w:r>
      <w:r>
        <w:rPr>
          <w:rFonts w:ascii="Arial" w:hAnsi="Arial" w:cs="Arial"/>
          <w:b w:val="0"/>
          <w:bCs/>
          <w:sz w:val="20"/>
        </w:rPr>
        <w:t xml:space="preserve">jej </w:t>
      </w:r>
      <w:r w:rsidRPr="00A359B9">
        <w:rPr>
          <w:rFonts w:ascii="Arial" w:hAnsi="Arial" w:cs="Arial"/>
          <w:b w:val="0"/>
          <w:bCs/>
          <w:sz w:val="20"/>
        </w:rPr>
        <w:t xml:space="preserve">ewentualną </w:t>
      </w:r>
      <w:r>
        <w:rPr>
          <w:rFonts w:ascii="Arial" w:hAnsi="Arial" w:cs="Arial"/>
          <w:b w:val="0"/>
          <w:bCs/>
          <w:sz w:val="20"/>
        </w:rPr>
        <w:t>zmianą</w:t>
      </w:r>
      <w:r w:rsidRPr="00A359B9">
        <w:rPr>
          <w:rFonts w:ascii="Arial" w:hAnsi="Arial" w:cs="Arial"/>
          <w:b w:val="0"/>
          <w:bCs/>
          <w:sz w:val="20"/>
        </w:rPr>
        <w:t xml:space="preserve"> wydaną w trakcie postępowania</w:t>
      </w:r>
      <w:r>
        <w:rPr>
          <w:rFonts w:ascii="Arial" w:hAnsi="Arial" w:cs="Arial"/>
          <w:b w:val="0"/>
          <w:bCs/>
          <w:sz w:val="20"/>
        </w:rPr>
        <w:t xml:space="preserve"> </w:t>
      </w:r>
      <w:r w:rsidRPr="00A359B9">
        <w:rPr>
          <w:rFonts w:ascii="Arial" w:hAnsi="Arial" w:cs="Arial"/>
          <w:b w:val="0"/>
          <w:bCs/>
          <w:sz w:val="20"/>
        </w:rPr>
        <w:t xml:space="preserve">o udzielenie zamówienia oraz za uzyskanie informacji, które będą niezbędne do właściwego przygotowania oferty i należytego wykonania </w:t>
      </w:r>
      <w:r>
        <w:rPr>
          <w:rFonts w:ascii="Arial" w:hAnsi="Arial" w:cs="Arial"/>
          <w:b w:val="0"/>
          <w:bCs/>
          <w:sz w:val="20"/>
        </w:rPr>
        <w:t>przedmiotu zamówienia</w:t>
      </w:r>
      <w:r w:rsidRPr="00A359B9">
        <w:rPr>
          <w:rFonts w:ascii="Arial" w:hAnsi="Arial" w:cs="Arial"/>
          <w:b w:val="0"/>
          <w:bCs/>
          <w:sz w:val="20"/>
        </w:rPr>
        <w:t xml:space="preserve">. Uznaje się, iż złożenie oferty oznacza, że Wykonawcy zapoznali się </w:t>
      </w:r>
      <w:r>
        <w:rPr>
          <w:rFonts w:ascii="Arial" w:hAnsi="Arial" w:cs="Arial"/>
          <w:b w:val="0"/>
          <w:bCs/>
          <w:sz w:val="20"/>
        </w:rPr>
        <w:br/>
        <w:t xml:space="preserve">z SWZ i </w:t>
      </w:r>
      <w:r w:rsidRPr="00A359B9">
        <w:rPr>
          <w:rFonts w:ascii="Arial" w:hAnsi="Arial" w:cs="Arial"/>
          <w:b w:val="0"/>
          <w:bCs/>
          <w:sz w:val="20"/>
        </w:rPr>
        <w:t xml:space="preserve">ze wszelkimi odpowiednimi ustawami i innymi przepisami prawnymi obowiązującymi </w:t>
      </w:r>
      <w:r>
        <w:rPr>
          <w:rFonts w:ascii="Arial" w:hAnsi="Arial" w:cs="Arial"/>
          <w:b w:val="0"/>
          <w:bCs/>
          <w:sz w:val="20"/>
        </w:rPr>
        <w:br/>
      </w:r>
      <w:r w:rsidRPr="00A359B9">
        <w:rPr>
          <w:rFonts w:ascii="Arial" w:hAnsi="Arial" w:cs="Arial"/>
          <w:b w:val="0"/>
          <w:bCs/>
          <w:sz w:val="20"/>
        </w:rPr>
        <w:t xml:space="preserve">w Rzeczypospolitej Polskiej, które mogą w jakikolwiek sposób wpłynąć lub dotyczyć działań </w:t>
      </w:r>
      <w:r>
        <w:rPr>
          <w:rFonts w:ascii="Arial" w:hAnsi="Arial" w:cs="Arial"/>
          <w:b w:val="0"/>
          <w:bCs/>
          <w:sz w:val="20"/>
        </w:rPr>
        <w:br/>
      </w:r>
      <w:r w:rsidRPr="00A359B9">
        <w:rPr>
          <w:rFonts w:ascii="Arial" w:hAnsi="Arial" w:cs="Arial"/>
          <w:b w:val="0"/>
          <w:bCs/>
          <w:sz w:val="20"/>
        </w:rPr>
        <w:t>i czynności objętych ofertą i wynikającą z niej Umową.</w:t>
      </w:r>
    </w:p>
    <w:p w14:paraId="5B1D3793" w14:textId="4FEC3FCE" w:rsidR="004F50CF" w:rsidRPr="00C47390" w:rsidRDefault="004F50CF" w:rsidP="004F50CF">
      <w:pPr>
        <w:keepNext/>
        <w:numPr>
          <w:ilvl w:val="1"/>
          <w:numId w:val="1"/>
        </w:numPr>
        <w:spacing w:before="120" w:after="200" w:line="276" w:lineRule="auto"/>
        <w:ind w:left="709" w:hanging="425"/>
        <w:jc w:val="both"/>
        <w:outlineLvl w:val="3"/>
        <w:rPr>
          <w:rFonts w:cs="Arial"/>
          <w:bCs/>
          <w:sz w:val="20"/>
          <w:szCs w:val="20"/>
          <w:lang w:eastAsia="en-US"/>
        </w:rPr>
      </w:pPr>
      <w:bookmarkStart w:id="0" w:name="_Hlk115342477"/>
      <w:r w:rsidRPr="00C47390">
        <w:rPr>
          <w:rFonts w:cs="Arial"/>
          <w:bCs/>
          <w:sz w:val="20"/>
          <w:szCs w:val="20"/>
          <w:lang w:eastAsia="en-US"/>
        </w:rPr>
        <w:t xml:space="preserve">O ile w opisie przedmiotu zamówienia, dokumentacji </w:t>
      </w:r>
      <w:r>
        <w:rPr>
          <w:rFonts w:cs="Arial"/>
          <w:bCs/>
          <w:sz w:val="20"/>
          <w:szCs w:val="20"/>
          <w:lang w:eastAsia="en-US"/>
        </w:rPr>
        <w:t>postępowania</w:t>
      </w:r>
      <w:r w:rsidRPr="00C47390">
        <w:rPr>
          <w:rFonts w:cs="Arial"/>
          <w:bCs/>
          <w:sz w:val="20"/>
          <w:szCs w:val="20"/>
          <w:lang w:eastAsia="en-US"/>
        </w:rPr>
        <w:t xml:space="preserve">, wyjaśnieniach do przetargu Zamawiający wskazuje nazwy producentów materiałów, urządzeń,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w:t>
      </w:r>
      <w:proofErr w:type="spellStart"/>
      <w:r w:rsidRPr="00C47390">
        <w:rPr>
          <w:rFonts w:cs="Arial"/>
          <w:bCs/>
          <w:sz w:val="20"/>
          <w:szCs w:val="20"/>
          <w:lang w:eastAsia="en-US"/>
        </w:rPr>
        <w:t>Pzp</w:t>
      </w:r>
      <w:proofErr w:type="spellEnd"/>
      <w:r w:rsidRPr="00C47390">
        <w:rPr>
          <w:rFonts w:cs="Arial"/>
          <w:bCs/>
          <w:sz w:val="20"/>
          <w:szCs w:val="20"/>
          <w:lang w:eastAsia="en-US"/>
        </w:rPr>
        <w:t xml:space="preserve"> dopuszcza rozwiązania równoważne opisywanym, a odniesieniu takiemu towarzyszą wyrazy „lub równoważne”.</w:t>
      </w:r>
    </w:p>
    <w:p w14:paraId="0AE9FA37" w14:textId="77777777" w:rsidR="004F50CF" w:rsidRPr="004F50CF" w:rsidRDefault="004F50CF" w:rsidP="004F50CF">
      <w:pPr>
        <w:pStyle w:val="Nagwek4"/>
        <w:numPr>
          <w:ilvl w:val="1"/>
          <w:numId w:val="1"/>
        </w:numPr>
        <w:tabs>
          <w:tab w:val="left" w:pos="851"/>
        </w:tabs>
        <w:spacing w:before="120" w:line="276" w:lineRule="auto"/>
        <w:ind w:left="709" w:hanging="425"/>
        <w:rPr>
          <w:rFonts w:ascii="Arial" w:hAnsi="Arial" w:cs="Arial"/>
          <w:b w:val="0"/>
          <w:bCs/>
          <w:sz w:val="20"/>
        </w:rPr>
      </w:pPr>
      <w:r w:rsidRPr="004F50CF">
        <w:rPr>
          <w:rFonts w:ascii="Arial" w:hAnsi="Arial" w:cs="Arial"/>
          <w:b w:val="0"/>
          <w:bCs/>
          <w:sz w:val="20"/>
        </w:rPr>
        <w:t xml:space="preserve">Wszystkie określenia i nazwy materiałów służą jedynie do określenia parametrów jakościowych użytych materiałów. Brak określenia szczególnych wymogów przez Zamawiającego </w:t>
      </w:r>
      <w:r w:rsidRPr="004F50CF">
        <w:rPr>
          <w:rFonts w:ascii="Arial" w:hAnsi="Arial" w:cs="Arial"/>
          <w:b w:val="0"/>
          <w:bCs/>
          <w:sz w:val="20"/>
        </w:rPr>
        <w:br/>
        <w:t>w przedmiocie standardu wykonania (jakości materiałów, sprzętu, urządzeń, itp.) oznacza, że Wykonawca wywiąże się ze swoich obowiązków, kiedy zachowa średni standard wykonania, po jego akceptacji przez Zamawiającego.</w:t>
      </w:r>
    </w:p>
    <w:p w14:paraId="4D30D477" w14:textId="77777777" w:rsidR="004F50CF" w:rsidRPr="004F50CF" w:rsidRDefault="004F50CF" w:rsidP="004F50CF">
      <w:pPr>
        <w:pStyle w:val="Nagwek4"/>
        <w:numPr>
          <w:ilvl w:val="1"/>
          <w:numId w:val="1"/>
        </w:numPr>
        <w:tabs>
          <w:tab w:val="left" w:pos="851"/>
        </w:tabs>
        <w:spacing w:before="120" w:line="276" w:lineRule="auto"/>
        <w:ind w:left="709" w:hanging="425"/>
        <w:rPr>
          <w:rFonts w:ascii="Arial" w:hAnsi="Arial" w:cs="Arial"/>
          <w:b w:val="0"/>
          <w:bCs/>
          <w:sz w:val="20"/>
        </w:rPr>
      </w:pPr>
      <w:r w:rsidRPr="004F50CF">
        <w:rPr>
          <w:rFonts w:ascii="Arial" w:hAnsi="Arial" w:cs="Arial"/>
          <w:b w:val="0"/>
          <w:bCs/>
          <w:sz w:val="20"/>
        </w:rPr>
        <w:t xml:space="preserve">Zamawiający uzna, że oferta jest równoważna, jeżeli przedstawia przedmiot zamówienia </w:t>
      </w:r>
      <w:r w:rsidRPr="004F50CF">
        <w:rPr>
          <w:rFonts w:ascii="Arial" w:hAnsi="Arial" w:cs="Arial"/>
          <w:b w:val="0"/>
          <w:bCs/>
          <w:sz w:val="20"/>
        </w:rPr>
        <w:br/>
        <w:t xml:space="preserve">o właściwościach funkcjonalnych i jakościowych takich samych lub lepszych od tych, które zostały określone w SWZ, lecz oznaczonych innym znakiem towarowym, patentem lub pochodzeniem. Przy czym istotne jest to, że produkt równoważny to produkt, który nie jest </w:t>
      </w:r>
      <w:r w:rsidRPr="004F50CF">
        <w:rPr>
          <w:rFonts w:ascii="Arial" w:hAnsi="Arial" w:cs="Arial"/>
          <w:b w:val="0"/>
          <w:bCs/>
          <w:sz w:val="20"/>
        </w:rPr>
        <w:lastRenderedPageBreak/>
        <w:t>identyczny, tożsamy z produktem referencyjnym, ale posiada pewne, istotne dla Zamawiającego, zbliżone do produktu referencyjnego cechy i parametry.</w:t>
      </w:r>
      <w:bookmarkEnd w:id="0"/>
    </w:p>
    <w:p w14:paraId="264E20EC" w14:textId="46DE40A8" w:rsidR="001143D3" w:rsidRPr="002B7E16" w:rsidRDefault="00915605" w:rsidP="002B7E16">
      <w:pPr>
        <w:pStyle w:val="Nagwek4"/>
        <w:numPr>
          <w:ilvl w:val="1"/>
          <w:numId w:val="1"/>
        </w:numPr>
        <w:spacing w:before="120" w:line="276" w:lineRule="auto"/>
        <w:ind w:left="851" w:hanging="567"/>
        <w:rPr>
          <w:rFonts w:ascii="Arial" w:hAnsi="Arial" w:cs="Arial"/>
          <w:b w:val="0"/>
          <w:bCs/>
          <w:sz w:val="20"/>
        </w:rPr>
      </w:pPr>
      <w:r w:rsidRPr="002B7E16">
        <w:rPr>
          <w:rFonts w:ascii="Arial" w:hAnsi="Arial" w:cs="Arial"/>
          <w:b w:val="0"/>
          <w:bCs/>
          <w:sz w:val="20"/>
        </w:rPr>
        <w:t xml:space="preserve">Wspólny słownik CPV: Główny Przedmiot: </w:t>
      </w:r>
      <w:r w:rsidR="005166CF" w:rsidRPr="002B7E16">
        <w:rPr>
          <w:rFonts w:ascii="Arial" w:hAnsi="Arial" w:cs="Arial"/>
          <w:b w:val="0"/>
          <w:bCs/>
          <w:sz w:val="20"/>
        </w:rPr>
        <w:t>34.14.42.10 – 3 Wozy strażackie.</w:t>
      </w:r>
    </w:p>
    <w:p w14:paraId="7D930043" w14:textId="77777777" w:rsidR="00694C3B" w:rsidRPr="002B7E16" w:rsidRDefault="00694C3B" w:rsidP="002B7E16">
      <w:pPr>
        <w:pStyle w:val="Nagwek4"/>
        <w:numPr>
          <w:ilvl w:val="1"/>
          <w:numId w:val="1"/>
        </w:numPr>
        <w:spacing w:before="120" w:line="276" w:lineRule="auto"/>
        <w:ind w:left="851" w:hanging="567"/>
        <w:rPr>
          <w:rFonts w:ascii="Arial" w:hAnsi="Arial" w:cs="Arial"/>
          <w:sz w:val="20"/>
        </w:rPr>
      </w:pPr>
      <w:r w:rsidRPr="002B7E16">
        <w:rPr>
          <w:rFonts w:ascii="Arial" w:hAnsi="Arial" w:cs="Arial"/>
          <w:sz w:val="20"/>
        </w:rPr>
        <w:t xml:space="preserve">Zamawiający nie dopuszcza składania ofert częściowych. </w:t>
      </w:r>
    </w:p>
    <w:p w14:paraId="41A49D33" w14:textId="4C85F281" w:rsidR="00D05791" w:rsidRPr="00D05791" w:rsidRDefault="001143D3" w:rsidP="004F50CF">
      <w:pPr>
        <w:pStyle w:val="Nagwek4"/>
        <w:numPr>
          <w:ilvl w:val="2"/>
          <w:numId w:val="1"/>
        </w:numPr>
        <w:spacing w:before="120" w:after="120" w:line="276" w:lineRule="auto"/>
        <w:rPr>
          <w:rFonts w:ascii="Arial" w:hAnsi="Arial" w:cs="Arial"/>
          <w:b w:val="0"/>
          <w:bCs/>
          <w:sz w:val="20"/>
        </w:rPr>
      </w:pPr>
      <w:r w:rsidRPr="00D05791">
        <w:rPr>
          <w:rFonts w:ascii="Arial" w:hAnsi="Arial" w:cs="Arial"/>
          <w:b w:val="0"/>
          <w:bCs/>
          <w:sz w:val="20"/>
          <w:u w:val="single"/>
        </w:rPr>
        <w:t xml:space="preserve">Powody niedokonania podziału zamówienia na części, zgodnie z art. 91 ust. 2 ustawy </w:t>
      </w:r>
      <w:proofErr w:type="spellStart"/>
      <w:r w:rsidRPr="00D05791">
        <w:rPr>
          <w:rFonts w:ascii="Arial" w:hAnsi="Arial" w:cs="Arial"/>
          <w:b w:val="0"/>
          <w:bCs/>
          <w:sz w:val="20"/>
          <w:u w:val="single"/>
        </w:rPr>
        <w:t>P</w:t>
      </w:r>
      <w:r w:rsidR="007A0340">
        <w:rPr>
          <w:rFonts w:ascii="Arial" w:hAnsi="Arial" w:cs="Arial"/>
          <w:b w:val="0"/>
          <w:bCs/>
          <w:sz w:val="20"/>
          <w:u w:val="single"/>
        </w:rPr>
        <w:t>zp</w:t>
      </w:r>
      <w:proofErr w:type="spellEnd"/>
      <w:r w:rsidRPr="00D05791">
        <w:rPr>
          <w:rFonts w:ascii="Arial" w:hAnsi="Arial" w:cs="Arial"/>
          <w:b w:val="0"/>
          <w:bCs/>
          <w:sz w:val="20"/>
          <w:u w:val="single"/>
        </w:rPr>
        <w:t xml:space="preserve"> (</w:t>
      </w:r>
      <w:r w:rsidR="00B85FE2" w:rsidRPr="00D05791">
        <w:rPr>
          <w:rFonts w:ascii="Arial" w:hAnsi="Arial" w:cs="Arial"/>
          <w:b w:val="0"/>
          <w:bCs/>
          <w:sz w:val="20"/>
          <w:u w:val="single"/>
        </w:rPr>
        <w:t xml:space="preserve">t. j. - </w:t>
      </w:r>
      <w:r w:rsidRPr="00D05791">
        <w:rPr>
          <w:rFonts w:ascii="Arial" w:hAnsi="Arial" w:cs="Arial"/>
          <w:b w:val="0"/>
          <w:bCs/>
          <w:sz w:val="20"/>
          <w:u w:val="single"/>
        </w:rPr>
        <w:t>Dz. U. z 20</w:t>
      </w:r>
      <w:r w:rsidR="00B85FE2" w:rsidRPr="00D05791">
        <w:rPr>
          <w:rFonts w:ascii="Arial" w:hAnsi="Arial" w:cs="Arial"/>
          <w:b w:val="0"/>
          <w:bCs/>
          <w:sz w:val="20"/>
          <w:u w:val="single"/>
        </w:rPr>
        <w:t>2</w:t>
      </w:r>
      <w:r w:rsidR="004F50CF">
        <w:rPr>
          <w:rFonts w:ascii="Arial" w:hAnsi="Arial" w:cs="Arial"/>
          <w:b w:val="0"/>
          <w:bCs/>
          <w:sz w:val="20"/>
          <w:u w:val="single"/>
        </w:rPr>
        <w:t>2</w:t>
      </w:r>
      <w:r w:rsidRPr="00D05791">
        <w:rPr>
          <w:rFonts w:ascii="Arial" w:hAnsi="Arial" w:cs="Arial"/>
          <w:b w:val="0"/>
          <w:bCs/>
          <w:sz w:val="20"/>
          <w:u w:val="single"/>
        </w:rPr>
        <w:t xml:space="preserve"> r., poz. </w:t>
      </w:r>
      <w:r w:rsidR="00B85FE2" w:rsidRPr="00D05791">
        <w:rPr>
          <w:rFonts w:ascii="Arial" w:hAnsi="Arial" w:cs="Arial"/>
          <w:b w:val="0"/>
          <w:bCs/>
          <w:sz w:val="20"/>
          <w:u w:val="single"/>
        </w:rPr>
        <w:t>1</w:t>
      </w:r>
      <w:r w:rsidR="004F50CF">
        <w:rPr>
          <w:rFonts w:ascii="Arial" w:hAnsi="Arial" w:cs="Arial"/>
          <w:b w:val="0"/>
          <w:bCs/>
          <w:sz w:val="20"/>
          <w:u w:val="single"/>
        </w:rPr>
        <w:t>710</w:t>
      </w:r>
      <w:r w:rsidRPr="00D05791">
        <w:rPr>
          <w:rFonts w:ascii="Arial" w:hAnsi="Arial" w:cs="Arial"/>
          <w:b w:val="0"/>
          <w:bCs/>
          <w:sz w:val="20"/>
          <w:u w:val="single"/>
        </w:rPr>
        <w:t xml:space="preserve"> ze zm.).</w:t>
      </w:r>
      <w:r w:rsidRPr="00D05791">
        <w:rPr>
          <w:rFonts w:ascii="Arial" w:hAnsi="Arial" w:cs="Arial"/>
          <w:b w:val="0"/>
          <w:bCs/>
          <w:sz w:val="20"/>
        </w:rPr>
        <w:t xml:space="preserve"> </w:t>
      </w:r>
      <w:r w:rsidR="00D05791" w:rsidRPr="00D05791">
        <w:rPr>
          <w:rFonts w:ascii="Arial" w:hAnsi="Arial" w:cs="Arial"/>
          <w:b w:val="0"/>
          <w:bCs/>
          <w:sz w:val="20"/>
        </w:rPr>
        <w:t xml:space="preserve">Zamawiający przeanalizował jego przedmiot pod kątem podziału na części. Zamawiający stwierdził, że zamówienie dotyczące dostawy fabrycznie nowego średniego samochodu ratowniczo – gaśniczego z napędem 4x4 dla OSP w </w:t>
      </w:r>
      <w:r w:rsidR="004F50CF">
        <w:rPr>
          <w:rFonts w:ascii="Arial" w:hAnsi="Arial" w:cs="Arial"/>
          <w:b w:val="0"/>
          <w:bCs/>
          <w:sz w:val="20"/>
        </w:rPr>
        <w:t>Łęgu</w:t>
      </w:r>
      <w:r w:rsidR="00D05791" w:rsidRPr="00D05791">
        <w:rPr>
          <w:rFonts w:ascii="Arial" w:hAnsi="Arial" w:cs="Arial"/>
          <w:b w:val="0"/>
          <w:bCs/>
          <w:sz w:val="20"/>
        </w:rPr>
        <w:t xml:space="preserve"> nie powinno zostać podzielone na części ze względów technicznych </w:t>
      </w:r>
      <w:r w:rsidR="004F50CF">
        <w:rPr>
          <w:rFonts w:ascii="Arial" w:hAnsi="Arial" w:cs="Arial"/>
          <w:b w:val="0"/>
          <w:bCs/>
          <w:sz w:val="20"/>
        </w:rPr>
        <w:br/>
      </w:r>
      <w:r w:rsidR="00D05791" w:rsidRPr="00D05791">
        <w:rPr>
          <w:rFonts w:ascii="Arial" w:hAnsi="Arial" w:cs="Arial"/>
          <w:b w:val="0"/>
          <w:bCs/>
          <w:sz w:val="20"/>
        </w:rPr>
        <w:t xml:space="preserve">i organizacyjnych. Przedmiotem zamówienia jest zakup i  dostawa oraz przystosowanie nadwozia i części bojowej do przeprowadzania sprawnej akcji ratowniczej. Odpowiedni montaż elementów wyposażenia musi zapewnić pełną  kompatybilność nadwozia i części bojowej do posiadanego wyposażenia w sprzęt ratowniczy będącego w posiadaniu OSP </w:t>
      </w:r>
      <w:r w:rsidR="004F50CF">
        <w:rPr>
          <w:rFonts w:ascii="Arial" w:hAnsi="Arial" w:cs="Arial"/>
          <w:b w:val="0"/>
          <w:bCs/>
          <w:sz w:val="20"/>
        </w:rPr>
        <w:t>Łąg</w:t>
      </w:r>
      <w:r w:rsidR="00D05791" w:rsidRPr="00D05791">
        <w:rPr>
          <w:rFonts w:ascii="Arial" w:hAnsi="Arial" w:cs="Arial"/>
          <w:b w:val="0"/>
          <w:bCs/>
          <w:sz w:val="20"/>
        </w:rPr>
        <w:t>.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w:t>
      </w:r>
      <w:r w:rsidR="00D05791">
        <w:rPr>
          <w:rFonts w:ascii="Arial" w:hAnsi="Arial" w:cs="Arial"/>
          <w:b w:val="0"/>
          <w:bCs/>
          <w:sz w:val="20"/>
        </w:rPr>
        <w:t xml:space="preserve"> </w:t>
      </w:r>
      <w:r w:rsidR="00D05791" w:rsidRPr="00D05791">
        <w:rPr>
          <w:rFonts w:ascii="Arial" w:hAnsi="Arial" w:cs="Arial"/>
          <w:b w:val="0"/>
          <w:bCs/>
          <w:sz w:val="20"/>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w:t>
      </w:r>
      <w:r w:rsidR="00D05791">
        <w:rPr>
          <w:rFonts w:ascii="Arial" w:hAnsi="Arial" w:cs="Arial"/>
          <w:b w:val="0"/>
          <w:bCs/>
          <w:sz w:val="20"/>
        </w:rPr>
        <w:t xml:space="preserve"> </w:t>
      </w:r>
      <w:proofErr w:type="spellStart"/>
      <w:r w:rsidR="00D05791" w:rsidRPr="00D05791">
        <w:rPr>
          <w:rFonts w:ascii="Arial" w:hAnsi="Arial" w:cs="Arial"/>
          <w:b w:val="0"/>
          <w:bCs/>
          <w:sz w:val="20"/>
        </w:rPr>
        <w:t>P</w:t>
      </w:r>
      <w:r w:rsidR="00D05791">
        <w:rPr>
          <w:rFonts w:ascii="Arial" w:hAnsi="Arial" w:cs="Arial"/>
          <w:b w:val="0"/>
          <w:bCs/>
          <w:sz w:val="20"/>
        </w:rPr>
        <w:t>zp</w:t>
      </w:r>
      <w:proofErr w:type="spellEnd"/>
      <w:r w:rsidR="00D05791" w:rsidRPr="00D05791">
        <w:rPr>
          <w:rFonts w:ascii="Arial" w:hAnsi="Arial" w:cs="Arial"/>
          <w:b w:val="0"/>
          <w:bCs/>
          <w:sz w:val="20"/>
        </w:rPr>
        <w:t>).</w:t>
      </w:r>
      <w:r w:rsidR="00D05791">
        <w:rPr>
          <w:rFonts w:ascii="Arial" w:hAnsi="Arial" w:cs="Arial"/>
          <w:b w:val="0"/>
          <w:bCs/>
          <w:sz w:val="20"/>
        </w:rPr>
        <w:t xml:space="preserve"> </w:t>
      </w:r>
      <w:r w:rsidR="00D05791" w:rsidRPr="00D05791">
        <w:rPr>
          <w:rFonts w:ascii="Arial" w:hAnsi="Arial" w:cs="Arial"/>
          <w:b w:val="0"/>
          <w:bCs/>
          <w:sz w:val="20"/>
        </w:rPr>
        <w:t xml:space="preserve">Mając powyższe na uwadze, iż stanowiący podstawę dla tego obowiązku przepis art. 91 ust. 1 ustawy </w:t>
      </w:r>
      <w:proofErr w:type="spellStart"/>
      <w:r w:rsidR="00D05791" w:rsidRPr="00D05791">
        <w:rPr>
          <w:rFonts w:ascii="Arial" w:hAnsi="Arial" w:cs="Arial"/>
          <w:b w:val="0"/>
          <w:bCs/>
          <w:sz w:val="20"/>
        </w:rPr>
        <w:t>Pzp</w:t>
      </w:r>
      <w:proofErr w:type="spellEnd"/>
      <w:r w:rsidR="00D05791" w:rsidRPr="00D05791">
        <w:rPr>
          <w:rFonts w:ascii="Arial" w:hAnsi="Arial" w:cs="Arial"/>
          <w:b w:val="0"/>
          <w:bCs/>
          <w:sz w:val="20"/>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t>
      </w:r>
      <w:r w:rsidR="004F50CF">
        <w:rPr>
          <w:rFonts w:ascii="Arial" w:hAnsi="Arial" w:cs="Arial"/>
          <w:b w:val="0"/>
          <w:bCs/>
          <w:sz w:val="20"/>
        </w:rPr>
        <w:br/>
      </w:r>
      <w:r w:rsidR="00D05791" w:rsidRPr="00D05791">
        <w:rPr>
          <w:rFonts w:ascii="Arial" w:hAnsi="Arial" w:cs="Arial"/>
          <w:b w:val="0"/>
          <w:bCs/>
          <w:sz w:val="20"/>
        </w:rPr>
        <w:t>w prawidłowej realizacji dostawy i prac montażowych.</w:t>
      </w:r>
    </w:p>
    <w:p w14:paraId="7BC67B11" w14:textId="632F89B0" w:rsidR="00694C3B" w:rsidRPr="00D05791" w:rsidRDefault="00694C3B" w:rsidP="008F2073">
      <w:pPr>
        <w:keepNext/>
        <w:numPr>
          <w:ilvl w:val="1"/>
          <w:numId w:val="1"/>
        </w:numPr>
        <w:spacing w:before="120" w:after="120" w:line="276" w:lineRule="auto"/>
        <w:jc w:val="both"/>
        <w:outlineLvl w:val="3"/>
        <w:rPr>
          <w:rFonts w:cs="Arial"/>
          <w:b/>
          <w:sz w:val="20"/>
          <w:szCs w:val="20"/>
          <w:lang w:eastAsia="en-US"/>
        </w:rPr>
      </w:pPr>
      <w:r w:rsidRPr="00D05791">
        <w:rPr>
          <w:rFonts w:cs="Arial"/>
          <w:b/>
          <w:sz w:val="20"/>
          <w:szCs w:val="20"/>
          <w:lang w:eastAsia="en-US"/>
        </w:rPr>
        <w:t>Zamawiający nie dopuszcza składania ofert wariantowych.</w:t>
      </w:r>
    </w:p>
    <w:p w14:paraId="086C389C" w14:textId="37F8CF14"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w:t>
      </w:r>
      <w:r w:rsidR="00817FE7">
        <w:rPr>
          <w:rFonts w:cs="Arial"/>
          <w:b/>
          <w:sz w:val="20"/>
          <w:szCs w:val="20"/>
          <w:lang w:eastAsia="en-US"/>
        </w:rPr>
        <w:t>8</w:t>
      </w:r>
      <w:r>
        <w:rPr>
          <w:rFonts w:cs="Arial"/>
          <w:b/>
          <w:sz w:val="20"/>
          <w:szCs w:val="20"/>
          <w:lang w:eastAsia="en-US"/>
        </w:rPr>
        <w:t xml:space="preserve">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3AC46ED8"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1CDD3AD3"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6E2668C5" w14:textId="44CEF410"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 xml:space="preserve">do </w:t>
      </w:r>
      <w:r w:rsidR="004F50CF">
        <w:rPr>
          <w:b/>
          <w:bCs/>
          <w:sz w:val="20"/>
          <w:szCs w:val="20"/>
        </w:rPr>
        <w:t>4</w:t>
      </w:r>
      <w:r w:rsidR="00B0683F">
        <w:rPr>
          <w:b/>
          <w:bCs/>
          <w:sz w:val="20"/>
          <w:szCs w:val="20"/>
        </w:rPr>
        <w:t xml:space="preserve"> miesięcy od</w:t>
      </w:r>
      <w:r w:rsidR="00095669">
        <w:rPr>
          <w:b/>
          <w:bCs/>
          <w:sz w:val="20"/>
          <w:szCs w:val="20"/>
        </w:rPr>
        <w:t xml:space="preserve"> </w:t>
      </w:r>
      <w:r w:rsidR="00B85FE2">
        <w:rPr>
          <w:b/>
          <w:bCs/>
          <w:sz w:val="20"/>
          <w:szCs w:val="20"/>
        </w:rPr>
        <w:t>podpisania umowy.</w:t>
      </w:r>
    </w:p>
    <w:p w14:paraId="528E4FA4"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38922D02" w14:textId="66CE77C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Rostankowska, email. </w:t>
      </w:r>
      <w:r w:rsidR="00855CFC">
        <w:rPr>
          <w:rFonts w:cs="Arial"/>
          <w:sz w:val="20"/>
          <w:szCs w:val="20"/>
          <w:lang w:eastAsia="en-US"/>
        </w:rPr>
        <w:t>zamowieniapubliczne</w:t>
      </w:r>
      <w:r>
        <w:rPr>
          <w:rFonts w:cs="Arial"/>
          <w:sz w:val="20"/>
          <w:szCs w:val="20"/>
          <w:lang w:eastAsia="en-US"/>
        </w:rPr>
        <w:t>@czersk.pl.</w:t>
      </w:r>
    </w:p>
    <w:p w14:paraId="5AD564D1"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w:t>
      </w:r>
      <w:r w:rsidRPr="000C7661">
        <w:rPr>
          <w:rFonts w:cs="Arial"/>
          <w:bCs/>
          <w:sz w:val="20"/>
          <w:szCs w:val="20"/>
        </w:rPr>
        <w:lastRenderedPageBreak/>
        <w:t xml:space="preserve">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47897D84"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2"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3"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00A117C2"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F19290C"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4"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5"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43487459"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6"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7" w:history="1">
        <w:r w:rsidR="00EE0957" w:rsidRPr="00612678">
          <w:rPr>
            <w:rStyle w:val="Hipercze"/>
            <w:rFonts w:cs="Arial"/>
            <w:color w:val="auto"/>
            <w:kern w:val="28"/>
            <w:sz w:val="20"/>
            <w:szCs w:val="20"/>
            <w:u w:val="none"/>
            <w:lang w:val="de-DE"/>
          </w:rPr>
          <w:t>urzad_miejski@czersk.pl</w:t>
        </w:r>
      </w:hyperlink>
    </w:p>
    <w:p w14:paraId="4DA4481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26F227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8A8706"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196ACFD1"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31B3484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5E8FDA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658919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5ED5389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34E926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6F64388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72D95B0C"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1786CAA1"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918524A"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lastRenderedPageBreak/>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2519A58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4"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63EFA17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7" w:history="1">
        <w:r w:rsidRPr="005B36A7">
          <w:rPr>
            <w:rFonts w:cs="Arial"/>
            <w:b/>
            <w:sz w:val="20"/>
            <w:szCs w:val="20"/>
            <w:lang w:eastAsia="en-US"/>
          </w:rPr>
          <w:t>https://platformazakupowa.pl/strona/45-instrukcje</w:t>
        </w:r>
      </w:hyperlink>
    </w:p>
    <w:p w14:paraId="7B12AE1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6ACBFD5"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C48196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502979F"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7F7F927D"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5C23BC9F"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8"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6207F94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6F3DB22" w14:textId="4450B551" w:rsidR="00766FB0" w:rsidRDefault="00766FB0"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Osobą uprawnioną do kontaktu z Wykonawcami jest: Wioletta Rostankowska, </w:t>
      </w:r>
      <w:r w:rsidRPr="00766FB0">
        <w:rPr>
          <w:rFonts w:ascii="Arial" w:hAnsi="Arial" w:cs="Arial"/>
          <w:sz w:val="20"/>
          <w:szCs w:val="20"/>
        </w:rPr>
        <w:br/>
        <w:t xml:space="preserve">email. </w:t>
      </w:r>
      <w:hyperlink r:id="rId29" w:history="1">
        <w:r w:rsidR="004F50CF" w:rsidRPr="00C77C63">
          <w:rPr>
            <w:rStyle w:val="Hipercze"/>
            <w:rFonts w:ascii="Arial" w:hAnsi="Arial" w:cs="Arial"/>
            <w:b/>
            <w:bCs/>
            <w:color w:val="auto"/>
            <w:sz w:val="20"/>
            <w:szCs w:val="20"/>
            <w:u w:val="none"/>
          </w:rPr>
          <w:t>zamowieniapubliczne@czersk.pl</w:t>
        </w:r>
      </w:hyperlink>
      <w:r w:rsidRPr="00C77C63">
        <w:rPr>
          <w:rFonts w:ascii="Arial" w:hAnsi="Arial" w:cs="Arial"/>
          <w:b/>
          <w:bCs/>
          <w:sz w:val="20"/>
          <w:szCs w:val="20"/>
        </w:rPr>
        <w:t>.</w:t>
      </w:r>
    </w:p>
    <w:p w14:paraId="02243CEA" w14:textId="77777777" w:rsidR="00C77C63" w:rsidRPr="00766FB0" w:rsidRDefault="00C77C63" w:rsidP="00C77C63">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43418399" w14:textId="77777777" w:rsidR="00C77C63" w:rsidRPr="00CB5094" w:rsidRDefault="00C77C63" w:rsidP="00C77C6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43624CF7" w14:textId="77777777" w:rsidR="00C77C63" w:rsidRPr="00CB5094" w:rsidRDefault="00C77C63" w:rsidP="00C77C63">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2D2F7C0B" w14:textId="77777777" w:rsidR="00C77C63" w:rsidRPr="00CB5094" w:rsidRDefault="00C77C63" w:rsidP="00C77C6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0"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11B68372" w14:textId="77777777" w:rsidR="00C77C63" w:rsidRPr="00CB5094" w:rsidRDefault="00C77C63" w:rsidP="00C77C6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1"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21DD70E7" w14:textId="77777777" w:rsidR="00C77C63" w:rsidRPr="00CB5094" w:rsidRDefault="00C77C63" w:rsidP="00C77C63">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 xml:space="preserve">z dnia 25 czerwca 2010 r. o sporcie (Dz. U. z 2020 r. poz. 1133 oraz z 2021 r. poz. </w:t>
      </w:r>
      <w:r w:rsidRPr="00D6378B">
        <w:rPr>
          <w:rFonts w:ascii="Arial" w:hAnsi="Arial" w:cs="Arial"/>
          <w:sz w:val="20"/>
          <w:szCs w:val="20"/>
        </w:rPr>
        <w:lastRenderedPageBreak/>
        <w:t>2054) lub w art. 54 ust. 1-4 ustawy z dnia 12 maja 2011 r. o refundacji leków, środków spożywczych specjalnego przeznaczenia żywieniowego oraz wyrobów medycznych (Dz. U. z 2021 r. poz. 523, 1292, 1559 i 2054)</w:t>
      </w:r>
    </w:p>
    <w:p w14:paraId="47410225" w14:textId="77777777" w:rsidR="00C77C63" w:rsidRPr="00CB5094" w:rsidRDefault="00C77C63" w:rsidP="00C77C6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2"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3"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23FC1012" w14:textId="77777777" w:rsidR="00C77C63" w:rsidRPr="00CB5094" w:rsidRDefault="00C77C63" w:rsidP="00C77C6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4"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18015916" w14:textId="77777777" w:rsidR="00C77C63" w:rsidRPr="00CB5094" w:rsidRDefault="00C77C63" w:rsidP="00C77C6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5"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06C34C9B" w14:textId="77777777" w:rsidR="00C77C63" w:rsidRPr="00CB5094" w:rsidRDefault="00C77C63" w:rsidP="00C77C6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6"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7"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8"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D5E7ED9" w14:textId="77777777" w:rsidR="00C77C63" w:rsidRPr="00CB5094" w:rsidRDefault="00C77C63" w:rsidP="00C77C6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7D350892" w14:textId="77777777" w:rsidR="00C77C63" w:rsidRPr="000067FA" w:rsidRDefault="00C77C63" w:rsidP="00C77C63">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7696BCA7" w14:textId="77777777" w:rsidR="00C77C63" w:rsidRPr="008C0D66" w:rsidRDefault="00C77C63" w:rsidP="00C77C6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0FD03700" w14:textId="77777777" w:rsidR="00C77C63" w:rsidRPr="008C0D66" w:rsidRDefault="00C77C63" w:rsidP="00C77C6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DAB6DE" w14:textId="77777777" w:rsidR="00C77C63" w:rsidRPr="008C0D66" w:rsidRDefault="00C77C63" w:rsidP="00C77C6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7EA64181" w14:textId="77777777" w:rsidR="00C77C63" w:rsidRPr="008C0D66" w:rsidRDefault="00C77C63" w:rsidP="00C77C6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9"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B2BF06B" w14:textId="77777777" w:rsidR="00C77C63" w:rsidRPr="008C0D66" w:rsidRDefault="00C77C63" w:rsidP="00C77C6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FB30AC4" w14:textId="77777777" w:rsidR="00C77C63" w:rsidRPr="00CB5094" w:rsidRDefault="00C77C63" w:rsidP="00C77C6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2B0EF7F" w14:textId="77777777" w:rsidR="00C77C63" w:rsidRPr="00CB5094" w:rsidRDefault="00C77C63" w:rsidP="00C77C6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18E0C35D" w14:textId="77777777" w:rsidR="00C77C63" w:rsidRDefault="00C77C63" w:rsidP="00C77C6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lastRenderedPageBreak/>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01B393AA" w14:textId="77777777" w:rsidR="00C77C63" w:rsidRDefault="00C77C63" w:rsidP="00C77C63">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6134A22B" w14:textId="77777777" w:rsidR="00C77C63" w:rsidRPr="00C80464" w:rsidRDefault="00C77C63" w:rsidP="00C77C63">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B3E3B6B" w14:textId="77777777" w:rsidR="00C77C63" w:rsidRPr="00C80464" w:rsidRDefault="00C77C63" w:rsidP="00C77C63">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5D7A42A6" w14:textId="77777777" w:rsidR="00C77C63" w:rsidRDefault="00C77C63" w:rsidP="00C77C63">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365BBEC9" w14:textId="77777777" w:rsidR="00C77C63" w:rsidRPr="00F245BD" w:rsidRDefault="00C77C63" w:rsidP="00C77C63">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78B2EEBF" w14:textId="77777777" w:rsidR="00C77C63" w:rsidRDefault="00C77C63" w:rsidP="00C77C63">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37E0B67" w14:textId="77777777" w:rsidR="00C77C63" w:rsidRPr="00956052" w:rsidRDefault="00C77C63" w:rsidP="00C77C6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1"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15882532" w14:textId="77777777" w:rsidR="00C77C63" w:rsidRPr="00956052" w:rsidRDefault="00C77C63" w:rsidP="00C77C6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23079A2D" w14:textId="77777777" w:rsidR="00C77C63" w:rsidRPr="00956052" w:rsidRDefault="00C77C63" w:rsidP="00C77C6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75B26DDC" w14:textId="77777777" w:rsidR="00C77C63" w:rsidRPr="00067D25" w:rsidRDefault="00C77C63" w:rsidP="00C77C6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EF21FC8" w14:textId="77777777" w:rsidR="00A70B20" w:rsidRPr="009D5DE0" w:rsidRDefault="00A70B20" w:rsidP="009D5DE0">
      <w:pPr>
        <w:keepNext/>
        <w:numPr>
          <w:ilvl w:val="0"/>
          <w:numId w:val="1"/>
        </w:numPr>
        <w:spacing w:before="120" w:after="120" w:line="276" w:lineRule="auto"/>
        <w:jc w:val="both"/>
        <w:outlineLvl w:val="3"/>
        <w:rPr>
          <w:rFonts w:cs="Arial"/>
          <w:b/>
          <w:sz w:val="20"/>
          <w:szCs w:val="20"/>
          <w:lang w:eastAsia="en-US"/>
        </w:rPr>
      </w:pPr>
      <w:r w:rsidRPr="009D5DE0">
        <w:rPr>
          <w:rFonts w:cs="Arial"/>
          <w:b/>
          <w:sz w:val="20"/>
          <w:szCs w:val="20"/>
          <w:lang w:eastAsia="en-US"/>
        </w:rPr>
        <w:lastRenderedPageBreak/>
        <w:t>Informacja o warunkach udziału w postępowaniu.</w:t>
      </w:r>
    </w:p>
    <w:p w14:paraId="39BA2588" w14:textId="7E566DD2" w:rsidR="00A70B20" w:rsidRPr="009D5DE0" w:rsidRDefault="00A70B20" w:rsidP="009D5DE0">
      <w:pPr>
        <w:pStyle w:val="Akapitzlist"/>
        <w:numPr>
          <w:ilvl w:val="1"/>
          <w:numId w:val="1"/>
        </w:numPr>
        <w:spacing w:before="120" w:after="120"/>
        <w:ind w:right="92"/>
        <w:contextualSpacing w:val="0"/>
        <w:jc w:val="both"/>
        <w:rPr>
          <w:rFonts w:ascii="Arial" w:hAnsi="Arial" w:cs="Arial"/>
          <w:sz w:val="20"/>
          <w:szCs w:val="20"/>
        </w:rPr>
      </w:pPr>
      <w:r w:rsidRPr="009D5DE0">
        <w:rPr>
          <w:rFonts w:ascii="Arial" w:hAnsi="Arial" w:cs="Arial"/>
          <w:sz w:val="20"/>
          <w:szCs w:val="20"/>
        </w:rPr>
        <w:t xml:space="preserve">O udzielenie zamówienia mogą ubiegać się Wykonawcy, którzy </w:t>
      </w:r>
      <w:r w:rsidR="00694C3B" w:rsidRPr="009D5DE0">
        <w:rPr>
          <w:rFonts w:ascii="Arial" w:hAnsi="Arial" w:cs="Arial"/>
          <w:sz w:val="20"/>
          <w:szCs w:val="20"/>
        </w:rPr>
        <w:t xml:space="preserve">nie podlegają wykluczeniu na zasadach określonych w pkt 9 SWZ oraz </w:t>
      </w:r>
      <w:r w:rsidRPr="009D5DE0">
        <w:rPr>
          <w:rFonts w:ascii="Arial" w:hAnsi="Arial" w:cs="Arial"/>
          <w:sz w:val="20"/>
          <w:szCs w:val="20"/>
        </w:rPr>
        <w:t xml:space="preserve">spełniają warunki udziału w postępowaniu </w:t>
      </w:r>
      <w:r w:rsidR="000A47AA" w:rsidRPr="009D5DE0">
        <w:rPr>
          <w:rFonts w:ascii="Arial" w:hAnsi="Arial" w:cs="Arial"/>
          <w:sz w:val="20"/>
          <w:szCs w:val="20"/>
        </w:rPr>
        <w:br/>
      </w:r>
      <w:r w:rsidRPr="009D5DE0">
        <w:rPr>
          <w:rFonts w:ascii="Arial" w:hAnsi="Arial" w:cs="Arial"/>
          <w:sz w:val="20"/>
          <w:szCs w:val="20"/>
        </w:rPr>
        <w:t>w zakresie:</w:t>
      </w:r>
    </w:p>
    <w:p w14:paraId="353E9F22" w14:textId="77777777" w:rsidR="00A70B20" w:rsidRPr="009D5DE0" w:rsidRDefault="00A70B20" w:rsidP="009D5DE0">
      <w:pPr>
        <w:keepNext/>
        <w:numPr>
          <w:ilvl w:val="2"/>
          <w:numId w:val="1"/>
        </w:numPr>
        <w:spacing w:before="120" w:after="120" w:line="276" w:lineRule="auto"/>
        <w:jc w:val="both"/>
        <w:outlineLvl w:val="3"/>
        <w:rPr>
          <w:rFonts w:cs="Arial"/>
          <w:b/>
          <w:color w:val="000000"/>
          <w:sz w:val="20"/>
          <w:szCs w:val="20"/>
          <w:lang w:eastAsia="en-US"/>
        </w:rPr>
      </w:pPr>
      <w:r w:rsidRPr="009D5DE0">
        <w:rPr>
          <w:rFonts w:cs="Arial"/>
          <w:b/>
          <w:color w:val="000000"/>
          <w:sz w:val="20"/>
          <w:szCs w:val="20"/>
          <w:lang w:eastAsia="en-US"/>
        </w:rPr>
        <w:t xml:space="preserve"> zdolności do występowania w obrocie gospodarczym.</w:t>
      </w:r>
    </w:p>
    <w:p w14:paraId="3E6BB531" w14:textId="77777777" w:rsidR="00A70B20" w:rsidRPr="009D5DE0" w:rsidRDefault="00A70B20" w:rsidP="009D5DE0">
      <w:pPr>
        <w:keepNext/>
        <w:numPr>
          <w:ilvl w:val="3"/>
          <w:numId w:val="1"/>
        </w:numPr>
        <w:spacing w:before="120" w:after="120" w:line="276" w:lineRule="auto"/>
        <w:ind w:left="1985" w:hanging="905"/>
        <w:jc w:val="both"/>
        <w:outlineLvl w:val="3"/>
        <w:rPr>
          <w:rFonts w:cs="Arial"/>
          <w:sz w:val="20"/>
          <w:szCs w:val="20"/>
          <w:lang w:eastAsia="en-US"/>
        </w:rPr>
      </w:pPr>
      <w:r w:rsidRPr="009D5DE0">
        <w:rPr>
          <w:rFonts w:cs="Arial"/>
          <w:sz w:val="20"/>
          <w:szCs w:val="20"/>
          <w:lang w:eastAsia="en-US"/>
        </w:rPr>
        <w:t>Zamawiający nie precyzuje w tym zakresie żadnych wymagań, których spełnianie Wykonawca zobowiązany jest wykazać w sposób szczególny.</w:t>
      </w:r>
    </w:p>
    <w:p w14:paraId="4512EA79" w14:textId="77777777" w:rsidR="00A70B20" w:rsidRPr="009D5DE0" w:rsidRDefault="00A70B20" w:rsidP="009D5DE0">
      <w:pPr>
        <w:keepNext/>
        <w:numPr>
          <w:ilvl w:val="2"/>
          <w:numId w:val="1"/>
        </w:numPr>
        <w:spacing w:before="120" w:after="120" w:line="276" w:lineRule="auto"/>
        <w:ind w:left="1418" w:hanging="698"/>
        <w:jc w:val="both"/>
        <w:outlineLvl w:val="3"/>
        <w:rPr>
          <w:rFonts w:cs="Arial"/>
          <w:b/>
          <w:color w:val="000000"/>
          <w:sz w:val="20"/>
          <w:szCs w:val="20"/>
          <w:lang w:eastAsia="en-US"/>
        </w:rPr>
      </w:pPr>
      <w:r w:rsidRPr="009D5DE0">
        <w:rPr>
          <w:rFonts w:cs="Arial"/>
          <w:b/>
          <w:color w:val="000000"/>
          <w:sz w:val="20"/>
          <w:szCs w:val="20"/>
          <w:lang w:eastAsia="en-US"/>
        </w:rPr>
        <w:t xml:space="preserve">uprawnień do prowadzenia określonej działalności gospodarczej lub zawodowej, </w:t>
      </w:r>
      <w:r w:rsidR="00986301" w:rsidRPr="009D5DE0">
        <w:rPr>
          <w:rFonts w:cs="Arial"/>
          <w:b/>
          <w:color w:val="000000"/>
          <w:sz w:val="20"/>
          <w:szCs w:val="20"/>
          <w:lang w:eastAsia="en-US"/>
        </w:rPr>
        <w:br/>
      </w:r>
      <w:r w:rsidRPr="009D5DE0">
        <w:rPr>
          <w:rFonts w:cs="Arial"/>
          <w:b/>
          <w:color w:val="000000"/>
          <w:sz w:val="20"/>
          <w:szCs w:val="20"/>
          <w:lang w:eastAsia="en-US"/>
        </w:rPr>
        <w:t>o ile wynika to z odrębnych przepisów.</w:t>
      </w:r>
    </w:p>
    <w:p w14:paraId="01B9FD5A" w14:textId="77777777" w:rsidR="00A70B20" w:rsidRPr="009D5DE0" w:rsidRDefault="00A70B20" w:rsidP="009D5DE0">
      <w:pPr>
        <w:keepNext/>
        <w:numPr>
          <w:ilvl w:val="3"/>
          <w:numId w:val="1"/>
        </w:numPr>
        <w:spacing w:before="120" w:after="120" w:line="276" w:lineRule="auto"/>
        <w:ind w:left="1985" w:hanging="905"/>
        <w:jc w:val="both"/>
        <w:outlineLvl w:val="3"/>
        <w:rPr>
          <w:rFonts w:cs="Arial"/>
          <w:sz w:val="20"/>
          <w:szCs w:val="20"/>
          <w:lang w:eastAsia="en-US"/>
        </w:rPr>
      </w:pPr>
      <w:r w:rsidRPr="009D5DE0">
        <w:rPr>
          <w:rFonts w:cs="Arial"/>
          <w:sz w:val="20"/>
          <w:szCs w:val="20"/>
          <w:lang w:eastAsia="en-US"/>
        </w:rPr>
        <w:t>Zamawiający nie precyzuje w tym zakresie żadnych wymagań, których spełnianie Wykonawca zobowiązany jest wykazać w sposób szczególny.</w:t>
      </w:r>
    </w:p>
    <w:p w14:paraId="57390D8E" w14:textId="77777777" w:rsidR="00A70B20" w:rsidRPr="009D5DE0" w:rsidRDefault="00A70B20" w:rsidP="009D5DE0">
      <w:pPr>
        <w:keepNext/>
        <w:numPr>
          <w:ilvl w:val="2"/>
          <w:numId w:val="1"/>
        </w:numPr>
        <w:spacing w:before="120" w:after="120" w:line="276" w:lineRule="auto"/>
        <w:jc w:val="both"/>
        <w:outlineLvl w:val="3"/>
        <w:rPr>
          <w:rFonts w:cs="Arial"/>
          <w:b/>
          <w:color w:val="000000"/>
          <w:sz w:val="20"/>
          <w:szCs w:val="20"/>
          <w:lang w:eastAsia="en-US"/>
        </w:rPr>
      </w:pPr>
      <w:r w:rsidRPr="009D5DE0">
        <w:rPr>
          <w:rFonts w:cs="Arial"/>
          <w:b/>
          <w:color w:val="000000"/>
          <w:sz w:val="20"/>
          <w:szCs w:val="20"/>
          <w:lang w:eastAsia="en-US"/>
        </w:rPr>
        <w:t>sytuacji ekonomicznej lub finansowej.</w:t>
      </w:r>
    </w:p>
    <w:p w14:paraId="42C9F2B4" w14:textId="77777777" w:rsidR="00A70B20" w:rsidRPr="009D5DE0" w:rsidRDefault="00A70B20" w:rsidP="009D5DE0">
      <w:pPr>
        <w:keepNext/>
        <w:numPr>
          <w:ilvl w:val="3"/>
          <w:numId w:val="1"/>
        </w:numPr>
        <w:spacing w:before="120" w:after="120" w:line="276" w:lineRule="auto"/>
        <w:ind w:left="1985" w:hanging="905"/>
        <w:jc w:val="both"/>
        <w:outlineLvl w:val="3"/>
        <w:rPr>
          <w:rFonts w:cs="Arial"/>
          <w:sz w:val="20"/>
          <w:szCs w:val="20"/>
          <w:lang w:eastAsia="en-US"/>
        </w:rPr>
      </w:pPr>
      <w:r w:rsidRPr="009D5DE0">
        <w:rPr>
          <w:rFonts w:cs="Arial"/>
          <w:sz w:val="20"/>
          <w:szCs w:val="20"/>
          <w:lang w:eastAsia="en-US"/>
        </w:rPr>
        <w:t>Zamawiający nie precyzuje w tym zakresie żadnych wymagań, których spełnianie Wykonawca zobowiązany jest wykazać w sposób szczególny.</w:t>
      </w:r>
    </w:p>
    <w:p w14:paraId="72363E90" w14:textId="455D167B" w:rsidR="00B07323" w:rsidRPr="009D5DE0" w:rsidRDefault="00A70B20" w:rsidP="009D5DE0">
      <w:pPr>
        <w:keepNext/>
        <w:numPr>
          <w:ilvl w:val="2"/>
          <w:numId w:val="1"/>
        </w:numPr>
        <w:spacing w:before="120" w:after="120" w:line="276" w:lineRule="auto"/>
        <w:jc w:val="both"/>
        <w:outlineLvl w:val="3"/>
        <w:rPr>
          <w:rFonts w:cs="Arial"/>
          <w:b/>
          <w:color w:val="000000"/>
          <w:sz w:val="20"/>
          <w:szCs w:val="20"/>
          <w:lang w:eastAsia="en-US"/>
        </w:rPr>
      </w:pPr>
      <w:r w:rsidRPr="009D5DE0">
        <w:rPr>
          <w:rFonts w:cs="Arial"/>
          <w:b/>
          <w:color w:val="000000"/>
          <w:sz w:val="20"/>
          <w:szCs w:val="20"/>
          <w:lang w:eastAsia="en-US"/>
        </w:rPr>
        <w:t>zdolności technicznej lub zawodowej.</w:t>
      </w:r>
    </w:p>
    <w:p w14:paraId="7E764725" w14:textId="77777777" w:rsidR="009D5DE0" w:rsidRPr="009D5DE0" w:rsidRDefault="009D5DE0" w:rsidP="00817FE7">
      <w:pPr>
        <w:keepNext/>
        <w:numPr>
          <w:ilvl w:val="3"/>
          <w:numId w:val="1"/>
        </w:numPr>
        <w:spacing w:before="120" w:after="120" w:line="276" w:lineRule="auto"/>
        <w:ind w:left="1985" w:hanging="905"/>
        <w:jc w:val="both"/>
        <w:outlineLvl w:val="3"/>
        <w:rPr>
          <w:rFonts w:cs="Arial"/>
          <w:sz w:val="20"/>
          <w:szCs w:val="20"/>
          <w:lang w:eastAsia="en-US"/>
        </w:rPr>
      </w:pPr>
      <w:r w:rsidRPr="009D5DE0">
        <w:rPr>
          <w:rFonts w:cs="Arial"/>
          <w:sz w:val="20"/>
          <w:szCs w:val="20"/>
          <w:lang w:eastAsia="en-US"/>
        </w:rPr>
        <w:t>Zamawiający nie precyzuje w tym zakresie żadnych wymagań, których spełnianie Wykonawca zobowiązany jest wykazać w sposób szczególny.</w:t>
      </w:r>
    </w:p>
    <w:p w14:paraId="7F2184B0" w14:textId="77777777" w:rsidR="00A70B20" w:rsidRPr="009D5DE0" w:rsidRDefault="00126B13" w:rsidP="009D5DE0">
      <w:pPr>
        <w:keepNext/>
        <w:numPr>
          <w:ilvl w:val="0"/>
          <w:numId w:val="1"/>
        </w:numPr>
        <w:spacing w:before="120" w:after="120" w:line="276" w:lineRule="auto"/>
        <w:jc w:val="both"/>
        <w:outlineLvl w:val="3"/>
        <w:rPr>
          <w:rFonts w:cs="Arial"/>
          <w:b/>
          <w:sz w:val="20"/>
          <w:szCs w:val="20"/>
          <w:lang w:eastAsia="en-US"/>
        </w:rPr>
      </w:pPr>
      <w:r w:rsidRPr="009D5DE0">
        <w:rPr>
          <w:rFonts w:cs="Arial"/>
          <w:b/>
          <w:sz w:val="20"/>
          <w:szCs w:val="20"/>
          <w:lang w:eastAsia="en-US"/>
        </w:rPr>
        <w:t>P</w:t>
      </w:r>
      <w:r w:rsidR="00BE758C" w:rsidRPr="009D5DE0">
        <w:rPr>
          <w:rFonts w:cs="Arial"/>
          <w:b/>
          <w:sz w:val="20"/>
          <w:szCs w:val="20"/>
          <w:lang w:eastAsia="en-US"/>
        </w:rPr>
        <w:t>odmiotow</w:t>
      </w:r>
      <w:r w:rsidRPr="009D5DE0">
        <w:rPr>
          <w:rFonts w:cs="Arial"/>
          <w:b/>
          <w:sz w:val="20"/>
          <w:szCs w:val="20"/>
          <w:lang w:eastAsia="en-US"/>
        </w:rPr>
        <w:t>e</w:t>
      </w:r>
      <w:r w:rsidR="00BE758C" w:rsidRPr="009D5DE0">
        <w:rPr>
          <w:rFonts w:cs="Arial"/>
          <w:b/>
          <w:sz w:val="20"/>
          <w:szCs w:val="20"/>
          <w:lang w:eastAsia="en-US"/>
        </w:rPr>
        <w:t xml:space="preserve"> środk</w:t>
      </w:r>
      <w:r w:rsidRPr="009D5DE0">
        <w:rPr>
          <w:rFonts w:cs="Arial"/>
          <w:b/>
          <w:sz w:val="20"/>
          <w:szCs w:val="20"/>
          <w:lang w:eastAsia="en-US"/>
        </w:rPr>
        <w:t>i</w:t>
      </w:r>
      <w:r w:rsidR="00BE758C" w:rsidRPr="009D5DE0">
        <w:rPr>
          <w:rFonts w:cs="Arial"/>
          <w:b/>
          <w:sz w:val="20"/>
          <w:szCs w:val="20"/>
          <w:lang w:eastAsia="en-US"/>
        </w:rPr>
        <w:t xml:space="preserve"> dowodow</w:t>
      </w:r>
      <w:r w:rsidR="00776D3C" w:rsidRPr="009D5DE0">
        <w:rPr>
          <w:rFonts w:cs="Arial"/>
          <w:b/>
          <w:sz w:val="20"/>
          <w:szCs w:val="20"/>
          <w:lang w:eastAsia="en-US"/>
        </w:rPr>
        <w:t>e oraz inne o</w:t>
      </w:r>
      <w:r w:rsidR="00BE758C" w:rsidRPr="009D5DE0">
        <w:rPr>
          <w:rFonts w:cs="Arial"/>
          <w:b/>
          <w:sz w:val="20"/>
          <w:szCs w:val="20"/>
          <w:lang w:eastAsia="en-US"/>
        </w:rPr>
        <w:t>świadczenia i dokumenty, jakie wykonawcy zobowiązani są dostarczyć w celu potwierdzenia spełniania warunków udziału w postępowaniu oraz wykazan</w:t>
      </w:r>
      <w:r w:rsidRPr="009D5DE0">
        <w:rPr>
          <w:rFonts w:cs="Arial"/>
          <w:b/>
          <w:sz w:val="20"/>
          <w:szCs w:val="20"/>
          <w:lang w:eastAsia="en-US"/>
        </w:rPr>
        <w:t>ia braku podstaw do wykluczenia</w:t>
      </w:r>
      <w:r w:rsidR="00BE758C" w:rsidRPr="009D5DE0">
        <w:rPr>
          <w:rFonts w:cs="Arial"/>
          <w:b/>
          <w:sz w:val="20"/>
          <w:szCs w:val="20"/>
          <w:lang w:eastAsia="en-US"/>
        </w:rPr>
        <w:t>.</w:t>
      </w:r>
    </w:p>
    <w:p w14:paraId="7F14D771" w14:textId="7921F88A" w:rsidR="004D66D2" w:rsidRPr="004D66D2" w:rsidRDefault="00A70B20" w:rsidP="004D66D2">
      <w:pPr>
        <w:pStyle w:val="Akapitzlist"/>
        <w:numPr>
          <w:ilvl w:val="1"/>
          <w:numId w:val="1"/>
        </w:numPr>
        <w:spacing w:before="120" w:after="120"/>
        <w:ind w:right="92"/>
        <w:contextualSpacing w:val="0"/>
        <w:jc w:val="both"/>
        <w:rPr>
          <w:rFonts w:ascii="Arial" w:hAnsi="Arial" w:cs="Arial"/>
          <w:b/>
          <w:bCs/>
          <w:sz w:val="20"/>
          <w:szCs w:val="20"/>
          <w:u w:val="single"/>
        </w:rPr>
      </w:pPr>
      <w:r w:rsidRPr="00C77C63">
        <w:rPr>
          <w:rFonts w:ascii="Arial" w:hAnsi="Arial" w:cs="Arial"/>
          <w:b/>
          <w:bCs/>
          <w:sz w:val="20"/>
          <w:szCs w:val="20"/>
          <w:u w:val="single"/>
        </w:rPr>
        <w:t>Do oferty Wykonawca musi dołączyć:</w:t>
      </w:r>
    </w:p>
    <w:p w14:paraId="5C8A1911" w14:textId="797D9E62" w:rsidR="00A70B20" w:rsidRPr="009D5DE0" w:rsidRDefault="00A70B20" w:rsidP="004D66D2">
      <w:pPr>
        <w:keepNext/>
        <w:numPr>
          <w:ilvl w:val="2"/>
          <w:numId w:val="1"/>
        </w:numPr>
        <w:spacing w:before="120" w:after="120" w:line="276" w:lineRule="auto"/>
        <w:ind w:left="1418" w:hanging="698"/>
        <w:jc w:val="both"/>
        <w:outlineLvl w:val="3"/>
        <w:rPr>
          <w:rFonts w:cs="Arial"/>
          <w:sz w:val="20"/>
          <w:szCs w:val="20"/>
          <w:lang w:eastAsia="en-US"/>
        </w:rPr>
      </w:pPr>
      <w:r w:rsidRPr="009D5DE0">
        <w:rPr>
          <w:rFonts w:cs="Arial"/>
          <w:b/>
          <w:sz w:val="20"/>
          <w:szCs w:val="20"/>
          <w:lang w:eastAsia="en-US"/>
        </w:rPr>
        <w:t xml:space="preserve">oświadczenie na podstawie art. 125 ust. 1 ustawy </w:t>
      </w:r>
      <w:proofErr w:type="spellStart"/>
      <w:r w:rsidRPr="009D5DE0">
        <w:rPr>
          <w:rFonts w:cs="Arial"/>
          <w:b/>
          <w:sz w:val="20"/>
          <w:szCs w:val="20"/>
          <w:lang w:eastAsia="en-US"/>
        </w:rPr>
        <w:t>Pzp</w:t>
      </w:r>
      <w:proofErr w:type="spellEnd"/>
      <w:r w:rsidRPr="009D5DE0">
        <w:rPr>
          <w:rFonts w:cs="Arial"/>
          <w:sz w:val="20"/>
          <w:szCs w:val="20"/>
          <w:lang w:eastAsia="en-US"/>
        </w:rPr>
        <w:t xml:space="preserve"> o niepodleganiu wykluczeniu w zakresie wskazanym przez zamawiającego według wzoru stanowiącego </w:t>
      </w:r>
      <w:r w:rsidR="00CA1FF3" w:rsidRPr="009D5DE0">
        <w:rPr>
          <w:rFonts w:cs="Arial"/>
          <w:b/>
          <w:sz w:val="20"/>
          <w:szCs w:val="20"/>
          <w:lang w:eastAsia="en-US"/>
        </w:rPr>
        <w:t>załącznik nr 2 do S</w:t>
      </w:r>
      <w:r w:rsidRPr="009D5DE0">
        <w:rPr>
          <w:rFonts w:cs="Arial"/>
          <w:b/>
          <w:sz w:val="20"/>
          <w:szCs w:val="20"/>
          <w:lang w:eastAsia="en-US"/>
        </w:rPr>
        <w:t>WZ</w:t>
      </w:r>
    </w:p>
    <w:p w14:paraId="001312F2" w14:textId="3F0B2B30" w:rsidR="002A1B7A" w:rsidRDefault="00A70B20" w:rsidP="004D66D2">
      <w:pPr>
        <w:keepNext/>
        <w:numPr>
          <w:ilvl w:val="3"/>
          <w:numId w:val="1"/>
        </w:numPr>
        <w:spacing w:before="120" w:after="120" w:line="276" w:lineRule="auto"/>
        <w:ind w:left="1985" w:hanging="905"/>
        <w:jc w:val="both"/>
        <w:outlineLvl w:val="3"/>
        <w:rPr>
          <w:rFonts w:cs="Arial"/>
          <w:sz w:val="20"/>
          <w:szCs w:val="20"/>
          <w:lang w:eastAsia="en-US"/>
        </w:rPr>
      </w:pPr>
      <w:r w:rsidRPr="009D5DE0">
        <w:rPr>
          <w:rFonts w:cs="Arial"/>
          <w:sz w:val="20"/>
          <w:szCs w:val="20"/>
          <w:u w:val="single"/>
          <w:lang w:eastAsia="en-US"/>
        </w:rPr>
        <w:t>W przypadku wspólnego ubiegania się o zamówienie przez wykonawców</w:t>
      </w:r>
      <w:r w:rsidRPr="009D5DE0">
        <w:rPr>
          <w:rFonts w:cs="Arial"/>
          <w:sz w:val="20"/>
          <w:szCs w:val="20"/>
          <w:lang w:eastAsia="en-US"/>
        </w:rPr>
        <w:t xml:space="preserve">, </w:t>
      </w:r>
      <w:r w:rsidRPr="009D5DE0">
        <w:rPr>
          <w:rFonts w:cs="Arial"/>
          <w:b/>
          <w:sz w:val="20"/>
          <w:szCs w:val="20"/>
          <w:lang w:eastAsia="en-US"/>
        </w:rPr>
        <w:t xml:space="preserve">oświadczenie, </w:t>
      </w:r>
      <w:r w:rsidR="00BE758C" w:rsidRPr="009D5DE0">
        <w:rPr>
          <w:rFonts w:cs="Arial"/>
          <w:b/>
          <w:sz w:val="20"/>
          <w:szCs w:val="20"/>
          <w:lang w:eastAsia="en-US"/>
        </w:rPr>
        <w:t>o którym mowa w pkt 11</w:t>
      </w:r>
      <w:r w:rsidRPr="009D5DE0">
        <w:rPr>
          <w:rFonts w:cs="Arial"/>
          <w:b/>
          <w:sz w:val="20"/>
          <w:szCs w:val="20"/>
          <w:lang w:eastAsia="en-US"/>
        </w:rPr>
        <w:t xml:space="preserve">.1.1 SWZ składa każdy </w:t>
      </w:r>
      <w:r w:rsidR="00A06253">
        <w:rPr>
          <w:rFonts w:cs="Arial"/>
          <w:b/>
          <w:sz w:val="20"/>
          <w:szCs w:val="20"/>
          <w:lang w:eastAsia="en-US"/>
        </w:rPr>
        <w:br/>
      </w:r>
      <w:r w:rsidRPr="009D5DE0">
        <w:rPr>
          <w:rFonts w:cs="Arial"/>
          <w:b/>
          <w:sz w:val="20"/>
          <w:szCs w:val="20"/>
          <w:lang w:eastAsia="en-US"/>
        </w:rPr>
        <w:t>z wykonawców.</w:t>
      </w:r>
      <w:r w:rsidRPr="009D5DE0">
        <w:rPr>
          <w:rFonts w:cs="Arial"/>
          <w:sz w:val="20"/>
          <w:szCs w:val="20"/>
          <w:lang w:eastAsia="en-US"/>
        </w:rPr>
        <w:t xml:space="preserve"> </w:t>
      </w:r>
    </w:p>
    <w:p w14:paraId="3B91397A" w14:textId="7F0F9637" w:rsidR="00817FE7" w:rsidRPr="00F619B6" w:rsidRDefault="00817FE7" w:rsidP="004D66D2">
      <w:pPr>
        <w:keepNext/>
        <w:numPr>
          <w:ilvl w:val="2"/>
          <w:numId w:val="1"/>
        </w:numPr>
        <w:tabs>
          <w:tab w:val="left" w:pos="1560"/>
        </w:tabs>
        <w:spacing w:before="120" w:after="120" w:line="276" w:lineRule="auto"/>
        <w:ind w:left="1418" w:hanging="698"/>
        <w:jc w:val="both"/>
        <w:outlineLvl w:val="3"/>
        <w:rPr>
          <w:rFonts w:cs="Arial"/>
          <w:b/>
          <w:bCs/>
          <w:sz w:val="20"/>
          <w:szCs w:val="20"/>
          <w:u w:val="single"/>
          <w:lang w:eastAsia="en-US"/>
        </w:rPr>
      </w:pPr>
      <w:r w:rsidRPr="00F619B6">
        <w:rPr>
          <w:rFonts w:cs="Arial"/>
          <w:b/>
          <w:bCs/>
          <w:sz w:val="20"/>
          <w:szCs w:val="20"/>
          <w:u w:val="single"/>
          <w:lang w:eastAsia="en-US"/>
        </w:rPr>
        <w:t>Wykonawca wraz z ofertą składa przedmiotow</w:t>
      </w:r>
      <w:r>
        <w:rPr>
          <w:rFonts w:cs="Arial"/>
          <w:b/>
          <w:bCs/>
          <w:sz w:val="20"/>
          <w:szCs w:val="20"/>
          <w:u w:val="single"/>
          <w:lang w:eastAsia="en-US"/>
        </w:rPr>
        <w:t>e</w:t>
      </w:r>
      <w:r w:rsidRPr="00F619B6">
        <w:rPr>
          <w:rFonts w:cs="Arial"/>
          <w:b/>
          <w:bCs/>
          <w:sz w:val="20"/>
          <w:szCs w:val="20"/>
          <w:u w:val="single"/>
          <w:lang w:eastAsia="en-US"/>
        </w:rPr>
        <w:t xml:space="preserve"> środki dowodowe w celu potwierdzenia, że oferowan</w:t>
      </w:r>
      <w:r>
        <w:rPr>
          <w:rFonts w:cs="Arial"/>
          <w:b/>
          <w:bCs/>
          <w:sz w:val="20"/>
          <w:szCs w:val="20"/>
          <w:u w:val="single"/>
          <w:lang w:eastAsia="en-US"/>
        </w:rPr>
        <w:t>a</w:t>
      </w:r>
      <w:r w:rsidRPr="00F619B6">
        <w:rPr>
          <w:rFonts w:cs="Arial"/>
          <w:b/>
          <w:bCs/>
          <w:sz w:val="20"/>
          <w:szCs w:val="20"/>
          <w:u w:val="single"/>
          <w:lang w:eastAsia="en-US"/>
        </w:rPr>
        <w:t xml:space="preserve"> </w:t>
      </w:r>
      <w:r>
        <w:rPr>
          <w:rFonts w:cs="Arial"/>
          <w:b/>
          <w:bCs/>
          <w:sz w:val="20"/>
          <w:szCs w:val="20"/>
          <w:u w:val="single"/>
          <w:lang w:eastAsia="en-US"/>
        </w:rPr>
        <w:t>dostawa</w:t>
      </w:r>
      <w:r w:rsidRPr="00F619B6">
        <w:rPr>
          <w:rFonts w:cs="Arial"/>
          <w:b/>
          <w:bCs/>
          <w:sz w:val="20"/>
          <w:szCs w:val="20"/>
          <w:u w:val="single"/>
          <w:lang w:eastAsia="en-US"/>
        </w:rPr>
        <w:t xml:space="preserve"> (</w:t>
      </w:r>
      <w:r w:rsidR="004D66D2">
        <w:rPr>
          <w:rFonts w:cs="Arial"/>
          <w:b/>
          <w:bCs/>
          <w:sz w:val="20"/>
          <w:szCs w:val="20"/>
          <w:u w:val="single"/>
          <w:lang w:eastAsia="en-US"/>
        </w:rPr>
        <w:t>średni samochód ratowniczo – gaśniczy z napędem 4x4 z całym wyposażeniem</w:t>
      </w:r>
      <w:r w:rsidRPr="00F619B6">
        <w:rPr>
          <w:rFonts w:cs="Arial"/>
          <w:b/>
          <w:bCs/>
          <w:sz w:val="20"/>
          <w:szCs w:val="20"/>
          <w:u w:val="single"/>
          <w:lang w:eastAsia="en-US"/>
        </w:rPr>
        <w:t xml:space="preserve">) odpowiada wymaganiom </w:t>
      </w:r>
      <w:r>
        <w:rPr>
          <w:rFonts w:cs="Arial"/>
          <w:b/>
          <w:bCs/>
          <w:sz w:val="20"/>
          <w:szCs w:val="20"/>
          <w:u w:val="single"/>
          <w:lang w:eastAsia="en-US"/>
        </w:rPr>
        <w:t xml:space="preserve">oraz cechom </w:t>
      </w:r>
      <w:r w:rsidRPr="00F619B6">
        <w:rPr>
          <w:rFonts w:cs="Arial"/>
          <w:b/>
          <w:bCs/>
          <w:sz w:val="20"/>
          <w:szCs w:val="20"/>
          <w:u w:val="single"/>
          <w:lang w:eastAsia="en-US"/>
        </w:rPr>
        <w:t>określonym przez Zamawiającego</w:t>
      </w:r>
      <w:r>
        <w:rPr>
          <w:rFonts w:cs="Arial"/>
          <w:b/>
          <w:bCs/>
          <w:sz w:val="20"/>
          <w:szCs w:val="20"/>
          <w:u w:val="single"/>
          <w:lang w:eastAsia="en-US"/>
        </w:rPr>
        <w:t xml:space="preserve"> w opisie przedmiotu zamówienia</w:t>
      </w:r>
      <w:r w:rsidRPr="00F619B6">
        <w:rPr>
          <w:rFonts w:cs="Arial"/>
          <w:b/>
          <w:bCs/>
          <w:sz w:val="20"/>
          <w:szCs w:val="20"/>
          <w:u w:val="single"/>
          <w:lang w:eastAsia="en-US"/>
        </w:rPr>
        <w:t xml:space="preserve">: </w:t>
      </w:r>
    </w:p>
    <w:p w14:paraId="245698D3" w14:textId="4D36C2BE" w:rsidR="004D66D2" w:rsidRPr="004D66D2" w:rsidRDefault="004D66D2" w:rsidP="004D66D2">
      <w:pPr>
        <w:keepNext/>
        <w:numPr>
          <w:ilvl w:val="3"/>
          <w:numId w:val="1"/>
        </w:numPr>
        <w:spacing w:before="120" w:after="120" w:line="276" w:lineRule="auto"/>
        <w:ind w:left="1985" w:hanging="992"/>
        <w:jc w:val="both"/>
        <w:outlineLvl w:val="3"/>
        <w:rPr>
          <w:rFonts w:cs="Arial"/>
          <w:sz w:val="20"/>
          <w:szCs w:val="20"/>
          <w:u w:val="single"/>
          <w:lang w:eastAsia="en-US"/>
        </w:rPr>
      </w:pPr>
      <w:r w:rsidRPr="004D66D2">
        <w:rPr>
          <w:rFonts w:cs="Arial"/>
          <w:sz w:val="20"/>
          <w:szCs w:val="20"/>
          <w:lang w:eastAsia="en-US"/>
        </w:rPr>
        <w:t xml:space="preserve">szczegółowy opis oferowanego przedmiotu zamówienia oferowanego samochodu, </w:t>
      </w:r>
      <w:r w:rsidRPr="004D66D2">
        <w:rPr>
          <w:rFonts w:cs="Arial"/>
          <w:sz w:val="20"/>
          <w:szCs w:val="20"/>
          <w:u w:val="single"/>
          <w:lang w:eastAsia="en-US"/>
        </w:rPr>
        <w:t>zgodnie z załącznikiem nr 1a do formularza ofertowego.</w:t>
      </w:r>
    </w:p>
    <w:p w14:paraId="7C48A19D" w14:textId="77777777" w:rsidR="00817FE7" w:rsidRPr="00F619B6" w:rsidRDefault="00817FE7" w:rsidP="00817FE7">
      <w:pPr>
        <w:keepNext/>
        <w:numPr>
          <w:ilvl w:val="2"/>
          <w:numId w:val="1"/>
        </w:numPr>
        <w:tabs>
          <w:tab w:val="left" w:pos="1560"/>
        </w:tabs>
        <w:spacing w:before="120" w:after="120" w:line="276" w:lineRule="auto"/>
        <w:jc w:val="both"/>
        <w:outlineLvl w:val="3"/>
        <w:rPr>
          <w:rFonts w:cs="Arial"/>
          <w:b/>
          <w:bCs/>
          <w:sz w:val="20"/>
          <w:szCs w:val="20"/>
          <w:lang w:eastAsia="en-US"/>
        </w:rPr>
      </w:pPr>
      <w:r w:rsidRPr="00F619B6">
        <w:rPr>
          <w:rFonts w:cs="Arial"/>
          <w:b/>
          <w:bCs/>
          <w:sz w:val="20"/>
          <w:szCs w:val="20"/>
          <w:lang w:eastAsia="en-US"/>
        </w:rPr>
        <w:t xml:space="preserve">W przypadku niezłożenia przedmiotowych środków dowodowych wraz z ofertą lub gdy złożone przedmiotowe środki dowodowe są niekompletne, Zamawiający wezwie do ich złożenia lub uzupełnienia w wyznaczonym terminie (art. 107 ust. 2 </w:t>
      </w:r>
      <w:proofErr w:type="spellStart"/>
      <w:r w:rsidRPr="00F619B6">
        <w:rPr>
          <w:rFonts w:cs="Arial"/>
          <w:b/>
          <w:bCs/>
          <w:sz w:val="20"/>
          <w:szCs w:val="20"/>
          <w:lang w:eastAsia="en-US"/>
        </w:rPr>
        <w:t>Pzp</w:t>
      </w:r>
      <w:proofErr w:type="spellEnd"/>
      <w:r w:rsidRPr="00F619B6">
        <w:rPr>
          <w:rFonts w:cs="Arial"/>
          <w:b/>
          <w:bCs/>
          <w:sz w:val="20"/>
          <w:szCs w:val="20"/>
          <w:lang w:eastAsia="en-US"/>
        </w:rPr>
        <w:t>).</w:t>
      </w:r>
    </w:p>
    <w:p w14:paraId="2A849692" w14:textId="1D230ED0" w:rsidR="00817FE7" w:rsidRPr="004D66D2" w:rsidRDefault="00817FE7" w:rsidP="004D66D2">
      <w:pPr>
        <w:keepNext/>
        <w:numPr>
          <w:ilvl w:val="2"/>
          <w:numId w:val="1"/>
        </w:numPr>
        <w:tabs>
          <w:tab w:val="left" w:pos="1560"/>
        </w:tabs>
        <w:spacing w:before="120" w:after="120" w:line="276" w:lineRule="auto"/>
        <w:jc w:val="both"/>
        <w:outlineLvl w:val="3"/>
        <w:rPr>
          <w:rFonts w:cs="Arial"/>
          <w:b/>
          <w:bCs/>
          <w:sz w:val="20"/>
          <w:szCs w:val="20"/>
          <w:lang w:eastAsia="en-US"/>
        </w:rPr>
      </w:pPr>
      <w:r w:rsidRPr="00F619B6">
        <w:rPr>
          <w:rFonts w:cs="Arial"/>
          <w:b/>
          <w:bCs/>
          <w:sz w:val="20"/>
          <w:szCs w:val="20"/>
          <w:lang w:eastAsia="en-US"/>
        </w:rPr>
        <w:t>Zamawiający może żądać od Wykonawców wyjaśnień dotyczących treści przedmiotowych środków dowodowych.</w:t>
      </w:r>
    </w:p>
    <w:p w14:paraId="71613516" w14:textId="5AC7883C" w:rsidR="00B85FE2" w:rsidRDefault="00B85FE2" w:rsidP="00C77C63">
      <w:pPr>
        <w:pStyle w:val="Akapitzlist"/>
        <w:numPr>
          <w:ilvl w:val="1"/>
          <w:numId w:val="1"/>
        </w:numPr>
        <w:spacing w:before="120" w:after="120"/>
        <w:ind w:right="92"/>
        <w:contextualSpacing w:val="0"/>
        <w:jc w:val="both"/>
        <w:rPr>
          <w:rFonts w:ascii="Arial" w:hAnsi="Arial" w:cs="Arial"/>
          <w:b/>
          <w:bCs/>
          <w:sz w:val="20"/>
          <w:szCs w:val="20"/>
          <w:u w:val="single"/>
        </w:rPr>
      </w:pPr>
      <w:r w:rsidRPr="00C77C63">
        <w:rPr>
          <w:rFonts w:ascii="Arial" w:hAnsi="Arial" w:cs="Arial"/>
          <w:b/>
          <w:bCs/>
          <w:sz w:val="20"/>
          <w:szCs w:val="20"/>
          <w:u w:val="single"/>
        </w:rPr>
        <w:t xml:space="preserve">Zamawiający na podstawie art. 274 ust. 1 </w:t>
      </w:r>
      <w:proofErr w:type="spellStart"/>
      <w:r w:rsidRPr="00C77C63">
        <w:rPr>
          <w:rFonts w:ascii="Arial" w:hAnsi="Arial" w:cs="Arial"/>
          <w:b/>
          <w:bCs/>
          <w:sz w:val="20"/>
          <w:szCs w:val="20"/>
          <w:u w:val="single"/>
        </w:rPr>
        <w:t>Pzp</w:t>
      </w:r>
      <w:proofErr w:type="spellEnd"/>
      <w:r w:rsidRPr="00C77C63">
        <w:rPr>
          <w:rFonts w:ascii="Arial" w:hAnsi="Arial" w:cs="Arial"/>
          <w:b/>
          <w:bCs/>
          <w:sz w:val="20"/>
          <w:szCs w:val="20"/>
          <w:u w:val="single"/>
        </w:rPr>
        <w:t xml:space="preserve"> wzywa wykonawcę, którego oferta została najwyżej oceniona, do złożenia w wyznaczonym, nie krótszym niż 5 dni od dnia wezwania, podmiotowych środków dowodowych, jeżeli wymagał ich złożenia </w:t>
      </w:r>
      <w:r w:rsidRPr="00C77C63">
        <w:rPr>
          <w:rFonts w:ascii="Arial" w:hAnsi="Arial" w:cs="Arial"/>
          <w:b/>
          <w:bCs/>
          <w:sz w:val="20"/>
          <w:szCs w:val="20"/>
          <w:u w:val="single"/>
        </w:rPr>
        <w:br/>
        <w:t>w ogłoszeniu o zamówieniu lub dokumentach zamówienia, aktualnych na dzień złożenia podmiotowych środków dowodowych.tj.:</w:t>
      </w:r>
    </w:p>
    <w:p w14:paraId="1EBAFEB9" w14:textId="77777777" w:rsidR="00C77C63" w:rsidRPr="009D5DE0" w:rsidRDefault="00C77C63" w:rsidP="00C77C63">
      <w:pPr>
        <w:keepNext/>
        <w:numPr>
          <w:ilvl w:val="2"/>
          <w:numId w:val="1"/>
        </w:numPr>
        <w:spacing w:before="120" w:after="120" w:line="276" w:lineRule="auto"/>
        <w:jc w:val="both"/>
        <w:outlineLvl w:val="3"/>
        <w:rPr>
          <w:rFonts w:cs="Arial"/>
          <w:b/>
          <w:sz w:val="20"/>
          <w:szCs w:val="20"/>
          <w:lang w:eastAsia="en-US"/>
        </w:rPr>
      </w:pPr>
      <w:r w:rsidRPr="009D5DE0">
        <w:rPr>
          <w:rFonts w:cs="Arial"/>
          <w:b/>
          <w:sz w:val="20"/>
          <w:szCs w:val="20"/>
          <w:lang w:eastAsia="en-US"/>
        </w:rPr>
        <w:lastRenderedPageBreak/>
        <w:t xml:space="preserve">W celu potwierdzenia spełniania przez Wykonawcę warunków udziału </w:t>
      </w:r>
      <w:r w:rsidRPr="009D5DE0">
        <w:rPr>
          <w:rFonts w:cs="Arial"/>
          <w:b/>
          <w:sz w:val="20"/>
          <w:szCs w:val="20"/>
          <w:lang w:eastAsia="en-US"/>
        </w:rPr>
        <w:br/>
        <w:t>w postępowaniu:</w:t>
      </w:r>
    </w:p>
    <w:p w14:paraId="06CABA54" w14:textId="77777777" w:rsidR="00C77C63" w:rsidRPr="009D5DE0" w:rsidRDefault="00C77C63" w:rsidP="00C77C63">
      <w:pPr>
        <w:keepNext/>
        <w:numPr>
          <w:ilvl w:val="3"/>
          <w:numId w:val="1"/>
        </w:numPr>
        <w:spacing w:before="120" w:after="120" w:line="276" w:lineRule="auto"/>
        <w:ind w:left="1985" w:hanging="905"/>
        <w:jc w:val="both"/>
        <w:outlineLvl w:val="3"/>
        <w:rPr>
          <w:rFonts w:cs="Arial"/>
          <w:sz w:val="20"/>
          <w:szCs w:val="20"/>
          <w:lang w:eastAsia="en-US"/>
        </w:rPr>
      </w:pPr>
      <w:r w:rsidRPr="009D5DE0">
        <w:rPr>
          <w:rFonts w:cs="Arial"/>
          <w:sz w:val="20"/>
          <w:szCs w:val="20"/>
          <w:lang w:eastAsia="en-US"/>
        </w:rPr>
        <w:t>Zamawiający nie wymaga złożenia w tym celu podmiotowych środków dowodowych.</w:t>
      </w:r>
    </w:p>
    <w:p w14:paraId="630435E1" w14:textId="77777777" w:rsidR="00C77C63" w:rsidRPr="009D5DE0" w:rsidRDefault="00C77C63" w:rsidP="00C77C63">
      <w:pPr>
        <w:keepNext/>
        <w:numPr>
          <w:ilvl w:val="2"/>
          <w:numId w:val="1"/>
        </w:numPr>
        <w:spacing w:before="120" w:after="120" w:line="276" w:lineRule="auto"/>
        <w:jc w:val="both"/>
        <w:outlineLvl w:val="3"/>
        <w:rPr>
          <w:rFonts w:cs="Arial"/>
          <w:b/>
          <w:sz w:val="20"/>
          <w:szCs w:val="20"/>
          <w:lang w:eastAsia="en-US"/>
        </w:rPr>
      </w:pPr>
      <w:r w:rsidRPr="009D5DE0">
        <w:rPr>
          <w:rFonts w:cs="Arial"/>
          <w:b/>
          <w:sz w:val="20"/>
          <w:szCs w:val="20"/>
          <w:lang w:eastAsia="en-US"/>
        </w:rPr>
        <w:t>W celu potwierdzenia braku podstaw do wykluczenia:</w:t>
      </w:r>
    </w:p>
    <w:p w14:paraId="33C2464E" w14:textId="502FEA49" w:rsidR="00C77C63" w:rsidRPr="004D66D2" w:rsidRDefault="00C77C63" w:rsidP="004D66D2">
      <w:pPr>
        <w:keepNext/>
        <w:numPr>
          <w:ilvl w:val="3"/>
          <w:numId w:val="1"/>
        </w:numPr>
        <w:spacing w:before="120" w:after="120" w:line="276" w:lineRule="auto"/>
        <w:ind w:left="1985" w:hanging="851"/>
        <w:jc w:val="both"/>
        <w:outlineLvl w:val="3"/>
        <w:rPr>
          <w:rFonts w:cs="Arial"/>
          <w:b/>
          <w:sz w:val="20"/>
          <w:szCs w:val="20"/>
          <w:lang w:eastAsia="en-US"/>
        </w:rPr>
      </w:pPr>
      <w:r w:rsidRPr="009D5DE0">
        <w:rPr>
          <w:rFonts w:cs="Arial"/>
          <w:sz w:val="20"/>
          <w:szCs w:val="20"/>
        </w:rPr>
        <w:t xml:space="preserve">oświadczenia wykonawcy, w zakresie </w:t>
      </w:r>
      <w:hyperlink r:id="rId42" w:anchor="/document/18903829?unitId=art(108)ust(1)pkt(5)&amp;cm=DOCUMENT" w:history="1">
        <w:r w:rsidRPr="009D5DE0">
          <w:rPr>
            <w:rFonts w:cs="Arial"/>
            <w:sz w:val="20"/>
            <w:szCs w:val="20"/>
          </w:rPr>
          <w:t>art. 108 ust. 1 pkt 5</w:t>
        </w:r>
      </w:hyperlink>
      <w:r w:rsidRPr="009D5DE0">
        <w:rPr>
          <w:rFonts w:cs="Arial"/>
          <w:sz w:val="20"/>
          <w:szCs w:val="20"/>
        </w:rPr>
        <w:t xml:space="preserve"> ustawy, o braku przynależności do tej samej grupy kapitałowej w rozumieniu </w:t>
      </w:r>
      <w:hyperlink r:id="rId43" w:anchor="/document/17337528?cm=DOCUMENT" w:history="1">
        <w:r w:rsidRPr="009D5DE0">
          <w:rPr>
            <w:rFonts w:cs="Arial"/>
            <w:sz w:val="20"/>
            <w:szCs w:val="20"/>
          </w:rPr>
          <w:t>ustawy</w:t>
        </w:r>
      </w:hyperlink>
      <w:r w:rsidRPr="009D5DE0">
        <w:rPr>
          <w:rFonts w:cs="Arial"/>
          <w:sz w:val="20"/>
          <w:szCs w:val="20"/>
        </w:rPr>
        <w:t xml:space="preserve"> z dnia 16 lutego 2007 r. o ochronie konkurencji i konsumentów (t. j. - Dz. U. z 2021 r., poz. 275</w:t>
      </w:r>
      <w:r>
        <w:rPr>
          <w:rFonts w:cs="Arial"/>
          <w:sz w:val="20"/>
          <w:szCs w:val="20"/>
        </w:rPr>
        <w:t xml:space="preserve"> ze zm.</w:t>
      </w:r>
      <w:r w:rsidRPr="009D5DE0">
        <w:rPr>
          <w:rFonts w:cs="Arial"/>
          <w:sz w:val="20"/>
          <w:szCs w:val="20"/>
        </w:rPr>
        <w:t xml:space="preserve">), z innym wykonawcą, który złożył odrębną ofertę, albo oświadczenia </w:t>
      </w:r>
      <w:r w:rsidRPr="009D5DE0">
        <w:rPr>
          <w:rFonts w:cs="Arial"/>
          <w:sz w:val="20"/>
          <w:szCs w:val="20"/>
        </w:rPr>
        <w:br/>
        <w:t>o przynależności do tej samej grupy kapitałowej wraz z dokumentami lub informacjami potwierdzającymi przygotowanie oferty, niezależnie od innego wykonawcy należącego do tej samej grupy kapitałowej</w:t>
      </w:r>
      <w:r w:rsidRPr="009D5DE0">
        <w:rPr>
          <w:rFonts w:cs="Arial"/>
          <w:sz w:val="20"/>
          <w:szCs w:val="20"/>
          <w:lang w:eastAsia="en-US"/>
        </w:rPr>
        <w:t xml:space="preserve">, </w:t>
      </w:r>
      <w:r w:rsidRPr="009D5DE0">
        <w:rPr>
          <w:rFonts w:cs="Arial"/>
          <w:b/>
          <w:sz w:val="20"/>
          <w:szCs w:val="20"/>
          <w:lang w:eastAsia="en-US"/>
        </w:rPr>
        <w:t xml:space="preserve">według wzoru stanowiącego </w:t>
      </w:r>
      <w:r w:rsidRPr="0057683D">
        <w:rPr>
          <w:rFonts w:cs="Arial"/>
          <w:b/>
          <w:sz w:val="20"/>
          <w:szCs w:val="20"/>
          <w:lang w:eastAsia="en-US"/>
        </w:rPr>
        <w:t>załącznik nr 6 do SWZ.</w:t>
      </w:r>
    </w:p>
    <w:p w14:paraId="02773D1E" w14:textId="77777777" w:rsidR="00634A63" w:rsidRPr="008137EE" w:rsidRDefault="00634A63" w:rsidP="009D5DE0">
      <w:pPr>
        <w:keepNext/>
        <w:numPr>
          <w:ilvl w:val="1"/>
          <w:numId w:val="1"/>
        </w:numPr>
        <w:spacing w:before="120" w:after="120" w:line="276" w:lineRule="auto"/>
        <w:jc w:val="both"/>
        <w:outlineLvl w:val="3"/>
        <w:rPr>
          <w:rFonts w:cs="Arial"/>
          <w:color w:val="000000"/>
          <w:sz w:val="20"/>
          <w:szCs w:val="20"/>
          <w:lang w:eastAsia="en-US"/>
        </w:rPr>
      </w:pPr>
      <w:r w:rsidRPr="009D5DE0">
        <w:rPr>
          <w:rFonts w:cs="Arial"/>
          <w:color w:val="000000"/>
          <w:sz w:val="20"/>
          <w:szCs w:val="20"/>
          <w:lang w:eastAsia="en-US"/>
        </w:rPr>
        <w:t xml:space="preserve">Jeżeli wykonawca nie złożył oświadczenia, o którym mowa w art. 125 ust. 1 ustawy </w:t>
      </w:r>
      <w:proofErr w:type="spellStart"/>
      <w:r w:rsidRPr="009D5DE0">
        <w:rPr>
          <w:rFonts w:cs="Arial"/>
          <w:color w:val="000000"/>
          <w:sz w:val="20"/>
          <w:szCs w:val="20"/>
          <w:lang w:eastAsia="en-US"/>
        </w:rPr>
        <w:t>Pzp</w:t>
      </w:r>
      <w:proofErr w:type="spellEnd"/>
      <w:r w:rsidRPr="009D5DE0">
        <w:rPr>
          <w:rFonts w:cs="Arial"/>
          <w:color w:val="000000"/>
          <w:sz w:val="20"/>
          <w:szCs w:val="20"/>
          <w:lang w:eastAsia="en-US"/>
        </w:rPr>
        <w:t xml:space="preserve">, podmiotowych środków dowodowych, innych dokumentów lub oświadczeń składanych </w:t>
      </w:r>
      <w:r w:rsidR="00887953" w:rsidRPr="009D5DE0">
        <w:rPr>
          <w:rFonts w:cs="Arial"/>
          <w:color w:val="000000"/>
          <w:sz w:val="20"/>
          <w:szCs w:val="20"/>
          <w:lang w:eastAsia="en-US"/>
        </w:rPr>
        <w:br/>
      </w:r>
      <w:r w:rsidRPr="009D5DE0">
        <w:rPr>
          <w:rFonts w:cs="Arial"/>
          <w:color w:val="000000"/>
          <w:sz w:val="20"/>
          <w:szCs w:val="20"/>
          <w:lang w:eastAsia="en-US"/>
        </w:rPr>
        <w:t>w postępowaniu lub są one niekompletne lub zawierają błędy, zamawiający wzywa wykonawcę odpowiednio do ich złożenia, poprawienia lub uzupełnienia w wyznaczonym</w:t>
      </w:r>
      <w:r>
        <w:rPr>
          <w:rFonts w:cs="Arial"/>
          <w:color w:val="000000"/>
          <w:sz w:val="20"/>
          <w:szCs w:val="20"/>
          <w:lang w:eastAsia="en-US"/>
        </w:rPr>
        <w:t xml:space="preserve">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3370511C"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76E47544"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73973B"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2E7D9112"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223322D4"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1ECBD6D7"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0CFDB5F3"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C39D575"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51BEF3D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259CA51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Treść oferty musi odpowiadać treści SWZ.</w:t>
      </w:r>
    </w:p>
    <w:p w14:paraId="057743F9" w14:textId="77777777" w:rsidR="002F3C24" w:rsidRPr="004D66D2" w:rsidRDefault="002F3C24" w:rsidP="00694C3B">
      <w:pPr>
        <w:keepNext/>
        <w:numPr>
          <w:ilvl w:val="1"/>
          <w:numId w:val="1"/>
        </w:numPr>
        <w:spacing w:before="120" w:after="120" w:line="276" w:lineRule="auto"/>
        <w:ind w:left="907"/>
        <w:jc w:val="both"/>
        <w:outlineLvl w:val="3"/>
        <w:rPr>
          <w:rFonts w:cs="Arial"/>
          <w:b/>
          <w:bCs/>
          <w:sz w:val="20"/>
          <w:szCs w:val="20"/>
          <w:u w:val="single"/>
          <w:lang w:eastAsia="en-US"/>
        </w:rPr>
      </w:pPr>
      <w:r w:rsidRPr="004D66D2">
        <w:rPr>
          <w:rFonts w:cs="Arial"/>
          <w:b/>
          <w:bCs/>
          <w:sz w:val="20"/>
          <w:szCs w:val="20"/>
          <w:u w:val="single"/>
          <w:lang w:eastAsia="en-US"/>
        </w:rPr>
        <w:t>Ofertę składa się na formularzu ofertowym – zgodnie z załącznikiem nr 1 do SWZ.</w:t>
      </w:r>
      <w:r w:rsidRPr="004D66D2">
        <w:rPr>
          <w:rFonts w:cs="Arial"/>
          <w:sz w:val="20"/>
          <w:szCs w:val="20"/>
          <w:u w:val="single"/>
          <w:lang w:eastAsia="en-US"/>
        </w:rPr>
        <w:t xml:space="preserve"> </w:t>
      </w:r>
      <w:r w:rsidRPr="004D66D2">
        <w:rPr>
          <w:rFonts w:cs="Arial"/>
          <w:b/>
          <w:bCs/>
          <w:sz w:val="20"/>
          <w:szCs w:val="20"/>
          <w:u w:val="single"/>
          <w:lang w:eastAsia="en-US"/>
        </w:rPr>
        <w:t xml:space="preserve">Wraz </w:t>
      </w:r>
      <w:r w:rsidR="00AF5D7A" w:rsidRPr="004D66D2">
        <w:rPr>
          <w:rFonts w:cs="Arial"/>
          <w:b/>
          <w:bCs/>
          <w:sz w:val="20"/>
          <w:szCs w:val="20"/>
          <w:u w:val="single"/>
          <w:lang w:eastAsia="en-US"/>
        </w:rPr>
        <w:br/>
      </w:r>
      <w:r w:rsidRPr="004D66D2">
        <w:rPr>
          <w:rFonts w:cs="Arial"/>
          <w:b/>
          <w:bCs/>
          <w:sz w:val="20"/>
          <w:szCs w:val="20"/>
          <w:u w:val="single"/>
          <w:lang w:eastAsia="en-US"/>
        </w:rPr>
        <w:t>z ofertą wykonawca jest zobowiązany złożyć:</w:t>
      </w:r>
    </w:p>
    <w:p w14:paraId="3C0EFBAA" w14:textId="1343AD3B" w:rsidR="00095A19" w:rsidRPr="004D66D2" w:rsidRDefault="00BA62FB" w:rsidP="00BA62FB">
      <w:pPr>
        <w:keepNext/>
        <w:numPr>
          <w:ilvl w:val="2"/>
          <w:numId w:val="1"/>
        </w:numPr>
        <w:spacing w:before="120" w:after="120" w:line="276" w:lineRule="auto"/>
        <w:ind w:left="1418" w:hanging="698"/>
        <w:jc w:val="both"/>
        <w:outlineLvl w:val="3"/>
        <w:rPr>
          <w:rFonts w:cs="Arial"/>
          <w:sz w:val="20"/>
          <w:szCs w:val="20"/>
          <w:lang w:eastAsia="en-US"/>
        </w:rPr>
      </w:pPr>
      <w:r w:rsidRPr="004D66D2">
        <w:rPr>
          <w:rFonts w:cs="Arial"/>
          <w:b/>
          <w:bCs/>
          <w:sz w:val="20"/>
          <w:szCs w:val="20"/>
          <w:lang w:eastAsia="en-US"/>
        </w:rPr>
        <w:t>s</w:t>
      </w:r>
      <w:r w:rsidR="00095A19" w:rsidRPr="004D66D2">
        <w:rPr>
          <w:rFonts w:cs="Arial"/>
          <w:b/>
          <w:bCs/>
          <w:sz w:val="20"/>
          <w:szCs w:val="20"/>
          <w:lang w:eastAsia="en-US"/>
        </w:rPr>
        <w:t>zc</w:t>
      </w:r>
      <w:r w:rsidR="00A61BD6" w:rsidRPr="004D66D2">
        <w:rPr>
          <w:rFonts w:cs="Arial"/>
          <w:b/>
          <w:bCs/>
          <w:sz w:val="20"/>
          <w:szCs w:val="20"/>
          <w:lang w:eastAsia="en-US"/>
        </w:rPr>
        <w:t>z</w:t>
      </w:r>
      <w:r w:rsidR="00095A19" w:rsidRPr="004D66D2">
        <w:rPr>
          <w:rFonts w:cs="Arial"/>
          <w:b/>
          <w:bCs/>
          <w:sz w:val="20"/>
          <w:szCs w:val="20"/>
          <w:lang w:eastAsia="en-US"/>
        </w:rPr>
        <w:t>egó</w:t>
      </w:r>
      <w:r w:rsidR="00A61BD6" w:rsidRPr="004D66D2">
        <w:rPr>
          <w:rFonts w:cs="Arial"/>
          <w:b/>
          <w:bCs/>
          <w:sz w:val="20"/>
          <w:szCs w:val="20"/>
          <w:lang w:eastAsia="en-US"/>
        </w:rPr>
        <w:t>łowy opis oferowanego przedmiotu zamówienia oferowanego samochodu, zgodnie z załącznikiem nr 1a do formularza ofertowego.</w:t>
      </w:r>
    </w:p>
    <w:p w14:paraId="4B77534A" w14:textId="020CB1D5" w:rsidR="002F3C24" w:rsidRPr="004D66D2" w:rsidRDefault="002F3C24" w:rsidP="00694C3B">
      <w:pPr>
        <w:keepNext/>
        <w:numPr>
          <w:ilvl w:val="2"/>
          <w:numId w:val="1"/>
        </w:numPr>
        <w:spacing w:before="120" w:after="120" w:line="276" w:lineRule="auto"/>
        <w:jc w:val="both"/>
        <w:outlineLvl w:val="3"/>
        <w:rPr>
          <w:rFonts w:cs="Arial"/>
          <w:b/>
          <w:bCs/>
          <w:sz w:val="20"/>
          <w:szCs w:val="20"/>
          <w:lang w:eastAsia="en-US"/>
        </w:rPr>
      </w:pPr>
      <w:r w:rsidRPr="004D66D2">
        <w:rPr>
          <w:rFonts w:cs="Arial"/>
          <w:b/>
          <w:bCs/>
          <w:sz w:val="20"/>
          <w:szCs w:val="20"/>
          <w:lang w:eastAsia="en-US"/>
        </w:rPr>
        <w:t>oświ</w:t>
      </w:r>
      <w:r w:rsidR="00AF5D7A" w:rsidRPr="004D66D2">
        <w:rPr>
          <w:rFonts w:cs="Arial"/>
          <w:b/>
          <w:bCs/>
          <w:sz w:val="20"/>
          <w:szCs w:val="20"/>
          <w:lang w:eastAsia="en-US"/>
        </w:rPr>
        <w:t>adczenie, o którym mowa w pkt 11</w:t>
      </w:r>
      <w:r w:rsidRPr="004D66D2">
        <w:rPr>
          <w:rFonts w:cs="Arial"/>
          <w:b/>
          <w:bCs/>
          <w:sz w:val="20"/>
          <w:szCs w:val="20"/>
          <w:lang w:eastAsia="en-US"/>
        </w:rPr>
        <w:t>.1.1 SWZ,</w:t>
      </w:r>
    </w:p>
    <w:p w14:paraId="0655FFD0" w14:textId="77777777" w:rsidR="006D4741" w:rsidRPr="00817FE7"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4D66D2">
        <w:rPr>
          <w:rFonts w:cs="Arial"/>
          <w:b/>
          <w:bCs/>
          <w:sz w:val="20"/>
          <w:szCs w:val="20"/>
          <w:lang w:eastAsia="en-US"/>
        </w:rPr>
        <w:t>pełnomocnictwo</w:t>
      </w:r>
      <w:r w:rsidRPr="00817FE7">
        <w:rPr>
          <w:rFonts w:cs="Arial"/>
          <w:sz w:val="20"/>
          <w:szCs w:val="20"/>
          <w:lang w:eastAsia="en-US"/>
        </w:rPr>
        <w:t xml:space="preserve"> dla osoby podpisującej ofertę do występowania w imieniu wykonawcy, </w:t>
      </w:r>
      <w:r w:rsidRPr="00817FE7">
        <w:rPr>
          <w:rFonts w:cs="Arial"/>
          <w:sz w:val="20"/>
          <w:szCs w:val="20"/>
          <w:u w:val="single"/>
          <w:lang w:eastAsia="en-US"/>
        </w:rPr>
        <w:t>jeżeli nie wynika to bezpośrednio z dokumentów rejestrowych lub w przypadku o którym mowa w art. 58 ust. 2 ustawy Prawo zamówień publicznych</w:t>
      </w:r>
      <w:r w:rsidRPr="00817FE7">
        <w:rPr>
          <w:rFonts w:cs="Arial"/>
          <w:sz w:val="20"/>
          <w:szCs w:val="20"/>
          <w:u w:val="single"/>
        </w:rPr>
        <w:t>.</w:t>
      </w:r>
    </w:p>
    <w:p w14:paraId="2C4389D5"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360B7DDB"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71E80D5A"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6E552AE1"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545AFD3D"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41B1DE9C"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5" w:history="1">
        <w:r w:rsidRPr="005B36A7">
          <w:rPr>
            <w:rFonts w:cs="Arial"/>
            <w:sz w:val="20"/>
            <w:szCs w:val="20"/>
            <w:lang w:eastAsia="en-US"/>
          </w:rPr>
          <w:t>platformazakupowa.pl</w:t>
        </w:r>
      </w:hyperlink>
      <w:r w:rsidRPr="005B36A7">
        <w:rPr>
          <w:rFonts w:cs="Arial"/>
          <w:sz w:val="20"/>
          <w:szCs w:val="20"/>
          <w:lang w:eastAsia="en-US"/>
        </w:rPr>
        <w:t>,</w:t>
      </w:r>
    </w:p>
    <w:p w14:paraId="5FB5CB2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5C3F981E"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 xml:space="preserve">Rozporządzenie Parlamentu Europejskiego i Rady w sprawie identyfikacji </w:t>
      </w:r>
      <w:r w:rsidRPr="005B36A7">
        <w:rPr>
          <w:rFonts w:cs="Arial"/>
          <w:sz w:val="20"/>
          <w:szCs w:val="20"/>
          <w:lang w:eastAsia="en-US"/>
        </w:rPr>
        <w:lastRenderedPageBreak/>
        <w:t>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0EBBA7E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5024AC5F"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29F58A7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4BCE85F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4CF5790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308212"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5FFAAA6E"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E691927"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10F6B135" w14:textId="6FBB25EA"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r w:rsidR="00BF637A">
        <w:rPr>
          <w:rFonts w:cs="Arial"/>
          <w:sz w:val="20"/>
          <w:szCs w:val="20"/>
          <w:lang w:eastAsia="en-US"/>
        </w:rPr>
        <w:t xml:space="preserve">, </w:t>
      </w:r>
    </w:p>
    <w:p w14:paraId="62F8EF08"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02F6E944"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555F83A2"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projektową,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4C49C4F4"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lastRenderedPageBreak/>
        <w:t>Ceny oferty muszą zawierać wszystkie koszty, jakie musi ponieść wykonawca, aby zrealizować zamówienie z najwyższą starannością oraz ewentualne rabaty.</w:t>
      </w:r>
    </w:p>
    <w:p w14:paraId="4515B316" w14:textId="521470A4"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A06253">
        <w:rPr>
          <w:rFonts w:cs="Arial"/>
          <w:sz w:val="20"/>
          <w:szCs w:val="20"/>
          <w:lang w:eastAsia="en-US"/>
        </w:rPr>
        <w:t xml:space="preserve">w </w:t>
      </w:r>
      <w:r w:rsidR="00B96FCE" w:rsidRPr="00A06253">
        <w:rPr>
          <w:rFonts w:cs="Arial"/>
          <w:sz w:val="20"/>
          <w:szCs w:val="20"/>
          <w:lang w:eastAsia="en-US"/>
        </w:rPr>
        <w:t>§ 1</w:t>
      </w:r>
      <w:r w:rsidR="00A06253" w:rsidRPr="00A06253">
        <w:rPr>
          <w:rFonts w:cs="Arial"/>
          <w:sz w:val="20"/>
          <w:szCs w:val="20"/>
          <w:lang w:eastAsia="en-US"/>
        </w:rPr>
        <w:t>0</w:t>
      </w:r>
      <w:r w:rsidRPr="00A06253">
        <w:rPr>
          <w:rFonts w:cs="Arial"/>
          <w:sz w:val="20"/>
          <w:szCs w:val="20"/>
          <w:lang w:eastAsia="en-US"/>
        </w:rPr>
        <w:t xml:space="preserve"> </w:t>
      </w:r>
      <w:r w:rsidR="00AC6555" w:rsidRPr="00A06253">
        <w:rPr>
          <w:rFonts w:cs="Arial"/>
          <w:sz w:val="20"/>
          <w:szCs w:val="20"/>
          <w:lang w:eastAsia="en-US"/>
        </w:rPr>
        <w:t>PP</w:t>
      </w:r>
      <w:r w:rsidRPr="00A06253">
        <w:rPr>
          <w:rFonts w:cs="Arial"/>
          <w:sz w:val="20"/>
          <w:szCs w:val="20"/>
          <w:lang w:eastAsia="en-US"/>
        </w:rPr>
        <w:t>U.</w:t>
      </w:r>
    </w:p>
    <w:p w14:paraId="6C8422CA"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4378A62"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1C493C4"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6D658896"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6B35E026"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0CE4F3B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46675CB9" w14:textId="48672948"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A626E8">
        <w:rPr>
          <w:rFonts w:cs="Arial"/>
          <w:b/>
          <w:sz w:val="20"/>
          <w:szCs w:val="20"/>
          <w:highlight w:val="lightGray"/>
          <w:lang w:eastAsia="en-US"/>
        </w:rPr>
        <w:t>06</w:t>
      </w:r>
      <w:r w:rsidR="002D080A" w:rsidRPr="000E2E3E">
        <w:rPr>
          <w:rFonts w:cs="Arial"/>
          <w:b/>
          <w:sz w:val="20"/>
          <w:szCs w:val="20"/>
          <w:highlight w:val="lightGray"/>
          <w:lang w:eastAsia="en-US"/>
        </w:rPr>
        <w:t>.0</w:t>
      </w:r>
      <w:r w:rsidR="00A626E8">
        <w:rPr>
          <w:rFonts w:cs="Arial"/>
          <w:b/>
          <w:sz w:val="20"/>
          <w:szCs w:val="20"/>
          <w:highlight w:val="lightGray"/>
          <w:lang w:eastAsia="en-US"/>
        </w:rPr>
        <w:t>5</w:t>
      </w:r>
      <w:r w:rsidR="006943EC" w:rsidRPr="000E2E3E">
        <w:rPr>
          <w:rFonts w:cs="Arial"/>
          <w:b/>
          <w:sz w:val="20"/>
          <w:szCs w:val="20"/>
          <w:highlight w:val="lightGray"/>
          <w:lang w:eastAsia="en-US"/>
        </w:rPr>
        <w:t>.</w:t>
      </w:r>
      <w:r w:rsidRPr="000E2E3E">
        <w:rPr>
          <w:rFonts w:cs="Arial"/>
          <w:b/>
          <w:sz w:val="20"/>
          <w:szCs w:val="20"/>
          <w:highlight w:val="lightGray"/>
          <w:lang w:eastAsia="en-US"/>
        </w:rPr>
        <w:t>202</w:t>
      </w:r>
      <w:r w:rsidR="00C77C63">
        <w:rPr>
          <w:rFonts w:cs="Arial"/>
          <w:b/>
          <w:sz w:val="20"/>
          <w:szCs w:val="20"/>
          <w:highlight w:val="lightGray"/>
          <w:lang w:eastAsia="en-US"/>
        </w:rPr>
        <w:t>3</w:t>
      </w:r>
      <w:r w:rsidRPr="000E2E3E">
        <w:rPr>
          <w:rFonts w:cs="Arial"/>
          <w:b/>
          <w:sz w:val="20"/>
          <w:szCs w:val="20"/>
          <w:highlight w:val="lightGray"/>
          <w:lang w:eastAsia="en-US"/>
        </w:rPr>
        <w:t xml:space="preserve"> r.</w:t>
      </w:r>
      <w:r w:rsidR="00694C3B" w:rsidRPr="000E2E3E">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65CEE7E"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3635FD9D"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504F3F75"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0B425A07"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B846EF3" w14:textId="44C84078"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A626E8">
        <w:rPr>
          <w:rFonts w:cs="Arial"/>
          <w:b/>
          <w:sz w:val="20"/>
          <w:szCs w:val="20"/>
          <w:highlight w:val="lightGray"/>
          <w:lang w:eastAsia="en-US"/>
        </w:rPr>
        <w:t>07</w:t>
      </w:r>
      <w:r w:rsidR="00BA483A" w:rsidRPr="000E2E3E">
        <w:rPr>
          <w:rFonts w:cs="Arial"/>
          <w:b/>
          <w:sz w:val="20"/>
          <w:szCs w:val="20"/>
          <w:highlight w:val="lightGray"/>
          <w:lang w:eastAsia="en-US"/>
        </w:rPr>
        <w:t>.</w:t>
      </w:r>
      <w:r w:rsidR="002D080A" w:rsidRPr="000E2E3E">
        <w:rPr>
          <w:rFonts w:cs="Arial"/>
          <w:b/>
          <w:sz w:val="20"/>
          <w:szCs w:val="20"/>
          <w:highlight w:val="lightGray"/>
          <w:lang w:eastAsia="en-US"/>
        </w:rPr>
        <w:t>0</w:t>
      </w:r>
      <w:r w:rsidR="00A626E8">
        <w:rPr>
          <w:rFonts w:cs="Arial"/>
          <w:b/>
          <w:sz w:val="20"/>
          <w:szCs w:val="20"/>
          <w:highlight w:val="lightGray"/>
          <w:lang w:eastAsia="en-US"/>
        </w:rPr>
        <w:t>4</w:t>
      </w:r>
      <w:r w:rsidRPr="000E2E3E">
        <w:rPr>
          <w:rFonts w:cs="Arial"/>
          <w:b/>
          <w:sz w:val="20"/>
          <w:szCs w:val="20"/>
          <w:highlight w:val="lightGray"/>
          <w:lang w:eastAsia="en-US"/>
        </w:rPr>
        <w:t>.202</w:t>
      </w:r>
      <w:r w:rsidR="00C77C63">
        <w:rPr>
          <w:rFonts w:cs="Arial"/>
          <w:b/>
          <w:sz w:val="20"/>
          <w:szCs w:val="20"/>
          <w:highlight w:val="lightGray"/>
          <w:lang w:eastAsia="en-US"/>
        </w:rPr>
        <w:t>3</w:t>
      </w:r>
      <w:r w:rsidRPr="000E2E3E">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C77C63">
        <w:rPr>
          <w:rFonts w:cs="Arial"/>
          <w:b/>
          <w:sz w:val="20"/>
          <w:szCs w:val="20"/>
          <w:lang w:eastAsia="en-US"/>
        </w:rPr>
        <w:t>9</w:t>
      </w:r>
      <w:r w:rsidR="000067FA" w:rsidRPr="000067FA">
        <w:rPr>
          <w:rFonts w:cs="Arial"/>
          <w:b/>
          <w:sz w:val="20"/>
          <w:szCs w:val="20"/>
          <w:lang w:eastAsia="en-US"/>
        </w:rPr>
        <w:t>:00.</w:t>
      </w:r>
    </w:p>
    <w:p w14:paraId="72A120C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2A73CE4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7BD856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7CB2E9A6"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76BA7877"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6AAC7479"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74FD40E9" w14:textId="30D55380"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A626E8">
        <w:rPr>
          <w:rFonts w:cs="Arial"/>
          <w:b/>
          <w:sz w:val="20"/>
          <w:szCs w:val="20"/>
          <w:highlight w:val="lightGray"/>
          <w:lang w:eastAsia="en-US"/>
        </w:rPr>
        <w:t>0</w:t>
      </w:r>
      <w:r w:rsidR="00B40A33">
        <w:rPr>
          <w:rFonts w:cs="Arial"/>
          <w:b/>
          <w:sz w:val="20"/>
          <w:szCs w:val="20"/>
          <w:highlight w:val="lightGray"/>
          <w:lang w:eastAsia="en-US"/>
        </w:rPr>
        <w:t>7</w:t>
      </w:r>
      <w:r w:rsidR="00BA483A" w:rsidRPr="000E2E3E">
        <w:rPr>
          <w:rFonts w:cs="Arial"/>
          <w:b/>
          <w:sz w:val="20"/>
          <w:szCs w:val="20"/>
          <w:highlight w:val="lightGray"/>
          <w:lang w:eastAsia="en-US"/>
        </w:rPr>
        <w:t>.</w:t>
      </w:r>
      <w:r w:rsidR="002D080A" w:rsidRPr="000E2E3E">
        <w:rPr>
          <w:rFonts w:cs="Arial"/>
          <w:b/>
          <w:sz w:val="20"/>
          <w:szCs w:val="20"/>
          <w:highlight w:val="lightGray"/>
          <w:lang w:eastAsia="en-US"/>
        </w:rPr>
        <w:t>0</w:t>
      </w:r>
      <w:r w:rsidR="00A626E8">
        <w:rPr>
          <w:rFonts w:cs="Arial"/>
          <w:b/>
          <w:sz w:val="20"/>
          <w:szCs w:val="20"/>
          <w:highlight w:val="lightGray"/>
          <w:lang w:eastAsia="en-US"/>
        </w:rPr>
        <w:t>4</w:t>
      </w:r>
      <w:r w:rsidRPr="000E2E3E">
        <w:rPr>
          <w:rFonts w:cs="Arial"/>
          <w:b/>
          <w:sz w:val="20"/>
          <w:szCs w:val="20"/>
          <w:highlight w:val="lightGray"/>
          <w:lang w:eastAsia="en-US"/>
        </w:rPr>
        <w:t>.202</w:t>
      </w:r>
      <w:r w:rsidR="00C77C63">
        <w:rPr>
          <w:rFonts w:cs="Arial"/>
          <w:b/>
          <w:sz w:val="20"/>
          <w:szCs w:val="20"/>
          <w:highlight w:val="lightGray"/>
          <w:lang w:eastAsia="en-US"/>
        </w:rPr>
        <w:t>3</w:t>
      </w:r>
      <w:r w:rsidRPr="000E2E3E">
        <w:rPr>
          <w:rFonts w:cs="Arial"/>
          <w:b/>
          <w:sz w:val="20"/>
          <w:szCs w:val="20"/>
          <w:highlight w:val="lightGray"/>
          <w:lang w:eastAsia="en-US"/>
        </w:rPr>
        <w:t xml:space="preserve"> r. o godz. </w:t>
      </w:r>
      <w:r w:rsidR="00C77C63">
        <w:rPr>
          <w:rFonts w:cs="Arial"/>
          <w:b/>
          <w:sz w:val="20"/>
          <w:szCs w:val="20"/>
          <w:highlight w:val="lightGray"/>
          <w:lang w:eastAsia="en-US"/>
        </w:rPr>
        <w:t>9</w:t>
      </w:r>
      <w:r w:rsidRPr="000E2E3E">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32B02D9F"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D2F3B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56DCB43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6BFA3157"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7843B98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5930A770"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A944D3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6663863B"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13216F4F"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04B7F66E" w14:textId="0045F9EF"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0E2E3E" w:rsidRPr="009D5DE0">
        <w:rPr>
          <w:rFonts w:cs="Arial"/>
          <w:sz w:val="20"/>
          <w:szCs w:val="20"/>
          <w:u w:val="single"/>
          <w:lang w:eastAsia="en-US"/>
        </w:rPr>
        <w:t xml:space="preserve">nie </w:t>
      </w:r>
      <w:r w:rsidRPr="009D5DE0">
        <w:rPr>
          <w:rFonts w:cs="Arial"/>
          <w:sz w:val="20"/>
          <w:szCs w:val="20"/>
          <w:u w:val="single"/>
          <w:lang w:eastAsia="en-US"/>
        </w:rPr>
        <w:t>żąda</w:t>
      </w:r>
      <w:r w:rsidRPr="00E45923">
        <w:rPr>
          <w:rFonts w:cs="Arial"/>
          <w:sz w:val="20"/>
          <w:szCs w:val="20"/>
          <w:lang w:eastAsia="en-US"/>
        </w:rPr>
        <w:t xml:space="preserve"> wniesienia wadium</w:t>
      </w:r>
      <w:r w:rsidR="000E2E3E">
        <w:rPr>
          <w:rFonts w:cs="Arial"/>
          <w:sz w:val="20"/>
          <w:szCs w:val="20"/>
          <w:lang w:eastAsia="en-US"/>
        </w:rPr>
        <w:t>.</w:t>
      </w:r>
      <w:r w:rsidRPr="00E45923">
        <w:rPr>
          <w:rFonts w:cs="Arial"/>
          <w:sz w:val="20"/>
          <w:szCs w:val="20"/>
          <w:lang w:eastAsia="en-US"/>
        </w:rPr>
        <w:t xml:space="preserve"> </w:t>
      </w:r>
    </w:p>
    <w:p w14:paraId="79A15339"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D029B6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811B031"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9A10A7D" w14:textId="53FE31A3"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 xml:space="preserve">(pkt </w:t>
      </w:r>
      <w:r w:rsidR="0036530C">
        <w:rPr>
          <w:rFonts w:cs="Arial"/>
          <w:b/>
          <w:sz w:val="20"/>
          <w:szCs w:val="20"/>
          <w:lang w:eastAsia="en-US"/>
        </w:rPr>
        <w:t>6</w:t>
      </w:r>
      <w:r w:rsidRPr="006C014B">
        <w:rPr>
          <w:rFonts w:cs="Arial"/>
          <w:b/>
          <w:sz w:val="20"/>
          <w:szCs w:val="20"/>
          <w:lang w:eastAsia="en-US"/>
        </w:rPr>
        <w:t xml:space="preserve">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21C2A36"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4D8C3A6D"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lastRenderedPageBreak/>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2E2A743E"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65F648E1" w14:textId="77777777" w:rsidR="009D5DE0" w:rsidRPr="00AA165A" w:rsidRDefault="009D5DE0" w:rsidP="009D5DE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Nie dotyczy – zamawiający nie stawia warunków udziału w postępowaniu.</w:t>
      </w:r>
    </w:p>
    <w:p w14:paraId="40023759"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30122301"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2D5B6C1" w14:textId="0CBD6BE9"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 xml:space="preserve">pkt 11.1.1 SWZ, składa każdy z wykonawców. </w:t>
      </w:r>
    </w:p>
    <w:p w14:paraId="36084D5C" w14:textId="77777777"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778C8E65"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63FBFEF" w14:textId="5C3990C6" w:rsidR="000067FA"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14:paraId="305DF720" w14:textId="77777777" w:rsidR="00613468" w:rsidRPr="0035581F" w:rsidRDefault="00613468" w:rsidP="00613468">
      <w:pPr>
        <w:pStyle w:val="Nagwek4"/>
        <w:numPr>
          <w:ilvl w:val="2"/>
          <w:numId w:val="1"/>
        </w:numPr>
        <w:spacing w:before="120"/>
        <w:rPr>
          <w:rFonts w:ascii="Arial" w:hAnsi="Arial" w:cs="Arial"/>
          <w:b w:val="0"/>
          <w:sz w:val="20"/>
        </w:rPr>
      </w:pPr>
      <w:r w:rsidRPr="0035581F">
        <w:rPr>
          <w:rFonts w:ascii="Arial" w:hAnsi="Arial" w:cs="Arial"/>
          <w:b w:val="0"/>
          <w:sz w:val="20"/>
        </w:rPr>
        <w:t>Cena ofertowa brutto</w:t>
      </w:r>
      <w:r>
        <w:rPr>
          <w:rFonts w:ascii="Arial" w:hAnsi="Arial" w:cs="Arial"/>
          <w:b w:val="0"/>
          <w:sz w:val="20"/>
        </w:rPr>
        <w:t xml:space="preserve"> –„C</w:t>
      </w:r>
      <w:r w:rsidRPr="0035581F">
        <w:rPr>
          <w:rFonts w:ascii="Arial" w:hAnsi="Arial" w:cs="Arial"/>
          <w:b w:val="0"/>
          <w:sz w:val="20"/>
        </w:rPr>
        <w:t>”.</w:t>
      </w:r>
    </w:p>
    <w:p w14:paraId="1FDE53F4" w14:textId="7EF0B65F" w:rsidR="00613468" w:rsidRDefault="00613468" w:rsidP="00613468">
      <w:pPr>
        <w:pStyle w:val="Nagwek4"/>
        <w:numPr>
          <w:ilvl w:val="2"/>
          <w:numId w:val="1"/>
        </w:numPr>
        <w:spacing w:before="120"/>
        <w:rPr>
          <w:rFonts w:ascii="Arial" w:hAnsi="Arial" w:cs="Arial"/>
          <w:b w:val="0"/>
          <w:sz w:val="20"/>
        </w:rPr>
      </w:pPr>
      <w:r w:rsidRPr="0035581F">
        <w:rPr>
          <w:rFonts w:ascii="Arial" w:hAnsi="Arial" w:cs="Arial"/>
          <w:b w:val="0"/>
          <w:sz w:val="20"/>
        </w:rPr>
        <w:t xml:space="preserve">Okres gwarancji </w:t>
      </w:r>
      <w:r>
        <w:rPr>
          <w:rFonts w:ascii="Arial" w:hAnsi="Arial" w:cs="Arial"/>
          <w:b w:val="0"/>
          <w:sz w:val="20"/>
        </w:rPr>
        <w:t xml:space="preserve">na </w:t>
      </w:r>
      <w:r w:rsidR="00BB7C3D">
        <w:rPr>
          <w:rFonts w:ascii="Arial" w:hAnsi="Arial" w:cs="Arial"/>
          <w:b w:val="0"/>
          <w:sz w:val="20"/>
        </w:rPr>
        <w:t>podwozie</w:t>
      </w:r>
      <w:r w:rsidRPr="0035581F">
        <w:rPr>
          <w:rFonts w:ascii="Arial" w:hAnsi="Arial" w:cs="Arial"/>
          <w:b w:val="0"/>
          <w:sz w:val="20"/>
        </w:rPr>
        <w:t>– „</w:t>
      </w:r>
      <w:proofErr w:type="spellStart"/>
      <w:r w:rsidRPr="0035581F">
        <w:rPr>
          <w:rFonts w:ascii="Arial" w:hAnsi="Arial" w:cs="Arial"/>
          <w:b w:val="0"/>
          <w:sz w:val="20"/>
        </w:rPr>
        <w:t>G</w:t>
      </w:r>
      <w:r w:rsidR="00BB7C3D">
        <w:rPr>
          <w:rFonts w:ascii="Arial" w:hAnsi="Arial" w:cs="Arial"/>
          <w:b w:val="0"/>
          <w:sz w:val="20"/>
        </w:rPr>
        <w:t>p</w:t>
      </w:r>
      <w:proofErr w:type="spellEnd"/>
      <w:r w:rsidRPr="0035581F">
        <w:rPr>
          <w:rFonts w:ascii="Arial" w:hAnsi="Arial" w:cs="Arial"/>
          <w:b w:val="0"/>
          <w:sz w:val="20"/>
        </w:rPr>
        <w:t>”.</w:t>
      </w:r>
    </w:p>
    <w:p w14:paraId="2F477C80" w14:textId="087840B0" w:rsidR="00613468" w:rsidRDefault="00613468" w:rsidP="00613468">
      <w:pPr>
        <w:pStyle w:val="Nagwek4"/>
        <w:numPr>
          <w:ilvl w:val="2"/>
          <w:numId w:val="1"/>
        </w:numPr>
        <w:spacing w:before="120"/>
        <w:rPr>
          <w:rFonts w:ascii="Arial" w:hAnsi="Arial" w:cs="Arial"/>
          <w:b w:val="0"/>
          <w:sz w:val="20"/>
        </w:rPr>
      </w:pPr>
      <w:r w:rsidRPr="0035581F">
        <w:rPr>
          <w:rFonts w:ascii="Arial" w:hAnsi="Arial" w:cs="Arial"/>
          <w:b w:val="0"/>
          <w:sz w:val="20"/>
        </w:rPr>
        <w:t xml:space="preserve">Okres gwarancji </w:t>
      </w:r>
      <w:r>
        <w:rPr>
          <w:rFonts w:ascii="Arial" w:hAnsi="Arial" w:cs="Arial"/>
          <w:b w:val="0"/>
          <w:sz w:val="20"/>
        </w:rPr>
        <w:t xml:space="preserve"> na zabudowę</w:t>
      </w:r>
      <w:r w:rsidRPr="0035581F">
        <w:rPr>
          <w:rFonts w:ascii="Arial" w:hAnsi="Arial" w:cs="Arial"/>
          <w:b w:val="0"/>
          <w:sz w:val="20"/>
        </w:rPr>
        <w:t>– „</w:t>
      </w:r>
      <w:proofErr w:type="spellStart"/>
      <w:r w:rsidRPr="0035581F">
        <w:rPr>
          <w:rFonts w:ascii="Arial" w:hAnsi="Arial" w:cs="Arial"/>
          <w:b w:val="0"/>
          <w:sz w:val="20"/>
        </w:rPr>
        <w:t>G</w:t>
      </w:r>
      <w:r>
        <w:rPr>
          <w:rFonts w:ascii="Arial" w:hAnsi="Arial" w:cs="Arial"/>
          <w:b w:val="0"/>
          <w:sz w:val="20"/>
        </w:rPr>
        <w:t>z</w:t>
      </w:r>
      <w:proofErr w:type="spellEnd"/>
      <w:r w:rsidRPr="0035581F">
        <w:rPr>
          <w:rFonts w:ascii="Arial" w:hAnsi="Arial" w:cs="Arial"/>
          <w:b w:val="0"/>
          <w:sz w:val="20"/>
        </w:rPr>
        <w:t>”.</w:t>
      </w:r>
    </w:p>
    <w:p w14:paraId="64801191" w14:textId="47F92822" w:rsidR="00613468" w:rsidRDefault="00613468" w:rsidP="00AD6B65">
      <w:pPr>
        <w:pStyle w:val="Nagwek4"/>
        <w:numPr>
          <w:ilvl w:val="2"/>
          <w:numId w:val="1"/>
        </w:numPr>
        <w:spacing w:before="120"/>
        <w:ind w:left="1418" w:hanging="698"/>
        <w:rPr>
          <w:rFonts w:ascii="Arial" w:hAnsi="Arial" w:cs="Arial"/>
          <w:b w:val="0"/>
          <w:sz w:val="20"/>
        </w:rPr>
      </w:pPr>
      <w:r>
        <w:rPr>
          <w:rFonts w:ascii="Arial" w:hAnsi="Arial" w:cs="Arial"/>
          <w:b w:val="0"/>
          <w:sz w:val="20"/>
        </w:rPr>
        <w:t>Termin rozpoczęcia prac związanych z usunięciem wad lub usterek</w:t>
      </w:r>
      <w:r w:rsidR="00AB1B55">
        <w:rPr>
          <w:rFonts w:ascii="Arial" w:hAnsi="Arial" w:cs="Arial"/>
          <w:b w:val="0"/>
          <w:sz w:val="20"/>
        </w:rPr>
        <w:t xml:space="preserve"> od zgłoszenia </w:t>
      </w:r>
      <w:r w:rsidR="00AD6B65">
        <w:rPr>
          <w:rFonts w:ascii="Arial" w:hAnsi="Arial" w:cs="Arial"/>
          <w:b w:val="0"/>
          <w:sz w:val="20"/>
        </w:rPr>
        <w:t>wady</w:t>
      </w:r>
      <w:r w:rsidR="00A12B85">
        <w:rPr>
          <w:rFonts w:ascii="Arial" w:hAnsi="Arial" w:cs="Arial"/>
          <w:b w:val="0"/>
          <w:sz w:val="20"/>
        </w:rPr>
        <w:t>/usterki</w:t>
      </w:r>
      <w:r w:rsidR="00AD6B65">
        <w:rPr>
          <w:rFonts w:ascii="Arial" w:hAnsi="Arial" w:cs="Arial"/>
          <w:b w:val="0"/>
          <w:sz w:val="20"/>
        </w:rPr>
        <w:t xml:space="preserve"> </w:t>
      </w:r>
      <w:r w:rsidR="00AB1B55">
        <w:rPr>
          <w:rFonts w:ascii="Arial" w:hAnsi="Arial" w:cs="Arial"/>
          <w:b w:val="0"/>
          <w:sz w:val="20"/>
        </w:rPr>
        <w:t>przez Zamawiaj</w:t>
      </w:r>
      <w:r w:rsidR="00AD6B65">
        <w:rPr>
          <w:rFonts w:ascii="Arial" w:hAnsi="Arial" w:cs="Arial"/>
          <w:b w:val="0"/>
          <w:sz w:val="20"/>
        </w:rPr>
        <w:t>ą</w:t>
      </w:r>
      <w:r w:rsidR="00AB1B55">
        <w:rPr>
          <w:rFonts w:ascii="Arial" w:hAnsi="Arial" w:cs="Arial"/>
          <w:b w:val="0"/>
          <w:sz w:val="20"/>
        </w:rPr>
        <w:t>cego</w:t>
      </w:r>
      <w:r w:rsidRPr="0035581F">
        <w:rPr>
          <w:rFonts w:ascii="Arial" w:hAnsi="Arial" w:cs="Arial"/>
          <w:b w:val="0"/>
          <w:sz w:val="20"/>
        </w:rPr>
        <w:t>– „</w:t>
      </w:r>
      <w:proofErr w:type="spellStart"/>
      <w:r>
        <w:rPr>
          <w:rFonts w:ascii="Arial" w:hAnsi="Arial" w:cs="Arial"/>
          <w:b w:val="0"/>
          <w:sz w:val="20"/>
        </w:rPr>
        <w:t>Sp</w:t>
      </w:r>
      <w:proofErr w:type="spellEnd"/>
      <w:r w:rsidRPr="0035581F">
        <w:rPr>
          <w:rFonts w:ascii="Arial" w:hAnsi="Arial" w:cs="Arial"/>
          <w:b w:val="0"/>
          <w:sz w:val="20"/>
        </w:rPr>
        <w:t>”.</w:t>
      </w:r>
    </w:p>
    <w:p w14:paraId="3D24723A" w14:textId="7F30AA0E" w:rsidR="00613468" w:rsidRPr="0020083C" w:rsidRDefault="00613468" w:rsidP="00613468">
      <w:pPr>
        <w:pStyle w:val="Nagwek4"/>
        <w:numPr>
          <w:ilvl w:val="2"/>
          <w:numId w:val="1"/>
        </w:numPr>
        <w:spacing w:before="120"/>
        <w:rPr>
          <w:rFonts w:ascii="Arial" w:hAnsi="Arial" w:cs="Arial"/>
          <w:b w:val="0"/>
          <w:sz w:val="20"/>
        </w:rPr>
      </w:pPr>
      <w:r>
        <w:rPr>
          <w:rFonts w:ascii="Arial" w:hAnsi="Arial" w:cs="Arial"/>
          <w:b w:val="0"/>
          <w:sz w:val="20"/>
        </w:rPr>
        <w:t>Maksymalny termin usunięcia wad lub usterek– „</w:t>
      </w:r>
      <w:proofErr w:type="spellStart"/>
      <w:r>
        <w:rPr>
          <w:rFonts w:ascii="Arial" w:hAnsi="Arial" w:cs="Arial"/>
          <w:b w:val="0"/>
          <w:sz w:val="20"/>
        </w:rPr>
        <w:t>Sk</w:t>
      </w:r>
      <w:proofErr w:type="spellEnd"/>
      <w:r w:rsidRPr="0035581F">
        <w:rPr>
          <w:rFonts w:ascii="Arial" w:hAnsi="Arial" w:cs="Arial"/>
          <w:b w:val="0"/>
          <w:sz w:val="20"/>
        </w:rPr>
        <w:t>”.</w:t>
      </w:r>
    </w:p>
    <w:p w14:paraId="3A3F01CC" w14:textId="77777777" w:rsidR="00613468" w:rsidRPr="002703FA" w:rsidRDefault="00613468" w:rsidP="00613468">
      <w:pPr>
        <w:pStyle w:val="Nagwek4"/>
        <w:numPr>
          <w:ilvl w:val="1"/>
          <w:numId w:val="1"/>
        </w:numPr>
        <w:spacing w:before="120"/>
        <w:rPr>
          <w:rFonts w:ascii="Arial" w:hAnsi="Arial" w:cs="Arial"/>
          <w:b w:val="0"/>
          <w:sz w:val="20"/>
        </w:rPr>
      </w:pPr>
      <w:r w:rsidRPr="002F142F">
        <w:rPr>
          <w:rFonts w:ascii="Arial" w:hAnsi="Arial" w:cs="Arial"/>
          <w:b w:val="0"/>
          <w:sz w:val="20"/>
        </w:rPr>
        <w:t>Powyższym kryteriom Zamawiający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879"/>
        <w:gridCol w:w="1204"/>
        <w:gridCol w:w="5398"/>
      </w:tblGrid>
      <w:tr w:rsidR="00613468" w:rsidRPr="00F171C1" w14:paraId="4992C09F" w14:textId="77777777" w:rsidTr="00654DE1">
        <w:trPr>
          <w:jc w:val="center"/>
        </w:trPr>
        <w:tc>
          <w:tcPr>
            <w:tcW w:w="1604" w:type="dxa"/>
            <w:shd w:val="clear" w:color="auto" w:fill="D9D9D9"/>
            <w:vAlign w:val="center"/>
          </w:tcPr>
          <w:p w14:paraId="1E34CA13" w14:textId="77777777" w:rsidR="00613468" w:rsidRPr="00613468" w:rsidRDefault="00613468" w:rsidP="00654DE1">
            <w:pPr>
              <w:tabs>
                <w:tab w:val="num" w:pos="0"/>
              </w:tabs>
              <w:spacing w:after="40"/>
              <w:jc w:val="center"/>
              <w:rPr>
                <w:b/>
                <w:sz w:val="18"/>
                <w:szCs w:val="18"/>
              </w:rPr>
            </w:pPr>
            <w:r w:rsidRPr="00613468">
              <w:rPr>
                <w:b/>
                <w:sz w:val="18"/>
                <w:szCs w:val="18"/>
              </w:rPr>
              <w:t>Kryterium</w:t>
            </w:r>
          </w:p>
        </w:tc>
        <w:tc>
          <w:tcPr>
            <w:tcW w:w="882" w:type="dxa"/>
            <w:shd w:val="clear" w:color="auto" w:fill="D9D9D9"/>
            <w:vAlign w:val="center"/>
          </w:tcPr>
          <w:p w14:paraId="6A390202" w14:textId="77777777" w:rsidR="00613468" w:rsidRPr="00613468" w:rsidRDefault="00613468" w:rsidP="00654DE1">
            <w:pPr>
              <w:tabs>
                <w:tab w:val="num" w:pos="0"/>
              </w:tabs>
              <w:spacing w:after="40"/>
              <w:jc w:val="center"/>
              <w:rPr>
                <w:b/>
                <w:sz w:val="18"/>
                <w:szCs w:val="18"/>
              </w:rPr>
            </w:pPr>
            <w:r w:rsidRPr="00613468">
              <w:rPr>
                <w:b/>
                <w:sz w:val="18"/>
                <w:szCs w:val="18"/>
              </w:rPr>
              <w:t>Waga [%]</w:t>
            </w:r>
          </w:p>
        </w:tc>
        <w:tc>
          <w:tcPr>
            <w:tcW w:w="1208" w:type="dxa"/>
            <w:shd w:val="clear" w:color="auto" w:fill="D9D9D9"/>
            <w:vAlign w:val="center"/>
          </w:tcPr>
          <w:p w14:paraId="280EEF07" w14:textId="77777777" w:rsidR="00613468" w:rsidRPr="00613468" w:rsidRDefault="00613468" w:rsidP="00654DE1">
            <w:pPr>
              <w:tabs>
                <w:tab w:val="num" w:pos="0"/>
              </w:tabs>
              <w:spacing w:after="40"/>
              <w:jc w:val="center"/>
              <w:rPr>
                <w:b/>
                <w:sz w:val="18"/>
                <w:szCs w:val="18"/>
              </w:rPr>
            </w:pPr>
            <w:r w:rsidRPr="00613468">
              <w:rPr>
                <w:b/>
                <w:sz w:val="18"/>
                <w:szCs w:val="18"/>
              </w:rPr>
              <w:t>Liczba punktów</w:t>
            </w:r>
          </w:p>
        </w:tc>
        <w:tc>
          <w:tcPr>
            <w:tcW w:w="5454" w:type="dxa"/>
            <w:shd w:val="clear" w:color="auto" w:fill="D9D9D9"/>
            <w:vAlign w:val="center"/>
          </w:tcPr>
          <w:p w14:paraId="5FF4B363" w14:textId="77777777" w:rsidR="00613468" w:rsidRPr="00613468" w:rsidRDefault="00613468" w:rsidP="00654DE1">
            <w:pPr>
              <w:tabs>
                <w:tab w:val="num" w:pos="0"/>
              </w:tabs>
              <w:spacing w:after="40"/>
              <w:jc w:val="center"/>
              <w:rPr>
                <w:b/>
                <w:sz w:val="18"/>
                <w:szCs w:val="18"/>
              </w:rPr>
            </w:pPr>
            <w:r w:rsidRPr="00613468">
              <w:rPr>
                <w:b/>
                <w:sz w:val="18"/>
                <w:szCs w:val="18"/>
              </w:rPr>
              <w:t xml:space="preserve">Sposób oceny </w:t>
            </w:r>
          </w:p>
        </w:tc>
      </w:tr>
      <w:tr w:rsidR="00613468" w:rsidRPr="00F171C1" w14:paraId="641F89B0" w14:textId="77777777" w:rsidTr="00654DE1">
        <w:trPr>
          <w:trHeight w:val="1027"/>
          <w:jc w:val="center"/>
        </w:trPr>
        <w:tc>
          <w:tcPr>
            <w:tcW w:w="1604" w:type="dxa"/>
            <w:vAlign w:val="center"/>
          </w:tcPr>
          <w:p w14:paraId="1DF45D92" w14:textId="77777777" w:rsidR="00613468" w:rsidRPr="00613468" w:rsidRDefault="00613468" w:rsidP="00654DE1">
            <w:pPr>
              <w:tabs>
                <w:tab w:val="num" w:pos="0"/>
              </w:tabs>
              <w:spacing w:after="40"/>
              <w:jc w:val="center"/>
              <w:rPr>
                <w:b/>
                <w:sz w:val="18"/>
                <w:szCs w:val="18"/>
              </w:rPr>
            </w:pPr>
            <w:r w:rsidRPr="00613468">
              <w:rPr>
                <w:b/>
                <w:sz w:val="18"/>
                <w:szCs w:val="18"/>
              </w:rPr>
              <w:t>Cena ofertowa brutto</w:t>
            </w:r>
          </w:p>
        </w:tc>
        <w:tc>
          <w:tcPr>
            <w:tcW w:w="882" w:type="dxa"/>
            <w:vAlign w:val="center"/>
          </w:tcPr>
          <w:p w14:paraId="42B65A4B" w14:textId="77777777" w:rsidR="00613468" w:rsidRPr="00613468" w:rsidRDefault="00613468" w:rsidP="00654DE1">
            <w:pPr>
              <w:tabs>
                <w:tab w:val="num" w:pos="0"/>
              </w:tabs>
              <w:spacing w:after="40"/>
              <w:jc w:val="center"/>
              <w:rPr>
                <w:b/>
                <w:sz w:val="18"/>
                <w:szCs w:val="18"/>
              </w:rPr>
            </w:pPr>
            <w:r w:rsidRPr="00613468">
              <w:rPr>
                <w:b/>
                <w:sz w:val="18"/>
                <w:szCs w:val="18"/>
              </w:rPr>
              <w:t>60%</w:t>
            </w:r>
          </w:p>
        </w:tc>
        <w:tc>
          <w:tcPr>
            <w:tcW w:w="1208" w:type="dxa"/>
            <w:vAlign w:val="center"/>
          </w:tcPr>
          <w:p w14:paraId="68B2C82F" w14:textId="77777777" w:rsidR="00613468" w:rsidRPr="00613468" w:rsidRDefault="00613468" w:rsidP="00654DE1">
            <w:pPr>
              <w:tabs>
                <w:tab w:val="num" w:pos="0"/>
              </w:tabs>
              <w:spacing w:after="40"/>
              <w:jc w:val="center"/>
              <w:rPr>
                <w:b/>
                <w:sz w:val="18"/>
                <w:szCs w:val="18"/>
              </w:rPr>
            </w:pPr>
            <w:r w:rsidRPr="00613468">
              <w:rPr>
                <w:b/>
                <w:sz w:val="18"/>
                <w:szCs w:val="18"/>
              </w:rPr>
              <w:t>60</w:t>
            </w:r>
          </w:p>
        </w:tc>
        <w:tc>
          <w:tcPr>
            <w:tcW w:w="5454" w:type="dxa"/>
            <w:vAlign w:val="center"/>
          </w:tcPr>
          <w:p w14:paraId="2DB6A438" w14:textId="77777777" w:rsidR="00613468" w:rsidRPr="00613468" w:rsidRDefault="00613468" w:rsidP="00654DE1">
            <w:pPr>
              <w:spacing w:after="120"/>
              <w:ind w:left="284"/>
              <w:jc w:val="both"/>
              <w:rPr>
                <w:rFonts w:cs="Arial"/>
                <w:sz w:val="16"/>
                <w:szCs w:val="16"/>
              </w:rPr>
            </w:pPr>
            <w:r w:rsidRPr="00613468">
              <w:rPr>
                <w:rFonts w:cs="Arial"/>
                <w:sz w:val="16"/>
                <w:szCs w:val="16"/>
              </w:rPr>
              <w:t>C = (</w:t>
            </w:r>
            <w:proofErr w:type="spellStart"/>
            <w:r w:rsidRPr="00613468">
              <w:rPr>
                <w:rFonts w:cs="Arial"/>
                <w:sz w:val="16"/>
                <w:szCs w:val="16"/>
              </w:rPr>
              <w:t>Cmin</w:t>
            </w:r>
            <w:proofErr w:type="spellEnd"/>
            <w:r w:rsidRPr="00613468">
              <w:rPr>
                <w:rFonts w:cs="Arial"/>
                <w:sz w:val="16"/>
                <w:szCs w:val="16"/>
              </w:rPr>
              <w:t xml:space="preserve"> / </w:t>
            </w:r>
            <w:proofErr w:type="spellStart"/>
            <w:r w:rsidRPr="00613468">
              <w:rPr>
                <w:rFonts w:cs="Arial"/>
                <w:sz w:val="16"/>
                <w:szCs w:val="16"/>
              </w:rPr>
              <w:t>Cx</w:t>
            </w:r>
            <w:proofErr w:type="spellEnd"/>
            <w:r w:rsidRPr="00613468">
              <w:rPr>
                <w:rFonts w:cs="Arial"/>
                <w:sz w:val="16"/>
                <w:szCs w:val="16"/>
              </w:rPr>
              <w:t>) x 100 pkt x waga kryterium (60%)</w:t>
            </w:r>
          </w:p>
          <w:p w14:paraId="52C6B675" w14:textId="77777777" w:rsidR="00613468" w:rsidRPr="00613468" w:rsidRDefault="00613468" w:rsidP="00654DE1">
            <w:pPr>
              <w:spacing w:after="120"/>
              <w:ind w:left="284"/>
              <w:jc w:val="both"/>
              <w:rPr>
                <w:rFonts w:cs="Arial"/>
                <w:sz w:val="16"/>
                <w:szCs w:val="16"/>
              </w:rPr>
            </w:pPr>
            <w:r w:rsidRPr="00613468">
              <w:rPr>
                <w:rFonts w:cs="Arial"/>
                <w:sz w:val="16"/>
                <w:szCs w:val="16"/>
              </w:rPr>
              <w:t>gdzie:</w:t>
            </w:r>
          </w:p>
          <w:p w14:paraId="2C529699" w14:textId="77777777" w:rsidR="00613468" w:rsidRPr="00613468" w:rsidRDefault="00613468" w:rsidP="00654DE1">
            <w:pPr>
              <w:spacing w:after="120"/>
              <w:ind w:left="284"/>
              <w:jc w:val="both"/>
              <w:rPr>
                <w:rFonts w:cs="Arial"/>
                <w:sz w:val="16"/>
                <w:szCs w:val="16"/>
              </w:rPr>
            </w:pPr>
            <w:r w:rsidRPr="00613468">
              <w:rPr>
                <w:rFonts w:cs="Arial"/>
                <w:sz w:val="16"/>
                <w:szCs w:val="16"/>
              </w:rPr>
              <w:t>C – ilość punktów przyznanych danej ofercie za cenę brutto realizacji całego zamówienia</w:t>
            </w:r>
          </w:p>
          <w:p w14:paraId="77683B3A" w14:textId="77777777" w:rsidR="00613468" w:rsidRPr="00613468" w:rsidRDefault="00613468" w:rsidP="00654DE1">
            <w:pPr>
              <w:spacing w:after="120"/>
              <w:ind w:left="284"/>
              <w:jc w:val="both"/>
              <w:rPr>
                <w:rFonts w:cs="Arial"/>
                <w:sz w:val="16"/>
                <w:szCs w:val="16"/>
              </w:rPr>
            </w:pPr>
            <w:proofErr w:type="spellStart"/>
            <w:r w:rsidRPr="00613468">
              <w:rPr>
                <w:rFonts w:cs="Arial"/>
                <w:sz w:val="16"/>
                <w:szCs w:val="16"/>
              </w:rPr>
              <w:t>Cmin</w:t>
            </w:r>
            <w:proofErr w:type="spellEnd"/>
            <w:r w:rsidRPr="00613468">
              <w:rPr>
                <w:rFonts w:cs="Arial"/>
                <w:sz w:val="16"/>
                <w:szCs w:val="16"/>
              </w:rPr>
              <w:t xml:space="preserve"> – minimalna cena brutto zaoferowana w postępowaniu</w:t>
            </w:r>
          </w:p>
          <w:p w14:paraId="74B5237E" w14:textId="77777777" w:rsidR="00613468" w:rsidRPr="00613468" w:rsidRDefault="00613468" w:rsidP="00654DE1">
            <w:pPr>
              <w:spacing w:after="120"/>
              <w:ind w:left="284"/>
              <w:jc w:val="both"/>
              <w:rPr>
                <w:rFonts w:cs="Arial"/>
                <w:sz w:val="16"/>
                <w:szCs w:val="16"/>
              </w:rPr>
            </w:pPr>
            <w:proofErr w:type="spellStart"/>
            <w:r w:rsidRPr="00613468">
              <w:rPr>
                <w:rFonts w:cs="Arial"/>
                <w:sz w:val="16"/>
                <w:szCs w:val="16"/>
              </w:rPr>
              <w:t>Cx</w:t>
            </w:r>
            <w:proofErr w:type="spellEnd"/>
            <w:r w:rsidRPr="00613468">
              <w:rPr>
                <w:rFonts w:cs="Arial"/>
                <w:sz w:val="16"/>
                <w:szCs w:val="16"/>
              </w:rPr>
              <w:t xml:space="preserve"> – cena brutto podana przez oferenta, dla którego wynik jest obliczany.</w:t>
            </w:r>
          </w:p>
        </w:tc>
      </w:tr>
      <w:tr w:rsidR="00613468" w:rsidRPr="00F171C1" w14:paraId="1A406E36" w14:textId="77777777" w:rsidTr="00654DE1">
        <w:trPr>
          <w:cantSplit/>
          <w:trHeight w:val="1604"/>
          <w:jc w:val="center"/>
        </w:trPr>
        <w:tc>
          <w:tcPr>
            <w:tcW w:w="1604" w:type="dxa"/>
            <w:vAlign w:val="center"/>
          </w:tcPr>
          <w:p w14:paraId="28F21AF4" w14:textId="77777777" w:rsidR="00613468" w:rsidRPr="00613468" w:rsidRDefault="00613468" w:rsidP="00654DE1">
            <w:pPr>
              <w:spacing w:after="40"/>
              <w:ind w:left="120"/>
              <w:jc w:val="center"/>
              <w:rPr>
                <w:b/>
                <w:sz w:val="18"/>
                <w:szCs w:val="18"/>
              </w:rPr>
            </w:pPr>
            <w:r w:rsidRPr="00613468">
              <w:rPr>
                <w:b/>
                <w:sz w:val="18"/>
                <w:szCs w:val="18"/>
              </w:rPr>
              <w:t>Okres gwarancji</w:t>
            </w:r>
          </w:p>
          <w:p w14:paraId="6B00B956" w14:textId="6712B8FC" w:rsidR="00613468" w:rsidRPr="00613468" w:rsidRDefault="00613468" w:rsidP="00654DE1">
            <w:pPr>
              <w:spacing w:after="40"/>
              <w:ind w:left="120"/>
              <w:jc w:val="center"/>
              <w:rPr>
                <w:b/>
                <w:sz w:val="18"/>
                <w:szCs w:val="18"/>
              </w:rPr>
            </w:pPr>
            <w:r w:rsidRPr="00613468">
              <w:rPr>
                <w:b/>
                <w:sz w:val="18"/>
                <w:szCs w:val="18"/>
              </w:rPr>
              <w:t xml:space="preserve">na </w:t>
            </w:r>
            <w:r w:rsidR="00BB7C3D">
              <w:rPr>
                <w:b/>
                <w:sz w:val="18"/>
                <w:szCs w:val="18"/>
              </w:rPr>
              <w:t>podwozie</w:t>
            </w:r>
          </w:p>
        </w:tc>
        <w:tc>
          <w:tcPr>
            <w:tcW w:w="882" w:type="dxa"/>
            <w:vAlign w:val="center"/>
          </w:tcPr>
          <w:p w14:paraId="15D30903" w14:textId="77777777" w:rsidR="00613468" w:rsidRPr="00613468" w:rsidRDefault="00613468" w:rsidP="00654DE1">
            <w:pPr>
              <w:tabs>
                <w:tab w:val="num" w:pos="0"/>
              </w:tabs>
              <w:spacing w:after="40"/>
              <w:jc w:val="center"/>
              <w:rPr>
                <w:b/>
                <w:sz w:val="18"/>
                <w:szCs w:val="18"/>
              </w:rPr>
            </w:pPr>
            <w:r w:rsidRPr="00613468">
              <w:rPr>
                <w:b/>
                <w:sz w:val="18"/>
                <w:szCs w:val="18"/>
              </w:rPr>
              <w:t>15%</w:t>
            </w:r>
          </w:p>
        </w:tc>
        <w:tc>
          <w:tcPr>
            <w:tcW w:w="1208" w:type="dxa"/>
            <w:vAlign w:val="center"/>
          </w:tcPr>
          <w:p w14:paraId="5C0D79CD" w14:textId="77777777" w:rsidR="00613468" w:rsidRPr="00613468" w:rsidRDefault="00613468" w:rsidP="00654DE1">
            <w:pPr>
              <w:tabs>
                <w:tab w:val="num" w:pos="0"/>
              </w:tabs>
              <w:spacing w:after="40"/>
              <w:jc w:val="center"/>
              <w:rPr>
                <w:b/>
                <w:sz w:val="18"/>
                <w:szCs w:val="18"/>
              </w:rPr>
            </w:pPr>
            <w:r w:rsidRPr="00613468">
              <w:rPr>
                <w:b/>
                <w:sz w:val="18"/>
                <w:szCs w:val="18"/>
              </w:rPr>
              <w:t>15</w:t>
            </w:r>
          </w:p>
        </w:tc>
        <w:tc>
          <w:tcPr>
            <w:tcW w:w="5454" w:type="dxa"/>
            <w:vAlign w:val="center"/>
          </w:tcPr>
          <w:p w14:paraId="0C0692C7" w14:textId="54C068A8" w:rsidR="00613468" w:rsidRPr="00613468" w:rsidRDefault="00613468" w:rsidP="00654DE1">
            <w:pPr>
              <w:spacing w:after="120"/>
              <w:ind w:left="284"/>
              <w:jc w:val="both"/>
              <w:rPr>
                <w:rFonts w:cs="Arial"/>
                <w:sz w:val="16"/>
                <w:szCs w:val="16"/>
              </w:rPr>
            </w:pPr>
            <w:proofErr w:type="spellStart"/>
            <w:r w:rsidRPr="00613468">
              <w:rPr>
                <w:rFonts w:cs="Arial"/>
                <w:sz w:val="16"/>
                <w:szCs w:val="16"/>
              </w:rPr>
              <w:t>G</w:t>
            </w:r>
            <w:r w:rsidR="00BB7C3D">
              <w:rPr>
                <w:rFonts w:cs="Arial"/>
                <w:sz w:val="16"/>
                <w:szCs w:val="16"/>
              </w:rPr>
              <w:t>p</w:t>
            </w:r>
            <w:proofErr w:type="spellEnd"/>
            <w:r w:rsidRPr="00613468">
              <w:rPr>
                <w:rFonts w:cs="Arial"/>
                <w:sz w:val="16"/>
                <w:szCs w:val="16"/>
              </w:rPr>
              <w:t xml:space="preserve"> = </w:t>
            </w:r>
            <w:r w:rsidR="00BB7C3D">
              <w:rPr>
                <w:rFonts w:cs="Arial"/>
                <w:sz w:val="16"/>
                <w:szCs w:val="16"/>
              </w:rPr>
              <w:t>10</w:t>
            </w:r>
            <w:r w:rsidRPr="00613468">
              <w:rPr>
                <w:rFonts w:cs="Arial"/>
                <w:sz w:val="16"/>
                <w:szCs w:val="16"/>
              </w:rPr>
              <w:t xml:space="preserve"> pkt – jeżeli Wykonawca zaoferuje okres gwarancji na </w:t>
            </w:r>
            <w:r w:rsidR="00BB7C3D">
              <w:rPr>
                <w:rFonts w:cs="Arial"/>
                <w:sz w:val="16"/>
                <w:szCs w:val="16"/>
              </w:rPr>
              <w:t>podwozie</w:t>
            </w:r>
            <w:r w:rsidRPr="00613468">
              <w:rPr>
                <w:rFonts w:cs="Arial"/>
                <w:sz w:val="16"/>
                <w:szCs w:val="16"/>
              </w:rPr>
              <w:t xml:space="preserve"> na okres 24 miesięcy</w:t>
            </w:r>
          </w:p>
          <w:p w14:paraId="7339A5F2" w14:textId="4C64861B" w:rsidR="00613468" w:rsidRPr="00613468" w:rsidRDefault="00613468" w:rsidP="00654DE1">
            <w:pPr>
              <w:spacing w:after="120"/>
              <w:ind w:left="284"/>
              <w:jc w:val="both"/>
              <w:rPr>
                <w:rFonts w:cs="Arial"/>
                <w:sz w:val="16"/>
                <w:szCs w:val="16"/>
              </w:rPr>
            </w:pPr>
            <w:proofErr w:type="spellStart"/>
            <w:r w:rsidRPr="00613468">
              <w:rPr>
                <w:rFonts w:cs="Arial"/>
                <w:sz w:val="16"/>
                <w:szCs w:val="16"/>
              </w:rPr>
              <w:t>G</w:t>
            </w:r>
            <w:r w:rsidR="00BB7C3D">
              <w:rPr>
                <w:rFonts w:cs="Arial"/>
                <w:sz w:val="16"/>
                <w:szCs w:val="16"/>
              </w:rPr>
              <w:t>p</w:t>
            </w:r>
            <w:proofErr w:type="spellEnd"/>
            <w:r w:rsidRPr="00613468">
              <w:rPr>
                <w:rFonts w:cs="Arial"/>
                <w:sz w:val="16"/>
                <w:szCs w:val="16"/>
              </w:rPr>
              <w:t xml:space="preserve"> = 15 pkt – jeżeli Wykonawca zaoferuje okres gwarancji na </w:t>
            </w:r>
            <w:r w:rsidR="00BB7C3D">
              <w:rPr>
                <w:rFonts w:cs="Arial"/>
                <w:sz w:val="16"/>
                <w:szCs w:val="16"/>
              </w:rPr>
              <w:t>podwozie</w:t>
            </w:r>
            <w:r w:rsidRPr="00613468">
              <w:rPr>
                <w:rFonts w:cs="Arial"/>
                <w:sz w:val="16"/>
                <w:szCs w:val="16"/>
              </w:rPr>
              <w:t xml:space="preserve"> na okres 36 miesięcy</w:t>
            </w:r>
          </w:p>
          <w:p w14:paraId="05A023F6" w14:textId="77777777" w:rsidR="00613468" w:rsidRPr="00613468" w:rsidRDefault="00613468" w:rsidP="00654DE1">
            <w:pPr>
              <w:spacing w:after="120"/>
              <w:ind w:left="284"/>
              <w:jc w:val="both"/>
              <w:rPr>
                <w:rFonts w:cs="Arial"/>
                <w:b/>
                <w:i/>
                <w:sz w:val="16"/>
                <w:szCs w:val="16"/>
              </w:rPr>
            </w:pPr>
            <w:r w:rsidRPr="00613468">
              <w:rPr>
                <w:rFonts w:cs="Arial"/>
                <w:b/>
                <w:i/>
                <w:sz w:val="16"/>
                <w:szCs w:val="16"/>
              </w:rPr>
              <w:t xml:space="preserve">Wykonawca obowiązany jest podać długość okresu gwarancji </w:t>
            </w:r>
            <w:r w:rsidRPr="00613468">
              <w:rPr>
                <w:rFonts w:cs="Arial"/>
                <w:b/>
                <w:i/>
                <w:sz w:val="16"/>
                <w:szCs w:val="16"/>
                <w:u w:val="single"/>
              </w:rPr>
              <w:t>wyłącznie jako</w:t>
            </w:r>
            <w:r w:rsidRPr="00613468">
              <w:rPr>
                <w:rFonts w:cs="Arial"/>
                <w:b/>
                <w:i/>
                <w:sz w:val="16"/>
                <w:szCs w:val="16"/>
              </w:rPr>
              <w:t xml:space="preserve"> okres 24 lub 36 miesięcy.</w:t>
            </w:r>
          </w:p>
          <w:p w14:paraId="6B904F55" w14:textId="685506FC" w:rsidR="00613468" w:rsidRPr="00613468" w:rsidRDefault="00613468" w:rsidP="00654DE1">
            <w:pPr>
              <w:spacing w:after="120"/>
              <w:ind w:left="284"/>
              <w:jc w:val="both"/>
              <w:rPr>
                <w:rFonts w:cs="Arial"/>
                <w:b/>
                <w:i/>
                <w:sz w:val="16"/>
                <w:szCs w:val="16"/>
              </w:rPr>
            </w:pPr>
            <w:r w:rsidRPr="00613468">
              <w:rPr>
                <w:rFonts w:cs="Arial"/>
                <w:b/>
                <w:i/>
                <w:sz w:val="16"/>
                <w:szCs w:val="16"/>
              </w:rPr>
              <w:t xml:space="preserve">W przypadku nie podania przez Wykonawcę okresu gwarancji na </w:t>
            </w:r>
            <w:r w:rsidR="00BB7C3D">
              <w:rPr>
                <w:rFonts w:cs="Arial"/>
                <w:b/>
                <w:i/>
                <w:sz w:val="16"/>
                <w:szCs w:val="16"/>
              </w:rPr>
              <w:t>podwozie</w:t>
            </w:r>
            <w:r w:rsidRPr="00613468">
              <w:rPr>
                <w:rFonts w:cs="Arial"/>
                <w:b/>
                <w:i/>
                <w:sz w:val="16"/>
                <w:szCs w:val="16"/>
              </w:rPr>
              <w:t>, Zamawiający przyjmie, że okres ten będzie wynosił 24 miesiące.</w:t>
            </w:r>
          </w:p>
        </w:tc>
      </w:tr>
      <w:tr w:rsidR="00613468" w:rsidRPr="00F171C1" w14:paraId="5C982E92" w14:textId="77777777" w:rsidTr="00654DE1">
        <w:trPr>
          <w:cantSplit/>
          <w:trHeight w:val="1604"/>
          <w:jc w:val="center"/>
        </w:trPr>
        <w:tc>
          <w:tcPr>
            <w:tcW w:w="1604" w:type="dxa"/>
            <w:vAlign w:val="center"/>
          </w:tcPr>
          <w:p w14:paraId="34D0CAAF" w14:textId="77777777" w:rsidR="00613468" w:rsidRPr="00613468" w:rsidRDefault="00613468" w:rsidP="00654DE1">
            <w:pPr>
              <w:spacing w:after="40"/>
              <w:ind w:left="120"/>
              <w:jc w:val="center"/>
              <w:rPr>
                <w:b/>
                <w:sz w:val="18"/>
                <w:szCs w:val="18"/>
              </w:rPr>
            </w:pPr>
            <w:r w:rsidRPr="00613468">
              <w:rPr>
                <w:b/>
                <w:sz w:val="18"/>
                <w:szCs w:val="18"/>
              </w:rPr>
              <w:lastRenderedPageBreak/>
              <w:t>Okres gwarancji</w:t>
            </w:r>
          </w:p>
          <w:p w14:paraId="48FC76D6" w14:textId="77777777" w:rsidR="00613468" w:rsidRPr="00613468" w:rsidRDefault="00613468" w:rsidP="00654DE1">
            <w:pPr>
              <w:spacing w:after="40"/>
              <w:ind w:left="120"/>
              <w:jc w:val="center"/>
              <w:rPr>
                <w:b/>
                <w:sz w:val="18"/>
                <w:szCs w:val="18"/>
              </w:rPr>
            </w:pPr>
            <w:r w:rsidRPr="00613468">
              <w:rPr>
                <w:b/>
                <w:sz w:val="18"/>
                <w:szCs w:val="18"/>
              </w:rPr>
              <w:t>na zabudowę</w:t>
            </w:r>
          </w:p>
        </w:tc>
        <w:tc>
          <w:tcPr>
            <w:tcW w:w="882" w:type="dxa"/>
            <w:vAlign w:val="center"/>
          </w:tcPr>
          <w:p w14:paraId="1867D2BA" w14:textId="77777777" w:rsidR="00613468" w:rsidRPr="00613468" w:rsidRDefault="00613468" w:rsidP="00654DE1">
            <w:pPr>
              <w:tabs>
                <w:tab w:val="num" w:pos="0"/>
              </w:tabs>
              <w:spacing w:after="40"/>
              <w:jc w:val="center"/>
              <w:rPr>
                <w:b/>
                <w:sz w:val="18"/>
                <w:szCs w:val="18"/>
              </w:rPr>
            </w:pPr>
            <w:r w:rsidRPr="00613468">
              <w:rPr>
                <w:b/>
                <w:sz w:val="18"/>
                <w:szCs w:val="18"/>
              </w:rPr>
              <w:t>15%</w:t>
            </w:r>
          </w:p>
        </w:tc>
        <w:tc>
          <w:tcPr>
            <w:tcW w:w="1208" w:type="dxa"/>
            <w:vAlign w:val="center"/>
          </w:tcPr>
          <w:p w14:paraId="620BDB05" w14:textId="77777777" w:rsidR="00613468" w:rsidRPr="00613468" w:rsidRDefault="00613468" w:rsidP="00654DE1">
            <w:pPr>
              <w:tabs>
                <w:tab w:val="num" w:pos="0"/>
              </w:tabs>
              <w:spacing w:after="40"/>
              <w:jc w:val="center"/>
              <w:rPr>
                <w:b/>
                <w:sz w:val="18"/>
                <w:szCs w:val="18"/>
              </w:rPr>
            </w:pPr>
            <w:r w:rsidRPr="00613468">
              <w:rPr>
                <w:b/>
                <w:sz w:val="18"/>
                <w:szCs w:val="18"/>
              </w:rPr>
              <w:t>15</w:t>
            </w:r>
          </w:p>
        </w:tc>
        <w:tc>
          <w:tcPr>
            <w:tcW w:w="5454" w:type="dxa"/>
            <w:vAlign w:val="center"/>
          </w:tcPr>
          <w:p w14:paraId="7BDE4A85" w14:textId="2D32E2D1" w:rsidR="00613468" w:rsidRPr="00613468" w:rsidRDefault="00613468" w:rsidP="00654DE1">
            <w:pPr>
              <w:spacing w:after="120"/>
              <w:ind w:left="284"/>
              <w:jc w:val="both"/>
              <w:rPr>
                <w:rFonts w:cs="Arial"/>
                <w:sz w:val="16"/>
                <w:szCs w:val="16"/>
              </w:rPr>
            </w:pPr>
            <w:proofErr w:type="spellStart"/>
            <w:r w:rsidRPr="00613468">
              <w:rPr>
                <w:rFonts w:cs="Arial"/>
                <w:sz w:val="16"/>
                <w:szCs w:val="16"/>
              </w:rPr>
              <w:t>Gz</w:t>
            </w:r>
            <w:proofErr w:type="spellEnd"/>
            <w:r w:rsidRPr="00613468">
              <w:rPr>
                <w:rFonts w:cs="Arial"/>
                <w:sz w:val="16"/>
                <w:szCs w:val="16"/>
              </w:rPr>
              <w:t xml:space="preserve"> = </w:t>
            </w:r>
            <w:r w:rsidR="0020083C">
              <w:rPr>
                <w:rFonts w:cs="Arial"/>
                <w:sz w:val="16"/>
                <w:szCs w:val="16"/>
              </w:rPr>
              <w:t>5</w:t>
            </w:r>
            <w:r w:rsidRPr="00613468">
              <w:rPr>
                <w:rFonts w:cs="Arial"/>
                <w:sz w:val="16"/>
                <w:szCs w:val="16"/>
              </w:rPr>
              <w:t xml:space="preserve"> pkt – jeżeli Wykonawca zaoferuje minimalny wymagany okres gwarancji na zabudowę, na okres </w:t>
            </w:r>
            <w:r w:rsidR="0020083C">
              <w:rPr>
                <w:rFonts w:cs="Arial"/>
                <w:sz w:val="16"/>
                <w:szCs w:val="16"/>
              </w:rPr>
              <w:t xml:space="preserve">36 </w:t>
            </w:r>
            <w:r w:rsidRPr="00613468">
              <w:rPr>
                <w:rFonts w:cs="Arial"/>
                <w:sz w:val="16"/>
                <w:szCs w:val="16"/>
              </w:rPr>
              <w:t>miesięcy</w:t>
            </w:r>
          </w:p>
          <w:p w14:paraId="19DDCC40" w14:textId="60BAA1E2" w:rsidR="00613468" w:rsidRDefault="00613468" w:rsidP="00654DE1">
            <w:pPr>
              <w:spacing w:after="120"/>
              <w:ind w:left="284"/>
              <w:jc w:val="both"/>
              <w:rPr>
                <w:rFonts w:cs="Arial"/>
                <w:sz w:val="16"/>
                <w:szCs w:val="16"/>
              </w:rPr>
            </w:pPr>
            <w:proofErr w:type="spellStart"/>
            <w:r w:rsidRPr="00613468">
              <w:rPr>
                <w:rFonts w:cs="Arial"/>
                <w:sz w:val="16"/>
                <w:szCs w:val="16"/>
              </w:rPr>
              <w:t>Gz</w:t>
            </w:r>
            <w:proofErr w:type="spellEnd"/>
            <w:r w:rsidRPr="00613468">
              <w:rPr>
                <w:rFonts w:cs="Arial"/>
                <w:sz w:val="16"/>
                <w:szCs w:val="16"/>
              </w:rPr>
              <w:t xml:space="preserve"> = 1</w:t>
            </w:r>
            <w:r w:rsidR="00BB7C3D">
              <w:rPr>
                <w:rFonts w:cs="Arial"/>
                <w:sz w:val="16"/>
                <w:szCs w:val="16"/>
              </w:rPr>
              <w:t>0</w:t>
            </w:r>
            <w:r w:rsidRPr="00613468">
              <w:rPr>
                <w:rFonts w:cs="Arial"/>
                <w:sz w:val="16"/>
                <w:szCs w:val="16"/>
              </w:rPr>
              <w:t xml:space="preserve"> pkt – jeżeli Wykonawca zaoferuje okres gwarancji na zabudowę, na okres </w:t>
            </w:r>
            <w:r w:rsidR="0020083C">
              <w:rPr>
                <w:rFonts w:cs="Arial"/>
                <w:sz w:val="16"/>
                <w:szCs w:val="16"/>
              </w:rPr>
              <w:t>48</w:t>
            </w:r>
            <w:r w:rsidRPr="00613468">
              <w:rPr>
                <w:rFonts w:cs="Arial"/>
                <w:sz w:val="16"/>
                <w:szCs w:val="16"/>
              </w:rPr>
              <w:t xml:space="preserve"> miesięcy</w:t>
            </w:r>
          </w:p>
          <w:p w14:paraId="5CC9A4F5" w14:textId="72E13503" w:rsidR="0020083C" w:rsidRPr="00613468" w:rsidRDefault="0020083C" w:rsidP="0020083C">
            <w:pPr>
              <w:spacing w:after="120"/>
              <w:ind w:left="284"/>
              <w:jc w:val="both"/>
              <w:rPr>
                <w:rFonts w:cs="Arial"/>
                <w:sz w:val="16"/>
                <w:szCs w:val="16"/>
              </w:rPr>
            </w:pPr>
            <w:proofErr w:type="spellStart"/>
            <w:r w:rsidRPr="00613468">
              <w:rPr>
                <w:rFonts w:cs="Arial"/>
                <w:sz w:val="16"/>
                <w:szCs w:val="16"/>
              </w:rPr>
              <w:t>Gz</w:t>
            </w:r>
            <w:proofErr w:type="spellEnd"/>
            <w:r w:rsidRPr="00613468">
              <w:rPr>
                <w:rFonts w:cs="Arial"/>
                <w:sz w:val="16"/>
                <w:szCs w:val="16"/>
              </w:rPr>
              <w:t xml:space="preserve"> = 15 pkt – jeżeli Wykonawca zaoferuje okres gwarancji na zabudowę</w:t>
            </w:r>
            <w:r w:rsidR="00BB7C3D">
              <w:rPr>
                <w:rFonts w:cs="Arial"/>
                <w:sz w:val="16"/>
                <w:szCs w:val="16"/>
              </w:rPr>
              <w:t>,</w:t>
            </w:r>
            <w:r w:rsidRPr="00613468">
              <w:rPr>
                <w:rFonts w:cs="Arial"/>
                <w:sz w:val="16"/>
                <w:szCs w:val="16"/>
              </w:rPr>
              <w:t xml:space="preserve"> na okres </w:t>
            </w:r>
            <w:r>
              <w:rPr>
                <w:rFonts w:cs="Arial"/>
                <w:sz w:val="16"/>
                <w:szCs w:val="16"/>
              </w:rPr>
              <w:t xml:space="preserve">60 </w:t>
            </w:r>
            <w:r w:rsidRPr="00613468">
              <w:rPr>
                <w:rFonts w:cs="Arial"/>
                <w:sz w:val="16"/>
                <w:szCs w:val="16"/>
              </w:rPr>
              <w:t>miesięcy</w:t>
            </w:r>
          </w:p>
          <w:p w14:paraId="07BC45AD" w14:textId="77777777" w:rsidR="0020083C" w:rsidRPr="00613468" w:rsidRDefault="0020083C" w:rsidP="00654DE1">
            <w:pPr>
              <w:spacing w:after="120"/>
              <w:ind w:left="284"/>
              <w:jc w:val="both"/>
              <w:rPr>
                <w:rFonts w:cs="Arial"/>
                <w:sz w:val="16"/>
                <w:szCs w:val="16"/>
              </w:rPr>
            </w:pPr>
          </w:p>
          <w:p w14:paraId="6CF17782" w14:textId="2348E9AF" w:rsidR="00613468" w:rsidRPr="00613468" w:rsidRDefault="00613468" w:rsidP="00654DE1">
            <w:pPr>
              <w:spacing w:after="120"/>
              <w:ind w:left="284"/>
              <w:jc w:val="both"/>
              <w:rPr>
                <w:rFonts w:cs="Arial"/>
                <w:b/>
                <w:i/>
                <w:sz w:val="16"/>
                <w:szCs w:val="16"/>
              </w:rPr>
            </w:pPr>
            <w:r w:rsidRPr="00613468">
              <w:rPr>
                <w:rFonts w:cs="Arial"/>
                <w:b/>
                <w:i/>
                <w:sz w:val="16"/>
                <w:szCs w:val="16"/>
              </w:rPr>
              <w:t>Wykonawca obowiązany jest podać długość okresu gwarancji wyłącznie jako okres 36</w:t>
            </w:r>
            <w:r w:rsidR="00BB7C3D">
              <w:rPr>
                <w:rFonts w:cs="Arial"/>
                <w:b/>
                <w:i/>
                <w:sz w:val="16"/>
                <w:szCs w:val="16"/>
              </w:rPr>
              <w:t>, 48 lub 60</w:t>
            </w:r>
            <w:r w:rsidRPr="00613468">
              <w:rPr>
                <w:rFonts w:cs="Arial"/>
                <w:b/>
                <w:i/>
                <w:sz w:val="16"/>
                <w:szCs w:val="16"/>
              </w:rPr>
              <w:t xml:space="preserve"> miesięcy.</w:t>
            </w:r>
          </w:p>
          <w:p w14:paraId="0682A247" w14:textId="00F99755" w:rsidR="00613468" w:rsidRPr="00613468" w:rsidRDefault="00613468" w:rsidP="00654DE1">
            <w:pPr>
              <w:spacing w:after="120"/>
              <w:ind w:left="284"/>
              <w:jc w:val="both"/>
              <w:rPr>
                <w:rFonts w:cs="Arial"/>
                <w:b/>
                <w:i/>
                <w:sz w:val="16"/>
                <w:szCs w:val="16"/>
              </w:rPr>
            </w:pPr>
            <w:r w:rsidRPr="00613468">
              <w:rPr>
                <w:rFonts w:cs="Arial"/>
                <w:b/>
                <w:i/>
                <w:sz w:val="16"/>
                <w:szCs w:val="16"/>
              </w:rPr>
              <w:t xml:space="preserve">W przypadku nie podania przez Wykonawcę okresu gwarancji na zabudowę, Zamawiający przyjmie, że okres ten będzie wynosił </w:t>
            </w:r>
            <w:r w:rsidR="00BB7C3D">
              <w:rPr>
                <w:rFonts w:cs="Arial"/>
                <w:b/>
                <w:i/>
                <w:sz w:val="16"/>
                <w:szCs w:val="16"/>
              </w:rPr>
              <w:t>36</w:t>
            </w:r>
            <w:r w:rsidRPr="00613468">
              <w:rPr>
                <w:rFonts w:cs="Arial"/>
                <w:b/>
                <w:i/>
                <w:sz w:val="16"/>
                <w:szCs w:val="16"/>
              </w:rPr>
              <w:t xml:space="preserve"> </w:t>
            </w:r>
            <w:proofErr w:type="spellStart"/>
            <w:r w:rsidRPr="00613468">
              <w:rPr>
                <w:rFonts w:cs="Arial"/>
                <w:b/>
                <w:i/>
                <w:sz w:val="16"/>
                <w:szCs w:val="16"/>
              </w:rPr>
              <w:t>miesiąc</w:t>
            </w:r>
            <w:r w:rsidR="00AB1B55">
              <w:rPr>
                <w:rFonts w:cs="Arial"/>
                <w:b/>
                <w:i/>
                <w:sz w:val="16"/>
                <w:szCs w:val="16"/>
              </w:rPr>
              <w:t>y</w:t>
            </w:r>
            <w:proofErr w:type="spellEnd"/>
            <w:r w:rsidRPr="00613468">
              <w:rPr>
                <w:rFonts w:cs="Arial"/>
                <w:b/>
                <w:i/>
                <w:sz w:val="16"/>
                <w:szCs w:val="16"/>
              </w:rPr>
              <w:t>.</w:t>
            </w:r>
          </w:p>
        </w:tc>
      </w:tr>
      <w:tr w:rsidR="00613468" w:rsidRPr="00F171C1" w14:paraId="26F9BDD3" w14:textId="77777777" w:rsidTr="00654DE1">
        <w:trPr>
          <w:cantSplit/>
          <w:trHeight w:val="1604"/>
          <w:jc w:val="center"/>
        </w:trPr>
        <w:tc>
          <w:tcPr>
            <w:tcW w:w="1604" w:type="dxa"/>
            <w:vAlign w:val="center"/>
          </w:tcPr>
          <w:p w14:paraId="54C724CD" w14:textId="77777777" w:rsidR="00613468" w:rsidRDefault="00613468" w:rsidP="00654DE1">
            <w:pPr>
              <w:spacing w:after="40"/>
              <w:ind w:left="120"/>
              <w:jc w:val="center"/>
              <w:rPr>
                <w:b/>
                <w:sz w:val="18"/>
                <w:szCs w:val="18"/>
              </w:rPr>
            </w:pPr>
            <w:r w:rsidRPr="00613468">
              <w:rPr>
                <w:b/>
                <w:sz w:val="18"/>
                <w:szCs w:val="18"/>
              </w:rPr>
              <w:t>Termin rozpoczęcia prac związanych z usunięciem wad lub usterek</w:t>
            </w:r>
          </w:p>
          <w:p w14:paraId="553F7A65" w14:textId="3A327B0B" w:rsidR="00AD6B65" w:rsidRPr="00613468" w:rsidRDefault="00AD6B65" w:rsidP="00654DE1">
            <w:pPr>
              <w:spacing w:after="40"/>
              <w:ind w:left="120"/>
              <w:jc w:val="center"/>
              <w:rPr>
                <w:b/>
                <w:sz w:val="18"/>
                <w:szCs w:val="18"/>
              </w:rPr>
            </w:pPr>
            <w:r w:rsidRPr="00AD6B65">
              <w:rPr>
                <w:b/>
                <w:sz w:val="18"/>
                <w:szCs w:val="18"/>
              </w:rPr>
              <w:t xml:space="preserve">od zgłoszenia </w:t>
            </w:r>
            <w:r>
              <w:rPr>
                <w:b/>
                <w:sz w:val="18"/>
                <w:szCs w:val="18"/>
              </w:rPr>
              <w:t>wady</w:t>
            </w:r>
            <w:r w:rsidR="00A12B85">
              <w:rPr>
                <w:b/>
                <w:sz w:val="18"/>
                <w:szCs w:val="18"/>
              </w:rPr>
              <w:t>/usterki</w:t>
            </w:r>
            <w:r>
              <w:rPr>
                <w:b/>
                <w:sz w:val="18"/>
                <w:szCs w:val="18"/>
              </w:rPr>
              <w:t xml:space="preserve"> </w:t>
            </w:r>
            <w:r w:rsidRPr="00AD6B65">
              <w:rPr>
                <w:b/>
                <w:sz w:val="18"/>
                <w:szCs w:val="18"/>
              </w:rPr>
              <w:t>przez Zamawiającego</w:t>
            </w:r>
          </w:p>
        </w:tc>
        <w:tc>
          <w:tcPr>
            <w:tcW w:w="882" w:type="dxa"/>
            <w:vAlign w:val="center"/>
          </w:tcPr>
          <w:p w14:paraId="7F4748FB" w14:textId="77777777" w:rsidR="00613468" w:rsidRPr="00613468" w:rsidRDefault="00613468" w:rsidP="00654DE1">
            <w:pPr>
              <w:tabs>
                <w:tab w:val="num" w:pos="0"/>
              </w:tabs>
              <w:spacing w:after="40"/>
              <w:jc w:val="center"/>
              <w:rPr>
                <w:b/>
                <w:sz w:val="18"/>
                <w:szCs w:val="18"/>
              </w:rPr>
            </w:pPr>
            <w:r w:rsidRPr="00613468">
              <w:rPr>
                <w:b/>
                <w:sz w:val="18"/>
                <w:szCs w:val="18"/>
              </w:rPr>
              <w:t>5%</w:t>
            </w:r>
          </w:p>
        </w:tc>
        <w:tc>
          <w:tcPr>
            <w:tcW w:w="1208" w:type="dxa"/>
            <w:vAlign w:val="center"/>
          </w:tcPr>
          <w:p w14:paraId="6CC7D2A5" w14:textId="77777777" w:rsidR="00613468" w:rsidRPr="00613468" w:rsidRDefault="00613468" w:rsidP="00654DE1">
            <w:pPr>
              <w:tabs>
                <w:tab w:val="num" w:pos="0"/>
              </w:tabs>
              <w:spacing w:after="40"/>
              <w:jc w:val="center"/>
              <w:rPr>
                <w:b/>
                <w:sz w:val="18"/>
                <w:szCs w:val="18"/>
              </w:rPr>
            </w:pPr>
            <w:r w:rsidRPr="00613468">
              <w:rPr>
                <w:b/>
                <w:sz w:val="18"/>
                <w:szCs w:val="18"/>
              </w:rPr>
              <w:t>5</w:t>
            </w:r>
          </w:p>
        </w:tc>
        <w:tc>
          <w:tcPr>
            <w:tcW w:w="5454" w:type="dxa"/>
            <w:vAlign w:val="center"/>
          </w:tcPr>
          <w:p w14:paraId="48E901BF" w14:textId="77777777" w:rsidR="00613468" w:rsidRPr="00613468" w:rsidRDefault="00613468" w:rsidP="00654DE1">
            <w:pPr>
              <w:spacing w:after="120"/>
              <w:ind w:left="284"/>
              <w:jc w:val="both"/>
              <w:rPr>
                <w:rFonts w:cs="Arial"/>
                <w:sz w:val="16"/>
                <w:szCs w:val="16"/>
              </w:rPr>
            </w:pPr>
            <w:proofErr w:type="spellStart"/>
            <w:r w:rsidRPr="00613468">
              <w:rPr>
                <w:rFonts w:cs="Arial"/>
                <w:sz w:val="16"/>
                <w:szCs w:val="16"/>
              </w:rPr>
              <w:t>Sp</w:t>
            </w:r>
            <w:proofErr w:type="spellEnd"/>
            <w:r w:rsidRPr="00613468">
              <w:rPr>
                <w:rFonts w:cs="Arial"/>
                <w:sz w:val="16"/>
                <w:szCs w:val="16"/>
              </w:rPr>
              <w:t xml:space="preserve"> = 1 pkt – jeżeli Wykonawca zaoferuje termin rozpoczęcia prac związanych z usunięciem wad lub usterek wynoszący 5 dni roboczych</w:t>
            </w:r>
          </w:p>
          <w:p w14:paraId="2DF4D554" w14:textId="77777777" w:rsidR="00613468" w:rsidRPr="00613468" w:rsidRDefault="00613468" w:rsidP="00654DE1">
            <w:pPr>
              <w:spacing w:after="120"/>
              <w:ind w:left="284"/>
              <w:jc w:val="both"/>
              <w:rPr>
                <w:rFonts w:cs="Arial"/>
                <w:sz w:val="16"/>
                <w:szCs w:val="16"/>
              </w:rPr>
            </w:pPr>
            <w:proofErr w:type="spellStart"/>
            <w:r w:rsidRPr="00613468">
              <w:rPr>
                <w:rFonts w:cs="Arial"/>
                <w:sz w:val="16"/>
                <w:szCs w:val="16"/>
              </w:rPr>
              <w:t>Sp</w:t>
            </w:r>
            <w:proofErr w:type="spellEnd"/>
            <w:r w:rsidRPr="00613468">
              <w:rPr>
                <w:rFonts w:cs="Arial"/>
                <w:sz w:val="16"/>
                <w:szCs w:val="16"/>
              </w:rPr>
              <w:t xml:space="preserve"> = 2 pkt – jeżeli Wykonawca zaoferuje termin rozpoczęcia prac związanych z usunięciem wad lub usterek wynoszący 4 dni robocze</w:t>
            </w:r>
          </w:p>
          <w:p w14:paraId="24A8C24C" w14:textId="77777777" w:rsidR="00613468" w:rsidRPr="00613468" w:rsidRDefault="00613468" w:rsidP="00654DE1">
            <w:pPr>
              <w:spacing w:after="120"/>
              <w:ind w:left="284"/>
              <w:jc w:val="both"/>
              <w:rPr>
                <w:rFonts w:cs="Arial"/>
                <w:sz w:val="16"/>
                <w:szCs w:val="16"/>
              </w:rPr>
            </w:pPr>
            <w:proofErr w:type="spellStart"/>
            <w:r w:rsidRPr="00613468">
              <w:rPr>
                <w:rFonts w:cs="Arial"/>
                <w:sz w:val="16"/>
                <w:szCs w:val="16"/>
              </w:rPr>
              <w:t>Sp</w:t>
            </w:r>
            <w:proofErr w:type="spellEnd"/>
            <w:r w:rsidRPr="00613468">
              <w:rPr>
                <w:rFonts w:cs="Arial"/>
                <w:sz w:val="16"/>
                <w:szCs w:val="16"/>
              </w:rPr>
              <w:t xml:space="preserve"> = 3 pkt – jeżeli Wykonawca zaoferuje termin rozpoczęcia prac związanych z usunięciem wad lub usterek wynoszący 3 dni robocze</w:t>
            </w:r>
          </w:p>
          <w:p w14:paraId="79329BB9" w14:textId="77777777" w:rsidR="00613468" w:rsidRPr="00613468" w:rsidRDefault="00613468" w:rsidP="00654DE1">
            <w:pPr>
              <w:spacing w:after="120"/>
              <w:ind w:left="284"/>
              <w:jc w:val="both"/>
              <w:rPr>
                <w:rFonts w:cs="Arial"/>
                <w:sz w:val="16"/>
                <w:szCs w:val="16"/>
              </w:rPr>
            </w:pPr>
            <w:proofErr w:type="spellStart"/>
            <w:r w:rsidRPr="00613468">
              <w:rPr>
                <w:rFonts w:cs="Arial"/>
                <w:sz w:val="16"/>
                <w:szCs w:val="16"/>
              </w:rPr>
              <w:t>Sp</w:t>
            </w:r>
            <w:proofErr w:type="spellEnd"/>
            <w:r w:rsidRPr="00613468">
              <w:rPr>
                <w:rFonts w:cs="Arial"/>
                <w:sz w:val="16"/>
                <w:szCs w:val="16"/>
              </w:rPr>
              <w:t xml:space="preserve"> = 4 pkt – jeżeli Wykonawca zaoferuje termin rozpoczęcia prac związanych z usunięciem wad lub usterek wynoszący 2 dni robocze</w:t>
            </w:r>
          </w:p>
          <w:p w14:paraId="258CF84D" w14:textId="77777777" w:rsidR="00613468" w:rsidRPr="00613468" w:rsidRDefault="00613468" w:rsidP="00654DE1">
            <w:pPr>
              <w:spacing w:after="120"/>
              <w:ind w:left="284"/>
              <w:jc w:val="both"/>
              <w:rPr>
                <w:rFonts w:cs="Arial"/>
                <w:sz w:val="16"/>
                <w:szCs w:val="16"/>
              </w:rPr>
            </w:pPr>
            <w:proofErr w:type="spellStart"/>
            <w:r w:rsidRPr="00613468">
              <w:rPr>
                <w:rFonts w:cs="Arial"/>
                <w:sz w:val="16"/>
                <w:szCs w:val="16"/>
              </w:rPr>
              <w:t>Sp</w:t>
            </w:r>
            <w:proofErr w:type="spellEnd"/>
            <w:r w:rsidRPr="00613468">
              <w:rPr>
                <w:rFonts w:cs="Arial"/>
                <w:sz w:val="16"/>
                <w:szCs w:val="16"/>
              </w:rPr>
              <w:t xml:space="preserve"> = 5 pkt – jeżeli Wykonawca zaoferuje termin rozpoczęcia prac związanych z usunięciem wad lub usterek wynoszący 1 dzień roboczy</w:t>
            </w:r>
          </w:p>
          <w:p w14:paraId="2C1E719F" w14:textId="77777777" w:rsidR="00613468" w:rsidRPr="00613468" w:rsidRDefault="00613468" w:rsidP="00654DE1">
            <w:pPr>
              <w:spacing w:after="120"/>
              <w:ind w:left="284"/>
              <w:jc w:val="both"/>
              <w:rPr>
                <w:rFonts w:cs="Arial"/>
                <w:b/>
                <w:i/>
                <w:sz w:val="16"/>
                <w:szCs w:val="16"/>
              </w:rPr>
            </w:pPr>
            <w:r w:rsidRPr="00613468">
              <w:rPr>
                <w:rFonts w:cs="Arial"/>
                <w:b/>
                <w:i/>
                <w:sz w:val="16"/>
                <w:szCs w:val="16"/>
              </w:rPr>
              <w:t>W przypadku nie podania przez Wykonawcę terminu rozpoczęcia prac związanych z usunięciem wad lub usterek, Zamawiający przyjmie, że termin ten będzie wynosił 5 dni roboczych.</w:t>
            </w:r>
          </w:p>
        </w:tc>
      </w:tr>
      <w:tr w:rsidR="00613468" w:rsidRPr="00F171C1" w14:paraId="5C40F543" w14:textId="77777777" w:rsidTr="00654DE1">
        <w:trPr>
          <w:cantSplit/>
          <w:trHeight w:val="1604"/>
          <w:jc w:val="center"/>
        </w:trPr>
        <w:tc>
          <w:tcPr>
            <w:tcW w:w="1604" w:type="dxa"/>
            <w:vAlign w:val="center"/>
          </w:tcPr>
          <w:p w14:paraId="55F4120E" w14:textId="77777777" w:rsidR="00613468" w:rsidRPr="00613468" w:rsidRDefault="00613468" w:rsidP="00654DE1">
            <w:pPr>
              <w:spacing w:after="40"/>
              <w:ind w:left="120"/>
              <w:jc w:val="center"/>
              <w:rPr>
                <w:b/>
                <w:sz w:val="18"/>
                <w:szCs w:val="18"/>
              </w:rPr>
            </w:pPr>
            <w:r w:rsidRPr="00613468">
              <w:rPr>
                <w:b/>
                <w:sz w:val="18"/>
                <w:szCs w:val="18"/>
              </w:rPr>
              <w:t>Maksymalny termin usunięcia wad lub usterek</w:t>
            </w:r>
          </w:p>
        </w:tc>
        <w:tc>
          <w:tcPr>
            <w:tcW w:w="882" w:type="dxa"/>
            <w:vAlign w:val="center"/>
          </w:tcPr>
          <w:p w14:paraId="0F658B17" w14:textId="77777777" w:rsidR="00613468" w:rsidRPr="00613468" w:rsidRDefault="00613468" w:rsidP="00654DE1">
            <w:pPr>
              <w:tabs>
                <w:tab w:val="num" w:pos="0"/>
              </w:tabs>
              <w:spacing w:after="40"/>
              <w:jc w:val="center"/>
              <w:rPr>
                <w:b/>
                <w:sz w:val="18"/>
                <w:szCs w:val="18"/>
              </w:rPr>
            </w:pPr>
            <w:r w:rsidRPr="00613468">
              <w:rPr>
                <w:b/>
                <w:sz w:val="18"/>
                <w:szCs w:val="18"/>
              </w:rPr>
              <w:t>5%</w:t>
            </w:r>
          </w:p>
        </w:tc>
        <w:tc>
          <w:tcPr>
            <w:tcW w:w="1208" w:type="dxa"/>
            <w:vAlign w:val="center"/>
          </w:tcPr>
          <w:p w14:paraId="4595A954" w14:textId="77777777" w:rsidR="00613468" w:rsidRPr="00613468" w:rsidRDefault="00613468" w:rsidP="00654DE1">
            <w:pPr>
              <w:tabs>
                <w:tab w:val="num" w:pos="0"/>
              </w:tabs>
              <w:spacing w:after="40"/>
              <w:jc w:val="center"/>
              <w:rPr>
                <w:b/>
                <w:sz w:val="18"/>
                <w:szCs w:val="18"/>
              </w:rPr>
            </w:pPr>
            <w:r w:rsidRPr="00613468">
              <w:rPr>
                <w:b/>
                <w:sz w:val="18"/>
                <w:szCs w:val="18"/>
              </w:rPr>
              <w:t>5</w:t>
            </w:r>
          </w:p>
        </w:tc>
        <w:tc>
          <w:tcPr>
            <w:tcW w:w="5454" w:type="dxa"/>
            <w:vAlign w:val="center"/>
          </w:tcPr>
          <w:p w14:paraId="198DC94B" w14:textId="77777777" w:rsidR="00613468" w:rsidRPr="00613468" w:rsidRDefault="00613468" w:rsidP="00654DE1">
            <w:pPr>
              <w:spacing w:after="120"/>
              <w:ind w:left="284"/>
              <w:jc w:val="both"/>
              <w:rPr>
                <w:rFonts w:cs="Arial"/>
                <w:sz w:val="16"/>
                <w:szCs w:val="16"/>
              </w:rPr>
            </w:pPr>
            <w:proofErr w:type="spellStart"/>
            <w:r w:rsidRPr="00613468">
              <w:rPr>
                <w:rFonts w:cs="Arial"/>
                <w:sz w:val="16"/>
                <w:szCs w:val="16"/>
              </w:rPr>
              <w:t>Sk</w:t>
            </w:r>
            <w:proofErr w:type="spellEnd"/>
            <w:r w:rsidRPr="00613468">
              <w:rPr>
                <w:rFonts w:cs="Arial"/>
                <w:sz w:val="16"/>
                <w:szCs w:val="16"/>
              </w:rPr>
              <w:t xml:space="preserve"> = 1 pkt – jeżeli Wykonawca zaoferuje maksymalny termin usunięcia wad lub usterek wynoszący 14 dni roboczych</w:t>
            </w:r>
          </w:p>
          <w:p w14:paraId="6F700A8D" w14:textId="77777777" w:rsidR="00613468" w:rsidRPr="00613468" w:rsidRDefault="00613468" w:rsidP="00654DE1">
            <w:pPr>
              <w:spacing w:after="120"/>
              <w:ind w:left="284"/>
              <w:jc w:val="both"/>
              <w:rPr>
                <w:rFonts w:cs="Arial"/>
                <w:sz w:val="16"/>
                <w:szCs w:val="16"/>
              </w:rPr>
            </w:pPr>
            <w:proofErr w:type="spellStart"/>
            <w:r w:rsidRPr="00613468">
              <w:rPr>
                <w:rFonts w:cs="Arial"/>
                <w:sz w:val="16"/>
                <w:szCs w:val="16"/>
              </w:rPr>
              <w:t>Sk</w:t>
            </w:r>
            <w:proofErr w:type="spellEnd"/>
            <w:r w:rsidRPr="00613468">
              <w:rPr>
                <w:rFonts w:cs="Arial"/>
                <w:sz w:val="16"/>
                <w:szCs w:val="16"/>
              </w:rPr>
              <w:t xml:space="preserve"> = 2 pkt – jeżeli Wykonawca zaoferuje maksymalny termin usunięcia wad lub usterek wynoszący 11 – 13 dni roboczych</w:t>
            </w:r>
          </w:p>
          <w:p w14:paraId="3851A7ED" w14:textId="77777777" w:rsidR="00613468" w:rsidRPr="00613468" w:rsidRDefault="00613468" w:rsidP="00654DE1">
            <w:pPr>
              <w:spacing w:after="120"/>
              <w:ind w:left="284"/>
              <w:jc w:val="both"/>
              <w:rPr>
                <w:rFonts w:cs="Arial"/>
                <w:sz w:val="16"/>
                <w:szCs w:val="16"/>
              </w:rPr>
            </w:pPr>
            <w:proofErr w:type="spellStart"/>
            <w:r w:rsidRPr="00613468">
              <w:rPr>
                <w:rFonts w:cs="Arial"/>
                <w:sz w:val="16"/>
                <w:szCs w:val="16"/>
              </w:rPr>
              <w:t>Sk</w:t>
            </w:r>
            <w:proofErr w:type="spellEnd"/>
            <w:r w:rsidRPr="00613468">
              <w:rPr>
                <w:rFonts w:cs="Arial"/>
                <w:sz w:val="16"/>
                <w:szCs w:val="16"/>
              </w:rPr>
              <w:t xml:space="preserve"> = 3 pkt – jeżeli Wykonawca zaoferuje maksymalny termin usunięcia wad lub usterek wynoszący 8 – 10 dni roboczych</w:t>
            </w:r>
          </w:p>
          <w:p w14:paraId="2FA40DBC" w14:textId="77777777" w:rsidR="00613468" w:rsidRPr="00613468" w:rsidRDefault="00613468" w:rsidP="00654DE1">
            <w:pPr>
              <w:spacing w:after="120"/>
              <w:ind w:left="284"/>
              <w:jc w:val="both"/>
              <w:rPr>
                <w:rFonts w:cs="Arial"/>
                <w:sz w:val="16"/>
                <w:szCs w:val="16"/>
              </w:rPr>
            </w:pPr>
            <w:proofErr w:type="spellStart"/>
            <w:r w:rsidRPr="00613468">
              <w:rPr>
                <w:rFonts w:cs="Arial"/>
                <w:sz w:val="16"/>
                <w:szCs w:val="16"/>
              </w:rPr>
              <w:t>Sk</w:t>
            </w:r>
            <w:proofErr w:type="spellEnd"/>
            <w:r w:rsidRPr="00613468">
              <w:rPr>
                <w:rFonts w:cs="Arial"/>
                <w:sz w:val="16"/>
                <w:szCs w:val="16"/>
              </w:rPr>
              <w:t xml:space="preserve"> = 4 pkt – jeżeli Wykonawca zaoferuje maksymalny termin usunięcia wad lub usterek wynoszący 6 – 7 dni roboczych</w:t>
            </w:r>
          </w:p>
          <w:p w14:paraId="43AFA895" w14:textId="77777777" w:rsidR="00613468" w:rsidRPr="00613468" w:rsidRDefault="00613468" w:rsidP="00654DE1">
            <w:pPr>
              <w:spacing w:after="120"/>
              <w:ind w:left="284"/>
              <w:jc w:val="both"/>
              <w:rPr>
                <w:rFonts w:cs="Arial"/>
                <w:sz w:val="16"/>
                <w:szCs w:val="16"/>
              </w:rPr>
            </w:pPr>
            <w:proofErr w:type="spellStart"/>
            <w:r w:rsidRPr="00613468">
              <w:rPr>
                <w:rFonts w:cs="Arial"/>
                <w:sz w:val="16"/>
                <w:szCs w:val="16"/>
              </w:rPr>
              <w:t>Sk</w:t>
            </w:r>
            <w:proofErr w:type="spellEnd"/>
            <w:r w:rsidRPr="00613468">
              <w:rPr>
                <w:rFonts w:cs="Arial"/>
                <w:sz w:val="16"/>
                <w:szCs w:val="16"/>
              </w:rPr>
              <w:t xml:space="preserve"> = 5 pkt – jeżeli Wykonawca zaoferuje maksymalny termin usunięcia wad lub usterek wynoszący 5 dni roboczych lub termin krótszy</w:t>
            </w:r>
          </w:p>
          <w:p w14:paraId="44E33A50" w14:textId="77777777" w:rsidR="00613468" w:rsidRPr="00613468" w:rsidRDefault="00613468" w:rsidP="00654DE1">
            <w:pPr>
              <w:spacing w:after="120"/>
              <w:ind w:left="284"/>
              <w:jc w:val="both"/>
              <w:rPr>
                <w:rFonts w:cs="Arial"/>
                <w:b/>
                <w:i/>
                <w:sz w:val="16"/>
                <w:szCs w:val="16"/>
              </w:rPr>
            </w:pPr>
            <w:r w:rsidRPr="00613468">
              <w:rPr>
                <w:rFonts w:cs="Arial"/>
                <w:b/>
                <w:i/>
                <w:sz w:val="16"/>
                <w:szCs w:val="16"/>
              </w:rPr>
              <w:t>W przypadku nie podania przez Wykonawcę maksymalnego terminu usunięcia wad lub usterek, Zamawiający przyjmie, że termin ten będzie wynosił 14 dni roboczych.</w:t>
            </w:r>
          </w:p>
        </w:tc>
      </w:tr>
    </w:tbl>
    <w:p w14:paraId="430E0240" w14:textId="77777777" w:rsidR="00613468" w:rsidRDefault="00613468" w:rsidP="00613468">
      <w:pPr>
        <w:pStyle w:val="Zwykytekst"/>
        <w:tabs>
          <w:tab w:val="num" w:pos="284"/>
        </w:tabs>
        <w:spacing w:line="23" w:lineRule="atLeast"/>
        <w:rPr>
          <w:rFonts w:ascii="Arial" w:hAnsi="Arial" w:cs="Arial"/>
          <w:b/>
        </w:rPr>
      </w:pPr>
    </w:p>
    <w:p w14:paraId="0B793535" w14:textId="77777777" w:rsidR="00613468" w:rsidRDefault="00613468" w:rsidP="00613468">
      <w:pPr>
        <w:pStyle w:val="Zwykytekst"/>
        <w:tabs>
          <w:tab w:val="num" w:pos="284"/>
        </w:tabs>
        <w:spacing w:line="276" w:lineRule="auto"/>
        <w:jc w:val="both"/>
        <w:rPr>
          <w:rFonts w:ascii="Arial" w:hAnsi="Arial" w:cs="Arial"/>
          <w:b/>
        </w:rPr>
      </w:pPr>
    </w:p>
    <w:p w14:paraId="29AD9E73" w14:textId="5B9A164C" w:rsidR="00613468" w:rsidRPr="00613468" w:rsidRDefault="00613468" w:rsidP="00BB7C3D">
      <w:pPr>
        <w:pStyle w:val="Akapitzlist"/>
        <w:numPr>
          <w:ilvl w:val="1"/>
          <w:numId w:val="1"/>
        </w:numPr>
        <w:jc w:val="both"/>
        <w:rPr>
          <w:rFonts w:ascii="Arial" w:eastAsia="Times New Roman" w:hAnsi="Arial" w:cs="Arial"/>
          <w:b/>
          <w:sz w:val="20"/>
          <w:szCs w:val="20"/>
        </w:rPr>
      </w:pPr>
      <w:r w:rsidRPr="00613468">
        <w:rPr>
          <w:rFonts w:ascii="Arial" w:eastAsia="Times New Roman" w:hAnsi="Arial" w:cs="Arial"/>
          <w:b/>
          <w:sz w:val="20"/>
          <w:szCs w:val="20"/>
        </w:rPr>
        <w:t>Ocenie będą podlegać wyłącznie oferty nie podlegające odrzuceniu.</w:t>
      </w:r>
    </w:p>
    <w:p w14:paraId="43FAF192" w14:textId="672C4DB2" w:rsidR="00613468" w:rsidRPr="004C7668" w:rsidRDefault="00613468" w:rsidP="00BB7C3D">
      <w:pPr>
        <w:pStyle w:val="Nagwek4"/>
        <w:numPr>
          <w:ilvl w:val="1"/>
          <w:numId w:val="1"/>
        </w:numPr>
        <w:spacing w:before="120" w:after="120" w:line="276" w:lineRule="auto"/>
        <w:rPr>
          <w:rFonts w:ascii="Arial" w:hAnsi="Arial" w:cs="Arial"/>
          <w:sz w:val="20"/>
        </w:rPr>
      </w:pPr>
      <w:r w:rsidRPr="004C7668">
        <w:rPr>
          <w:rFonts w:ascii="Arial" w:hAnsi="Arial" w:cs="Arial"/>
          <w:sz w:val="20"/>
        </w:rPr>
        <w:t>Ostateczna ilość punktów dla każdej z ofert zostanie obliczona według następującego wzoru:</w:t>
      </w:r>
    </w:p>
    <w:p w14:paraId="0D12342D" w14:textId="4E799EA3" w:rsidR="00613468" w:rsidRPr="004C7668" w:rsidRDefault="00613468" w:rsidP="00613468">
      <w:pPr>
        <w:spacing w:before="120" w:after="120" w:line="276" w:lineRule="auto"/>
        <w:ind w:left="284"/>
        <w:jc w:val="both"/>
        <w:rPr>
          <w:rFonts w:cs="Arial"/>
          <w:b/>
          <w:sz w:val="20"/>
          <w:szCs w:val="20"/>
        </w:rPr>
      </w:pPr>
      <w:r w:rsidRPr="004C7668">
        <w:rPr>
          <w:rFonts w:cs="Arial"/>
          <w:b/>
          <w:sz w:val="20"/>
          <w:szCs w:val="20"/>
        </w:rPr>
        <w:t xml:space="preserve">K = C + </w:t>
      </w:r>
      <w:proofErr w:type="spellStart"/>
      <w:r w:rsidRPr="004C7668">
        <w:rPr>
          <w:rFonts w:cs="Arial"/>
          <w:b/>
          <w:sz w:val="20"/>
          <w:szCs w:val="20"/>
        </w:rPr>
        <w:t>G</w:t>
      </w:r>
      <w:r w:rsidR="00BB7C3D">
        <w:rPr>
          <w:rFonts w:cs="Arial"/>
          <w:b/>
          <w:sz w:val="20"/>
          <w:szCs w:val="20"/>
        </w:rPr>
        <w:t>p</w:t>
      </w:r>
      <w:proofErr w:type="spellEnd"/>
      <w:r w:rsidRPr="004C7668">
        <w:rPr>
          <w:rFonts w:cs="Arial"/>
          <w:b/>
          <w:sz w:val="20"/>
          <w:szCs w:val="20"/>
        </w:rPr>
        <w:t xml:space="preserve"> + </w:t>
      </w:r>
      <w:proofErr w:type="spellStart"/>
      <w:r w:rsidRPr="004C7668">
        <w:rPr>
          <w:rFonts w:cs="Arial"/>
          <w:b/>
          <w:sz w:val="20"/>
          <w:szCs w:val="20"/>
        </w:rPr>
        <w:t>Gz</w:t>
      </w:r>
      <w:proofErr w:type="spellEnd"/>
      <w:r w:rsidRPr="004C7668">
        <w:rPr>
          <w:rFonts w:cs="Arial"/>
          <w:b/>
          <w:sz w:val="20"/>
          <w:szCs w:val="20"/>
        </w:rPr>
        <w:t xml:space="preserve"> + </w:t>
      </w:r>
      <w:proofErr w:type="spellStart"/>
      <w:r w:rsidRPr="004C7668">
        <w:rPr>
          <w:rFonts w:cs="Arial"/>
          <w:b/>
          <w:sz w:val="20"/>
          <w:szCs w:val="20"/>
        </w:rPr>
        <w:t>Sp</w:t>
      </w:r>
      <w:proofErr w:type="spellEnd"/>
      <w:r w:rsidRPr="004C7668">
        <w:rPr>
          <w:rFonts w:cs="Arial"/>
          <w:b/>
          <w:sz w:val="20"/>
          <w:szCs w:val="20"/>
        </w:rPr>
        <w:t xml:space="preserve"> + </w:t>
      </w:r>
      <w:proofErr w:type="spellStart"/>
      <w:r w:rsidRPr="004C7668">
        <w:rPr>
          <w:rFonts w:cs="Arial"/>
          <w:b/>
          <w:sz w:val="20"/>
          <w:szCs w:val="20"/>
        </w:rPr>
        <w:t>Sk</w:t>
      </w:r>
      <w:proofErr w:type="spellEnd"/>
    </w:p>
    <w:p w14:paraId="0E68566D" w14:textId="77777777" w:rsidR="00613468" w:rsidRPr="004C7668" w:rsidRDefault="00613468" w:rsidP="00613468">
      <w:pPr>
        <w:spacing w:before="120" w:after="120" w:line="276" w:lineRule="auto"/>
        <w:ind w:left="284"/>
        <w:jc w:val="both"/>
        <w:rPr>
          <w:rFonts w:cs="Arial"/>
          <w:sz w:val="20"/>
          <w:szCs w:val="20"/>
        </w:rPr>
      </w:pPr>
      <w:r w:rsidRPr="004C7668">
        <w:rPr>
          <w:rFonts w:cs="Arial"/>
          <w:sz w:val="20"/>
          <w:szCs w:val="20"/>
        </w:rPr>
        <w:t>gdzie:</w:t>
      </w:r>
    </w:p>
    <w:p w14:paraId="53C8504A" w14:textId="77777777" w:rsidR="00613468" w:rsidRPr="004C7668" w:rsidRDefault="00613468" w:rsidP="00613468">
      <w:pPr>
        <w:spacing w:before="120" w:after="120" w:line="276" w:lineRule="auto"/>
        <w:ind w:left="284"/>
        <w:jc w:val="both"/>
        <w:rPr>
          <w:rFonts w:cs="Arial"/>
          <w:sz w:val="20"/>
          <w:szCs w:val="20"/>
        </w:rPr>
      </w:pPr>
      <w:r w:rsidRPr="004C7668">
        <w:rPr>
          <w:rFonts w:cs="Arial"/>
          <w:sz w:val="20"/>
          <w:szCs w:val="20"/>
        </w:rPr>
        <w:t>K – łączna ilość punktów</w:t>
      </w:r>
    </w:p>
    <w:p w14:paraId="46BD05AB" w14:textId="77777777" w:rsidR="00613468" w:rsidRPr="004C7668" w:rsidRDefault="00613468" w:rsidP="00613468">
      <w:pPr>
        <w:spacing w:before="120" w:after="120" w:line="276" w:lineRule="auto"/>
        <w:ind w:left="284"/>
        <w:jc w:val="both"/>
        <w:rPr>
          <w:rFonts w:cs="Arial"/>
          <w:sz w:val="20"/>
          <w:szCs w:val="20"/>
        </w:rPr>
      </w:pPr>
      <w:r w:rsidRPr="004C7668">
        <w:rPr>
          <w:rFonts w:cs="Arial"/>
          <w:sz w:val="20"/>
          <w:szCs w:val="20"/>
        </w:rPr>
        <w:t xml:space="preserve">C – ilość punktów uzyskanych w kryterium „cena” </w:t>
      </w:r>
    </w:p>
    <w:p w14:paraId="5C8F4258" w14:textId="5C505ED9" w:rsidR="00613468" w:rsidRPr="004C7668" w:rsidRDefault="00613468" w:rsidP="00613468">
      <w:pPr>
        <w:spacing w:before="120" w:after="120" w:line="276" w:lineRule="auto"/>
        <w:ind w:left="284"/>
        <w:jc w:val="both"/>
        <w:rPr>
          <w:rFonts w:cs="Arial"/>
          <w:sz w:val="20"/>
          <w:szCs w:val="20"/>
        </w:rPr>
      </w:pPr>
      <w:proofErr w:type="spellStart"/>
      <w:r w:rsidRPr="004C7668">
        <w:rPr>
          <w:rFonts w:cs="Arial"/>
          <w:sz w:val="20"/>
          <w:szCs w:val="20"/>
        </w:rPr>
        <w:t>G</w:t>
      </w:r>
      <w:r w:rsidR="00BB7C3D">
        <w:rPr>
          <w:rFonts w:cs="Arial"/>
          <w:sz w:val="20"/>
          <w:szCs w:val="20"/>
        </w:rPr>
        <w:t>p</w:t>
      </w:r>
      <w:proofErr w:type="spellEnd"/>
      <w:r w:rsidRPr="004C7668">
        <w:rPr>
          <w:rFonts w:cs="Arial"/>
          <w:sz w:val="20"/>
          <w:szCs w:val="20"/>
        </w:rPr>
        <w:t xml:space="preserve"> – ilość punktów uzyskanych w kryterium „okres gwarancji na </w:t>
      </w:r>
      <w:r w:rsidR="00BB7C3D">
        <w:rPr>
          <w:rFonts w:cs="Arial"/>
          <w:sz w:val="20"/>
          <w:szCs w:val="20"/>
        </w:rPr>
        <w:t>podwozie</w:t>
      </w:r>
      <w:r w:rsidRPr="004C7668">
        <w:rPr>
          <w:rFonts w:cs="Arial"/>
          <w:sz w:val="20"/>
          <w:szCs w:val="20"/>
        </w:rPr>
        <w:t>”</w:t>
      </w:r>
    </w:p>
    <w:p w14:paraId="7EF0FFE8" w14:textId="77777777" w:rsidR="00613468" w:rsidRPr="004C7668" w:rsidRDefault="00613468" w:rsidP="00613468">
      <w:pPr>
        <w:spacing w:before="120" w:after="120" w:line="276" w:lineRule="auto"/>
        <w:ind w:left="284"/>
        <w:jc w:val="both"/>
        <w:rPr>
          <w:rFonts w:cs="Arial"/>
          <w:sz w:val="20"/>
          <w:szCs w:val="20"/>
        </w:rPr>
      </w:pPr>
      <w:proofErr w:type="spellStart"/>
      <w:r w:rsidRPr="004C7668">
        <w:rPr>
          <w:rFonts w:cs="Arial"/>
          <w:sz w:val="20"/>
          <w:szCs w:val="20"/>
        </w:rPr>
        <w:t>Gz</w:t>
      </w:r>
      <w:proofErr w:type="spellEnd"/>
      <w:r w:rsidRPr="004C7668">
        <w:rPr>
          <w:rFonts w:cs="Arial"/>
          <w:sz w:val="20"/>
          <w:szCs w:val="20"/>
        </w:rPr>
        <w:t xml:space="preserve"> – ilość punktów uzyskanych w kryterium „okres gwarancji na zabudowę”</w:t>
      </w:r>
    </w:p>
    <w:p w14:paraId="7E967498" w14:textId="1360044B" w:rsidR="00613468" w:rsidRPr="004C7668" w:rsidRDefault="00613468" w:rsidP="00613468">
      <w:pPr>
        <w:spacing w:before="120" w:after="120" w:line="276" w:lineRule="auto"/>
        <w:ind w:left="284"/>
        <w:jc w:val="both"/>
        <w:rPr>
          <w:rFonts w:cs="Arial"/>
          <w:sz w:val="20"/>
          <w:szCs w:val="20"/>
        </w:rPr>
      </w:pPr>
      <w:proofErr w:type="spellStart"/>
      <w:r w:rsidRPr="004C7668">
        <w:rPr>
          <w:rFonts w:cs="Arial"/>
          <w:sz w:val="20"/>
          <w:szCs w:val="20"/>
        </w:rPr>
        <w:t>Sp</w:t>
      </w:r>
      <w:proofErr w:type="spellEnd"/>
      <w:r w:rsidRPr="004C7668">
        <w:rPr>
          <w:rFonts w:cs="Arial"/>
          <w:sz w:val="20"/>
          <w:szCs w:val="20"/>
        </w:rPr>
        <w:t xml:space="preserve"> – ilość punktów uzyskanych w kryterium „termin rozpoczęcia prac związanych </w:t>
      </w:r>
      <w:r w:rsidRPr="004C7668">
        <w:rPr>
          <w:rFonts w:cs="Arial"/>
          <w:sz w:val="20"/>
          <w:szCs w:val="20"/>
        </w:rPr>
        <w:br/>
        <w:t>z usunięciem wad lub usterek</w:t>
      </w:r>
      <w:r w:rsidR="00965DAE" w:rsidRPr="00965DAE">
        <w:rPr>
          <w:rFonts w:cs="Arial"/>
          <w:sz w:val="20"/>
          <w:szCs w:val="20"/>
        </w:rPr>
        <w:t xml:space="preserve"> od zgłoszenia</w:t>
      </w:r>
      <w:r w:rsidR="00965DAE">
        <w:rPr>
          <w:rFonts w:cs="Arial"/>
          <w:sz w:val="20"/>
          <w:szCs w:val="20"/>
        </w:rPr>
        <w:t xml:space="preserve"> wady</w:t>
      </w:r>
      <w:r w:rsidR="00A12B85">
        <w:rPr>
          <w:rFonts w:cs="Arial"/>
          <w:sz w:val="20"/>
          <w:szCs w:val="20"/>
        </w:rPr>
        <w:t>/usterki</w:t>
      </w:r>
      <w:r w:rsidR="00965DAE" w:rsidRPr="00965DAE">
        <w:rPr>
          <w:rFonts w:cs="Arial"/>
          <w:sz w:val="20"/>
          <w:szCs w:val="20"/>
        </w:rPr>
        <w:t xml:space="preserve"> przez Zamawiającego</w:t>
      </w:r>
      <w:r w:rsidRPr="004C7668">
        <w:rPr>
          <w:rFonts w:cs="Arial"/>
          <w:sz w:val="20"/>
          <w:szCs w:val="20"/>
        </w:rPr>
        <w:t>”</w:t>
      </w:r>
    </w:p>
    <w:p w14:paraId="6D03DB3C" w14:textId="77777777" w:rsidR="00613468" w:rsidRPr="004C7668" w:rsidRDefault="00613468" w:rsidP="00613468">
      <w:pPr>
        <w:spacing w:before="120" w:after="120" w:line="276" w:lineRule="auto"/>
        <w:ind w:left="284"/>
        <w:jc w:val="both"/>
        <w:rPr>
          <w:rFonts w:cs="Arial"/>
          <w:sz w:val="20"/>
          <w:szCs w:val="20"/>
        </w:rPr>
      </w:pPr>
      <w:proofErr w:type="spellStart"/>
      <w:r w:rsidRPr="004C7668">
        <w:rPr>
          <w:rFonts w:cs="Arial"/>
          <w:sz w:val="20"/>
          <w:szCs w:val="20"/>
        </w:rPr>
        <w:lastRenderedPageBreak/>
        <w:t>Sk</w:t>
      </w:r>
      <w:proofErr w:type="spellEnd"/>
      <w:r w:rsidRPr="004C7668">
        <w:rPr>
          <w:rFonts w:cs="Arial"/>
          <w:sz w:val="20"/>
          <w:szCs w:val="20"/>
        </w:rPr>
        <w:t xml:space="preserve"> – ilość punktów uzyskanych w kryterium „maksymalny termin usunięcia wad lub usterek”</w:t>
      </w:r>
    </w:p>
    <w:p w14:paraId="5A83F4D3" w14:textId="77777777" w:rsidR="000067FA" w:rsidRPr="00BB7C3D" w:rsidRDefault="000067FA" w:rsidP="00B64863">
      <w:pPr>
        <w:pStyle w:val="Akapitzlist"/>
        <w:numPr>
          <w:ilvl w:val="1"/>
          <w:numId w:val="1"/>
        </w:numPr>
        <w:spacing w:before="120" w:after="120"/>
        <w:ind w:hanging="624"/>
        <w:jc w:val="both"/>
        <w:rPr>
          <w:rFonts w:ascii="Arial" w:eastAsia="Times New Roman" w:hAnsi="Arial" w:cs="Arial"/>
          <w:bCs/>
          <w:sz w:val="20"/>
          <w:szCs w:val="20"/>
        </w:rPr>
      </w:pPr>
      <w:r w:rsidRPr="00BB7C3D">
        <w:rPr>
          <w:rFonts w:ascii="Arial" w:eastAsia="Times New Roman" w:hAnsi="Arial" w:cs="Arial"/>
          <w:bCs/>
          <w:sz w:val="20"/>
          <w:szCs w:val="20"/>
        </w:rPr>
        <w:t>Punktacja przyznawana ofertom w poszczególnych kryteriach będzie liczona z dokładnością do dwóch miejsc po przecinku. Najwyższa liczba punktów wyznaczy najkorzystniejszą ofertę.</w:t>
      </w:r>
    </w:p>
    <w:p w14:paraId="13542D81" w14:textId="77777777" w:rsidR="000067FA" w:rsidRPr="00BB7C3D" w:rsidRDefault="000067FA" w:rsidP="00B64863">
      <w:pPr>
        <w:pStyle w:val="Akapitzlist"/>
        <w:numPr>
          <w:ilvl w:val="1"/>
          <w:numId w:val="1"/>
        </w:numPr>
        <w:spacing w:before="120" w:after="120"/>
        <w:ind w:hanging="624"/>
        <w:jc w:val="both"/>
        <w:rPr>
          <w:rFonts w:ascii="Arial" w:eastAsia="Times New Roman" w:hAnsi="Arial" w:cs="Arial"/>
          <w:bCs/>
          <w:sz w:val="20"/>
          <w:szCs w:val="20"/>
        </w:rPr>
      </w:pPr>
      <w:r w:rsidRPr="00BB7C3D">
        <w:rPr>
          <w:rFonts w:ascii="Arial" w:eastAsia="Times New Roman" w:hAnsi="Arial" w:cs="Arial"/>
          <w:bCs/>
          <w:sz w:val="20"/>
          <w:szCs w:val="20"/>
        </w:rPr>
        <w:t xml:space="preserve">Zamawiający udzieli zamówienia Wykonawcy, którego oferta odpowiadać będzie wszystkim wymaganiom przedstawionym w ustawie </w:t>
      </w:r>
      <w:proofErr w:type="spellStart"/>
      <w:r w:rsidRPr="00BB7C3D">
        <w:rPr>
          <w:rFonts w:ascii="Arial" w:eastAsia="Times New Roman" w:hAnsi="Arial" w:cs="Arial"/>
          <w:bCs/>
          <w:sz w:val="20"/>
          <w:szCs w:val="20"/>
        </w:rPr>
        <w:t>Pzp</w:t>
      </w:r>
      <w:proofErr w:type="spellEnd"/>
      <w:r w:rsidRPr="00BB7C3D">
        <w:rPr>
          <w:rFonts w:ascii="Arial" w:eastAsia="Times New Roman" w:hAnsi="Arial" w:cs="Arial"/>
          <w:bCs/>
          <w:sz w:val="20"/>
          <w:szCs w:val="20"/>
        </w:rPr>
        <w:t>, oraz w SWZ i zostanie oceniona jako najkorzystniejsza w oparciu o podane kryteria wyboru.</w:t>
      </w:r>
    </w:p>
    <w:p w14:paraId="1F626217" w14:textId="77777777" w:rsidR="000067FA" w:rsidRPr="00BB7C3D" w:rsidRDefault="000067FA" w:rsidP="00B64863">
      <w:pPr>
        <w:pStyle w:val="Akapitzlist"/>
        <w:numPr>
          <w:ilvl w:val="1"/>
          <w:numId w:val="1"/>
        </w:numPr>
        <w:spacing w:before="120" w:after="120"/>
        <w:ind w:hanging="624"/>
        <w:jc w:val="both"/>
        <w:rPr>
          <w:rFonts w:ascii="Arial" w:eastAsia="Times New Roman" w:hAnsi="Arial" w:cs="Arial"/>
          <w:bCs/>
          <w:sz w:val="20"/>
          <w:szCs w:val="20"/>
        </w:rPr>
      </w:pPr>
      <w:r w:rsidRPr="00BB7C3D">
        <w:rPr>
          <w:rFonts w:ascii="Arial" w:eastAsia="Times New Roman" w:hAnsi="Arial" w:cs="Arial"/>
          <w:bCs/>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C59D6FD" w14:textId="77777777" w:rsidR="000067FA" w:rsidRPr="00BB7C3D" w:rsidRDefault="000067FA" w:rsidP="00B64863">
      <w:pPr>
        <w:pStyle w:val="Akapitzlist"/>
        <w:numPr>
          <w:ilvl w:val="1"/>
          <w:numId w:val="1"/>
        </w:numPr>
        <w:spacing w:before="120" w:after="120"/>
        <w:ind w:hanging="624"/>
        <w:jc w:val="both"/>
        <w:rPr>
          <w:rFonts w:ascii="Arial" w:eastAsia="Times New Roman" w:hAnsi="Arial" w:cs="Arial"/>
          <w:bCs/>
          <w:sz w:val="20"/>
          <w:szCs w:val="20"/>
        </w:rPr>
      </w:pPr>
      <w:r w:rsidRPr="00BB7C3D">
        <w:rPr>
          <w:rFonts w:ascii="Arial" w:eastAsia="Times New Roman" w:hAnsi="Arial" w:cs="Arial"/>
          <w:bCs/>
          <w:sz w:val="20"/>
          <w:szCs w:val="20"/>
        </w:rPr>
        <w:t>Jeżeli oferty otrzymały taką samą ocenę w kryterium o najwyższej wadze, zamawiający wybiera ofertę z najniższą ceną.</w:t>
      </w:r>
    </w:p>
    <w:p w14:paraId="3D995817" w14:textId="77777777" w:rsidR="000067FA" w:rsidRPr="00BB7C3D" w:rsidRDefault="000067FA" w:rsidP="00B64863">
      <w:pPr>
        <w:pStyle w:val="Akapitzlist"/>
        <w:numPr>
          <w:ilvl w:val="1"/>
          <w:numId w:val="1"/>
        </w:numPr>
        <w:spacing w:before="120" w:after="120"/>
        <w:ind w:hanging="624"/>
        <w:jc w:val="both"/>
        <w:rPr>
          <w:rFonts w:ascii="Arial" w:eastAsia="Times New Roman" w:hAnsi="Arial" w:cs="Arial"/>
          <w:bCs/>
          <w:sz w:val="20"/>
          <w:szCs w:val="20"/>
        </w:rPr>
      </w:pPr>
      <w:r w:rsidRPr="00BB7C3D">
        <w:rPr>
          <w:rFonts w:ascii="Arial" w:eastAsia="Times New Roman" w:hAnsi="Arial" w:cs="Arial"/>
          <w:bCs/>
          <w:sz w:val="20"/>
          <w:szCs w:val="20"/>
        </w:rPr>
        <w:t xml:space="preserve">W sytuacji, gdy zamawiający nie będzie mógł dokonać wyboru oferty w sposób, o którym mowa w </w:t>
      </w:r>
      <w:r w:rsidR="00FB7858" w:rsidRPr="00BB7C3D">
        <w:rPr>
          <w:rFonts w:ascii="Arial" w:eastAsia="Times New Roman" w:hAnsi="Arial" w:cs="Arial"/>
          <w:bCs/>
          <w:sz w:val="20"/>
          <w:szCs w:val="20"/>
        </w:rPr>
        <w:t>pkt 21</w:t>
      </w:r>
      <w:r w:rsidRPr="00BB7C3D">
        <w:rPr>
          <w:rFonts w:ascii="Arial" w:eastAsia="Times New Roman" w:hAnsi="Arial" w:cs="Arial"/>
          <w:bCs/>
          <w:sz w:val="20"/>
          <w:szCs w:val="20"/>
        </w:rPr>
        <w:t>.8 SWZ, zamawiający wzywa wykonawców, którzy złożyli te oferty, do złożenia w terminie określonym przez zamawiającego ofert dodatkowych zawierających nową cenę.</w:t>
      </w:r>
    </w:p>
    <w:p w14:paraId="3ED53C54" w14:textId="77777777" w:rsidR="000067FA" w:rsidRPr="00BB7C3D" w:rsidRDefault="000067FA" w:rsidP="00B64863">
      <w:pPr>
        <w:pStyle w:val="Akapitzlist"/>
        <w:numPr>
          <w:ilvl w:val="1"/>
          <w:numId w:val="1"/>
        </w:numPr>
        <w:spacing w:before="120" w:after="120"/>
        <w:ind w:hanging="624"/>
        <w:jc w:val="both"/>
        <w:rPr>
          <w:rFonts w:ascii="Arial" w:eastAsia="Times New Roman" w:hAnsi="Arial" w:cs="Arial"/>
          <w:bCs/>
          <w:sz w:val="20"/>
          <w:szCs w:val="20"/>
        </w:rPr>
      </w:pPr>
      <w:r w:rsidRPr="00BB7C3D">
        <w:rPr>
          <w:rFonts w:ascii="Arial" w:eastAsia="Times New Roman" w:hAnsi="Arial" w:cs="Arial"/>
          <w:bCs/>
          <w:sz w:val="20"/>
          <w:szCs w:val="20"/>
        </w:rPr>
        <w:t xml:space="preserve">Jeżeli została złożona oferta, której wybór prowadziłby do powstania u zamawiającego obowiązku podatkowego zgodnie z </w:t>
      </w:r>
      <w:hyperlink r:id="rId55" w:anchor="/document/17086198?cm=DOCUMENT" w:history="1">
        <w:r w:rsidRPr="00BB7C3D">
          <w:rPr>
            <w:rFonts w:ascii="Arial" w:eastAsia="Times New Roman" w:hAnsi="Arial" w:cs="Arial"/>
            <w:bCs/>
            <w:sz w:val="20"/>
            <w:szCs w:val="20"/>
          </w:rPr>
          <w:t>ustawą</w:t>
        </w:r>
      </w:hyperlink>
      <w:r w:rsidRPr="00BB7C3D">
        <w:rPr>
          <w:rFonts w:ascii="Arial" w:eastAsia="Times New Roman" w:hAnsi="Arial" w:cs="Arial"/>
          <w:bCs/>
          <w:sz w:val="20"/>
          <w:szCs w:val="20"/>
        </w:rPr>
        <w:t xml:space="preserve"> z dnia 11 marca 2004 r. o podatku od towarów </w:t>
      </w:r>
      <w:r w:rsidR="00473F37" w:rsidRPr="00BB7C3D">
        <w:rPr>
          <w:rFonts w:ascii="Arial" w:eastAsia="Times New Roman" w:hAnsi="Arial" w:cs="Arial"/>
          <w:bCs/>
          <w:sz w:val="20"/>
          <w:szCs w:val="20"/>
        </w:rPr>
        <w:br/>
      </w:r>
      <w:r w:rsidRPr="00BB7C3D">
        <w:rPr>
          <w:rFonts w:ascii="Arial" w:eastAsia="Times New Roman" w:hAnsi="Arial" w:cs="Arial"/>
          <w:bCs/>
          <w:sz w:val="20"/>
          <w:szCs w:val="20"/>
        </w:rPr>
        <w:t>i usług, dla celów zastosowania kryterium ceny zamawiający dolicza do przedstawionej w tej ofercie ceny kwotę podatku od towarów i usług, którą miałby obowiązek rozliczyć.</w:t>
      </w:r>
    </w:p>
    <w:p w14:paraId="1578316B" w14:textId="77777777" w:rsidR="000067FA" w:rsidRPr="00BB7C3D" w:rsidRDefault="000067FA" w:rsidP="00B64863">
      <w:pPr>
        <w:pStyle w:val="Akapitzlist"/>
        <w:numPr>
          <w:ilvl w:val="1"/>
          <w:numId w:val="1"/>
        </w:numPr>
        <w:spacing w:before="120" w:after="120"/>
        <w:ind w:hanging="624"/>
        <w:jc w:val="both"/>
        <w:rPr>
          <w:rFonts w:ascii="Arial" w:eastAsia="Times New Roman" w:hAnsi="Arial" w:cs="Arial"/>
          <w:bCs/>
          <w:sz w:val="20"/>
          <w:szCs w:val="20"/>
        </w:rPr>
      </w:pPr>
      <w:r w:rsidRPr="00BB7C3D">
        <w:rPr>
          <w:rFonts w:ascii="Arial" w:eastAsia="Times New Roman" w:hAnsi="Arial" w:cs="Arial"/>
          <w:bCs/>
          <w:sz w:val="20"/>
          <w:szCs w:val="20"/>
        </w:rPr>
        <w:t xml:space="preserve">W ofercie, o której mowa w </w:t>
      </w:r>
      <w:r w:rsidR="00FB7858" w:rsidRPr="00BB7C3D">
        <w:rPr>
          <w:rFonts w:ascii="Arial" w:eastAsia="Times New Roman" w:hAnsi="Arial" w:cs="Arial"/>
          <w:bCs/>
          <w:sz w:val="20"/>
          <w:szCs w:val="20"/>
        </w:rPr>
        <w:t>pkt 21</w:t>
      </w:r>
      <w:r w:rsidRPr="00BB7C3D">
        <w:rPr>
          <w:rFonts w:ascii="Arial" w:eastAsia="Times New Roman" w:hAnsi="Arial" w:cs="Arial"/>
          <w:bCs/>
          <w:sz w:val="20"/>
          <w:szCs w:val="20"/>
        </w:rPr>
        <w:t>.10 SWZ, wykonawca ma obowiązek:</w:t>
      </w:r>
    </w:p>
    <w:p w14:paraId="3F0C939D" w14:textId="77777777" w:rsidR="000067FA" w:rsidRPr="000067FA" w:rsidRDefault="000067FA" w:rsidP="00B64863">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087BB49" w14:textId="77777777" w:rsidR="000067FA" w:rsidRPr="000067FA" w:rsidRDefault="000067FA" w:rsidP="00B64863">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228C3C6" w14:textId="77777777" w:rsidR="000067FA" w:rsidRPr="000067FA" w:rsidRDefault="000067FA" w:rsidP="00B64863">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EB5E1F" w14:textId="77777777" w:rsidR="000067FA" w:rsidRDefault="000067FA" w:rsidP="00B64863">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608680E9" w14:textId="77777777" w:rsidR="00473F37" w:rsidRPr="00B64863" w:rsidRDefault="00473F37" w:rsidP="00B64863">
      <w:pPr>
        <w:pStyle w:val="Akapitzlist"/>
        <w:numPr>
          <w:ilvl w:val="1"/>
          <w:numId w:val="1"/>
        </w:numPr>
        <w:spacing w:before="120" w:after="120"/>
        <w:ind w:hanging="624"/>
        <w:jc w:val="both"/>
        <w:rPr>
          <w:rFonts w:ascii="Arial" w:eastAsia="Times New Roman" w:hAnsi="Arial" w:cs="Arial"/>
          <w:bCs/>
          <w:sz w:val="20"/>
          <w:szCs w:val="20"/>
        </w:rPr>
      </w:pPr>
      <w:r w:rsidRPr="00B64863">
        <w:rPr>
          <w:rFonts w:ascii="Arial" w:eastAsia="Times New Roman" w:hAnsi="Arial" w:cs="Arial"/>
          <w:bCs/>
          <w:sz w:val="20"/>
          <w:szCs w:val="20"/>
        </w:rPr>
        <w:t>Wzór Formularza Ofertowego został opracowany przy założeniu, iż wybór oferty nie b</w:t>
      </w:r>
      <w:r w:rsidR="00493962" w:rsidRPr="00B64863">
        <w:rPr>
          <w:rFonts w:ascii="Arial" w:eastAsia="Times New Roman" w:hAnsi="Arial" w:cs="Arial"/>
          <w:bCs/>
          <w:sz w:val="20"/>
          <w:szCs w:val="20"/>
        </w:rPr>
        <w:t>ędzie prowadzić do powstania u z</w:t>
      </w:r>
      <w:r w:rsidRPr="00B64863">
        <w:rPr>
          <w:rFonts w:ascii="Arial" w:eastAsia="Times New Roman" w:hAnsi="Arial" w:cs="Arial"/>
          <w:bCs/>
          <w:sz w:val="20"/>
          <w:szCs w:val="20"/>
        </w:rPr>
        <w:t xml:space="preserve">amawiającego obowiązku podatkowego w zakresie podatku VAT. W przypadku, gdy wykonawca zobowiązany jest złożyć oświadczenie o powstaniu </w:t>
      </w:r>
      <w:r w:rsidRPr="00B64863">
        <w:rPr>
          <w:rFonts w:ascii="Arial" w:eastAsia="Times New Roman" w:hAnsi="Arial" w:cs="Arial"/>
          <w:bCs/>
          <w:sz w:val="20"/>
          <w:szCs w:val="20"/>
        </w:rPr>
        <w:br/>
        <w:t xml:space="preserve">u zamawiającego obowiązku podatkowego, to winien odpowiednio zmodyfikować treść formularza.  </w:t>
      </w:r>
    </w:p>
    <w:p w14:paraId="230C4696" w14:textId="77777777" w:rsidR="000067FA" w:rsidRPr="00B64863" w:rsidRDefault="000067FA" w:rsidP="00B64863">
      <w:pPr>
        <w:pStyle w:val="Akapitzlist"/>
        <w:numPr>
          <w:ilvl w:val="1"/>
          <w:numId w:val="1"/>
        </w:numPr>
        <w:spacing w:before="120" w:after="120"/>
        <w:ind w:hanging="624"/>
        <w:jc w:val="both"/>
        <w:rPr>
          <w:rFonts w:ascii="Arial" w:eastAsia="Times New Roman" w:hAnsi="Arial" w:cs="Arial"/>
          <w:bCs/>
          <w:sz w:val="20"/>
          <w:szCs w:val="20"/>
        </w:rPr>
      </w:pPr>
      <w:r w:rsidRPr="00B64863">
        <w:rPr>
          <w:rFonts w:ascii="Arial" w:eastAsia="Times New Roman" w:hAnsi="Arial" w:cs="Arial"/>
          <w:bCs/>
          <w:sz w:val="20"/>
          <w:szCs w:val="20"/>
        </w:rPr>
        <w:t xml:space="preserve">Zamawiający wybiera najkorzystniejszą ofertę w terminie związania ofertą określonym </w:t>
      </w:r>
      <w:r w:rsidR="00306B0A" w:rsidRPr="00B64863">
        <w:rPr>
          <w:rFonts w:ascii="Arial" w:eastAsia="Times New Roman" w:hAnsi="Arial" w:cs="Arial"/>
          <w:bCs/>
          <w:sz w:val="20"/>
          <w:szCs w:val="20"/>
        </w:rPr>
        <w:br/>
      </w:r>
      <w:r w:rsidRPr="00B64863">
        <w:rPr>
          <w:rFonts w:ascii="Arial" w:eastAsia="Times New Roman" w:hAnsi="Arial" w:cs="Arial"/>
          <w:bCs/>
          <w:sz w:val="20"/>
          <w:szCs w:val="20"/>
        </w:rPr>
        <w:t>w SWZ.</w:t>
      </w:r>
    </w:p>
    <w:p w14:paraId="28FCA290" w14:textId="77777777" w:rsidR="000067FA" w:rsidRPr="00B64863" w:rsidRDefault="000067FA" w:rsidP="00B64863">
      <w:pPr>
        <w:pStyle w:val="Akapitzlist"/>
        <w:numPr>
          <w:ilvl w:val="1"/>
          <w:numId w:val="1"/>
        </w:numPr>
        <w:spacing w:before="120" w:after="120"/>
        <w:ind w:hanging="624"/>
        <w:jc w:val="both"/>
        <w:rPr>
          <w:rFonts w:ascii="Arial" w:eastAsia="Times New Roman" w:hAnsi="Arial" w:cs="Arial"/>
          <w:bCs/>
          <w:sz w:val="20"/>
          <w:szCs w:val="20"/>
        </w:rPr>
      </w:pPr>
      <w:r w:rsidRPr="00B64863">
        <w:rPr>
          <w:rFonts w:ascii="Arial" w:eastAsia="Times New Roman" w:hAnsi="Arial" w:cs="Arial"/>
          <w:bCs/>
          <w:sz w:val="20"/>
          <w:szCs w:val="20"/>
        </w:rPr>
        <w:t xml:space="preserve">Jeżeli termin związania ofertą upłynął przed wyborem najkorzystniejszej oferty, zamawiający wzywa wykonawcę, którego oferta otrzymała najwyższą ocenę, do wyrażenia, </w:t>
      </w:r>
      <w:r w:rsidR="00306B0A" w:rsidRPr="00B64863">
        <w:rPr>
          <w:rFonts w:ascii="Arial" w:eastAsia="Times New Roman" w:hAnsi="Arial" w:cs="Arial"/>
          <w:bCs/>
          <w:sz w:val="20"/>
          <w:szCs w:val="20"/>
        </w:rPr>
        <w:br/>
      </w:r>
      <w:r w:rsidRPr="00B64863">
        <w:rPr>
          <w:rFonts w:ascii="Arial" w:eastAsia="Times New Roman" w:hAnsi="Arial" w:cs="Arial"/>
          <w:bCs/>
          <w:sz w:val="20"/>
          <w:szCs w:val="20"/>
        </w:rPr>
        <w:t>w wyznaczonym przez zamawiającego terminie, pisemnej zgody na wybór jego oferty.</w:t>
      </w:r>
    </w:p>
    <w:p w14:paraId="7EF53F62" w14:textId="77777777" w:rsidR="000067FA" w:rsidRPr="00B64863" w:rsidRDefault="000067FA" w:rsidP="00B64863">
      <w:pPr>
        <w:pStyle w:val="Akapitzlist"/>
        <w:numPr>
          <w:ilvl w:val="1"/>
          <w:numId w:val="1"/>
        </w:numPr>
        <w:spacing w:before="120" w:after="120"/>
        <w:ind w:hanging="624"/>
        <w:jc w:val="both"/>
        <w:rPr>
          <w:rFonts w:ascii="Arial" w:eastAsia="Times New Roman" w:hAnsi="Arial" w:cs="Arial"/>
          <w:bCs/>
          <w:sz w:val="20"/>
          <w:szCs w:val="20"/>
        </w:rPr>
      </w:pPr>
      <w:r w:rsidRPr="00B64863">
        <w:rPr>
          <w:rFonts w:ascii="Arial" w:eastAsia="Times New Roman" w:hAnsi="Arial" w:cs="Arial"/>
          <w:bCs/>
          <w:sz w:val="20"/>
          <w:szCs w:val="20"/>
        </w:rPr>
        <w:t>W przypadku bra</w:t>
      </w:r>
      <w:r w:rsidR="00306B0A" w:rsidRPr="00B64863">
        <w:rPr>
          <w:rFonts w:ascii="Arial" w:eastAsia="Times New Roman" w:hAnsi="Arial" w:cs="Arial"/>
          <w:bCs/>
          <w:sz w:val="20"/>
          <w:szCs w:val="20"/>
        </w:rPr>
        <w:t>ku zgody, o której mowa w pkt 21</w:t>
      </w:r>
      <w:r w:rsidR="00493962" w:rsidRPr="00B64863">
        <w:rPr>
          <w:rFonts w:ascii="Arial" w:eastAsia="Times New Roman" w:hAnsi="Arial" w:cs="Arial"/>
          <w:bCs/>
          <w:sz w:val="20"/>
          <w:szCs w:val="20"/>
        </w:rPr>
        <w:t>.14</w:t>
      </w:r>
      <w:r w:rsidRPr="00B64863">
        <w:rPr>
          <w:rFonts w:ascii="Arial" w:eastAsia="Times New Roman" w:hAnsi="Arial" w:cs="Arial"/>
          <w:bCs/>
          <w:sz w:val="20"/>
          <w:szCs w:val="20"/>
        </w:rPr>
        <w:t>, zamawiający zwraca się o wyrażenie takiej zgody do kolejnego wykonawcy, którego oferta została najwyżej oceniona, chyba że zachodzą przesłanki do unieważnienia postępowania.</w:t>
      </w:r>
    </w:p>
    <w:p w14:paraId="218D80F9" w14:textId="77777777" w:rsidR="00930270" w:rsidRPr="00930270" w:rsidRDefault="000067FA" w:rsidP="00B64863">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C99995D" w14:textId="77777777" w:rsidR="00930270" w:rsidRPr="00B64863" w:rsidRDefault="00DB2090" w:rsidP="00B64863">
      <w:pPr>
        <w:pStyle w:val="Akapitzlist"/>
        <w:numPr>
          <w:ilvl w:val="1"/>
          <w:numId w:val="1"/>
        </w:numPr>
        <w:spacing w:before="120" w:after="120"/>
        <w:ind w:hanging="624"/>
        <w:jc w:val="both"/>
        <w:rPr>
          <w:rFonts w:ascii="Arial" w:eastAsia="Times New Roman" w:hAnsi="Arial" w:cs="Arial"/>
          <w:bCs/>
          <w:sz w:val="20"/>
          <w:szCs w:val="20"/>
        </w:rPr>
      </w:pPr>
      <w:r w:rsidRPr="00B64863">
        <w:rPr>
          <w:rFonts w:ascii="Arial" w:eastAsia="Times New Roman" w:hAnsi="Arial" w:cs="Arial"/>
          <w:bCs/>
          <w:sz w:val="20"/>
          <w:szCs w:val="20"/>
        </w:rPr>
        <w:t>Zamawiający zawiera umowę</w:t>
      </w:r>
      <w:r w:rsidR="00AC6555" w:rsidRPr="00B64863">
        <w:rPr>
          <w:rFonts w:ascii="Arial" w:eastAsia="Times New Roman" w:hAnsi="Arial" w:cs="Arial"/>
          <w:bCs/>
          <w:sz w:val="20"/>
          <w:szCs w:val="20"/>
        </w:rPr>
        <w:t xml:space="preserve"> w sprawie zamówienia publicznego, z uwzglę</w:t>
      </w:r>
      <w:r w:rsidR="00930270" w:rsidRPr="00B64863">
        <w:rPr>
          <w:rFonts w:ascii="Arial" w:eastAsia="Times New Roman" w:hAnsi="Arial" w:cs="Arial"/>
          <w:bCs/>
          <w:sz w:val="20"/>
          <w:szCs w:val="20"/>
        </w:rPr>
        <w:t xml:space="preserve">dnieniem art. 577 </w:t>
      </w:r>
      <w:proofErr w:type="spellStart"/>
      <w:r w:rsidR="00930270" w:rsidRPr="00B64863">
        <w:rPr>
          <w:rFonts w:ascii="Arial" w:eastAsia="Times New Roman" w:hAnsi="Arial" w:cs="Arial"/>
          <w:bCs/>
          <w:sz w:val="20"/>
          <w:szCs w:val="20"/>
        </w:rPr>
        <w:t>Pzp</w:t>
      </w:r>
      <w:proofErr w:type="spellEnd"/>
      <w:r w:rsidR="00AC6555" w:rsidRPr="00B64863">
        <w:rPr>
          <w:rFonts w:ascii="Arial" w:eastAsia="Times New Roman" w:hAnsi="Arial" w:cs="Arial"/>
          <w:bCs/>
          <w:sz w:val="20"/>
          <w:szCs w:val="20"/>
        </w:rPr>
        <w:t>, w terminie nie krótszym niż</w:t>
      </w:r>
      <w:r w:rsidR="00930270" w:rsidRPr="00B64863">
        <w:rPr>
          <w:rFonts w:ascii="Arial" w:eastAsia="Times New Roman" w:hAnsi="Arial" w:cs="Arial"/>
          <w:bCs/>
          <w:sz w:val="20"/>
          <w:szCs w:val="20"/>
        </w:rPr>
        <w:t xml:space="preserve"> 5 dni od dnia przesłania zawiadomienia o wyborze</w:t>
      </w:r>
      <w:r w:rsidR="00AC6555" w:rsidRPr="00B64863">
        <w:rPr>
          <w:rFonts w:ascii="Arial" w:eastAsia="Times New Roman" w:hAnsi="Arial" w:cs="Arial"/>
          <w:bCs/>
          <w:sz w:val="20"/>
          <w:szCs w:val="20"/>
        </w:rPr>
        <w:t xml:space="preserve"> najkorzystniejszej oferty, jeż</w:t>
      </w:r>
      <w:r w:rsidR="00930270" w:rsidRPr="00B64863">
        <w:rPr>
          <w:rFonts w:ascii="Arial" w:eastAsia="Times New Roman" w:hAnsi="Arial" w:cs="Arial"/>
          <w:bCs/>
          <w:sz w:val="20"/>
          <w:szCs w:val="20"/>
        </w:rPr>
        <w:t>el</w:t>
      </w:r>
      <w:r w:rsidR="00170657" w:rsidRPr="00B64863">
        <w:rPr>
          <w:rFonts w:ascii="Arial" w:eastAsia="Times New Roman" w:hAnsi="Arial" w:cs="Arial"/>
          <w:bCs/>
          <w:sz w:val="20"/>
          <w:szCs w:val="20"/>
        </w:rPr>
        <w:t>i zawiadomienie to zostało prze</w:t>
      </w:r>
      <w:r w:rsidR="00AC6555" w:rsidRPr="00B64863">
        <w:rPr>
          <w:rFonts w:ascii="Arial" w:eastAsia="Times New Roman" w:hAnsi="Arial" w:cs="Arial"/>
          <w:bCs/>
          <w:sz w:val="20"/>
          <w:szCs w:val="20"/>
        </w:rPr>
        <w:t>słane przy uż</w:t>
      </w:r>
      <w:r w:rsidR="00813031" w:rsidRPr="00B64863">
        <w:rPr>
          <w:rFonts w:ascii="Arial" w:eastAsia="Times New Roman" w:hAnsi="Arial" w:cs="Arial"/>
          <w:bCs/>
          <w:sz w:val="20"/>
          <w:szCs w:val="20"/>
        </w:rPr>
        <w:t>yciu środkó</w:t>
      </w:r>
      <w:r w:rsidR="00930270" w:rsidRPr="00B64863">
        <w:rPr>
          <w:rFonts w:ascii="Arial" w:eastAsia="Times New Roman" w:hAnsi="Arial" w:cs="Arial"/>
          <w:bCs/>
          <w:sz w:val="20"/>
          <w:szCs w:val="20"/>
        </w:rPr>
        <w:t>w komunikacji e</w:t>
      </w:r>
      <w:r w:rsidR="00813031" w:rsidRPr="00B64863">
        <w:rPr>
          <w:rFonts w:ascii="Arial" w:eastAsia="Times New Roman" w:hAnsi="Arial" w:cs="Arial"/>
          <w:bCs/>
          <w:sz w:val="20"/>
          <w:szCs w:val="20"/>
        </w:rPr>
        <w:t>lektronicznej, albo 10 dni, jeż</w:t>
      </w:r>
      <w:r w:rsidR="00930270" w:rsidRPr="00B64863">
        <w:rPr>
          <w:rFonts w:ascii="Arial" w:eastAsia="Times New Roman" w:hAnsi="Arial" w:cs="Arial"/>
          <w:bCs/>
          <w:sz w:val="20"/>
          <w:szCs w:val="20"/>
        </w:rPr>
        <w:t>eli</w:t>
      </w:r>
      <w:r w:rsidR="00813031" w:rsidRPr="00B64863">
        <w:rPr>
          <w:rFonts w:ascii="Arial" w:eastAsia="Times New Roman" w:hAnsi="Arial" w:cs="Arial"/>
          <w:bCs/>
          <w:sz w:val="20"/>
          <w:szCs w:val="20"/>
        </w:rPr>
        <w:t xml:space="preserve"> zostało przesłane w inny sposó</w:t>
      </w:r>
      <w:r w:rsidR="00930270" w:rsidRPr="00B64863">
        <w:rPr>
          <w:rFonts w:ascii="Arial" w:eastAsia="Times New Roman" w:hAnsi="Arial" w:cs="Arial"/>
          <w:bCs/>
          <w:sz w:val="20"/>
          <w:szCs w:val="20"/>
        </w:rPr>
        <w:t xml:space="preserve">b. </w:t>
      </w:r>
    </w:p>
    <w:p w14:paraId="3B9D5482" w14:textId="77777777" w:rsidR="00930270" w:rsidRPr="00B64863" w:rsidRDefault="00DB2090" w:rsidP="00B64863">
      <w:pPr>
        <w:pStyle w:val="Akapitzlist"/>
        <w:numPr>
          <w:ilvl w:val="1"/>
          <w:numId w:val="1"/>
        </w:numPr>
        <w:spacing w:before="120" w:after="120"/>
        <w:ind w:hanging="624"/>
        <w:jc w:val="both"/>
        <w:rPr>
          <w:rFonts w:ascii="Arial" w:eastAsia="Times New Roman" w:hAnsi="Arial" w:cs="Arial"/>
          <w:bCs/>
          <w:sz w:val="20"/>
          <w:szCs w:val="20"/>
        </w:rPr>
      </w:pPr>
      <w:r w:rsidRPr="00B64863">
        <w:rPr>
          <w:rFonts w:ascii="Arial" w:eastAsia="Times New Roman" w:hAnsi="Arial" w:cs="Arial"/>
          <w:bCs/>
          <w:sz w:val="20"/>
          <w:szCs w:val="20"/>
        </w:rPr>
        <w:t>Zamawiają</w:t>
      </w:r>
      <w:r w:rsidR="00813031" w:rsidRPr="00B64863">
        <w:rPr>
          <w:rFonts w:ascii="Arial" w:eastAsia="Times New Roman" w:hAnsi="Arial" w:cs="Arial"/>
          <w:bCs/>
          <w:sz w:val="20"/>
          <w:szCs w:val="20"/>
        </w:rPr>
        <w:t>cy może zawrzeć umowę w sprawie zamó</w:t>
      </w:r>
      <w:r w:rsidR="00930270" w:rsidRPr="00B64863">
        <w:rPr>
          <w:rFonts w:ascii="Arial" w:eastAsia="Times New Roman" w:hAnsi="Arial" w:cs="Arial"/>
          <w:bCs/>
          <w:sz w:val="20"/>
          <w:szCs w:val="20"/>
        </w:rPr>
        <w:t>wienia publiczne</w:t>
      </w:r>
      <w:r w:rsidR="00813031" w:rsidRPr="00B64863">
        <w:rPr>
          <w:rFonts w:ascii="Arial" w:eastAsia="Times New Roman" w:hAnsi="Arial" w:cs="Arial"/>
          <w:bCs/>
          <w:sz w:val="20"/>
          <w:szCs w:val="20"/>
        </w:rPr>
        <w:t>go przed upływem terminu, o któ</w:t>
      </w:r>
      <w:r w:rsidR="00930270" w:rsidRPr="00B64863">
        <w:rPr>
          <w:rFonts w:ascii="Arial" w:eastAsia="Times New Roman" w:hAnsi="Arial" w:cs="Arial"/>
          <w:bCs/>
          <w:sz w:val="20"/>
          <w:szCs w:val="20"/>
        </w:rPr>
        <w:t xml:space="preserve">rym mowa w </w:t>
      </w:r>
      <w:r w:rsidR="00AC6555" w:rsidRPr="00B64863">
        <w:rPr>
          <w:rFonts w:ascii="Arial" w:eastAsia="Times New Roman" w:hAnsi="Arial" w:cs="Arial"/>
          <w:bCs/>
          <w:sz w:val="20"/>
          <w:szCs w:val="20"/>
        </w:rPr>
        <w:t>pkt 22.1</w:t>
      </w:r>
      <w:r w:rsidR="00813031" w:rsidRPr="00B64863">
        <w:rPr>
          <w:rFonts w:ascii="Arial" w:eastAsia="Times New Roman" w:hAnsi="Arial" w:cs="Arial"/>
          <w:bCs/>
          <w:sz w:val="20"/>
          <w:szCs w:val="20"/>
        </w:rPr>
        <w:t>, jeż</w:t>
      </w:r>
      <w:r w:rsidR="00930270" w:rsidRPr="00B64863">
        <w:rPr>
          <w:rFonts w:ascii="Arial" w:eastAsia="Times New Roman" w:hAnsi="Arial" w:cs="Arial"/>
          <w:bCs/>
          <w:sz w:val="20"/>
          <w:szCs w:val="20"/>
        </w:rPr>
        <w:t>eli w post</w:t>
      </w:r>
      <w:r w:rsidR="00813031" w:rsidRPr="00B64863">
        <w:rPr>
          <w:rFonts w:ascii="Arial" w:eastAsia="Times New Roman" w:hAnsi="Arial" w:cs="Arial"/>
          <w:bCs/>
          <w:sz w:val="20"/>
          <w:szCs w:val="20"/>
        </w:rPr>
        <w:t>ępowaniu o udzielenie zamó</w:t>
      </w:r>
      <w:r w:rsidR="00930270" w:rsidRPr="00B64863">
        <w:rPr>
          <w:rFonts w:ascii="Arial" w:eastAsia="Times New Roman" w:hAnsi="Arial" w:cs="Arial"/>
          <w:bCs/>
          <w:sz w:val="20"/>
          <w:szCs w:val="20"/>
        </w:rPr>
        <w:t xml:space="preserve">wienia </w:t>
      </w:r>
      <w:r w:rsidR="00AC6555" w:rsidRPr="00B64863">
        <w:rPr>
          <w:rFonts w:ascii="Arial" w:eastAsia="Times New Roman" w:hAnsi="Arial" w:cs="Arial"/>
          <w:bCs/>
          <w:sz w:val="20"/>
          <w:szCs w:val="20"/>
        </w:rPr>
        <w:t xml:space="preserve">w trybie podstawowym </w:t>
      </w:r>
      <w:r w:rsidR="00813031" w:rsidRPr="00B64863">
        <w:rPr>
          <w:rFonts w:ascii="Arial" w:eastAsia="Times New Roman" w:hAnsi="Arial" w:cs="Arial"/>
          <w:bCs/>
          <w:sz w:val="20"/>
          <w:szCs w:val="20"/>
        </w:rPr>
        <w:t>złożono tylko jedną ofertę</w:t>
      </w:r>
      <w:r w:rsidR="00930270" w:rsidRPr="00B64863">
        <w:rPr>
          <w:rFonts w:ascii="Arial" w:eastAsia="Times New Roman" w:hAnsi="Arial" w:cs="Arial"/>
          <w:bCs/>
          <w:sz w:val="20"/>
          <w:szCs w:val="20"/>
        </w:rPr>
        <w:t xml:space="preserve">. </w:t>
      </w:r>
    </w:p>
    <w:p w14:paraId="1DBFE342" w14:textId="2CD983C4" w:rsidR="00930270" w:rsidRPr="00B64863" w:rsidRDefault="00930270" w:rsidP="00B64863">
      <w:pPr>
        <w:pStyle w:val="Akapitzlist"/>
        <w:numPr>
          <w:ilvl w:val="1"/>
          <w:numId w:val="1"/>
        </w:numPr>
        <w:spacing w:before="120" w:after="120"/>
        <w:ind w:hanging="624"/>
        <w:jc w:val="both"/>
        <w:rPr>
          <w:rFonts w:ascii="Arial" w:eastAsia="Times New Roman" w:hAnsi="Arial" w:cs="Arial"/>
          <w:bCs/>
          <w:sz w:val="20"/>
          <w:szCs w:val="20"/>
        </w:rPr>
      </w:pPr>
      <w:r w:rsidRPr="00B64863">
        <w:rPr>
          <w:rFonts w:ascii="Arial" w:eastAsia="Times New Roman" w:hAnsi="Arial" w:cs="Arial"/>
          <w:bCs/>
          <w:sz w:val="20"/>
          <w:szCs w:val="20"/>
        </w:rPr>
        <w:lastRenderedPageBreak/>
        <w:t xml:space="preserve">Wykonawca, </w:t>
      </w:r>
      <w:r w:rsidR="00AC6555" w:rsidRPr="00B64863">
        <w:rPr>
          <w:rFonts w:ascii="Arial" w:eastAsia="Times New Roman" w:hAnsi="Arial" w:cs="Arial"/>
          <w:bCs/>
          <w:sz w:val="20"/>
          <w:szCs w:val="20"/>
        </w:rPr>
        <w:t>którego oferta uznana zostanie za najkorzystniejszą</w:t>
      </w:r>
      <w:r w:rsidRPr="00B64863">
        <w:rPr>
          <w:rFonts w:ascii="Arial" w:eastAsia="Times New Roman" w:hAnsi="Arial" w:cs="Arial"/>
          <w:bCs/>
          <w:sz w:val="20"/>
          <w:szCs w:val="20"/>
        </w:rPr>
        <w:t xml:space="preserve">, </w:t>
      </w:r>
      <w:r w:rsidR="00AC6555" w:rsidRPr="00B64863">
        <w:rPr>
          <w:rFonts w:ascii="Arial" w:eastAsia="Times New Roman" w:hAnsi="Arial" w:cs="Arial"/>
          <w:bCs/>
          <w:sz w:val="20"/>
          <w:szCs w:val="20"/>
        </w:rPr>
        <w:t xml:space="preserve">będzie zobowiązany </w:t>
      </w:r>
      <w:r w:rsidRPr="00B64863">
        <w:rPr>
          <w:rFonts w:ascii="Arial" w:eastAsia="Times New Roman" w:hAnsi="Arial" w:cs="Arial"/>
          <w:bCs/>
          <w:sz w:val="20"/>
          <w:szCs w:val="20"/>
        </w:rPr>
        <w:t xml:space="preserve">zawrzeć umowę w sprawie zamówienia na warunkach określonych w projektowanych postanowieniach umowy, które stanowią </w:t>
      </w:r>
      <w:r w:rsidRPr="00B64863">
        <w:rPr>
          <w:rFonts w:ascii="Arial" w:eastAsia="Times New Roman" w:hAnsi="Arial" w:cs="Arial"/>
          <w:b/>
          <w:sz w:val="20"/>
          <w:szCs w:val="20"/>
        </w:rPr>
        <w:t xml:space="preserve">załącznik nr </w:t>
      </w:r>
      <w:r w:rsidR="0036530C" w:rsidRPr="00B64863">
        <w:rPr>
          <w:rFonts w:ascii="Arial" w:eastAsia="Times New Roman" w:hAnsi="Arial" w:cs="Arial"/>
          <w:b/>
          <w:sz w:val="20"/>
          <w:szCs w:val="20"/>
        </w:rPr>
        <w:t>4</w:t>
      </w:r>
      <w:r w:rsidRPr="00B64863">
        <w:rPr>
          <w:rFonts w:ascii="Arial" w:eastAsia="Times New Roman" w:hAnsi="Arial" w:cs="Arial"/>
          <w:b/>
          <w:sz w:val="20"/>
          <w:szCs w:val="20"/>
        </w:rPr>
        <w:t xml:space="preserve"> do SWZ.</w:t>
      </w:r>
      <w:r w:rsidRPr="00B64863">
        <w:rPr>
          <w:rFonts w:ascii="Arial" w:eastAsia="Times New Roman" w:hAnsi="Arial" w:cs="Arial"/>
          <w:bCs/>
          <w:sz w:val="20"/>
          <w:szCs w:val="20"/>
        </w:rPr>
        <w:t xml:space="preserve"> Umowa zostanie uzupełniona o zapisy wynikające ze złożonej oferty. </w:t>
      </w:r>
    </w:p>
    <w:p w14:paraId="657E2142" w14:textId="77777777" w:rsidR="00000308" w:rsidRPr="00B64863" w:rsidRDefault="00000308" w:rsidP="00B64863">
      <w:pPr>
        <w:pStyle w:val="Akapitzlist"/>
        <w:numPr>
          <w:ilvl w:val="1"/>
          <w:numId w:val="1"/>
        </w:numPr>
        <w:spacing w:before="120" w:after="120"/>
        <w:ind w:hanging="624"/>
        <w:jc w:val="both"/>
        <w:rPr>
          <w:rFonts w:ascii="Arial" w:eastAsia="Times New Roman" w:hAnsi="Arial" w:cs="Arial"/>
          <w:bCs/>
          <w:sz w:val="20"/>
          <w:szCs w:val="20"/>
        </w:rPr>
      </w:pPr>
      <w:r w:rsidRPr="00B64863">
        <w:rPr>
          <w:rFonts w:ascii="Arial" w:eastAsia="Times New Roman" w:hAnsi="Arial" w:cs="Arial"/>
          <w:bCs/>
          <w:sz w:val="20"/>
          <w:szCs w:val="20"/>
        </w:rPr>
        <w:t xml:space="preserve">Wykonawca, przed podpisaniem umowy, powinien przedłożyć: </w:t>
      </w:r>
    </w:p>
    <w:p w14:paraId="32CEC95A" w14:textId="77777777" w:rsidR="00000308" w:rsidRPr="00B64863" w:rsidRDefault="00000308" w:rsidP="00B64863">
      <w:pPr>
        <w:pStyle w:val="Akapitzlist"/>
        <w:numPr>
          <w:ilvl w:val="2"/>
          <w:numId w:val="1"/>
        </w:numPr>
        <w:spacing w:before="120" w:after="120"/>
        <w:ind w:left="1418" w:hanging="698"/>
        <w:jc w:val="both"/>
        <w:rPr>
          <w:rFonts w:ascii="Arial" w:eastAsia="Times New Roman" w:hAnsi="Arial" w:cs="Arial"/>
          <w:bCs/>
          <w:sz w:val="20"/>
          <w:szCs w:val="20"/>
        </w:rPr>
      </w:pPr>
      <w:r w:rsidRPr="00B64863">
        <w:rPr>
          <w:rFonts w:ascii="Arial" w:eastAsia="Times New Roman" w:hAnsi="Arial" w:cs="Arial"/>
          <w:bCs/>
          <w:sz w:val="20"/>
          <w:szCs w:val="20"/>
        </w:rPr>
        <w:t>w przypadku konsorcjum lub spółki cywilnej - umowę regulującą współpracę Wykonawców działających wspólnie (umowa konsorcjum lub umowa spółki cywilnej),</w:t>
      </w:r>
    </w:p>
    <w:p w14:paraId="625CC6C2" w14:textId="156BCA5D" w:rsidR="00CE1D28" w:rsidRPr="00B64863" w:rsidRDefault="00000308" w:rsidP="00B64863">
      <w:pPr>
        <w:pStyle w:val="Akapitzlist"/>
        <w:numPr>
          <w:ilvl w:val="2"/>
          <w:numId w:val="1"/>
        </w:numPr>
        <w:spacing w:before="120" w:after="120"/>
        <w:ind w:left="1418" w:hanging="698"/>
        <w:jc w:val="both"/>
        <w:rPr>
          <w:rFonts w:ascii="Arial" w:eastAsia="Times New Roman" w:hAnsi="Arial" w:cs="Arial"/>
          <w:bCs/>
          <w:sz w:val="20"/>
          <w:szCs w:val="20"/>
        </w:rPr>
      </w:pPr>
      <w:r w:rsidRPr="00B64863">
        <w:rPr>
          <w:rFonts w:ascii="Arial" w:eastAsia="Times New Roman" w:hAnsi="Arial" w:cs="Arial"/>
          <w:bCs/>
          <w:sz w:val="20"/>
          <w:szCs w:val="20"/>
        </w:rPr>
        <w:t>dokument potwierdzający wniesienie przez Wykonawcę zabezpieczenia należytego</w:t>
      </w:r>
      <w:r w:rsidRPr="00B64863">
        <w:rPr>
          <w:rFonts w:ascii="Arial" w:eastAsia="Times New Roman" w:hAnsi="Arial" w:cs="Arial"/>
          <w:bCs/>
          <w:sz w:val="20"/>
          <w:szCs w:val="20"/>
        </w:rPr>
        <w:br/>
        <w:t xml:space="preserve">wykonania umowy, </w:t>
      </w:r>
    </w:p>
    <w:p w14:paraId="207D1858" w14:textId="77777777" w:rsidR="00000308" w:rsidRPr="00170657" w:rsidRDefault="00C63695" w:rsidP="00B64863">
      <w:pPr>
        <w:keepNext/>
        <w:numPr>
          <w:ilvl w:val="1"/>
          <w:numId w:val="1"/>
        </w:numPr>
        <w:spacing w:before="120" w:after="120" w:line="276" w:lineRule="auto"/>
        <w:jc w:val="both"/>
        <w:outlineLvl w:val="3"/>
        <w:rPr>
          <w:rFonts w:cs="Arial"/>
          <w:sz w:val="20"/>
          <w:szCs w:val="20"/>
          <w:lang w:eastAsia="en-US"/>
        </w:rPr>
      </w:pPr>
      <w:r w:rsidRPr="00B64863">
        <w:rPr>
          <w:rFonts w:cs="Arial"/>
          <w:bCs/>
          <w:sz w:val="20"/>
          <w:szCs w:val="20"/>
          <w:lang w:eastAsia="en-US"/>
        </w:rPr>
        <w:t>Jeżeli</w:t>
      </w:r>
      <w:r w:rsidR="00170657" w:rsidRPr="00B64863">
        <w:rPr>
          <w:rFonts w:cs="Arial"/>
          <w:bCs/>
          <w:sz w:val="20"/>
          <w:szCs w:val="20"/>
          <w:lang w:eastAsia="en-US"/>
        </w:rPr>
        <w:t xml:space="preserve"> w</w:t>
      </w:r>
      <w:r w:rsidR="00000308" w:rsidRPr="00B64863">
        <w:rPr>
          <w:rFonts w:cs="Arial"/>
          <w:bCs/>
          <w:sz w:val="20"/>
          <w:szCs w:val="20"/>
          <w:lang w:eastAsia="en-US"/>
        </w:rPr>
        <w:t>ykonawca, którego oferta została wybrana</w:t>
      </w:r>
      <w:r w:rsidR="00170657" w:rsidRPr="00B64863">
        <w:rPr>
          <w:rFonts w:cs="Arial"/>
          <w:bCs/>
          <w:sz w:val="20"/>
          <w:szCs w:val="20"/>
          <w:lang w:eastAsia="en-US"/>
        </w:rPr>
        <w:t xml:space="preserve"> jako najkorzystniejsza</w:t>
      </w:r>
      <w:r w:rsidR="00000308" w:rsidRPr="00B64863">
        <w:rPr>
          <w:rFonts w:cs="Arial"/>
          <w:bCs/>
          <w:sz w:val="20"/>
          <w:szCs w:val="20"/>
          <w:lang w:eastAsia="en-US"/>
        </w:rPr>
        <w:t>, uchyla się od zawarcia umowy w sprawie zamówienia publicznego lub nie wnosi zabezpieczen</w:t>
      </w:r>
      <w:r w:rsidR="00170657" w:rsidRPr="00B64863">
        <w:rPr>
          <w:rFonts w:cs="Arial"/>
          <w:bCs/>
          <w:sz w:val="20"/>
          <w:szCs w:val="20"/>
          <w:lang w:eastAsia="en-US"/>
        </w:rPr>
        <w:t>ia należytego wykonania umowy, z</w:t>
      </w:r>
      <w:r w:rsidR="00000308" w:rsidRPr="00B64863">
        <w:rPr>
          <w:rFonts w:cs="Arial"/>
          <w:bCs/>
          <w:sz w:val="20"/>
          <w:szCs w:val="20"/>
          <w:lang w:eastAsia="en-US"/>
        </w:rPr>
        <w:t xml:space="preserve">amawiający może </w:t>
      </w:r>
      <w:r w:rsidRPr="00B64863">
        <w:rPr>
          <w:rFonts w:cs="Arial"/>
          <w:bCs/>
          <w:sz w:val="20"/>
          <w:szCs w:val="20"/>
          <w:lang w:eastAsia="en-US"/>
        </w:rPr>
        <w:t xml:space="preserve">dokonać ponownego badania i oceny ofert spośród ofert pozostałych w postępowaniu wykonawców albo unieważnić postępowanie </w:t>
      </w:r>
      <w:r w:rsidR="00170657" w:rsidRPr="00B64863">
        <w:rPr>
          <w:rFonts w:cs="Arial"/>
          <w:bCs/>
          <w:sz w:val="20"/>
          <w:szCs w:val="20"/>
          <w:lang w:eastAsia="en-US"/>
        </w:rPr>
        <w:t>(art.</w:t>
      </w:r>
      <w:r w:rsidR="00170657">
        <w:rPr>
          <w:rFonts w:cs="Arial"/>
          <w:sz w:val="20"/>
          <w:szCs w:val="20"/>
          <w:lang w:eastAsia="en-US"/>
        </w:rPr>
        <w:t xml:space="preserve">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7A1BB49E" w14:textId="77777777" w:rsidR="000067FA" w:rsidRPr="00DB2090" w:rsidRDefault="00170657" w:rsidP="00B64863">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3ED0AA3" w14:textId="77777777" w:rsidR="00DB2090" w:rsidRPr="00A02C83" w:rsidRDefault="00915605" w:rsidP="00B64863">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07BDBECC" w14:textId="77777777" w:rsidR="00915605" w:rsidRPr="00AC6555" w:rsidRDefault="00915605" w:rsidP="00B64863">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154D58B3" w14:textId="77777777" w:rsidR="00915605" w:rsidRPr="00AC6555" w:rsidRDefault="00915605" w:rsidP="00B64863">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555F0683" w14:textId="1B10C0FD" w:rsidR="00915605" w:rsidRPr="00AC6555" w:rsidRDefault="00915605" w:rsidP="00B64863">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 xml:space="preserve">przerw w realizacji </w:t>
      </w:r>
      <w:r w:rsidR="00CE1D28">
        <w:rPr>
          <w:rFonts w:cs="Arial"/>
          <w:sz w:val="20"/>
          <w:szCs w:val="20"/>
          <w:lang w:eastAsia="en-US"/>
        </w:rPr>
        <w:t>dostawy</w:t>
      </w:r>
      <w:r w:rsidRPr="00AC6555">
        <w:rPr>
          <w:rFonts w:cs="Arial"/>
          <w:sz w:val="20"/>
          <w:szCs w:val="20"/>
          <w:lang w:eastAsia="en-US"/>
        </w:rPr>
        <w:t xml:space="preserve"> powstałych z przyczyn nieleżących po stronie Wykonawcy,</w:t>
      </w:r>
    </w:p>
    <w:p w14:paraId="1454C021" w14:textId="0235BB51" w:rsidR="00915605" w:rsidRPr="00AC6555" w:rsidRDefault="00915605" w:rsidP="00B64863">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w:t>
      </w:r>
      <w:r w:rsidR="00CE1D28">
        <w:rPr>
          <w:rFonts w:cs="Arial"/>
          <w:sz w:val="20"/>
          <w:szCs w:val="20"/>
          <w:lang w:eastAsia="en-US"/>
        </w:rPr>
        <w:t xml:space="preserve">. </w:t>
      </w:r>
      <w:r w:rsidRPr="00AC6555">
        <w:rPr>
          <w:rFonts w:cs="Arial"/>
          <w:sz w:val="20"/>
          <w:szCs w:val="20"/>
          <w:lang w:eastAsia="en-US"/>
        </w:rPr>
        <w:t>Strony są zobowiązane do powiadomienia się nawzajem w formie pisemnej w ciągu 3 dni o wystąpieniu i zakończeniu zdarzenia określonego jako „siła wyższa” wraz odpowiednimi dowodami i wnioskami,</w:t>
      </w:r>
    </w:p>
    <w:p w14:paraId="125B5E46" w14:textId="77777777" w:rsidR="00915605" w:rsidRPr="00AC6555" w:rsidRDefault="00915605" w:rsidP="00B64863">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63C6451" w14:textId="10A5102C" w:rsidR="00E13554" w:rsidRPr="00AC6555" w:rsidRDefault="00E13554" w:rsidP="00B64863">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sidR="00CE1D28">
        <w:rPr>
          <w:rFonts w:cs="Arial"/>
          <w:sz w:val="20"/>
          <w:szCs w:val="20"/>
          <w:lang w:eastAsia="en-US"/>
        </w:rPr>
        <w:t>.</w:t>
      </w:r>
    </w:p>
    <w:p w14:paraId="59C0A595" w14:textId="77777777" w:rsidR="00CE1D28" w:rsidRPr="00A359B9" w:rsidRDefault="00CE1D28" w:rsidP="00B64863">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z</w:t>
      </w:r>
      <w:r w:rsidRPr="00A359B9">
        <w:rPr>
          <w:rFonts w:cs="Arial"/>
          <w:sz w:val="20"/>
          <w:szCs w:val="20"/>
          <w:lang w:eastAsia="en-US"/>
        </w:rPr>
        <w:t>miany co do przedmiotu zamówienia określonego w ofercie Wykonawcy jeśli konieczność ich wprowadzenia wynika:</w:t>
      </w:r>
    </w:p>
    <w:p w14:paraId="4E9D2F3A" w14:textId="77777777" w:rsidR="00CE1D28" w:rsidRPr="00A359B9" w:rsidRDefault="00CE1D28" w:rsidP="00B64863">
      <w:pPr>
        <w:keepNext/>
        <w:numPr>
          <w:ilvl w:val="3"/>
          <w:numId w:val="1"/>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 </w:t>
      </w:r>
      <w:r w:rsidRPr="00A359B9">
        <w:rPr>
          <w:rFonts w:cs="Arial"/>
          <w:sz w:val="20"/>
          <w:szCs w:val="20"/>
          <w:lang w:eastAsia="en-US"/>
        </w:rPr>
        <w:t>ze zmian w normach lub przepisach powszechnie obowiązujących,  przy czym ewentualne zmiany kosztów obciążają Wykonawcę,</w:t>
      </w:r>
    </w:p>
    <w:p w14:paraId="2C5BD329" w14:textId="53F1CB12" w:rsidR="00CE1D28" w:rsidRPr="00CE1D28" w:rsidRDefault="00CE1D28" w:rsidP="00B64863">
      <w:pPr>
        <w:keepNext/>
        <w:numPr>
          <w:ilvl w:val="3"/>
          <w:numId w:val="1"/>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 </w:t>
      </w:r>
      <w:r w:rsidRPr="00A359B9">
        <w:rPr>
          <w:rFonts w:cs="Arial"/>
          <w:sz w:val="20"/>
          <w:szCs w:val="20"/>
          <w:lang w:eastAsia="en-US"/>
        </w:rPr>
        <w:t>pojawienia się w trakcie realizacji umowy bardziej nowoczesnych lub ekonomicznie bardziej uzasadn</w:t>
      </w:r>
      <w:r>
        <w:rPr>
          <w:rFonts w:cs="Arial"/>
          <w:sz w:val="20"/>
          <w:szCs w:val="20"/>
          <w:lang w:eastAsia="en-US"/>
        </w:rPr>
        <w:t xml:space="preserve">ionych technologii, materiałów </w:t>
      </w:r>
      <w:r w:rsidRPr="00A359B9">
        <w:rPr>
          <w:rFonts w:cs="Arial"/>
          <w:sz w:val="20"/>
          <w:szCs w:val="20"/>
          <w:lang w:eastAsia="en-US"/>
        </w:rPr>
        <w:t>i urządzeń, których zastosowanie Strony uznają za celowe i wskazane przy realizacji umowy, przy zaistnieniu opisanej sytuacji wynagrodzenie Wykonawcy nie może ulec zmianie.</w:t>
      </w:r>
    </w:p>
    <w:p w14:paraId="2AFF4EB3" w14:textId="3FE03ACC" w:rsidR="00CE1D28" w:rsidRPr="00CE1D28" w:rsidRDefault="00CE1D28" w:rsidP="00B64863">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z</w:t>
      </w:r>
      <w:r w:rsidRPr="00A359B9">
        <w:rPr>
          <w:rFonts w:cs="Arial"/>
          <w:sz w:val="20"/>
          <w:szCs w:val="20"/>
          <w:lang w:eastAsia="en-US"/>
        </w:rPr>
        <w:t>miany w zakresie Dokumentacji technicznej, jeżeli będzie to niezbędne dla zapewnienia należytego wykonywania usług utrzymania pojazdów,</w:t>
      </w:r>
    </w:p>
    <w:p w14:paraId="11B21B76" w14:textId="7863E2C3" w:rsidR="00915605" w:rsidRPr="00AC6555" w:rsidRDefault="00915605" w:rsidP="00B64863">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1C3B9231" w14:textId="22A542D0" w:rsidR="00915605" w:rsidRPr="00AC6555" w:rsidRDefault="00915605" w:rsidP="00B64863">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 xml:space="preserve">z ograniczeniem </w:t>
      </w:r>
      <w:r w:rsidR="00CE1D28" w:rsidRPr="00AC6555">
        <w:rPr>
          <w:rFonts w:cs="Arial"/>
          <w:sz w:val="20"/>
          <w:szCs w:val="20"/>
          <w:lang w:eastAsia="en-US"/>
        </w:rPr>
        <w:t xml:space="preserve">przez Zamawiającego </w:t>
      </w:r>
      <w:r w:rsidRPr="00AC6555">
        <w:rPr>
          <w:rFonts w:cs="Arial"/>
          <w:sz w:val="20"/>
          <w:szCs w:val="20"/>
          <w:lang w:eastAsia="en-US"/>
        </w:rPr>
        <w:t xml:space="preserve">zakresu prac </w:t>
      </w:r>
      <w:r w:rsidR="00CE1D28">
        <w:rPr>
          <w:rFonts w:cs="Arial"/>
          <w:sz w:val="20"/>
          <w:szCs w:val="20"/>
          <w:lang w:eastAsia="en-US"/>
        </w:rPr>
        <w:t xml:space="preserve">związanych np. z zabudową </w:t>
      </w:r>
      <w:r w:rsidR="00CE1D28">
        <w:rPr>
          <w:rFonts w:cs="Arial"/>
          <w:sz w:val="20"/>
          <w:szCs w:val="20"/>
          <w:lang w:eastAsia="en-US"/>
        </w:rPr>
        <w:lastRenderedPageBreak/>
        <w:t>pojazdu</w:t>
      </w:r>
      <w:r w:rsidRPr="00AC6555">
        <w:rPr>
          <w:rFonts w:cs="Arial"/>
          <w:sz w:val="20"/>
          <w:szCs w:val="20"/>
          <w:lang w:eastAsia="en-US"/>
        </w:rPr>
        <w:t>. W takim przypadku wysokość wynagrodzenia zostanie pomniejszona o niewykonane prace.</w:t>
      </w:r>
    </w:p>
    <w:p w14:paraId="74F8F2D7" w14:textId="77777777" w:rsidR="00915605" w:rsidRPr="00653E28" w:rsidRDefault="00915605" w:rsidP="00B64863">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61D9268A" w14:textId="7402D5BB" w:rsidR="00915605" w:rsidRPr="00F50615" w:rsidRDefault="00915605" w:rsidP="00B64863">
      <w:pPr>
        <w:keepNext/>
        <w:numPr>
          <w:ilvl w:val="2"/>
          <w:numId w:val="1"/>
        </w:numPr>
        <w:spacing w:before="120" w:after="120" w:line="276" w:lineRule="auto"/>
        <w:ind w:left="1560" w:hanging="840"/>
        <w:jc w:val="both"/>
        <w:outlineLvl w:val="3"/>
        <w:rPr>
          <w:rFonts w:cs="Arial"/>
          <w:b/>
          <w:sz w:val="20"/>
          <w:szCs w:val="20"/>
          <w:lang w:eastAsia="en-US"/>
        </w:rPr>
      </w:pPr>
      <w:r w:rsidRPr="00F50615">
        <w:rPr>
          <w:rFonts w:cs="Arial"/>
          <w:sz w:val="20"/>
          <w:szCs w:val="20"/>
          <w:lang w:eastAsia="en-US"/>
        </w:rPr>
        <w:t>Zmiana osób odpowiedzialnych za kontakty nad przedmiotem umowy.</w:t>
      </w:r>
    </w:p>
    <w:p w14:paraId="62A8646E" w14:textId="77777777" w:rsidR="00915605" w:rsidRPr="00F50615" w:rsidRDefault="00915605" w:rsidP="00B64863">
      <w:pPr>
        <w:keepNext/>
        <w:numPr>
          <w:ilvl w:val="2"/>
          <w:numId w:val="1"/>
        </w:numPr>
        <w:spacing w:before="120" w:after="120" w:line="276" w:lineRule="auto"/>
        <w:ind w:left="1560" w:hanging="840"/>
        <w:jc w:val="both"/>
        <w:outlineLvl w:val="3"/>
        <w:rPr>
          <w:rFonts w:cs="Arial"/>
          <w:sz w:val="20"/>
          <w:szCs w:val="20"/>
          <w:lang w:eastAsia="en-US"/>
        </w:rPr>
      </w:pPr>
      <w:r w:rsidRPr="00F50615">
        <w:rPr>
          <w:rFonts w:cs="Arial"/>
          <w:sz w:val="20"/>
          <w:szCs w:val="20"/>
          <w:lang w:eastAsia="en-US"/>
        </w:rPr>
        <w:t>Zmiana formy zabezpieczenia należytego wykonania umowy.</w:t>
      </w:r>
    </w:p>
    <w:p w14:paraId="4B64E8BF" w14:textId="77777777" w:rsidR="00915605" w:rsidRPr="00653E28" w:rsidRDefault="00915605" w:rsidP="00B64863">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7941CBF0" w14:textId="77777777" w:rsidR="0014480A" w:rsidRPr="00653E28" w:rsidRDefault="0014480A" w:rsidP="00B64863">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C39AD3F" w14:textId="77777777" w:rsidR="00915605" w:rsidRPr="00653E28" w:rsidRDefault="00915605" w:rsidP="00B64863">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BB83BD9" w14:textId="77777777" w:rsidR="00915605" w:rsidRPr="00653E28" w:rsidRDefault="00915605" w:rsidP="00B64863">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5DCFEAC" w14:textId="77777777" w:rsidR="00915605" w:rsidRPr="00653E28" w:rsidRDefault="00915605" w:rsidP="00B64863">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22FCA6" w14:textId="77777777" w:rsidR="00915605" w:rsidRPr="00653E28" w:rsidRDefault="00915605" w:rsidP="00B64863">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5B436949" w14:textId="77777777" w:rsidR="00915605" w:rsidRPr="00653E28" w:rsidRDefault="00915605" w:rsidP="00B64863">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442AEE76" w14:textId="77777777" w:rsidR="00915605" w:rsidRPr="00F50615" w:rsidRDefault="00915605" w:rsidP="00B64863">
      <w:pPr>
        <w:keepNext/>
        <w:numPr>
          <w:ilvl w:val="0"/>
          <w:numId w:val="1"/>
        </w:numPr>
        <w:spacing w:before="120" w:after="120" w:line="276" w:lineRule="auto"/>
        <w:jc w:val="both"/>
        <w:outlineLvl w:val="3"/>
        <w:rPr>
          <w:rFonts w:cs="Arial"/>
          <w:b/>
          <w:sz w:val="20"/>
          <w:szCs w:val="20"/>
          <w:lang w:eastAsia="en-US"/>
        </w:rPr>
      </w:pPr>
      <w:r w:rsidRPr="00F50615">
        <w:rPr>
          <w:rFonts w:cs="Arial"/>
          <w:b/>
          <w:sz w:val="20"/>
          <w:szCs w:val="20"/>
          <w:lang w:eastAsia="en-US"/>
        </w:rPr>
        <w:t>Wymagania dotyczące zabezpieczenia należytego wykonania umowy.</w:t>
      </w:r>
    </w:p>
    <w:p w14:paraId="3E0AEFA5" w14:textId="77777777" w:rsidR="00915605" w:rsidRPr="00915605" w:rsidRDefault="00915605" w:rsidP="00B64863">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4498716C" w14:textId="77777777" w:rsidR="00915605" w:rsidRPr="00915605" w:rsidRDefault="00915605" w:rsidP="00B64863">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274405F7" w14:textId="77777777" w:rsidR="00915605" w:rsidRPr="003076AB" w:rsidRDefault="00915605" w:rsidP="00B64863">
      <w:pPr>
        <w:keepNext/>
        <w:numPr>
          <w:ilvl w:val="1"/>
          <w:numId w:val="1"/>
        </w:numPr>
        <w:spacing w:before="120" w:after="120" w:line="276" w:lineRule="auto"/>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77A5A460" w14:textId="77777777" w:rsidR="00915605" w:rsidRPr="00915605" w:rsidRDefault="003076AB" w:rsidP="00B64863">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289FFA4D" w14:textId="77777777" w:rsidR="00915605" w:rsidRPr="00915605" w:rsidRDefault="003076AB" w:rsidP="00B64863">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1C522687" w14:textId="77777777" w:rsidR="00915605" w:rsidRPr="00915605" w:rsidRDefault="003076AB" w:rsidP="00B64863">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169CD89F" w14:textId="77777777" w:rsidR="00915605" w:rsidRPr="00915605" w:rsidRDefault="003076AB" w:rsidP="00B64863">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A2EFB7E" w14:textId="77777777" w:rsidR="00915605" w:rsidRPr="00915605" w:rsidRDefault="003076AB" w:rsidP="00B64863">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1772DF4D" w14:textId="77777777" w:rsidR="00915605" w:rsidRPr="0070561E" w:rsidRDefault="00915605" w:rsidP="00B64863">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2CED4E3D" w14:textId="77777777" w:rsidR="00915605" w:rsidRPr="0070561E" w:rsidRDefault="00915605" w:rsidP="00B64863">
      <w:pPr>
        <w:keepNext/>
        <w:numPr>
          <w:ilvl w:val="1"/>
          <w:numId w:val="1"/>
        </w:numPr>
        <w:spacing w:before="120" w:after="120" w:line="276" w:lineRule="auto"/>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26DF35A8" w14:textId="77777777" w:rsidR="00915605" w:rsidRPr="0070561E" w:rsidRDefault="0070561E" w:rsidP="00B64863">
      <w:pPr>
        <w:keepNext/>
        <w:numPr>
          <w:ilvl w:val="1"/>
          <w:numId w:val="1"/>
        </w:numPr>
        <w:spacing w:before="120" w:after="120" w:line="276" w:lineRule="auto"/>
        <w:jc w:val="both"/>
        <w:outlineLvl w:val="3"/>
        <w:rPr>
          <w:rFonts w:cs="Arial"/>
          <w:sz w:val="20"/>
          <w:szCs w:val="20"/>
          <w:lang w:eastAsia="en-US"/>
        </w:rPr>
      </w:pPr>
      <w:r w:rsidRPr="0070561E">
        <w:rPr>
          <w:rFonts w:cs="Arial"/>
          <w:sz w:val="20"/>
          <w:szCs w:val="20"/>
          <w:lang w:eastAsia="en-US"/>
        </w:rPr>
        <w:lastRenderedPageBreak/>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5C1A2A0C" w14:textId="77777777" w:rsidR="00915605" w:rsidRPr="00915605" w:rsidRDefault="00915605" w:rsidP="00B64863">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72CBFB27" w14:textId="77777777" w:rsidR="00915605" w:rsidRDefault="003076AB" w:rsidP="00B64863">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66EFD7C" w14:textId="77777777" w:rsidR="003076AB" w:rsidRPr="00915605" w:rsidRDefault="003076AB" w:rsidP="00B64863">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3AFF2A55" w14:textId="77777777" w:rsidR="00915605" w:rsidRPr="00915605" w:rsidRDefault="00915605" w:rsidP="00B64863">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6A07BFC4" w14:textId="77777777" w:rsidR="003076AB" w:rsidRPr="00915605" w:rsidRDefault="003076AB" w:rsidP="00B64863">
      <w:pPr>
        <w:keepNext/>
        <w:numPr>
          <w:ilvl w:val="1"/>
          <w:numId w:val="1"/>
        </w:numPr>
        <w:spacing w:before="120" w:after="120" w:line="276" w:lineRule="auto"/>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4654A795" w14:textId="77777777" w:rsidR="00915605" w:rsidRPr="00915605" w:rsidRDefault="00915605" w:rsidP="00B64863">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38ADCFC1" w14:textId="77777777" w:rsidR="00D37A39" w:rsidRDefault="00D37A39" w:rsidP="00B64863">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F07E3AB" w14:textId="2D3F879A" w:rsidR="00D37A39" w:rsidRPr="001D1E2B" w:rsidRDefault="00D37A39" w:rsidP="00B64863">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531BE9">
        <w:rPr>
          <w:rFonts w:cs="Arial"/>
          <w:b/>
          <w:sz w:val="20"/>
          <w:szCs w:val="20"/>
          <w:lang w:eastAsia="en-US"/>
        </w:rPr>
        <w:t xml:space="preserve">w załączniku nr </w:t>
      </w:r>
      <w:r w:rsidR="00531BE9" w:rsidRPr="00531BE9">
        <w:rPr>
          <w:rFonts w:cs="Arial"/>
          <w:b/>
          <w:sz w:val="20"/>
          <w:szCs w:val="20"/>
          <w:lang w:eastAsia="en-US"/>
        </w:rPr>
        <w:t>4</w:t>
      </w:r>
      <w:r w:rsidR="008D6BCD" w:rsidRPr="00531BE9">
        <w:rPr>
          <w:rFonts w:cs="Arial"/>
          <w:b/>
          <w:sz w:val="20"/>
          <w:szCs w:val="20"/>
          <w:lang w:eastAsia="en-US"/>
        </w:rPr>
        <w:t xml:space="preserve"> </w:t>
      </w:r>
      <w:r w:rsidRPr="00531BE9">
        <w:rPr>
          <w:rFonts w:cs="Arial"/>
          <w:b/>
          <w:sz w:val="20"/>
          <w:szCs w:val="20"/>
          <w:lang w:eastAsia="en-US"/>
        </w:rPr>
        <w:t>do SWZ</w:t>
      </w:r>
      <w:r w:rsidRPr="00531BE9">
        <w:rPr>
          <w:rFonts w:cs="Arial"/>
          <w:sz w:val="20"/>
          <w:szCs w:val="20"/>
          <w:lang w:eastAsia="en-US"/>
        </w:rPr>
        <w:t>.</w:t>
      </w:r>
    </w:p>
    <w:p w14:paraId="6CB61F0A" w14:textId="77777777" w:rsidR="00915605" w:rsidRPr="00915605" w:rsidRDefault="00915605" w:rsidP="00B64863">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21D1AFA8" w14:textId="77777777" w:rsidR="00D37A39" w:rsidRPr="00D37A39" w:rsidRDefault="00D37A39" w:rsidP="00B64863">
      <w:pPr>
        <w:keepNext/>
        <w:numPr>
          <w:ilvl w:val="1"/>
          <w:numId w:val="1"/>
        </w:numPr>
        <w:spacing w:before="120" w:after="120" w:line="276" w:lineRule="auto"/>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3527936" w14:textId="77777777" w:rsidR="00DB2090" w:rsidRPr="00930270" w:rsidRDefault="00DB2090" w:rsidP="00B64863">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E00F48B" w14:textId="77777777" w:rsidR="00DB2090" w:rsidRPr="00930270" w:rsidRDefault="00DB2090" w:rsidP="00B64863">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15B24FDE" w14:textId="77777777" w:rsidR="00DB2090" w:rsidRDefault="00DB2090" w:rsidP="00B64863">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74AEA32E" w14:textId="77777777" w:rsidR="00DB2090" w:rsidRPr="00930270" w:rsidRDefault="00DB2090" w:rsidP="00B64863">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6AB70A01" w14:textId="77777777" w:rsidR="00DB2090" w:rsidRPr="00930270" w:rsidRDefault="00DB2090" w:rsidP="00B64863">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0B07B098" w14:textId="77777777" w:rsidR="00DB2090" w:rsidRPr="00930270" w:rsidRDefault="00DB2090" w:rsidP="00B64863">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10E5DBB" w14:textId="77777777" w:rsidR="00DB2090" w:rsidRPr="00930270" w:rsidRDefault="00DB2090" w:rsidP="00B64863">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przeprowadzenia postępowania o udzielenie zamówienia lub zorganizowania konkursu na podstawie ustawy, mimo że zamawiający był do tego obowiązany.</w:t>
      </w:r>
    </w:p>
    <w:p w14:paraId="5F2EB6B5" w14:textId="77777777" w:rsidR="00DB2090" w:rsidRPr="00DB2090" w:rsidRDefault="00DB2090" w:rsidP="00B64863">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1E242D8D" w14:textId="77777777" w:rsidR="00CD0C05" w:rsidRPr="00CD0C05" w:rsidRDefault="00CD0C05" w:rsidP="00B64863">
      <w:pPr>
        <w:keepNext/>
        <w:numPr>
          <w:ilvl w:val="0"/>
          <w:numId w:val="1"/>
        </w:numPr>
        <w:spacing w:before="120"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CF42DFF" w14:textId="77777777" w:rsidR="0014207F" w:rsidRPr="0014207F" w:rsidRDefault="0014207F" w:rsidP="00B64863">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E957D2E" w14:textId="77777777" w:rsidR="00CD0C05" w:rsidRPr="0014207F" w:rsidRDefault="00CD0C05" w:rsidP="00B64863">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77F03D20" w14:textId="77777777" w:rsidR="00CD0C05" w:rsidRPr="00CD0C05" w:rsidRDefault="00CD0C05" w:rsidP="00B64863">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5665F8B9" w14:textId="77777777" w:rsidR="00CD0C05" w:rsidRPr="00CD0C05" w:rsidRDefault="00CD0C05" w:rsidP="00B64863">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2103B40A" w14:textId="77777777" w:rsidR="00CD0C05" w:rsidRPr="00CD0C05" w:rsidRDefault="00CD0C05" w:rsidP="00B64863">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61EAD84" w14:textId="77777777" w:rsidR="00CD0C05" w:rsidRPr="00CD0C05" w:rsidRDefault="00CD0C05" w:rsidP="00B64863">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01F3582E" w14:textId="77777777" w:rsidR="00CD0C05" w:rsidRPr="00CD0C05" w:rsidRDefault="00CD0C05" w:rsidP="00B64863">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6F8A8B2A" w14:textId="77777777" w:rsidR="0014207F" w:rsidRDefault="0014207F" w:rsidP="00B64863">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3109BBC7" w14:textId="77777777" w:rsidR="00CD0C05" w:rsidRPr="0014207F" w:rsidRDefault="0014207F" w:rsidP="00B64863">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5D7592E3" w14:textId="77777777" w:rsidR="00CD0C05" w:rsidRDefault="00D90ED0" w:rsidP="00B64863">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02910741" w14:textId="77777777" w:rsidR="00D90ED0" w:rsidRPr="00CD0C05" w:rsidRDefault="00D90ED0" w:rsidP="00B64863">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0CFF499" w14:textId="77777777" w:rsidR="00CD0C05" w:rsidRPr="00CD0C05" w:rsidRDefault="00CD0C05" w:rsidP="00B64863">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4E75CF7" w14:textId="77777777" w:rsidR="00CD0C05" w:rsidRPr="00CD0C05" w:rsidRDefault="00CD0C05" w:rsidP="00B64863">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0AE62FDF" w14:textId="77777777" w:rsidR="00D90ED0" w:rsidRPr="00D90ED0" w:rsidRDefault="00D90ED0" w:rsidP="00B64863">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3BC74412" w14:textId="77777777" w:rsidR="00CD0C05" w:rsidRPr="00CD0C05" w:rsidRDefault="00CD0C05" w:rsidP="00B64863">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668B3A02" w14:textId="77777777" w:rsidR="00CD0C05" w:rsidRPr="00CD0C05" w:rsidRDefault="00CD0C05" w:rsidP="00B64863">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63D45E8" w14:textId="77777777" w:rsidR="00CD0C05" w:rsidRPr="00CD0C05" w:rsidRDefault="00D90ED0" w:rsidP="00B64863">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79283874" w14:textId="77777777" w:rsidR="00302019" w:rsidRPr="00365D38" w:rsidRDefault="00302019" w:rsidP="00302019">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Ochotniczej Straży Pożarnej w Łęgu, związanych z postepowaniem </w:t>
      </w:r>
      <w:r w:rsidRPr="00365D38">
        <w:rPr>
          <w:rFonts w:cs="Arial"/>
          <w:b/>
          <w:sz w:val="20"/>
          <w:szCs w:val="20"/>
          <w:lang w:eastAsia="en-US"/>
        </w:rPr>
        <w:t>o udzielenie zamówienia publicznego</w:t>
      </w:r>
      <w:r>
        <w:rPr>
          <w:rFonts w:cs="Arial"/>
          <w:b/>
          <w:sz w:val="20"/>
          <w:szCs w:val="20"/>
          <w:lang w:eastAsia="en-US"/>
        </w:rPr>
        <w:t>.</w:t>
      </w:r>
    </w:p>
    <w:p w14:paraId="170AB5C6" w14:textId="77777777" w:rsidR="00302019" w:rsidRDefault="00302019" w:rsidP="00302019">
      <w:pPr>
        <w:keepNext/>
        <w:spacing w:line="276" w:lineRule="auto"/>
        <w:ind w:left="357" w:firstLine="351"/>
        <w:jc w:val="both"/>
        <w:rPr>
          <w:rFonts w:cs="Arial"/>
          <w:sz w:val="20"/>
          <w:szCs w:val="20"/>
        </w:rPr>
      </w:pPr>
      <w:r>
        <w:rPr>
          <w:rFonts w:cs="Arial"/>
          <w:sz w:val="20"/>
          <w:szCs w:val="20"/>
        </w:rPr>
        <w:t xml:space="preserve">Zgodnie z art. 13 ust. 1 i 2 </w:t>
      </w:r>
      <w:r w:rsidRPr="001D5016">
        <w:rPr>
          <w:rFonts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1D5016">
        <w:rPr>
          <w:rFonts w:cs="Arial"/>
          <w:sz w:val="20"/>
          <w:szCs w:val="20"/>
        </w:rPr>
        <w:t>Dz.Urz.UE.L</w:t>
      </w:r>
      <w:proofErr w:type="spellEnd"/>
      <w:r w:rsidRPr="001D5016">
        <w:rPr>
          <w:rFonts w:cs="Arial"/>
          <w:sz w:val="20"/>
          <w:szCs w:val="20"/>
        </w:rPr>
        <w:t xml:space="preserve"> Nr 119/1), zwanego </w:t>
      </w:r>
      <w:r>
        <w:rPr>
          <w:rFonts w:cs="Arial"/>
          <w:sz w:val="20"/>
          <w:szCs w:val="20"/>
        </w:rPr>
        <w:t xml:space="preserve">dalej </w:t>
      </w:r>
      <w:r w:rsidRPr="001D5016">
        <w:rPr>
          <w:rFonts w:cs="Arial"/>
          <w:sz w:val="20"/>
          <w:szCs w:val="20"/>
        </w:rPr>
        <w:t>„RODO”</w:t>
      </w:r>
      <w:r>
        <w:rPr>
          <w:rFonts w:cs="Arial"/>
          <w:sz w:val="20"/>
          <w:szCs w:val="20"/>
        </w:rPr>
        <w:t xml:space="preserve">, Administrator Danych Osobowych informuje, że: </w:t>
      </w:r>
    </w:p>
    <w:p w14:paraId="10EC3BAF" w14:textId="77777777" w:rsidR="00302019" w:rsidRDefault="00302019" w:rsidP="00302019">
      <w:pPr>
        <w:keepNext/>
        <w:spacing w:line="276" w:lineRule="auto"/>
        <w:ind w:left="357" w:firstLine="351"/>
        <w:jc w:val="both"/>
        <w:rPr>
          <w:rFonts w:cs="Arial"/>
          <w:sz w:val="20"/>
          <w:szCs w:val="20"/>
        </w:rPr>
      </w:pPr>
    </w:p>
    <w:p w14:paraId="51BA5861" w14:textId="77777777" w:rsidR="00302019" w:rsidRPr="00F46805" w:rsidRDefault="00302019" w:rsidP="00302019">
      <w:pPr>
        <w:numPr>
          <w:ilvl w:val="0"/>
          <w:numId w:val="33"/>
        </w:numPr>
        <w:spacing w:line="276" w:lineRule="auto"/>
        <w:contextualSpacing/>
        <w:jc w:val="both"/>
        <w:rPr>
          <w:rFonts w:cs="Arial"/>
          <w:bCs/>
          <w:sz w:val="20"/>
          <w:szCs w:val="20"/>
        </w:rPr>
      </w:pPr>
      <w:r w:rsidRPr="0026141A">
        <w:rPr>
          <w:rFonts w:cs="Arial"/>
          <w:sz w:val="20"/>
          <w:szCs w:val="20"/>
        </w:rPr>
        <w:t xml:space="preserve">Administratorem </w:t>
      </w:r>
      <w:r>
        <w:rPr>
          <w:rFonts w:cs="Arial"/>
          <w:sz w:val="20"/>
          <w:szCs w:val="20"/>
        </w:rPr>
        <w:t xml:space="preserve">danych osobowych </w:t>
      </w:r>
      <w:bookmarkStart w:id="1" w:name="_Hlk129856018"/>
      <w:r>
        <w:rPr>
          <w:rFonts w:cs="Arial"/>
          <w:sz w:val="20"/>
          <w:szCs w:val="20"/>
        </w:rPr>
        <w:t>osób reprezentujących Wykonawcę</w:t>
      </w:r>
      <w:r w:rsidRPr="0026141A">
        <w:rPr>
          <w:rFonts w:cs="Arial"/>
          <w:sz w:val="20"/>
          <w:szCs w:val="20"/>
        </w:rPr>
        <w:t xml:space="preserve"> </w:t>
      </w:r>
      <w:bookmarkEnd w:id="1"/>
      <w:r w:rsidRPr="0026141A">
        <w:rPr>
          <w:rFonts w:cs="Arial"/>
          <w:sz w:val="20"/>
          <w:szCs w:val="20"/>
        </w:rPr>
        <w:t xml:space="preserve">jest </w:t>
      </w:r>
      <w:r>
        <w:rPr>
          <w:rFonts w:cs="Arial"/>
          <w:sz w:val="20"/>
          <w:szCs w:val="20"/>
        </w:rPr>
        <w:t>Ochotnicza Straż Pożarna w Łęgu</w:t>
      </w:r>
      <w:r w:rsidRPr="0026141A">
        <w:rPr>
          <w:rFonts w:cs="Arial"/>
          <w:sz w:val="20"/>
          <w:szCs w:val="20"/>
        </w:rPr>
        <w:t xml:space="preserve">, w imieniu której działa </w:t>
      </w:r>
      <w:r>
        <w:rPr>
          <w:rFonts w:cs="Arial"/>
          <w:bCs/>
          <w:sz w:val="20"/>
          <w:szCs w:val="20"/>
        </w:rPr>
        <w:t>Prezes OSP. Kontakt</w:t>
      </w:r>
      <w:r w:rsidRPr="0084035B">
        <w:rPr>
          <w:rFonts w:cs="Arial"/>
          <w:bCs/>
          <w:color w:val="000000" w:themeColor="text1"/>
          <w:sz w:val="20"/>
          <w:szCs w:val="20"/>
        </w:rPr>
        <w:t xml:space="preserve">: ul. </w:t>
      </w:r>
      <w:r>
        <w:rPr>
          <w:rFonts w:cs="Arial"/>
          <w:bCs/>
          <w:color w:val="000000" w:themeColor="text1"/>
          <w:sz w:val="20"/>
          <w:szCs w:val="20"/>
        </w:rPr>
        <w:t>Chojnicka 30</w:t>
      </w:r>
      <w:r w:rsidRPr="0084035B">
        <w:rPr>
          <w:rFonts w:cs="Arial"/>
          <w:bCs/>
          <w:color w:val="000000" w:themeColor="text1"/>
          <w:sz w:val="20"/>
          <w:szCs w:val="20"/>
        </w:rPr>
        <w:t>, 89-65</w:t>
      </w:r>
      <w:r>
        <w:rPr>
          <w:rFonts w:cs="Arial"/>
          <w:bCs/>
          <w:color w:val="000000" w:themeColor="text1"/>
          <w:sz w:val="20"/>
          <w:szCs w:val="20"/>
        </w:rPr>
        <w:t>2</w:t>
      </w:r>
      <w:r w:rsidRPr="0084035B">
        <w:rPr>
          <w:rFonts w:cs="Arial"/>
          <w:bCs/>
          <w:color w:val="000000" w:themeColor="text1"/>
          <w:sz w:val="20"/>
          <w:szCs w:val="20"/>
        </w:rPr>
        <w:t xml:space="preserve"> </w:t>
      </w:r>
      <w:r>
        <w:rPr>
          <w:rFonts w:cs="Arial"/>
          <w:bCs/>
          <w:color w:val="000000" w:themeColor="text1"/>
          <w:sz w:val="20"/>
          <w:szCs w:val="20"/>
        </w:rPr>
        <w:t>Łąg</w:t>
      </w:r>
      <w:r w:rsidRPr="0084035B">
        <w:rPr>
          <w:rFonts w:cs="Arial"/>
          <w:bCs/>
          <w:color w:val="000000" w:themeColor="text1"/>
          <w:sz w:val="20"/>
          <w:szCs w:val="20"/>
        </w:rPr>
        <w:t xml:space="preserve">, </w:t>
      </w:r>
      <w:r w:rsidRPr="00F46805">
        <w:rPr>
          <w:rFonts w:cs="Arial"/>
          <w:bCs/>
          <w:color w:val="000000" w:themeColor="text1"/>
          <w:sz w:val="20"/>
          <w:szCs w:val="20"/>
        </w:rPr>
        <w:t xml:space="preserve">e-mail: </w:t>
      </w:r>
      <w:hyperlink r:id="rId56" w:history="1">
        <w:r w:rsidRPr="00B64863">
          <w:rPr>
            <w:rStyle w:val="Hipercze"/>
            <w:rFonts w:cs="Arial"/>
            <w:b/>
            <w:color w:val="auto"/>
            <w:sz w:val="20"/>
            <w:szCs w:val="20"/>
            <w:u w:val="none"/>
          </w:rPr>
          <w:t>edek.mania@wp.pl</w:t>
        </w:r>
      </w:hyperlink>
      <w:r w:rsidRPr="00B64863">
        <w:rPr>
          <w:rFonts w:cs="Arial"/>
          <w:b/>
          <w:sz w:val="20"/>
          <w:szCs w:val="20"/>
        </w:rPr>
        <w:t>,</w:t>
      </w:r>
      <w:r w:rsidRPr="00B64863">
        <w:rPr>
          <w:rFonts w:cs="Arial"/>
          <w:bCs/>
          <w:sz w:val="20"/>
          <w:szCs w:val="20"/>
        </w:rPr>
        <w:t xml:space="preserve"> </w:t>
      </w:r>
      <w:r w:rsidRPr="00F46805">
        <w:rPr>
          <w:rFonts w:cs="Arial"/>
          <w:bCs/>
          <w:color w:val="000000" w:themeColor="text1"/>
          <w:sz w:val="20"/>
          <w:szCs w:val="20"/>
        </w:rPr>
        <w:t xml:space="preserve">tel. </w:t>
      </w:r>
      <w:r>
        <w:rPr>
          <w:rFonts w:cs="Arial"/>
          <w:bCs/>
          <w:sz w:val="20"/>
          <w:szCs w:val="20"/>
        </w:rPr>
        <w:t>515-180-831.</w:t>
      </w:r>
    </w:p>
    <w:p w14:paraId="74DD56BB" w14:textId="77777777" w:rsidR="00302019" w:rsidRDefault="00302019" w:rsidP="00302019">
      <w:pPr>
        <w:spacing w:line="276" w:lineRule="auto"/>
        <w:ind w:left="720"/>
        <w:contextualSpacing/>
        <w:jc w:val="both"/>
        <w:rPr>
          <w:rFonts w:cs="Arial"/>
          <w:bCs/>
          <w:sz w:val="20"/>
          <w:szCs w:val="20"/>
        </w:rPr>
      </w:pPr>
    </w:p>
    <w:p w14:paraId="6A552770" w14:textId="77777777" w:rsidR="00302019" w:rsidRPr="006137B0" w:rsidRDefault="00302019" w:rsidP="00302019">
      <w:pPr>
        <w:numPr>
          <w:ilvl w:val="0"/>
          <w:numId w:val="33"/>
        </w:numPr>
        <w:spacing w:line="276" w:lineRule="auto"/>
        <w:contextualSpacing/>
        <w:jc w:val="both"/>
        <w:rPr>
          <w:rFonts w:cs="Arial"/>
          <w:bCs/>
          <w:sz w:val="20"/>
          <w:szCs w:val="20"/>
        </w:rPr>
      </w:pPr>
      <w:bookmarkStart w:id="2" w:name="_Hlk129856304"/>
      <w:r>
        <w:rPr>
          <w:rFonts w:cs="Arial"/>
          <w:sz w:val="20"/>
          <w:szCs w:val="20"/>
        </w:rPr>
        <w:t>D</w:t>
      </w:r>
      <w:r w:rsidRPr="00A25C69">
        <w:rPr>
          <w:rFonts w:cs="Arial"/>
          <w:sz w:val="20"/>
          <w:szCs w:val="20"/>
        </w:rPr>
        <w:t xml:space="preserve">ane osobowe </w:t>
      </w:r>
      <w:r>
        <w:rPr>
          <w:rFonts w:cs="Arial"/>
          <w:sz w:val="20"/>
          <w:szCs w:val="20"/>
        </w:rPr>
        <w:t>osób reprezentujących Wykonawcę</w:t>
      </w:r>
      <w:r w:rsidRPr="0026141A">
        <w:rPr>
          <w:rFonts w:cs="Arial"/>
          <w:sz w:val="20"/>
          <w:szCs w:val="20"/>
        </w:rPr>
        <w:t xml:space="preserve"> </w:t>
      </w:r>
      <w:bookmarkEnd w:id="2"/>
      <w:r w:rsidRPr="00A25C69">
        <w:rPr>
          <w:rFonts w:cs="Arial"/>
          <w:sz w:val="20"/>
          <w:szCs w:val="20"/>
        </w:rPr>
        <w:t xml:space="preserve">przetwarzane będą </w:t>
      </w:r>
      <w:r>
        <w:rPr>
          <w:rFonts w:cs="Arial"/>
          <w:sz w:val="20"/>
          <w:szCs w:val="20"/>
        </w:rPr>
        <w:t xml:space="preserve">zgodnie z: </w:t>
      </w:r>
    </w:p>
    <w:p w14:paraId="5FD6D5EB" w14:textId="77777777" w:rsidR="00302019" w:rsidRPr="00302019" w:rsidRDefault="00302019" w:rsidP="00302019">
      <w:pPr>
        <w:pStyle w:val="Akapitzlist"/>
        <w:numPr>
          <w:ilvl w:val="0"/>
          <w:numId w:val="38"/>
        </w:numPr>
        <w:jc w:val="both"/>
        <w:rPr>
          <w:rFonts w:ascii="Arial" w:hAnsi="Arial" w:cs="Arial"/>
          <w:bCs/>
          <w:sz w:val="20"/>
          <w:szCs w:val="20"/>
        </w:rPr>
      </w:pPr>
      <w:bookmarkStart w:id="3" w:name="_Hlk129861245"/>
      <w:r w:rsidRPr="00302019">
        <w:rPr>
          <w:rFonts w:ascii="Arial" w:hAnsi="Arial" w:cs="Arial"/>
          <w:sz w:val="20"/>
          <w:szCs w:val="20"/>
        </w:rPr>
        <w:t xml:space="preserve">art. 6 ust. 1 lit. c) RODO - </w:t>
      </w:r>
      <w:r w:rsidRPr="00302019">
        <w:rPr>
          <w:rFonts w:ascii="Arial" w:hAnsi="Arial" w:cs="Arial"/>
          <w:i/>
          <w:iCs/>
          <w:sz w:val="20"/>
          <w:szCs w:val="20"/>
        </w:rPr>
        <w:t>przetwarzanie jest niezbędne do wypełnienia obowiązku prawnego ciążącego na Administratorze</w:t>
      </w:r>
      <w:r w:rsidRPr="00302019">
        <w:rPr>
          <w:rFonts w:ascii="Arial" w:hAnsi="Arial" w:cs="Arial"/>
          <w:sz w:val="20"/>
          <w:szCs w:val="20"/>
        </w:rPr>
        <w:t xml:space="preserve"> - </w:t>
      </w:r>
      <w:bookmarkEnd w:id="3"/>
      <w:r w:rsidRPr="00302019">
        <w:rPr>
          <w:rFonts w:ascii="Arial" w:hAnsi="Arial" w:cs="Arial"/>
          <w:sz w:val="20"/>
          <w:szCs w:val="20"/>
        </w:rPr>
        <w:t xml:space="preserve">w celu związanym z postępowaniem o udzielenie zamówienia publicznego na wykonanie zadania pn.: </w:t>
      </w:r>
      <w:r w:rsidRPr="00302019">
        <w:rPr>
          <w:rFonts w:ascii="Arial" w:hAnsi="Arial" w:cs="Arial"/>
          <w:b/>
          <w:sz w:val="20"/>
          <w:szCs w:val="20"/>
        </w:rPr>
        <w:t xml:space="preserve">Zakup i dostawa fabrycznie nowego średniego samochodu ratowniczo – gaśniczego z napędem 4x4 dla OSP w Łęgu, </w:t>
      </w:r>
      <w:r w:rsidRPr="00302019">
        <w:rPr>
          <w:rFonts w:ascii="Arial" w:hAnsi="Arial" w:cs="Arial"/>
          <w:sz w:val="20"/>
          <w:szCs w:val="20"/>
        </w:rPr>
        <w:t xml:space="preserve">prowadzonym w </w:t>
      </w:r>
      <w:r w:rsidRPr="00302019">
        <w:rPr>
          <w:rFonts w:ascii="Arial" w:hAnsi="Arial" w:cs="Arial"/>
          <w:b/>
          <w:sz w:val="20"/>
          <w:szCs w:val="20"/>
        </w:rPr>
        <w:t>trybie podstawowym bez negocjacji</w:t>
      </w:r>
      <w:r w:rsidRPr="00302019">
        <w:rPr>
          <w:rFonts w:ascii="Arial" w:hAnsi="Arial" w:cs="Arial"/>
          <w:sz w:val="20"/>
          <w:szCs w:val="20"/>
        </w:rPr>
        <w:t xml:space="preserve"> w związku z</w:t>
      </w:r>
      <w:r w:rsidRPr="00302019">
        <w:rPr>
          <w:rFonts w:ascii="Arial" w:hAnsi="Arial" w:cs="Arial"/>
        </w:rPr>
        <w:t xml:space="preserve"> </w:t>
      </w:r>
      <w:r w:rsidRPr="00302019">
        <w:rPr>
          <w:rFonts w:ascii="Arial" w:hAnsi="Arial" w:cs="Arial"/>
          <w:sz w:val="20"/>
          <w:szCs w:val="20"/>
        </w:rPr>
        <w:t xml:space="preserve">art. 18 i art. 71-79  ustawy z dnia 11 września 2019 r. Prawo zamówień publicznych (Dz.U. 2022.1710 ze zm.), dalej „Ustawą </w:t>
      </w:r>
      <w:proofErr w:type="spellStart"/>
      <w:r w:rsidRPr="00302019">
        <w:rPr>
          <w:rFonts w:ascii="Arial" w:hAnsi="Arial" w:cs="Arial"/>
          <w:sz w:val="20"/>
          <w:szCs w:val="20"/>
        </w:rPr>
        <w:t>Pzp</w:t>
      </w:r>
      <w:proofErr w:type="spellEnd"/>
      <w:r w:rsidRPr="00302019">
        <w:rPr>
          <w:rFonts w:ascii="Arial" w:hAnsi="Arial" w:cs="Arial"/>
          <w:sz w:val="20"/>
          <w:szCs w:val="20"/>
        </w:rPr>
        <w:t xml:space="preserve">”,  </w:t>
      </w:r>
    </w:p>
    <w:p w14:paraId="4FD9773B" w14:textId="77777777" w:rsidR="00302019" w:rsidRPr="00302019" w:rsidRDefault="00302019" w:rsidP="00302019">
      <w:pPr>
        <w:pStyle w:val="Akapitzlist"/>
        <w:numPr>
          <w:ilvl w:val="0"/>
          <w:numId w:val="38"/>
        </w:numPr>
        <w:jc w:val="both"/>
        <w:rPr>
          <w:rFonts w:ascii="Arial" w:hAnsi="Arial" w:cs="Arial"/>
          <w:sz w:val="20"/>
          <w:szCs w:val="20"/>
        </w:rPr>
      </w:pPr>
      <w:r w:rsidRPr="00302019">
        <w:rPr>
          <w:rFonts w:ascii="Arial" w:hAnsi="Arial" w:cs="Arial"/>
          <w:sz w:val="20"/>
          <w:szCs w:val="20"/>
        </w:rPr>
        <w:t xml:space="preserve">art. 6 ust. 1 lit. f) RODO - </w:t>
      </w:r>
      <w:r w:rsidRPr="00302019">
        <w:rPr>
          <w:rFonts w:ascii="Arial" w:hAnsi="Arial" w:cs="Arial"/>
          <w:i/>
          <w:iCs/>
          <w:sz w:val="20"/>
          <w:szCs w:val="20"/>
        </w:rPr>
        <w:t>przetwarzanie jest niezbędne do celów wynikających z prawnie uzasadnionych interesów realizowanych przez administratora</w:t>
      </w:r>
      <w:r w:rsidRPr="00302019">
        <w:rPr>
          <w:rFonts w:ascii="Arial" w:hAnsi="Arial" w:cs="Arial"/>
          <w:sz w:val="20"/>
          <w:szCs w:val="20"/>
        </w:rPr>
        <w:t xml:space="preserve"> – w związku z art. 42 i 44 ustawy z 14 lipca 1983 r. o narodowym zasobie archiwalnym i archiwach (Dz.U. 2020.164 ze zm.)</w:t>
      </w:r>
    </w:p>
    <w:p w14:paraId="64BFEA9F" w14:textId="77777777" w:rsidR="00302019" w:rsidRPr="00F13B85" w:rsidRDefault="00302019" w:rsidP="00302019">
      <w:pPr>
        <w:numPr>
          <w:ilvl w:val="0"/>
          <w:numId w:val="33"/>
        </w:numPr>
        <w:spacing w:line="276" w:lineRule="auto"/>
        <w:contextualSpacing/>
        <w:jc w:val="both"/>
        <w:rPr>
          <w:rFonts w:cs="Arial"/>
          <w:color w:val="00B0F0"/>
          <w:sz w:val="20"/>
          <w:szCs w:val="20"/>
        </w:rPr>
      </w:pPr>
      <w:r>
        <w:rPr>
          <w:rFonts w:cs="Arial"/>
          <w:sz w:val="20"/>
          <w:szCs w:val="20"/>
        </w:rPr>
        <w:t>Odbiorcami danych osobowych</w:t>
      </w:r>
      <w:r w:rsidRPr="00F66EF6">
        <w:rPr>
          <w:rFonts w:cs="Arial"/>
          <w:sz w:val="20"/>
          <w:szCs w:val="20"/>
        </w:rPr>
        <w:t xml:space="preserve"> </w:t>
      </w:r>
      <w:r>
        <w:rPr>
          <w:rFonts w:cs="Arial"/>
          <w:sz w:val="20"/>
          <w:szCs w:val="20"/>
        </w:rPr>
        <w:t xml:space="preserve">osób reprezentujących Wykonawcę :   </w:t>
      </w:r>
    </w:p>
    <w:p w14:paraId="3198CDF3" w14:textId="77777777" w:rsidR="00302019" w:rsidRDefault="00302019" w:rsidP="00302019">
      <w:pPr>
        <w:pStyle w:val="Akapitzlist"/>
        <w:numPr>
          <w:ilvl w:val="0"/>
          <w:numId w:val="36"/>
        </w:numPr>
        <w:spacing w:after="0"/>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w:t>
      </w:r>
      <w:bookmarkStart w:id="4" w:name="_Hlk129861114"/>
      <w:r>
        <w:rPr>
          <w:rFonts w:ascii="Arial" w:hAnsi="Arial" w:cs="Arial"/>
          <w:color w:val="000000" w:themeColor="text1"/>
          <w:sz w:val="20"/>
          <w:szCs w:val="20"/>
          <w:lang w:eastAsia="pl-PL"/>
        </w:rPr>
        <w:t>art. 18 i</w:t>
      </w:r>
      <w:r w:rsidRPr="00C41149">
        <w:rPr>
          <w:rFonts w:ascii="Arial" w:hAnsi="Arial" w:cs="Arial"/>
          <w:color w:val="000000" w:themeColor="text1"/>
          <w:sz w:val="20"/>
          <w:szCs w:val="20"/>
          <w:lang w:eastAsia="pl-PL"/>
        </w:rPr>
        <w:t xml:space="preserve"> art. 7</w:t>
      </w:r>
      <w:r>
        <w:rPr>
          <w:rFonts w:ascii="Arial" w:hAnsi="Arial" w:cs="Arial"/>
          <w:color w:val="000000" w:themeColor="text1"/>
          <w:sz w:val="20"/>
          <w:szCs w:val="20"/>
          <w:lang w:eastAsia="pl-PL"/>
        </w:rPr>
        <w:t>4</w:t>
      </w:r>
      <w:r w:rsidRPr="00C41149">
        <w:rPr>
          <w:rFonts w:ascii="Arial" w:hAnsi="Arial" w:cs="Arial"/>
          <w:color w:val="000000" w:themeColor="text1"/>
          <w:sz w:val="20"/>
          <w:szCs w:val="20"/>
          <w:lang w:eastAsia="pl-PL"/>
        </w:rPr>
        <w:t xml:space="preserve"> </w:t>
      </w:r>
      <w:bookmarkEnd w:id="4"/>
      <w:r w:rsidRPr="00C41149">
        <w:rPr>
          <w:rFonts w:ascii="Arial" w:hAnsi="Arial" w:cs="Arial"/>
          <w:color w:val="000000" w:themeColor="text1"/>
          <w:sz w:val="20"/>
          <w:szCs w:val="20"/>
          <w:lang w:eastAsia="pl-PL"/>
        </w:rPr>
        <w:t>Ustawy</w:t>
      </w:r>
      <w:r>
        <w:rPr>
          <w:rFonts w:ascii="Arial" w:hAnsi="Arial" w:cs="Arial"/>
          <w:color w:val="000000" w:themeColor="text1"/>
          <w:sz w:val="20"/>
          <w:szCs w:val="20"/>
          <w:lang w:eastAsia="pl-PL"/>
        </w:rPr>
        <w:t xml:space="preserve">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p>
    <w:p w14:paraId="4E21A43D" w14:textId="77777777" w:rsidR="00302019" w:rsidRPr="00C41149" w:rsidRDefault="00302019" w:rsidP="00302019">
      <w:pPr>
        <w:pStyle w:val="Akapitzlist"/>
        <w:spacing w:after="0"/>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w:t>
      </w:r>
      <w:r w:rsidRPr="00F66EF6">
        <w:rPr>
          <w:rFonts w:ascii="Arial" w:hAnsi="Arial" w:cs="Arial"/>
          <w:color w:val="000000" w:themeColor="text1"/>
          <w:sz w:val="20"/>
          <w:szCs w:val="20"/>
          <w:lang w:eastAsia="pl-PL"/>
        </w:rPr>
        <w:t xml:space="preserve">osób reprezentujących Wykonawcę </w:t>
      </w:r>
      <w:r w:rsidRPr="00301094">
        <w:rPr>
          <w:rFonts w:ascii="Arial" w:hAnsi="Arial" w:cs="Arial"/>
          <w:color w:val="000000" w:themeColor="text1"/>
          <w:sz w:val="20"/>
          <w:szCs w:val="20"/>
          <w:lang w:eastAsia="pl-PL"/>
        </w:rPr>
        <w:t>może wystąpić jedynie w  szczególnych przypadkach jeśli jest to uzasadnione ochroną prywatności zgodnie z art.</w:t>
      </w:r>
      <w:r>
        <w:rPr>
          <w:rFonts w:ascii="Arial" w:hAnsi="Arial" w:cs="Arial"/>
          <w:color w:val="000000" w:themeColor="text1"/>
          <w:sz w:val="20"/>
          <w:szCs w:val="20"/>
          <w:lang w:eastAsia="pl-PL"/>
        </w:rPr>
        <w:t xml:space="preserve"> 18 ust. 5 Ustawy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r w:rsidRPr="00C41149">
        <w:rPr>
          <w:rFonts w:ascii="Arial" w:hAnsi="Arial" w:cs="Arial"/>
          <w:color w:val="000000" w:themeColor="text1"/>
          <w:sz w:val="20"/>
          <w:szCs w:val="20"/>
          <w:lang w:eastAsia="pl-PL"/>
        </w:rPr>
        <w:t xml:space="preserve"> </w:t>
      </w:r>
    </w:p>
    <w:p w14:paraId="7BA6A481" w14:textId="77777777" w:rsidR="00302019" w:rsidRPr="0026141A" w:rsidRDefault="00302019" w:rsidP="00302019">
      <w:pPr>
        <w:pStyle w:val="Akapitzlist"/>
        <w:numPr>
          <w:ilvl w:val="0"/>
          <w:numId w:val="36"/>
        </w:numPr>
        <w:spacing w:after="0"/>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4301DBBA" w14:textId="77777777" w:rsidR="00302019" w:rsidRDefault="00302019" w:rsidP="00302019">
      <w:pPr>
        <w:pStyle w:val="Akapitzlist"/>
        <w:numPr>
          <w:ilvl w:val="0"/>
          <w:numId w:val="36"/>
        </w:numPr>
        <w:spacing w:after="0"/>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w:t>
      </w:r>
      <w:r>
        <w:rPr>
          <w:rFonts w:ascii="Arial" w:hAnsi="Arial" w:cs="Arial"/>
          <w:color w:val="000000" w:themeColor="text1"/>
          <w:sz w:val="20"/>
          <w:szCs w:val="20"/>
          <w:lang w:eastAsia="pl-PL"/>
        </w:rPr>
        <w:t xml:space="preserve">, </w:t>
      </w:r>
    </w:p>
    <w:p w14:paraId="395759F1" w14:textId="77777777" w:rsidR="00302019" w:rsidRDefault="00302019" w:rsidP="00302019">
      <w:pPr>
        <w:pStyle w:val="Akapitzlist"/>
        <w:numPr>
          <w:ilvl w:val="0"/>
          <w:numId w:val="36"/>
        </w:numPr>
        <w:spacing w:after="0"/>
        <w:jc w:val="both"/>
        <w:rPr>
          <w:rFonts w:ascii="Arial" w:hAnsi="Arial" w:cs="Arial"/>
          <w:color w:val="000000" w:themeColor="text1"/>
          <w:sz w:val="20"/>
          <w:szCs w:val="20"/>
          <w:lang w:eastAsia="pl-PL"/>
        </w:rPr>
      </w:pPr>
      <w:r w:rsidRPr="00F66EF6">
        <w:rPr>
          <w:rFonts w:ascii="Arial" w:hAnsi="Arial" w:cs="Arial"/>
          <w:color w:val="000000" w:themeColor="text1"/>
          <w:sz w:val="20"/>
          <w:szCs w:val="20"/>
          <w:lang w:eastAsia="pl-PL"/>
        </w:rPr>
        <w:t xml:space="preserve">podmioty, które przetwarzają dane osobowe na podstawie stosownych umów zawartych z </w:t>
      </w:r>
      <w:r>
        <w:rPr>
          <w:rFonts w:ascii="Arial" w:hAnsi="Arial" w:cs="Arial"/>
          <w:color w:val="000000" w:themeColor="text1"/>
          <w:sz w:val="20"/>
          <w:szCs w:val="20"/>
          <w:lang w:eastAsia="pl-PL"/>
        </w:rPr>
        <w:t xml:space="preserve">OSP w Łęgu. </w:t>
      </w:r>
    </w:p>
    <w:p w14:paraId="6722578D" w14:textId="77777777" w:rsidR="00302019" w:rsidRPr="00093666" w:rsidRDefault="00302019" w:rsidP="00302019">
      <w:pPr>
        <w:spacing w:line="276" w:lineRule="auto"/>
        <w:jc w:val="both"/>
        <w:rPr>
          <w:rFonts w:cs="Arial"/>
          <w:color w:val="000000" w:themeColor="text1"/>
          <w:sz w:val="20"/>
          <w:szCs w:val="20"/>
        </w:rPr>
      </w:pPr>
    </w:p>
    <w:p w14:paraId="2B85B6BB" w14:textId="77777777" w:rsidR="00302019" w:rsidRPr="00093666" w:rsidRDefault="00302019" w:rsidP="00302019">
      <w:pPr>
        <w:numPr>
          <w:ilvl w:val="0"/>
          <w:numId w:val="33"/>
        </w:numPr>
        <w:spacing w:line="276" w:lineRule="auto"/>
        <w:contextualSpacing/>
        <w:jc w:val="both"/>
        <w:rPr>
          <w:rFonts w:cs="Arial"/>
          <w:color w:val="00B0F0"/>
          <w:sz w:val="20"/>
          <w:szCs w:val="20"/>
        </w:rPr>
      </w:pPr>
      <w:bookmarkStart w:id="5" w:name="_Hlk129856390"/>
      <w:r>
        <w:rPr>
          <w:rFonts w:cs="Arial"/>
          <w:sz w:val="20"/>
          <w:szCs w:val="20"/>
        </w:rPr>
        <w:t>D</w:t>
      </w:r>
      <w:r w:rsidRPr="00A25C69">
        <w:rPr>
          <w:rFonts w:cs="Arial"/>
          <w:sz w:val="20"/>
          <w:szCs w:val="20"/>
        </w:rPr>
        <w:t xml:space="preserve">ane osobowe </w:t>
      </w:r>
      <w:bookmarkStart w:id="6" w:name="_Hlk129856370"/>
      <w:r>
        <w:rPr>
          <w:rFonts w:cs="Arial"/>
          <w:sz w:val="20"/>
          <w:szCs w:val="20"/>
        </w:rPr>
        <w:t>osób reprezentujących Wykonawcę</w:t>
      </w:r>
      <w:r w:rsidRPr="0026141A">
        <w:rPr>
          <w:rFonts w:cs="Arial"/>
          <w:sz w:val="20"/>
          <w:szCs w:val="20"/>
        </w:rPr>
        <w:t xml:space="preserve"> </w:t>
      </w:r>
      <w:bookmarkEnd w:id="5"/>
      <w:bookmarkEnd w:id="6"/>
      <w:r>
        <w:rPr>
          <w:rFonts w:cs="Arial"/>
          <w:sz w:val="20"/>
          <w:szCs w:val="20"/>
        </w:rPr>
        <w:t>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w:t>
      </w:r>
      <w:proofErr w:type="spellStart"/>
      <w:r w:rsidRPr="002A0748">
        <w:rPr>
          <w:rFonts w:cs="Arial"/>
          <w:sz w:val="20"/>
          <w:szCs w:val="20"/>
        </w:rPr>
        <w:t>Pzp</w:t>
      </w:r>
      <w:proofErr w:type="spellEnd"/>
      <w:r w:rsidRPr="002A0748">
        <w:rPr>
          <w:rFonts w:cs="Arial"/>
          <w:sz w:val="20"/>
          <w:szCs w:val="20"/>
        </w:rPr>
        <w:t>, 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43BFFD19" w14:textId="77777777" w:rsidR="00302019" w:rsidRPr="002A0748" w:rsidRDefault="00302019" w:rsidP="00302019">
      <w:pPr>
        <w:spacing w:line="276" w:lineRule="auto"/>
        <w:ind w:left="720"/>
        <w:contextualSpacing/>
        <w:jc w:val="both"/>
        <w:rPr>
          <w:rFonts w:cs="Arial"/>
          <w:color w:val="00B0F0"/>
          <w:sz w:val="20"/>
          <w:szCs w:val="20"/>
        </w:rPr>
      </w:pPr>
    </w:p>
    <w:p w14:paraId="375D87C4" w14:textId="77777777" w:rsidR="00302019" w:rsidRPr="00093666" w:rsidRDefault="00302019" w:rsidP="00302019">
      <w:pPr>
        <w:numPr>
          <w:ilvl w:val="0"/>
          <w:numId w:val="33"/>
        </w:numPr>
        <w:spacing w:line="276" w:lineRule="auto"/>
        <w:contextualSpacing/>
        <w:jc w:val="both"/>
        <w:rPr>
          <w:rFonts w:cs="Arial"/>
          <w:b/>
          <w:bCs/>
          <w:sz w:val="20"/>
          <w:szCs w:val="20"/>
        </w:rPr>
      </w:pPr>
      <w:r>
        <w:rPr>
          <w:rFonts w:cs="Arial"/>
          <w:sz w:val="20"/>
          <w:szCs w:val="20"/>
        </w:rPr>
        <w:t xml:space="preserve">Obowiązek podania przez danych osobowych bezpośrednio dotyczących </w:t>
      </w:r>
      <w:r w:rsidRPr="009F0E0B">
        <w:rPr>
          <w:rFonts w:cs="Arial"/>
          <w:sz w:val="20"/>
          <w:szCs w:val="20"/>
        </w:rPr>
        <w:t>osób reprezentujących Wykonawcę</w:t>
      </w:r>
      <w:r>
        <w:rPr>
          <w:rFonts w:cs="Arial"/>
          <w:sz w:val="20"/>
          <w:szCs w:val="20"/>
        </w:rPr>
        <w:t xml:space="preserve"> jest wymogiem ustawowym określonym w przepisach Ustawy </w:t>
      </w:r>
      <w:proofErr w:type="spellStart"/>
      <w:r>
        <w:rPr>
          <w:rFonts w:cs="Arial"/>
          <w:sz w:val="20"/>
          <w:szCs w:val="20"/>
        </w:rPr>
        <w:t>Pzp</w:t>
      </w:r>
      <w:proofErr w:type="spellEnd"/>
      <w:r>
        <w:rPr>
          <w:rFonts w:cs="Arial"/>
          <w:sz w:val="20"/>
          <w:szCs w:val="20"/>
        </w:rPr>
        <w:t xml:space="preserve">, związanym z udziałem w postępowaniu o udzielenie zamówienia publicznego. Konsekwencje niepodania określonych danych wynikają z Ustawy </w:t>
      </w:r>
      <w:proofErr w:type="spellStart"/>
      <w:r>
        <w:rPr>
          <w:rFonts w:cs="Arial"/>
          <w:sz w:val="20"/>
          <w:szCs w:val="20"/>
        </w:rPr>
        <w:t>Pzp</w:t>
      </w:r>
      <w:proofErr w:type="spellEnd"/>
      <w:r>
        <w:rPr>
          <w:rFonts w:cs="Arial"/>
          <w:sz w:val="20"/>
          <w:szCs w:val="20"/>
        </w:rPr>
        <w:t xml:space="preserve">.   </w:t>
      </w:r>
    </w:p>
    <w:p w14:paraId="1A2E4252" w14:textId="77777777" w:rsidR="00302019" w:rsidRDefault="00302019" w:rsidP="00302019">
      <w:pPr>
        <w:spacing w:line="276" w:lineRule="auto"/>
        <w:contextualSpacing/>
        <w:jc w:val="both"/>
        <w:rPr>
          <w:rFonts w:cs="Arial"/>
          <w:b/>
          <w:bCs/>
          <w:sz w:val="20"/>
          <w:szCs w:val="20"/>
        </w:rPr>
      </w:pPr>
    </w:p>
    <w:p w14:paraId="7BB30EA4" w14:textId="77777777" w:rsidR="00302019" w:rsidRPr="00DB6FEB" w:rsidRDefault="00302019" w:rsidP="00302019">
      <w:pPr>
        <w:numPr>
          <w:ilvl w:val="0"/>
          <w:numId w:val="33"/>
        </w:numPr>
        <w:spacing w:line="276" w:lineRule="auto"/>
        <w:contextualSpacing/>
        <w:jc w:val="both"/>
        <w:rPr>
          <w:rFonts w:cs="Arial"/>
          <w:sz w:val="20"/>
          <w:szCs w:val="20"/>
        </w:rPr>
      </w:pPr>
      <w:r>
        <w:rPr>
          <w:rFonts w:cs="Arial"/>
          <w:sz w:val="20"/>
          <w:szCs w:val="20"/>
        </w:rPr>
        <w:t>W odniesieniu do d</w:t>
      </w:r>
      <w:r w:rsidRPr="00A25C69">
        <w:rPr>
          <w:rFonts w:cs="Arial"/>
          <w:sz w:val="20"/>
          <w:szCs w:val="20"/>
        </w:rPr>
        <w:t>an</w:t>
      </w:r>
      <w:r>
        <w:rPr>
          <w:rFonts w:cs="Arial"/>
          <w:sz w:val="20"/>
          <w:szCs w:val="20"/>
        </w:rPr>
        <w:t>ych</w:t>
      </w:r>
      <w:r w:rsidRPr="00A25C69">
        <w:rPr>
          <w:rFonts w:cs="Arial"/>
          <w:sz w:val="20"/>
          <w:szCs w:val="20"/>
        </w:rPr>
        <w:t xml:space="preserve"> osobow</w:t>
      </w:r>
      <w:r>
        <w:rPr>
          <w:rFonts w:cs="Arial"/>
          <w:sz w:val="20"/>
          <w:szCs w:val="20"/>
        </w:rPr>
        <w:t>ych</w:t>
      </w:r>
      <w:r w:rsidRPr="00A25C69">
        <w:rPr>
          <w:rFonts w:cs="Arial"/>
          <w:sz w:val="20"/>
          <w:szCs w:val="20"/>
        </w:rPr>
        <w:t xml:space="preserve"> </w:t>
      </w:r>
      <w:bookmarkStart w:id="7" w:name="_Hlk129856487"/>
      <w:r>
        <w:rPr>
          <w:rFonts w:cs="Arial"/>
          <w:sz w:val="20"/>
          <w:szCs w:val="20"/>
        </w:rPr>
        <w:t>osób reprezentujących Wykonawcę</w:t>
      </w:r>
      <w:r w:rsidRPr="0026141A">
        <w:rPr>
          <w:rFonts w:cs="Arial"/>
          <w:sz w:val="20"/>
          <w:szCs w:val="20"/>
        </w:rPr>
        <w:t xml:space="preserve"> </w:t>
      </w:r>
      <w:bookmarkEnd w:id="7"/>
      <w:r>
        <w:rPr>
          <w:rFonts w:cs="Arial"/>
          <w:sz w:val="20"/>
          <w:szCs w:val="20"/>
        </w:rPr>
        <w:t xml:space="preserve">decyzje nie będą podejmowane w sposób zautomatyzowany, stosowanie do art. 22 RODO.  </w:t>
      </w:r>
    </w:p>
    <w:p w14:paraId="1F459507" w14:textId="77777777" w:rsidR="00302019" w:rsidRPr="00DB6FEB" w:rsidRDefault="00302019" w:rsidP="00302019">
      <w:pPr>
        <w:spacing w:line="276" w:lineRule="auto"/>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4B72F34D" w14:textId="77777777" w:rsidR="00302019" w:rsidRPr="00DB6FEB" w:rsidRDefault="00302019" w:rsidP="00302019">
      <w:pPr>
        <w:numPr>
          <w:ilvl w:val="0"/>
          <w:numId w:val="33"/>
        </w:numPr>
        <w:spacing w:line="276" w:lineRule="auto"/>
        <w:contextualSpacing/>
        <w:jc w:val="both"/>
        <w:rPr>
          <w:rFonts w:cs="Arial"/>
          <w:color w:val="000000" w:themeColor="text1"/>
          <w:sz w:val="20"/>
          <w:szCs w:val="20"/>
        </w:rPr>
      </w:pPr>
      <w:r w:rsidRPr="00DB6FEB">
        <w:rPr>
          <w:rFonts w:cs="Arial"/>
          <w:color w:val="000000" w:themeColor="text1"/>
          <w:sz w:val="20"/>
          <w:szCs w:val="20"/>
        </w:rPr>
        <w:t xml:space="preserve">W związku z jawnością postępowania o udzielenie zamówienia publicznego </w:t>
      </w:r>
      <w:r>
        <w:rPr>
          <w:rFonts w:cs="Arial"/>
          <w:color w:val="000000" w:themeColor="text1"/>
          <w:sz w:val="20"/>
          <w:szCs w:val="20"/>
        </w:rPr>
        <w:t>d</w:t>
      </w:r>
      <w:r w:rsidRPr="00A25C69">
        <w:rPr>
          <w:rFonts w:cs="Arial"/>
          <w:sz w:val="20"/>
          <w:szCs w:val="20"/>
        </w:rPr>
        <w:t xml:space="preserve">ane osobowe </w:t>
      </w:r>
      <w:r>
        <w:rPr>
          <w:rFonts w:cs="Arial"/>
          <w:sz w:val="20"/>
          <w:szCs w:val="20"/>
        </w:rPr>
        <w:t>osób reprezentujących Wykonawcę</w:t>
      </w:r>
      <w:r w:rsidRPr="0026141A">
        <w:rPr>
          <w:rFonts w:cs="Arial"/>
          <w:sz w:val="20"/>
          <w:szCs w:val="20"/>
        </w:rPr>
        <w:t xml:space="preserve"> </w:t>
      </w:r>
      <w:r w:rsidRPr="00DB6FEB">
        <w:rPr>
          <w:rFonts w:cs="Arial"/>
          <w:color w:val="000000" w:themeColor="text1"/>
          <w:sz w:val="20"/>
          <w:szCs w:val="20"/>
        </w:rPr>
        <w:t>m</w:t>
      </w:r>
      <w:r>
        <w:rPr>
          <w:rFonts w:cs="Arial"/>
          <w:color w:val="000000" w:themeColor="text1"/>
          <w:sz w:val="20"/>
          <w:szCs w:val="20"/>
        </w:rPr>
        <w:t>ogą być przekazywane do państw</w:t>
      </w:r>
      <w:r w:rsidRPr="00DB6FEB">
        <w:rPr>
          <w:rFonts w:cs="Arial"/>
          <w:color w:val="000000" w:themeColor="text1"/>
          <w:sz w:val="20"/>
          <w:szCs w:val="20"/>
        </w:rPr>
        <w:t> poza EOG z zastrzeżeniem, o którym mowa w</w:t>
      </w:r>
      <w:r>
        <w:rPr>
          <w:rFonts w:cs="Arial"/>
          <w:color w:val="000000" w:themeColor="text1"/>
          <w:sz w:val="20"/>
          <w:szCs w:val="20"/>
        </w:rPr>
        <w:t xml:space="preserve"> art. 18 ust. 5 Ustawy </w:t>
      </w:r>
      <w:proofErr w:type="spellStart"/>
      <w:r>
        <w:rPr>
          <w:rFonts w:cs="Arial"/>
          <w:color w:val="000000" w:themeColor="text1"/>
          <w:sz w:val="20"/>
          <w:szCs w:val="20"/>
        </w:rPr>
        <w:t>Pzp</w:t>
      </w:r>
      <w:proofErr w:type="spellEnd"/>
      <w:r w:rsidRPr="00DB6FEB">
        <w:rPr>
          <w:rFonts w:cs="Arial"/>
          <w:color w:val="000000" w:themeColor="text1"/>
          <w:sz w:val="20"/>
          <w:szCs w:val="20"/>
        </w:rPr>
        <w:t>.</w:t>
      </w:r>
      <w:r>
        <w:rPr>
          <w:rFonts w:cs="Arial"/>
          <w:color w:val="000000" w:themeColor="text1"/>
          <w:sz w:val="20"/>
          <w:szCs w:val="20"/>
        </w:rPr>
        <w:t xml:space="preserve">. </w:t>
      </w:r>
    </w:p>
    <w:p w14:paraId="13ECAEF0" w14:textId="77777777" w:rsidR="00302019" w:rsidRPr="009A3DB3" w:rsidRDefault="00302019" w:rsidP="00302019">
      <w:pPr>
        <w:pStyle w:val="Akapitzlist"/>
        <w:spacing w:after="0"/>
        <w:rPr>
          <w:rFonts w:ascii="Arial" w:hAnsi="Arial" w:cs="Arial"/>
          <w:color w:val="000000" w:themeColor="text1"/>
          <w:sz w:val="20"/>
          <w:szCs w:val="20"/>
          <w:lang w:eastAsia="pl-PL"/>
        </w:rPr>
      </w:pPr>
    </w:p>
    <w:p w14:paraId="79FFD81E" w14:textId="77777777" w:rsidR="00302019" w:rsidRPr="009A3DB3" w:rsidRDefault="00302019" w:rsidP="00302019">
      <w:pPr>
        <w:numPr>
          <w:ilvl w:val="0"/>
          <w:numId w:val="33"/>
        </w:numPr>
        <w:spacing w:line="276" w:lineRule="auto"/>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6712FA2C" w14:textId="77777777" w:rsidR="00302019" w:rsidRPr="009A3DB3" w:rsidRDefault="00302019" w:rsidP="00302019">
      <w:pPr>
        <w:pStyle w:val="Akapitzlist"/>
        <w:spacing w:after="0"/>
        <w:rPr>
          <w:rFonts w:ascii="Arial" w:hAnsi="Arial" w:cs="Arial"/>
          <w:color w:val="000000" w:themeColor="text1"/>
          <w:sz w:val="20"/>
          <w:szCs w:val="20"/>
          <w:lang w:eastAsia="pl-PL"/>
        </w:rPr>
      </w:pPr>
    </w:p>
    <w:p w14:paraId="5E144CD0" w14:textId="77777777" w:rsidR="00302019" w:rsidRDefault="00302019" w:rsidP="00302019">
      <w:pPr>
        <w:numPr>
          <w:ilvl w:val="0"/>
          <w:numId w:val="33"/>
        </w:numPr>
        <w:spacing w:line="276" w:lineRule="auto"/>
        <w:contextualSpacing/>
        <w:jc w:val="both"/>
        <w:rPr>
          <w:rFonts w:cs="Arial"/>
          <w:color w:val="00B0F0"/>
          <w:sz w:val="20"/>
          <w:szCs w:val="20"/>
        </w:rPr>
      </w:pPr>
      <w:bookmarkStart w:id="8" w:name="_Hlk129856621"/>
      <w:r>
        <w:rPr>
          <w:rFonts w:cs="Arial"/>
          <w:sz w:val="20"/>
          <w:szCs w:val="20"/>
        </w:rPr>
        <w:t>Osoby reprezentujące Wykonawcę</w:t>
      </w:r>
      <w:r w:rsidRPr="0026141A">
        <w:rPr>
          <w:rFonts w:cs="Arial"/>
          <w:sz w:val="20"/>
          <w:szCs w:val="20"/>
        </w:rPr>
        <w:t xml:space="preserve"> </w:t>
      </w:r>
      <w:bookmarkEnd w:id="8"/>
      <w:r>
        <w:rPr>
          <w:rFonts w:cs="Arial"/>
          <w:sz w:val="20"/>
          <w:szCs w:val="20"/>
        </w:rPr>
        <w:t>posiadają:</w:t>
      </w:r>
    </w:p>
    <w:p w14:paraId="4BD3B7CE" w14:textId="77777777" w:rsidR="00302019" w:rsidRDefault="00302019" w:rsidP="00302019">
      <w:pPr>
        <w:numPr>
          <w:ilvl w:val="0"/>
          <w:numId w:val="34"/>
        </w:numPr>
        <w:spacing w:line="276" w:lineRule="auto"/>
        <w:ind w:left="709" w:hanging="283"/>
        <w:contextualSpacing/>
        <w:jc w:val="both"/>
        <w:rPr>
          <w:rFonts w:cs="Arial"/>
          <w:color w:val="00B0F0"/>
          <w:sz w:val="20"/>
          <w:szCs w:val="20"/>
        </w:rPr>
      </w:pPr>
      <w:r>
        <w:rPr>
          <w:rFonts w:cs="Arial"/>
          <w:sz w:val="20"/>
          <w:szCs w:val="20"/>
        </w:rPr>
        <w:t>na podstawie art. 15 RODO prawo dostępu do danych osobowych ich dotyczących *;</w:t>
      </w:r>
    </w:p>
    <w:p w14:paraId="143F376D" w14:textId="77777777" w:rsidR="00302019" w:rsidRDefault="00302019" w:rsidP="00302019">
      <w:pPr>
        <w:numPr>
          <w:ilvl w:val="0"/>
          <w:numId w:val="34"/>
        </w:numPr>
        <w:spacing w:line="276" w:lineRule="auto"/>
        <w:ind w:left="709" w:hanging="283"/>
        <w:contextualSpacing/>
        <w:jc w:val="both"/>
        <w:rPr>
          <w:rFonts w:cs="Arial"/>
          <w:sz w:val="20"/>
          <w:szCs w:val="20"/>
        </w:rPr>
      </w:pPr>
      <w:r>
        <w:rPr>
          <w:rFonts w:cs="Arial"/>
          <w:sz w:val="20"/>
          <w:szCs w:val="20"/>
        </w:rPr>
        <w:t>na podstawie art. 16 RODO prawo do sprostowania ich danych osobowych **;</w:t>
      </w:r>
    </w:p>
    <w:p w14:paraId="583DFF0D" w14:textId="77777777" w:rsidR="00302019" w:rsidRDefault="00302019" w:rsidP="00302019">
      <w:pPr>
        <w:numPr>
          <w:ilvl w:val="0"/>
          <w:numId w:val="34"/>
        </w:numPr>
        <w:spacing w:line="276" w:lineRule="auto"/>
        <w:ind w:left="709" w:hanging="283"/>
        <w:contextualSpacing/>
        <w:jc w:val="both"/>
        <w:rPr>
          <w:rFonts w:cs="Arial"/>
          <w:sz w:val="20"/>
          <w:szCs w:val="20"/>
        </w:rPr>
      </w:pPr>
      <w:r>
        <w:rPr>
          <w:rFonts w:cs="Arial"/>
          <w:sz w:val="20"/>
          <w:szCs w:val="20"/>
        </w:rPr>
        <w:t xml:space="preserve">na podstawie art. 18 RODO prawo żądania od Administratora ograniczenia przetwarzania ich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14:paraId="5D6E873D" w14:textId="77777777" w:rsidR="00302019" w:rsidRPr="00093666" w:rsidRDefault="00302019" w:rsidP="00302019">
      <w:pPr>
        <w:numPr>
          <w:ilvl w:val="0"/>
          <w:numId w:val="34"/>
        </w:numPr>
        <w:spacing w:line="276" w:lineRule="auto"/>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uznają, że przetwarzanie ich danych osobowych narusza przepisy RODO.  </w:t>
      </w:r>
    </w:p>
    <w:p w14:paraId="7447101D" w14:textId="77777777" w:rsidR="00302019" w:rsidRDefault="00302019" w:rsidP="00302019">
      <w:pPr>
        <w:spacing w:line="276" w:lineRule="auto"/>
        <w:ind w:left="426"/>
        <w:contextualSpacing/>
        <w:jc w:val="both"/>
        <w:rPr>
          <w:rFonts w:cs="Arial"/>
          <w:i/>
          <w:iCs/>
          <w:color w:val="00B0F0"/>
          <w:sz w:val="20"/>
          <w:szCs w:val="20"/>
        </w:rPr>
      </w:pPr>
    </w:p>
    <w:p w14:paraId="65422A62" w14:textId="77777777" w:rsidR="00302019" w:rsidRDefault="00302019" w:rsidP="00302019">
      <w:pPr>
        <w:numPr>
          <w:ilvl w:val="0"/>
          <w:numId w:val="33"/>
        </w:numPr>
        <w:spacing w:line="276" w:lineRule="auto"/>
        <w:contextualSpacing/>
        <w:jc w:val="both"/>
        <w:rPr>
          <w:rFonts w:cs="Arial"/>
          <w:sz w:val="20"/>
          <w:szCs w:val="20"/>
        </w:rPr>
      </w:pPr>
      <w:r>
        <w:rPr>
          <w:rFonts w:cs="Arial"/>
          <w:sz w:val="20"/>
          <w:szCs w:val="20"/>
        </w:rPr>
        <w:t>Osobom reprezentującym Wykonawcę</w:t>
      </w:r>
      <w:r w:rsidRPr="0026141A">
        <w:rPr>
          <w:rFonts w:cs="Arial"/>
          <w:sz w:val="20"/>
          <w:szCs w:val="20"/>
        </w:rPr>
        <w:t xml:space="preserve"> </w:t>
      </w:r>
      <w:r>
        <w:rPr>
          <w:rFonts w:cs="Arial"/>
          <w:sz w:val="20"/>
          <w:szCs w:val="20"/>
        </w:rPr>
        <w:t>nie przysługuje:</w:t>
      </w:r>
    </w:p>
    <w:p w14:paraId="3660E990" w14:textId="77777777" w:rsidR="00302019" w:rsidRDefault="00302019" w:rsidP="00302019">
      <w:pPr>
        <w:numPr>
          <w:ilvl w:val="0"/>
          <w:numId w:val="35"/>
        </w:numPr>
        <w:spacing w:line="276" w:lineRule="auto"/>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3EED0BBC" w14:textId="77777777" w:rsidR="00302019" w:rsidRDefault="00302019" w:rsidP="00302019">
      <w:pPr>
        <w:numPr>
          <w:ilvl w:val="0"/>
          <w:numId w:val="35"/>
        </w:numPr>
        <w:spacing w:line="276" w:lineRule="auto"/>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26E7FDA5" w14:textId="77777777" w:rsidR="00302019" w:rsidRDefault="00302019" w:rsidP="00302019">
      <w:pPr>
        <w:numPr>
          <w:ilvl w:val="0"/>
          <w:numId w:val="35"/>
        </w:numPr>
        <w:spacing w:line="276" w:lineRule="auto"/>
        <w:ind w:left="709" w:hanging="283"/>
        <w:contextualSpacing/>
        <w:jc w:val="both"/>
        <w:rPr>
          <w:rFonts w:cs="Arial"/>
          <w:bCs/>
          <w:color w:val="000000" w:themeColor="text1"/>
          <w:sz w:val="20"/>
          <w:szCs w:val="20"/>
        </w:rPr>
      </w:pPr>
      <w:r w:rsidRPr="00F13B85">
        <w:rPr>
          <w:rFonts w:cs="Arial"/>
          <w:bCs/>
          <w:color w:val="000000" w:themeColor="text1"/>
          <w:sz w:val="20"/>
          <w:szCs w:val="20"/>
        </w:rPr>
        <w:t xml:space="preserve">na podstawie art. 21 RODO prawo sprzeciwu, wobec przetwarzania danych osobowych, gdyż podstawą prawną przetwarzania </w:t>
      </w:r>
      <w:r>
        <w:rPr>
          <w:rFonts w:cs="Arial"/>
          <w:bCs/>
          <w:color w:val="000000" w:themeColor="text1"/>
          <w:sz w:val="20"/>
          <w:szCs w:val="20"/>
        </w:rPr>
        <w:t xml:space="preserve">ich </w:t>
      </w:r>
      <w:r w:rsidRPr="00F13B85">
        <w:rPr>
          <w:rFonts w:cs="Arial"/>
          <w:bCs/>
          <w:color w:val="000000" w:themeColor="text1"/>
          <w:sz w:val="20"/>
          <w:szCs w:val="20"/>
        </w:rPr>
        <w:t>danych osobowych jest art. 6 ust. 1 lit. c</w:t>
      </w:r>
      <w:r>
        <w:rPr>
          <w:rFonts w:cs="Arial"/>
          <w:bCs/>
          <w:color w:val="000000" w:themeColor="text1"/>
          <w:sz w:val="20"/>
          <w:szCs w:val="20"/>
        </w:rPr>
        <w:t xml:space="preserve">) RODO. </w:t>
      </w:r>
    </w:p>
    <w:p w14:paraId="2CFA6E52" w14:textId="77777777" w:rsidR="00302019" w:rsidRPr="00F13B85" w:rsidRDefault="00302019" w:rsidP="00302019">
      <w:pPr>
        <w:spacing w:line="276" w:lineRule="auto"/>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1E670F4A" w14:textId="77777777" w:rsidR="00302019" w:rsidRDefault="00302019" w:rsidP="00302019">
      <w:pPr>
        <w:spacing w:before="120" w:line="276" w:lineRule="auto"/>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57"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72C25901" w14:textId="77777777" w:rsidR="00302019" w:rsidRPr="00F13B85" w:rsidRDefault="00302019" w:rsidP="00302019">
      <w:pPr>
        <w:spacing w:line="276" w:lineRule="auto"/>
        <w:jc w:val="both"/>
        <w:rPr>
          <w:rFonts w:cs="Arial"/>
          <w:sz w:val="20"/>
          <w:szCs w:val="20"/>
          <w:u w:val="single"/>
        </w:rPr>
      </w:pPr>
    </w:p>
    <w:p w14:paraId="24DD7460" w14:textId="77777777" w:rsidR="00302019" w:rsidRDefault="00302019" w:rsidP="00302019">
      <w:pPr>
        <w:spacing w:before="120" w:line="276" w:lineRule="auto"/>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14:paraId="5EC647D6" w14:textId="77777777" w:rsidR="00302019" w:rsidRDefault="00302019" w:rsidP="00302019">
      <w:pPr>
        <w:spacing w:before="120" w:line="276" w:lineRule="auto"/>
        <w:ind w:left="426"/>
        <w:contextualSpacing/>
        <w:jc w:val="both"/>
        <w:rPr>
          <w:rFonts w:cs="Arial"/>
          <w:i/>
          <w:iCs/>
          <w:sz w:val="18"/>
          <w:szCs w:val="18"/>
        </w:rPr>
      </w:pPr>
    </w:p>
    <w:p w14:paraId="1610FFC8" w14:textId="5391C87E" w:rsidR="00096232" w:rsidRDefault="00302019" w:rsidP="00302019">
      <w:pPr>
        <w:spacing w:before="120" w:line="276" w:lineRule="auto"/>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06A2BF59" w14:textId="77777777" w:rsidR="00FE6CF1" w:rsidRDefault="00FE6CF1" w:rsidP="00B64863">
      <w:pPr>
        <w:tabs>
          <w:tab w:val="num" w:pos="360"/>
        </w:tabs>
        <w:spacing w:before="120" w:after="120" w:line="276" w:lineRule="auto"/>
        <w:jc w:val="both"/>
        <w:rPr>
          <w:rFonts w:cs="Arial"/>
          <w:bCs/>
          <w:sz w:val="20"/>
          <w:szCs w:val="20"/>
          <w:u w:val="single"/>
          <w:lang w:eastAsia="en-US"/>
        </w:rPr>
      </w:pPr>
    </w:p>
    <w:p w14:paraId="2CFF6C97" w14:textId="77777777" w:rsidR="00915605" w:rsidRPr="00915605" w:rsidRDefault="00915605" w:rsidP="00B64863">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7A5A0C19" w14:textId="77777777" w:rsidR="0095001A" w:rsidRPr="0095001A" w:rsidRDefault="00915605" w:rsidP="00B64863">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r>
      <w:r w:rsidR="00433D8D" w:rsidRPr="00302019">
        <w:rPr>
          <w:rFonts w:cs="Arial"/>
          <w:bCs/>
          <w:sz w:val="20"/>
          <w:szCs w:val="20"/>
          <w:lang w:eastAsia="en-US"/>
        </w:rPr>
        <w:t xml:space="preserve">-    </w:t>
      </w:r>
      <w:r w:rsidR="00E45923" w:rsidRPr="00302019">
        <w:rPr>
          <w:rFonts w:cs="Arial"/>
          <w:bCs/>
          <w:sz w:val="20"/>
          <w:szCs w:val="20"/>
          <w:lang w:eastAsia="en-US"/>
        </w:rPr>
        <w:t>formularz ofertowy</w:t>
      </w:r>
      <w:r w:rsidR="00AE7C13" w:rsidRPr="0036530C">
        <w:rPr>
          <w:rFonts w:cs="Arial"/>
          <w:bCs/>
          <w:sz w:val="20"/>
          <w:szCs w:val="20"/>
          <w:u w:val="single"/>
          <w:lang w:eastAsia="en-US"/>
        </w:rPr>
        <w:t xml:space="preserve"> </w:t>
      </w:r>
    </w:p>
    <w:p w14:paraId="5DF5A4DC" w14:textId="1E4F766D" w:rsidR="00915605" w:rsidRPr="00A528EF" w:rsidRDefault="0095001A" w:rsidP="00B64863">
      <w:pPr>
        <w:numPr>
          <w:ilvl w:val="0"/>
          <w:numId w:val="2"/>
        </w:numPr>
        <w:spacing w:before="120" w:after="120" w:line="276" w:lineRule="auto"/>
        <w:jc w:val="both"/>
        <w:rPr>
          <w:rFonts w:cs="Arial"/>
          <w:bCs/>
          <w:color w:val="FF0000"/>
          <w:sz w:val="20"/>
          <w:szCs w:val="20"/>
          <w:lang w:eastAsia="en-US"/>
        </w:rPr>
      </w:pPr>
      <w:r w:rsidRPr="00302019">
        <w:rPr>
          <w:rFonts w:cs="Arial"/>
          <w:bCs/>
          <w:sz w:val="20"/>
          <w:szCs w:val="20"/>
          <w:lang w:eastAsia="en-US"/>
        </w:rPr>
        <w:t xml:space="preserve"> Załącznik 1A - </w:t>
      </w:r>
      <w:r w:rsidR="00302019">
        <w:rPr>
          <w:rFonts w:cs="Arial"/>
          <w:bCs/>
          <w:sz w:val="20"/>
          <w:szCs w:val="20"/>
          <w:lang w:eastAsia="en-US"/>
        </w:rPr>
        <w:t xml:space="preserve">  </w:t>
      </w:r>
      <w:r w:rsidR="00AE7C13" w:rsidRPr="00302019">
        <w:rPr>
          <w:rFonts w:cs="Arial"/>
          <w:bCs/>
          <w:sz w:val="20"/>
          <w:szCs w:val="20"/>
          <w:lang w:eastAsia="en-US"/>
        </w:rPr>
        <w:t>do formularza ofertowego –</w:t>
      </w:r>
      <w:r w:rsidR="00302019" w:rsidRPr="00302019">
        <w:rPr>
          <w:rFonts w:cs="Arial"/>
          <w:bCs/>
          <w:sz w:val="20"/>
          <w:szCs w:val="20"/>
          <w:lang w:eastAsia="en-US"/>
        </w:rPr>
        <w:t xml:space="preserve"> </w:t>
      </w:r>
      <w:r w:rsidR="00AE7C13" w:rsidRPr="00302019">
        <w:rPr>
          <w:rFonts w:cs="Arial"/>
          <w:bCs/>
          <w:sz w:val="20"/>
          <w:szCs w:val="20"/>
          <w:lang w:eastAsia="en-US"/>
        </w:rPr>
        <w:t>szczegółowy opis oferowanego pojazdu</w:t>
      </w:r>
      <w:r w:rsidR="00A528EF">
        <w:rPr>
          <w:rFonts w:cs="Arial"/>
          <w:bCs/>
          <w:sz w:val="20"/>
          <w:szCs w:val="20"/>
          <w:lang w:eastAsia="en-US"/>
        </w:rPr>
        <w:t xml:space="preserve"> </w:t>
      </w:r>
      <w:r w:rsidR="00A528EF" w:rsidRPr="00A528EF">
        <w:rPr>
          <w:rFonts w:cs="Arial"/>
          <w:b/>
          <w:bCs/>
          <w:i/>
          <w:color w:val="FF0000"/>
          <w:sz w:val="18"/>
          <w:szCs w:val="18"/>
          <w:lang w:eastAsia="en-US"/>
        </w:rPr>
        <w:t>(złożyć wraz z ofertą)</w:t>
      </w:r>
    </w:p>
    <w:p w14:paraId="33C27B1E" w14:textId="77777777" w:rsidR="00915605" w:rsidRPr="00433D8D" w:rsidRDefault="00E45923" w:rsidP="00B6486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A528EF">
        <w:rPr>
          <w:rFonts w:cs="Arial"/>
          <w:b/>
          <w:bCs/>
          <w:i/>
          <w:color w:val="FF0000"/>
          <w:sz w:val="18"/>
          <w:szCs w:val="18"/>
          <w:lang w:eastAsia="en-US"/>
        </w:rPr>
        <w:t>(złożyć wraz z ofertą)</w:t>
      </w:r>
    </w:p>
    <w:p w14:paraId="5BEA9C22" w14:textId="418069FE" w:rsidR="008D6BCD" w:rsidRPr="008D6BCD" w:rsidRDefault="008D6BCD" w:rsidP="00B64863">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9D5DE0">
        <w:rPr>
          <w:rFonts w:cs="Arial"/>
          <w:bCs/>
          <w:sz w:val="20"/>
          <w:szCs w:val="20"/>
          <w:lang w:eastAsia="en-US"/>
        </w:rPr>
        <w:t>3</w:t>
      </w:r>
      <w:r>
        <w:rPr>
          <w:rFonts w:cs="Arial"/>
          <w:bCs/>
          <w:sz w:val="20"/>
          <w:szCs w:val="20"/>
          <w:lang w:eastAsia="en-US"/>
        </w:rPr>
        <w:tab/>
        <w:t xml:space="preserve">-     </w:t>
      </w:r>
      <w:r w:rsidRPr="00E45923">
        <w:rPr>
          <w:rFonts w:cs="Arial"/>
          <w:bCs/>
          <w:sz w:val="20"/>
          <w:szCs w:val="20"/>
          <w:lang w:eastAsia="en-US"/>
        </w:rPr>
        <w:t>wzór pełnomocnictwa</w:t>
      </w:r>
      <w:r w:rsidRPr="00A528EF">
        <w:rPr>
          <w:rFonts w:cs="Arial"/>
          <w:bCs/>
          <w:color w:val="FF0000"/>
          <w:sz w:val="20"/>
          <w:szCs w:val="20"/>
          <w:lang w:eastAsia="en-US"/>
        </w:rPr>
        <w:t xml:space="preserve">. </w:t>
      </w:r>
      <w:r w:rsidRPr="00A528EF">
        <w:rPr>
          <w:rFonts w:cs="Arial"/>
          <w:bCs/>
          <w:i/>
          <w:color w:val="FF0000"/>
          <w:sz w:val="18"/>
          <w:szCs w:val="18"/>
          <w:lang w:eastAsia="en-US"/>
        </w:rPr>
        <w:t xml:space="preserve"> </w:t>
      </w:r>
      <w:r w:rsidRPr="00A528EF">
        <w:rPr>
          <w:rFonts w:cs="Arial"/>
          <w:b/>
          <w:bCs/>
          <w:i/>
          <w:color w:val="FF0000"/>
          <w:sz w:val="18"/>
          <w:szCs w:val="18"/>
          <w:lang w:eastAsia="en-US"/>
        </w:rPr>
        <w:t>(jeżeli dot. złożyć wraz z ofertą)</w:t>
      </w:r>
    </w:p>
    <w:p w14:paraId="5274BABD" w14:textId="1AC69E30" w:rsidR="00E45923" w:rsidRPr="00E45923" w:rsidRDefault="00E45923" w:rsidP="00B64863">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9D5DE0">
        <w:rPr>
          <w:rFonts w:cs="Arial"/>
          <w:bCs/>
          <w:sz w:val="20"/>
          <w:szCs w:val="20"/>
          <w:lang w:eastAsia="en-US"/>
        </w:rPr>
        <w:t>4</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632CBE33" w14:textId="720D2B54" w:rsidR="00E45923" w:rsidRPr="00E45923" w:rsidRDefault="00E45923" w:rsidP="00B64863">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9D5DE0">
        <w:rPr>
          <w:rFonts w:cs="Arial"/>
          <w:bCs/>
          <w:sz w:val="20"/>
          <w:szCs w:val="20"/>
          <w:lang w:eastAsia="en-US"/>
        </w:rPr>
        <w:t>5</w:t>
      </w:r>
      <w:r>
        <w:rPr>
          <w:rFonts w:cs="Arial"/>
          <w:bCs/>
          <w:sz w:val="20"/>
          <w:szCs w:val="20"/>
          <w:lang w:eastAsia="en-US"/>
        </w:rPr>
        <w:tab/>
        <w:t xml:space="preserve">-    </w:t>
      </w:r>
      <w:r w:rsidR="00AE7C13">
        <w:rPr>
          <w:rFonts w:cs="Arial"/>
          <w:bCs/>
          <w:sz w:val="20"/>
          <w:szCs w:val="20"/>
          <w:lang w:eastAsia="en-US"/>
        </w:rPr>
        <w:t>szczegółowy</w:t>
      </w:r>
      <w:r>
        <w:rPr>
          <w:rFonts w:cs="Arial"/>
          <w:bCs/>
          <w:sz w:val="20"/>
          <w:szCs w:val="20"/>
          <w:lang w:eastAsia="en-US"/>
        </w:rPr>
        <w:t xml:space="preserve"> </w:t>
      </w:r>
      <w:r w:rsidRPr="00E45923">
        <w:rPr>
          <w:rFonts w:cs="Arial"/>
          <w:bCs/>
          <w:sz w:val="20"/>
          <w:szCs w:val="20"/>
          <w:lang w:eastAsia="en-US"/>
        </w:rPr>
        <w:t>opis przedmiotu zamówienia</w:t>
      </w:r>
      <w:r w:rsidR="00CC7149">
        <w:rPr>
          <w:rFonts w:cs="Arial"/>
          <w:bCs/>
          <w:sz w:val="20"/>
          <w:szCs w:val="20"/>
          <w:lang w:eastAsia="en-US"/>
        </w:rPr>
        <w:t>.</w:t>
      </w:r>
    </w:p>
    <w:p w14:paraId="468986B0" w14:textId="7606EA75" w:rsidR="00E45923" w:rsidRPr="00A528EF" w:rsidRDefault="00E45923" w:rsidP="00B64863">
      <w:pPr>
        <w:numPr>
          <w:ilvl w:val="0"/>
          <w:numId w:val="2"/>
        </w:numPr>
        <w:tabs>
          <w:tab w:val="left" w:pos="2127"/>
        </w:tabs>
        <w:spacing w:before="120" w:after="120" w:line="276" w:lineRule="auto"/>
        <w:rPr>
          <w:rFonts w:cs="Arial"/>
          <w:b/>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9D5DE0">
        <w:rPr>
          <w:rFonts w:cs="Arial"/>
          <w:bCs/>
          <w:sz w:val="20"/>
          <w:szCs w:val="20"/>
          <w:lang w:eastAsia="en-US"/>
        </w:rPr>
        <w:t>6</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 xml:space="preserve">nformacja o przynależności do grupy kapitałowej </w:t>
      </w:r>
      <w:r w:rsidRPr="00A528EF">
        <w:rPr>
          <w:rFonts w:cs="Arial"/>
          <w:b/>
          <w:sz w:val="20"/>
          <w:szCs w:val="20"/>
          <w:lang w:eastAsia="en-US"/>
        </w:rPr>
        <w:t>(</w:t>
      </w:r>
      <w:r w:rsidR="008D6BCD" w:rsidRPr="00A528EF">
        <w:rPr>
          <w:rFonts w:cs="Arial"/>
          <w:b/>
          <w:i/>
          <w:sz w:val="16"/>
          <w:szCs w:val="16"/>
          <w:lang w:eastAsia="en-US"/>
        </w:rPr>
        <w:t xml:space="preserve">złożyć dopiero na wezwanie Zamawiającego zgodnie z art. 274 ust. 1 </w:t>
      </w:r>
      <w:proofErr w:type="spellStart"/>
      <w:r w:rsidR="008D6BCD" w:rsidRPr="00A528EF">
        <w:rPr>
          <w:rFonts w:cs="Arial"/>
          <w:b/>
          <w:i/>
          <w:sz w:val="16"/>
          <w:szCs w:val="16"/>
          <w:lang w:eastAsia="en-US"/>
        </w:rPr>
        <w:t>Pzp</w:t>
      </w:r>
      <w:proofErr w:type="spellEnd"/>
      <w:r w:rsidR="008D6BCD" w:rsidRPr="00A528EF">
        <w:rPr>
          <w:rFonts w:cs="Arial"/>
          <w:b/>
          <w:i/>
          <w:sz w:val="16"/>
          <w:szCs w:val="16"/>
          <w:lang w:eastAsia="en-US"/>
        </w:rPr>
        <w:t>).</w:t>
      </w:r>
    </w:p>
    <w:sectPr w:rsidR="00E45923" w:rsidRPr="00A528EF" w:rsidSect="00B0683F">
      <w:footerReference w:type="default" r:id="rId58"/>
      <w:pgSz w:w="11906" w:h="16838" w:code="9"/>
      <w:pgMar w:top="1100" w:right="1133" w:bottom="993"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CA73" w14:textId="77777777" w:rsidR="006E7AC2" w:rsidRDefault="006E7AC2">
      <w:r>
        <w:separator/>
      </w:r>
    </w:p>
  </w:endnote>
  <w:endnote w:type="continuationSeparator" w:id="0">
    <w:p w14:paraId="4C16F23D" w14:textId="77777777" w:rsidR="006E7AC2" w:rsidRDefault="006E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CAE8" w14:textId="77777777" w:rsidR="00B0683F" w:rsidRDefault="00B068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BCC1" w14:textId="77777777" w:rsidR="006E7AC2" w:rsidRDefault="006E7AC2">
      <w:r>
        <w:separator/>
      </w:r>
    </w:p>
  </w:footnote>
  <w:footnote w:type="continuationSeparator" w:id="0">
    <w:p w14:paraId="0B8081DE" w14:textId="77777777" w:rsidR="006E7AC2" w:rsidRDefault="006E7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216860"/>
    <w:multiLevelType w:val="hybridMultilevel"/>
    <w:tmpl w:val="C69E490C"/>
    <w:lvl w:ilvl="0" w:tplc="D1E02834">
      <w:start w:val="1"/>
      <w:numFmt w:val="bullet"/>
      <w:lvlText w:val="-"/>
      <w:lvlJc w:val="left"/>
      <w:pPr>
        <w:tabs>
          <w:tab w:val="num" w:pos="473"/>
        </w:tabs>
        <w:ind w:left="473" w:hanging="113"/>
      </w:pPr>
      <w:rPr>
        <w:rFonts w:hint="default"/>
        <w:b/>
        <w:color w:val="auto"/>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7E6C6D"/>
    <w:multiLevelType w:val="hybridMultilevel"/>
    <w:tmpl w:val="3B686080"/>
    <w:lvl w:ilvl="0" w:tplc="E488D99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35" w15:restartNumberingAfterBreak="0">
    <w:nsid w:val="7CA515FD"/>
    <w:multiLevelType w:val="hybridMultilevel"/>
    <w:tmpl w:val="5C082E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01165683">
    <w:abstractNumId w:val="10"/>
  </w:num>
  <w:num w:numId="2" w16cid:durableId="1935169828">
    <w:abstractNumId w:val="14"/>
  </w:num>
  <w:num w:numId="3" w16cid:durableId="2081979001">
    <w:abstractNumId w:val="6"/>
  </w:num>
  <w:num w:numId="4" w16cid:durableId="1366978820">
    <w:abstractNumId w:val="2"/>
  </w:num>
  <w:num w:numId="5" w16cid:durableId="438914785">
    <w:abstractNumId w:val="8"/>
  </w:num>
  <w:num w:numId="6" w16cid:durableId="1767577982">
    <w:abstractNumId w:val="0"/>
  </w:num>
  <w:num w:numId="7" w16cid:durableId="1698965702">
    <w:abstractNumId w:val="13"/>
  </w:num>
  <w:num w:numId="8" w16cid:durableId="1109349141">
    <w:abstractNumId w:val="28"/>
  </w:num>
  <w:num w:numId="9" w16cid:durableId="1681003309">
    <w:abstractNumId w:val="25"/>
  </w:num>
  <w:num w:numId="10" w16cid:durableId="336082256">
    <w:abstractNumId w:val="25"/>
  </w:num>
  <w:num w:numId="11" w16cid:durableId="1936397212">
    <w:abstractNumId w:val="26"/>
  </w:num>
  <w:num w:numId="12" w16cid:durableId="1659840264">
    <w:abstractNumId w:val="30"/>
  </w:num>
  <w:num w:numId="13" w16cid:durableId="646519326">
    <w:abstractNumId w:val="4"/>
  </w:num>
  <w:num w:numId="14" w16cid:durableId="8797391">
    <w:abstractNumId w:val="3"/>
  </w:num>
  <w:num w:numId="15" w16cid:durableId="1153180069">
    <w:abstractNumId w:val="32"/>
  </w:num>
  <w:num w:numId="16" w16cid:durableId="601914849">
    <w:abstractNumId w:val="11"/>
  </w:num>
  <w:num w:numId="17" w16cid:durableId="1958679527">
    <w:abstractNumId w:val="16"/>
  </w:num>
  <w:num w:numId="18" w16cid:durableId="207113365">
    <w:abstractNumId w:val="19"/>
  </w:num>
  <w:num w:numId="19" w16cid:durableId="1610625005">
    <w:abstractNumId w:val="21"/>
  </w:num>
  <w:num w:numId="20" w16cid:durableId="985666780">
    <w:abstractNumId w:val="22"/>
  </w:num>
  <w:num w:numId="21" w16cid:durableId="237985013">
    <w:abstractNumId w:val="23"/>
  </w:num>
  <w:num w:numId="22" w16cid:durableId="231626827">
    <w:abstractNumId w:val="12"/>
  </w:num>
  <w:num w:numId="23" w16cid:durableId="1262682497">
    <w:abstractNumId w:val="24"/>
  </w:num>
  <w:num w:numId="24" w16cid:durableId="1489860885">
    <w:abstractNumId w:val="18"/>
  </w:num>
  <w:num w:numId="25" w16cid:durableId="1919290995">
    <w:abstractNumId w:val="31"/>
  </w:num>
  <w:num w:numId="26" w16cid:durableId="763385203">
    <w:abstractNumId w:val="5"/>
  </w:num>
  <w:num w:numId="27" w16cid:durableId="1328283842">
    <w:abstractNumId w:val="29"/>
  </w:num>
  <w:num w:numId="28" w16cid:durableId="292178855">
    <w:abstractNumId w:val="20"/>
  </w:num>
  <w:num w:numId="29" w16cid:durableId="941300015">
    <w:abstractNumId w:val="1"/>
  </w:num>
  <w:num w:numId="30" w16cid:durableId="1433091787">
    <w:abstractNumId w:val="9"/>
  </w:num>
  <w:num w:numId="31" w16cid:durableId="785538781">
    <w:abstractNumId w:val="33"/>
  </w:num>
  <w:num w:numId="32" w16cid:durableId="459497592">
    <w:abstractNumId w:val="17"/>
  </w:num>
  <w:num w:numId="33" w16cid:durableId="304623230">
    <w:abstractNumId w:val="36"/>
  </w:num>
  <w:num w:numId="34" w16cid:durableId="748699478">
    <w:abstractNumId w:val="7"/>
  </w:num>
  <w:num w:numId="35" w16cid:durableId="1331058972">
    <w:abstractNumId w:val="15"/>
  </w:num>
  <w:num w:numId="36" w16cid:durableId="1069307526">
    <w:abstractNumId w:val="27"/>
  </w:num>
  <w:num w:numId="37" w16cid:durableId="1823307018">
    <w:abstractNumId w:val="34"/>
  </w:num>
  <w:num w:numId="38" w16cid:durableId="824510767">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D6"/>
    <w:rsid w:val="000067FA"/>
    <w:rsid w:val="000512C3"/>
    <w:rsid w:val="00053230"/>
    <w:rsid w:val="00054C10"/>
    <w:rsid w:val="00061F20"/>
    <w:rsid w:val="00080D83"/>
    <w:rsid w:val="00081585"/>
    <w:rsid w:val="0008187F"/>
    <w:rsid w:val="00095669"/>
    <w:rsid w:val="00095A19"/>
    <w:rsid w:val="00096232"/>
    <w:rsid w:val="000A47AA"/>
    <w:rsid w:val="000A791A"/>
    <w:rsid w:val="000B2F16"/>
    <w:rsid w:val="000B7EDA"/>
    <w:rsid w:val="000D0431"/>
    <w:rsid w:val="000D283E"/>
    <w:rsid w:val="000D31A0"/>
    <w:rsid w:val="000D4B7D"/>
    <w:rsid w:val="000E2D41"/>
    <w:rsid w:val="000E2E3E"/>
    <w:rsid w:val="000E345E"/>
    <w:rsid w:val="000F636D"/>
    <w:rsid w:val="00100DBB"/>
    <w:rsid w:val="001143D3"/>
    <w:rsid w:val="00124D4A"/>
    <w:rsid w:val="00126B13"/>
    <w:rsid w:val="00130B23"/>
    <w:rsid w:val="00133D8B"/>
    <w:rsid w:val="00134225"/>
    <w:rsid w:val="0014207F"/>
    <w:rsid w:val="0014480A"/>
    <w:rsid w:val="001526DC"/>
    <w:rsid w:val="00153CD8"/>
    <w:rsid w:val="001646A1"/>
    <w:rsid w:val="0016604C"/>
    <w:rsid w:val="00170657"/>
    <w:rsid w:val="00175687"/>
    <w:rsid w:val="00182120"/>
    <w:rsid w:val="001A049F"/>
    <w:rsid w:val="001B0202"/>
    <w:rsid w:val="001B210F"/>
    <w:rsid w:val="001B2893"/>
    <w:rsid w:val="001C0A54"/>
    <w:rsid w:val="001C5CC3"/>
    <w:rsid w:val="001C6CDC"/>
    <w:rsid w:val="001D1E2B"/>
    <w:rsid w:val="0020083C"/>
    <w:rsid w:val="00206AA2"/>
    <w:rsid w:val="00220CFE"/>
    <w:rsid w:val="00222CBD"/>
    <w:rsid w:val="00224C75"/>
    <w:rsid w:val="00241C1F"/>
    <w:rsid w:val="002425AE"/>
    <w:rsid w:val="00261CDB"/>
    <w:rsid w:val="00265381"/>
    <w:rsid w:val="00267AF9"/>
    <w:rsid w:val="0029707B"/>
    <w:rsid w:val="002971D6"/>
    <w:rsid w:val="002A1B7A"/>
    <w:rsid w:val="002A6F3E"/>
    <w:rsid w:val="002B7E16"/>
    <w:rsid w:val="002C6347"/>
    <w:rsid w:val="002D080A"/>
    <w:rsid w:val="002D37F9"/>
    <w:rsid w:val="002D64FA"/>
    <w:rsid w:val="002E36B4"/>
    <w:rsid w:val="002E70A9"/>
    <w:rsid w:val="002E7DA5"/>
    <w:rsid w:val="002F3C24"/>
    <w:rsid w:val="002F4884"/>
    <w:rsid w:val="00302019"/>
    <w:rsid w:val="00306B0A"/>
    <w:rsid w:val="003076AB"/>
    <w:rsid w:val="0031002D"/>
    <w:rsid w:val="00320AAC"/>
    <w:rsid w:val="00323AAC"/>
    <w:rsid w:val="00325198"/>
    <w:rsid w:val="00326AC6"/>
    <w:rsid w:val="00335C58"/>
    <w:rsid w:val="0035482A"/>
    <w:rsid w:val="00357FED"/>
    <w:rsid w:val="003619F2"/>
    <w:rsid w:val="0036530C"/>
    <w:rsid w:val="0036542C"/>
    <w:rsid w:val="00365820"/>
    <w:rsid w:val="00365D38"/>
    <w:rsid w:val="003728C5"/>
    <w:rsid w:val="00373E0C"/>
    <w:rsid w:val="00383A0E"/>
    <w:rsid w:val="0038725A"/>
    <w:rsid w:val="0038793A"/>
    <w:rsid w:val="003A0AD8"/>
    <w:rsid w:val="003C554F"/>
    <w:rsid w:val="003E2F61"/>
    <w:rsid w:val="003E3CB7"/>
    <w:rsid w:val="003E3D21"/>
    <w:rsid w:val="003E47B8"/>
    <w:rsid w:val="003F331B"/>
    <w:rsid w:val="0040149C"/>
    <w:rsid w:val="00406F60"/>
    <w:rsid w:val="00414478"/>
    <w:rsid w:val="00414F28"/>
    <w:rsid w:val="00431E26"/>
    <w:rsid w:val="00432206"/>
    <w:rsid w:val="00433D8D"/>
    <w:rsid w:val="00446F3B"/>
    <w:rsid w:val="00462021"/>
    <w:rsid w:val="00463F50"/>
    <w:rsid w:val="00473F37"/>
    <w:rsid w:val="00476BC3"/>
    <w:rsid w:val="004835F4"/>
    <w:rsid w:val="004844D0"/>
    <w:rsid w:val="004861BD"/>
    <w:rsid w:val="004870B3"/>
    <w:rsid w:val="00492BD3"/>
    <w:rsid w:val="00493962"/>
    <w:rsid w:val="00496461"/>
    <w:rsid w:val="004B70BD"/>
    <w:rsid w:val="004C2060"/>
    <w:rsid w:val="004D3E79"/>
    <w:rsid w:val="004D66D2"/>
    <w:rsid w:val="004E7337"/>
    <w:rsid w:val="004F50CF"/>
    <w:rsid w:val="00504E73"/>
    <w:rsid w:val="00505AB0"/>
    <w:rsid w:val="00511C65"/>
    <w:rsid w:val="005166CF"/>
    <w:rsid w:val="0052111D"/>
    <w:rsid w:val="005216A3"/>
    <w:rsid w:val="00526BFD"/>
    <w:rsid w:val="00531BE9"/>
    <w:rsid w:val="00537F26"/>
    <w:rsid w:val="00543FF0"/>
    <w:rsid w:val="005623D5"/>
    <w:rsid w:val="00562D2D"/>
    <w:rsid w:val="0057024C"/>
    <w:rsid w:val="005760A9"/>
    <w:rsid w:val="0057683D"/>
    <w:rsid w:val="005836D9"/>
    <w:rsid w:val="005922AC"/>
    <w:rsid w:val="00594464"/>
    <w:rsid w:val="005A0BC7"/>
    <w:rsid w:val="005B36A7"/>
    <w:rsid w:val="005D604A"/>
    <w:rsid w:val="005D7AA4"/>
    <w:rsid w:val="005E3649"/>
    <w:rsid w:val="005F5177"/>
    <w:rsid w:val="006031BB"/>
    <w:rsid w:val="00603BBA"/>
    <w:rsid w:val="0060657F"/>
    <w:rsid w:val="00612678"/>
    <w:rsid w:val="00613468"/>
    <w:rsid w:val="006166E7"/>
    <w:rsid w:val="0062165A"/>
    <w:rsid w:val="00622781"/>
    <w:rsid w:val="00626543"/>
    <w:rsid w:val="0063190E"/>
    <w:rsid w:val="006342DB"/>
    <w:rsid w:val="00634A63"/>
    <w:rsid w:val="006352D2"/>
    <w:rsid w:val="00635825"/>
    <w:rsid w:val="00640BFF"/>
    <w:rsid w:val="006505B7"/>
    <w:rsid w:val="00653E28"/>
    <w:rsid w:val="00662028"/>
    <w:rsid w:val="00664745"/>
    <w:rsid w:val="00666436"/>
    <w:rsid w:val="00692FAF"/>
    <w:rsid w:val="006943EC"/>
    <w:rsid w:val="00694C3B"/>
    <w:rsid w:val="0069621B"/>
    <w:rsid w:val="006A148E"/>
    <w:rsid w:val="006B1A5F"/>
    <w:rsid w:val="006B3D83"/>
    <w:rsid w:val="006B5CE9"/>
    <w:rsid w:val="006C014B"/>
    <w:rsid w:val="006C71D5"/>
    <w:rsid w:val="006D03C4"/>
    <w:rsid w:val="006D3CC3"/>
    <w:rsid w:val="006D4741"/>
    <w:rsid w:val="006D5AA2"/>
    <w:rsid w:val="006D6150"/>
    <w:rsid w:val="006E7AC2"/>
    <w:rsid w:val="006F209E"/>
    <w:rsid w:val="0070371A"/>
    <w:rsid w:val="0070561E"/>
    <w:rsid w:val="00707442"/>
    <w:rsid w:val="00717104"/>
    <w:rsid w:val="007268A4"/>
    <w:rsid w:val="00727F94"/>
    <w:rsid w:val="00731E3E"/>
    <w:rsid w:val="007337EB"/>
    <w:rsid w:val="007411B3"/>
    <w:rsid w:val="00744647"/>
    <w:rsid w:val="00745D18"/>
    <w:rsid w:val="00753E20"/>
    <w:rsid w:val="00765E3E"/>
    <w:rsid w:val="00766C14"/>
    <w:rsid w:val="00766FB0"/>
    <w:rsid w:val="0077456D"/>
    <w:rsid w:val="00776530"/>
    <w:rsid w:val="00776D3C"/>
    <w:rsid w:val="00791E8E"/>
    <w:rsid w:val="007A0109"/>
    <w:rsid w:val="007A0340"/>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8042D0"/>
    <w:rsid w:val="00813031"/>
    <w:rsid w:val="008137EE"/>
    <w:rsid w:val="00815FBF"/>
    <w:rsid w:val="00817FE7"/>
    <w:rsid w:val="00827311"/>
    <w:rsid w:val="00834BB4"/>
    <w:rsid w:val="00835187"/>
    <w:rsid w:val="008551CC"/>
    <w:rsid w:val="00855712"/>
    <w:rsid w:val="00855CFC"/>
    <w:rsid w:val="00856E3A"/>
    <w:rsid w:val="00865A7B"/>
    <w:rsid w:val="0086744C"/>
    <w:rsid w:val="00870AB1"/>
    <w:rsid w:val="008837A3"/>
    <w:rsid w:val="00887953"/>
    <w:rsid w:val="008913FF"/>
    <w:rsid w:val="008926D4"/>
    <w:rsid w:val="008945D9"/>
    <w:rsid w:val="008959A7"/>
    <w:rsid w:val="00896932"/>
    <w:rsid w:val="008A7DFE"/>
    <w:rsid w:val="008C062B"/>
    <w:rsid w:val="008C1F27"/>
    <w:rsid w:val="008C202F"/>
    <w:rsid w:val="008C2930"/>
    <w:rsid w:val="008C4A7F"/>
    <w:rsid w:val="008C7252"/>
    <w:rsid w:val="008D6BCD"/>
    <w:rsid w:val="008E27E5"/>
    <w:rsid w:val="008E4534"/>
    <w:rsid w:val="008E5D19"/>
    <w:rsid w:val="008E5F42"/>
    <w:rsid w:val="008F246D"/>
    <w:rsid w:val="008F3D1D"/>
    <w:rsid w:val="008F626F"/>
    <w:rsid w:val="008F7FF8"/>
    <w:rsid w:val="009003AF"/>
    <w:rsid w:val="00901655"/>
    <w:rsid w:val="00902331"/>
    <w:rsid w:val="00907E7F"/>
    <w:rsid w:val="00915605"/>
    <w:rsid w:val="00927625"/>
    <w:rsid w:val="00930270"/>
    <w:rsid w:val="009342E9"/>
    <w:rsid w:val="00934687"/>
    <w:rsid w:val="0095001A"/>
    <w:rsid w:val="009500B7"/>
    <w:rsid w:val="00954BED"/>
    <w:rsid w:val="0096147B"/>
    <w:rsid w:val="00963760"/>
    <w:rsid w:val="00965DAE"/>
    <w:rsid w:val="00986301"/>
    <w:rsid w:val="00996BDE"/>
    <w:rsid w:val="009B60C2"/>
    <w:rsid w:val="009B79D3"/>
    <w:rsid w:val="009C2B94"/>
    <w:rsid w:val="009C7660"/>
    <w:rsid w:val="009D5DE0"/>
    <w:rsid w:val="009D71C1"/>
    <w:rsid w:val="009E1DF7"/>
    <w:rsid w:val="009F2CF0"/>
    <w:rsid w:val="009F3877"/>
    <w:rsid w:val="00A01658"/>
    <w:rsid w:val="00A02C83"/>
    <w:rsid w:val="00A031F7"/>
    <w:rsid w:val="00A04690"/>
    <w:rsid w:val="00A05354"/>
    <w:rsid w:val="00A06253"/>
    <w:rsid w:val="00A12B85"/>
    <w:rsid w:val="00A33253"/>
    <w:rsid w:val="00A36205"/>
    <w:rsid w:val="00A40DD3"/>
    <w:rsid w:val="00A5016D"/>
    <w:rsid w:val="00A528EF"/>
    <w:rsid w:val="00A6003B"/>
    <w:rsid w:val="00A61BD6"/>
    <w:rsid w:val="00A626E8"/>
    <w:rsid w:val="00A66C39"/>
    <w:rsid w:val="00A7042C"/>
    <w:rsid w:val="00A70B20"/>
    <w:rsid w:val="00A7104F"/>
    <w:rsid w:val="00A733B9"/>
    <w:rsid w:val="00A8311B"/>
    <w:rsid w:val="00A85A46"/>
    <w:rsid w:val="00A920AF"/>
    <w:rsid w:val="00A95B80"/>
    <w:rsid w:val="00AA0946"/>
    <w:rsid w:val="00AA165A"/>
    <w:rsid w:val="00AB1B55"/>
    <w:rsid w:val="00AB658D"/>
    <w:rsid w:val="00AC6555"/>
    <w:rsid w:val="00AC6D68"/>
    <w:rsid w:val="00AD0BF8"/>
    <w:rsid w:val="00AD4036"/>
    <w:rsid w:val="00AD5E47"/>
    <w:rsid w:val="00AD6B65"/>
    <w:rsid w:val="00AD7DD0"/>
    <w:rsid w:val="00AE427C"/>
    <w:rsid w:val="00AE4C76"/>
    <w:rsid w:val="00AE7C13"/>
    <w:rsid w:val="00AF31BF"/>
    <w:rsid w:val="00AF5D7A"/>
    <w:rsid w:val="00AF76B6"/>
    <w:rsid w:val="00B01F08"/>
    <w:rsid w:val="00B0406F"/>
    <w:rsid w:val="00B05AFF"/>
    <w:rsid w:val="00B0683F"/>
    <w:rsid w:val="00B07323"/>
    <w:rsid w:val="00B161C8"/>
    <w:rsid w:val="00B16700"/>
    <w:rsid w:val="00B16E8F"/>
    <w:rsid w:val="00B30401"/>
    <w:rsid w:val="00B30E06"/>
    <w:rsid w:val="00B40A33"/>
    <w:rsid w:val="00B43874"/>
    <w:rsid w:val="00B51607"/>
    <w:rsid w:val="00B64863"/>
    <w:rsid w:val="00B6637D"/>
    <w:rsid w:val="00B74DBA"/>
    <w:rsid w:val="00B800D4"/>
    <w:rsid w:val="00B85FE2"/>
    <w:rsid w:val="00B96FCE"/>
    <w:rsid w:val="00B973BE"/>
    <w:rsid w:val="00BA21DB"/>
    <w:rsid w:val="00BA483A"/>
    <w:rsid w:val="00BA62FB"/>
    <w:rsid w:val="00BB76D0"/>
    <w:rsid w:val="00BB7C3D"/>
    <w:rsid w:val="00BC2A72"/>
    <w:rsid w:val="00BC2BAE"/>
    <w:rsid w:val="00BC363C"/>
    <w:rsid w:val="00BC54C1"/>
    <w:rsid w:val="00BD1DAA"/>
    <w:rsid w:val="00BE758C"/>
    <w:rsid w:val="00BF11C0"/>
    <w:rsid w:val="00BF266D"/>
    <w:rsid w:val="00BF29F0"/>
    <w:rsid w:val="00BF637A"/>
    <w:rsid w:val="00BF6FDC"/>
    <w:rsid w:val="00BF763B"/>
    <w:rsid w:val="00C072D7"/>
    <w:rsid w:val="00C23AC8"/>
    <w:rsid w:val="00C26385"/>
    <w:rsid w:val="00C5605C"/>
    <w:rsid w:val="00C62C24"/>
    <w:rsid w:val="00C635B6"/>
    <w:rsid w:val="00C63695"/>
    <w:rsid w:val="00C77C63"/>
    <w:rsid w:val="00C904CE"/>
    <w:rsid w:val="00C92335"/>
    <w:rsid w:val="00C9301D"/>
    <w:rsid w:val="00C94C64"/>
    <w:rsid w:val="00CA1FF3"/>
    <w:rsid w:val="00CA20F9"/>
    <w:rsid w:val="00CB22C7"/>
    <w:rsid w:val="00CC13F5"/>
    <w:rsid w:val="00CC263D"/>
    <w:rsid w:val="00CC457A"/>
    <w:rsid w:val="00CC7149"/>
    <w:rsid w:val="00CD0C05"/>
    <w:rsid w:val="00CD0E1A"/>
    <w:rsid w:val="00CE005B"/>
    <w:rsid w:val="00CE04D4"/>
    <w:rsid w:val="00CE1D28"/>
    <w:rsid w:val="00CE3C8D"/>
    <w:rsid w:val="00CF09A5"/>
    <w:rsid w:val="00CF1A4A"/>
    <w:rsid w:val="00D0361A"/>
    <w:rsid w:val="00D05791"/>
    <w:rsid w:val="00D11D05"/>
    <w:rsid w:val="00D30ADD"/>
    <w:rsid w:val="00D37A39"/>
    <w:rsid w:val="00D37E4E"/>
    <w:rsid w:val="00D42569"/>
    <w:rsid w:val="00D43A0D"/>
    <w:rsid w:val="00D46867"/>
    <w:rsid w:val="00D526F3"/>
    <w:rsid w:val="00D669EA"/>
    <w:rsid w:val="00D77755"/>
    <w:rsid w:val="00D9033F"/>
    <w:rsid w:val="00D90ED0"/>
    <w:rsid w:val="00D95AEF"/>
    <w:rsid w:val="00DA35BE"/>
    <w:rsid w:val="00DB2090"/>
    <w:rsid w:val="00DC733E"/>
    <w:rsid w:val="00DF2066"/>
    <w:rsid w:val="00DF57BE"/>
    <w:rsid w:val="00DF7B2A"/>
    <w:rsid w:val="00E059E9"/>
    <w:rsid w:val="00E06500"/>
    <w:rsid w:val="00E13554"/>
    <w:rsid w:val="00E33435"/>
    <w:rsid w:val="00E36359"/>
    <w:rsid w:val="00E37C54"/>
    <w:rsid w:val="00E4205F"/>
    <w:rsid w:val="00E45923"/>
    <w:rsid w:val="00E56EC5"/>
    <w:rsid w:val="00E57060"/>
    <w:rsid w:val="00E609FA"/>
    <w:rsid w:val="00E67C78"/>
    <w:rsid w:val="00E70A2A"/>
    <w:rsid w:val="00E87616"/>
    <w:rsid w:val="00E92047"/>
    <w:rsid w:val="00E93E3C"/>
    <w:rsid w:val="00EA17BD"/>
    <w:rsid w:val="00EA5C16"/>
    <w:rsid w:val="00EC22FA"/>
    <w:rsid w:val="00ED1389"/>
    <w:rsid w:val="00ED3574"/>
    <w:rsid w:val="00EE0271"/>
    <w:rsid w:val="00EE0957"/>
    <w:rsid w:val="00EF000D"/>
    <w:rsid w:val="00EF0819"/>
    <w:rsid w:val="00EF60D0"/>
    <w:rsid w:val="00F0590C"/>
    <w:rsid w:val="00F10B63"/>
    <w:rsid w:val="00F2062E"/>
    <w:rsid w:val="00F22ABC"/>
    <w:rsid w:val="00F50615"/>
    <w:rsid w:val="00F51FAC"/>
    <w:rsid w:val="00F53E0A"/>
    <w:rsid w:val="00F545A3"/>
    <w:rsid w:val="00F548DD"/>
    <w:rsid w:val="00F55369"/>
    <w:rsid w:val="00F57B85"/>
    <w:rsid w:val="00F62364"/>
    <w:rsid w:val="00F62967"/>
    <w:rsid w:val="00F65688"/>
    <w:rsid w:val="00F73653"/>
    <w:rsid w:val="00F87ED6"/>
    <w:rsid w:val="00F933AA"/>
    <w:rsid w:val="00F93B3E"/>
    <w:rsid w:val="00F9581E"/>
    <w:rsid w:val="00FA0B98"/>
    <w:rsid w:val="00FA59FD"/>
    <w:rsid w:val="00FA7611"/>
    <w:rsid w:val="00FB5706"/>
    <w:rsid w:val="00FB7858"/>
    <w:rsid w:val="00FC5096"/>
    <w:rsid w:val="00FC6BE2"/>
    <w:rsid w:val="00FD3BBA"/>
    <w:rsid w:val="00FE6CF1"/>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41493CE5"/>
  <w15:docId w15:val="{CE8CB9C5-4B32-45FC-96C5-9EF50FE3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462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sk2_szczecin"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mowieniapubliczne@czersk.pl" TargetMode="External"/><Relationship Id="rId29" Type="http://schemas.openxmlformats.org/officeDocument/2006/relationships/hyperlink" Target="mailto:zamowieniapubliczne@czersk.pl" TargetMode="External"/><Relationship Id="rId11" Type="http://schemas.openxmlformats.org/officeDocument/2006/relationships/hyperlink" Target="https://platformazakupowa.pl/pn/czersk" TargetMode="External"/><Relationship Id="rId24" Type="http://schemas.openxmlformats.org/officeDocument/2006/relationships/hyperlink" Target="http://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czersk"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mailto:edek.mania@wp.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czersk"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yperlink" Target="https://sip.lex.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1DEC-C1A1-46F2-A0B8-11AE65C1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3911</TotalTime>
  <Pages>23</Pages>
  <Words>10609</Words>
  <Characters>63654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319</cp:revision>
  <cp:lastPrinted>2023-03-27T07:42:00Z</cp:lastPrinted>
  <dcterms:created xsi:type="dcterms:W3CDTF">2020-01-30T07:13:00Z</dcterms:created>
  <dcterms:modified xsi:type="dcterms:W3CDTF">2023-03-27T08:17:00Z</dcterms:modified>
</cp:coreProperties>
</file>