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0723996B" w:rsidR="00AD2627" w:rsidRPr="00222902" w:rsidRDefault="00AD2627" w:rsidP="00222902">
      <w:pPr>
        <w:spacing w:line="360" w:lineRule="auto"/>
        <w:ind w:firstLine="709"/>
        <w:jc w:val="both"/>
        <w:rPr>
          <w:rFonts w:ascii="Verdana" w:hAnsi="Verdana"/>
          <w:b/>
          <w:bCs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845372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845372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„</w:t>
      </w:r>
      <w:bookmarkStart w:id="0" w:name="_Hlk119568303"/>
      <w:r w:rsidR="00F30D91" w:rsidRPr="00F30D91">
        <w:rPr>
          <w:rFonts w:ascii="Verdana" w:hAnsi="Verdana"/>
          <w:b/>
          <w:bCs/>
          <w:sz w:val="18"/>
          <w:szCs w:val="18"/>
        </w:rPr>
        <w:t xml:space="preserve">Sukcesywna dostawa </w:t>
      </w:r>
      <w:r w:rsidR="001C54C7">
        <w:rPr>
          <w:rFonts w:ascii="Verdana" w:hAnsi="Verdana"/>
          <w:b/>
          <w:bCs/>
          <w:sz w:val="18"/>
          <w:szCs w:val="18"/>
        </w:rPr>
        <w:t>chemii i artykułów gospodarczych</w:t>
      </w:r>
      <w:bookmarkEnd w:id="0"/>
      <w:r w:rsidRPr="00406840">
        <w:rPr>
          <w:rFonts w:ascii="Verdana" w:hAnsi="Verdana" w:cs="Arial"/>
          <w:sz w:val="18"/>
          <w:szCs w:val="18"/>
        </w:rPr>
        <w:t>”,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4B561E" w14:textId="2D620B05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1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1"/>
      <w:r w:rsidR="006B508D">
        <w:rPr>
          <w:rFonts w:ascii="Verdana" w:hAnsi="Verdana" w:cs="Arial"/>
          <w:sz w:val="18"/>
          <w:szCs w:val="18"/>
        </w:rPr>
        <w:t>.</w:t>
      </w:r>
      <w:bookmarkStart w:id="2" w:name="_GoBack"/>
      <w:bookmarkEnd w:id="2"/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0D27E9" w14:textId="5F5DDD5B" w:rsidR="00712A77" w:rsidRPr="00EC2CEF" w:rsidRDefault="006870C9" w:rsidP="00AD2627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  <w:r w:rsidRPr="00EC2CEF">
        <w:rPr>
          <w:rFonts w:ascii="Verdana" w:hAnsi="Verdana" w:cs="Arial"/>
          <w:sz w:val="10"/>
          <w:szCs w:val="10"/>
        </w:rPr>
        <w:t>(wpisać rejestry z których można bezpłatnie pobrać podmiotowe środki dowodowe)</w:t>
      </w:r>
    </w:p>
    <w:p w14:paraId="6231C4C3" w14:textId="77777777" w:rsidR="00712A77" w:rsidRDefault="00712A7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26FD11DE" w14:textId="77777777" w:rsidR="00A547BC" w:rsidRDefault="00A547BC" w:rsidP="00712A77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  <w:sectPr w:rsidR="00A547BC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Pr="00D036D1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51674A6E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1D03F0" w:rsidRPr="00F30D91">
        <w:rPr>
          <w:rFonts w:ascii="Verdana" w:hAnsi="Verdana"/>
          <w:b/>
          <w:bCs/>
          <w:sz w:val="18"/>
          <w:szCs w:val="18"/>
        </w:rPr>
        <w:t xml:space="preserve">Sukcesywna dostawa </w:t>
      </w:r>
      <w:r w:rsidR="001D03F0">
        <w:rPr>
          <w:rFonts w:ascii="Verdana" w:hAnsi="Verdana"/>
          <w:b/>
          <w:bCs/>
          <w:sz w:val="18"/>
          <w:szCs w:val="18"/>
        </w:rPr>
        <w:t>chemii i artykułów gospodarczych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i/>
          <w:sz w:val="18"/>
          <w:szCs w:val="20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1D03F0">
        <w:rPr>
          <w:rFonts w:ascii="Verdana" w:hAnsi="Verdana" w:cs="Arial"/>
          <w:sz w:val="20"/>
          <w:szCs w:val="21"/>
        </w:rPr>
        <w:t xml:space="preserve">Pogotowie Ratunkowe we Wrocławiu,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4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4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6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6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 xml:space="preserve">(podać pełną nazwę/firmę, adres, a </w:t>
      </w:r>
      <w:r w:rsidRPr="00D036D1">
        <w:rPr>
          <w:rFonts w:ascii="Verdana" w:hAnsi="Verdana" w:cs="Arial"/>
          <w:i/>
          <w:sz w:val="14"/>
          <w:szCs w:val="16"/>
        </w:rPr>
        <w:lastRenderedPageBreak/>
        <w:t>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7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7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3FF380D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3B283E" w:rsidRDefault="003B283E">
      <w:r>
        <w:separator/>
      </w:r>
    </w:p>
  </w:endnote>
  <w:endnote w:type="continuationSeparator" w:id="0">
    <w:p w14:paraId="5E331B5F" w14:textId="77777777" w:rsidR="003B283E" w:rsidRDefault="003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7B4CC6D6" w:rsidR="003B283E" w:rsidRDefault="003B283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187C08">
      <w:rPr>
        <w:rFonts w:ascii="Verdana" w:hAnsi="Verdana"/>
        <w:sz w:val="16"/>
        <w:szCs w:val="16"/>
      </w:rPr>
      <w:t xml:space="preserve">Sukcesywna dostawa </w:t>
    </w:r>
    <w:r>
      <w:rPr>
        <w:rFonts w:ascii="Verdana" w:hAnsi="Verdana"/>
        <w:sz w:val="16"/>
        <w:szCs w:val="16"/>
      </w:rPr>
      <w:t xml:space="preserve">chemii i artykułów gospodarczych </w:t>
    </w:r>
    <w:r w:rsidRPr="00187C0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br/>
    </w:r>
  </w:p>
  <w:p w14:paraId="7958B998" w14:textId="5934EC16" w:rsidR="003B283E" w:rsidRPr="0021748D" w:rsidRDefault="003B283E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6B508D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3B283E" w:rsidRDefault="003B283E">
      <w:r>
        <w:separator/>
      </w:r>
    </w:p>
  </w:footnote>
  <w:footnote w:type="continuationSeparator" w:id="0">
    <w:p w14:paraId="5A87E072" w14:textId="77777777" w:rsidR="003B283E" w:rsidRDefault="003B283E">
      <w:r>
        <w:continuationSeparator/>
      </w:r>
    </w:p>
  </w:footnote>
  <w:footnote w:id="1">
    <w:p w14:paraId="0A499F6A" w14:textId="77777777" w:rsidR="003B283E" w:rsidRPr="00B929A1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087C56" w14:textId="77777777" w:rsidR="003B283E" w:rsidRPr="00B929A1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3B283E" w:rsidRPr="004E3F67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3B283E" w:rsidRPr="00A82964" w:rsidRDefault="003B283E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3B283E" w:rsidRPr="00896587" w:rsidRDefault="003B283E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3B283E" w:rsidRDefault="003B283E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3B283E" w:rsidRPr="00E72736" w:rsidRDefault="00E7273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7562DE59" w:rsidR="003B283E" w:rsidRPr="00A547BC" w:rsidRDefault="003B283E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845372">
      <w:rPr>
        <w:rFonts w:ascii="Verdana" w:hAnsi="Verdana"/>
        <w:color w:val="7F7F7F" w:themeColor="text1" w:themeTint="80"/>
        <w:sz w:val="18"/>
      </w:rPr>
      <w:t>14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845372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3B283E" w:rsidRPr="00FC4F19" w:rsidRDefault="003B283E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3B283E" w:rsidRDefault="003B283E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3B283E" w:rsidRPr="00B83235" w:rsidRDefault="003B283E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3F0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1B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08D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372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8FD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1AB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2CEF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6BF4-8064-4D8C-A668-24B05CF7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2024-07-04T10:31:00Z</dcterms:modified>
</cp:coreProperties>
</file>