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9E392E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41F4B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7208F2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7208F2">
        <w:rPr>
          <w:rFonts w:ascii="Open Sans" w:hAnsi="Open Sans" w:cs="Open Sans"/>
          <w:color w:val="000000"/>
          <w:spacing w:val="-4"/>
          <w:w w:val="105"/>
          <w:lang w:eastAsia="en-US"/>
        </w:rPr>
        <w:t>7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4291921" w14:textId="77777777" w:rsidR="007208F2" w:rsidRPr="007208F2" w:rsidRDefault="007208F2" w:rsidP="007208F2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bookmarkStart w:id="0" w:name="_Hlk72488743"/>
      <w:r w:rsidRPr="007208F2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postępowania: 2021/BZP 00111521/01</w:t>
      </w:r>
    </w:p>
    <w:p w14:paraId="07B5B3F3" w14:textId="77777777" w:rsidR="007208F2" w:rsidRPr="007208F2" w:rsidRDefault="007208F2" w:rsidP="007208F2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7208F2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referencyjny 25</w:t>
      </w:r>
    </w:p>
    <w:p w14:paraId="60C52427" w14:textId="77777777" w:rsidR="007208F2" w:rsidRPr="007208F2" w:rsidRDefault="007208F2" w:rsidP="007208F2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7208F2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Identyfikator postępowania  . ocds-148610-27fab1bb-e303-11eb-b885-f28f91688073</w:t>
      </w: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0D0953D3" w14:textId="77777777" w:rsidR="00CD6D31" w:rsidRDefault="00F3342E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1A11C3" w:rsidRPr="007208F2">
        <w:rPr>
          <w:u w:val="single"/>
        </w:rPr>
        <w:t xml:space="preserve"> </w:t>
      </w:r>
      <w:r w:rsidR="00CD6D31">
        <w:rPr>
          <w:u w:val="single"/>
        </w:rPr>
        <w:br/>
      </w:r>
    </w:p>
    <w:p w14:paraId="52FB31EF" w14:textId="39E17515" w:rsidR="007208F2" w:rsidRDefault="007208F2" w:rsidP="00CD6D31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Odbiór i zagospodarowanie odpadów w 2021 roku w podziale na 4 zadania:</w:t>
      </w:r>
    </w:p>
    <w:p w14:paraId="19557FA5" w14:textId="000EAEB1" w:rsidR="00CD6D31" w:rsidRDefault="00CD6D31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9B773EC" w14:textId="77777777" w:rsidR="007208F2" w:rsidRPr="00CD6D31" w:rsidRDefault="007208F2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Zadanie A: odbiór i zagospodarowanie odpadów o kodzie 15 01 07 z Regionalnego Zakładu Odzysku Odpadów w Sianowie przy ul. </w:t>
      </w:r>
      <w:proofErr w:type="spellStart"/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Łubuszan</w:t>
      </w:r>
      <w:proofErr w:type="spellEnd"/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80 w ilości do 850,00 Mg </w:t>
      </w:r>
    </w:p>
    <w:p w14:paraId="5DE6CCE5" w14:textId="77777777" w:rsidR="007208F2" w:rsidRPr="00CD6D31" w:rsidRDefault="007208F2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Zadanie B: odbiór i zagospodarowanie odpadów o kodzie 15 01 07 z miejsca zbierania odpadów w Koszalinie przy ul. Gnieźnieńskiej 6 w ilości do 600,00 Mg </w:t>
      </w:r>
    </w:p>
    <w:p w14:paraId="7A4F54D0" w14:textId="77777777" w:rsidR="007208F2" w:rsidRPr="00CD6D31" w:rsidRDefault="007208F2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Zadanie C: odbiór i zagospodarowanie odpadów o kodzie 19 05 03 z Regionalnego Zakładu Odzysku Odpadów w Sianowie przy ul. </w:t>
      </w:r>
      <w:proofErr w:type="spellStart"/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Łubuszan</w:t>
      </w:r>
      <w:proofErr w:type="spellEnd"/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80 w ilości do 1000,00 Mg </w:t>
      </w:r>
    </w:p>
    <w:p w14:paraId="012801DD" w14:textId="5075B7C8" w:rsidR="001A11C3" w:rsidRPr="00CD6D31" w:rsidRDefault="007208F2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Zadanie D: odbiór i zagospodarowanie odpadów o kodzie 19 05 03 z Regionalnego Zakładu Odzysku Odpadów w Sianowie przy ul. </w:t>
      </w:r>
      <w:proofErr w:type="spellStart"/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Łubuszan</w:t>
      </w:r>
      <w:proofErr w:type="spellEnd"/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80 w ilości do 1000,00 Mg</w:t>
      </w:r>
      <w:r w:rsidR="00F814B3"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18B6E181" w14:textId="77777777" w:rsidR="00C51BAA" w:rsidRPr="00CD6D31" w:rsidRDefault="00C51BAA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0AD4700D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12DB6796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06219633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518BD88D" w14:textId="1186E93C" w:rsidR="007208F2" w:rsidRPr="007208F2" w:rsidRDefault="007208F2" w:rsidP="002077B0">
      <w:pPr>
        <w:suppressAutoHyphens w:val="0"/>
        <w:overflowPunct/>
        <w:autoSpaceDE/>
        <w:spacing w:line="360" w:lineRule="auto"/>
        <w:ind w:firstLine="709"/>
        <w:jc w:val="center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  <w:r w:rsidRPr="007208F2">
        <w:rPr>
          <w:rFonts w:ascii="Open Sans" w:hAnsi="Open Sans" w:cs="Open Sans"/>
          <w:sz w:val="22"/>
          <w:szCs w:val="22"/>
          <w:lang w:eastAsia="pl-PL"/>
        </w:rPr>
        <w:t xml:space="preserve">Na podstawie art. 222 ust. 5 ustawy z dnia 11 września 2019 r. Prawo zamówień publicznych (Dz.U. 2021, poz. 1129 z </w:t>
      </w:r>
      <w:proofErr w:type="spellStart"/>
      <w:r w:rsidRPr="007208F2">
        <w:rPr>
          <w:rFonts w:ascii="Open Sans" w:hAnsi="Open Sans" w:cs="Open Sans"/>
          <w:sz w:val="22"/>
          <w:szCs w:val="22"/>
          <w:lang w:eastAsia="pl-PL"/>
        </w:rPr>
        <w:t>późn</w:t>
      </w:r>
      <w:proofErr w:type="spellEnd"/>
      <w:r w:rsidRPr="007208F2">
        <w:rPr>
          <w:rFonts w:ascii="Open Sans" w:hAnsi="Open Sans" w:cs="Open Sans"/>
          <w:sz w:val="22"/>
          <w:szCs w:val="22"/>
          <w:lang w:eastAsia="pl-PL"/>
        </w:rPr>
        <w:t xml:space="preserve">. </w:t>
      </w:r>
      <w:proofErr w:type="spellStart"/>
      <w:r w:rsidRPr="007208F2">
        <w:rPr>
          <w:rFonts w:ascii="Open Sans" w:hAnsi="Open Sans" w:cs="Open Sans"/>
          <w:sz w:val="22"/>
          <w:szCs w:val="22"/>
          <w:lang w:eastAsia="pl-PL"/>
        </w:rPr>
        <w:t>zm</w:t>
      </w:r>
      <w:proofErr w:type="spellEnd"/>
      <w:r w:rsidRPr="007208F2">
        <w:rPr>
          <w:rFonts w:ascii="Open Sans" w:hAnsi="Open Sans" w:cs="Open Sans"/>
          <w:sz w:val="22"/>
          <w:szCs w:val="22"/>
          <w:lang w:eastAsia="pl-PL"/>
        </w:rPr>
        <w:t xml:space="preserve">), Zamawiający informuje, </w:t>
      </w:r>
      <w:r w:rsidR="002077B0">
        <w:rPr>
          <w:rFonts w:ascii="Open Sans" w:hAnsi="Open Sans" w:cs="Open Sans"/>
          <w:sz w:val="22"/>
          <w:szCs w:val="22"/>
          <w:lang w:eastAsia="pl-PL"/>
        </w:rPr>
        <w:br/>
      </w:r>
      <w:r w:rsidRPr="007208F2">
        <w:rPr>
          <w:rFonts w:ascii="Open Sans" w:hAnsi="Open Sans" w:cs="Open Sans"/>
          <w:sz w:val="22"/>
          <w:szCs w:val="22"/>
          <w:lang w:eastAsia="pl-PL"/>
        </w:rPr>
        <w:t>iż w przedmiotowym postępowaniu nie wpłynęły żadne oferty.</w:t>
      </w:r>
    </w:p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0491BCD" w14:textId="77777777" w:rsidR="003F5BF4" w:rsidRDefault="003F5BF4" w:rsidP="003F5B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C2ED405" w14:textId="0B88AF7E" w:rsidR="003F5BF4" w:rsidRDefault="003F5BF4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6A3A"/>
    <w:rsid w:val="0070779F"/>
    <w:rsid w:val="0071249C"/>
    <w:rsid w:val="00714717"/>
    <w:rsid w:val="007208F2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196</cp:revision>
  <cp:lastPrinted>2021-07-01T10:26:00Z</cp:lastPrinted>
  <dcterms:created xsi:type="dcterms:W3CDTF">2018-05-22T08:33:00Z</dcterms:created>
  <dcterms:modified xsi:type="dcterms:W3CDTF">2021-07-21T13:01:00Z</dcterms:modified>
</cp:coreProperties>
</file>