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AACC1" w14:textId="77777777" w:rsidR="00273BA7" w:rsidRDefault="00273BA7" w:rsidP="005E680C">
      <w:pPr>
        <w:rPr>
          <w:rFonts w:ascii="Arial" w:hAnsi="Arial" w:cs="Arial"/>
          <w:sz w:val="22"/>
          <w:szCs w:val="22"/>
        </w:rPr>
      </w:pPr>
    </w:p>
    <w:p w14:paraId="65022AA6" w14:textId="44B16945" w:rsidR="00490CD9" w:rsidRPr="0098328C" w:rsidRDefault="00490CD9" w:rsidP="00490CD9">
      <w:pPr>
        <w:rPr>
          <w:rFonts w:ascii="Arial" w:hAnsi="Arial" w:cs="Arial"/>
          <w:b/>
          <w:i/>
          <w:u w:val="single"/>
        </w:rPr>
      </w:pPr>
      <w:r w:rsidRPr="0098328C">
        <w:rPr>
          <w:rFonts w:ascii="Arial" w:hAnsi="Arial" w:cs="Arial"/>
          <w:b/>
          <w:i/>
          <w:u w:val="single"/>
        </w:rPr>
        <w:t xml:space="preserve">Część </w:t>
      </w:r>
      <w:r w:rsidR="00A1710B">
        <w:rPr>
          <w:rFonts w:ascii="Arial" w:hAnsi="Arial" w:cs="Arial"/>
          <w:b/>
          <w:i/>
          <w:u w:val="single"/>
        </w:rPr>
        <w:t>1</w:t>
      </w:r>
      <w:r w:rsidRPr="0098328C">
        <w:rPr>
          <w:rFonts w:ascii="Arial" w:hAnsi="Arial" w:cs="Arial"/>
          <w:b/>
          <w:i/>
          <w:u w:val="single"/>
        </w:rPr>
        <w:t xml:space="preserve"> </w:t>
      </w:r>
    </w:p>
    <w:p w14:paraId="1F2B0789" w14:textId="77777777" w:rsidR="00490CD9" w:rsidRPr="002911AE" w:rsidRDefault="00490CD9" w:rsidP="00490CD9">
      <w:pPr>
        <w:rPr>
          <w:rFonts w:ascii="Arial" w:hAnsi="Arial" w:cs="Arial"/>
          <w:sz w:val="22"/>
          <w:szCs w:val="22"/>
        </w:rPr>
      </w:pPr>
      <w:r>
        <w:rPr>
          <w:rFonts w:ascii="Arial" w:hAnsi="Arial" w:cs="Arial"/>
          <w:sz w:val="22"/>
          <w:szCs w:val="22"/>
        </w:rPr>
        <w:t>Zakład Biotechnologii</w:t>
      </w:r>
    </w:p>
    <w:p w14:paraId="50CCD574" w14:textId="48C830A8" w:rsidR="00490CD9" w:rsidRPr="002911AE" w:rsidRDefault="00490CD9" w:rsidP="00490CD9">
      <w:pPr>
        <w:rPr>
          <w:rFonts w:ascii="Arial" w:hAnsi="Arial" w:cs="Arial"/>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3"/>
        <w:gridCol w:w="219"/>
        <w:gridCol w:w="4526"/>
        <w:gridCol w:w="9"/>
        <w:gridCol w:w="1701"/>
        <w:gridCol w:w="133"/>
        <w:gridCol w:w="429"/>
        <w:gridCol w:w="850"/>
        <w:gridCol w:w="140"/>
        <w:gridCol w:w="994"/>
        <w:gridCol w:w="8"/>
      </w:tblGrid>
      <w:tr w:rsidR="00490CD9" w:rsidRPr="00B9636E" w14:paraId="336ECF56" w14:textId="77777777" w:rsidTr="00C75AFE">
        <w:trPr>
          <w:gridAfter w:val="1"/>
          <w:wAfter w:w="8" w:type="dxa"/>
          <w:trHeight w:val="150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D25B64E"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Lp.</w:t>
            </w: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FAF26"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Opis przedmiotu zamówienia</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C7EEBFE"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Jedn. Miary</w:t>
            </w:r>
          </w:p>
        </w:tc>
        <w:tc>
          <w:tcPr>
            <w:tcW w:w="992" w:type="dxa"/>
            <w:tcBorders>
              <w:top w:val="single" w:sz="4" w:space="0" w:color="auto"/>
              <w:left w:val="single" w:sz="4" w:space="0" w:color="auto"/>
              <w:bottom w:val="single" w:sz="4" w:space="0" w:color="auto"/>
              <w:right w:val="single" w:sz="4" w:space="0" w:color="auto"/>
            </w:tcBorders>
            <w:vAlign w:val="center"/>
          </w:tcPr>
          <w:p w14:paraId="0C30490B"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Ilość</w:t>
            </w:r>
          </w:p>
        </w:tc>
      </w:tr>
      <w:tr w:rsidR="00490CD9" w:rsidRPr="00B9636E" w14:paraId="0B571414" w14:textId="77777777" w:rsidTr="00C75AFE">
        <w:trPr>
          <w:gridAfter w:val="1"/>
          <w:wAfter w:w="8" w:type="dxa"/>
          <w:trHeight w:val="88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D14F3C1"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1</w:t>
            </w: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14:paraId="67D800F6" w14:textId="77777777" w:rsidR="00490CD9" w:rsidRPr="00B9636E" w:rsidRDefault="00490CD9" w:rsidP="00A9694D">
            <w:pPr>
              <w:rPr>
                <w:rFonts w:ascii="Arial" w:hAnsi="Arial" w:cs="Arial"/>
                <w:spacing w:val="-4"/>
                <w:sz w:val="22"/>
                <w:szCs w:val="22"/>
              </w:rPr>
            </w:pPr>
          </w:p>
          <w:p w14:paraId="64A9D301" w14:textId="77777777" w:rsidR="0057129C" w:rsidRPr="00B9636E" w:rsidRDefault="00540125" w:rsidP="00540125">
            <w:pPr>
              <w:rPr>
                <w:rFonts w:ascii="Arial" w:hAnsi="Arial" w:cs="Arial"/>
                <w:b/>
                <w:spacing w:val="-4"/>
                <w:sz w:val="22"/>
                <w:szCs w:val="22"/>
              </w:rPr>
            </w:pPr>
            <w:r w:rsidRPr="00B9636E">
              <w:rPr>
                <w:rFonts w:ascii="Arial" w:hAnsi="Arial" w:cs="Arial"/>
                <w:b/>
                <w:spacing w:val="-4"/>
                <w:sz w:val="22"/>
                <w:szCs w:val="22"/>
              </w:rPr>
              <w:t xml:space="preserve">Wirówka laboratoryjna bez chłodzenia z wyposażeniem (230V, 50/60Hz, zakres obrotów: 90 ÷ 18 000 RPM). </w:t>
            </w:r>
          </w:p>
          <w:p w14:paraId="6210ADF2" w14:textId="77777777" w:rsidR="00540125" w:rsidRPr="00B9636E" w:rsidRDefault="00540125" w:rsidP="00540125">
            <w:pPr>
              <w:rPr>
                <w:rFonts w:ascii="Arial" w:hAnsi="Arial" w:cs="Arial"/>
                <w:spacing w:val="-4"/>
                <w:sz w:val="22"/>
                <w:szCs w:val="22"/>
              </w:rPr>
            </w:pPr>
            <w:r w:rsidRPr="00B9636E">
              <w:rPr>
                <w:rFonts w:ascii="Arial" w:hAnsi="Arial" w:cs="Arial"/>
                <w:spacing w:val="-4"/>
                <w:sz w:val="22"/>
                <w:szCs w:val="22"/>
              </w:rPr>
              <w:t>Wyposażenie:</w:t>
            </w:r>
          </w:p>
          <w:p w14:paraId="34EDFBED"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Wirnik kątowy 10 x 15/10ml, komplet z pojemnikami 17x100/120mm kąt 30°, max RPM: 6000 (1 sztuka),</w:t>
            </w:r>
          </w:p>
          <w:p w14:paraId="28E672DD"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Wirnik kątowy 4 x 100ml, komplet z pojemnikami kąt 30°, max RPM: 6300 (1 sztuka),</w:t>
            </w:r>
          </w:p>
          <w:p w14:paraId="2BD151DE"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Wkładka redukcyjna 1 x 25,5mm na probówkę z dnem stożkowym 30/25ml, komplet z gumową podkładką (4 sztuki)</w:t>
            </w:r>
          </w:p>
          <w:p w14:paraId="183E735D" w14:textId="77777777" w:rsidR="00540125"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 xml:space="preserve">Wkładka redukcyjna 1 x 30mm na probówkę 50ml </w:t>
            </w:r>
            <w:proofErr w:type="spellStart"/>
            <w:r w:rsidRPr="00B9636E">
              <w:rPr>
                <w:rFonts w:ascii="Arial" w:hAnsi="Arial" w:cs="Arial"/>
                <w:spacing w:val="-4"/>
                <w:sz w:val="22"/>
                <w:szCs w:val="22"/>
              </w:rPr>
              <w:t>Falcon</w:t>
            </w:r>
            <w:proofErr w:type="spellEnd"/>
            <w:r w:rsidRPr="00B9636E">
              <w:rPr>
                <w:rFonts w:ascii="Arial" w:hAnsi="Arial" w:cs="Arial"/>
                <w:spacing w:val="-4"/>
                <w:sz w:val="22"/>
                <w:szCs w:val="22"/>
              </w:rPr>
              <w:t xml:space="preserve">® lub </w:t>
            </w:r>
            <w:proofErr w:type="spellStart"/>
            <w:r w:rsidRPr="00B9636E">
              <w:rPr>
                <w:rFonts w:ascii="Arial" w:hAnsi="Arial" w:cs="Arial"/>
                <w:spacing w:val="-4"/>
                <w:sz w:val="22"/>
                <w:szCs w:val="22"/>
              </w:rPr>
              <w:t>Nalgene</w:t>
            </w:r>
            <w:proofErr w:type="spellEnd"/>
            <w:r w:rsidRPr="00B9636E">
              <w:rPr>
                <w:rFonts w:ascii="Arial" w:hAnsi="Arial" w:cs="Arial"/>
                <w:spacing w:val="-4"/>
                <w:sz w:val="22"/>
                <w:szCs w:val="22"/>
              </w:rPr>
              <w:t>®, komplet z gumową podkładką (4 sztuki),</w:t>
            </w:r>
          </w:p>
          <w:p w14:paraId="2EDC75BA" w14:textId="245EF1A3" w:rsidR="00527BF8" w:rsidRPr="00B9636E" w:rsidRDefault="00540125" w:rsidP="00540125">
            <w:pPr>
              <w:rPr>
                <w:rFonts w:ascii="Arial" w:hAnsi="Arial" w:cs="Arial"/>
                <w:spacing w:val="-4"/>
                <w:sz w:val="22"/>
                <w:szCs w:val="22"/>
              </w:rPr>
            </w:pPr>
            <w:r w:rsidRPr="00B9636E">
              <w:rPr>
                <w:rFonts w:ascii="Arial" w:hAnsi="Arial" w:cs="Arial"/>
                <w:spacing w:val="-4"/>
                <w:sz w:val="22"/>
                <w:szCs w:val="22"/>
              </w:rPr>
              <w:t xml:space="preserve">Instalacja i </w:t>
            </w:r>
            <w:r w:rsidR="004E2FEC">
              <w:rPr>
                <w:rFonts w:ascii="Arial" w:hAnsi="Arial" w:cs="Arial"/>
                <w:spacing w:val="-4"/>
                <w:sz w:val="22"/>
                <w:szCs w:val="22"/>
              </w:rPr>
              <w:t>instruktaż stanowiskowy</w:t>
            </w:r>
          </w:p>
          <w:p w14:paraId="5A9D2A39" w14:textId="77777777" w:rsidR="00FB331E" w:rsidRPr="00B9636E" w:rsidRDefault="00FB331E" w:rsidP="00540125">
            <w:pPr>
              <w:rPr>
                <w:rFonts w:ascii="Arial" w:hAnsi="Arial" w:cs="Arial"/>
                <w:spacing w:val="-4"/>
                <w:sz w:val="22"/>
                <w:szCs w:val="22"/>
              </w:rPr>
            </w:pPr>
            <w:r w:rsidRPr="00B9636E">
              <w:rPr>
                <w:rFonts w:ascii="Arial" w:hAnsi="Arial" w:cs="Arial"/>
                <w:spacing w:val="-4"/>
                <w:sz w:val="22"/>
                <w:szCs w:val="22"/>
              </w:rPr>
              <w:t>Gwarancja 24 miesiące</w:t>
            </w:r>
          </w:p>
          <w:p w14:paraId="3908BBDB" w14:textId="77777777" w:rsidR="00DC3479" w:rsidRPr="00B9636E" w:rsidRDefault="00DC3479" w:rsidP="000F649D">
            <w:pPr>
              <w:rPr>
                <w:rFonts w:ascii="Arial" w:hAnsi="Arial" w:cs="Arial"/>
                <w:spacing w:val="-4"/>
                <w:sz w:val="22"/>
                <w:szCs w:val="22"/>
              </w:rPr>
            </w:pPr>
          </w:p>
        </w:tc>
        <w:tc>
          <w:tcPr>
            <w:tcW w:w="1419" w:type="dxa"/>
            <w:gridSpan w:val="3"/>
            <w:tcBorders>
              <w:top w:val="single" w:sz="4" w:space="0" w:color="auto"/>
              <w:left w:val="single" w:sz="4" w:space="0" w:color="auto"/>
              <w:bottom w:val="single" w:sz="4" w:space="0" w:color="auto"/>
              <w:right w:val="single" w:sz="4" w:space="0" w:color="auto"/>
            </w:tcBorders>
          </w:tcPr>
          <w:p w14:paraId="1F1B85B8" w14:textId="77777777" w:rsidR="00490CD9" w:rsidRPr="00B9636E" w:rsidRDefault="00490CD9" w:rsidP="00A9694D">
            <w:pPr>
              <w:jc w:val="center"/>
              <w:rPr>
                <w:rFonts w:ascii="Arial" w:hAnsi="Arial" w:cs="Arial"/>
                <w:spacing w:val="-4"/>
                <w:sz w:val="22"/>
                <w:szCs w:val="22"/>
              </w:rPr>
            </w:pPr>
          </w:p>
          <w:p w14:paraId="7DE5B06B"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szt.</w:t>
            </w:r>
          </w:p>
        </w:tc>
        <w:tc>
          <w:tcPr>
            <w:tcW w:w="992" w:type="dxa"/>
            <w:tcBorders>
              <w:top w:val="single" w:sz="4" w:space="0" w:color="auto"/>
              <w:left w:val="single" w:sz="4" w:space="0" w:color="auto"/>
              <w:bottom w:val="single" w:sz="4" w:space="0" w:color="auto"/>
              <w:right w:val="single" w:sz="4" w:space="0" w:color="auto"/>
            </w:tcBorders>
          </w:tcPr>
          <w:p w14:paraId="6FADEB22" w14:textId="77777777" w:rsidR="00490CD9" w:rsidRPr="00B9636E" w:rsidRDefault="00490CD9" w:rsidP="00A9694D">
            <w:pPr>
              <w:jc w:val="center"/>
              <w:rPr>
                <w:rFonts w:ascii="Arial" w:hAnsi="Arial" w:cs="Arial"/>
                <w:spacing w:val="-4"/>
                <w:sz w:val="22"/>
                <w:szCs w:val="22"/>
              </w:rPr>
            </w:pPr>
          </w:p>
          <w:p w14:paraId="7E2277B3"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1</w:t>
            </w:r>
          </w:p>
        </w:tc>
      </w:tr>
      <w:tr w:rsidR="0057129C" w:rsidRPr="00B9636E" w14:paraId="5E4E98D9" w14:textId="77777777" w:rsidTr="00C75AFE">
        <w:tblPrEx>
          <w:jc w:val="center"/>
          <w:tblCellMar>
            <w:left w:w="70" w:type="dxa"/>
            <w:right w:w="70" w:type="dxa"/>
          </w:tblCellMar>
          <w:tblLook w:val="0000" w:firstRow="0" w:lastRow="0" w:firstColumn="0" w:lastColumn="0" w:noHBand="0" w:noVBand="0"/>
        </w:tblPrEx>
        <w:trPr>
          <w:trHeight w:val="568"/>
          <w:jc w:val="center"/>
        </w:trPr>
        <w:tc>
          <w:tcPr>
            <w:tcW w:w="537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6A9F518" w14:textId="77777777" w:rsidR="0057129C" w:rsidRPr="00B9636E" w:rsidRDefault="0057129C" w:rsidP="0057129C">
            <w:pPr>
              <w:jc w:val="center"/>
              <w:rPr>
                <w:rFonts w:ascii="Arial" w:hAnsi="Arial" w:cs="Arial"/>
                <w:b/>
                <w:sz w:val="22"/>
                <w:szCs w:val="22"/>
              </w:rPr>
            </w:pPr>
            <w:r w:rsidRPr="00B9636E">
              <w:rPr>
                <w:rFonts w:ascii="Arial" w:hAnsi="Arial" w:cs="Arial"/>
                <w:spacing w:val="-4"/>
                <w:sz w:val="22"/>
                <w:szCs w:val="22"/>
              </w:rPr>
              <w:t>WYMAGANE PARAMETRY TECHNICZNE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E6E6E6"/>
          </w:tcPr>
          <w:p w14:paraId="612C6B8A" w14:textId="77777777" w:rsidR="0057129C" w:rsidRPr="00B9636E" w:rsidRDefault="0057129C" w:rsidP="0057129C">
            <w:pPr>
              <w:jc w:val="center"/>
              <w:rPr>
                <w:rFonts w:ascii="Arial" w:hAnsi="Arial" w:cs="Arial"/>
                <w:spacing w:val="-4"/>
                <w:sz w:val="22"/>
                <w:szCs w:val="22"/>
              </w:rPr>
            </w:pPr>
            <w:r w:rsidRPr="00B9636E">
              <w:rPr>
                <w:rFonts w:ascii="Arial" w:hAnsi="Arial" w:cs="Arial"/>
                <w:spacing w:val="-4"/>
                <w:sz w:val="22"/>
                <w:szCs w:val="22"/>
              </w:rPr>
              <w:t>ODPOWIEDŹ WYMAGANA</w:t>
            </w:r>
          </w:p>
        </w:tc>
        <w:tc>
          <w:tcPr>
            <w:tcW w:w="2419"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0267477" w14:textId="77777777" w:rsidR="0057129C" w:rsidRPr="00B9636E" w:rsidRDefault="0057129C" w:rsidP="0057129C">
            <w:pPr>
              <w:jc w:val="center"/>
              <w:rPr>
                <w:rFonts w:ascii="Arial" w:hAnsi="Arial" w:cs="Arial"/>
                <w:b/>
                <w:sz w:val="22"/>
                <w:szCs w:val="22"/>
              </w:rPr>
            </w:pPr>
            <w:r w:rsidRPr="00B9636E">
              <w:rPr>
                <w:rFonts w:ascii="Arial" w:hAnsi="Arial" w:cs="Arial"/>
                <w:spacing w:val="-4"/>
                <w:sz w:val="22"/>
                <w:szCs w:val="22"/>
              </w:rPr>
              <w:t>ODPOWIEDŹ</w:t>
            </w:r>
          </w:p>
        </w:tc>
      </w:tr>
      <w:tr w:rsidR="0057129C" w:rsidRPr="00B9636E" w14:paraId="34433959" w14:textId="77777777" w:rsidTr="00C75AFE">
        <w:tblPrEx>
          <w:jc w:val="center"/>
          <w:tblCellMar>
            <w:left w:w="70" w:type="dxa"/>
            <w:right w:w="70" w:type="dxa"/>
          </w:tblCellMar>
          <w:tblLook w:val="0000" w:firstRow="0" w:lastRow="0" w:firstColumn="0" w:lastColumn="0" w:noHBand="0" w:noVBand="0"/>
        </w:tblPrEx>
        <w:trPr>
          <w:trHeight w:val="568"/>
          <w:jc w:val="center"/>
        </w:trPr>
        <w:tc>
          <w:tcPr>
            <w:tcW w:w="9640"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084AAFB4" w14:textId="77777777" w:rsidR="0057129C" w:rsidRPr="00B9636E" w:rsidRDefault="0057129C" w:rsidP="0057129C">
            <w:pPr>
              <w:jc w:val="center"/>
              <w:rPr>
                <w:rFonts w:ascii="Arial" w:hAnsi="Arial" w:cs="Arial"/>
                <w:b/>
                <w:bCs/>
                <w:sz w:val="22"/>
                <w:szCs w:val="22"/>
              </w:rPr>
            </w:pPr>
            <w:r w:rsidRPr="00B9636E">
              <w:rPr>
                <w:rFonts w:ascii="Arial" w:hAnsi="Arial" w:cs="Arial"/>
                <w:b/>
                <w:sz w:val="22"/>
                <w:szCs w:val="22"/>
              </w:rPr>
              <w:t>I.  Wymagania ogólne</w:t>
            </w:r>
          </w:p>
        </w:tc>
      </w:tr>
      <w:tr w:rsidR="0057129C" w:rsidRPr="00B9636E" w14:paraId="4EA860A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tcBorders>
              <w:top w:val="single" w:sz="4" w:space="0" w:color="auto"/>
            </w:tcBorders>
            <w:shd w:val="clear" w:color="auto" w:fill="auto"/>
            <w:vAlign w:val="center"/>
          </w:tcPr>
          <w:p w14:paraId="11FBE49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tcBorders>
              <w:top w:val="single" w:sz="4" w:space="0" w:color="auto"/>
            </w:tcBorders>
            <w:shd w:val="clear" w:color="auto" w:fill="auto"/>
            <w:vAlign w:val="center"/>
          </w:tcPr>
          <w:p w14:paraId="077C9BB2" w14:textId="77777777" w:rsidR="0057129C" w:rsidRPr="00B9636E" w:rsidRDefault="0057129C" w:rsidP="0057129C">
            <w:pPr>
              <w:pStyle w:val="Tytu"/>
              <w:jc w:val="left"/>
              <w:rPr>
                <w:rFonts w:ascii="Arial" w:hAnsi="Arial" w:cs="Arial"/>
                <w:spacing w:val="-2"/>
                <w:sz w:val="22"/>
                <w:szCs w:val="22"/>
              </w:rPr>
            </w:pPr>
            <w:r w:rsidRPr="00B9636E">
              <w:rPr>
                <w:rFonts w:ascii="Arial" w:hAnsi="Arial" w:cs="Arial"/>
                <w:b w:val="0"/>
                <w:sz w:val="22"/>
                <w:szCs w:val="22"/>
              </w:rPr>
              <w:t>Wirówka laboratoryjna wentylowana</w:t>
            </w:r>
          </w:p>
        </w:tc>
        <w:tc>
          <w:tcPr>
            <w:tcW w:w="1843" w:type="dxa"/>
            <w:gridSpan w:val="3"/>
            <w:tcBorders>
              <w:top w:val="single" w:sz="4" w:space="0" w:color="auto"/>
            </w:tcBorders>
            <w:shd w:val="clear" w:color="auto" w:fill="auto"/>
            <w:vAlign w:val="center"/>
          </w:tcPr>
          <w:p w14:paraId="526DA94B" w14:textId="77777777" w:rsidR="0057129C" w:rsidRPr="00B9636E" w:rsidRDefault="0057129C" w:rsidP="0057129C">
            <w:pPr>
              <w:shd w:val="clear" w:color="auto" w:fill="FFFFFF"/>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tcBorders>
              <w:top w:val="single" w:sz="4" w:space="0" w:color="auto"/>
            </w:tcBorders>
            <w:shd w:val="clear" w:color="auto" w:fill="auto"/>
            <w:vAlign w:val="center"/>
          </w:tcPr>
          <w:p w14:paraId="540493D6" w14:textId="77777777" w:rsidR="0057129C" w:rsidRPr="00B9636E" w:rsidRDefault="0057129C" w:rsidP="0057129C">
            <w:pPr>
              <w:jc w:val="center"/>
              <w:rPr>
                <w:rFonts w:ascii="Arial" w:hAnsi="Arial" w:cs="Arial"/>
                <w:sz w:val="22"/>
                <w:szCs w:val="22"/>
              </w:rPr>
            </w:pPr>
          </w:p>
        </w:tc>
      </w:tr>
      <w:tr w:rsidR="0057129C" w:rsidRPr="00B9636E" w14:paraId="6D34F75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C91577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ED6284E" w14:textId="77777777" w:rsidR="0057129C" w:rsidRPr="00B9636E" w:rsidRDefault="0057129C" w:rsidP="0057129C">
            <w:pPr>
              <w:shd w:val="clear" w:color="auto" w:fill="FFFFFF"/>
              <w:rPr>
                <w:rFonts w:ascii="Arial" w:hAnsi="Arial" w:cs="Arial"/>
                <w:sz w:val="22"/>
                <w:szCs w:val="22"/>
              </w:rPr>
            </w:pPr>
            <w:r w:rsidRPr="00B9636E">
              <w:rPr>
                <w:rFonts w:ascii="Arial" w:hAnsi="Arial" w:cs="Arial"/>
                <w:spacing w:val="-4"/>
                <w:sz w:val="22"/>
                <w:szCs w:val="22"/>
              </w:rPr>
              <w:t>Producent</w:t>
            </w:r>
          </w:p>
        </w:tc>
        <w:tc>
          <w:tcPr>
            <w:tcW w:w="1843" w:type="dxa"/>
            <w:gridSpan w:val="3"/>
            <w:shd w:val="clear" w:color="auto" w:fill="auto"/>
            <w:vAlign w:val="center"/>
          </w:tcPr>
          <w:p w14:paraId="58D526A1"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0437D6B8" w14:textId="77777777" w:rsidR="0057129C" w:rsidRPr="00B9636E" w:rsidRDefault="0057129C" w:rsidP="0057129C">
            <w:pPr>
              <w:jc w:val="center"/>
              <w:rPr>
                <w:rFonts w:ascii="Arial" w:hAnsi="Arial" w:cs="Arial"/>
                <w:sz w:val="22"/>
                <w:szCs w:val="22"/>
              </w:rPr>
            </w:pPr>
          </w:p>
        </w:tc>
      </w:tr>
      <w:tr w:rsidR="0057129C" w:rsidRPr="00B9636E" w14:paraId="3E8A464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40245D6"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63DEC40" w14:textId="77777777" w:rsidR="0057129C" w:rsidRPr="00B9636E" w:rsidRDefault="0057129C" w:rsidP="0057129C">
            <w:pPr>
              <w:shd w:val="clear" w:color="auto" w:fill="FFFFFF"/>
              <w:rPr>
                <w:rFonts w:ascii="Arial" w:hAnsi="Arial" w:cs="Arial"/>
                <w:spacing w:val="-4"/>
                <w:sz w:val="22"/>
                <w:szCs w:val="22"/>
              </w:rPr>
            </w:pPr>
            <w:r w:rsidRPr="00B9636E">
              <w:rPr>
                <w:rFonts w:ascii="Arial" w:hAnsi="Arial" w:cs="Arial"/>
                <w:spacing w:val="-4"/>
                <w:sz w:val="22"/>
                <w:szCs w:val="22"/>
              </w:rPr>
              <w:t>Kraj</w:t>
            </w:r>
          </w:p>
        </w:tc>
        <w:tc>
          <w:tcPr>
            <w:tcW w:w="1843" w:type="dxa"/>
            <w:gridSpan w:val="3"/>
            <w:shd w:val="clear" w:color="auto" w:fill="auto"/>
            <w:vAlign w:val="center"/>
          </w:tcPr>
          <w:p w14:paraId="109D0DFF"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742EB2B2" w14:textId="77777777" w:rsidR="0057129C" w:rsidRPr="00B9636E" w:rsidRDefault="0057129C" w:rsidP="0057129C">
            <w:pPr>
              <w:jc w:val="center"/>
              <w:rPr>
                <w:rFonts w:ascii="Arial" w:hAnsi="Arial" w:cs="Arial"/>
                <w:sz w:val="22"/>
                <w:szCs w:val="22"/>
              </w:rPr>
            </w:pPr>
          </w:p>
        </w:tc>
      </w:tr>
      <w:tr w:rsidR="0057129C" w:rsidRPr="00B9636E" w14:paraId="511754F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9B8110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572FD16" w14:textId="77777777" w:rsidR="0057129C" w:rsidRPr="00B9636E" w:rsidRDefault="0057129C" w:rsidP="0057129C">
            <w:pPr>
              <w:shd w:val="clear" w:color="auto" w:fill="FFFFFF"/>
              <w:rPr>
                <w:rFonts w:ascii="Arial" w:hAnsi="Arial" w:cs="Arial"/>
                <w:sz w:val="22"/>
                <w:szCs w:val="22"/>
              </w:rPr>
            </w:pPr>
            <w:r w:rsidRPr="00B9636E">
              <w:rPr>
                <w:rFonts w:ascii="Arial" w:hAnsi="Arial" w:cs="Arial"/>
                <w:spacing w:val="-5"/>
                <w:sz w:val="22"/>
                <w:szCs w:val="22"/>
              </w:rPr>
              <w:t>Model / typ</w:t>
            </w:r>
          </w:p>
        </w:tc>
        <w:tc>
          <w:tcPr>
            <w:tcW w:w="1843" w:type="dxa"/>
            <w:gridSpan w:val="3"/>
            <w:shd w:val="clear" w:color="auto" w:fill="auto"/>
            <w:vAlign w:val="center"/>
          </w:tcPr>
          <w:p w14:paraId="2763F4E8"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40B73FCC" w14:textId="77777777" w:rsidR="0057129C" w:rsidRPr="00B9636E" w:rsidRDefault="0057129C" w:rsidP="0057129C">
            <w:pPr>
              <w:jc w:val="center"/>
              <w:rPr>
                <w:rFonts w:ascii="Arial" w:hAnsi="Arial" w:cs="Arial"/>
                <w:sz w:val="22"/>
                <w:szCs w:val="22"/>
              </w:rPr>
            </w:pPr>
          </w:p>
        </w:tc>
      </w:tr>
      <w:tr w:rsidR="0057129C" w:rsidRPr="00B9636E" w14:paraId="0A09687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722879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2B907EB"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Urządzenie fabrycznie nowe</w:t>
            </w:r>
          </w:p>
        </w:tc>
        <w:tc>
          <w:tcPr>
            <w:tcW w:w="1843" w:type="dxa"/>
            <w:gridSpan w:val="3"/>
            <w:shd w:val="clear" w:color="auto" w:fill="auto"/>
            <w:vAlign w:val="center"/>
          </w:tcPr>
          <w:p w14:paraId="1F71AE92"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6742D59A" w14:textId="77777777" w:rsidR="0057129C" w:rsidRPr="00B9636E" w:rsidRDefault="0057129C" w:rsidP="0057129C">
            <w:pPr>
              <w:jc w:val="center"/>
              <w:rPr>
                <w:rFonts w:ascii="Arial" w:hAnsi="Arial" w:cs="Arial"/>
                <w:sz w:val="22"/>
                <w:szCs w:val="22"/>
              </w:rPr>
            </w:pPr>
          </w:p>
        </w:tc>
      </w:tr>
      <w:tr w:rsidR="0057129C" w:rsidRPr="00B9636E" w14:paraId="14772600"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5FA3A56"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B9CAE31"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 xml:space="preserve">Rok produkcji:  </w:t>
            </w:r>
            <w:r w:rsidRPr="00D07CDA">
              <w:rPr>
                <w:rFonts w:ascii="Arial" w:hAnsi="Arial" w:cs="Arial"/>
                <w:color w:val="000000" w:themeColor="text1"/>
                <w:sz w:val="22"/>
                <w:szCs w:val="22"/>
              </w:rPr>
              <w:t>2019</w:t>
            </w:r>
          </w:p>
        </w:tc>
        <w:tc>
          <w:tcPr>
            <w:tcW w:w="1843" w:type="dxa"/>
            <w:gridSpan w:val="3"/>
            <w:shd w:val="clear" w:color="auto" w:fill="auto"/>
            <w:vAlign w:val="center"/>
          </w:tcPr>
          <w:p w14:paraId="14D34314"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07C10F5D" w14:textId="77777777" w:rsidR="0057129C" w:rsidRPr="00B9636E" w:rsidRDefault="0057129C" w:rsidP="0057129C">
            <w:pPr>
              <w:jc w:val="center"/>
              <w:rPr>
                <w:rFonts w:ascii="Arial" w:hAnsi="Arial" w:cs="Arial"/>
                <w:sz w:val="22"/>
                <w:szCs w:val="22"/>
                <w:highlight w:val="magenta"/>
              </w:rPr>
            </w:pPr>
          </w:p>
        </w:tc>
      </w:tr>
      <w:tr w:rsidR="0057129C" w:rsidRPr="00B9636E" w14:paraId="4C61A77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tcBorders>
              <w:bottom w:val="single" w:sz="4" w:space="0" w:color="auto"/>
            </w:tcBorders>
            <w:shd w:val="clear" w:color="auto" w:fill="auto"/>
            <w:vAlign w:val="center"/>
          </w:tcPr>
          <w:p w14:paraId="39F97ED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tcBorders>
              <w:bottom w:val="single" w:sz="4" w:space="0" w:color="auto"/>
            </w:tcBorders>
            <w:shd w:val="clear" w:color="auto" w:fill="auto"/>
            <w:vAlign w:val="center"/>
          </w:tcPr>
          <w:p w14:paraId="33845B85"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Instrukcja użytkowania w języku polskim</w:t>
            </w:r>
          </w:p>
        </w:tc>
        <w:tc>
          <w:tcPr>
            <w:tcW w:w="1843" w:type="dxa"/>
            <w:gridSpan w:val="3"/>
            <w:tcBorders>
              <w:bottom w:val="single" w:sz="4" w:space="0" w:color="auto"/>
            </w:tcBorders>
            <w:shd w:val="clear" w:color="auto" w:fill="auto"/>
            <w:vAlign w:val="center"/>
          </w:tcPr>
          <w:p w14:paraId="77B7CD7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tcBorders>
              <w:bottom w:val="single" w:sz="4" w:space="0" w:color="auto"/>
            </w:tcBorders>
            <w:shd w:val="clear" w:color="auto" w:fill="auto"/>
            <w:vAlign w:val="center"/>
          </w:tcPr>
          <w:p w14:paraId="61531BE2" w14:textId="77777777" w:rsidR="0057129C" w:rsidRPr="00B9636E" w:rsidRDefault="0057129C" w:rsidP="0057129C">
            <w:pPr>
              <w:jc w:val="center"/>
              <w:rPr>
                <w:rFonts w:ascii="Arial" w:hAnsi="Arial" w:cs="Arial"/>
                <w:sz w:val="22"/>
                <w:szCs w:val="22"/>
                <w:highlight w:val="magenta"/>
              </w:rPr>
            </w:pPr>
          </w:p>
        </w:tc>
      </w:tr>
      <w:tr w:rsidR="0057129C" w:rsidRPr="00B9636E" w14:paraId="2535F1A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59622518" w14:textId="77777777" w:rsidR="0057129C" w:rsidRPr="00B9636E" w:rsidRDefault="0057129C" w:rsidP="0057129C">
            <w:pPr>
              <w:spacing w:line="240" w:lineRule="exact"/>
              <w:ind w:left="124" w:hanging="124"/>
              <w:jc w:val="center"/>
              <w:rPr>
                <w:rFonts w:ascii="Arial" w:hAnsi="Arial" w:cs="Arial"/>
                <w:i/>
                <w:sz w:val="22"/>
                <w:szCs w:val="22"/>
              </w:rPr>
            </w:pPr>
            <w:r w:rsidRPr="00B9636E">
              <w:rPr>
                <w:rFonts w:ascii="Arial" w:hAnsi="Arial" w:cs="Arial"/>
                <w:b/>
                <w:sz w:val="22"/>
                <w:szCs w:val="22"/>
              </w:rPr>
              <w:t>II. Zasilanie wirówki</w:t>
            </w:r>
          </w:p>
        </w:tc>
      </w:tr>
      <w:tr w:rsidR="0057129C" w:rsidRPr="00B9636E" w14:paraId="08A7C6C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1841E4F"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48B8E98"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zasilanie 230 V, 50 </w:t>
            </w:r>
            <w:proofErr w:type="spellStart"/>
            <w:r w:rsidRPr="00B9636E">
              <w:rPr>
                <w:rFonts w:ascii="Arial" w:hAnsi="Arial" w:cs="Arial"/>
                <w:sz w:val="22"/>
                <w:szCs w:val="22"/>
              </w:rPr>
              <w:t>Hz</w:t>
            </w:r>
            <w:proofErr w:type="spellEnd"/>
          </w:p>
        </w:tc>
        <w:tc>
          <w:tcPr>
            <w:tcW w:w="1843" w:type="dxa"/>
            <w:gridSpan w:val="3"/>
            <w:shd w:val="clear" w:color="auto" w:fill="auto"/>
            <w:vAlign w:val="center"/>
          </w:tcPr>
          <w:p w14:paraId="58EA4B83"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2F5FC8D1" w14:textId="77777777" w:rsidR="0057129C" w:rsidRPr="00B9636E" w:rsidRDefault="0057129C" w:rsidP="0057129C">
            <w:pPr>
              <w:jc w:val="center"/>
              <w:rPr>
                <w:rFonts w:ascii="Arial" w:hAnsi="Arial" w:cs="Arial"/>
                <w:sz w:val="22"/>
                <w:szCs w:val="22"/>
              </w:rPr>
            </w:pPr>
          </w:p>
        </w:tc>
      </w:tr>
      <w:tr w:rsidR="0057129C" w:rsidRPr="00B9636E" w14:paraId="665BBAA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7828E4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697F6AE" w14:textId="77777777" w:rsidR="0057129C" w:rsidRPr="00B9636E" w:rsidRDefault="0057129C" w:rsidP="0057129C">
            <w:pPr>
              <w:rPr>
                <w:rFonts w:ascii="Arial" w:hAnsi="Arial" w:cs="Arial"/>
                <w:sz w:val="22"/>
                <w:szCs w:val="22"/>
              </w:rPr>
            </w:pPr>
            <w:r w:rsidRPr="00B9636E">
              <w:rPr>
                <w:rFonts w:ascii="Arial" w:hAnsi="Arial" w:cs="Arial"/>
                <w:sz w:val="22"/>
                <w:szCs w:val="22"/>
              </w:rPr>
              <w:t>akustyczna sygnalizacja włączenia do sieci</w:t>
            </w:r>
          </w:p>
        </w:tc>
        <w:tc>
          <w:tcPr>
            <w:tcW w:w="1843" w:type="dxa"/>
            <w:gridSpan w:val="3"/>
            <w:shd w:val="clear" w:color="auto" w:fill="auto"/>
            <w:vAlign w:val="center"/>
          </w:tcPr>
          <w:p w14:paraId="1EDF4B5A"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775A82E0" w14:textId="77777777" w:rsidR="0057129C" w:rsidRPr="00B9636E" w:rsidRDefault="0057129C" w:rsidP="0057129C">
            <w:pPr>
              <w:jc w:val="center"/>
              <w:rPr>
                <w:rFonts w:ascii="Arial" w:hAnsi="Arial" w:cs="Arial"/>
                <w:sz w:val="22"/>
                <w:szCs w:val="22"/>
              </w:rPr>
            </w:pPr>
          </w:p>
        </w:tc>
      </w:tr>
      <w:tr w:rsidR="0057129C" w:rsidRPr="00B9636E" w14:paraId="66790CA8"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8141BBD" w14:textId="77777777" w:rsidR="0057129C" w:rsidRPr="00B9636E" w:rsidRDefault="0057129C" w:rsidP="0057129C">
            <w:pPr>
              <w:jc w:val="center"/>
              <w:rPr>
                <w:rFonts w:ascii="Arial" w:hAnsi="Arial" w:cs="Arial"/>
                <w:sz w:val="22"/>
                <w:szCs w:val="22"/>
              </w:rPr>
            </w:pPr>
            <w:r w:rsidRPr="00B9636E">
              <w:rPr>
                <w:rFonts w:ascii="Arial" w:hAnsi="Arial" w:cs="Arial"/>
                <w:b/>
                <w:spacing w:val="-1"/>
                <w:w w:val="98"/>
                <w:sz w:val="22"/>
                <w:szCs w:val="22"/>
              </w:rPr>
              <w:t>III. Gabaryty wirówki</w:t>
            </w:r>
          </w:p>
        </w:tc>
      </w:tr>
      <w:tr w:rsidR="0057129C" w:rsidRPr="00B9636E" w14:paraId="3D0B7B1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4CE7718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5FC3D55"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Wymiary max. </w:t>
            </w:r>
            <w:proofErr w:type="spellStart"/>
            <w:r w:rsidRPr="00B9636E">
              <w:rPr>
                <w:rFonts w:ascii="Arial" w:hAnsi="Arial" w:cs="Arial"/>
                <w:sz w:val="22"/>
                <w:szCs w:val="22"/>
              </w:rPr>
              <w:t>HxWxD</w:t>
            </w:r>
            <w:proofErr w:type="spellEnd"/>
            <w:r w:rsidRPr="00B9636E">
              <w:rPr>
                <w:rFonts w:ascii="Arial" w:hAnsi="Arial" w:cs="Arial"/>
                <w:sz w:val="22"/>
                <w:szCs w:val="22"/>
              </w:rPr>
              <w:t xml:space="preserve"> 300x360x500 mm </w:t>
            </w:r>
          </w:p>
          <w:p w14:paraId="18C9E389" w14:textId="77777777" w:rsidR="0057129C" w:rsidRPr="00B9636E" w:rsidRDefault="0057129C" w:rsidP="0057129C">
            <w:pPr>
              <w:rPr>
                <w:rFonts w:ascii="Arial" w:hAnsi="Arial" w:cs="Arial"/>
                <w:sz w:val="22"/>
                <w:szCs w:val="22"/>
              </w:rPr>
            </w:pPr>
            <w:r w:rsidRPr="00B9636E">
              <w:rPr>
                <w:rFonts w:ascii="Arial" w:hAnsi="Arial" w:cs="Arial"/>
                <w:sz w:val="22"/>
                <w:szCs w:val="22"/>
              </w:rPr>
              <w:t>+/- 20mm</w:t>
            </w:r>
          </w:p>
        </w:tc>
        <w:tc>
          <w:tcPr>
            <w:tcW w:w="1843" w:type="dxa"/>
            <w:gridSpan w:val="3"/>
            <w:shd w:val="clear" w:color="auto" w:fill="auto"/>
            <w:vAlign w:val="center"/>
          </w:tcPr>
          <w:p w14:paraId="142AC9B3"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4888A414" w14:textId="77777777" w:rsidR="0057129C" w:rsidRPr="00B9636E" w:rsidRDefault="0057129C" w:rsidP="0057129C">
            <w:pPr>
              <w:spacing w:line="240" w:lineRule="exact"/>
              <w:jc w:val="center"/>
              <w:rPr>
                <w:rFonts w:ascii="Arial" w:hAnsi="Arial" w:cs="Arial"/>
                <w:sz w:val="22"/>
                <w:szCs w:val="22"/>
              </w:rPr>
            </w:pPr>
          </w:p>
        </w:tc>
      </w:tr>
      <w:tr w:rsidR="0057129C" w:rsidRPr="00B9636E" w14:paraId="2B1CAA82"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C7EFE4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EEE7FA1" w14:textId="77777777" w:rsidR="0057129C" w:rsidRPr="00B9636E" w:rsidRDefault="0057129C" w:rsidP="0057129C">
            <w:pPr>
              <w:rPr>
                <w:rFonts w:ascii="Arial" w:hAnsi="Arial" w:cs="Arial"/>
                <w:sz w:val="22"/>
                <w:szCs w:val="22"/>
              </w:rPr>
            </w:pPr>
            <w:r w:rsidRPr="00B9636E">
              <w:rPr>
                <w:rFonts w:ascii="Arial" w:hAnsi="Arial" w:cs="Arial"/>
                <w:sz w:val="22"/>
                <w:szCs w:val="22"/>
              </w:rPr>
              <w:t>Max. masa bez rotorów 25 kg. +/- 3kg</w:t>
            </w:r>
          </w:p>
        </w:tc>
        <w:tc>
          <w:tcPr>
            <w:tcW w:w="1843" w:type="dxa"/>
            <w:gridSpan w:val="3"/>
            <w:shd w:val="clear" w:color="auto" w:fill="auto"/>
            <w:vAlign w:val="center"/>
          </w:tcPr>
          <w:p w14:paraId="0EA30B0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1FEB90BF" w14:textId="77777777" w:rsidR="0057129C" w:rsidRPr="00B9636E" w:rsidRDefault="0057129C" w:rsidP="0057129C">
            <w:pPr>
              <w:spacing w:line="240" w:lineRule="exact"/>
              <w:jc w:val="center"/>
              <w:rPr>
                <w:rFonts w:ascii="Arial" w:hAnsi="Arial" w:cs="Arial"/>
                <w:sz w:val="22"/>
                <w:szCs w:val="22"/>
              </w:rPr>
            </w:pPr>
          </w:p>
        </w:tc>
      </w:tr>
      <w:tr w:rsidR="0057129C" w:rsidRPr="00B9636E" w14:paraId="177EC63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05C5FCC5" w14:textId="77777777" w:rsidR="0057129C" w:rsidRPr="00B9636E" w:rsidRDefault="0057129C" w:rsidP="0057129C">
            <w:pPr>
              <w:jc w:val="center"/>
              <w:rPr>
                <w:rFonts w:ascii="Arial" w:hAnsi="Arial" w:cs="Arial"/>
                <w:sz w:val="22"/>
                <w:szCs w:val="22"/>
              </w:rPr>
            </w:pPr>
            <w:r w:rsidRPr="00B9636E">
              <w:rPr>
                <w:rFonts w:ascii="Arial" w:hAnsi="Arial" w:cs="Arial"/>
                <w:b/>
                <w:spacing w:val="-1"/>
                <w:w w:val="98"/>
                <w:sz w:val="22"/>
                <w:szCs w:val="22"/>
              </w:rPr>
              <w:t>IV. Parametry wirówki</w:t>
            </w:r>
          </w:p>
        </w:tc>
      </w:tr>
      <w:tr w:rsidR="0057129C" w:rsidRPr="00B9636E" w14:paraId="6393EC8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588069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7E71FFC2"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Max. prędkość  wirowania min 18 000 </w:t>
            </w:r>
            <w:proofErr w:type="spellStart"/>
            <w:r w:rsidRPr="00B9636E">
              <w:rPr>
                <w:rFonts w:ascii="Arial" w:hAnsi="Arial" w:cs="Arial"/>
                <w:sz w:val="22"/>
                <w:szCs w:val="22"/>
              </w:rPr>
              <w:t>rpm</w:t>
            </w:r>
            <w:proofErr w:type="spellEnd"/>
          </w:p>
        </w:tc>
        <w:tc>
          <w:tcPr>
            <w:tcW w:w="1843" w:type="dxa"/>
            <w:gridSpan w:val="3"/>
            <w:shd w:val="clear" w:color="auto" w:fill="auto"/>
            <w:vAlign w:val="center"/>
          </w:tcPr>
          <w:p w14:paraId="766DB022"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690AEF87" w14:textId="77777777" w:rsidR="0057129C" w:rsidRPr="00B9636E" w:rsidRDefault="0057129C" w:rsidP="0057129C">
            <w:pPr>
              <w:spacing w:line="240" w:lineRule="exact"/>
              <w:jc w:val="center"/>
              <w:rPr>
                <w:rFonts w:ascii="Arial" w:hAnsi="Arial" w:cs="Arial"/>
                <w:sz w:val="22"/>
                <w:szCs w:val="22"/>
              </w:rPr>
            </w:pPr>
          </w:p>
        </w:tc>
      </w:tr>
      <w:tr w:rsidR="0057129C" w:rsidRPr="00B9636E" w14:paraId="31F3CD6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3CE5D2C1"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7D31C8A"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Max. przyspieszenie  min. 24 000  </w:t>
            </w:r>
            <w:proofErr w:type="spellStart"/>
            <w:r w:rsidRPr="00B9636E">
              <w:rPr>
                <w:rFonts w:ascii="Arial" w:hAnsi="Arial" w:cs="Arial"/>
                <w:sz w:val="22"/>
                <w:szCs w:val="22"/>
              </w:rPr>
              <w:t>xg</w:t>
            </w:r>
            <w:proofErr w:type="spellEnd"/>
          </w:p>
        </w:tc>
        <w:tc>
          <w:tcPr>
            <w:tcW w:w="1843" w:type="dxa"/>
            <w:gridSpan w:val="3"/>
            <w:shd w:val="clear" w:color="auto" w:fill="auto"/>
            <w:vAlign w:val="center"/>
          </w:tcPr>
          <w:p w14:paraId="58FABF96"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2694B516" w14:textId="77777777" w:rsidR="0057129C" w:rsidRPr="00B9636E" w:rsidRDefault="0057129C" w:rsidP="0057129C">
            <w:pPr>
              <w:spacing w:line="240" w:lineRule="exact"/>
              <w:jc w:val="center"/>
              <w:rPr>
                <w:rFonts w:ascii="Arial" w:hAnsi="Arial" w:cs="Arial"/>
                <w:sz w:val="22"/>
                <w:szCs w:val="22"/>
              </w:rPr>
            </w:pPr>
          </w:p>
        </w:tc>
      </w:tr>
      <w:tr w:rsidR="0057129C" w:rsidRPr="00B9636E" w14:paraId="30982E9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11CD6E4"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7A6CD22D" w14:textId="77777777" w:rsidR="0057129C" w:rsidRPr="00B9636E" w:rsidRDefault="0057129C" w:rsidP="0057129C">
            <w:pPr>
              <w:rPr>
                <w:rFonts w:ascii="Arial" w:hAnsi="Arial" w:cs="Arial"/>
                <w:sz w:val="22"/>
                <w:szCs w:val="22"/>
              </w:rPr>
            </w:pPr>
            <w:r w:rsidRPr="00B9636E">
              <w:rPr>
                <w:rFonts w:ascii="Arial" w:hAnsi="Arial" w:cs="Arial"/>
                <w:sz w:val="22"/>
                <w:szCs w:val="22"/>
              </w:rPr>
              <w:t>Programowanie prędkości obrotowej, RCF , czasu wirownia, temperatury – możliwość zmiany parametrów podczas wirowania oraz zabezpieczeniem niektórych funkcji hasłem</w:t>
            </w:r>
          </w:p>
        </w:tc>
        <w:tc>
          <w:tcPr>
            <w:tcW w:w="1843" w:type="dxa"/>
            <w:gridSpan w:val="3"/>
            <w:shd w:val="clear" w:color="auto" w:fill="auto"/>
            <w:vAlign w:val="center"/>
          </w:tcPr>
          <w:p w14:paraId="3BC7F12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Podać zakres</w:t>
            </w:r>
          </w:p>
        </w:tc>
        <w:tc>
          <w:tcPr>
            <w:tcW w:w="2419" w:type="dxa"/>
            <w:gridSpan w:val="5"/>
            <w:shd w:val="clear" w:color="auto" w:fill="auto"/>
            <w:vAlign w:val="center"/>
          </w:tcPr>
          <w:p w14:paraId="007C0353" w14:textId="77777777" w:rsidR="0057129C" w:rsidRPr="00B9636E" w:rsidRDefault="0057129C" w:rsidP="0057129C">
            <w:pPr>
              <w:spacing w:line="240" w:lineRule="exact"/>
              <w:jc w:val="center"/>
              <w:rPr>
                <w:rFonts w:ascii="Arial" w:hAnsi="Arial" w:cs="Arial"/>
                <w:sz w:val="22"/>
                <w:szCs w:val="22"/>
              </w:rPr>
            </w:pPr>
          </w:p>
        </w:tc>
      </w:tr>
      <w:tr w:rsidR="0057129C" w:rsidRPr="00B9636E" w14:paraId="5A95464C"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93F38F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979E563"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Automatyczne przeliczanie </w:t>
            </w:r>
            <w:proofErr w:type="spellStart"/>
            <w:r w:rsidRPr="00B9636E">
              <w:rPr>
                <w:rFonts w:ascii="Arial" w:hAnsi="Arial" w:cs="Arial"/>
                <w:sz w:val="22"/>
                <w:szCs w:val="22"/>
              </w:rPr>
              <w:t>rpm</w:t>
            </w:r>
            <w:proofErr w:type="spellEnd"/>
            <w:r w:rsidRPr="00B9636E">
              <w:rPr>
                <w:rFonts w:ascii="Arial" w:hAnsi="Arial" w:cs="Arial"/>
                <w:sz w:val="22"/>
                <w:szCs w:val="22"/>
              </w:rPr>
              <w:t xml:space="preserve"> na RCF </w:t>
            </w:r>
          </w:p>
        </w:tc>
        <w:tc>
          <w:tcPr>
            <w:tcW w:w="1843" w:type="dxa"/>
            <w:gridSpan w:val="3"/>
            <w:shd w:val="clear" w:color="auto" w:fill="auto"/>
            <w:vAlign w:val="center"/>
          </w:tcPr>
          <w:p w14:paraId="0461F437"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CE28F03" w14:textId="77777777" w:rsidR="0057129C" w:rsidRPr="00B9636E" w:rsidRDefault="0057129C" w:rsidP="0057129C">
            <w:pPr>
              <w:spacing w:line="240" w:lineRule="exact"/>
              <w:jc w:val="center"/>
              <w:rPr>
                <w:rFonts w:ascii="Arial" w:hAnsi="Arial" w:cs="Arial"/>
                <w:sz w:val="22"/>
                <w:szCs w:val="22"/>
              </w:rPr>
            </w:pPr>
          </w:p>
        </w:tc>
      </w:tr>
      <w:tr w:rsidR="0057129C" w:rsidRPr="00B9636E" w14:paraId="581D486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BB6B424"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B299D73"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stosowania różnych rotorów m.in.</w:t>
            </w:r>
          </w:p>
          <w:p w14:paraId="268A0C7C" w14:textId="77777777" w:rsidR="0057129C" w:rsidRPr="00B9636E" w:rsidRDefault="0057129C" w:rsidP="003C2E65">
            <w:pPr>
              <w:numPr>
                <w:ilvl w:val="0"/>
                <w:numId w:val="2"/>
              </w:numPr>
              <w:rPr>
                <w:rFonts w:ascii="Arial" w:hAnsi="Arial" w:cs="Arial"/>
                <w:sz w:val="22"/>
                <w:szCs w:val="22"/>
              </w:rPr>
            </w:pPr>
            <w:r w:rsidRPr="00B9636E">
              <w:rPr>
                <w:rFonts w:ascii="Arial" w:hAnsi="Arial" w:cs="Arial"/>
                <w:sz w:val="22"/>
                <w:szCs w:val="22"/>
              </w:rPr>
              <w:t xml:space="preserve">kątowego na min. 10 probówek RCF </w:t>
            </w:r>
            <w:r w:rsidRPr="00B9636E">
              <w:rPr>
                <w:rFonts w:ascii="Arial" w:hAnsi="Arial" w:cs="Arial"/>
                <w:sz w:val="22"/>
                <w:szCs w:val="22"/>
              </w:rPr>
              <w:br/>
              <w:t xml:space="preserve">min. 15 000 </w:t>
            </w:r>
            <w:proofErr w:type="spellStart"/>
            <w:r w:rsidRPr="00B9636E">
              <w:rPr>
                <w:rFonts w:ascii="Arial" w:hAnsi="Arial" w:cs="Arial"/>
                <w:sz w:val="22"/>
                <w:szCs w:val="22"/>
              </w:rPr>
              <w:t>xg</w:t>
            </w:r>
            <w:proofErr w:type="spellEnd"/>
          </w:p>
          <w:p w14:paraId="190DC45F" w14:textId="77777777" w:rsidR="0057129C" w:rsidRPr="00B9636E" w:rsidRDefault="0057129C" w:rsidP="003C2E65">
            <w:pPr>
              <w:numPr>
                <w:ilvl w:val="0"/>
                <w:numId w:val="2"/>
              </w:numPr>
              <w:rPr>
                <w:rFonts w:ascii="Arial" w:hAnsi="Arial" w:cs="Arial"/>
                <w:sz w:val="22"/>
                <w:szCs w:val="22"/>
              </w:rPr>
            </w:pPr>
            <w:r w:rsidRPr="00B9636E">
              <w:rPr>
                <w:rFonts w:ascii="Arial" w:hAnsi="Arial" w:cs="Arial"/>
                <w:sz w:val="22"/>
                <w:szCs w:val="22"/>
              </w:rPr>
              <w:t xml:space="preserve">kątowego na min.12 probówek 5 ml typu </w:t>
            </w:r>
            <w:proofErr w:type="spellStart"/>
            <w:r w:rsidRPr="00B9636E">
              <w:rPr>
                <w:rFonts w:ascii="Arial" w:hAnsi="Arial" w:cs="Arial"/>
                <w:sz w:val="22"/>
                <w:szCs w:val="22"/>
              </w:rPr>
              <w:t>eppendorf</w:t>
            </w:r>
            <w:proofErr w:type="spellEnd"/>
            <w:r w:rsidRPr="00B9636E">
              <w:rPr>
                <w:rFonts w:ascii="Arial" w:hAnsi="Arial" w:cs="Arial"/>
                <w:sz w:val="22"/>
                <w:szCs w:val="22"/>
              </w:rPr>
              <w:t>, RCF min. 21 000xg</w:t>
            </w:r>
          </w:p>
        </w:tc>
        <w:tc>
          <w:tcPr>
            <w:tcW w:w="1843" w:type="dxa"/>
            <w:gridSpan w:val="3"/>
            <w:shd w:val="clear" w:color="auto" w:fill="auto"/>
            <w:vAlign w:val="center"/>
          </w:tcPr>
          <w:p w14:paraId="40332363"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4E1739F" w14:textId="77777777" w:rsidR="0057129C" w:rsidRPr="00B9636E" w:rsidRDefault="0057129C" w:rsidP="0057129C">
            <w:pPr>
              <w:spacing w:line="240" w:lineRule="exact"/>
              <w:jc w:val="center"/>
              <w:rPr>
                <w:rFonts w:ascii="Arial" w:hAnsi="Arial" w:cs="Arial"/>
                <w:sz w:val="22"/>
                <w:szCs w:val="22"/>
              </w:rPr>
            </w:pPr>
          </w:p>
        </w:tc>
      </w:tr>
      <w:tr w:rsidR="0057129C" w:rsidRPr="00B9636E" w14:paraId="7F8636A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66F15E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EA8C04D" w14:textId="77777777" w:rsidR="0057129C" w:rsidRPr="00B9636E" w:rsidRDefault="0057129C" w:rsidP="0057129C">
            <w:pPr>
              <w:rPr>
                <w:rFonts w:ascii="Arial" w:hAnsi="Arial" w:cs="Arial"/>
                <w:sz w:val="22"/>
                <w:szCs w:val="22"/>
              </w:rPr>
            </w:pPr>
            <w:r w:rsidRPr="00B9636E">
              <w:rPr>
                <w:rFonts w:ascii="Arial" w:hAnsi="Arial" w:cs="Arial"/>
                <w:sz w:val="22"/>
                <w:szCs w:val="22"/>
              </w:rPr>
              <w:t>Wymiana rotorów we własnym zakresie przez Użytkownika wirówki</w:t>
            </w:r>
          </w:p>
        </w:tc>
        <w:tc>
          <w:tcPr>
            <w:tcW w:w="1843" w:type="dxa"/>
            <w:gridSpan w:val="3"/>
            <w:shd w:val="clear" w:color="auto" w:fill="auto"/>
            <w:vAlign w:val="center"/>
          </w:tcPr>
          <w:p w14:paraId="4AE5FB0D"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73DCFA96" w14:textId="77777777" w:rsidR="0057129C" w:rsidRPr="00B9636E" w:rsidRDefault="0057129C" w:rsidP="0057129C">
            <w:pPr>
              <w:spacing w:line="240" w:lineRule="exact"/>
              <w:jc w:val="center"/>
              <w:rPr>
                <w:rFonts w:ascii="Arial" w:hAnsi="Arial" w:cs="Arial"/>
                <w:sz w:val="22"/>
                <w:szCs w:val="22"/>
              </w:rPr>
            </w:pPr>
          </w:p>
        </w:tc>
      </w:tr>
      <w:tr w:rsidR="0057129C" w:rsidRPr="00B9636E" w14:paraId="447BFEF2"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AEC006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AD972B9"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Rozpoznawanie rotora i kontrola jego niewyważenia </w:t>
            </w:r>
          </w:p>
        </w:tc>
        <w:tc>
          <w:tcPr>
            <w:tcW w:w="1843" w:type="dxa"/>
            <w:gridSpan w:val="3"/>
            <w:shd w:val="clear" w:color="auto" w:fill="auto"/>
            <w:vAlign w:val="center"/>
          </w:tcPr>
          <w:p w14:paraId="7312F939"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9EFEDA1" w14:textId="77777777" w:rsidR="0057129C" w:rsidRPr="00B9636E" w:rsidRDefault="0057129C" w:rsidP="0057129C">
            <w:pPr>
              <w:spacing w:line="240" w:lineRule="exact"/>
              <w:jc w:val="center"/>
              <w:rPr>
                <w:rFonts w:ascii="Arial" w:hAnsi="Arial" w:cs="Arial"/>
                <w:sz w:val="22"/>
                <w:szCs w:val="22"/>
              </w:rPr>
            </w:pPr>
          </w:p>
        </w:tc>
      </w:tr>
      <w:tr w:rsidR="0057129C" w:rsidRPr="00B9636E" w14:paraId="6CDC734A"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3F0725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A603B92" w14:textId="77777777" w:rsidR="0057129C" w:rsidRPr="00B9636E" w:rsidRDefault="0057129C" w:rsidP="0057129C">
            <w:pPr>
              <w:rPr>
                <w:rFonts w:ascii="Arial" w:hAnsi="Arial" w:cs="Arial"/>
                <w:sz w:val="22"/>
                <w:szCs w:val="22"/>
              </w:rPr>
            </w:pPr>
            <w:r w:rsidRPr="00B9636E">
              <w:rPr>
                <w:rFonts w:ascii="Arial" w:hAnsi="Arial" w:cs="Arial"/>
                <w:sz w:val="22"/>
                <w:szCs w:val="22"/>
              </w:rPr>
              <w:t>Automatyczne określanie prędkości maksymalnej dla danego rotora</w:t>
            </w:r>
          </w:p>
        </w:tc>
        <w:tc>
          <w:tcPr>
            <w:tcW w:w="1843" w:type="dxa"/>
            <w:gridSpan w:val="3"/>
            <w:shd w:val="clear" w:color="auto" w:fill="auto"/>
            <w:vAlign w:val="center"/>
          </w:tcPr>
          <w:p w14:paraId="78DA0516"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5F020DE8" w14:textId="77777777" w:rsidR="0057129C" w:rsidRPr="00B9636E" w:rsidRDefault="0057129C" w:rsidP="0057129C">
            <w:pPr>
              <w:spacing w:line="240" w:lineRule="exact"/>
              <w:jc w:val="center"/>
              <w:rPr>
                <w:rFonts w:ascii="Arial" w:hAnsi="Arial" w:cs="Arial"/>
                <w:sz w:val="22"/>
                <w:szCs w:val="22"/>
              </w:rPr>
            </w:pPr>
          </w:p>
        </w:tc>
      </w:tr>
      <w:tr w:rsidR="0057129C" w:rsidRPr="00B9636E" w14:paraId="683045E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03FE14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DB35E42"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Programowanie czasowe </w:t>
            </w:r>
          </w:p>
        </w:tc>
        <w:tc>
          <w:tcPr>
            <w:tcW w:w="1843" w:type="dxa"/>
            <w:gridSpan w:val="3"/>
            <w:shd w:val="clear" w:color="auto" w:fill="auto"/>
            <w:vAlign w:val="center"/>
          </w:tcPr>
          <w:p w14:paraId="3533B330"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1B6E0E88" w14:textId="77777777" w:rsidR="0057129C" w:rsidRPr="00B9636E" w:rsidRDefault="0057129C" w:rsidP="0057129C">
            <w:pPr>
              <w:spacing w:line="240" w:lineRule="exact"/>
              <w:jc w:val="center"/>
              <w:rPr>
                <w:rFonts w:ascii="Arial" w:hAnsi="Arial" w:cs="Arial"/>
                <w:sz w:val="22"/>
                <w:szCs w:val="22"/>
              </w:rPr>
            </w:pPr>
          </w:p>
        </w:tc>
      </w:tr>
      <w:tr w:rsidR="0057129C" w:rsidRPr="00B9636E" w14:paraId="5141F97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EF7A31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D3864DA" w14:textId="77777777" w:rsidR="0057129C" w:rsidRPr="00B9636E" w:rsidRDefault="0057129C" w:rsidP="0057129C">
            <w:pPr>
              <w:rPr>
                <w:rFonts w:ascii="Arial" w:hAnsi="Arial" w:cs="Arial"/>
                <w:sz w:val="22"/>
                <w:szCs w:val="22"/>
              </w:rPr>
            </w:pPr>
            <w:r w:rsidRPr="00B9636E">
              <w:rPr>
                <w:rFonts w:ascii="Arial" w:hAnsi="Arial" w:cs="Arial"/>
                <w:sz w:val="22"/>
                <w:szCs w:val="22"/>
              </w:rPr>
              <w:t>Funkcja krótkiego wirowania bez nastawiania parametrów (</w:t>
            </w:r>
            <w:proofErr w:type="spellStart"/>
            <w:r w:rsidRPr="00B9636E">
              <w:rPr>
                <w:rFonts w:ascii="Arial" w:hAnsi="Arial" w:cs="Arial"/>
                <w:sz w:val="22"/>
                <w:szCs w:val="22"/>
              </w:rPr>
              <w:t>short</w:t>
            </w:r>
            <w:proofErr w:type="spellEnd"/>
            <w:r w:rsidRPr="00B9636E">
              <w:rPr>
                <w:rFonts w:ascii="Arial" w:hAnsi="Arial" w:cs="Arial"/>
                <w:sz w:val="22"/>
                <w:szCs w:val="22"/>
              </w:rPr>
              <w:t>) obsługiwana oddzielnym przyciskiem oraz możliwość pracy w trybie ciągłym</w:t>
            </w:r>
          </w:p>
        </w:tc>
        <w:tc>
          <w:tcPr>
            <w:tcW w:w="1843" w:type="dxa"/>
            <w:gridSpan w:val="3"/>
            <w:shd w:val="clear" w:color="auto" w:fill="auto"/>
            <w:vAlign w:val="center"/>
          </w:tcPr>
          <w:p w14:paraId="1781BB37"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66F7F369" w14:textId="77777777" w:rsidR="0057129C" w:rsidRPr="00B9636E" w:rsidRDefault="0057129C" w:rsidP="0057129C">
            <w:pPr>
              <w:spacing w:line="240" w:lineRule="exact"/>
              <w:jc w:val="center"/>
              <w:rPr>
                <w:rFonts w:ascii="Arial" w:hAnsi="Arial" w:cs="Arial"/>
                <w:sz w:val="22"/>
                <w:szCs w:val="22"/>
              </w:rPr>
            </w:pPr>
          </w:p>
        </w:tc>
      </w:tr>
      <w:tr w:rsidR="0057129C" w:rsidRPr="00B9636E" w14:paraId="0AF854A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B0BD01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F3A4930" w14:textId="77777777" w:rsidR="0057129C" w:rsidRPr="00B9636E" w:rsidRDefault="0057129C" w:rsidP="0057129C">
            <w:pPr>
              <w:rPr>
                <w:rFonts w:ascii="Arial" w:hAnsi="Arial" w:cs="Arial"/>
                <w:sz w:val="22"/>
                <w:szCs w:val="22"/>
              </w:rPr>
            </w:pPr>
            <w:r w:rsidRPr="00B9636E">
              <w:rPr>
                <w:rFonts w:ascii="Arial" w:hAnsi="Arial" w:cs="Arial"/>
                <w:sz w:val="22"/>
                <w:szCs w:val="22"/>
              </w:rPr>
              <w:t>Silnik nie wymagający konserwacji, indukcyjny</w:t>
            </w:r>
          </w:p>
        </w:tc>
        <w:tc>
          <w:tcPr>
            <w:tcW w:w="1843" w:type="dxa"/>
            <w:gridSpan w:val="3"/>
            <w:shd w:val="clear" w:color="auto" w:fill="auto"/>
            <w:vAlign w:val="center"/>
          </w:tcPr>
          <w:p w14:paraId="3A1679A6"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B45AC86" w14:textId="77777777" w:rsidR="0057129C" w:rsidRPr="00B9636E" w:rsidRDefault="0057129C" w:rsidP="0057129C">
            <w:pPr>
              <w:jc w:val="center"/>
              <w:rPr>
                <w:rFonts w:ascii="Arial" w:hAnsi="Arial" w:cs="Arial"/>
                <w:sz w:val="22"/>
                <w:szCs w:val="22"/>
              </w:rPr>
            </w:pPr>
          </w:p>
        </w:tc>
      </w:tr>
      <w:tr w:rsidR="0057129C" w:rsidRPr="00B9636E" w14:paraId="7898575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3D3E7C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36E983A" w14:textId="77777777" w:rsidR="0057129C" w:rsidRPr="00B9636E" w:rsidRDefault="0057129C" w:rsidP="0057129C">
            <w:pPr>
              <w:rPr>
                <w:rFonts w:ascii="Arial" w:hAnsi="Arial" w:cs="Arial"/>
                <w:sz w:val="22"/>
                <w:szCs w:val="22"/>
              </w:rPr>
            </w:pPr>
            <w:r w:rsidRPr="00B9636E">
              <w:rPr>
                <w:rFonts w:ascii="Arial" w:hAnsi="Arial" w:cs="Arial"/>
                <w:sz w:val="22"/>
                <w:szCs w:val="22"/>
              </w:rPr>
              <w:t>Zabezpieczenie przed otwarciem komory podczas wirowania</w:t>
            </w:r>
          </w:p>
        </w:tc>
        <w:tc>
          <w:tcPr>
            <w:tcW w:w="1843" w:type="dxa"/>
            <w:gridSpan w:val="3"/>
            <w:shd w:val="clear" w:color="auto" w:fill="auto"/>
            <w:vAlign w:val="center"/>
          </w:tcPr>
          <w:p w14:paraId="64D2BD10"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3AC0068" w14:textId="77777777" w:rsidR="0057129C" w:rsidRPr="00B9636E" w:rsidRDefault="0057129C" w:rsidP="0057129C">
            <w:pPr>
              <w:jc w:val="center"/>
              <w:rPr>
                <w:rFonts w:ascii="Arial" w:hAnsi="Arial" w:cs="Arial"/>
                <w:sz w:val="22"/>
                <w:szCs w:val="22"/>
              </w:rPr>
            </w:pPr>
          </w:p>
        </w:tc>
      </w:tr>
      <w:tr w:rsidR="0057129C" w:rsidRPr="00B9636E" w14:paraId="16B201E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75BA25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16F8F49" w14:textId="77777777" w:rsidR="0057129C" w:rsidRPr="00B9636E" w:rsidRDefault="0057129C" w:rsidP="0057129C">
            <w:pPr>
              <w:rPr>
                <w:rFonts w:ascii="Arial" w:hAnsi="Arial" w:cs="Arial"/>
                <w:sz w:val="22"/>
                <w:szCs w:val="22"/>
              </w:rPr>
            </w:pPr>
            <w:r w:rsidRPr="00B9636E">
              <w:rPr>
                <w:rFonts w:ascii="Arial" w:hAnsi="Arial" w:cs="Arial"/>
                <w:sz w:val="22"/>
                <w:szCs w:val="22"/>
              </w:rPr>
              <w:t>Komora zapewniająca bezpieczeństwo podczas awarii rotora</w:t>
            </w:r>
          </w:p>
        </w:tc>
        <w:tc>
          <w:tcPr>
            <w:tcW w:w="1843" w:type="dxa"/>
            <w:gridSpan w:val="3"/>
            <w:shd w:val="clear" w:color="auto" w:fill="auto"/>
            <w:vAlign w:val="center"/>
          </w:tcPr>
          <w:p w14:paraId="0FD8DFC1"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E0CA8BD" w14:textId="77777777" w:rsidR="0057129C" w:rsidRPr="00B9636E" w:rsidRDefault="0057129C" w:rsidP="0057129C">
            <w:pPr>
              <w:jc w:val="center"/>
              <w:rPr>
                <w:rFonts w:ascii="Arial" w:hAnsi="Arial" w:cs="Arial"/>
                <w:sz w:val="22"/>
                <w:szCs w:val="22"/>
              </w:rPr>
            </w:pPr>
          </w:p>
        </w:tc>
      </w:tr>
      <w:tr w:rsidR="0057129C" w:rsidRPr="00B9636E" w14:paraId="084225A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46009B7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059112E" w14:textId="77777777" w:rsidR="0057129C" w:rsidRPr="00B9636E" w:rsidRDefault="0057129C" w:rsidP="0057129C">
            <w:pPr>
              <w:rPr>
                <w:rFonts w:ascii="Arial" w:hAnsi="Arial" w:cs="Arial"/>
                <w:sz w:val="22"/>
                <w:szCs w:val="22"/>
              </w:rPr>
            </w:pPr>
            <w:r w:rsidRPr="00B9636E">
              <w:rPr>
                <w:rFonts w:ascii="Arial" w:hAnsi="Arial" w:cs="Arial"/>
                <w:sz w:val="22"/>
                <w:szCs w:val="22"/>
              </w:rPr>
              <w:t>Komora odporna na korozję</w:t>
            </w:r>
          </w:p>
        </w:tc>
        <w:tc>
          <w:tcPr>
            <w:tcW w:w="1843" w:type="dxa"/>
            <w:gridSpan w:val="3"/>
            <w:shd w:val="clear" w:color="auto" w:fill="auto"/>
            <w:vAlign w:val="center"/>
          </w:tcPr>
          <w:p w14:paraId="13F4C93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0D8CD21" w14:textId="77777777" w:rsidR="0057129C" w:rsidRPr="00B9636E" w:rsidRDefault="0057129C" w:rsidP="0057129C">
            <w:pPr>
              <w:jc w:val="center"/>
              <w:rPr>
                <w:rFonts w:ascii="Arial" w:hAnsi="Arial" w:cs="Arial"/>
                <w:sz w:val="22"/>
                <w:szCs w:val="22"/>
              </w:rPr>
            </w:pPr>
          </w:p>
        </w:tc>
      </w:tr>
      <w:tr w:rsidR="0057129C" w:rsidRPr="00B9636E" w14:paraId="0A6D08D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CAB807C" w14:textId="77777777" w:rsidR="0057129C" w:rsidRPr="00B9636E" w:rsidRDefault="0057129C" w:rsidP="0057129C">
            <w:pPr>
              <w:jc w:val="center"/>
              <w:rPr>
                <w:rFonts w:ascii="Arial" w:hAnsi="Arial" w:cs="Arial"/>
                <w:b/>
                <w:i/>
                <w:sz w:val="22"/>
                <w:szCs w:val="22"/>
              </w:rPr>
            </w:pPr>
            <w:r w:rsidRPr="00B9636E">
              <w:rPr>
                <w:rFonts w:ascii="Arial" w:hAnsi="Arial" w:cs="Arial"/>
                <w:b/>
                <w:sz w:val="22"/>
                <w:szCs w:val="22"/>
              </w:rPr>
              <w:t>IV. Sterowanie wirówki</w:t>
            </w:r>
          </w:p>
        </w:tc>
      </w:tr>
      <w:tr w:rsidR="0057129C" w:rsidRPr="00B9636E" w14:paraId="65C5162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3F7DF78"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744B225" w14:textId="69A07ABD" w:rsidR="0057129C" w:rsidRPr="00B9636E" w:rsidRDefault="0057129C" w:rsidP="00D07CDA">
            <w:pPr>
              <w:rPr>
                <w:rFonts w:ascii="Arial" w:hAnsi="Arial" w:cs="Arial"/>
                <w:sz w:val="22"/>
                <w:szCs w:val="22"/>
              </w:rPr>
            </w:pPr>
            <w:r w:rsidRPr="00B9636E">
              <w:rPr>
                <w:rFonts w:ascii="Arial" w:hAnsi="Arial" w:cs="Arial"/>
                <w:sz w:val="22"/>
                <w:szCs w:val="22"/>
              </w:rPr>
              <w:t xml:space="preserve">Sterowanie mikroprocesorowe z wyświetlaczem </w:t>
            </w:r>
          </w:p>
        </w:tc>
        <w:tc>
          <w:tcPr>
            <w:tcW w:w="1843" w:type="dxa"/>
            <w:gridSpan w:val="3"/>
            <w:shd w:val="clear" w:color="auto" w:fill="auto"/>
            <w:vAlign w:val="center"/>
          </w:tcPr>
          <w:p w14:paraId="11730E16"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05F010E7" w14:textId="77777777" w:rsidR="0057129C" w:rsidRPr="00B9636E" w:rsidRDefault="0057129C" w:rsidP="0057129C">
            <w:pPr>
              <w:jc w:val="center"/>
              <w:rPr>
                <w:rFonts w:ascii="Arial" w:hAnsi="Arial" w:cs="Arial"/>
                <w:sz w:val="22"/>
                <w:szCs w:val="22"/>
              </w:rPr>
            </w:pPr>
          </w:p>
        </w:tc>
      </w:tr>
      <w:tr w:rsidR="0057129C" w:rsidRPr="00B9636E" w14:paraId="451CD78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4EFC4C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D5C4A94" w14:textId="39C43EC1" w:rsidR="0057129C" w:rsidRPr="00B9636E" w:rsidRDefault="00D07CDA" w:rsidP="00D07CDA">
            <w:pPr>
              <w:rPr>
                <w:rFonts w:ascii="Arial" w:hAnsi="Arial" w:cs="Arial"/>
                <w:sz w:val="22"/>
                <w:szCs w:val="22"/>
              </w:rPr>
            </w:pPr>
            <w:r>
              <w:rPr>
                <w:rFonts w:ascii="Arial" w:hAnsi="Arial" w:cs="Arial"/>
                <w:sz w:val="22"/>
                <w:szCs w:val="22"/>
              </w:rPr>
              <w:t>U</w:t>
            </w:r>
            <w:r w:rsidR="0057129C" w:rsidRPr="00B9636E">
              <w:rPr>
                <w:rFonts w:ascii="Arial" w:hAnsi="Arial" w:cs="Arial"/>
                <w:sz w:val="22"/>
                <w:szCs w:val="22"/>
              </w:rPr>
              <w:t>stawienie parametrów wirowania wg obrotów lub RCF</w:t>
            </w:r>
          </w:p>
        </w:tc>
        <w:tc>
          <w:tcPr>
            <w:tcW w:w="1843" w:type="dxa"/>
            <w:gridSpan w:val="3"/>
            <w:shd w:val="clear" w:color="auto" w:fill="auto"/>
            <w:vAlign w:val="center"/>
          </w:tcPr>
          <w:p w14:paraId="28A5CC29"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7B9603CD" w14:textId="77777777" w:rsidR="0057129C" w:rsidRPr="00B9636E" w:rsidRDefault="0057129C" w:rsidP="0057129C">
            <w:pPr>
              <w:jc w:val="center"/>
              <w:rPr>
                <w:rFonts w:ascii="Arial" w:hAnsi="Arial" w:cs="Arial"/>
                <w:sz w:val="22"/>
                <w:szCs w:val="22"/>
              </w:rPr>
            </w:pPr>
          </w:p>
        </w:tc>
      </w:tr>
      <w:tr w:rsidR="0057129C" w:rsidRPr="00B9636E" w14:paraId="24A268F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E85C3F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CBAC339"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zapisu min. 25 programów Użytkownika</w:t>
            </w:r>
          </w:p>
        </w:tc>
        <w:tc>
          <w:tcPr>
            <w:tcW w:w="1843" w:type="dxa"/>
            <w:gridSpan w:val="3"/>
            <w:shd w:val="clear" w:color="auto" w:fill="auto"/>
            <w:vAlign w:val="center"/>
          </w:tcPr>
          <w:p w14:paraId="53E0576B"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60868B7F" w14:textId="77777777" w:rsidR="0057129C" w:rsidRPr="00B9636E" w:rsidRDefault="0057129C" w:rsidP="0057129C">
            <w:pPr>
              <w:jc w:val="center"/>
              <w:rPr>
                <w:rFonts w:ascii="Arial" w:hAnsi="Arial" w:cs="Arial"/>
                <w:sz w:val="22"/>
                <w:szCs w:val="22"/>
              </w:rPr>
            </w:pPr>
          </w:p>
        </w:tc>
      </w:tr>
      <w:tr w:rsidR="0057129C" w:rsidRPr="00B9636E" w14:paraId="2D914B9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5A2BAA8"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4EDF8577" w14:textId="38A852EC" w:rsidR="0057129C" w:rsidRPr="00B9636E" w:rsidRDefault="0057129C" w:rsidP="00D07CDA">
            <w:pPr>
              <w:rPr>
                <w:rFonts w:ascii="Arial" w:hAnsi="Arial" w:cs="Arial"/>
                <w:sz w:val="22"/>
                <w:szCs w:val="22"/>
              </w:rPr>
            </w:pPr>
            <w:r w:rsidRPr="00D07CDA">
              <w:rPr>
                <w:rFonts w:ascii="Arial" w:hAnsi="Arial" w:cs="Arial"/>
                <w:color w:val="000000" w:themeColor="text1"/>
                <w:sz w:val="22"/>
                <w:szCs w:val="22"/>
              </w:rPr>
              <w:t xml:space="preserve">Możliwość wyboru sposobu startu i zatrzymania </w:t>
            </w:r>
          </w:p>
        </w:tc>
        <w:tc>
          <w:tcPr>
            <w:tcW w:w="1843" w:type="dxa"/>
            <w:gridSpan w:val="3"/>
            <w:shd w:val="clear" w:color="auto" w:fill="auto"/>
            <w:vAlign w:val="center"/>
          </w:tcPr>
          <w:p w14:paraId="700FF62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2F641549" w14:textId="77777777" w:rsidR="0057129C" w:rsidRPr="00B9636E" w:rsidRDefault="0057129C" w:rsidP="0057129C">
            <w:pPr>
              <w:jc w:val="center"/>
              <w:rPr>
                <w:rFonts w:ascii="Arial" w:hAnsi="Arial" w:cs="Arial"/>
                <w:sz w:val="22"/>
                <w:szCs w:val="22"/>
              </w:rPr>
            </w:pPr>
          </w:p>
        </w:tc>
      </w:tr>
      <w:tr w:rsidR="0057129C" w:rsidRPr="00B9636E" w14:paraId="42FD18D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3A0DB0E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A496278"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awaryjnego otwierania komory w przypadku awarii</w:t>
            </w:r>
          </w:p>
        </w:tc>
        <w:tc>
          <w:tcPr>
            <w:tcW w:w="1843" w:type="dxa"/>
            <w:gridSpan w:val="3"/>
            <w:shd w:val="clear" w:color="auto" w:fill="auto"/>
            <w:vAlign w:val="center"/>
          </w:tcPr>
          <w:p w14:paraId="2C535E6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155A445B" w14:textId="77777777" w:rsidR="0057129C" w:rsidRPr="00B9636E" w:rsidRDefault="0057129C" w:rsidP="0057129C">
            <w:pPr>
              <w:jc w:val="center"/>
              <w:rPr>
                <w:rFonts w:ascii="Arial" w:hAnsi="Arial" w:cs="Arial"/>
                <w:sz w:val="22"/>
                <w:szCs w:val="22"/>
              </w:rPr>
            </w:pPr>
          </w:p>
        </w:tc>
      </w:tr>
      <w:tr w:rsidR="0057129C" w:rsidRPr="00B9636E" w14:paraId="2F37B54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2AF02BF"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F08F88F"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automatycznego otwierania pokrywy po zakończeniu wirowania</w:t>
            </w:r>
          </w:p>
        </w:tc>
        <w:tc>
          <w:tcPr>
            <w:tcW w:w="1843" w:type="dxa"/>
            <w:gridSpan w:val="3"/>
            <w:shd w:val="clear" w:color="auto" w:fill="auto"/>
            <w:vAlign w:val="center"/>
          </w:tcPr>
          <w:p w14:paraId="66344F01"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7FC7CE06" w14:textId="77777777" w:rsidR="0057129C" w:rsidRPr="00B9636E" w:rsidRDefault="0057129C" w:rsidP="0057129C">
            <w:pPr>
              <w:jc w:val="center"/>
              <w:rPr>
                <w:rFonts w:ascii="Arial" w:hAnsi="Arial" w:cs="Arial"/>
                <w:sz w:val="22"/>
                <w:szCs w:val="22"/>
              </w:rPr>
            </w:pPr>
          </w:p>
        </w:tc>
      </w:tr>
      <w:tr w:rsidR="0057129C" w:rsidRPr="00B9636E" w14:paraId="19A8843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0731B990" w14:textId="77777777" w:rsidR="0057129C" w:rsidRPr="00B9636E" w:rsidRDefault="0057129C" w:rsidP="0057129C">
            <w:pPr>
              <w:jc w:val="center"/>
              <w:rPr>
                <w:rFonts w:ascii="Arial" w:hAnsi="Arial" w:cs="Arial"/>
                <w:sz w:val="22"/>
                <w:szCs w:val="22"/>
              </w:rPr>
            </w:pPr>
            <w:r w:rsidRPr="00B9636E">
              <w:rPr>
                <w:rFonts w:ascii="Arial" w:hAnsi="Arial" w:cs="Arial"/>
                <w:b/>
                <w:sz w:val="22"/>
                <w:szCs w:val="22"/>
              </w:rPr>
              <w:t>V. Wyposażenie wirówki</w:t>
            </w:r>
          </w:p>
        </w:tc>
      </w:tr>
      <w:tr w:rsidR="0057129C" w:rsidRPr="00B9636E" w14:paraId="0BAC2640"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0E4B64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1309CA7" w14:textId="77777777" w:rsidR="0057129C" w:rsidRPr="00B9636E" w:rsidRDefault="0057129C"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na probówki, 10 miejscowy, o pojemności 10-15ml, min. RCF 4100xg., z probówkami</w:t>
            </w:r>
          </w:p>
          <w:p w14:paraId="10F67F9F" w14:textId="77777777" w:rsidR="0057129C" w:rsidRPr="00B9636E" w:rsidRDefault="0057129C"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 xml:space="preserve">na min. 4 probówki o pojemności 100 ml, kompletny, z probówkami i gotowy do użycia, min. RCF 5000xg, w komplecie z wkładkami redukcyjnymi na probówki typu </w:t>
            </w:r>
            <w:proofErr w:type="spellStart"/>
            <w:r w:rsidRPr="00B9636E">
              <w:rPr>
                <w:rFonts w:ascii="Arial" w:hAnsi="Arial" w:cs="Arial"/>
                <w:sz w:val="22"/>
                <w:szCs w:val="22"/>
              </w:rPr>
              <w:t>Falcon</w:t>
            </w:r>
            <w:proofErr w:type="spellEnd"/>
            <w:r w:rsidRPr="00B9636E">
              <w:rPr>
                <w:rFonts w:ascii="Arial" w:hAnsi="Arial" w:cs="Arial"/>
                <w:sz w:val="22"/>
                <w:szCs w:val="22"/>
              </w:rPr>
              <w:t xml:space="preserve"> 50ml oraz probówki z dnem stożkowym 30 ml</w:t>
            </w:r>
          </w:p>
          <w:p w14:paraId="5B8ABF24"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 xml:space="preserve">Rotory metalowe kompletne z możliwością </w:t>
            </w:r>
            <w:proofErr w:type="spellStart"/>
            <w:r w:rsidRPr="00B9636E">
              <w:rPr>
                <w:rFonts w:ascii="Arial" w:hAnsi="Arial" w:cs="Arial"/>
                <w:sz w:val="22"/>
                <w:szCs w:val="22"/>
              </w:rPr>
              <w:t>autoklawowania</w:t>
            </w:r>
            <w:proofErr w:type="spellEnd"/>
            <w:r w:rsidRPr="00B9636E">
              <w:rPr>
                <w:rFonts w:ascii="Arial" w:hAnsi="Arial" w:cs="Arial"/>
                <w:sz w:val="22"/>
                <w:szCs w:val="22"/>
              </w:rPr>
              <w:t xml:space="preserve"> wszystkich elementów wyposażenia </w:t>
            </w:r>
          </w:p>
          <w:p w14:paraId="74D3B3BF"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Wkładka redukcyjna 1 x 25,5mm na probówkę z dnem stożkowym 30/25ml, komplet z gumową podkładką (4 sztuki)</w:t>
            </w:r>
          </w:p>
          <w:p w14:paraId="78A3A743"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 xml:space="preserve">Wkładka redukcyjna 1 x 30mm na probówkę </w:t>
            </w:r>
            <w:r w:rsidRPr="00D07CDA">
              <w:rPr>
                <w:rFonts w:ascii="Arial" w:hAnsi="Arial" w:cs="Arial"/>
                <w:color w:val="000000" w:themeColor="text1"/>
                <w:sz w:val="22"/>
                <w:szCs w:val="22"/>
              </w:rPr>
              <w:t>50ml</w:t>
            </w:r>
            <w:r w:rsidR="00723336" w:rsidRPr="00D07CDA">
              <w:rPr>
                <w:rFonts w:ascii="Arial" w:hAnsi="Arial" w:cs="Arial"/>
                <w:color w:val="000000" w:themeColor="text1"/>
                <w:sz w:val="22"/>
                <w:szCs w:val="22"/>
              </w:rPr>
              <w:t xml:space="preserve"> typu</w:t>
            </w:r>
            <w:r w:rsidRPr="00D07CDA">
              <w:rPr>
                <w:rFonts w:ascii="Arial" w:hAnsi="Arial" w:cs="Arial"/>
                <w:color w:val="000000" w:themeColor="text1"/>
                <w:sz w:val="22"/>
                <w:szCs w:val="22"/>
              </w:rPr>
              <w:t xml:space="preserve"> </w:t>
            </w:r>
            <w:proofErr w:type="spellStart"/>
            <w:r w:rsidRPr="00D07CDA">
              <w:rPr>
                <w:rFonts w:ascii="Arial" w:hAnsi="Arial" w:cs="Arial"/>
                <w:color w:val="000000" w:themeColor="text1"/>
                <w:sz w:val="22"/>
                <w:szCs w:val="22"/>
              </w:rPr>
              <w:t>Falcon</w:t>
            </w:r>
            <w:proofErr w:type="spellEnd"/>
            <w:r w:rsidRPr="00D07CDA">
              <w:rPr>
                <w:rFonts w:ascii="Arial" w:hAnsi="Arial" w:cs="Arial"/>
                <w:color w:val="000000" w:themeColor="text1"/>
                <w:sz w:val="22"/>
                <w:szCs w:val="22"/>
              </w:rPr>
              <w:t xml:space="preserve">® lub </w:t>
            </w:r>
            <w:r w:rsidR="00723336" w:rsidRPr="00D07CDA">
              <w:rPr>
                <w:rFonts w:ascii="Arial" w:hAnsi="Arial" w:cs="Arial"/>
                <w:color w:val="000000" w:themeColor="text1"/>
                <w:sz w:val="22"/>
                <w:szCs w:val="22"/>
              </w:rPr>
              <w:t xml:space="preserve">typu </w:t>
            </w:r>
            <w:proofErr w:type="spellStart"/>
            <w:r w:rsidRPr="00B9636E">
              <w:rPr>
                <w:rFonts w:ascii="Arial" w:hAnsi="Arial" w:cs="Arial"/>
                <w:sz w:val="22"/>
                <w:szCs w:val="22"/>
              </w:rPr>
              <w:lastRenderedPageBreak/>
              <w:t>Nalgene</w:t>
            </w:r>
            <w:proofErr w:type="spellEnd"/>
            <w:r w:rsidRPr="00B9636E">
              <w:rPr>
                <w:rFonts w:ascii="Arial" w:hAnsi="Arial" w:cs="Arial"/>
                <w:sz w:val="22"/>
                <w:szCs w:val="22"/>
              </w:rPr>
              <w:t>®, komplet z gumową podkładką (4 sztuki).</w:t>
            </w:r>
          </w:p>
        </w:tc>
        <w:tc>
          <w:tcPr>
            <w:tcW w:w="1843" w:type="dxa"/>
            <w:gridSpan w:val="3"/>
            <w:shd w:val="clear" w:color="auto" w:fill="auto"/>
            <w:vAlign w:val="center"/>
          </w:tcPr>
          <w:p w14:paraId="39549F5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lastRenderedPageBreak/>
              <w:t>TAK</w:t>
            </w:r>
          </w:p>
        </w:tc>
        <w:tc>
          <w:tcPr>
            <w:tcW w:w="2419" w:type="dxa"/>
            <w:gridSpan w:val="5"/>
            <w:shd w:val="clear" w:color="auto" w:fill="auto"/>
            <w:vAlign w:val="center"/>
          </w:tcPr>
          <w:p w14:paraId="7E728D85" w14:textId="77777777" w:rsidR="0057129C" w:rsidRPr="00B9636E" w:rsidRDefault="0057129C" w:rsidP="0057129C">
            <w:pPr>
              <w:rPr>
                <w:rFonts w:ascii="Arial" w:hAnsi="Arial" w:cs="Arial"/>
                <w:sz w:val="22"/>
                <w:szCs w:val="22"/>
              </w:rPr>
            </w:pPr>
          </w:p>
        </w:tc>
      </w:tr>
      <w:tr w:rsidR="0057129C" w:rsidRPr="00B9636E" w14:paraId="5BC07CE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6440D56" w14:textId="77777777" w:rsidR="0057129C" w:rsidRPr="00B9636E" w:rsidRDefault="0057129C" w:rsidP="0057129C">
            <w:pPr>
              <w:jc w:val="center"/>
              <w:rPr>
                <w:rFonts w:ascii="Arial" w:hAnsi="Arial" w:cs="Arial"/>
                <w:sz w:val="22"/>
                <w:szCs w:val="22"/>
              </w:rPr>
            </w:pPr>
            <w:r w:rsidRPr="00B9636E">
              <w:rPr>
                <w:rFonts w:ascii="Arial" w:hAnsi="Arial" w:cs="Arial"/>
                <w:b/>
                <w:sz w:val="22"/>
                <w:szCs w:val="22"/>
              </w:rPr>
              <w:lastRenderedPageBreak/>
              <w:t>VI. Wymagania pozostałe</w:t>
            </w:r>
          </w:p>
        </w:tc>
      </w:tr>
      <w:tr w:rsidR="0057129C" w:rsidRPr="00B9636E" w14:paraId="7C52F34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284698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CD1686A" w14:textId="77777777" w:rsidR="0057129C" w:rsidRPr="00B9636E" w:rsidRDefault="0057129C" w:rsidP="0057129C">
            <w:pPr>
              <w:rPr>
                <w:rFonts w:ascii="Arial" w:hAnsi="Arial" w:cs="Arial"/>
                <w:sz w:val="22"/>
                <w:szCs w:val="22"/>
              </w:rPr>
            </w:pPr>
            <w:r w:rsidRPr="00B9636E">
              <w:rPr>
                <w:rFonts w:ascii="Arial" w:hAnsi="Arial" w:cs="Arial"/>
                <w:sz w:val="22"/>
                <w:szCs w:val="22"/>
              </w:rPr>
              <w:t>Gwarancja min. 24 miesiące</w:t>
            </w:r>
          </w:p>
        </w:tc>
        <w:tc>
          <w:tcPr>
            <w:tcW w:w="1843" w:type="dxa"/>
            <w:gridSpan w:val="3"/>
            <w:shd w:val="clear" w:color="auto" w:fill="auto"/>
            <w:vAlign w:val="center"/>
          </w:tcPr>
          <w:p w14:paraId="789F7476" w14:textId="77777777" w:rsidR="0057129C" w:rsidRPr="00B9636E" w:rsidRDefault="0057129C" w:rsidP="0057129C">
            <w:pPr>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1843CE6D" w14:textId="77777777" w:rsidR="0057129C" w:rsidRPr="00B9636E" w:rsidRDefault="0057129C" w:rsidP="0057129C">
            <w:pPr>
              <w:jc w:val="center"/>
              <w:rPr>
                <w:rFonts w:ascii="Arial" w:hAnsi="Arial" w:cs="Arial"/>
                <w:sz w:val="22"/>
                <w:szCs w:val="22"/>
              </w:rPr>
            </w:pPr>
          </w:p>
        </w:tc>
      </w:tr>
      <w:tr w:rsidR="0057129C" w:rsidRPr="00B9636E" w14:paraId="1FAAFE5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54CCAA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E076845" w14:textId="0E468171" w:rsidR="0057129C" w:rsidRPr="00B9636E" w:rsidRDefault="00D07CDA" w:rsidP="00D07CDA">
            <w:pPr>
              <w:rPr>
                <w:rFonts w:ascii="Arial" w:hAnsi="Arial" w:cs="Arial"/>
                <w:sz w:val="22"/>
                <w:szCs w:val="22"/>
              </w:rPr>
            </w:pPr>
            <w:r>
              <w:rPr>
                <w:rFonts w:ascii="Arial" w:hAnsi="Arial" w:cs="Arial"/>
                <w:sz w:val="22"/>
                <w:szCs w:val="22"/>
              </w:rPr>
              <w:t>Serwis gwarancyjny</w:t>
            </w:r>
          </w:p>
        </w:tc>
        <w:tc>
          <w:tcPr>
            <w:tcW w:w="1843" w:type="dxa"/>
            <w:gridSpan w:val="3"/>
            <w:shd w:val="clear" w:color="auto" w:fill="auto"/>
            <w:vAlign w:val="center"/>
          </w:tcPr>
          <w:p w14:paraId="3D3805B8"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294037D7" w14:textId="77777777" w:rsidR="0057129C" w:rsidRPr="00B9636E" w:rsidRDefault="0057129C" w:rsidP="0057129C">
            <w:pPr>
              <w:jc w:val="center"/>
              <w:rPr>
                <w:rFonts w:ascii="Arial" w:hAnsi="Arial" w:cs="Arial"/>
                <w:sz w:val="22"/>
                <w:szCs w:val="22"/>
              </w:rPr>
            </w:pPr>
          </w:p>
        </w:tc>
      </w:tr>
      <w:tr w:rsidR="00490CD9" w:rsidRPr="002911AE" w14:paraId="6CF2DE25" w14:textId="77777777" w:rsidTr="00C75AFE">
        <w:trPr>
          <w:gridAfter w:val="1"/>
          <w:wAfter w:w="6" w:type="dxa"/>
          <w:trHeight w:val="1507"/>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129F4"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Lp.</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356D3"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Opis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6A96B225"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Jedn. Miary</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3D18F3"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Ilość</w:t>
            </w:r>
          </w:p>
        </w:tc>
      </w:tr>
      <w:tr w:rsidR="00490CD9" w:rsidRPr="002911AE" w14:paraId="79543CCE" w14:textId="77777777" w:rsidTr="00C75AFE">
        <w:trPr>
          <w:gridAfter w:val="1"/>
          <w:wAfter w:w="6" w:type="dxa"/>
          <w:trHeight w:val="885"/>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1104D"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1</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271B3251" w14:textId="77777777" w:rsidR="00490CD9" w:rsidRDefault="00490CD9" w:rsidP="00A9694D">
            <w:pPr>
              <w:rPr>
                <w:rFonts w:ascii="Arial" w:hAnsi="Arial" w:cs="Arial"/>
                <w:spacing w:val="-4"/>
                <w:sz w:val="22"/>
                <w:szCs w:val="22"/>
              </w:rPr>
            </w:pPr>
          </w:p>
          <w:p w14:paraId="596606D2" w14:textId="77777777" w:rsidR="0052491A" w:rsidRDefault="00490CD9" w:rsidP="0052491A">
            <w:pPr>
              <w:rPr>
                <w:rFonts w:ascii="Arial" w:hAnsi="Arial" w:cs="Arial"/>
                <w:b/>
                <w:spacing w:val="-4"/>
                <w:sz w:val="22"/>
                <w:szCs w:val="22"/>
              </w:rPr>
            </w:pPr>
            <w:r w:rsidRPr="00963E3E">
              <w:rPr>
                <w:rFonts w:ascii="Arial" w:hAnsi="Arial" w:cs="Arial"/>
                <w:b/>
                <w:spacing w:val="-4"/>
                <w:sz w:val="22"/>
                <w:szCs w:val="22"/>
              </w:rPr>
              <w:t>Wirówka laboratoryjna z chłodzeniem</w:t>
            </w:r>
            <w:r w:rsidR="0052491A">
              <w:rPr>
                <w:rFonts w:ascii="Arial" w:hAnsi="Arial" w:cs="Arial"/>
                <w:b/>
                <w:spacing w:val="-4"/>
                <w:sz w:val="22"/>
                <w:szCs w:val="22"/>
              </w:rPr>
              <w:t xml:space="preserve"> </w:t>
            </w:r>
            <w:r w:rsidR="0052491A" w:rsidRPr="0052491A">
              <w:rPr>
                <w:rFonts w:ascii="Arial" w:hAnsi="Arial" w:cs="Arial"/>
                <w:b/>
                <w:spacing w:val="-4"/>
                <w:sz w:val="22"/>
                <w:szCs w:val="22"/>
              </w:rPr>
              <w:t>z wyposażeniem (230V, 50/60Hz, zakres obrotów: 90 ÷ 18 000 RPM).</w:t>
            </w:r>
          </w:p>
          <w:p w14:paraId="3A208560" w14:textId="77777777" w:rsidR="00FC73F3" w:rsidRPr="0052491A" w:rsidRDefault="00FC73F3" w:rsidP="0052491A">
            <w:pPr>
              <w:rPr>
                <w:rFonts w:ascii="Arial" w:hAnsi="Arial" w:cs="Arial"/>
                <w:b/>
                <w:spacing w:val="-4"/>
                <w:sz w:val="22"/>
                <w:szCs w:val="22"/>
              </w:rPr>
            </w:pPr>
          </w:p>
          <w:p w14:paraId="0CA97A9C" w14:textId="77777777" w:rsidR="0052491A" w:rsidRPr="00FC73F3" w:rsidRDefault="0052491A" w:rsidP="0052491A">
            <w:pPr>
              <w:rPr>
                <w:rFonts w:ascii="Arial" w:hAnsi="Arial" w:cs="Arial"/>
                <w:spacing w:val="-4"/>
                <w:sz w:val="22"/>
                <w:szCs w:val="22"/>
              </w:rPr>
            </w:pPr>
            <w:r w:rsidRPr="00FC73F3">
              <w:rPr>
                <w:rFonts w:ascii="Arial" w:hAnsi="Arial" w:cs="Arial"/>
                <w:spacing w:val="-4"/>
                <w:sz w:val="22"/>
                <w:szCs w:val="22"/>
              </w:rPr>
              <w:t>Wyposażenie:</w:t>
            </w:r>
          </w:p>
          <w:p w14:paraId="5CD17821"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Wirnik kątowy 10 x 15/10ml, komplet z pojemnikami 17x100/120mm kąt 30°, max RPM: 6000 (1 sztuka),</w:t>
            </w:r>
          </w:p>
          <w:p w14:paraId="6AFA7270"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Wirnik kątowy 4 x 100ml, komplet z pojemnikami kąt 30°, max RPM: 6300 (1 sztuka),</w:t>
            </w:r>
          </w:p>
          <w:p w14:paraId="25051479"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 xml:space="preserve">Wkładka redukcyjna 1 x 16,9mm na probówkę 15ml </w:t>
            </w:r>
            <w:proofErr w:type="spellStart"/>
            <w:r w:rsidRPr="00FB331E">
              <w:rPr>
                <w:rFonts w:ascii="Arial" w:hAnsi="Arial" w:cs="Arial"/>
                <w:spacing w:val="-4"/>
                <w:sz w:val="22"/>
                <w:szCs w:val="22"/>
              </w:rPr>
              <w:t>Falcon</w:t>
            </w:r>
            <w:proofErr w:type="spellEnd"/>
            <w:r w:rsidRPr="00FB331E">
              <w:rPr>
                <w:rFonts w:ascii="Arial" w:hAnsi="Arial" w:cs="Arial"/>
                <w:spacing w:val="-4"/>
                <w:sz w:val="22"/>
                <w:szCs w:val="22"/>
              </w:rPr>
              <w:t>® (4 sztuki),</w:t>
            </w:r>
          </w:p>
          <w:p w14:paraId="4EEF1B15" w14:textId="77777777" w:rsidR="0052491A" w:rsidRP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 xml:space="preserve">Wkładka redukcyjna 1 x 30mm na probówkę 50ml </w:t>
            </w:r>
            <w:proofErr w:type="spellStart"/>
            <w:r w:rsidRPr="00FB331E">
              <w:rPr>
                <w:rFonts w:ascii="Arial" w:hAnsi="Arial" w:cs="Arial"/>
                <w:spacing w:val="-4"/>
                <w:sz w:val="22"/>
                <w:szCs w:val="22"/>
              </w:rPr>
              <w:t>Falcon</w:t>
            </w:r>
            <w:proofErr w:type="spellEnd"/>
            <w:r w:rsidRPr="00FB331E">
              <w:rPr>
                <w:rFonts w:ascii="Arial" w:hAnsi="Arial" w:cs="Arial"/>
                <w:spacing w:val="-4"/>
                <w:sz w:val="22"/>
                <w:szCs w:val="22"/>
              </w:rPr>
              <w:t xml:space="preserve">® lub </w:t>
            </w:r>
            <w:proofErr w:type="spellStart"/>
            <w:r w:rsidRPr="00FB331E">
              <w:rPr>
                <w:rFonts w:ascii="Arial" w:hAnsi="Arial" w:cs="Arial"/>
                <w:spacing w:val="-4"/>
                <w:sz w:val="22"/>
                <w:szCs w:val="22"/>
              </w:rPr>
              <w:t>Nalgene</w:t>
            </w:r>
            <w:proofErr w:type="spellEnd"/>
            <w:r w:rsidRPr="00FB331E">
              <w:rPr>
                <w:rFonts w:ascii="Arial" w:hAnsi="Arial" w:cs="Arial"/>
                <w:spacing w:val="-4"/>
                <w:sz w:val="22"/>
                <w:szCs w:val="22"/>
              </w:rPr>
              <w:t>®, komplet z gumową podkładką (4 sztuki),</w:t>
            </w:r>
          </w:p>
          <w:p w14:paraId="45EEC627" w14:textId="5AD4B4D8" w:rsidR="0052491A" w:rsidRPr="00FC73F3" w:rsidRDefault="0052491A" w:rsidP="0052491A">
            <w:pPr>
              <w:rPr>
                <w:rFonts w:ascii="Arial" w:hAnsi="Arial" w:cs="Arial"/>
                <w:spacing w:val="-4"/>
                <w:sz w:val="22"/>
                <w:szCs w:val="22"/>
              </w:rPr>
            </w:pPr>
            <w:r w:rsidRPr="00FC73F3">
              <w:rPr>
                <w:rFonts w:ascii="Arial" w:hAnsi="Arial" w:cs="Arial"/>
                <w:spacing w:val="-4"/>
                <w:sz w:val="22"/>
                <w:szCs w:val="22"/>
              </w:rPr>
              <w:t xml:space="preserve">Instalacja i </w:t>
            </w:r>
            <w:r w:rsidR="004E2FEC">
              <w:rPr>
                <w:rFonts w:ascii="Arial" w:hAnsi="Arial" w:cs="Arial"/>
                <w:spacing w:val="-4"/>
                <w:sz w:val="22"/>
                <w:szCs w:val="22"/>
              </w:rPr>
              <w:t>instruktaż stanowiskowy</w:t>
            </w:r>
          </w:p>
          <w:p w14:paraId="7434919E" w14:textId="77777777" w:rsidR="00963E3E" w:rsidRDefault="0052491A" w:rsidP="008F09A8">
            <w:pPr>
              <w:rPr>
                <w:rFonts w:ascii="Arial" w:hAnsi="Arial" w:cs="Arial"/>
                <w:spacing w:val="-4"/>
                <w:sz w:val="22"/>
                <w:szCs w:val="22"/>
              </w:rPr>
            </w:pPr>
            <w:r w:rsidRPr="00FC73F3">
              <w:rPr>
                <w:rFonts w:ascii="Arial" w:hAnsi="Arial" w:cs="Arial"/>
                <w:spacing w:val="-4"/>
                <w:sz w:val="22"/>
                <w:szCs w:val="22"/>
              </w:rPr>
              <w:t>Gwarancja 24 miesiące</w:t>
            </w:r>
          </w:p>
          <w:p w14:paraId="1FC3573B" w14:textId="77777777" w:rsidR="00FB331E" w:rsidRDefault="00FB331E" w:rsidP="008F09A8">
            <w:pPr>
              <w:rPr>
                <w:rFonts w:ascii="Arial" w:hAnsi="Arial" w:cs="Arial"/>
                <w:spacing w:val="-4"/>
                <w:sz w:val="22"/>
                <w:szCs w:val="22"/>
              </w:rPr>
            </w:pPr>
          </w:p>
          <w:p w14:paraId="38A58473" w14:textId="77777777" w:rsidR="00FB331E" w:rsidRPr="00963E3E" w:rsidRDefault="00FB331E" w:rsidP="000F649D">
            <w:pPr>
              <w:rPr>
                <w:rFonts w:ascii="Arial" w:hAnsi="Arial" w:cs="Arial"/>
                <w:b/>
                <w:spacing w:val="-4"/>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D70B44" w14:textId="77777777" w:rsidR="00490CD9" w:rsidRDefault="00490CD9" w:rsidP="00A9694D">
            <w:pPr>
              <w:jc w:val="center"/>
              <w:rPr>
                <w:rFonts w:ascii="Arial" w:hAnsi="Arial" w:cs="Arial"/>
                <w:spacing w:val="-4"/>
                <w:sz w:val="22"/>
                <w:szCs w:val="22"/>
              </w:rPr>
            </w:pPr>
          </w:p>
          <w:p w14:paraId="14D8013A"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szt.</w:t>
            </w:r>
          </w:p>
        </w:tc>
        <w:tc>
          <w:tcPr>
            <w:tcW w:w="1134" w:type="dxa"/>
            <w:gridSpan w:val="2"/>
            <w:tcBorders>
              <w:top w:val="single" w:sz="4" w:space="0" w:color="auto"/>
              <w:left w:val="single" w:sz="4" w:space="0" w:color="auto"/>
              <w:bottom w:val="single" w:sz="4" w:space="0" w:color="auto"/>
              <w:right w:val="single" w:sz="4" w:space="0" w:color="auto"/>
            </w:tcBorders>
          </w:tcPr>
          <w:p w14:paraId="3DB3D986" w14:textId="77777777" w:rsidR="00490CD9" w:rsidRDefault="00490CD9" w:rsidP="00A9694D">
            <w:pPr>
              <w:jc w:val="center"/>
              <w:rPr>
                <w:rFonts w:ascii="Arial" w:hAnsi="Arial" w:cs="Arial"/>
                <w:spacing w:val="-4"/>
                <w:sz w:val="22"/>
                <w:szCs w:val="22"/>
              </w:rPr>
            </w:pPr>
          </w:p>
          <w:p w14:paraId="37ACC026"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1</w:t>
            </w:r>
          </w:p>
        </w:tc>
      </w:tr>
      <w:tr w:rsidR="003A52AC" w:rsidRPr="002506D6" w14:paraId="02928E2C" w14:textId="77777777" w:rsidTr="00C75AFE">
        <w:trPr>
          <w:gridAfter w:val="1"/>
          <w:wAfter w:w="6" w:type="dxa"/>
          <w:trHeight w:val="885"/>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vAlign w:val="center"/>
          </w:tcPr>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1701"/>
              <w:gridCol w:w="2405"/>
            </w:tblGrid>
            <w:tr w:rsidR="003A52AC" w:rsidRPr="00B9636E" w14:paraId="68016948" w14:textId="77777777" w:rsidTr="003A52AC">
              <w:trPr>
                <w:trHeight w:val="284"/>
                <w:jc w:val="center"/>
              </w:trPr>
              <w:tc>
                <w:tcPr>
                  <w:tcW w:w="851" w:type="dxa"/>
                  <w:tcBorders>
                    <w:top w:val="single" w:sz="4" w:space="0" w:color="auto"/>
                  </w:tcBorders>
                  <w:shd w:val="clear" w:color="auto" w:fill="auto"/>
                  <w:vAlign w:val="center"/>
                </w:tcPr>
                <w:p w14:paraId="2FADA439" w14:textId="77777777" w:rsidR="003A52AC" w:rsidRPr="00B9636E" w:rsidRDefault="003A52AC" w:rsidP="003A52AC">
                  <w:pPr>
                    <w:ind w:left="110"/>
                    <w:jc w:val="center"/>
                    <w:rPr>
                      <w:rFonts w:ascii="Arial" w:hAnsi="Arial" w:cs="Arial"/>
                      <w:sz w:val="22"/>
                      <w:szCs w:val="22"/>
                    </w:rPr>
                  </w:pPr>
                  <w:proofErr w:type="spellStart"/>
                  <w:r w:rsidRPr="00B9636E">
                    <w:rPr>
                      <w:rFonts w:ascii="Arial" w:hAnsi="Arial" w:cs="Arial"/>
                      <w:spacing w:val="-4"/>
                      <w:sz w:val="22"/>
                      <w:szCs w:val="22"/>
                    </w:rPr>
                    <w:t>Lp</w:t>
                  </w:r>
                  <w:proofErr w:type="spellEnd"/>
                </w:p>
              </w:tc>
              <w:tc>
                <w:tcPr>
                  <w:tcW w:w="4536" w:type="dxa"/>
                  <w:tcBorders>
                    <w:top w:val="single" w:sz="4" w:space="0" w:color="auto"/>
                  </w:tcBorders>
                  <w:shd w:val="clear" w:color="auto" w:fill="auto"/>
                  <w:vAlign w:val="center"/>
                </w:tcPr>
                <w:p w14:paraId="3381DC13" w14:textId="77777777" w:rsidR="003A52AC" w:rsidRPr="00B9636E" w:rsidRDefault="003A52AC" w:rsidP="003A52AC">
                  <w:pPr>
                    <w:pStyle w:val="Tytu"/>
                    <w:jc w:val="left"/>
                    <w:rPr>
                      <w:rFonts w:ascii="Arial" w:hAnsi="Arial" w:cs="Arial"/>
                      <w:b w:val="0"/>
                      <w:sz w:val="22"/>
                      <w:szCs w:val="22"/>
                    </w:rPr>
                  </w:pPr>
                  <w:r w:rsidRPr="00B9636E">
                    <w:rPr>
                      <w:rFonts w:ascii="Arial" w:hAnsi="Arial" w:cs="Arial"/>
                      <w:spacing w:val="-4"/>
                      <w:sz w:val="22"/>
                      <w:szCs w:val="22"/>
                    </w:rPr>
                    <w:t>WYMAGANE PARAMETRY TECHNICZNE</w:t>
                  </w:r>
                </w:p>
              </w:tc>
              <w:tc>
                <w:tcPr>
                  <w:tcW w:w="1701" w:type="dxa"/>
                  <w:tcBorders>
                    <w:top w:val="single" w:sz="4" w:space="0" w:color="auto"/>
                  </w:tcBorders>
                  <w:shd w:val="clear" w:color="auto" w:fill="auto"/>
                </w:tcPr>
                <w:p w14:paraId="17E495AE" w14:textId="77777777" w:rsidR="003A52AC" w:rsidRPr="00B9636E" w:rsidRDefault="003A52AC" w:rsidP="003A52AC">
                  <w:pPr>
                    <w:jc w:val="center"/>
                    <w:rPr>
                      <w:rFonts w:ascii="Arial" w:hAnsi="Arial" w:cs="Arial"/>
                      <w:spacing w:val="-4"/>
                      <w:sz w:val="22"/>
                      <w:szCs w:val="22"/>
                    </w:rPr>
                  </w:pPr>
                  <w:r w:rsidRPr="00B9636E">
                    <w:rPr>
                      <w:rFonts w:ascii="Arial" w:hAnsi="Arial" w:cs="Arial"/>
                      <w:spacing w:val="-4"/>
                      <w:sz w:val="22"/>
                      <w:szCs w:val="22"/>
                    </w:rPr>
                    <w:t>ODPOWIEDŹ WYMAGANA</w:t>
                  </w:r>
                </w:p>
              </w:tc>
              <w:tc>
                <w:tcPr>
                  <w:tcW w:w="2405" w:type="dxa"/>
                  <w:tcBorders>
                    <w:top w:val="single" w:sz="4" w:space="0" w:color="auto"/>
                  </w:tcBorders>
                  <w:shd w:val="clear" w:color="auto" w:fill="auto"/>
                  <w:vAlign w:val="center"/>
                </w:tcPr>
                <w:p w14:paraId="374EE058" w14:textId="77777777" w:rsidR="003A52AC" w:rsidRPr="00B9636E" w:rsidRDefault="003A52AC" w:rsidP="003A52AC">
                  <w:pPr>
                    <w:jc w:val="center"/>
                    <w:rPr>
                      <w:rFonts w:ascii="Arial" w:hAnsi="Arial" w:cs="Arial"/>
                      <w:spacing w:val="-4"/>
                      <w:sz w:val="22"/>
                      <w:szCs w:val="22"/>
                    </w:rPr>
                  </w:pPr>
                  <w:r w:rsidRPr="00B9636E">
                    <w:rPr>
                      <w:rFonts w:ascii="Arial" w:hAnsi="Arial" w:cs="Arial"/>
                      <w:spacing w:val="-4"/>
                      <w:sz w:val="22"/>
                      <w:szCs w:val="22"/>
                    </w:rPr>
                    <w:t>ODPOWIEDŹ</w:t>
                  </w:r>
                </w:p>
              </w:tc>
            </w:tr>
          </w:tbl>
          <w:p w14:paraId="1930DCC7" w14:textId="77777777" w:rsidR="003A52AC" w:rsidRPr="00B9636E" w:rsidRDefault="003A52AC" w:rsidP="008F09A8">
            <w:pPr>
              <w:jc w:val="center"/>
              <w:rPr>
                <w:rFonts w:ascii="Arial" w:hAnsi="Arial" w:cs="Arial"/>
                <w:spacing w:val="-4"/>
                <w:sz w:val="22"/>
                <w:szCs w:val="22"/>
              </w:rPr>
            </w:pPr>
          </w:p>
        </w:tc>
      </w:tr>
      <w:tr w:rsidR="008F09A8" w:rsidRPr="002506D6" w14:paraId="7608161C" w14:textId="77777777" w:rsidTr="00C75AFE">
        <w:tblPrEx>
          <w:jc w:val="center"/>
          <w:tblCellMar>
            <w:left w:w="70" w:type="dxa"/>
            <w:right w:w="70" w:type="dxa"/>
          </w:tblCellMar>
          <w:tblLook w:val="0000" w:firstRow="0" w:lastRow="0" w:firstColumn="0" w:lastColumn="0" w:noHBand="0" w:noVBand="0"/>
        </w:tblPrEx>
        <w:trPr>
          <w:gridAfter w:val="1"/>
          <w:wAfter w:w="6" w:type="dxa"/>
          <w:trHeight w:val="568"/>
          <w:jc w:val="center"/>
        </w:trPr>
        <w:tc>
          <w:tcPr>
            <w:tcW w:w="96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B64D339" w14:textId="77777777" w:rsidR="008F09A8" w:rsidRPr="00B9636E" w:rsidRDefault="008F09A8" w:rsidP="00A9694D">
            <w:pPr>
              <w:jc w:val="center"/>
              <w:rPr>
                <w:rFonts w:ascii="Arial" w:hAnsi="Arial" w:cs="Arial"/>
                <w:b/>
                <w:bCs/>
                <w:sz w:val="22"/>
                <w:szCs w:val="22"/>
              </w:rPr>
            </w:pPr>
            <w:r w:rsidRPr="00B9636E">
              <w:rPr>
                <w:rFonts w:ascii="Arial" w:hAnsi="Arial" w:cs="Arial"/>
                <w:b/>
                <w:sz w:val="22"/>
                <w:szCs w:val="22"/>
              </w:rPr>
              <w:t>I.  Wymagania ogólne</w:t>
            </w:r>
          </w:p>
        </w:tc>
      </w:tr>
      <w:tr w:rsidR="008F09A8" w:rsidRPr="002506D6" w14:paraId="4A3F361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tcBorders>
              <w:top w:val="single" w:sz="4" w:space="0" w:color="auto"/>
            </w:tcBorders>
            <w:shd w:val="clear" w:color="auto" w:fill="auto"/>
            <w:vAlign w:val="center"/>
          </w:tcPr>
          <w:p w14:paraId="2F45304D"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tcBorders>
              <w:top w:val="single" w:sz="4" w:space="0" w:color="auto"/>
            </w:tcBorders>
            <w:shd w:val="clear" w:color="auto" w:fill="auto"/>
            <w:vAlign w:val="center"/>
          </w:tcPr>
          <w:p w14:paraId="0C5AC4D4" w14:textId="77777777" w:rsidR="008F09A8" w:rsidRPr="00B9636E" w:rsidRDefault="008F09A8" w:rsidP="00A9694D">
            <w:pPr>
              <w:pStyle w:val="Tytu"/>
              <w:jc w:val="left"/>
              <w:rPr>
                <w:rFonts w:ascii="Arial" w:hAnsi="Arial" w:cs="Arial"/>
                <w:b w:val="0"/>
                <w:sz w:val="22"/>
                <w:szCs w:val="22"/>
              </w:rPr>
            </w:pPr>
            <w:r w:rsidRPr="00B9636E">
              <w:rPr>
                <w:rFonts w:ascii="Arial" w:hAnsi="Arial" w:cs="Arial"/>
                <w:b w:val="0"/>
                <w:sz w:val="22"/>
                <w:szCs w:val="22"/>
              </w:rPr>
              <w:t xml:space="preserve">Wirówka laboratoryjna z chłodzeniem </w:t>
            </w:r>
          </w:p>
        </w:tc>
        <w:tc>
          <w:tcPr>
            <w:tcW w:w="1701" w:type="dxa"/>
            <w:tcBorders>
              <w:top w:val="single" w:sz="4" w:space="0" w:color="auto"/>
            </w:tcBorders>
            <w:shd w:val="clear" w:color="auto" w:fill="auto"/>
            <w:vAlign w:val="center"/>
          </w:tcPr>
          <w:p w14:paraId="113DBE1A" w14:textId="77777777" w:rsidR="008F09A8" w:rsidRPr="00B9636E" w:rsidRDefault="008F09A8" w:rsidP="00A9694D">
            <w:pPr>
              <w:shd w:val="clear" w:color="auto" w:fill="FFFFFF"/>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tcBorders>
              <w:top w:val="single" w:sz="4" w:space="0" w:color="auto"/>
            </w:tcBorders>
            <w:shd w:val="clear" w:color="auto" w:fill="auto"/>
            <w:vAlign w:val="center"/>
          </w:tcPr>
          <w:p w14:paraId="08B2B10F" w14:textId="77777777" w:rsidR="008F09A8" w:rsidRPr="00B9636E" w:rsidRDefault="008F09A8" w:rsidP="00A9694D">
            <w:pPr>
              <w:jc w:val="center"/>
              <w:rPr>
                <w:rFonts w:ascii="Arial" w:hAnsi="Arial" w:cs="Arial"/>
                <w:sz w:val="22"/>
                <w:szCs w:val="22"/>
              </w:rPr>
            </w:pPr>
          </w:p>
        </w:tc>
      </w:tr>
      <w:tr w:rsidR="008F09A8" w:rsidRPr="002506D6" w14:paraId="7D2AC67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60BA9B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87A8748" w14:textId="77777777" w:rsidR="008F09A8" w:rsidRPr="00B9636E" w:rsidRDefault="008F09A8" w:rsidP="00A9694D">
            <w:pPr>
              <w:shd w:val="clear" w:color="auto" w:fill="FFFFFF"/>
              <w:rPr>
                <w:rFonts w:ascii="Arial" w:hAnsi="Arial" w:cs="Arial"/>
                <w:sz w:val="22"/>
                <w:szCs w:val="22"/>
              </w:rPr>
            </w:pPr>
            <w:r w:rsidRPr="00B9636E">
              <w:rPr>
                <w:rFonts w:ascii="Arial" w:hAnsi="Arial" w:cs="Arial"/>
                <w:spacing w:val="-4"/>
                <w:sz w:val="22"/>
                <w:szCs w:val="22"/>
              </w:rPr>
              <w:t>Producent</w:t>
            </w:r>
          </w:p>
        </w:tc>
        <w:tc>
          <w:tcPr>
            <w:tcW w:w="1701" w:type="dxa"/>
            <w:shd w:val="clear" w:color="auto" w:fill="auto"/>
            <w:vAlign w:val="center"/>
          </w:tcPr>
          <w:p w14:paraId="4FA498D1"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78876496" w14:textId="77777777" w:rsidR="008F09A8" w:rsidRPr="00B9636E" w:rsidRDefault="008F09A8" w:rsidP="00A9694D">
            <w:pPr>
              <w:jc w:val="center"/>
              <w:rPr>
                <w:rFonts w:ascii="Arial" w:hAnsi="Arial" w:cs="Arial"/>
                <w:sz w:val="22"/>
                <w:szCs w:val="22"/>
              </w:rPr>
            </w:pPr>
          </w:p>
        </w:tc>
      </w:tr>
      <w:tr w:rsidR="008F09A8" w:rsidRPr="002506D6" w14:paraId="3906D98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D0C22A2"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599A09C" w14:textId="77777777" w:rsidR="008F09A8" w:rsidRPr="00B9636E" w:rsidRDefault="008F09A8" w:rsidP="00A9694D">
            <w:pPr>
              <w:shd w:val="clear" w:color="auto" w:fill="FFFFFF"/>
              <w:rPr>
                <w:rFonts w:ascii="Arial" w:hAnsi="Arial" w:cs="Arial"/>
                <w:spacing w:val="-4"/>
                <w:sz w:val="22"/>
                <w:szCs w:val="22"/>
              </w:rPr>
            </w:pPr>
            <w:r w:rsidRPr="00B9636E">
              <w:rPr>
                <w:rFonts w:ascii="Arial" w:hAnsi="Arial" w:cs="Arial"/>
                <w:spacing w:val="-4"/>
                <w:sz w:val="22"/>
                <w:szCs w:val="22"/>
              </w:rPr>
              <w:t>Kraj</w:t>
            </w:r>
          </w:p>
        </w:tc>
        <w:tc>
          <w:tcPr>
            <w:tcW w:w="1701" w:type="dxa"/>
            <w:shd w:val="clear" w:color="auto" w:fill="auto"/>
            <w:vAlign w:val="center"/>
          </w:tcPr>
          <w:p w14:paraId="71B3289B"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0129BB66" w14:textId="77777777" w:rsidR="008F09A8" w:rsidRPr="00B9636E" w:rsidRDefault="008F09A8" w:rsidP="00A9694D">
            <w:pPr>
              <w:jc w:val="center"/>
              <w:rPr>
                <w:rFonts w:ascii="Arial" w:hAnsi="Arial" w:cs="Arial"/>
                <w:sz w:val="22"/>
                <w:szCs w:val="22"/>
              </w:rPr>
            </w:pPr>
          </w:p>
        </w:tc>
      </w:tr>
      <w:tr w:rsidR="008F09A8" w:rsidRPr="002506D6" w14:paraId="74E9176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6D4B11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89BA85C" w14:textId="77777777" w:rsidR="008F09A8" w:rsidRPr="00B9636E" w:rsidRDefault="008F09A8" w:rsidP="00A9694D">
            <w:pPr>
              <w:shd w:val="clear" w:color="auto" w:fill="FFFFFF"/>
              <w:rPr>
                <w:rFonts w:ascii="Arial" w:hAnsi="Arial" w:cs="Arial"/>
                <w:sz w:val="22"/>
                <w:szCs w:val="22"/>
              </w:rPr>
            </w:pPr>
            <w:r w:rsidRPr="00B9636E">
              <w:rPr>
                <w:rFonts w:ascii="Arial" w:hAnsi="Arial" w:cs="Arial"/>
                <w:spacing w:val="-5"/>
                <w:sz w:val="22"/>
                <w:szCs w:val="22"/>
              </w:rPr>
              <w:t>Model / typ</w:t>
            </w:r>
          </w:p>
        </w:tc>
        <w:tc>
          <w:tcPr>
            <w:tcW w:w="1701" w:type="dxa"/>
            <w:shd w:val="clear" w:color="auto" w:fill="auto"/>
            <w:vAlign w:val="center"/>
          </w:tcPr>
          <w:p w14:paraId="4696B0CE"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1E09B172" w14:textId="77777777" w:rsidR="008F09A8" w:rsidRPr="00B9636E" w:rsidRDefault="008F09A8" w:rsidP="00A9694D">
            <w:pPr>
              <w:jc w:val="center"/>
              <w:rPr>
                <w:rFonts w:ascii="Arial" w:hAnsi="Arial" w:cs="Arial"/>
                <w:sz w:val="22"/>
                <w:szCs w:val="22"/>
              </w:rPr>
            </w:pPr>
          </w:p>
        </w:tc>
      </w:tr>
      <w:tr w:rsidR="008F09A8" w:rsidRPr="002506D6" w14:paraId="38C6839E"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D331AEA"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C9C56DB"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Urządzenie fabrycznie nowe</w:t>
            </w:r>
          </w:p>
        </w:tc>
        <w:tc>
          <w:tcPr>
            <w:tcW w:w="1701" w:type="dxa"/>
            <w:shd w:val="clear" w:color="auto" w:fill="auto"/>
            <w:vAlign w:val="center"/>
          </w:tcPr>
          <w:p w14:paraId="34BCCCDA"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4A0B9100" w14:textId="77777777" w:rsidR="008F09A8" w:rsidRPr="00B9636E" w:rsidRDefault="008F09A8" w:rsidP="00A9694D">
            <w:pPr>
              <w:jc w:val="center"/>
              <w:rPr>
                <w:rFonts w:ascii="Arial" w:hAnsi="Arial" w:cs="Arial"/>
                <w:sz w:val="22"/>
                <w:szCs w:val="22"/>
              </w:rPr>
            </w:pPr>
          </w:p>
        </w:tc>
      </w:tr>
      <w:tr w:rsidR="008F09A8" w:rsidRPr="002506D6" w14:paraId="4C217112"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2B41D57"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2D65D62"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 xml:space="preserve">Rok produkcji:  </w:t>
            </w:r>
            <w:r w:rsidRPr="00037387">
              <w:rPr>
                <w:rFonts w:ascii="Arial" w:hAnsi="Arial" w:cs="Arial"/>
                <w:color w:val="000000" w:themeColor="text1"/>
                <w:sz w:val="22"/>
                <w:szCs w:val="22"/>
              </w:rPr>
              <w:t>2019</w:t>
            </w:r>
          </w:p>
        </w:tc>
        <w:tc>
          <w:tcPr>
            <w:tcW w:w="1701" w:type="dxa"/>
            <w:shd w:val="clear" w:color="auto" w:fill="auto"/>
            <w:vAlign w:val="center"/>
          </w:tcPr>
          <w:p w14:paraId="34C95D1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2C04B85C" w14:textId="77777777" w:rsidR="008F09A8" w:rsidRPr="00B9636E" w:rsidRDefault="008F09A8" w:rsidP="00A9694D">
            <w:pPr>
              <w:jc w:val="center"/>
              <w:rPr>
                <w:rFonts w:ascii="Arial" w:hAnsi="Arial" w:cs="Arial"/>
                <w:sz w:val="22"/>
                <w:szCs w:val="22"/>
                <w:highlight w:val="magenta"/>
              </w:rPr>
            </w:pPr>
          </w:p>
        </w:tc>
      </w:tr>
      <w:tr w:rsidR="008F09A8" w:rsidRPr="002506D6" w14:paraId="4316BAD5"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tcBorders>
              <w:bottom w:val="single" w:sz="4" w:space="0" w:color="auto"/>
            </w:tcBorders>
            <w:shd w:val="clear" w:color="auto" w:fill="auto"/>
            <w:vAlign w:val="center"/>
          </w:tcPr>
          <w:p w14:paraId="39FB9C9A"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tcBorders>
              <w:bottom w:val="single" w:sz="4" w:space="0" w:color="auto"/>
            </w:tcBorders>
            <w:shd w:val="clear" w:color="auto" w:fill="auto"/>
            <w:vAlign w:val="center"/>
          </w:tcPr>
          <w:p w14:paraId="04B38A5A"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Instrukcja użytkowania w języku polskim</w:t>
            </w:r>
          </w:p>
        </w:tc>
        <w:tc>
          <w:tcPr>
            <w:tcW w:w="1701" w:type="dxa"/>
            <w:tcBorders>
              <w:bottom w:val="single" w:sz="4" w:space="0" w:color="auto"/>
            </w:tcBorders>
            <w:shd w:val="clear" w:color="auto" w:fill="auto"/>
            <w:vAlign w:val="center"/>
          </w:tcPr>
          <w:p w14:paraId="76CF6054"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tcBorders>
              <w:bottom w:val="single" w:sz="4" w:space="0" w:color="auto"/>
            </w:tcBorders>
            <w:shd w:val="clear" w:color="auto" w:fill="auto"/>
            <w:vAlign w:val="center"/>
          </w:tcPr>
          <w:p w14:paraId="0CAF7B38" w14:textId="77777777" w:rsidR="008F09A8" w:rsidRPr="00B9636E" w:rsidRDefault="008F09A8" w:rsidP="00A9694D">
            <w:pPr>
              <w:jc w:val="center"/>
              <w:rPr>
                <w:rFonts w:ascii="Arial" w:hAnsi="Arial" w:cs="Arial"/>
                <w:sz w:val="22"/>
                <w:szCs w:val="22"/>
                <w:highlight w:val="magenta"/>
              </w:rPr>
            </w:pPr>
          </w:p>
        </w:tc>
      </w:tr>
      <w:tr w:rsidR="008F09A8" w:rsidRPr="002506D6" w14:paraId="582B834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5A0A4CA7" w14:textId="77777777" w:rsidR="008F09A8" w:rsidRPr="00B9636E" w:rsidRDefault="008F09A8" w:rsidP="00A9694D">
            <w:pPr>
              <w:spacing w:line="240" w:lineRule="exact"/>
              <w:ind w:left="124" w:hanging="124"/>
              <w:jc w:val="center"/>
              <w:rPr>
                <w:rFonts w:ascii="Arial" w:hAnsi="Arial" w:cs="Arial"/>
                <w:i/>
                <w:sz w:val="22"/>
                <w:szCs w:val="22"/>
              </w:rPr>
            </w:pPr>
            <w:r w:rsidRPr="00B9636E">
              <w:rPr>
                <w:rFonts w:ascii="Arial" w:hAnsi="Arial" w:cs="Arial"/>
                <w:b/>
                <w:sz w:val="22"/>
                <w:szCs w:val="22"/>
              </w:rPr>
              <w:t>II. Zasilanie wirówki</w:t>
            </w:r>
          </w:p>
        </w:tc>
      </w:tr>
      <w:tr w:rsidR="008F09A8" w:rsidRPr="002506D6" w14:paraId="035D36F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8570D43"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EA4831A"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zasilanie 230 V, 50 </w:t>
            </w:r>
            <w:proofErr w:type="spellStart"/>
            <w:r w:rsidRPr="00B9636E">
              <w:rPr>
                <w:rFonts w:ascii="Arial" w:hAnsi="Arial" w:cs="Arial"/>
                <w:sz w:val="22"/>
                <w:szCs w:val="22"/>
              </w:rPr>
              <w:t>Hz</w:t>
            </w:r>
            <w:proofErr w:type="spellEnd"/>
          </w:p>
        </w:tc>
        <w:tc>
          <w:tcPr>
            <w:tcW w:w="1701" w:type="dxa"/>
            <w:shd w:val="clear" w:color="auto" w:fill="auto"/>
            <w:vAlign w:val="center"/>
          </w:tcPr>
          <w:p w14:paraId="68466C63"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0B8FA0A" w14:textId="77777777" w:rsidR="008F09A8" w:rsidRPr="00B9636E" w:rsidRDefault="008F09A8" w:rsidP="00A9694D">
            <w:pPr>
              <w:jc w:val="center"/>
              <w:rPr>
                <w:rFonts w:ascii="Arial" w:hAnsi="Arial" w:cs="Arial"/>
                <w:sz w:val="22"/>
                <w:szCs w:val="22"/>
              </w:rPr>
            </w:pPr>
          </w:p>
        </w:tc>
      </w:tr>
      <w:tr w:rsidR="008F09A8" w:rsidRPr="002506D6" w14:paraId="70E8EC9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A115ED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7704D25" w14:textId="77777777" w:rsidR="008F09A8" w:rsidRPr="00B9636E" w:rsidRDefault="008F09A8" w:rsidP="00A9694D">
            <w:pPr>
              <w:rPr>
                <w:rFonts w:ascii="Arial" w:hAnsi="Arial" w:cs="Arial"/>
                <w:sz w:val="22"/>
                <w:szCs w:val="22"/>
              </w:rPr>
            </w:pPr>
            <w:r w:rsidRPr="00B9636E">
              <w:rPr>
                <w:rFonts w:ascii="Arial" w:hAnsi="Arial" w:cs="Arial"/>
                <w:sz w:val="22"/>
                <w:szCs w:val="22"/>
              </w:rPr>
              <w:t>akustyczna sygnalizacja włączenia do sieci</w:t>
            </w:r>
          </w:p>
        </w:tc>
        <w:tc>
          <w:tcPr>
            <w:tcW w:w="1701" w:type="dxa"/>
            <w:shd w:val="clear" w:color="auto" w:fill="auto"/>
            <w:vAlign w:val="center"/>
          </w:tcPr>
          <w:p w14:paraId="2A4C8BFD"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5A33303" w14:textId="77777777" w:rsidR="008F09A8" w:rsidRPr="00B9636E" w:rsidRDefault="008F09A8" w:rsidP="00A9694D">
            <w:pPr>
              <w:jc w:val="center"/>
              <w:rPr>
                <w:rFonts w:ascii="Arial" w:hAnsi="Arial" w:cs="Arial"/>
                <w:sz w:val="22"/>
                <w:szCs w:val="22"/>
              </w:rPr>
            </w:pPr>
          </w:p>
        </w:tc>
      </w:tr>
      <w:tr w:rsidR="008F09A8" w:rsidRPr="002506D6" w14:paraId="5E29BED8"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2C8D896" w14:textId="77777777" w:rsidR="008F09A8" w:rsidRPr="00B9636E" w:rsidRDefault="008F09A8" w:rsidP="00A9694D">
            <w:pPr>
              <w:jc w:val="center"/>
              <w:rPr>
                <w:rFonts w:ascii="Arial" w:hAnsi="Arial" w:cs="Arial"/>
                <w:sz w:val="22"/>
                <w:szCs w:val="22"/>
              </w:rPr>
            </w:pPr>
            <w:r w:rsidRPr="00B9636E">
              <w:rPr>
                <w:rFonts w:ascii="Arial" w:hAnsi="Arial" w:cs="Arial"/>
                <w:b/>
                <w:spacing w:val="-1"/>
                <w:w w:val="98"/>
                <w:sz w:val="22"/>
                <w:szCs w:val="22"/>
              </w:rPr>
              <w:t>III. Gabaryty wirówki</w:t>
            </w:r>
          </w:p>
        </w:tc>
      </w:tr>
      <w:tr w:rsidR="008F09A8" w:rsidRPr="002506D6" w14:paraId="6BEFED2D"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28B41D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369484B"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Wymiary max. </w:t>
            </w:r>
            <w:proofErr w:type="spellStart"/>
            <w:r w:rsidRPr="00B9636E">
              <w:rPr>
                <w:rFonts w:ascii="Arial" w:hAnsi="Arial" w:cs="Arial"/>
                <w:sz w:val="22"/>
                <w:szCs w:val="22"/>
              </w:rPr>
              <w:t>HxWxD</w:t>
            </w:r>
            <w:proofErr w:type="spellEnd"/>
            <w:r w:rsidRPr="00B9636E">
              <w:rPr>
                <w:rFonts w:ascii="Arial" w:hAnsi="Arial" w:cs="Arial"/>
                <w:sz w:val="22"/>
                <w:szCs w:val="22"/>
              </w:rPr>
              <w:t xml:space="preserve"> 300x360x650 mm </w:t>
            </w:r>
          </w:p>
          <w:p w14:paraId="69073CC3" w14:textId="77777777" w:rsidR="008F09A8" w:rsidRPr="00B9636E" w:rsidRDefault="008F09A8" w:rsidP="00A9694D">
            <w:pPr>
              <w:rPr>
                <w:rFonts w:ascii="Arial" w:hAnsi="Arial" w:cs="Arial"/>
                <w:sz w:val="22"/>
                <w:szCs w:val="22"/>
              </w:rPr>
            </w:pPr>
            <w:r w:rsidRPr="00B9636E">
              <w:rPr>
                <w:rFonts w:ascii="Arial" w:hAnsi="Arial" w:cs="Arial"/>
                <w:sz w:val="22"/>
                <w:szCs w:val="22"/>
              </w:rPr>
              <w:t>+/- 20mm</w:t>
            </w:r>
          </w:p>
        </w:tc>
        <w:tc>
          <w:tcPr>
            <w:tcW w:w="1701" w:type="dxa"/>
            <w:shd w:val="clear" w:color="auto" w:fill="auto"/>
            <w:vAlign w:val="center"/>
          </w:tcPr>
          <w:p w14:paraId="55B2FBAD"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4E6DF8D5" w14:textId="77777777" w:rsidR="008F09A8" w:rsidRPr="00B9636E" w:rsidRDefault="008F09A8" w:rsidP="00A9694D">
            <w:pPr>
              <w:spacing w:line="240" w:lineRule="exact"/>
              <w:jc w:val="center"/>
              <w:rPr>
                <w:rFonts w:ascii="Arial" w:hAnsi="Arial" w:cs="Arial"/>
                <w:sz w:val="22"/>
                <w:szCs w:val="22"/>
              </w:rPr>
            </w:pPr>
          </w:p>
        </w:tc>
      </w:tr>
      <w:tr w:rsidR="008F09A8" w:rsidRPr="002506D6" w14:paraId="3399470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E6AC377"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0D9B0A2" w14:textId="77777777" w:rsidR="008F09A8" w:rsidRPr="00B9636E" w:rsidRDefault="008F09A8" w:rsidP="00A9694D">
            <w:pPr>
              <w:rPr>
                <w:rFonts w:ascii="Arial" w:hAnsi="Arial" w:cs="Arial"/>
                <w:sz w:val="22"/>
                <w:szCs w:val="22"/>
              </w:rPr>
            </w:pPr>
            <w:r w:rsidRPr="00B9636E">
              <w:rPr>
                <w:rFonts w:ascii="Arial" w:hAnsi="Arial" w:cs="Arial"/>
                <w:sz w:val="22"/>
                <w:szCs w:val="22"/>
              </w:rPr>
              <w:t>Max. masa bez rotorów 49 kg. +/- 3kg</w:t>
            </w:r>
          </w:p>
        </w:tc>
        <w:tc>
          <w:tcPr>
            <w:tcW w:w="1701" w:type="dxa"/>
            <w:shd w:val="clear" w:color="auto" w:fill="auto"/>
            <w:vAlign w:val="center"/>
          </w:tcPr>
          <w:p w14:paraId="0A59E8D5"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3645ECC6" w14:textId="77777777" w:rsidR="008F09A8" w:rsidRPr="00B9636E" w:rsidRDefault="008F09A8" w:rsidP="00A9694D">
            <w:pPr>
              <w:spacing w:line="240" w:lineRule="exact"/>
              <w:jc w:val="center"/>
              <w:rPr>
                <w:rFonts w:ascii="Arial" w:hAnsi="Arial" w:cs="Arial"/>
                <w:sz w:val="22"/>
                <w:szCs w:val="22"/>
              </w:rPr>
            </w:pPr>
          </w:p>
        </w:tc>
      </w:tr>
      <w:tr w:rsidR="008F09A8" w:rsidRPr="002506D6" w14:paraId="10F395E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1A462B30" w14:textId="77777777" w:rsidR="008F09A8" w:rsidRPr="00B9636E" w:rsidRDefault="008F09A8" w:rsidP="00A9694D">
            <w:pPr>
              <w:jc w:val="center"/>
              <w:rPr>
                <w:rFonts w:ascii="Arial" w:hAnsi="Arial" w:cs="Arial"/>
                <w:sz w:val="22"/>
                <w:szCs w:val="22"/>
              </w:rPr>
            </w:pPr>
            <w:r w:rsidRPr="00B9636E">
              <w:rPr>
                <w:rFonts w:ascii="Arial" w:hAnsi="Arial" w:cs="Arial"/>
                <w:b/>
                <w:spacing w:val="-1"/>
                <w:w w:val="98"/>
                <w:sz w:val="22"/>
                <w:szCs w:val="22"/>
              </w:rPr>
              <w:t>IV. Parametry wirówki</w:t>
            </w:r>
          </w:p>
        </w:tc>
      </w:tr>
      <w:tr w:rsidR="008F09A8" w:rsidRPr="002506D6" w14:paraId="44DE101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BCA5AA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D04275C"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Max. prędkość  wirowania min 18 000 </w:t>
            </w:r>
            <w:proofErr w:type="spellStart"/>
            <w:r w:rsidRPr="00B9636E">
              <w:rPr>
                <w:rFonts w:ascii="Arial" w:hAnsi="Arial" w:cs="Arial"/>
                <w:sz w:val="22"/>
                <w:szCs w:val="22"/>
              </w:rPr>
              <w:t>rpm</w:t>
            </w:r>
            <w:proofErr w:type="spellEnd"/>
          </w:p>
        </w:tc>
        <w:tc>
          <w:tcPr>
            <w:tcW w:w="1701" w:type="dxa"/>
            <w:shd w:val="clear" w:color="auto" w:fill="auto"/>
            <w:vAlign w:val="center"/>
          </w:tcPr>
          <w:p w14:paraId="3366CFE9"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0A42EF2C" w14:textId="77777777" w:rsidR="008F09A8" w:rsidRPr="00B9636E" w:rsidRDefault="008F09A8" w:rsidP="00A9694D">
            <w:pPr>
              <w:spacing w:line="240" w:lineRule="exact"/>
              <w:jc w:val="center"/>
              <w:rPr>
                <w:rFonts w:ascii="Arial" w:hAnsi="Arial" w:cs="Arial"/>
                <w:sz w:val="22"/>
                <w:szCs w:val="22"/>
              </w:rPr>
            </w:pPr>
          </w:p>
        </w:tc>
      </w:tr>
      <w:tr w:rsidR="008F09A8" w:rsidRPr="002506D6" w14:paraId="1ADEA23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61B7F5F"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7F22A84"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Max. przyspieszenie  min. 24 000  </w:t>
            </w:r>
            <w:proofErr w:type="spellStart"/>
            <w:r w:rsidRPr="00B9636E">
              <w:rPr>
                <w:rFonts w:ascii="Arial" w:hAnsi="Arial" w:cs="Arial"/>
                <w:sz w:val="22"/>
                <w:szCs w:val="22"/>
              </w:rPr>
              <w:t>xg</w:t>
            </w:r>
            <w:proofErr w:type="spellEnd"/>
          </w:p>
        </w:tc>
        <w:tc>
          <w:tcPr>
            <w:tcW w:w="1701" w:type="dxa"/>
            <w:shd w:val="clear" w:color="auto" w:fill="auto"/>
            <w:vAlign w:val="center"/>
          </w:tcPr>
          <w:p w14:paraId="6055DCF9"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590B202F" w14:textId="77777777" w:rsidR="008F09A8" w:rsidRPr="00B9636E" w:rsidRDefault="008F09A8" w:rsidP="00A9694D">
            <w:pPr>
              <w:spacing w:line="240" w:lineRule="exact"/>
              <w:jc w:val="center"/>
              <w:rPr>
                <w:rFonts w:ascii="Arial" w:hAnsi="Arial" w:cs="Arial"/>
                <w:sz w:val="22"/>
                <w:szCs w:val="22"/>
              </w:rPr>
            </w:pPr>
          </w:p>
        </w:tc>
      </w:tr>
      <w:tr w:rsidR="008F09A8" w:rsidRPr="002506D6" w14:paraId="7C350A0D"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A01C41C"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0CD65D9" w14:textId="77777777" w:rsidR="008F09A8" w:rsidRPr="00B9636E" w:rsidRDefault="008F09A8" w:rsidP="00A9694D">
            <w:pPr>
              <w:rPr>
                <w:rFonts w:ascii="Arial" w:hAnsi="Arial" w:cs="Arial"/>
                <w:sz w:val="22"/>
                <w:szCs w:val="22"/>
              </w:rPr>
            </w:pPr>
            <w:r w:rsidRPr="00B9636E">
              <w:rPr>
                <w:rFonts w:ascii="Arial" w:hAnsi="Arial" w:cs="Arial"/>
                <w:sz w:val="22"/>
                <w:szCs w:val="22"/>
              </w:rPr>
              <w:t>Programowanie prędkości obrotowej, RCF , czasu wirownia, temperatury – możliwość zmiany parametrów podczas wirowania oraz zabezpieczeniem niektórych funkcji hasłem</w:t>
            </w:r>
          </w:p>
        </w:tc>
        <w:tc>
          <w:tcPr>
            <w:tcW w:w="1701" w:type="dxa"/>
            <w:shd w:val="clear" w:color="auto" w:fill="auto"/>
            <w:vAlign w:val="center"/>
          </w:tcPr>
          <w:p w14:paraId="42C92374"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Podać zakres</w:t>
            </w:r>
          </w:p>
        </w:tc>
        <w:tc>
          <w:tcPr>
            <w:tcW w:w="2546" w:type="dxa"/>
            <w:gridSpan w:val="5"/>
            <w:shd w:val="clear" w:color="auto" w:fill="auto"/>
            <w:vAlign w:val="center"/>
          </w:tcPr>
          <w:p w14:paraId="3961E904" w14:textId="77777777" w:rsidR="008F09A8" w:rsidRPr="00B9636E" w:rsidRDefault="008F09A8" w:rsidP="00A9694D">
            <w:pPr>
              <w:spacing w:line="240" w:lineRule="exact"/>
              <w:jc w:val="center"/>
              <w:rPr>
                <w:rFonts w:ascii="Arial" w:hAnsi="Arial" w:cs="Arial"/>
                <w:sz w:val="22"/>
                <w:szCs w:val="22"/>
              </w:rPr>
            </w:pPr>
          </w:p>
        </w:tc>
      </w:tr>
      <w:tr w:rsidR="008F09A8" w:rsidRPr="002506D6" w14:paraId="2A6EDE3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9CF9F7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D266789"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Automatyczne przeliczanie </w:t>
            </w:r>
            <w:proofErr w:type="spellStart"/>
            <w:r w:rsidRPr="00B9636E">
              <w:rPr>
                <w:rFonts w:ascii="Arial" w:hAnsi="Arial" w:cs="Arial"/>
                <w:sz w:val="22"/>
                <w:szCs w:val="22"/>
              </w:rPr>
              <w:t>rpm</w:t>
            </w:r>
            <w:proofErr w:type="spellEnd"/>
            <w:r w:rsidRPr="00B9636E">
              <w:rPr>
                <w:rFonts w:ascii="Arial" w:hAnsi="Arial" w:cs="Arial"/>
                <w:sz w:val="22"/>
                <w:szCs w:val="22"/>
              </w:rPr>
              <w:t xml:space="preserve"> na RCF </w:t>
            </w:r>
          </w:p>
        </w:tc>
        <w:tc>
          <w:tcPr>
            <w:tcW w:w="1701" w:type="dxa"/>
            <w:shd w:val="clear" w:color="auto" w:fill="auto"/>
            <w:vAlign w:val="center"/>
          </w:tcPr>
          <w:p w14:paraId="555EC68A"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2FF378D2" w14:textId="77777777" w:rsidR="008F09A8" w:rsidRPr="00B9636E" w:rsidRDefault="008F09A8" w:rsidP="00A9694D">
            <w:pPr>
              <w:spacing w:line="240" w:lineRule="exact"/>
              <w:jc w:val="center"/>
              <w:rPr>
                <w:rFonts w:ascii="Arial" w:hAnsi="Arial" w:cs="Arial"/>
                <w:sz w:val="22"/>
                <w:szCs w:val="22"/>
              </w:rPr>
            </w:pPr>
          </w:p>
        </w:tc>
      </w:tr>
      <w:tr w:rsidR="008F09A8" w:rsidRPr="002506D6" w14:paraId="574ED91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A4FBA3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FA7F92B"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stosowania różnych rotorów m.in.</w:t>
            </w:r>
          </w:p>
          <w:p w14:paraId="4A0EC628" w14:textId="77777777" w:rsidR="008F09A8" w:rsidRPr="00B9636E" w:rsidRDefault="008F09A8" w:rsidP="003C2E65">
            <w:pPr>
              <w:numPr>
                <w:ilvl w:val="0"/>
                <w:numId w:val="2"/>
              </w:numPr>
              <w:rPr>
                <w:rFonts w:ascii="Arial" w:hAnsi="Arial" w:cs="Arial"/>
                <w:sz w:val="22"/>
                <w:szCs w:val="22"/>
              </w:rPr>
            </w:pPr>
            <w:r w:rsidRPr="00B9636E">
              <w:rPr>
                <w:rFonts w:ascii="Arial" w:hAnsi="Arial" w:cs="Arial"/>
                <w:sz w:val="22"/>
                <w:szCs w:val="22"/>
              </w:rPr>
              <w:t xml:space="preserve">kątowego na min. 10 probówek RCF </w:t>
            </w:r>
            <w:r w:rsidRPr="00B9636E">
              <w:rPr>
                <w:rFonts w:ascii="Arial" w:hAnsi="Arial" w:cs="Arial"/>
                <w:sz w:val="22"/>
                <w:szCs w:val="22"/>
              </w:rPr>
              <w:br/>
              <w:t xml:space="preserve">min. 15 000 </w:t>
            </w:r>
            <w:proofErr w:type="spellStart"/>
            <w:r w:rsidRPr="00B9636E">
              <w:rPr>
                <w:rFonts w:ascii="Arial" w:hAnsi="Arial" w:cs="Arial"/>
                <w:sz w:val="22"/>
                <w:szCs w:val="22"/>
              </w:rPr>
              <w:t>xg</w:t>
            </w:r>
            <w:proofErr w:type="spellEnd"/>
          </w:p>
          <w:p w14:paraId="33D4B6B6" w14:textId="77777777" w:rsidR="008F09A8" w:rsidRPr="00B9636E" w:rsidRDefault="008F09A8" w:rsidP="003C2E65">
            <w:pPr>
              <w:numPr>
                <w:ilvl w:val="0"/>
                <w:numId w:val="2"/>
              </w:numPr>
              <w:rPr>
                <w:rFonts w:ascii="Arial" w:hAnsi="Arial" w:cs="Arial"/>
                <w:sz w:val="22"/>
                <w:szCs w:val="22"/>
              </w:rPr>
            </w:pPr>
            <w:r w:rsidRPr="00B9636E">
              <w:rPr>
                <w:rFonts w:ascii="Arial" w:hAnsi="Arial" w:cs="Arial"/>
                <w:sz w:val="22"/>
                <w:szCs w:val="22"/>
              </w:rPr>
              <w:t xml:space="preserve">kątowego na min.12 probówek 5 ml typu </w:t>
            </w:r>
            <w:proofErr w:type="spellStart"/>
            <w:r w:rsidRPr="00B9636E">
              <w:rPr>
                <w:rFonts w:ascii="Arial" w:hAnsi="Arial" w:cs="Arial"/>
                <w:sz w:val="22"/>
                <w:szCs w:val="22"/>
              </w:rPr>
              <w:t>eppendorf</w:t>
            </w:r>
            <w:proofErr w:type="spellEnd"/>
            <w:r w:rsidRPr="00B9636E">
              <w:rPr>
                <w:rFonts w:ascii="Arial" w:hAnsi="Arial" w:cs="Arial"/>
                <w:sz w:val="22"/>
                <w:szCs w:val="22"/>
              </w:rPr>
              <w:t>, RCF min. 21 000xg</w:t>
            </w:r>
          </w:p>
        </w:tc>
        <w:tc>
          <w:tcPr>
            <w:tcW w:w="1701" w:type="dxa"/>
            <w:shd w:val="clear" w:color="auto" w:fill="auto"/>
            <w:vAlign w:val="center"/>
          </w:tcPr>
          <w:p w14:paraId="02723737"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2BCFD50" w14:textId="77777777" w:rsidR="008F09A8" w:rsidRPr="00B9636E" w:rsidRDefault="008F09A8" w:rsidP="00A9694D">
            <w:pPr>
              <w:spacing w:line="240" w:lineRule="exact"/>
              <w:jc w:val="center"/>
              <w:rPr>
                <w:rFonts w:ascii="Arial" w:hAnsi="Arial" w:cs="Arial"/>
                <w:sz w:val="22"/>
                <w:szCs w:val="22"/>
              </w:rPr>
            </w:pPr>
          </w:p>
        </w:tc>
      </w:tr>
      <w:tr w:rsidR="008F09A8" w:rsidRPr="002506D6" w14:paraId="1550389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6EABE2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68D37CD" w14:textId="77777777" w:rsidR="008F09A8" w:rsidRPr="00B9636E" w:rsidRDefault="008F09A8" w:rsidP="00A9694D">
            <w:pPr>
              <w:rPr>
                <w:rFonts w:ascii="Arial" w:hAnsi="Arial" w:cs="Arial"/>
                <w:sz w:val="22"/>
                <w:szCs w:val="22"/>
              </w:rPr>
            </w:pPr>
            <w:r w:rsidRPr="00B9636E">
              <w:rPr>
                <w:rFonts w:ascii="Arial" w:hAnsi="Arial" w:cs="Arial"/>
                <w:sz w:val="22"/>
                <w:szCs w:val="22"/>
              </w:rPr>
              <w:t>Wymiana rotorów we własnym zakresie przez Użytkownika wirówki</w:t>
            </w:r>
          </w:p>
        </w:tc>
        <w:tc>
          <w:tcPr>
            <w:tcW w:w="1701" w:type="dxa"/>
            <w:shd w:val="clear" w:color="auto" w:fill="auto"/>
            <w:vAlign w:val="center"/>
          </w:tcPr>
          <w:p w14:paraId="22A2B3AD"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6D3C598" w14:textId="77777777" w:rsidR="008F09A8" w:rsidRPr="00B9636E" w:rsidRDefault="008F09A8" w:rsidP="00A9694D">
            <w:pPr>
              <w:spacing w:line="240" w:lineRule="exact"/>
              <w:jc w:val="center"/>
              <w:rPr>
                <w:rFonts w:ascii="Arial" w:hAnsi="Arial" w:cs="Arial"/>
                <w:sz w:val="22"/>
                <w:szCs w:val="22"/>
              </w:rPr>
            </w:pPr>
          </w:p>
        </w:tc>
      </w:tr>
      <w:tr w:rsidR="008F09A8" w:rsidRPr="002506D6" w14:paraId="6D500DE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1974FDF"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4DFEA23"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Rozpoznawanie rotora i kontrola jego niewyważenia </w:t>
            </w:r>
          </w:p>
        </w:tc>
        <w:tc>
          <w:tcPr>
            <w:tcW w:w="1701" w:type="dxa"/>
            <w:shd w:val="clear" w:color="auto" w:fill="auto"/>
            <w:vAlign w:val="center"/>
          </w:tcPr>
          <w:p w14:paraId="7D262F88"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3CFA670C" w14:textId="77777777" w:rsidR="008F09A8" w:rsidRPr="00B9636E" w:rsidRDefault="008F09A8" w:rsidP="00A9694D">
            <w:pPr>
              <w:spacing w:line="240" w:lineRule="exact"/>
              <w:jc w:val="center"/>
              <w:rPr>
                <w:rFonts w:ascii="Arial" w:hAnsi="Arial" w:cs="Arial"/>
                <w:sz w:val="22"/>
                <w:szCs w:val="22"/>
              </w:rPr>
            </w:pPr>
          </w:p>
        </w:tc>
      </w:tr>
      <w:tr w:rsidR="008F09A8" w:rsidRPr="002506D6" w14:paraId="15CC75BF"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33228E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265781E1" w14:textId="77777777" w:rsidR="008F09A8" w:rsidRPr="00B9636E" w:rsidRDefault="008F09A8" w:rsidP="00A9694D">
            <w:pPr>
              <w:rPr>
                <w:rFonts w:ascii="Arial" w:hAnsi="Arial" w:cs="Arial"/>
                <w:sz w:val="22"/>
                <w:szCs w:val="22"/>
              </w:rPr>
            </w:pPr>
            <w:r w:rsidRPr="00B9636E">
              <w:rPr>
                <w:rFonts w:ascii="Arial" w:hAnsi="Arial" w:cs="Arial"/>
                <w:sz w:val="22"/>
                <w:szCs w:val="22"/>
              </w:rPr>
              <w:t>Automatyczne określanie prędkości maksymalnej dla danego rotora</w:t>
            </w:r>
          </w:p>
        </w:tc>
        <w:tc>
          <w:tcPr>
            <w:tcW w:w="1701" w:type="dxa"/>
            <w:shd w:val="clear" w:color="auto" w:fill="auto"/>
            <w:vAlign w:val="center"/>
          </w:tcPr>
          <w:p w14:paraId="061E606B"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665ADE1" w14:textId="77777777" w:rsidR="008F09A8" w:rsidRPr="00B9636E" w:rsidRDefault="008F09A8" w:rsidP="00A9694D">
            <w:pPr>
              <w:spacing w:line="240" w:lineRule="exact"/>
              <w:jc w:val="center"/>
              <w:rPr>
                <w:rFonts w:ascii="Arial" w:hAnsi="Arial" w:cs="Arial"/>
                <w:sz w:val="22"/>
                <w:szCs w:val="22"/>
              </w:rPr>
            </w:pPr>
          </w:p>
        </w:tc>
      </w:tr>
      <w:tr w:rsidR="008F09A8" w:rsidRPr="002506D6" w14:paraId="51FF20F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FCDCE2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56B20C8"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Programowanie czasowe </w:t>
            </w:r>
          </w:p>
        </w:tc>
        <w:tc>
          <w:tcPr>
            <w:tcW w:w="1701" w:type="dxa"/>
            <w:shd w:val="clear" w:color="auto" w:fill="auto"/>
            <w:vAlign w:val="center"/>
          </w:tcPr>
          <w:p w14:paraId="29D59EB4"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03363796" w14:textId="77777777" w:rsidR="008F09A8" w:rsidRPr="00B9636E" w:rsidRDefault="008F09A8" w:rsidP="00A9694D">
            <w:pPr>
              <w:spacing w:line="240" w:lineRule="exact"/>
              <w:jc w:val="center"/>
              <w:rPr>
                <w:rFonts w:ascii="Arial" w:hAnsi="Arial" w:cs="Arial"/>
                <w:sz w:val="22"/>
                <w:szCs w:val="22"/>
              </w:rPr>
            </w:pPr>
          </w:p>
        </w:tc>
      </w:tr>
      <w:tr w:rsidR="008F09A8" w:rsidRPr="002506D6" w14:paraId="2B0139D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39FF19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A04A44B" w14:textId="77777777" w:rsidR="008F09A8" w:rsidRPr="00B9636E" w:rsidRDefault="008F09A8" w:rsidP="00A9694D">
            <w:pPr>
              <w:rPr>
                <w:rFonts w:ascii="Arial" w:hAnsi="Arial" w:cs="Arial"/>
                <w:sz w:val="22"/>
                <w:szCs w:val="22"/>
              </w:rPr>
            </w:pPr>
            <w:r w:rsidRPr="00B9636E">
              <w:rPr>
                <w:rFonts w:ascii="Arial" w:hAnsi="Arial" w:cs="Arial"/>
                <w:sz w:val="22"/>
                <w:szCs w:val="22"/>
              </w:rPr>
              <w:t>Funkcja krótkiego wirowania bez nastawiania parametrów (</w:t>
            </w:r>
            <w:proofErr w:type="spellStart"/>
            <w:r w:rsidRPr="00B9636E">
              <w:rPr>
                <w:rFonts w:ascii="Arial" w:hAnsi="Arial" w:cs="Arial"/>
                <w:sz w:val="22"/>
                <w:szCs w:val="22"/>
              </w:rPr>
              <w:t>short</w:t>
            </w:r>
            <w:proofErr w:type="spellEnd"/>
            <w:r w:rsidRPr="00B9636E">
              <w:rPr>
                <w:rFonts w:ascii="Arial" w:hAnsi="Arial" w:cs="Arial"/>
                <w:sz w:val="22"/>
                <w:szCs w:val="22"/>
              </w:rPr>
              <w:t>) obsługiwana oddzielnym przyciskiem oraz możliwość pracy w trybie ciągłym</w:t>
            </w:r>
          </w:p>
        </w:tc>
        <w:tc>
          <w:tcPr>
            <w:tcW w:w="1701" w:type="dxa"/>
            <w:shd w:val="clear" w:color="auto" w:fill="auto"/>
            <w:vAlign w:val="center"/>
          </w:tcPr>
          <w:p w14:paraId="4F1FBB0B"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0F57811F" w14:textId="77777777" w:rsidR="008F09A8" w:rsidRPr="00B9636E" w:rsidRDefault="008F09A8" w:rsidP="00A9694D">
            <w:pPr>
              <w:spacing w:line="240" w:lineRule="exact"/>
              <w:jc w:val="center"/>
              <w:rPr>
                <w:rFonts w:ascii="Arial" w:hAnsi="Arial" w:cs="Arial"/>
                <w:sz w:val="22"/>
                <w:szCs w:val="22"/>
              </w:rPr>
            </w:pPr>
          </w:p>
        </w:tc>
      </w:tr>
      <w:tr w:rsidR="008F09A8" w:rsidRPr="002506D6" w14:paraId="2262C0C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9157E3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8980740" w14:textId="77777777" w:rsidR="008F09A8" w:rsidRPr="00B9636E" w:rsidRDefault="008F09A8" w:rsidP="00A9694D">
            <w:pPr>
              <w:rPr>
                <w:rFonts w:ascii="Arial" w:hAnsi="Arial" w:cs="Arial"/>
                <w:sz w:val="22"/>
                <w:szCs w:val="22"/>
              </w:rPr>
            </w:pPr>
            <w:r w:rsidRPr="00B9636E">
              <w:rPr>
                <w:rFonts w:ascii="Arial" w:hAnsi="Arial" w:cs="Arial"/>
                <w:sz w:val="22"/>
                <w:szCs w:val="22"/>
              </w:rPr>
              <w:t>Silnik nie wymagający konserwacji, indukcyjny</w:t>
            </w:r>
          </w:p>
        </w:tc>
        <w:tc>
          <w:tcPr>
            <w:tcW w:w="1701" w:type="dxa"/>
            <w:shd w:val="clear" w:color="auto" w:fill="auto"/>
            <w:vAlign w:val="center"/>
          </w:tcPr>
          <w:p w14:paraId="7B5B2B71"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39E7E5E" w14:textId="77777777" w:rsidR="008F09A8" w:rsidRPr="00B9636E" w:rsidRDefault="008F09A8" w:rsidP="00A9694D">
            <w:pPr>
              <w:jc w:val="center"/>
              <w:rPr>
                <w:rFonts w:ascii="Arial" w:hAnsi="Arial" w:cs="Arial"/>
                <w:sz w:val="22"/>
                <w:szCs w:val="22"/>
              </w:rPr>
            </w:pPr>
          </w:p>
        </w:tc>
      </w:tr>
      <w:tr w:rsidR="008F09A8" w:rsidRPr="002506D6" w14:paraId="5F8395FE"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18A6A0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612A9A4" w14:textId="77777777" w:rsidR="008F09A8" w:rsidRPr="00B9636E" w:rsidRDefault="008F09A8" w:rsidP="00A9694D">
            <w:pPr>
              <w:rPr>
                <w:rFonts w:ascii="Arial" w:hAnsi="Arial" w:cs="Arial"/>
                <w:sz w:val="22"/>
                <w:szCs w:val="22"/>
              </w:rPr>
            </w:pPr>
            <w:r w:rsidRPr="00B9636E">
              <w:rPr>
                <w:rFonts w:ascii="Arial" w:hAnsi="Arial" w:cs="Arial"/>
                <w:sz w:val="22"/>
                <w:szCs w:val="22"/>
              </w:rPr>
              <w:t>Zabezpieczenie przed otwarciem komory podczas wirowania</w:t>
            </w:r>
          </w:p>
        </w:tc>
        <w:tc>
          <w:tcPr>
            <w:tcW w:w="1701" w:type="dxa"/>
            <w:shd w:val="clear" w:color="auto" w:fill="auto"/>
            <w:vAlign w:val="center"/>
          </w:tcPr>
          <w:p w14:paraId="4502F8A1"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1E0922AA" w14:textId="77777777" w:rsidR="008F09A8" w:rsidRPr="00B9636E" w:rsidRDefault="008F09A8" w:rsidP="00A9694D">
            <w:pPr>
              <w:jc w:val="center"/>
              <w:rPr>
                <w:rFonts w:ascii="Arial" w:hAnsi="Arial" w:cs="Arial"/>
                <w:sz w:val="22"/>
                <w:szCs w:val="22"/>
              </w:rPr>
            </w:pPr>
          </w:p>
        </w:tc>
      </w:tr>
      <w:tr w:rsidR="008F09A8" w:rsidRPr="002506D6" w14:paraId="3EE9B41F"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61E20F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CE48371" w14:textId="77777777" w:rsidR="008F09A8" w:rsidRPr="00B9636E" w:rsidRDefault="008F09A8" w:rsidP="00A9694D">
            <w:pPr>
              <w:rPr>
                <w:rFonts w:ascii="Arial" w:hAnsi="Arial" w:cs="Arial"/>
                <w:sz w:val="22"/>
                <w:szCs w:val="22"/>
              </w:rPr>
            </w:pPr>
            <w:r w:rsidRPr="00B9636E">
              <w:rPr>
                <w:rFonts w:ascii="Arial" w:hAnsi="Arial" w:cs="Arial"/>
                <w:sz w:val="22"/>
                <w:szCs w:val="22"/>
              </w:rPr>
              <w:t>Komora zapewniająca bezpieczeństwo podczas awarii rotora</w:t>
            </w:r>
          </w:p>
        </w:tc>
        <w:tc>
          <w:tcPr>
            <w:tcW w:w="1701" w:type="dxa"/>
            <w:shd w:val="clear" w:color="auto" w:fill="auto"/>
            <w:vAlign w:val="center"/>
          </w:tcPr>
          <w:p w14:paraId="459377B8"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45649660" w14:textId="77777777" w:rsidR="008F09A8" w:rsidRPr="00B9636E" w:rsidRDefault="008F09A8" w:rsidP="00A9694D">
            <w:pPr>
              <w:jc w:val="center"/>
              <w:rPr>
                <w:rFonts w:ascii="Arial" w:hAnsi="Arial" w:cs="Arial"/>
                <w:sz w:val="22"/>
                <w:szCs w:val="22"/>
              </w:rPr>
            </w:pPr>
          </w:p>
        </w:tc>
      </w:tr>
      <w:tr w:rsidR="008F09A8" w:rsidRPr="002506D6" w14:paraId="3D1734A8"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6AFDB8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385DB2E" w14:textId="77777777" w:rsidR="008F09A8" w:rsidRPr="00B9636E" w:rsidRDefault="008F09A8" w:rsidP="00A9694D">
            <w:pPr>
              <w:rPr>
                <w:rFonts w:ascii="Arial" w:hAnsi="Arial" w:cs="Arial"/>
                <w:sz w:val="22"/>
                <w:szCs w:val="22"/>
              </w:rPr>
            </w:pPr>
            <w:r w:rsidRPr="00B9636E">
              <w:rPr>
                <w:rFonts w:ascii="Arial" w:hAnsi="Arial" w:cs="Arial"/>
                <w:sz w:val="22"/>
                <w:szCs w:val="22"/>
              </w:rPr>
              <w:t>Komora odporna na korozję</w:t>
            </w:r>
          </w:p>
        </w:tc>
        <w:tc>
          <w:tcPr>
            <w:tcW w:w="1701" w:type="dxa"/>
            <w:shd w:val="clear" w:color="auto" w:fill="auto"/>
            <w:vAlign w:val="center"/>
          </w:tcPr>
          <w:p w14:paraId="01364756"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1A5B56A2" w14:textId="77777777" w:rsidR="008F09A8" w:rsidRPr="00B9636E" w:rsidRDefault="008F09A8" w:rsidP="00A9694D">
            <w:pPr>
              <w:jc w:val="center"/>
              <w:rPr>
                <w:rFonts w:ascii="Arial" w:hAnsi="Arial" w:cs="Arial"/>
                <w:sz w:val="22"/>
                <w:szCs w:val="22"/>
              </w:rPr>
            </w:pPr>
          </w:p>
        </w:tc>
      </w:tr>
      <w:tr w:rsidR="008F09A8" w:rsidRPr="002506D6" w14:paraId="0290C26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E4BF207" w14:textId="77777777" w:rsidR="008F09A8" w:rsidRPr="00B9636E" w:rsidRDefault="008F09A8" w:rsidP="00A9694D">
            <w:pPr>
              <w:jc w:val="center"/>
              <w:rPr>
                <w:rFonts w:ascii="Arial" w:hAnsi="Arial" w:cs="Arial"/>
                <w:b/>
                <w:i/>
                <w:sz w:val="22"/>
                <w:szCs w:val="22"/>
              </w:rPr>
            </w:pPr>
            <w:r w:rsidRPr="00B9636E">
              <w:rPr>
                <w:rFonts w:ascii="Arial" w:hAnsi="Arial" w:cs="Arial"/>
                <w:b/>
                <w:sz w:val="22"/>
                <w:szCs w:val="22"/>
              </w:rPr>
              <w:t>IV. Sterowanie wirówki</w:t>
            </w:r>
          </w:p>
        </w:tc>
      </w:tr>
      <w:tr w:rsidR="008F09A8" w:rsidRPr="002506D6" w14:paraId="6906837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67D8976"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90F2A45" w14:textId="509B0851" w:rsidR="008F09A8" w:rsidRPr="00B9636E" w:rsidRDefault="00037387" w:rsidP="00037387">
            <w:pPr>
              <w:rPr>
                <w:rFonts w:ascii="Arial" w:hAnsi="Arial" w:cs="Arial"/>
                <w:sz w:val="22"/>
                <w:szCs w:val="22"/>
              </w:rPr>
            </w:pPr>
            <w:r>
              <w:rPr>
                <w:rFonts w:ascii="Arial" w:hAnsi="Arial" w:cs="Arial"/>
                <w:sz w:val="22"/>
                <w:szCs w:val="22"/>
              </w:rPr>
              <w:t xml:space="preserve">Sterowanie mikroprocesorowe z </w:t>
            </w:r>
            <w:r w:rsidR="008F09A8" w:rsidRPr="00B9636E">
              <w:rPr>
                <w:rFonts w:ascii="Arial" w:hAnsi="Arial" w:cs="Arial"/>
                <w:sz w:val="22"/>
                <w:szCs w:val="22"/>
              </w:rPr>
              <w:t xml:space="preserve">wyświetlaczem </w:t>
            </w:r>
          </w:p>
        </w:tc>
        <w:tc>
          <w:tcPr>
            <w:tcW w:w="1701" w:type="dxa"/>
            <w:shd w:val="clear" w:color="auto" w:fill="auto"/>
            <w:vAlign w:val="center"/>
          </w:tcPr>
          <w:p w14:paraId="75D55E96"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159AA707" w14:textId="77777777" w:rsidR="008F09A8" w:rsidRPr="00B9636E" w:rsidRDefault="008F09A8" w:rsidP="00A9694D">
            <w:pPr>
              <w:jc w:val="center"/>
              <w:rPr>
                <w:rFonts w:ascii="Arial" w:hAnsi="Arial" w:cs="Arial"/>
                <w:sz w:val="22"/>
                <w:szCs w:val="22"/>
              </w:rPr>
            </w:pPr>
          </w:p>
        </w:tc>
      </w:tr>
      <w:tr w:rsidR="008F09A8" w:rsidRPr="002506D6" w14:paraId="0383E82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9ED865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8471D27" w14:textId="57412E45" w:rsidR="008F09A8" w:rsidRPr="00B9636E" w:rsidRDefault="00037387" w:rsidP="00A9694D">
            <w:pPr>
              <w:rPr>
                <w:rFonts w:ascii="Arial" w:hAnsi="Arial" w:cs="Arial"/>
                <w:sz w:val="22"/>
                <w:szCs w:val="22"/>
              </w:rPr>
            </w:pPr>
            <w:r>
              <w:rPr>
                <w:rFonts w:ascii="Arial" w:hAnsi="Arial" w:cs="Arial"/>
                <w:sz w:val="22"/>
                <w:szCs w:val="22"/>
              </w:rPr>
              <w:t>U</w:t>
            </w:r>
            <w:r w:rsidR="008F09A8" w:rsidRPr="00B9636E">
              <w:rPr>
                <w:rFonts w:ascii="Arial" w:hAnsi="Arial" w:cs="Arial"/>
                <w:sz w:val="22"/>
                <w:szCs w:val="22"/>
              </w:rPr>
              <w:t>stawienie parametrów wirowania wg obrotów lub RCF oraz temperatury ze skokiem co 1</w:t>
            </w:r>
          </w:p>
        </w:tc>
        <w:tc>
          <w:tcPr>
            <w:tcW w:w="1701" w:type="dxa"/>
            <w:shd w:val="clear" w:color="auto" w:fill="auto"/>
            <w:vAlign w:val="center"/>
          </w:tcPr>
          <w:p w14:paraId="0B365CCE"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3F92F313" w14:textId="77777777" w:rsidR="008F09A8" w:rsidRPr="00B9636E" w:rsidRDefault="008F09A8" w:rsidP="00A9694D">
            <w:pPr>
              <w:jc w:val="center"/>
              <w:rPr>
                <w:rFonts w:ascii="Arial" w:hAnsi="Arial" w:cs="Arial"/>
                <w:sz w:val="22"/>
                <w:szCs w:val="22"/>
              </w:rPr>
            </w:pPr>
          </w:p>
        </w:tc>
      </w:tr>
      <w:tr w:rsidR="008F09A8" w:rsidRPr="002506D6" w14:paraId="6DC31AAB"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66D3E1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7F3B4BF"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zapisu min. 25 programów Użytkownika</w:t>
            </w:r>
          </w:p>
        </w:tc>
        <w:tc>
          <w:tcPr>
            <w:tcW w:w="1701" w:type="dxa"/>
            <w:shd w:val="clear" w:color="auto" w:fill="auto"/>
            <w:vAlign w:val="center"/>
          </w:tcPr>
          <w:p w14:paraId="3B69ECD0"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69AEB0D7" w14:textId="77777777" w:rsidR="008F09A8" w:rsidRPr="00B9636E" w:rsidRDefault="008F09A8" w:rsidP="00A9694D">
            <w:pPr>
              <w:jc w:val="center"/>
              <w:rPr>
                <w:rFonts w:ascii="Arial" w:hAnsi="Arial" w:cs="Arial"/>
                <w:sz w:val="22"/>
                <w:szCs w:val="22"/>
              </w:rPr>
            </w:pPr>
          </w:p>
        </w:tc>
      </w:tr>
      <w:tr w:rsidR="008F09A8" w:rsidRPr="002506D6" w14:paraId="36E7231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0E307E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0B33DCD" w14:textId="7A98FCDB" w:rsidR="008F09A8" w:rsidRPr="00B9636E" w:rsidRDefault="008F09A8" w:rsidP="00037387">
            <w:pPr>
              <w:rPr>
                <w:rFonts w:ascii="Arial" w:hAnsi="Arial" w:cs="Arial"/>
                <w:sz w:val="22"/>
                <w:szCs w:val="22"/>
              </w:rPr>
            </w:pPr>
            <w:r w:rsidRPr="00037387">
              <w:rPr>
                <w:rFonts w:ascii="Arial" w:hAnsi="Arial" w:cs="Arial"/>
                <w:sz w:val="22"/>
                <w:szCs w:val="22"/>
              </w:rPr>
              <w:t xml:space="preserve">Możliwość wyboru sposobu startu i zatrzymania </w:t>
            </w:r>
          </w:p>
        </w:tc>
        <w:tc>
          <w:tcPr>
            <w:tcW w:w="1701" w:type="dxa"/>
            <w:shd w:val="clear" w:color="auto" w:fill="auto"/>
            <w:vAlign w:val="center"/>
          </w:tcPr>
          <w:p w14:paraId="0756B851"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24E9C2E9" w14:textId="77777777" w:rsidR="008F09A8" w:rsidRPr="00B9636E" w:rsidRDefault="008F09A8" w:rsidP="00A9694D">
            <w:pPr>
              <w:jc w:val="center"/>
              <w:rPr>
                <w:rFonts w:ascii="Arial" w:hAnsi="Arial" w:cs="Arial"/>
                <w:sz w:val="22"/>
                <w:szCs w:val="22"/>
              </w:rPr>
            </w:pPr>
          </w:p>
        </w:tc>
      </w:tr>
      <w:tr w:rsidR="008F09A8" w:rsidRPr="002506D6" w14:paraId="7568360B"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C38DC0D"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C5EC441"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awaryjnego otwierania komory w przypadku awarii</w:t>
            </w:r>
          </w:p>
        </w:tc>
        <w:tc>
          <w:tcPr>
            <w:tcW w:w="1701" w:type="dxa"/>
            <w:shd w:val="clear" w:color="auto" w:fill="auto"/>
            <w:vAlign w:val="center"/>
          </w:tcPr>
          <w:p w14:paraId="2A9BA9D0"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30CE4CE2" w14:textId="77777777" w:rsidR="008F09A8" w:rsidRPr="00B9636E" w:rsidRDefault="008F09A8" w:rsidP="00A9694D">
            <w:pPr>
              <w:jc w:val="center"/>
              <w:rPr>
                <w:rFonts w:ascii="Arial" w:hAnsi="Arial" w:cs="Arial"/>
                <w:sz w:val="22"/>
                <w:szCs w:val="22"/>
              </w:rPr>
            </w:pPr>
          </w:p>
        </w:tc>
      </w:tr>
      <w:tr w:rsidR="008F09A8" w:rsidRPr="002506D6" w14:paraId="174EBB4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9EE29D3"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0C757CD"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automatycznego otwierania pokrywy po zakończeniu wirowania</w:t>
            </w:r>
          </w:p>
        </w:tc>
        <w:tc>
          <w:tcPr>
            <w:tcW w:w="1701" w:type="dxa"/>
            <w:shd w:val="clear" w:color="auto" w:fill="auto"/>
            <w:vAlign w:val="center"/>
          </w:tcPr>
          <w:p w14:paraId="7A80064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1C7D8B1E" w14:textId="77777777" w:rsidR="008F09A8" w:rsidRPr="00B9636E" w:rsidRDefault="008F09A8" w:rsidP="00A9694D">
            <w:pPr>
              <w:jc w:val="center"/>
              <w:rPr>
                <w:rFonts w:ascii="Arial" w:hAnsi="Arial" w:cs="Arial"/>
                <w:sz w:val="22"/>
                <w:szCs w:val="22"/>
              </w:rPr>
            </w:pPr>
          </w:p>
        </w:tc>
      </w:tr>
      <w:tr w:rsidR="008F09A8" w:rsidRPr="002506D6" w14:paraId="4E804AD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4272F07A" w14:textId="77777777" w:rsidR="008F09A8" w:rsidRPr="00B9636E" w:rsidRDefault="008F09A8" w:rsidP="00A9694D">
            <w:pPr>
              <w:jc w:val="center"/>
              <w:rPr>
                <w:rFonts w:ascii="Arial" w:hAnsi="Arial" w:cs="Arial"/>
                <w:sz w:val="22"/>
                <w:szCs w:val="22"/>
              </w:rPr>
            </w:pPr>
            <w:r w:rsidRPr="00B9636E">
              <w:rPr>
                <w:rFonts w:ascii="Arial" w:hAnsi="Arial" w:cs="Arial"/>
                <w:b/>
                <w:sz w:val="22"/>
                <w:szCs w:val="22"/>
              </w:rPr>
              <w:t>V. Wyposażenie wirówki</w:t>
            </w:r>
          </w:p>
        </w:tc>
      </w:tr>
      <w:tr w:rsidR="008F09A8" w:rsidRPr="002506D6" w14:paraId="7C5DC67A"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AC30D3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7DFCAC8" w14:textId="77777777" w:rsidR="008F09A8" w:rsidRPr="00B9636E" w:rsidRDefault="008F09A8"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 xml:space="preserve">na probówki, 10 miejscowy z probówkami, o pojemności 10-15ml, min. RCF 4100xg., </w:t>
            </w:r>
          </w:p>
          <w:p w14:paraId="7F732A87" w14:textId="77777777" w:rsidR="008F09A8" w:rsidRPr="00B9636E" w:rsidRDefault="008F09A8"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 xml:space="preserve">na min. 4 probówki o pojemności 100 ml, kompletny z probówkami i gotowy do użycia, min. RCF 5000xg, w komplecie z wkładkami redukcyjnymi na probówki typu </w:t>
            </w:r>
            <w:proofErr w:type="spellStart"/>
            <w:r w:rsidRPr="00B9636E">
              <w:rPr>
                <w:rFonts w:ascii="Arial" w:hAnsi="Arial" w:cs="Arial"/>
                <w:sz w:val="22"/>
                <w:szCs w:val="22"/>
              </w:rPr>
              <w:t>Falcon</w:t>
            </w:r>
            <w:proofErr w:type="spellEnd"/>
            <w:r w:rsidRPr="00B9636E">
              <w:rPr>
                <w:rFonts w:ascii="Arial" w:hAnsi="Arial" w:cs="Arial"/>
                <w:sz w:val="22"/>
                <w:szCs w:val="22"/>
              </w:rPr>
              <w:t xml:space="preserve"> 15 i 50ml</w:t>
            </w:r>
          </w:p>
          <w:p w14:paraId="00336F03" w14:textId="77777777" w:rsidR="008F09A8" w:rsidRPr="00B9636E" w:rsidRDefault="008F09A8" w:rsidP="003C2E65">
            <w:pPr>
              <w:numPr>
                <w:ilvl w:val="0"/>
                <w:numId w:val="3"/>
              </w:numPr>
              <w:rPr>
                <w:rFonts w:ascii="Arial" w:hAnsi="Arial" w:cs="Arial"/>
                <w:sz w:val="22"/>
                <w:szCs w:val="22"/>
              </w:rPr>
            </w:pPr>
            <w:r w:rsidRPr="00B9636E">
              <w:rPr>
                <w:rFonts w:ascii="Arial" w:hAnsi="Arial" w:cs="Arial"/>
                <w:sz w:val="22"/>
                <w:szCs w:val="22"/>
              </w:rPr>
              <w:lastRenderedPageBreak/>
              <w:t xml:space="preserve">Rotory metalowe kompletne z możliwością </w:t>
            </w:r>
            <w:proofErr w:type="spellStart"/>
            <w:r w:rsidRPr="00B9636E">
              <w:rPr>
                <w:rFonts w:ascii="Arial" w:hAnsi="Arial" w:cs="Arial"/>
                <w:sz w:val="22"/>
                <w:szCs w:val="22"/>
              </w:rPr>
              <w:t>autoklawowania</w:t>
            </w:r>
            <w:proofErr w:type="spellEnd"/>
            <w:r w:rsidRPr="00B9636E">
              <w:rPr>
                <w:rFonts w:ascii="Arial" w:hAnsi="Arial" w:cs="Arial"/>
                <w:sz w:val="22"/>
                <w:szCs w:val="22"/>
              </w:rPr>
              <w:t xml:space="preserve"> wszystkich elementów wyposażenia</w:t>
            </w:r>
          </w:p>
          <w:p w14:paraId="50368434" w14:textId="77777777" w:rsidR="008F09A8" w:rsidRPr="00037387" w:rsidRDefault="008F09A8" w:rsidP="003C2E65">
            <w:pPr>
              <w:numPr>
                <w:ilvl w:val="0"/>
                <w:numId w:val="3"/>
              </w:numPr>
              <w:rPr>
                <w:rFonts w:ascii="Arial" w:hAnsi="Arial" w:cs="Arial"/>
                <w:sz w:val="22"/>
                <w:szCs w:val="22"/>
              </w:rPr>
            </w:pPr>
            <w:r w:rsidRPr="00B9636E">
              <w:rPr>
                <w:rFonts w:ascii="Arial" w:hAnsi="Arial" w:cs="Arial"/>
                <w:sz w:val="22"/>
                <w:szCs w:val="22"/>
              </w:rPr>
              <w:t xml:space="preserve">Wkładka redukcyjna 1 x 16,9mm na probówkę 15ml </w:t>
            </w:r>
            <w:r w:rsidR="00EF044C" w:rsidRPr="00037387">
              <w:rPr>
                <w:rFonts w:ascii="Arial" w:hAnsi="Arial" w:cs="Arial"/>
                <w:sz w:val="22"/>
                <w:szCs w:val="22"/>
              </w:rPr>
              <w:t xml:space="preserve">typu </w:t>
            </w:r>
            <w:proofErr w:type="spellStart"/>
            <w:r w:rsidRPr="00037387">
              <w:rPr>
                <w:rFonts w:ascii="Arial" w:hAnsi="Arial" w:cs="Arial"/>
                <w:sz w:val="22"/>
                <w:szCs w:val="22"/>
              </w:rPr>
              <w:t>Falcon</w:t>
            </w:r>
            <w:proofErr w:type="spellEnd"/>
            <w:r w:rsidRPr="00037387">
              <w:rPr>
                <w:rFonts w:ascii="Arial" w:hAnsi="Arial" w:cs="Arial"/>
                <w:sz w:val="22"/>
                <w:szCs w:val="22"/>
              </w:rPr>
              <w:t>® (4 sztuki),</w:t>
            </w:r>
          </w:p>
          <w:p w14:paraId="567AAEFC" w14:textId="77777777" w:rsidR="008F09A8" w:rsidRPr="00B9636E" w:rsidRDefault="008F09A8" w:rsidP="003C2E65">
            <w:pPr>
              <w:numPr>
                <w:ilvl w:val="0"/>
                <w:numId w:val="3"/>
              </w:numPr>
              <w:rPr>
                <w:rFonts w:ascii="Arial" w:hAnsi="Arial" w:cs="Arial"/>
                <w:sz w:val="22"/>
                <w:szCs w:val="22"/>
              </w:rPr>
            </w:pPr>
            <w:r w:rsidRPr="00037387">
              <w:rPr>
                <w:rFonts w:ascii="Arial" w:hAnsi="Arial" w:cs="Arial"/>
                <w:sz w:val="22"/>
                <w:szCs w:val="22"/>
              </w:rPr>
              <w:t xml:space="preserve">Wkładka redukcyjna 1 x 30mm na probówkę 50ml </w:t>
            </w:r>
            <w:r w:rsidR="00EF044C" w:rsidRPr="00037387">
              <w:rPr>
                <w:rFonts w:ascii="Arial" w:hAnsi="Arial" w:cs="Arial"/>
                <w:sz w:val="22"/>
                <w:szCs w:val="22"/>
              </w:rPr>
              <w:t xml:space="preserve">typu </w:t>
            </w:r>
            <w:proofErr w:type="spellStart"/>
            <w:r w:rsidRPr="00037387">
              <w:rPr>
                <w:rFonts w:ascii="Arial" w:hAnsi="Arial" w:cs="Arial"/>
                <w:sz w:val="22"/>
                <w:szCs w:val="22"/>
              </w:rPr>
              <w:t>Falcon</w:t>
            </w:r>
            <w:proofErr w:type="spellEnd"/>
            <w:r w:rsidRPr="00037387">
              <w:rPr>
                <w:rFonts w:ascii="Arial" w:hAnsi="Arial" w:cs="Arial"/>
                <w:sz w:val="22"/>
                <w:szCs w:val="22"/>
              </w:rPr>
              <w:t xml:space="preserve">® lub </w:t>
            </w:r>
            <w:proofErr w:type="spellStart"/>
            <w:r w:rsidRPr="00037387">
              <w:rPr>
                <w:rFonts w:ascii="Arial" w:hAnsi="Arial" w:cs="Arial"/>
                <w:sz w:val="22"/>
                <w:szCs w:val="22"/>
              </w:rPr>
              <w:t>Nalgene</w:t>
            </w:r>
            <w:proofErr w:type="spellEnd"/>
            <w:r w:rsidRPr="00037387">
              <w:rPr>
                <w:rFonts w:ascii="Arial" w:hAnsi="Arial" w:cs="Arial"/>
                <w:sz w:val="22"/>
                <w:szCs w:val="22"/>
              </w:rPr>
              <w:t>®, komplet z gumową podkładką (4 sztuki).</w:t>
            </w:r>
          </w:p>
        </w:tc>
        <w:tc>
          <w:tcPr>
            <w:tcW w:w="1701" w:type="dxa"/>
            <w:shd w:val="clear" w:color="auto" w:fill="auto"/>
            <w:vAlign w:val="center"/>
          </w:tcPr>
          <w:p w14:paraId="3B97D79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lastRenderedPageBreak/>
              <w:t>TAK</w:t>
            </w:r>
          </w:p>
        </w:tc>
        <w:tc>
          <w:tcPr>
            <w:tcW w:w="2546" w:type="dxa"/>
            <w:gridSpan w:val="5"/>
            <w:shd w:val="clear" w:color="auto" w:fill="auto"/>
            <w:vAlign w:val="center"/>
          </w:tcPr>
          <w:p w14:paraId="4B364765" w14:textId="77777777" w:rsidR="008F09A8" w:rsidRPr="00B9636E" w:rsidRDefault="008F09A8" w:rsidP="00A9694D">
            <w:pPr>
              <w:rPr>
                <w:rFonts w:ascii="Arial" w:hAnsi="Arial" w:cs="Arial"/>
                <w:sz w:val="22"/>
                <w:szCs w:val="22"/>
              </w:rPr>
            </w:pPr>
          </w:p>
        </w:tc>
      </w:tr>
      <w:tr w:rsidR="008F09A8" w:rsidRPr="002506D6" w14:paraId="3663D43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4943FE4" w14:textId="77777777" w:rsidR="008F09A8" w:rsidRPr="00B9636E" w:rsidRDefault="008F09A8" w:rsidP="00A9694D">
            <w:pPr>
              <w:jc w:val="center"/>
              <w:rPr>
                <w:rFonts w:ascii="Arial" w:hAnsi="Arial" w:cs="Arial"/>
                <w:sz w:val="22"/>
                <w:szCs w:val="22"/>
              </w:rPr>
            </w:pPr>
            <w:r w:rsidRPr="00B9636E">
              <w:rPr>
                <w:rFonts w:ascii="Arial" w:hAnsi="Arial" w:cs="Arial"/>
                <w:b/>
                <w:sz w:val="22"/>
                <w:szCs w:val="22"/>
              </w:rPr>
              <w:lastRenderedPageBreak/>
              <w:t>VI. Wymagania pozostałe</w:t>
            </w:r>
          </w:p>
        </w:tc>
      </w:tr>
      <w:tr w:rsidR="008F09A8" w:rsidRPr="002506D6" w14:paraId="6F590EA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ECFFE6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C60258F" w14:textId="77777777" w:rsidR="008F09A8" w:rsidRPr="00B9636E" w:rsidRDefault="008F09A8" w:rsidP="00A9694D">
            <w:pPr>
              <w:rPr>
                <w:rFonts w:ascii="Arial" w:hAnsi="Arial" w:cs="Arial"/>
                <w:sz w:val="22"/>
                <w:szCs w:val="22"/>
              </w:rPr>
            </w:pPr>
            <w:r w:rsidRPr="00B9636E">
              <w:rPr>
                <w:rFonts w:ascii="Arial" w:hAnsi="Arial" w:cs="Arial"/>
                <w:sz w:val="22"/>
                <w:szCs w:val="22"/>
              </w:rPr>
              <w:t>Gwarancja min. 24 miesiące</w:t>
            </w:r>
          </w:p>
        </w:tc>
        <w:tc>
          <w:tcPr>
            <w:tcW w:w="1701" w:type="dxa"/>
            <w:shd w:val="clear" w:color="auto" w:fill="auto"/>
            <w:vAlign w:val="center"/>
          </w:tcPr>
          <w:p w14:paraId="0F8DE539" w14:textId="77777777" w:rsidR="008F09A8" w:rsidRPr="00B9636E" w:rsidRDefault="008F09A8" w:rsidP="00A9694D">
            <w:pPr>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519F825D" w14:textId="77777777" w:rsidR="008F09A8" w:rsidRPr="00B9636E" w:rsidRDefault="008F09A8" w:rsidP="00A9694D">
            <w:pPr>
              <w:jc w:val="center"/>
              <w:rPr>
                <w:rFonts w:ascii="Arial" w:hAnsi="Arial" w:cs="Arial"/>
                <w:sz w:val="22"/>
                <w:szCs w:val="22"/>
              </w:rPr>
            </w:pPr>
          </w:p>
        </w:tc>
      </w:tr>
      <w:tr w:rsidR="008F09A8" w:rsidRPr="002506D6" w14:paraId="7E328BA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6936FC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21345381" w14:textId="1E5201FE" w:rsidR="008F09A8" w:rsidRPr="00B9636E" w:rsidRDefault="00037387" w:rsidP="00037387">
            <w:pPr>
              <w:rPr>
                <w:rFonts w:ascii="Arial" w:hAnsi="Arial" w:cs="Arial"/>
                <w:sz w:val="22"/>
                <w:szCs w:val="22"/>
              </w:rPr>
            </w:pPr>
            <w:r>
              <w:rPr>
                <w:rFonts w:ascii="Arial" w:hAnsi="Arial" w:cs="Arial"/>
                <w:sz w:val="22"/>
                <w:szCs w:val="22"/>
              </w:rPr>
              <w:t>S</w:t>
            </w:r>
            <w:r w:rsidR="008F09A8" w:rsidRPr="00B9636E">
              <w:rPr>
                <w:rFonts w:ascii="Arial" w:hAnsi="Arial" w:cs="Arial"/>
                <w:sz w:val="22"/>
                <w:szCs w:val="22"/>
              </w:rPr>
              <w:t xml:space="preserve">erwis gwarancyjny </w:t>
            </w:r>
          </w:p>
        </w:tc>
        <w:tc>
          <w:tcPr>
            <w:tcW w:w="1701" w:type="dxa"/>
            <w:shd w:val="clear" w:color="auto" w:fill="auto"/>
            <w:vAlign w:val="center"/>
          </w:tcPr>
          <w:p w14:paraId="6F743B66"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5917B974" w14:textId="77777777" w:rsidR="008F09A8" w:rsidRPr="00B9636E" w:rsidRDefault="008F09A8" w:rsidP="00A9694D">
            <w:pPr>
              <w:jc w:val="center"/>
              <w:rPr>
                <w:rFonts w:ascii="Arial" w:hAnsi="Arial" w:cs="Arial"/>
                <w:sz w:val="22"/>
                <w:szCs w:val="22"/>
              </w:rPr>
            </w:pPr>
          </w:p>
        </w:tc>
      </w:tr>
    </w:tbl>
    <w:p w14:paraId="6A5C36AF"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6EAABCCD" w14:textId="77777777" w:rsidR="00FC73F3" w:rsidRDefault="00FC73F3" w:rsidP="005E680C">
      <w:pPr>
        <w:rPr>
          <w:rFonts w:ascii="Arial" w:hAnsi="Arial" w:cs="Arial"/>
          <w:sz w:val="22"/>
          <w:szCs w:val="22"/>
        </w:rPr>
      </w:pPr>
    </w:p>
    <w:p w14:paraId="2719ED86" w14:textId="77777777" w:rsidR="00194CC6" w:rsidRDefault="00194CC6" w:rsidP="005E680C">
      <w:pPr>
        <w:rPr>
          <w:rFonts w:ascii="Arial" w:hAnsi="Arial" w:cs="Arial"/>
          <w:sz w:val="22"/>
          <w:szCs w:val="22"/>
        </w:rPr>
      </w:pPr>
    </w:p>
    <w:p w14:paraId="28B9FAA2" w14:textId="2289EE1B" w:rsidR="0097526A" w:rsidRPr="004E2FEC" w:rsidRDefault="0097526A" w:rsidP="0097526A">
      <w:pPr>
        <w:rPr>
          <w:rFonts w:ascii="Arial" w:hAnsi="Arial" w:cs="Arial"/>
          <w:b/>
          <w:i/>
          <w:u w:val="single"/>
        </w:rPr>
      </w:pPr>
      <w:r w:rsidRPr="004E2FEC">
        <w:rPr>
          <w:rFonts w:ascii="Arial" w:hAnsi="Arial" w:cs="Arial"/>
          <w:b/>
          <w:i/>
          <w:u w:val="single"/>
        </w:rPr>
        <w:t xml:space="preserve">Część </w:t>
      </w:r>
      <w:r w:rsidR="00A1710B">
        <w:rPr>
          <w:rFonts w:ascii="Arial" w:hAnsi="Arial" w:cs="Arial"/>
          <w:b/>
          <w:i/>
          <w:u w:val="single"/>
        </w:rPr>
        <w:t>2</w:t>
      </w:r>
      <w:bookmarkStart w:id="0" w:name="_GoBack"/>
      <w:bookmarkEnd w:id="0"/>
      <w:r w:rsidRPr="004E2FEC">
        <w:rPr>
          <w:rFonts w:ascii="Arial" w:hAnsi="Arial" w:cs="Arial"/>
          <w:b/>
          <w:i/>
          <w:u w:val="single"/>
        </w:rPr>
        <w:t xml:space="preserve"> </w:t>
      </w:r>
    </w:p>
    <w:p w14:paraId="01D0E13D" w14:textId="77777777" w:rsidR="0097526A" w:rsidRPr="002911AE" w:rsidRDefault="0097526A" w:rsidP="0097526A">
      <w:pPr>
        <w:rPr>
          <w:rFonts w:ascii="Arial" w:hAnsi="Arial" w:cs="Arial"/>
          <w:sz w:val="22"/>
          <w:szCs w:val="22"/>
        </w:rPr>
      </w:pPr>
      <w:r>
        <w:rPr>
          <w:rFonts w:ascii="Arial" w:hAnsi="Arial" w:cs="Arial"/>
          <w:sz w:val="22"/>
          <w:szCs w:val="22"/>
        </w:rPr>
        <w:t>Zakład Biotechnologii</w:t>
      </w:r>
    </w:p>
    <w:p w14:paraId="455D801B" w14:textId="34FB6CD2" w:rsidR="0097526A" w:rsidRPr="002911AE" w:rsidRDefault="0097526A" w:rsidP="0097526A">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7"/>
        <w:gridCol w:w="2409"/>
        <w:gridCol w:w="1133"/>
        <w:gridCol w:w="851"/>
        <w:gridCol w:w="709"/>
      </w:tblGrid>
      <w:tr w:rsidR="0097526A" w:rsidRPr="007E3B26" w14:paraId="2F03B5BD" w14:textId="77777777" w:rsidTr="00C03454">
        <w:trPr>
          <w:trHeight w:val="150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086653"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Lp.</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A58D0"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Opis przedmiotu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6F3E1B85"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Jedn. Miary</w:t>
            </w:r>
          </w:p>
        </w:tc>
        <w:tc>
          <w:tcPr>
            <w:tcW w:w="709" w:type="dxa"/>
            <w:tcBorders>
              <w:top w:val="single" w:sz="4" w:space="0" w:color="auto"/>
              <w:left w:val="single" w:sz="4" w:space="0" w:color="auto"/>
              <w:bottom w:val="single" w:sz="4" w:space="0" w:color="auto"/>
              <w:right w:val="single" w:sz="4" w:space="0" w:color="auto"/>
            </w:tcBorders>
            <w:vAlign w:val="center"/>
          </w:tcPr>
          <w:p w14:paraId="3CB2B62D"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Ilość</w:t>
            </w:r>
          </w:p>
        </w:tc>
      </w:tr>
      <w:tr w:rsidR="0097526A" w:rsidRPr="007E3B26" w14:paraId="508A22AA" w14:textId="77777777" w:rsidTr="00C03454">
        <w:trPr>
          <w:trHeight w:val="8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FE1E3" w14:textId="77777777" w:rsidR="0097526A" w:rsidRPr="007E3B26" w:rsidRDefault="0097526A" w:rsidP="00A9694D">
            <w:pPr>
              <w:jc w:val="center"/>
              <w:rPr>
                <w:rFonts w:ascii="Arial" w:hAnsi="Arial" w:cs="Arial"/>
                <w:spacing w:val="-4"/>
                <w:sz w:val="22"/>
                <w:szCs w:val="22"/>
              </w:rPr>
            </w:pPr>
            <w:r w:rsidRPr="007E3B26">
              <w:rPr>
                <w:rFonts w:ascii="Arial" w:hAnsi="Arial" w:cs="Arial"/>
                <w:spacing w:val="-4"/>
                <w:sz w:val="22"/>
                <w:szCs w:val="22"/>
              </w:rPr>
              <w:t>1</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5698D38" w14:textId="77777777" w:rsidR="0097526A" w:rsidRPr="007E3B26" w:rsidRDefault="0097526A" w:rsidP="00A9694D">
            <w:pPr>
              <w:rPr>
                <w:rFonts w:ascii="Arial" w:hAnsi="Arial" w:cs="Arial"/>
                <w:spacing w:val="-4"/>
                <w:sz w:val="22"/>
                <w:szCs w:val="22"/>
              </w:rPr>
            </w:pPr>
          </w:p>
          <w:p w14:paraId="7D5B6951" w14:textId="77777777" w:rsidR="000D2251" w:rsidRPr="007E3B26" w:rsidRDefault="00810E33" w:rsidP="00810E33">
            <w:pPr>
              <w:rPr>
                <w:rFonts w:ascii="Arial" w:hAnsi="Arial" w:cs="Arial"/>
                <w:b/>
                <w:spacing w:val="-4"/>
                <w:sz w:val="22"/>
                <w:szCs w:val="22"/>
              </w:rPr>
            </w:pPr>
            <w:r w:rsidRPr="007E3B26">
              <w:rPr>
                <w:rFonts w:ascii="Arial" w:hAnsi="Arial" w:cs="Arial"/>
                <w:b/>
                <w:spacing w:val="-4"/>
                <w:sz w:val="22"/>
                <w:szCs w:val="22"/>
              </w:rPr>
              <w:t xml:space="preserve">Automatyczny system do analizy włókna surowego i detergentowego (z wyposażeniem) wraz z komplementarnym dygestorium (1 sztuka) o podwyższonej odporność chemicznej oraz dodatkową powierzchnią roboczą o podwyższonej odporności chemicznej </w:t>
            </w:r>
          </w:p>
          <w:p w14:paraId="36E44FAC"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 xml:space="preserve">(blaty z konglomeratu granitowo-kwarcowego z żywicami poliestrowymi, z obrzeżem prostym o gabarytach: </w:t>
            </w:r>
          </w:p>
          <w:p w14:paraId="6FD14E13"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1200x750 mm – 5 sztuk,</w:t>
            </w:r>
          </w:p>
          <w:p w14:paraId="4BAD31E0"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1200x600 mm – 2 sztuki,</w:t>
            </w:r>
          </w:p>
          <w:p w14:paraId="4E5F4BB2"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1300x675 mm - 2 sztuki,</w:t>
            </w:r>
          </w:p>
          <w:p w14:paraId="38E7C607"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1350x600 mm – 1 sztuka,</w:t>
            </w:r>
          </w:p>
          <w:p w14:paraId="2EA4D6A2" w14:textId="77777777" w:rsidR="00810E33" w:rsidRPr="007E3B26" w:rsidRDefault="00810E33" w:rsidP="004F653E">
            <w:pPr>
              <w:rPr>
                <w:rFonts w:ascii="Arial" w:hAnsi="Arial" w:cs="Arial"/>
                <w:spacing w:val="-4"/>
                <w:sz w:val="22"/>
                <w:szCs w:val="22"/>
              </w:rPr>
            </w:pPr>
            <w:r w:rsidRPr="007E3B26">
              <w:rPr>
                <w:rFonts w:ascii="Arial" w:hAnsi="Arial" w:cs="Arial"/>
                <w:spacing w:val="-4"/>
                <w:sz w:val="22"/>
                <w:szCs w:val="22"/>
              </w:rPr>
              <w:t>900x750 mm – 2 sztuki)</w:t>
            </w:r>
          </w:p>
        </w:tc>
        <w:tc>
          <w:tcPr>
            <w:tcW w:w="851" w:type="dxa"/>
            <w:tcBorders>
              <w:top w:val="single" w:sz="4" w:space="0" w:color="auto"/>
              <w:left w:val="single" w:sz="4" w:space="0" w:color="auto"/>
              <w:bottom w:val="single" w:sz="4" w:space="0" w:color="auto"/>
              <w:right w:val="single" w:sz="4" w:space="0" w:color="auto"/>
            </w:tcBorders>
          </w:tcPr>
          <w:p w14:paraId="04CAC166" w14:textId="77777777" w:rsidR="0097526A" w:rsidRPr="007E3B26" w:rsidRDefault="0097526A" w:rsidP="00A9694D">
            <w:pPr>
              <w:jc w:val="center"/>
              <w:rPr>
                <w:rFonts w:ascii="Arial" w:hAnsi="Arial" w:cs="Arial"/>
                <w:spacing w:val="-4"/>
                <w:sz w:val="22"/>
                <w:szCs w:val="22"/>
              </w:rPr>
            </w:pPr>
          </w:p>
          <w:p w14:paraId="716A1089" w14:textId="77777777" w:rsidR="0097526A" w:rsidRPr="007E3B26" w:rsidRDefault="000D2251" w:rsidP="00A9694D">
            <w:pPr>
              <w:jc w:val="center"/>
              <w:rPr>
                <w:rFonts w:ascii="Arial" w:hAnsi="Arial" w:cs="Arial"/>
                <w:spacing w:val="-4"/>
                <w:sz w:val="22"/>
                <w:szCs w:val="22"/>
              </w:rPr>
            </w:pPr>
            <w:proofErr w:type="spellStart"/>
            <w:r w:rsidRPr="007E3B26">
              <w:rPr>
                <w:rFonts w:ascii="Arial" w:hAnsi="Arial" w:cs="Arial"/>
                <w:spacing w:val="-4"/>
                <w:sz w:val="22"/>
                <w:szCs w:val="22"/>
              </w:rPr>
              <w:t>Kpl</w:t>
            </w:r>
            <w:proofErr w:type="spellEnd"/>
            <w:r w:rsidRPr="007E3B26">
              <w:rPr>
                <w:rFonts w:ascii="Arial" w:hAnsi="Arial" w:cs="Arial"/>
                <w:spacing w:val="-4"/>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0D09579A" w14:textId="77777777" w:rsidR="0097526A" w:rsidRPr="007E3B26" w:rsidRDefault="0097526A" w:rsidP="00A9694D">
            <w:pPr>
              <w:jc w:val="center"/>
              <w:rPr>
                <w:rFonts w:ascii="Arial" w:hAnsi="Arial" w:cs="Arial"/>
                <w:spacing w:val="-4"/>
                <w:sz w:val="22"/>
                <w:szCs w:val="22"/>
              </w:rPr>
            </w:pPr>
          </w:p>
          <w:p w14:paraId="3A725DED" w14:textId="77777777" w:rsidR="0097526A" w:rsidRPr="007E3B26" w:rsidRDefault="0097526A" w:rsidP="00A9694D">
            <w:pPr>
              <w:jc w:val="center"/>
              <w:rPr>
                <w:rFonts w:ascii="Arial" w:hAnsi="Arial" w:cs="Arial"/>
                <w:spacing w:val="-4"/>
                <w:sz w:val="22"/>
                <w:szCs w:val="22"/>
              </w:rPr>
            </w:pPr>
            <w:r w:rsidRPr="007E3B26">
              <w:rPr>
                <w:rFonts w:ascii="Arial" w:hAnsi="Arial" w:cs="Arial"/>
                <w:spacing w:val="-4"/>
                <w:sz w:val="22"/>
                <w:szCs w:val="22"/>
              </w:rPr>
              <w:t>1</w:t>
            </w:r>
          </w:p>
        </w:tc>
      </w:tr>
      <w:tr w:rsidR="000F649D" w:rsidRPr="007E3B26" w14:paraId="2F367C25" w14:textId="77777777" w:rsidTr="00A9013F">
        <w:trPr>
          <w:trHeight w:val="8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85506E" w14:textId="584563F1" w:rsidR="000F649D" w:rsidRPr="007E3B26" w:rsidRDefault="000F649D" w:rsidP="000F649D">
            <w:pPr>
              <w:jc w:val="center"/>
              <w:rPr>
                <w:rFonts w:ascii="Arial" w:hAnsi="Arial" w:cs="Arial"/>
                <w:spacing w:val="-4"/>
                <w:sz w:val="22"/>
                <w:szCs w:val="22"/>
              </w:rPr>
            </w:pPr>
            <w:r>
              <w:rPr>
                <w:rFonts w:ascii="Arial" w:hAnsi="Arial" w:cs="Arial"/>
                <w:spacing w:val="-4"/>
                <w:sz w:val="22"/>
                <w:szCs w:val="22"/>
              </w:rPr>
              <w:t>2</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6B6EF2AA" w14:textId="77777777" w:rsidR="000F649D" w:rsidRDefault="000F649D" w:rsidP="000F649D">
            <w:pPr>
              <w:rPr>
                <w:rFonts w:ascii="Arial" w:hAnsi="Arial" w:cs="Arial"/>
                <w:b/>
                <w:spacing w:val="-4"/>
                <w:sz w:val="22"/>
                <w:szCs w:val="22"/>
              </w:rPr>
            </w:pPr>
          </w:p>
          <w:p w14:paraId="246B6427" w14:textId="08637AE9" w:rsidR="000F649D" w:rsidRPr="007E3B26" w:rsidRDefault="000F649D" w:rsidP="000F649D">
            <w:pPr>
              <w:rPr>
                <w:rFonts w:ascii="Arial" w:hAnsi="Arial" w:cs="Arial"/>
                <w:spacing w:val="-4"/>
                <w:sz w:val="22"/>
                <w:szCs w:val="22"/>
              </w:rPr>
            </w:pPr>
            <w:r>
              <w:rPr>
                <w:rFonts w:ascii="Arial" w:hAnsi="Arial" w:cs="Arial"/>
                <w:b/>
                <w:spacing w:val="-4"/>
                <w:sz w:val="22"/>
                <w:szCs w:val="22"/>
              </w:rPr>
              <w:t xml:space="preserve">Producent, kraj/model /typ** </w:t>
            </w:r>
          </w:p>
        </w:tc>
        <w:tc>
          <w:tcPr>
            <w:tcW w:w="1560" w:type="dxa"/>
            <w:gridSpan w:val="2"/>
            <w:tcBorders>
              <w:top w:val="single" w:sz="4" w:space="0" w:color="auto"/>
              <w:left w:val="single" w:sz="4" w:space="0" w:color="auto"/>
              <w:bottom w:val="single" w:sz="4" w:space="0" w:color="auto"/>
              <w:right w:val="single" w:sz="4" w:space="0" w:color="auto"/>
            </w:tcBorders>
          </w:tcPr>
          <w:p w14:paraId="3335BA3D" w14:textId="77777777" w:rsidR="000F649D" w:rsidRPr="007E3B26" w:rsidRDefault="000F649D" w:rsidP="000F649D">
            <w:pPr>
              <w:jc w:val="center"/>
              <w:rPr>
                <w:rFonts w:ascii="Arial" w:hAnsi="Arial" w:cs="Arial"/>
                <w:spacing w:val="-4"/>
                <w:sz w:val="22"/>
                <w:szCs w:val="22"/>
              </w:rPr>
            </w:pPr>
          </w:p>
        </w:tc>
      </w:tr>
      <w:tr w:rsidR="000F649D" w:rsidRPr="007E3B26" w14:paraId="2A355BA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4"/>
          <w:jc w:val="center"/>
        </w:trPr>
        <w:tc>
          <w:tcPr>
            <w:tcW w:w="704" w:type="dxa"/>
            <w:vMerge w:val="restart"/>
            <w:vAlign w:val="center"/>
          </w:tcPr>
          <w:p w14:paraId="5E60BE3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Lp.</w:t>
            </w:r>
          </w:p>
        </w:tc>
        <w:tc>
          <w:tcPr>
            <w:tcW w:w="3687" w:type="dxa"/>
            <w:vMerge w:val="restart"/>
            <w:vAlign w:val="center"/>
          </w:tcPr>
          <w:p w14:paraId="406EBB8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Wymagane parametry (minimum)</w:t>
            </w:r>
          </w:p>
        </w:tc>
        <w:tc>
          <w:tcPr>
            <w:tcW w:w="2409" w:type="dxa"/>
            <w:tcBorders>
              <w:bottom w:val="single" w:sz="4" w:space="0" w:color="auto"/>
              <w:right w:val="single" w:sz="4" w:space="0" w:color="auto"/>
            </w:tcBorders>
            <w:vAlign w:val="center"/>
          </w:tcPr>
          <w:p w14:paraId="731DA2BA" w14:textId="77777777" w:rsidR="000F649D" w:rsidRPr="007E3B26" w:rsidRDefault="000F649D" w:rsidP="000F649D">
            <w:pPr>
              <w:jc w:val="center"/>
              <w:rPr>
                <w:rFonts w:ascii="Arial" w:hAnsi="Arial" w:cs="Arial"/>
                <w:b/>
                <w:bCs/>
                <w:sz w:val="22"/>
                <w:szCs w:val="22"/>
              </w:rPr>
            </w:pPr>
            <w:r w:rsidRPr="007E3B26">
              <w:rPr>
                <w:rFonts w:ascii="Arial" w:hAnsi="Arial" w:cs="Arial"/>
                <w:b/>
                <w:bCs/>
                <w:sz w:val="22"/>
                <w:szCs w:val="22"/>
              </w:rPr>
              <w:t>Wymagalność</w:t>
            </w:r>
          </w:p>
        </w:tc>
        <w:tc>
          <w:tcPr>
            <w:tcW w:w="2693" w:type="dxa"/>
            <w:gridSpan w:val="3"/>
            <w:vMerge w:val="restart"/>
            <w:tcBorders>
              <w:left w:val="single" w:sz="4" w:space="0" w:color="auto"/>
            </w:tcBorders>
            <w:vAlign w:val="center"/>
          </w:tcPr>
          <w:p w14:paraId="52F8B49A" w14:textId="77777777" w:rsidR="000F649D" w:rsidRPr="007E3B26" w:rsidRDefault="000F649D" w:rsidP="000F649D">
            <w:pPr>
              <w:jc w:val="center"/>
              <w:rPr>
                <w:rFonts w:ascii="Arial" w:hAnsi="Arial" w:cs="Arial"/>
                <w:b/>
                <w:bCs/>
                <w:sz w:val="22"/>
                <w:szCs w:val="22"/>
              </w:rPr>
            </w:pPr>
            <w:r w:rsidRPr="007E3B26">
              <w:rPr>
                <w:rFonts w:ascii="Arial" w:hAnsi="Arial" w:cs="Arial"/>
                <w:b/>
                <w:bCs/>
                <w:color w:val="000000"/>
                <w:sz w:val="22"/>
                <w:szCs w:val="22"/>
              </w:rPr>
              <w:t>Oferowane parametry - Wypełnia Wykonawca</w:t>
            </w:r>
            <w:r w:rsidRPr="007E3B26">
              <w:rPr>
                <w:rStyle w:val="Odwoanieprzypisudolnego"/>
                <w:rFonts w:ascii="Arial" w:eastAsiaTheme="majorEastAsia" w:hAnsi="Arial" w:cs="Arial"/>
                <w:b/>
                <w:bCs/>
                <w:sz w:val="22"/>
                <w:szCs w:val="22"/>
              </w:rPr>
              <w:footnoteReference w:customMarkFollows="1" w:id="1"/>
              <w:t>*</w:t>
            </w:r>
          </w:p>
        </w:tc>
      </w:tr>
      <w:tr w:rsidR="000F649D" w:rsidRPr="007E3B26" w14:paraId="0D20C7BE"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4"/>
          <w:jc w:val="center"/>
        </w:trPr>
        <w:tc>
          <w:tcPr>
            <w:tcW w:w="704" w:type="dxa"/>
            <w:vMerge/>
            <w:vAlign w:val="center"/>
          </w:tcPr>
          <w:p w14:paraId="5C0ACC9E" w14:textId="77777777" w:rsidR="000F649D" w:rsidRPr="007E3B26" w:rsidRDefault="000F649D" w:rsidP="000F649D">
            <w:pPr>
              <w:jc w:val="center"/>
              <w:rPr>
                <w:rFonts w:ascii="Arial" w:hAnsi="Arial" w:cs="Arial"/>
                <w:b/>
                <w:sz w:val="22"/>
                <w:szCs w:val="22"/>
              </w:rPr>
            </w:pPr>
          </w:p>
        </w:tc>
        <w:tc>
          <w:tcPr>
            <w:tcW w:w="3687" w:type="dxa"/>
            <w:vMerge/>
            <w:vAlign w:val="center"/>
          </w:tcPr>
          <w:p w14:paraId="2558C242" w14:textId="77777777" w:rsidR="000F649D" w:rsidRPr="007E3B26" w:rsidRDefault="000F649D" w:rsidP="000F649D">
            <w:pPr>
              <w:jc w:val="center"/>
              <w:rPr>
                <w:rFonts w:ascii="Arial" w:hAnsi="Arial" w:cs="Arial"/>
                <w:b/>
                <w:sz w:val="22"/>
                <w:szCs w:val="22"/>
              </w:rPr>
            </w:pPr>
          </w:p>
        </w:tc>
        <w:tc>
          <w:tcPr>
            <w:tcW w:w="2409" w:type="dxa"/>
            <w:tcBorders>
              <w:top w:val="single" w:sz="4" w:space="0" w:color="auto"/>
              <w:right w:val="single" w:sz="4" w:space="0" w:color="auto"/>
            </w:tcBorders>
            <w:vAlign w:val="center"/>
          </w:tcPr>
          <w:p w14:paraId="5921374A" w14:textId="77777777" w:rsidR="000F649D" w:rsidRPr="007E3B26" w:rsidRDefault="000F649D" w:rsidP="000F649D">
            <w:pPr>
              <w:jc w:val="center"/>
              <w:rPr>
                <w:rFonts w:ascii="Arial" w:hAnsi="Arial" w:cs="Arial"/>
                <w:b/>
                <w:bCs/>
                <w:sz w:val="22"/>
                <w:szCs w:val="22"/>
              </w:rPr>
            </w:pPr>
            <w:r w:rsidRPr="007E3B26">
              <w:rPr>
                <w:rFonts w:ascii="Arial" w:hAnsi="Arial" w:cs="Arial"/>
                <w:b/>
                <w:bCs/>
                <w:sz w:val="22"/>
                <w:szCs w:val="22"/>
              </w:rPr>
              <w:t>Punktacja</w:t>
            </w:r>
          </w:p>
        </w:tc>
        <w:tc>
          <w:tcPr>
            <w:tcW w:w="2693" w:type="dxa"/>
            <w:gridSpan w:val="3"/>
            <w:vMerge/>
            <w:tcBorders>
              <w:left w:val="single" w:sz="4" w:space="0" w:color="auto"/>
            </w:tcBorders>
            <w:vAlign w:val="center"/>
          </w:tcPr>
          <w:p w14:paraId="6A52FF80" w14:textId="77777777" w:rsidR="000F649D" w:rsidRPr="007E3B26" w:rsidRDefault="000F649D" w:rsidP="000F649D">
            <w:pPr>
              <w:jc w:val="center"/>
              <w:rPr>
                <w:rFonts w:ascii="Arial" w:hAnsi="Arial" w:cs="Arial"/>
                <w:b/>
                <w:bCs/>
                <w:color w:val="000000"/>
                <w:sz w:val="22"/>
                <w:szCs w:val="22"/>
              </w:rPr>
            </w:pPr>
          </w:p>
        </w:tc>
      </w:tr>
      <w:tr w:rsidR="000F649D" w:rsidRPr="007E3B26" w14:paraId="3DF5861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3D9B6943" w14:textId="77777777" w:rsidR="000F649D" w:rsidRPr="007E3B26" w:rsidRDefault="000F649D" w:rsidP="000F649D">
            <w:pPr>
              <w:spacing w:before="40" w:after="40"/>
              <w:jc w:val="center"/>
              <w:rPr>
                <w:rFonts w:ascii="Arial" w:hAnsi="Arial" w:cs="Arial"/>
                <w:b/>
                <w:sz w:val="22"/>
                <w:szCs w:val="22"/>
              </w:rPr>
            </w:pPr>
            <w:r w:rsidRPr="007E3B26">
              <w:rPr>
                <w:rFonts w:ascii="Arial" w:hAnsi="Arial" w:cs="Arial"/>
                <w:b/>
                <w:sz w:val="22"/>
                <w:szCs w:val="22"/>
              </w:rPr>
              <w:t>I</w:t>
            </w:r>
          </w:p>
        </w:tc>
        <w:tc>
          <w:tcPr>
            <w:tcW w:w="3687" w:type="dxa"/>
            <w:tcBorders>
              <w:right w:val="nil"/>
            </w:tcBorders>
            <w:vAlign w:val="center"/>
          </w:tcPr>
          <w:p w14:paraId="0E2213BF" w14:textId="77777777" w:rsidR="000F649D" w:rsidRPr="007E3B26" w:rsidRDefault="000F649D" w:rsidP="000F649D">
            <w:pPr>
              <w:spacing w:before="40" w:after="40"/>
              <w:jc w:val="center"/>
              <w:rPr>
                <w:rFonts w:ascii="Arial" w:hAnsi="Arial" w:cs="Arial"/>
                <w:b/>
                <w:sz w:val="22"/>
                <w:szCs w:val="22"/>
              </w:rPr>
            </w:pPr>
            <w:r w:rsidRPr="007E3B26">
              <w:rPr>
                <w:rFonts w:ascii="Arial" w:hAnsi="Arial" w:cs="Arial"/>
                <w:b/>
                <w:sz w:val="22"/>
                <w:szCs w:val="22"/>
              </w:rPr>
              <w:t>Parametry analizatora włókna</w:t>
            </w:r>
          </w:p>
        </w:tc>
        <w:tc>
          <w:tcPr>
            <w:tcW w:w="2409" w:type="dxa"/>
            <w:tcBorders>
              <w:left w:val="nil"/>
              <w:right w:val="nil"/>
            </w:tcBorders>
            <w:vAlign w:val="center"/>
          </w:tcPr>
          <w:p w14:paraId="4C5C4926" w14:textId="77777777" w:rsidR="000F649D" w:rsidRPr="007E3B26" w:rsidRDefault="000F649D" w:rsidP="000F649D">
            <w:pPr>
              <w:spacing w:before="40" w:after="40"/>
              <w:jc w:val="center"/>
              <w:rPr>
                <w:rFonts w:ascii="Arial" w:hAnsi="Arial" w:cs="Arial"/>
                <w:b/>
                <w:sz w:val="22"/>
                <w:szCs w:val="22"/>
              </w:rPr>
            </w:pPr>
          </w:p>
        </w:tc>
        <w:tc>
          <w:tcPr>
            <w:tcW w:w="2693" w:type="dxa"/>
            <w:gridSpan w:val="3"/>
            <w:tcBorders>
              <w:left w:val="nil"/>
            </w:tcBorders>
            <w:vAlign w:val="center"/>
          </w:tcPr>
          <w:p w14:paraId="0B6F0A94" w14:textId="77777777" w:rsidR="000F649D" w:rsidRPr="007E3B26" w:rsidRDefault="000F649D" w:rsidP="000F649D">
            <w:pPr>
              <w:spacing w:before="40" w:after="40"/>
              <w:jc w:val="center"/>
              <w:rPr>
                <w:rFonts w:ascii="Arial" w:hAnsi="Arial" w:cs="Arial"/>
                <w:b/>
                <w:sz w:val="22"/>
                <w:szCs w:val="22"/>
              </w:rPr>
            </w:pPr>
          </w:p>
        </w:tc>
      </w:tr>
      <w:tr w:rsidR="000F649D" w:rsidRPr="007E3B26" w14:paraId="3759EBE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F25EE49"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1.</w:t>
            </w:r>
          </w:p>
        </w:tc>
        <w:tc>
          <w:tcPr>
            <w:tcW w:w="3687" w:type="dxa"/>
            <w:vAlign w:val="center"/>
          </w:tcPr>
          <w:p w14:paraId="3D331666" w14:textId="77777777" w:rsidR="000F649D" w:rsidRPr="007E3B26" w:rsidRDefault="000F649D" w:rsidP="000F649D">
            <w:pPr>
              <w:pStyle w:val="Default"/>
              <w:ind w:left="21" w:hanging="21"/>
              <w:jc w:val="center"/>
              <w:rPr>
                <w:rFonts w:ascii="Arial" w:hAnsi="Arial" w:cs="Arial"/>
                <w:sz w:val="22"/>
                <w:szCs w:val="22"/>
              </w:rPr>
            </w:pPr>
            <w:r w:rsidRPr="007E3B26">
              <w:rPr>
                <w:rFonts w:ascii="Arial" w:hAnsi="Arial" w:cs="Arial"/>
                <w:sz w:val="22"/>
                <w:szCs w:val="22"/>
              </w:rPr>
              <w:t>oznaczenie włókna surowego (CF)</w:t>
            </w:r>
          </w:p>
        </w:tc>
        <w:tc>
          <w:tcPr>
            <w:tcW w:w="2409" w:type="dxa"/>
            <w:tcBorders>
              <w:right w:val="single" w:sz="4" w:space="0" w:color="auto"/>
            </w:tcBorders>
            <w:vAlign w:val="center"/>
          </w:tcPr>
          <w:p w14:paraId="6BEF2384"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0325E56" w14:textId="77777777" w:rsidR="000F649D" w:rsidRPr="007E3B26" w:rsidRDefault="000F649D" w:rsidP="000F649D">
            <w:pPr>
              <w:spacing w:before="40" w:after="40"/>
              <w:jc w:val="center"/>
              <w:rPr>
                <w:rFonts w:ascii="Arial" w:hAnsi="Arial" w:cs="Arial"/>
                <w:sz w:val="22"/>
                <w:szCs w:val="22"/>
              </w:rPr>
            </w:pPr>
          </w:p>
        </w:tc>
      </w:tr>
      <w:tr w:rsidR="000F649D" w:rsidRPr="007E3B26" w14:paraId="2ABF726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96"/>
          <w:jc w:val="center"/>
        </w:trPr>
        <w:tc>
          <w:tcPr>
            <w:tcW w:w="704" w:type="dxa"/>
            <w:vAlign w:val="center"/>
          </w:tcPr>
          <w:p w14:paraId="0FBC9F0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vAlign w:val="center"/>
          </w:tcPr>
          <w:p w14:paraId="522E2876"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neutralno-detergentowego (NDF),</w:t>
            </w:r>
          </w:p>
        </w:tc>
        <w:tc>
          <w:tcPr>
            <w:tcW w:w="2409" w:type="dxa"/>
            <w:tcBorders>
              <w:right w:val="single" w:sz="4" w:space="0" w:color="auto"/>
            </w:tcBorders>
            <w:vAlign w:val="center"/>
          </w:tcPr>
          <w:p w14:paraId="4FD30AF0"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E576B62" w14:textId="77777777" w:rsidR="000F649D" w:rsidRPr="007E3B26" w:rsidRDefault="000F649D" w:rsidP="000F649D">
            <w:pPr>
              <w:spacing w:before="40" w:after="40"/>
              <w:jc w:val="center"/>
              <w:rPr>
                <w:rFonts w:ascii="Arial" w:hAnsi="Arial" w:cs="Arial"/>
                <w:sz w:val="22"/>
                <w:szCs w:val="22"/>
              </w:rPr>
            </w:pPr>
          </w:p>
        </w:tc>
      </w:tr>
      <w:tr w:rsidR="000F649D" w:rsidRPr="007E3B26" w14:paraId="4C31642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D94D78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lastRenderedPageBreak/>
              <w:t>3.</w:t>
            </w:r>
          </w:p>
        </w:tc>
        <w:tc>
          <w:tcPr>
            <w:tcW w:w="3687" w:type="dxa"/>
            <w:vAlign w:val="center"/>
          </w:tcPr>
          <w:p w14:paraId="221CFE0F"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 xml:space="preserve">włókna </w:t>
            </w:r>
            <w:proofErr w:type="spellStart"/>
            <w:r w:rsidRPr="007E3B26">
              <w:rPr>
                <w:rFonts w:ascii="Arial" w:hAnsi="Arial" w:cs="Arial"/>
                <w:sz w:val="22"/>
                <w:szCs w:val="22"/>
              </w:rPr>
              <w:t>neutralno</w:t>
            </w:r>
            <w:proofErr w:type="spellEnd"/>
            <w:r w:rsidRPr="007E3B26">
              <w:rPr>
                <w:rFonts w:ascii="Arial" w:hAnsi="Arial" w:cs="Arial"/>
                <w:sz w:val="22"/>
                <w:szCs w:val="22"/>
              </w:rPr>
              <w:t xml:space="preserve"> detergentowego z wstępnym traktowaniem alfa-amylazą (</w:t>
            </w:r>
            <w:proofErr w:type="spellStart"/>
            <w:r w:rsidRPr="007E3B26">
              <w:rPr>
                <w:rFonts w:ascii="Arial" w:hAnsi="Arial" w:cs="Arial"/>
                <w:sz w:val="22"/>
                <w:szCs w:val="22"/>
              </w:rPr>
              <w:t>aNDF</w:t>
            </w:r>
            <w:proofErr w:type="spellEnd"/>
            <w:r w:rsidRPr="007E3B26">
              <w:rPr>
                <w:rFonts w:ascii="Arial" w:hAnsi="Arial" w:cs="Arial"/>
                <w:sz w:val="22"/>
                <w:szCs w:val="22"/>
              </w:rPr>
              <w:t>)</w:t>
            </w:r>
          </w:p>
        </w:tc>
        <w:tc>
          <w:tcPr>
            <w:tcW w:w="2409" w:type="dxa"/>
            <w:tcBorders>
              <w:right w:val="single" w:sz="4" w:space="0" w:color="auto"/>
            </w:tcBorders>
            <w:vAlign w:val="center"/>
          </w:tcPr>
          <w:p w14:paraId="4D4B38C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9CDEE07" w14:textId="77777777" w:rsidR="000F649D" w:rsidRPr="007E3B26" w:rsidRDefault="000F649D" w:rsidP="000F649D">
            <w:pPr>
              <w:spacing w:before="40" w:after="40"/>
              <w:jc w:val="center"/>
              <w:rPr>
                <w:rFonts w:ascii="Arial" w:hAnsi="Arial" w:cs="Arial"/>
                <w:sz w:val="22"/>
                <w:szCs w:val="22"/>
              </w:rPr>
            </w:pPr>
          </w:p>
        </w:tc>
      </w:tr>
      <w:tr w:rsidR="000F649D" w:rsidRPr="007E3B26" w14:paraId="3D0DA214"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DDCDFD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vAlign w:val="center"/>
          </w:tcPr>
          <w:p w14:paraId="3D837473" w14:textId="77777777" w:rsidR="000F649D" w:rsidRPr="007E3B26" w:rsidRDefault="000F649D" w:rsidP="000F649D">
            <w:pPr>
              <w:spacing w:before="40" w:after="40"/>
              <w:jc w:val="center"/>
              <w:rPr>
                <w:rFonts w:ascii="Arial" w:eastAsia="MS Mincho" w:hAnsi="Arial" w:cs="Arial"/>
                <w:sz w:val="22"/>
                <w:szCs w:val="22"/>
              </w:rPr>
            </w:pPr>
            <w:r w:rsidRPr="007E3B26">
              <w:rPr>
                <w:rFonts w:ascii="Arial" w:hAnsi="Arial" w:cs="Arial"/>
                <w:sz w:val="22"/>
                <w:szCs w:val="22"/>
              </w:rPr>
              <w:t>włókna kwaśno-detergentowego (ADF)</w:t>
            </w:r>
          </w:p>
        </w:tc>
        <w:tc>
          <w:tcPr>
            <w:tcW w:w="2409" w:type="dxa"/>
            <w:tcBorders>
              <w:right w:val="single" w:sz="4" w:space="0" w:color="auto"/>
            </w:tcBorders>
            <w:vAlign w:val="center"/>
          </w:tcPr>
          <w:p w14:paraId="77172E99"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F63A715" w14:textId="77777777" w:rsidR="000F649D" w:rsidRPr="007E3B26" w:rsidRDefault="000F649D" w:rsidP="000F649D">
            <w:pPr>
              <w:spacing w:before="40" w:after="40"/>
              <w:jc w:val="center"/>
              <w:rPr>
                <w:rFonts w:ascii="Arial" w:hAnsi="Arial" w:cs="Arial"/>
                <w:sz w:val="22"/>
                <w:szCs w:val="22"/>
              </w:rPr>
            </w:pPr>
          </w:p>
        </w:tc>
      </w:tr>
      <w:tr w:rsidR="000F649D" w:rsidRPr="007E3B26" w14:paraId="1505A094"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4F0F9DC0"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vAlign w:val="center"/>
          </w:tcPr>
          <w:p w14:paraId="2523A957"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ligniny kwaśno-detergentowej (ADL)</w:t>
            </w:r>
          </w:p>
        </w:tc>
        <w:tc>
          <w:tcPr>
            <w:tcW w:w="2409" w:type="dxa"/>
            <w:tcBorders>
              <w:right w:val="single" w:sz="4" w:space="0" w:color="auto"/>
            </w:tcBorders>
            <w:vAlign w:val="center"/>
          </w:tcPr>
          <w:p w14:paraId="6424393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CB48956" w14:textId="77777777" w:rsidR="000F649D" w:rsidRPr="007E3B26" w:rsidRDefault="000F649D" w:rsidP="000F649D">
            <w:pPr>
              <w:spacing w:before="40" w:after="40"/>
              <w:jc w:val="center"/>
              <w:rPr>
                <w:rFonts w:ascii="Arial" w:hAnsi="Arial" w:cs="Arial"/>
                <w:sz w:val="22"/>
                <w:szCs w:val="22"/>
              </w:rPr>
            </w:pPr>
          </w:p>
        </w:tc>
      </w:tr>
      <w:tr w:rsidR="000F649D" w:rsidRPr="007E3B26" w14:paraId="7E8BB08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3EE1CA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II</w:t>
            </w:r>
          </w:p>
        </w:tc>
        <w:tc>
          <w:tcPr>
            <w:tcW w:w="8789" w:type="dxa"/>
            <w:gridSpan w:val="5"/>
            <w:vAlign w:val="center"/>
          </w:tcPr>
          <w:p w14:paraId="30CE89DD"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b/>
                <w:sz w:val="22"/>
                <w:szCs w:val="22"/>
              </w:rPr>
              <w:t>Parametry techniczne analizatora - jednostki do hydrolizy, ekstrakcji i filtracji na gorąco</w:t>
            </w:r>
          </w:p>
        </w:tc>
      </w:tr>
      <w:tr w:rsidR="000F649D" w:rsidRPr="007E3B26" w14:paraId="52DA43C1"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50005C0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vAlign w:val="center"/>
          </w:tcPr>
          <w:p w14:paraId="38D72D85"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Minimum 4 stanowiska</w:t>
            </w:r>
          </w:p>
        </w:tc>
        <w:tc>
          <w:tcPr>
            <w:tcW w:w="2409" w:type="dxa"/>
            <w:tcBorders>
              <w:right w:val="single" w:sz="4" w:space="0" w:color="auto"/>
            </w:tcBorders>
            <w:vAlign w:val="center"/>
          </w:tcPr>
          <w:p w14:paraId="31FA0AE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081139C" w14:textId="77777777" w:rsidR="000F649D" w:rsidRPr="007E3B26" w:rsidRDefault="000F649D" w:rsidP="000F649D">
            <w:pPr>
              <w:spacing w:before="40" w:after="40"/>
              <w:jc w:val="center"/>
              <w:rPr>
                <w:rFonts w:ascii="Arial" w:hAnsi="Arial" w:cs="Arial"/>
                <w:sz w:val="22"/>
                <w:szCs w:val="22"/>
              </w:rPr>
            </w:pPr>
          </w:p>
        </w:tc>
      </w:tr>
      <w:tr w:rsidR="000F649D" w:rsidRPr="007E3B26" w14:paraId="0A809F8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A66152A"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vAlign w:val="center"/>
          </w:tcPr>
          <w:p w14:paraId="59469BC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Liczba próbek analizowanych jednocześnie (</w:t>
            </w:r>
            <w:r w:rsidRPr="00F07F8B">
              <w:rPr>
                <w:rFonts w:ascii="Arial" w:hAnsi="Arial" w:cs="Arial"/>
                <w:sz w:val="22"/>
                <w:szCs w:val="22"/>
              </w:rPr>
              <w:t xml:space="preserve">minimum </w:t>
            </w:r>
            <w:r w:rsidRPr="007E3B26">
              <w:rPr>
                <w:rFonts w:ascii="Arial" w:hAnsi="Arial" w:cs="Arial"/>
                <w:sz w:val="22"/>
                <w:szCs w:val="22"/>
              </w:rPr>
              <w:t>6 próbek)</w:t>
            </w:r>
          </w:p>
        </w:tc>
        <w:tc>
          <w:tcPr>
            <w:tcW w:w="2409" w:type="dxa"/>
            <w:tcBorders>
              <w:right w:val="single" w:sz="4" w:space="0" w:color="auto"/>
            </w:tcBorders>
            <w:vAlign w:val="center"/>
          </w:tcPr>
          <w:p w14:paraId="04D267D4" w14:textId="1F9198E6" w:rsidR="000F649D" w:rsidRPr="007E3B26" w:rsidRDefault="000F649D" w:rsidP="000F649D">
            <w:pPr>
              <w:jc w:val="center"/>
              <w:rPr>
                <w:rFonts w:ascii="Arial" w:hAnsi="Arial" w:cs="Arial"/>
                <w:sz w:val="22"/>
                <w:szCs w:val="22"/>
              </w:rPr>
            </w:pPr>
            <w:r>
              <w:rPr>
                <w:rFonts w:ascii="Arial" w:hAnsi="Arial" w:cs="Arial"/>
                <w:sz w:val="22"/>
                <w:szCs w:val="22"/>
              </w:rPr>
              <w:t xml:space="preserve">TAK </w:t>
            </w:r>
          </w:p>
        </w:tc>
        <w:tc>
          <w:tcPr>
            <w:tcW w:w="2693" w:type="dxa"/>
            <w:gridSpan w:val="3"/>
            <w:tcBorders>
              <w:left w:val="single" w:sz="4" w:space="0" w:color="auto"/>
            </w:tcBorders>
            <w:vAlign w:val="center"/>
          </w:tcPr>
          <w:p w14:paraId="16E5D748" w14:textId="77777777" w:rsidR="000F649D" w:rsidRPr="007E3B26" w:rsidRDefault="000F649D" w:rsidP="000F649D">
            <w:pPr>
              <w:spacing w:before="40" w:after="40"/>
              <w:jc w:val="center"/>
              <w:rPr>
                <w:rFonts w:ascii="Arial" w:hAnsi="Arial" w:cs="Arial"/>
                <w:sz w:val="22"/>
                <w:szCs w:val="22"/>
              </w:rPr>
            </w:pPr>
          </w:p>
        </w:tc>
      </w:tr>
      <w:tr w:rsidR="000F649D" w:rsidRPr="007E3B26" w14:paraId="6B5C465F"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374C4A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3.</w:t>
            </w:r>
          </w:p>
        </w:tc>
        <w:tc>
          <w:tcPr>
            <w:tcW w:w="3687" w:type="dxa"/>
            <w:vAlign w:val="center"/>
          </w:tcPr>
          <w:p w14:paraId="31A80C0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 xml:space="preserve">Zakres wielkość próbki minimum od 0,5 g do  </w:t>
            </w:r>
            <w:smartTag w:uri="urn:schemas-microsoft-com:office:smarttags" w:element="metricconverter">
              <w:smartTagPr>
                <w:attr w:name="ProductID" w:val="100°C"/>
              </w:smartTagPr>
              <w:r w:rsidRPr="007E3B26">
                <w:rPr>
                  <w:rFonts w:ascii="Arial" w:hAnsi="Arial" w:cs="Arial"/>
                  <w:sz w:val="22"/>
                  <w:szCs w:val="22"/>
                </w:rPr>
                <w:t>3 g</w:t>
              </w:r>
            </w:smartTag>
          </w:p>
        </w:tc>
        <w:tc>
          <w:tcPr>
            <w:tcW w:w="2409" w:type="dxa"/>
            <w:tcBorders>
              <w:right w:val="single" w:sz="4" w:space="0" w:color="auto"/>
            </w:tcBorders>
            <w:vAlign w:val="center"/>
          </w:tcPr>
          <w:p w14:paraId="16E1996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7C77EE7" w14:textId="77777777" w:rsidR="000F649D" w:rsidRPr="007E3B26" w:rsidRDefault="000F649D" w:rsidP="000F649D">
            <w:pPr>
              <w:spacing w:before="40" w:after="40"/>
              <w:jc w:val="center"/>
              <w:rPr>
                <w:rFonts w:ascii="Arial" w:hAnsi="Arial" w:cs="Arial"/>
                <w:sz w:val="22"/>
                <w:szCs w:val="22"/>
              </w:rPr>
            </w:pPr>
          </w:p>
        </w:tc>
      </w:tr>
      <w:tr w:rsidR="000F649D" w:rsidRPr="007E3B26" w14:paraId="4433F820"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4E049E4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vAlign w:val="center"/>
          </w:tcPr>
          <w:p w14:paraId="2238D5B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Zakres pomiarowy minimum od 0,1% do 100%</w:t>
            </w:r>
          </w:p>
        </w:tc>
        <w:tc>
          <w:tcPr>
            <w:tcW w:w="2409" w:type="dxa"/>
            <w:tcBorders>
              <w:right w:val="single" w:sz="4" w:space="0" w:color="auto"/>
            </w:tcBorders>
            <w:vAlign w:val="center"/>
          </w:tcPr>
          <w:p w14:paraId="796AE79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1542F169" w14:textId="77777777" w:rsidR="000F649D" w:rsidRPr="007E3B26" w:rsidRDefault="000F649D" w:rsidP="000F649D">
            <w:pPr>
              <w:spacing w:before="40" w:after="40"/>
              <w:jc w:val="center"/>
              <w:rPr>
                <w:rFonts w:ascii="Arial" w:hAnsi="Arial" w:cs="Arial"/>
                <w:sz w:val="22"/>
                <w:szCs w:val="22"/>
              </w:rPr>
            </w:pPr>
          </w:p>
        </w:tc>
      </w:tr>
      <w:tr w:rsidR="000F649D" w:rsidRPr="007E3B26" w14:paraId="4A1BF552"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8C2B93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vAlign w:val="center"/>
          </w:tcPr>
          <w:p w14:paraId="0147774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Błąd względny maksymalnie ± 1% przy zawartości włókna od 1 % do 30%</w:t>
            </w:r>
          </w:p>
        </w:tc>
        <w:tc>
          <w:tcPr>
            <w:tcW w:w="2409" w:type="dxa"/>
            <w:tcBorders>
              <w:right w:val="single" w:sz="4" w:space="0" w:color="auto"/>
            </w:tcBorders>
            <w:vAlign w:val="center"/>
          </w:tcPr>
          <w:p w14:paraId="2DB7968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7170B5D" w14:textId="77777777" w:rsidR="000F649D" w:rsidRPr="007E3B26" w:rsidRDefault="000F649D" w:rsidP="000F649D">
            <w:pPr>
              <w:spacing w:before="40" w:after="40"/>
              <w:jc w:val="center"/>
              <w:rPr>
                <w:rFonts w:ascii="Arial" w:hAnsi="Arial" w:cs="Arial"/>
                <w:sz w:val="22"/>
                <w:szCs w:val="22"/>
              </w:rPr>
            </w:pPr>
          </w:p>
        </w:tc>
      </w:tr>
      <w:tr w:rsidR="000F649D" w:rsidRPr="007E3B26" w14:paraId="12C182A9"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D9F16B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6.</w:t>
            </w:r>
          </w:p>
        </w:tc>
        <w:tc>
          <w:tcPr>
            <w:tcW w:w="3687" w:type="dxa"/>
            <w:vAlign w:val="center"/>
          </w:tcPr>
          <w:p w14:paraId="4B365E3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Automatyczne dozowanie i wstępne ogrzewanie odczynników</w:t>
            </w:r>
          </w:p>
        </w:tc>
        <w:tc>
          <w:tcPr>
            <w:tcW w:w="2409" w:type="dxa"/>
            <w:tcBorders>
              <w:right w:val="single" w:sz="4" w:space="0" w:color="auto"/>
            </w:tcBorders>
            <w:vAlign w:val="center"/>
          </w:tcPr>
          <w:p w14:paraId="7FC93C9E"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6277507" w14:textId="77777777" w:rsidR="000F649D" w:rsidRPr="007E3B26" w:rsidRDefault="000F649D" w:rsidP="000F649D">
            <w:pPr>
              <w:spacing w:before="40" w:after="40"/>
              <w:jc w:val="center"/>
              <w:rPr>
                <w:rFonts w:ascii="Arial" w:hAnsi="Arial" w:cs="Arial"/>
                <w:sz w:val="22"/>
                <w:szCs w:val="22"/>
              </w:rPr>
            </w:pPr>
          </w:p>
        </w:tc>
      </w:tr>
      <w:tr w:rsidR="000F649D" w:rsidRPr="007E3B26" w14:paraId="5A57C4A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4BE3D3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7.</w:t>
            </w:r>
          </w:p>
        </w:tc>
        <w:tc>
          <w:tcPr>
            <w:tcW w:w="3687" w:type="dxa"/>
            <w:vAlign w:val="center"/>
          </w:tcPr>
          <w:p w14:paraId="313EA306"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Zasilanie 200-240V, 50/60Hz</w:t>
            </w:r>
          </w:p>
        </w:tc>
        <w:tc>
          <w:tcPr>
            <w:tcW w:w="2409" w:type="dxa"/>
            <w:tcBorders>
              <w:right w:val="single" w:sz="4" w:space="0" w:color="auto"/>
            </w:tcBorders>
            <w:vAlign w:val="center"/>
          </w:tcPr>
          <w:p w14:paraId="4B00DA5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AC45E04" w14:textId="77777777" w:rsidR="000F649D" w:rsidRPr="007E3B26" w:rsidRDefault="000F649D" w:rsidP="000F649D">
            <w:pPr>
              <w:spacing w:before="40" w:after="40"/>
              <w:jc w:val="center"/>
              <w:rPr>
                <w:rFonts w:ascii="Arial" w:hAnsi="Arial" w:cs="Arial"/>
                <w:sz w:val="22"/>
                <w:szCs w:val="22"/>
              </w:rPr>
            </w:pPr>
          </w:p>
        </w:tc>
      </w:tr>
      <w:tr w:rsidR="000F649D" w:rsidRPr="007E3B26" w14:paraId="3A19C8CA"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52"/>
          <w:jc w:val="center"/>
        </w:trPr>
        <w:tc>
          <w:tcPr>
            <w:tcW w:w="704" w:type="dxa"/>
            <w:vAlign w:val="center"/>
          </w:tcPr>
          <w:p w14:paraId="7420F92F"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8.</w:t>
            </w:r>
          </w:p>
        </w:tc>
        <w:tc>
          <w:tcPr>
            <w:tcW w:w="3687" w:type="dxa"/>
            <w:vAlign w:val="center"/>
          </w:tcPr>
          <w:p w14:paraId="30048632"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 xml:space="preserve">Możliwość oznaczania włókna surowego oraz detergentowego wg metody </w:t>
            </w:r>
            <w:r w:rsidRPr="007E3B26">
              <w:rPr>
                <w:rFonts w:ascii="Arial" w:hAnsi="Arial" w:cs="Arial"/>
                <w:sz w:val="22"/>
                <w:szCs w:val="22"/>
              </w:rPr>
              <w:br/>
              <w:t xml:space="preserve">van </w:t>
            </w:r>
            <w:proofErr w:type="spellStart"/>
            <w:r w:rsidRPr="007E3B26">
              <w:rPr>
                <w:rFonts w:ascii="Arial" w:hAnsi="Arial" w:cs="Arial"/>
                <w:sz w:val="22"/>
                <w:szCs w:val="22"/>
              </w:rPr>
              <w:t>Soesta</w:t>
            </w:r>
            <w:proofErr w:type="spellEnd"/>
          </w:p>
        </w:tc>
        <w:tc>
          <w:tcPr>
            <w:tcW w:w="2409" w:type="dxa"/>
            <w:tcBorders>
              <w:right w:val="single" w:sz="4" w:space="0" w:color="auto"/>
            </w:tcBorders>
            <w:vAlign w:val="center"/>
          </w:tcPr>
          <w:p w14:paraId="389D0B6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BCB1CB8" w14:textId="77777777" w:rsidR="000F649D" w:rsidRPr="007E3B26" w:rsidRDefault="000F649D" w:rsidP="000F649D">
            <w:pPr>
              <w:spacing w:before="40" w:after="40"/>
              <w:jc w:val="center"/>
              <w:rPr>
                <w:rFonts w:ascii="Arial" w:hAnsi="Arial" w:cs="Arial"/>
                <w:sz w:val="22"/>
                <w:szCs w:val="22"/>
              </w:rPr>
            </w:pPr>
          </w:p>
        </w:tc>
      </w:tr>
      <w:tr w:rsidR="000F649D" w:rsidRPr="007E3B26" w14:paraId="40357452" w14:textId="77777777" w:rsidTr="004E2F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95"/>
          <w:jc w:val="center"/>
        </w:trPr>
        <w:tc>
          <w:tcPr>
            <w:tcW w:w="704" w:type="dxa"/>
            <w:vMerge w:val="restart"/>
            <w:vAlign w:val="center"/>
          </w:tcPr>
          <w:p w14:paraId="0A38B04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9.</w:t>
            </w:r>
          </w:p>
        </w:tc>
        <w:tc>
          <w:tcPr>
            <w:tcW w:w="3687" w:type="dxa"/>
            <w:vMerge w:val="restart"/>
            <w:vAlign w:val="center"/>
          </w:tcPr>
          <w:p w14:paraId="3BD00EF4" w14:textId="4B232BEA"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Oznaczenia zgodnie z</w:t>
            </w:r>
            <w:r>
              <w:rPr>
                <w:rFonts w:ascii="Arial" w:hAnsi="Arial" w:cs="Arial"/>
                <w:sz w:val="22"/>
                <w:szCs w:val="22"/>
              </w:rPr>
              <w:t xml:space="preserve"> wszystkimi </w:t>
            </w:r>
            <w:r w:rsidRPr="007E3B26">
              <w:rPr>
                <w:rFonts w:ascii="Arial" w:hAnsi="Arial" w:cs="Arial"/>
                <w:sz w:val="22"/>
                <w:szCs w:val="22"/>
              </w:rPr>
              <w:t xml:space="preserve"> procedurami </w:t>
            </w:r>
            <w:r w:rsidRPr="00037387">
              <w:rPr>
                <w:rFonts w:ascii="Arial" w:hAnsi="Arial" w:cs="Arial"/>
                <w:sz w:val="22"/>
                <w:szCs w:val="22"/>
              </w:rPr>
              <w:t>ISO 6865, ISO 16472, ISO 13906</w:t>
            </w:r>
          </w:p>
        </w:tc>
        <w:tc>
          <w:tcPr>
            <w:tcW w:w="2409" w:type="dxa"/>
            <w:tcBorders>
              <w:right w:val="single" w:sz="4" w:space="0" w:color="auto"/>
            </w:tcBorders>
            <w:vAlign w:val="center"/>
          </w:tcPr>
          <w:p w14:paraId="37DA7B16" w14:textId="7C15D179" w:rsidR="000F649D" w:rsidRPr="007E3B26" w:rsidRDefault="000F649D" w:rsidP="000F649D">
            <w:pPr>
              <w:jc w:val="center"/>
              <w:rPr>
                <w:rFonts w:ascii="Arial" w:hAnsi="Arial" w:cs="Arial"/>
                <w:sz w:val="22"/>
                <w:szCs w:val="22"/>
              </w:rPr>
            </w:pPr>
            <w:r w:rsidRPr="007E3B26">
              <w:rPr>
                <w:rFonts w:ascii="Arial" w:hAnsi="Arial" w:cs="Arial"/>
                <w:sz w:val="22"/>
                <w:szCs w:val="22"/>
              </w:rPr>
              <w:t xml:space="preserve">TAK </w:t>
            </w:r>
          </w:p>
        </w:tc>
        <w:tc>
          <w:tcPr>
            <w:tcW w:w="2693" w:type="dxa"/>
            <w:gridSpan w:val="3"/>
            <w:vMerge w:val="restart"/>
            <w:tcBorders>
              <w:left w:val="single" w:sz="4" w:space="0" w:color="auto"/>
            </w:tcBorders>
            <w:vAlign w:val="center"/>
          </w:tcPr>
          <w:p w14:paraId="53B0C9AB" w14:textId="77777777" w:rsidR="000F649D" w:rsidRPr="007E3B26" w:rsidRDefault="000F649D" w:rsidP="000F649D">
            <w:pPr>
              <w:spacing w:before="40" w:after="40"/>
              <w:jc w:val="center"/>
              <w:rPr>
                <w:rFonts w:ascii="Arial" w:hAnsi="Arial" w:cs="Arial"/>
                <w:sz w:val="22"/>
                <w:szCs w:val="22"/>
              </w:rPr>
            </w:pPr>
          </w:p>
        </w:tc>
      </w:tr>
      <w:tr w:rsidR="000F649D" w:rsidRPr="007E3B26" w14:paraId="309A0A09"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29"/>
          <w:jc w:val="center"/>
        </w:trPr>
        <w:tc>
          <w:tcPr>
            <w:tcW w:w="704" w:type="dxa"/>
            <w:vMerge/>
            <w:vAlign w:val="center"/>
          </w:tcPr>
          <w:p w14:paraId="5DBC4767" w14:textId="77777777" w:rsidR="000F649D" w:rsidRPr="007E3B26" w:rsidRDefault="000F649D" w:rsidP="000F649D">
            <w:pPr>
              <w:jc w:val="center"/>
              <w:rPr>
                <w:rFonts w:ascii="Arial" w:hAnsi="Arial" w:cs="Arial"/>
                <w:sz w:val="22"/>
                <w:szCs w:val="22"/>
              </w:rPr>
            </w:pPr>
          </w:p>
        </w:tc>
        <w:tc>
          <w:tcPr>
            <w:tcW w:w="3687" w:type="dxa"/>
            <w:vMerge/>
            <w:vAlign w:val="center"/>
          </w:tcPr>
          <w:p w14:paraId="1B0C1D8D" w14:textId="77777777" w:rsidR="000F649D" w:rsidRPr="007E3B26" w:rsidRDefault="000F649D" w:rsidP="000F649D">
            <w:pPr>
              <w:pStyle w:val="HTML-wstpniesformatowany"/>
              <w:jc w:val="center"/>
              <w:rPr>
                <w:rFonts w:ascii="Arial" w:hAnsi="Arial" w:cs="Arial"/>
                <w:sz w:val="22"/>
                <w:szCs w:val="22"/>
              </w:rPr>
            </w:pPr>
          </w:p>
        </w:tc>
        <w:tc>
          <w:tcPr>
            <w:tcW w:w="2409" w:type="dxa"/>
            <w:tcBorders>
              <w:right w:val="single" w:sz="4" w:space="0" w:color="auto"/>
            </w:tcBorders>
            <w:vAlign w:val="center"/>
          </w:tcPr>
          <w:p w14:paraId="3AD6699D" w14:textId="6C120FFB" w:rsidR="000F649D" w:rsidRPr="007E3B26" w:rsidRDefault="000F649D" w:rsidP="000F649D">
            <w:pPr>
              <w:jc w:val="center"/>
              <w:rPr>
                <w:rFonts w:ascii="Arial" w:hAnsi="Arial" w:cs="Arial"/>
                <w:sz w:val="22"/>
                <w:szCs w:val="22"/>
              </w:rPr>
            </w:pPr>
          </w:p>
        </w:tc>
        <w:tc>
          <w:tcPr>
            <w:tcW w:w="2693" w:type="dxa"/>
            <w:gridSpan w:val="3"/>
            <w:vMerge/>
            <w:tcBorders>
              <w:left w:val="single" w:sz="4" w:space="0" w:color="auto"/>
            </w:tcBorders>
            <w:vAlign w:val="center"/>
          </w:tcPr>
          <w:p w14:paraId="4E9E7923" w14:textId="77777777" w:rsidR="000F649D" w:rsidRPr="007E3B26" w:rsidRDefault="000F649D" w:rsidP="000F649D">
            <w:pPr>
              <w:spacing w:before="40" w:after="40"/>
              <w:jc w:val="center"/>
              <w:rPr>
                <w:rFonts w:ascii="Arial" w:hAnsi="Arial" w:cs="Arial"/>
                <w:sz w:val="22"/>
                <w:szCs w:val="22"/>
              </w:rPr>
            </w:pPr>
          </w:p>
        </w:tc>
      </w:tr>
      <w:tr w:rsidR="000F649D" w:rsidRPr="007E3B26" w14:paraId="5CCDB5D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07FB857" w14:textId="77777777" w:rsidR="000F649D" w:rsidRPr="007E3B26" w:rsidRDefault="000F649D" w:rsidP="000F649D">
            <w:pPr>
              <w:jc w:val="center"/>
              <w:rPr>
                <w:rFonts w:ascii="Arial" w:hAnsi="Arial" w:cs="Arial"/>
                <w:b/>
                <w:sz w:val="22"/>
                <w:szCs w:val="22"/>
              </w:rPr>
            </w:pPr>
            <w:r w:rsidRPr="007E3B26">
              <w:rPr>
                <w:rFonts w:ascii="Arial" w:hAnsi="Arial" w:cs="Arial"/>
                <w:sz w:val="22"/>
                <w:szCs w:val="22"/>
              </w:rPr>
              <w:br w:type="page"/>
            </w:r>
            <w:r w:rsidRPr="007E3B26">
              <w:rPr>
                <w:rFonts w:ascii="Arial" w:hAnsi="Arial" w:cs="Arial"/>
                <w:b/>
                <w:sz w:val="22"/>
                <w:szCs w:val="22"/>
              </w:rPr>
              <w:t>III</w:t>
            </w:r>
          </w:p>
        </w:tc>
        <w:tc>
          <w:tcPr>
            <w:tcW w:w="8789" w:type="dxa"/>
            <w:gridSpan w:val="5"/>
            <w:vAlign w:val="center"/>
          </w:tcPr>
          <w:p w14:paraId="5ECF9681"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b/>
                <w:sz w:val="22"/>
                <w:szCs w:val="22"/>
              </w:rPr>
              <w:t>Parametry techniczne analizatora - jednostki do hydrolizy i ekstrakcji na zimno</w:t>
            </w:r>
          </w:p>
        </w:tc>
      </w:tr>
      <w:tr w:rsidR="000F649D" w:rsidRPr="007E3B26" w14:paraId="69B2A9F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5AC5F749"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vAlign w:val="center"/>
          </w:tcPr>
          <w:p w14:paraId="77AC80DC"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Odporność układu na rozpuszczalniki - używane do oznaczeń wg metod AOAC (włókno, ADF, NDF, ADL)</w:t>
            </w:r>
          </w:p>
        </w:tc>
        <w:tc>
          <w:tcPr>
            <w:tcW w:w="2409" w:type="dxa"/>
            <w:tcBorders>
              <w:right w:val="single" w:sz="4" w:space="0" w:color="auto"/>
            </w:tcBorders>
            <w:vAlign w:val="center"/>
          </w:tcPr>
          <w:p w14:paraId="2FD873D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1DE15CD2" w14:textId="77777777" w:rsidR="000F649D" w:rsidRPr="007E3B26" w:rsidRDefault="000F649D" w:rsidP="000F649D">
            <w:pPr>
              <w:spacing w:before="40" w:after="40"/>
              <w:jc w:val="center"/>
              <w:rPr>
                <w:rFonts w:ascii="Arial" w:hAnsi="Arial" w:cs="Arial"/>
                <w:sz w:val="22"/>
                <w:szCs w:val="22"/>
              </w:rPr>
            </w:pPr>
          </w:p>
        </w:tc>
      </w:tr>
      <w:tr w:rsidR="000F649D" w:rsidRPr="007E3B26" w14:paraId="036FE7BA"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62F8C74"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vAlign w:val="center"/>
          </w:tcPr>
          <w:p w14:paraId="692BED32"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Odporność na stężone kwasy stosowane przy oznaczeniach ligniny wg AOAC</w:t>
            </w:r>
          </w:p>
        </w:tc>
        <w:tc>
          <w:tcPr>
            <w:tcW w:w="2409" w:type="dxa"/>
            <w:tcBorders>
              <w:right w:val="single" w:sz="4" w:space="0" w:color="auto"/>
            </w:tcBorders>
            <w:vAlign w:val="center"/>
          </w:tcPr>
          <w:p w14:paraId="553773B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B5E8061" w14:textId="77777777" w:rsidR="000F649D" w:rsidRPr="007E3B26" w:rsidRDefault="000F649D" w:rsidP="000F649D">
            <w:pPr>
              <w:spacing w:before="40" w:after="40"/>
              <w:jc w:val="center"/>
              <w:rPr>
                <w:rFonts w:ascii="Arial" w:hAnsi="Arial" w:cs="Arial"/>
                <w:sz w:val="22"/>
                <w:szCs w:val="22"/>
              </w:rPr>
            </w:pPr>
          </w:p>
        </w:tc>
      </w:tr>
      <w:tr w:rsidR="000F649D" w:rsidRPr="007E3B26" w14:paraId="19567C9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tcBorders>
              <w:right w:val="single" w:sz="4" w:space="0" w:color="auto"/>
            </w:tcBorders>
            <w:vAlign w:val="center"/>
          </w:tcPr>
          <w:p w14:paraId="77197FE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IV</w:t>
            </w:r>
          </w:p>
        </w:tc>
        <w:tc>
          <w:tcPr>
            <w:tcW w:w="3687" w:type="dxa"/>
            <w:tcBorders>
              <w:top w:val="single" w:sz="4" w:space="0" w:color="auto"/>
              <w:left w:val="single" w:sz="4" w:space="0" w:color="auto"/>
              <w:bottom w:val="single" w:sz="4" w:space="0" w:color="auto"/>
              <w:right w:val="nil"/>
            </w:tcBorders>
            <w:vAlign w:val="center"/>
          </w:tcPr>
          <w:p w14:paraId="284D40CD" w14:textId="77777777" w:rsidR="000F649D" w:rsidRPr="007E3B26" w:rsidRDefault="000F649D" w:rsidP="000F649D">
            <w:pPr>
              <w:tabs>
                <w:tab w:val="left" w:pos="392"/>
                <w:tab w:val="center" w:pos="2376"/>
              </w:tabs>
              <w:spacing w:before="40" w:after="40"/>
              <w:ind w:left="76"/>
              <w:jc w:val="center"/>
              <w:rPr>
                <w:rFonts w:ascii="Arial" w:hAnsi="Arial" w:cs="Arial"/>
                <w:sz w:val="22"/>
                <w:szCs w:val="22"/>
              </w:rPr>
            </w:pPr>
            <w:r w:rsidRPr="007E3B26">
              <w:rPr>
                <w:rFonts w:ascii="Arial" w:hAnsi="Arial" w:cs="Arial"/>
                <w:b/>
                <w:sz w:val="22"/>
                <w:szCs w:val="22"/>
              </w:rPr>
              <w:t>Pozostałe</w:t>
            </w:r>
          </w:p>
        </w:tc>
        <w:tc>
          <w:tcPr>
            <w:tcW w:w="2409" w:type="dxa"/>
            <w:tcBorders>
              <w:top w:val="single" w:sz="4" w:space="0" w:color="auto"/>
              <w:left w:val="nil"/>
              <w:bottom w:val="single" w:sz="4" w:space="0" w:color="auto"/>
              <w:right w:val="nil"/>
            </w:tcBorders>
            <w:vAlign w:val="center"/>
          </w:tcPr>
          <w:p w14:paraId="36BBB7A3" w14:textId="77777777" w:rsidR="000F649D" w:rsidRPr="007E3B26" w:rsidRDefault="000F649D" w:rsidP="000F649D">
            <w:pPr>
              <w:jc w:val="center"/>
              <w:rPr>
                <w:rFonts w:ascii="Arial" w:hAnsi="Arial" w:cs="Arial"/>
                <w:sz w:val="22"/>
                <w:szCs w:val="22"/>
              </w:rPr>
            </w:pPr>
          </w:p>
        </w:tc>
        <w:tc>
          <w:tcPr>
            <w:tcW w:w="2693" w:type="dxa"/>
            <w:gridSpan w:val="3"/>
            <w:tcBorders>
              <w:top w:val="single" w:sz="4" w:space="0" w:color="auto"/>
              <w:left w:val="nil"/>
              <w:bottom w:val="single" w:sz="4" w:space="0" w:color="auto"/>
              <w:right w:val="single" w:sz="4" w:space="0" w:color="auto"/>
            </w:tcBorders>
            <w:vAlign w:val="center"/>
          </w:tcPr>
          <w:p w14:paraId="5A80C6C6" w14:textId="77777777" w:rsidR="000F649D" w:rsidRPr="007E3B26" w:rsidRDefault="000F649D" w:rsidP="000F649D">
            <w:pPr>
              <w:spacing w:before="40" w:after="40"/>
              <w:jc w:val="center"/>
              <w:rPr>
                <w:rFonts w:ascii="Arial" w:hAnsi="Arial" w:cs="Arial"/>
                <w:sz w:val="22"/>
                <w:szCs w:val="22"/>
              </w:rPr>
            </w:pPr>
          </w:p>
        </w:tc>
      </w:tr>
      <w:tr w:rsidR="000F649D" w:rsidRPr="007E3B26" w14:paraId="6372A55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25F74EF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tcBorders>
              <w:top w:val="single" w:sz="4" w:space="0" w:color="auto"/>
            </w:tcBorders>
            <w:vAlign w:val="center"/>
          </w:tcPr>
          <w:p w14:paraId="1B9DB2A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12 szt. tygli o porowatości 40-100 µm</w:t>
            </w:r>
          </w:p>
        </w:tc>
        <w:tc>
          <w:tcPr>
            <w:tcW w:w="2409" w:type="dxa"/>
            <w:tcBorders>
              <w:top w:val="single" w:sz="4" w:space="0" w:color="auto"/>
              <w:right w:val="single" w:sz="4" w:space="0" w:color="auto"/>
            </w:tcBorders>
            <w:vAlign w:val="center"/>
          </w:tcPr>
          <w:p w14:paraId="0BDB5E6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79C05B11" w14:textId="77777777" w:rsidR="000F649D" w:rsidRPr="007E3B26" w:rsidRDefault="000F649D" w:rsidP="000F649D">
            <w:pPr>
              <w:spacing w:before="40" w:after="40"/>
              <w:jc w:val="center"/>
              <w:rPr>
                <w:rFonts w:ascii="Arial" w:hAnsi="Arial" w:cs="Arial"/>
                <w:sz w:val="22"/>
                <w:szCs w:val="22"/>
              </w:rPr>
            </w:pPr>
          </w:p>
        </w:tc>
      </w:tr>
      <w:tr w:rsidR="000F649D" w:rsidRPr="007E3B26" w14:paraId="729FCC5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403DF8B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tcBorders>
              <w:top w:val="single" w:sz="4" w:space="0" w:color="auto"/>
            </w:tcBorders>
            <w:vAlign w:val="center"/>
          </w:tcPr>
          <w:p w14:paraId="247B2C7F"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Statyw na 6 szt. tygli</w:t>
            </w:r>
          </w:p>
        </w:tc>
        <w:tc>
          <w:tcPr>
            <w:tcW w:w="2409" w:type="dxa"/>
            <w:tcBorders>
              <w:top w:val="single" w:sz="4" w:space="0" w:color="auto"/>
              <w:right w:val="single" w:sz="4" w:space="0" w:color="auto"/>
            </w:tcBorders>
            <w:vAlign w:val="center"/>
          </w:tcPr>
          <w:p w14:paraId="2466B77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139913F8" w14:textId="77777777" w:rsidR="000F649D" w:rsidRPr="007E3B26" w:rsidRDefault="000F649D" w:rsidP="000F649D">
            <w:pPr>
              <w:spacing w:before="40" w:after="40"/>
              <w:jc w:val="center"/>
              <w:rPr>
                <w:rFonts w:ascii="Arial" w:hAnsi="Arial" w:cs="Arial"/>
                <w:sz w:val="22"/>
                <w:szCs w:val="22"/>
              </w:rPr>
            </w:pPr>
          </w:p>
        </w:tc>
      </w:tr>
      <w:tr w:rsidR="000F649D" w:rsidRPr="007E3B26" w14:paraId="5B4660B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776FD94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3.</w:t>
            </w:r>
          </w:p>
        </w:tc>
        <w:tc>
          <w:tcPr>
            <w:tcW w:w="3687" w:type="dxa"/>
            <w:tcBorders>
              <w:top w:val="single" w:sz="4" w:space="0" w:color="auto"/>
            </w:tcBorders>
            <w:vAlign w:val="center"/>
          </w:tcPr>
          <w:p w14:paraId="18EEB24A"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Uchwyt na tygle</w:t>
            </w:r>
          </w:p>
        </w:tc>
        <w:tc>
          <w:tcPr>
            <w:tcW w:w="2409" w:type="dxa"/>
            <w:tcBorders>
              <w:top w:val="single" w:sz="4" w:space="0" w:color="auto"/>
              <w:right w:val="single" w:sz="4" w:space="0" w:color="auto"/>
            </w:tcBorders>
            <w:vAlign w:val="center"/>
          </w:tcPr>
          <w:p w14:paraId="183A775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1601B9EC" w14:textId="77777777" w:rsidR="000F649D" w:rsidRPr="007E3B26" w:rsidRDefault="000F649D" w:rsidP="000F649D">
            <w:pPr>
              <w:spacing w:before="40" w:after="40"/>
              <w:jc w:val="center"/>
              <w:rPr>
                <w:rFonts w:ascii="Arial" w:hAnsi="Arial" w:cs="Arial"/>
                <w:sz w:val="22"/>
                <w:szCs w:val="22"/>
              </w:rPr>
            </w:pPr>
          </w:p>
        </w:tc>
      </w:tr>
      <w:tr w:rsidR="000F649D" w:rsidRPr="007E3B26" w14:paraId="051721F5"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35F9E98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tcBorders>
              <w:top w:val="single" w:sz="4" w:space="0" w:color="auto"/>
            </w:tcBorders>
            <w:vAlign w:val="center"/>
          </w:tcPr>
          <w:p w14:paraId="4F7FF891"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Dodatkowy zestaw tygli o porowatości 40-100 mikrometrów – 6 szt.</w:t>
            </w:r>
          </w:p>
        </w:tc>
        <w:tc>
          <w:tcPr>
            <w:tcW w:w="2409" w:type="dxa"/>
            <w:tcBorders>
              <w:top w:val="single" w:sz="4" w:space="0" w:color="auto"/>
              <w:right w:val="single" w:sz="4" w:space="0" w:color="auto"/>
            </w:tcBorders>
            <w:vAlign w:val="center"/>
          </w:tcPr>
          <w:p w14:paraId="7B6FB26E" w14:textId="2FA37098" w:rsidR="000F649D" w:rsidRPr="007E3B26" w:rsidRDefault="000F649D" w:rsidP="000F649D">
            <w:pPr>
              <w:jc w:val="center"/>
              <w:rPr>
                <w:rFonts w:ascii="Arial" w:hAnsi="Arial" w:cs="Arial"/>
                <w:sz w:val="22"/>
                <w:szCs w:val="22"/>
              </w:rPr>
            </w:pPr>
            <w:r w:rsidRPr="007E3B26">
              <w:rPr>
                <w:rFonts w:ascii="Arial" w:hAnsi="Arial" w:cs="Arial"/>
                <w:sz w:val="22"/>
                <w:szCs w:val="22"/>
              </w:rPr>
              <w:t xml:space="preserve">TAK </w:t>
            </w:r>
          </w:p>
        </w:tc>
        <w:tc>
          <w:tcPr>
            <w:tcW w:w="2693" w:type="dxa"/>
            <w:gridSpan w:val="3"/>
            <w:tcBorders>
              <w:top w:val="single" w:sz="4" w:space="0" w:color="auto"/>
              <w:left w:val="single" w:sz="4" w:space="0" w:color="auto"/>
            </w:tcBorders>
            <w:vAlign w:val="center"/>
          </w:tcPr>
          <w:p w14:paraId="071D2B69" w14:textId="77777777" w:rsidR="000F649D" w:rsidRPr="007E3B26" w:rsidRDefault="000F649D" w:rsidP="000F649D">
            <w:pPr>
              <w:spacing w:before="40" w:after="40"/>
              <w:jc w:val="center"/>
              <w:rPr>
                <w:rFonts w:ascii="Arial" w:hAnsi="Arial" w:cs="Arial"/>
                <w:sz w:val="22"/>
                <w:szCs w:val="22"/>
              </w:rPr>
            </w:pPr>
          </w:p>
        </w:tc>
      </w:tr>
      <w:tr w:rsidR="000F649D" w:rsidRPr="007E3B26" w14:paraId="4892BB8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637E5A1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tcBorders>
              <w:top w:val="single" w:sz="4" w:space="0" w:color="auto"/>
            </w:tcBorders>
            <w:vAlign w:val="center"/>
          </w:tcPr>
          <w:p w14:paraId="01522282" w14:textId="77777777" w:rsidR="000F649D" w:rsidRPr="007E3B26" w:rsidRDefault="000F649D" w:rsidP="000F649D">
            <w:pPr>
              <w:tabs>
                <w:tab w:val="left" w:pos="392"/>
                <w:tab w:val="center" w:pos="2376"/>
              </w:tabs>
              <w:spacing w:before="40" w:after="40"/>
              <w:jc w:val="center"/>
              <w:rPr>
                <w:rFonts w:ascii="Arial" w:hAnsi="Arial" w:cs="Arial"/>
                <w:sz w:val="22"/>
                <w:szCs w:val="22"/>
              </w:rPr>
            </w:pPr>
            <w:r w:rsidRPr="007E3B26">
              <w:rPr>
                <w:rFonts w:ascii="Arial" w:hAnsi="Arial" w:cs="Arial"/>
                <w:sz w:val="22"/>
                <w:szCs w:val="22"/>
              </w:rPr>
              <w:t>Dostęp do not aplikacyjnych</w:t>
            </w:r>
          </w:p>
        </w:tc>
        <w:tc>
          <w:tcPr>
            <w:tcW w:w="2409" w:type="dxa"/>
            <w:tcBorders>
              <w:top w:val="single" w:sz="4" w:space="0" w:color="auto"/>
              <w:right w:val="single" w:sz="4" w:space="0" w:color="auto"/>
            </w:tcBorders>
            <w:vAlign w:val="center"/>
          </w:tcPr>
          <w:p w14:paraId="47029105"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488244B5" w14:textId="77777777" w:rsidR="000F649D" w:rsidRPr="007E3B26" w:rsidRDefault="000F649D" w:rsidP="000F649D">
            <w:pPr>
              <w:spacing w:before="40" w:after="40"/>
              <w:jc w:val="center"/>
              <w:rPr>
                <w:rFonts w:ascii="Arial" w:hAnsi="Arial" w:cs="Arial"/>
                <w:sz w:val="22"/>
                <w:szCs w:val="22"/>
              </w:rPr>
            </w:pPr>
          </w:p>
        </w:tc>
      </w:tr>
      <w:tr w:rsidR="000F649D" w:rsidRPr="007E3B26" w14:paraId="743EE765"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7"/>
          <w:jc w:val="center"/>
        </w:trPr>
        <w:tc>
          <w:tcPr>
            <w:tcW w:w="704" w:type="dxa"/>
            <w:vAlign w:val="center"/>
          </w:tcPr>
          <w:p w14:paraId="403119D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lastRenderedPageBreak/>
              <w:t>6.</w:t>
            </w:r>
          </w:p>
        </w:tc>
        <w:tc>
          <w:tcPr>
            <w:tcW w:w="3687" w:type="dxa"/>
            <w:vAlign w:val="center"/>
          </w:tcPr>
          <w:p w14:paraId="36B900E2"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Instrukcja obsługi oraz dokumentacja użytkowa analizatora (jednostka do hydrolizy, ekstrakcji na gorąco i zimno, filtracji)  napisana w języku polskim</w:t>
            </w:r>
          </w:p>
        </w:tc>
        <w:tc>
          <w:tcPr>
            <w:tcW w:w="2409" w:type="dxa"/>
            <w:tcBorders>
              <w:right w:val="single" w:sz="4" w:space="0" w:color="auto"/>
            </w:tcBorders>
            <w:vAlign w:val="center"/>
          </w:tcPr>
          <w:p w14:paraId="7263A548"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3C8AA6C" w14:textId="77777777" w:rsidR="000F649D" w:rsidRPr="007E3B26" w:rsidRDefault="000F649D" w:rsidP="000F649D">
            <w:pPr>
              <w:spacing w:before="40" w:after="40"/>
              <w:jc w:val="center"/>
              <w:rPr>
                <w:rFonts w:ascii="Arial" w:hAnsi="Arial" w:cs="Arial"/>
                <w:sz w:val="22"/>
                <w:szCs w:val="22"/>
              </w:rPr>
            </w:pPr>
          </w:p>
        </w:tc>
      </w:tr>
      <w:tr w:rsidR="000F649D" w:rsidRPr="007E3B26" w14:paraId="6375DBC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jc w:val="center"/>
        </w:trPr>
        <w:tc>
          <w:tcPr>
            <w:tcW w:w="704" w:type="dxa"/>
            <w:vAlign w:val="center"/>
          </w:tcPr>
          <w:p w14:paraId="2C3FF8C4"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7.</w:t>
            </w:r>
          </w:p>
        </w:tc>
        <w:tc>
          <w:tcPr>
            <w:tcW w:w="3687" w:type="dxa"/>
            <w:vAlign w:val="center"/>
          </w:tcPr>
          <w:p w14:paraId="2D374069" w14:textId="77777777" w:rsidR="000F649D" w:rsidRPr="007E3B26" w:rsidRDefault="000F649D" w:rsidP="000F649D">
            <w:pPr>
              <w:autoSpaceDE w:val="0"/>
              <w:autoSpaceDN w:val="0"/>
              <w:adjustRightInd w:val="0"/>
              <w:jc w:val="center"/>
              <w:rPr>
                <w:rFonts w:ascii="Arial" w:hAnsi="Arial" w:cs="Arial"/>
                <w:sz w:val="22"/>
                <w:szCs w:val="22"/>
              </w:rPr>
            </w:pPr>
            <w:r w:rsidRPr="007E3B26">
              <w:rPr>
                <w:rFonts w:ascii="Arial" w:hAnsi="Arial" w:cs="Arial"/>
                <w:sz w:val="22"/>
                <w:szCs w:val="22"/>
              </w:rPr>
              <w:t>Szczegółowy opis techniczny sprzętu w języku polskim</w:t>
            </w:r>
          </w:p>
        </w:tc>
        <w:tc>
          <w:tcPr>
            <w:tcW w:w="2409" w:type="dxa"/>
            <w:tcBorders>
              <w:right w:val="single" w:sz="4" w:space="0" w:color="auto"/>
            </w:tcBorders>
            <w:vAlign w:val="center"/>
          </w:tcPr>
          <w:p w14:paraId="3BAEC16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3A3D79C9" w14:textId="77777777" w:rsidR="000F649D" w:rsidRPr="007E3B26" w:rsidRDefault="000F649D" w:rsidP="000F649D">
            <w:pPr>
              <w:spacing w:before="40" w:after="40"/>
              <w:jc w:val="center"/>
              <w:rPr>
                <w:rFonts w:ascii="Arial" w:hAnsi="Arial" w:cs="Arial"/>
                <w:sz w:val="22"/>
                <w:szCs w:val="22"/>
              </w:rPr>
            </w:pPr>
          </w:p>
        </w:tc>
      </w:tr>
      <w:tr w:rsidR="000F649D" w:rsidRPr="007E3B26" w14:paraId="6B7C9D1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55"/>
          <w:jc w:val="center"/>
        </w:trPr>
        <w:tc>
          <w:tcPr>
            <w:tcW w:w="704" w:type="dxa"/>
            <w:vAlign w:val="center"/>
          </w:tcPr>
          <w:p w14:paraId="3B7E21C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8.</w:t>
            </w:r>
          </w:p>
        </w:tc>
        <w:tc>
          <w:tcPr>
            <w:tcW w:w="3687" w:type="dxa"/>
            <w:vAlign w:val="center"/>
          </w:tcPr>
          <w:p w14:paraId="70E20AF5" w14:textId="6AEF8798" w:rsidR="000F649D" w:rsidRPr="007E3B26" w:rsidRDefault="000F649D" w:rsidP="000F649D">
            <w:pPr>
              <w:tabs>
                <w:tab w:val="left" w:pos="392"/>
                <w:tab w:val="center" w:pos="2376"/>
              </w:tabs>
              <w:spacing w:before="40" w:after="40"/>
              <w:jc w:val="center"/>
              <w:rPr>
                <w:rFonts w:ascii="Arial" w:hAnsi="Arial" w:cs="Arial"/>
                <w:sz w:val="22"/>
                <w:szCs w:val="22"/>
              </w:rPr>
            </w:pPr>
            <w:r w:rsidRPr="007E3B26">
              <w:rPr>
                <w:rFonts w:ascii="Arial" w:hAnsi="Arial" w:cs="Arial"/>
                <w:sz w:val="22"/>
                <w:szCs w:val="22"/>
              </w:rPr>
              <w:t xml:space="preserve">Dostawa analizatora włókna, </w:t>
            </w:r>
            <w:r w:rsidRPr="008603CC">
              <w:rPr>
                <w:rFonts w:ascii="Arial" w:hAnsi="Arial" w:cs="Arial"/>
                <w:sz w:val="22"/>
                <w:szCs w:val="22"/>
              </w:rPr>
              <w:t xml:space="preserve">uruchomienie i </w:t>
            </w:r>
            <w:r w:rsidR="008603CC" w:rsidRPr="008603CC">
              <w:rPr>
                <w:rFonts w:ascii="Arial" w:hAnsi="Arial" w:cs="Arial"/>
                <w:spacing w:val="-4"/>
                <w:sz w:val="22"/>
                <w:szCs w:val="22"/>
              </w:rPr>
              <w:t>instruktaż stanowiskowy</w:t>
            </w:r>
            <w:r w:rsidR="008603CC" w:rsidRPr="008603CC">
              <w:rPr>
                <w:rFonts w:ascii="Arial" w:hAnsi="Arial" w:cs="Arial"/>
                <w:sz w:val="22"/>
                <w:szCs w:val="22"/>
              </w:rPr>
              <w:t xml:space="preserve"> </w:t>
            </w:r>
            <w:r w:rsidRPr="008603CC">
              <w:rPr>
                <w:rFonts w:ascii="Arial" w:hAnsi="Arial" w:cs="Arial"/>
                <w:sz w:val="22"/>
                <w:szCs w:val="22"/>
              </w:rPr>
              <w:t>w zakresie wykorzystania możliwości</w:t>
            </w:r>
            <w:r w:rsidRPr="007E3B26">
              <w:rPr>
                <w:rFonts w:ascii="Arial" w:hAnsi="Arial" w:cs="Arial"/>
                <w:sz w:val="22"/>
                <w:szCs w:val="22"/>
              </w:rPr>
              <w:t xml:space="preserve"> urządzenia w siedzibie Zamawiającego</w:t>
            </w:r>
          </w:p>
        </w:tc>
        <w:tc>
          <w:tcPr>
            <w:tcW w:w="2409" w:type="dxa"/>
            <w:tcBorders>
              <w:right w:val="single" w:sz="4" w:space="0" w:color="auto"/>
            </w:tcBorders>
            <w:vAlign w:val="center"/>
          </w:tcPr>
          <w:p w14:paraId="2ACB4008"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2644374" w14:textId="77777777" w:rsidR="000F649D" w:rsidRPr="007E3B26" w:rsidRDefault="000F649D" w:rsidP="000F649D">
            <w:pPr>
              <w:spacing w:before="40" w:after="40"/>
              <w:jc w:val="center"/>
              <w:rPr>
                <w:rFonts w:ascii="Arial" w:hAnsi="Arial" w:cs="Arial"/>
                <w:sz w:val="22"/>
                <w:szCs w:val="22"/>
              </w:rPr>
            </w:pPr>
          </w:p>
        </w:tc>
      </w:tr>
      <w:tr w:rsidR="000F649D" w:rsidRPr="007E3B26" w14:paraId="2E73F3F3"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704" w:type="dxa"/>
            <w:vAlign w:val="center"/>
          </w:tcPr>
          <w:p w14:paraId="26A3876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9.</w:t>
            </w:r>
          </w:p>
        </w:tc>
        <w:tc>
          <w:tcPr>
            <w:tcW w:w="3687" w:type="dxa"/>
            <w:vAlign w:val="center"/>
          </w:tcPr>
          <w:p w14:paraId="6A8E1A43" w14:textId="77777777" w:rsidR="000F649D" w:rsidRPr="007E3B26" w:rsidRDefault="000F649D" w:rsidP="000F649D">
            <w:pPr>
              <w:pStyle w:val="HTML-wstpniesformatowany"/>
              <w:tabs>
                <w:tab w:val="clear" w:pos="916"/>
                <w:tab w:val="clear" w:pos="1832"/>
                <w:tab w:val="left" w:pos="720"/>
              </w:tabs>
              <w:jc w:val="center"/>
              <w:rPr>
                <w:rFonts w:ascii="Arial" w:hAnsi="Arial" w:cs="Arial"/>
                <w:sz w:val="22"/>
                <w:szCs w:val="22"/>
              </w:rPr>
            </w:pPr>
            <w:r w:rsidRPr="007E3B26">
              <w:rPr>
                <w:rFonts w:ascii="Arial" w:hAnsi="Arial" w:cs="Arial"/>
                <w:sz w:val="22"/>
                <w:szCs w:val="22"/>
              </w:rPr>
              <w:t>Dostarczony sprzęt powinien posiadać certyfikat bezpieczeństwa zgodnie z obowiązującymi w tym zakresie przepisami</w:t>
            </w:r>
          </w:p>
        </w:tc>
        <w:tc>
          <w:tcPr>
            <w:tcW w:w="2409" w:type="dxa"/>
            <w:tcBorders>
              <w:right w:val="single" w:sz="4" w:space="0" w:color="auto"/>
            </w:tcBorders>
            <w:vAlign w:val="center"/>
          </w:tcPr>
          <w:p w14:paraId="68925DBF"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2234752" w14:textId="77777777" w:rsidR="000F649D" w:rsidRPr="007E3B26" w:rsidRDefault="000F649D" w:rsidP="000F649D">
            <w:pPr>
              <w:spacing w:before="40" w:after="40"/>
              <w:jc w:val="center"/>
              <w:rPr>
                <w:rFonts w:ascii="Arial" w:hAnsi="Arial" w:cs="Arial"/>
                <w:sz w:val="22"/>
                <w:szCs w:val="22"/>
              </w:rPr>
            </w:pPr>
          </w:p>
        </w:tc>
      </w:tr>
      <w:tr w:rsidR="000F649D" w:rsidRPr="007E3B26" w14:paraId="28B8AA90"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704" w:type="dxa"/>
            <w:vAlign w:val="center"/>
          </w:tcPr>
          <w:p w14:paraId="31627EF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10.</w:t>
            </w:r>
          </w:p>
        </w:tc>
        <w:tc>
          <w:tcPr>
            <w:tcW w:w="3687" w:type="dxa"/>
            <w:vAlign w:val="center"/>
          </w:tcPr>
          <w:p w14:paraId="2AAE2486" w14:textId="77777777" w:rsidR="000F649D" w:rsidRPr="007E3B26" w:rsidRDefault="000F649D" w:rsidP="000F649D">
            <w:pPr>
              <w:pStyle w:val="HTML-wstpniesformatowany"/>
              <w:tabs>
                <w:tab w:val="clear" w:pos="916"/>
                <w:tab w:val="clear" w:pos="1832"/>
                <w:tab w:val="left" w:pos="720"/>
              </w:tabs>
              <w:jc w:val="center"/>
              <w:rPr>
                <w:rFonts w:ascii="Arial" w:hAnsi="Arial" w:cs="Arial"/>
                <w:sz w:val="22"/>
                <w:szCs w:val="22"/>
              </w:rPr>
            </w:pPr>
            <w:r w:rsidRPr="007E3B26">
              <w:rPr>
                <w:rFonts w:ascii="Arial" w:hAnsi="Arial" w:cs="Arial"/>
                <w:sz w:val="22"/>
                <w:szCs w:val="22"/>
              </w:rPr>
              <w:t>CELITE 545 400g.</w:t>
            </w:r>
          </w:p>
        </w:tc>
        <w:tc>
          <w:tcPr>
            <w:tcW w:w="2409" w:type="dxa"/>
            <w:tcBorders>
              <w:right w:val="single" w:sz="4" w:space="0" w:color="auto"/>
            </w:tcBorders>
            <w:vAlign w:val="center"/>
          </w:tcPr>
          <w:p w14:paraId="75BBEB2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538A257" w14:textId="77777777" w:rsidR="000F649D" w:rsidRPr="007E3B26" w:rsidRDefault="000F649D" w:rsidP="000F649D">
            <w:pPr>
              <w:spacing w:before="40" w:after="40"/>
              <w:jc w:val="center"/>
              <w:rPr>
                <w:rFonts w:ascii="Arial" w:hAnsi="Arial" w:cs="Arial"/>
                <w:sz w:val="22"/>
                <w:szCs w:val="22"/>
              </w:rPr>
            </w:pPr>
          </w:p>
        </w:tc>
      </w:tr>
      <w:tr w:rsidR="000F649D" w:rsidRPr="007E3B26" w14:paraId="0A4123D7" w14:textId="77777777" w:rsidTr="00AB46A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9493" w:type="dxa"/>
            <w:gridSpan w:val="6"/>
            <w:vAlign w:val="center"/>
          </w:tcPr>
          <w:p w14:paraId="4F7430AD" w14:textId="77777777" w:rsidR="000F649D" w:rsidRPr="007E3B26" w:rsidRDefault="000F649D" w:rsidP="000F649D">
            <w:pPr>
              <w:rPr>
                <w:rFonts w:ascii="Arial" w:hAnsi="Arial" w:cs="Arial"/>
                <w:b/>
                <w:sz w:val="22"/>
                <w:szCs w:val="22"/>
              </w:rPr>
            </w:pPr>
            <w:r w:rsidRPr="007E3B26">
              <w:rPr>
                <w:rFonts w:ascii="Arial" w:hAnsi="Arial" w:cs="Arial"/>
                <w:b/>
                <w:sz w:val="22"/>
                <w:szCs w:val="22"/>
              </w:rPr>
              <w:t>Specyfikacja: Dygestorium</w:t>
            </w:r>
          </w:p>
          <w:p w14:paraId="377C38EF" w14:textId="53162F2A" w:rsidR="000F649D" w:rsidRPr="007E3B26" w:rsidRDefault="000F649D" w:rsidP="000F649D">
            <w:pPr>
              <w:jc w:val="both"/>
              <w:rPr>
                <w:rFonts w:ascii="Arial" w:hAnsi="Arial" w:cs="Arial"/>
                <w:sz w:val="22"/>
                <w:szCs w:val="22"/>
              </w:rPr>
            </w:pPr>
            <w:r w:rsidRPr="007E3B26">
              <w:rPr>
                <w:rFonts w:ascii="Arial" w:hAnsi="Arial" w:cs="Arial"/>
                <w:sz w:val="22"/>
                <w:szCs w:val="22"/>
              </w:rPr>
              <w:t>Dygestorium z komorą metalową i płytą ceramiczną, o gabarytach zewnętrznych</w:t>
            </w:r>
            <w:r>
              <w:rPr>
                <w:rFonts w:ascii="Arial" w:hAnsi="Arial" w:cs="Arial"/>
                <w:sz w:val="22"/>
                <w:szCs w:val="22"/>
              </w:rPr>
              <w:t xml:space="preserve"> nie większych niż</w:t>
            </w:r>
            <w:r w:rsidRPr="007E3B26">
              <w:rPr>
                <w:rFonts w:ascii="Arial" w:hAnsi="Arial" w:cs="Arial"/>
                <w:sz w:val="22"/>
                <w:szCs w:val="22"/>
              </w:rPr>
              <w:t xml:space="preserve"> 1500x950x2400</w:t>
            </w:r>
            <w:r>
              <w:rPr>
                <w:rFonts w:ascii="Arial" w:hAnsi="Arial" w:cs="Arial"/>
                <w:sz w:val="22"/>
                <w:szCs w:val="22"/>
              </w:rPr>
              <w:t xml:space="preserve"> mm</w:t>
            </w:r>
            <w:r w:rsidRPr="007E3B26">
              <w:rPr>
                <w:rFonts w:ascii="Arial" w:hAnsi="Arial" w:cs="Arial"/>
                <w:sz w:val="22"/>
                <w:szCs w:val="22"/>
              </w:rPr>
              <w:t xml:space="preserve">, szyby ze szkła bezpiecznego w ramce metalowej, zamykane ręcznie. </w:t>
            </w:r>
            <w:r w:rsidRPr="00FE540E">
              <w:rPr>
                <w:rFonts w:ascii="Arial" w:hAnsi="Arial" w:cs="Arial"/>
                <w:sz w:val="22"/>
                <w:szCs w:val="22"/>
              </w:rPr>
              <w:t xml:space="preserve">Z mediami, których </w:t>
            </w:r>
            <w:r w:rsidRPr="007E3B26">
              <w:rPr>
                <w:rFonts w:ascii="Arial" w:hAnsi="Arial" w:cs="Arial"/>
                <w:sz w:val="22"/>
                <w:szCs w:val="22"/>
              </w:rPr>
              <w:t>pokrętła są umieszczone w panelach z boku komory roboczej dygestorium i są dostępne z przodu dygestorium: 2x woda, 4 gniazda 230V, sygnalizator przepływu powietrza, bez wyłącznika różnicowo-prądowego. W dolnej części szafki metalowe. Dygestorium bez wentylatora.</w:t>
            </w:r>
          </w:p>
          <w:p w14:paraId="33A10BBB"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Wymagania szczegółowe:</w:t>
            </w:r>
          </w:p>
          <w:p w14:paraId="444BD5C8" w14:textId="78F10E1C" w:rsidR="000F649D" w:rsidRPr="007E3B26" w:rsidRDefault="000F649D" w:rsidP="000F649D">
            <w:pPr>
              <w:jc w:val="both"/>
              <w:rPr>
                <w:rFonts w:ascii="Arial" w:hAnsi="Arial" w:cs="Arial"/>
                <w:sz w:val="22"/>
                <w:szCs w:val="22"/>
              </w:rPr>
            </w:pPr>
            <w:r w:rsidRPr="005821D2">
              <w:rPr>
                <w:rFonts w:ascii="Arial" w:hAnsi="Arial" w:cs="Arial"/>
                <w:sz w:val="22"/>
                <w:szCs w:val="22"/>
              </w:rPr>
              <w:t>Dygestorium metalowe</w:t>
            </w:r>
            <w:r w:rsidRPr="007E3B26">
              <w:rPr>
                <w:rFonts w:ascii="Arial" w:hAnsi="Arial" w:cs="Arial"/>
                <w:sz w:val="22"/>
                <w:szCs w:val="22"/>
              </w:rPr>
              <w:t>:</w:t>
            </w:r>
          </w:p>
          <w:p w14:paraId="2C55331F"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Dygestorium metalowe z bocznymi panelami instalacyjnymi na całej wysokości dygestorium.</w:t>
            </w:r>
          </w:p>
          <w:p w14:paraId="5B970174" w14:textId="52B742FB"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Boczne i tylna ściany komory roboczej stalowe (</w:t>
            </w:r>
            <w:r w:rsidRPr="005821D2">
              <w:rPr>
                <w:rFonts w:ascii="Arial" w:hAnsi="Arial" w:cs="Arial"/>
                <w:sz w:val="22"/>
                <w:szCs w:val="22"/>
                <w:lang w:eastAsia="pl-PL"/>
              </w:rPr>
              <w:t>z blachy nie cieńszej niż 1,5 mm</w:t>
            </w:r>
            <w:r w:rsidRPr="007E3B26">
              <w:rPr>
                <w:rFonts w:ascii="Arial" w:hAnsi="Arial" w:cs="Arial"/>
                <w:sz w:val="22"/>
                <w:szCs w:val="22"/>
                <w:lang w:eastAsia="pl-PL"/>
              </w:rPr>
              <w:t>, bez płyty bazowej).</w:t>
            </w:r>
          </w:p>
          <w:p w14:paraId="4B1FAD23" w14:textId="77777777"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Dygestorium zgodne z normą EN 14175-2 oraz EN 14175-3 - do oferty dołączyć deklarację zgodności oraz odpowiedni certyfikat wydany przez niezależną jednostkę akredytowaną uprawnioną do wystawiania powyższego certyfikatu.</w:t>
            </w:r>
          </w:p>
          <w:p w14:paraId="1941E412"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Dygestoria w całości wykonane z blach i kształtowników metalowych z dodatkiem ceramiki i szkła, bez użycia materiałów drewnopochodnych.</w:t>
            </w:r>
          </w:p>
          <w:p w14:paraId="0FD73D8A"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Blat prostokątny, wykonany z ceramiki monolitycznej o grubości minimum 28 mm wraz z podniesionym obrzeżem z czterech stron, bez płyty bazowej, prostokątny otwór pod </w:t>
            </w:r>
            <w:proofErr w:type="spellStart"/>
            <w:r w:rsidRPr="007E3B26">
              <w:rPr>
                <w:rFonts w:ascii="Arial" w:hAnsi="Arial" w:cs="Arial"/>
                <w:sz w:val="22"/>
                <w:szCs w:val="22"/>
                <w:lang w:eastAsia="pl-PL"/>
              </w:rPr>
              <w:t>zlewik</w:t>
            </w:r>
            <w:proofErr w:type="spellEnd"/>
            <w:r w:rsidRPr="007E3B26">
              <w:rPr>
                <w:rFonts w:ascii="Arial" w:hAnsi="Arial" w:cs="Arial"/>
                <w:sz w:val="22"/>
                <w:szCs w:val="22"/>
                <w:lang w:eastAsia="pl-PL"/>
              </w:rPr>
              <w:t xml:space="preserve"> glazurowany i umieszczony wzdłuż prawej ściany komory roboczej. Przednia krawędź blatu wyprofilowana aerodynamicznie. </w:t>
            </w:r>
          </w:p>
          <w:p w14:paraId="4F60970C" w14:textId="77777777" w:rsidR="000F649D" w:rsidRPr="00220277"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Blat ceramiczny wykonać należy z bezpiecznej dla zdrowia człowieka ceramiki monolitycznej chemoodpornej i odpornej na zabarwienia o grubości minimum 28 mm bez płyty bazowej. </w:t>
            </w:r>
            <w:r w:rsidRPr="00220277">
              <w:rPr>
                <w:rFonts w:ascii="Arial" w:hAnsi="Arial" w:cs="Arial"/>
                <w:sz w:val="22"/>
                <w:szCs w:val="22"/>
                <w:lang w:eastAsia="pl-PL"/>
              </w:rPr>
              <w:t>Ceramika musi posiadać Świadectwo z Zakresu Higieny Radiacyjnej wystawione przez laboratorium akredytowane (dołączyć do oferty), Atest Higieniczny wystawiony przez laboratorium akredytowane (dołączyć do oferty). Do oferty należy dołączyć raporty z badań zastosowanej ceramiki monolitycznej (zawierające opis próbki, wykonanego badania i wyniki pomiarów i metodę badania), wykonanych przez niezależne i akredytowane laboratorium badawcze w zakresie :</w:t>
            </w:r>
          </w:p>
          <w:p w14:paraId="478F7EE0"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chemicznej powierzchni badanej wg EN 10545-13,</w:t>
            </w:r>
          </w:p>
          <w:p w14:paraId="67033735"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udarności badanej wg EN 10545-5 z wskaźnikiem przynajmniej 0,80,</w:t>
            </w:r>
          </w:p>
          <w:p w14:paraId="0169D24F"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lastRenderedPageBreak/>
              <w:t>wytrzymałości mechanicznej na zginanie i rozciąganie badanej wg EN 10545-4 ze średnią wytrzymałością na zrywanie przynajmniej 14640N,</w:t>
            </w:r>
          </w:p>
          <w:p w14:paraId="53B5E34F"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mrozoodporności (co najmniej 100 cykli badania) badanej wg EN 10545-12</w:t>
            </w:r>
          </w:p>
          <w:p w14:paraId="03DE39E7"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na zadrapanie badanej wg EN 101, z wynikiem przynajmniej 6 wg. Skali Mohsa</w:t>
            </w:r>
          </w:p>
          <w:p w14:paraId="7F5FF695"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na zaplamienie (plamy zmywalne wodą bieżącą: zieleń chromowa, roztwór alkoholowy jodu, oliwa)  badanej wg EN 10545-14</w:t>
            </w:r>
          </w:p>
          <w:p w14:paraId="1F839DA7"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określenie termicznej wydłużalności liniowej (rozszerzalności cieplnej) wg EN 10545-8, wynik przynajmniej 6,50,</w:t>
            </w:r>
          </w:p>
          <w:p w14:paraId="1743DC53"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określenie odporności na szok termiczny wg EN 10545-9</w:t>
            </w:r>
          </w:p>
          <w:p w14:paraId="216808A9"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W blacie osadzony podłużny </w:t>
            </w:r>
            <w:proofErr w:type="spellStart"/>
            <w:r w:rsidRPr="007E3B26">
              <w:rPr>
                <w:rFonts w:ascii="Arial" w:hAnsi="Arial" w:cs="Arial"/>
                <w:sz w:val="22"/>
                <w:szCs w:val="22"/>
                <w:lang w:eastAsia="pl-PL"/>
              </w:rPr>
              <w:t>zlewik</w:t>
            </w:r>
            <w:proofErr w:type="spellEnd"/>
            <w:r w:rsidRPr="007E3B26">
              <w:rPr>
                <w:rFonts w:ascii="Arial" w:hAnsi="Arial" w:cs="Arial"/>
                <w:sz w:val="22"/>
                <w:szCs w:val="22"/>
                <w:lang w:eastAsia="pl-PL"/>
              </w:rPr>
              <w:t xml:space="preserve"> ceramiczny z prawej strony, równolegle do prawej ściany bocznej, w połowie głębokości komory roboczej podklejony od dołu blatu, otwór na </w:t>
            </w:r>
            <w:proofErr w:type="spellStart"/>
            <w:r w:rsidRPr="007E3B26">
              <w:rPr>
                <w:rFonts w:ascii="Arial" w:hAnsi="Arial" w:cs="Arial"/>
                <w:sz w:val="22"/>
                <w:szCs w:val="22"/>
                <w:lang w:eastAsia="pl-PL"/>
              </w:rPr>
              <w:t>zlewik</w:t>
            </w:r>
            <w:proofErr w:type="spellEnd"/>
            <w:r w:rsidRPr="007E3B26">
              <w:rPr>
                <w:rFonts w:ascii="Arial" w:hAnsi="Arial" w:cs="Arial"/>
                <w:sz w:val="22"/>
                <w:szCs w:val="22"/>
                <w:lang w:eastAsia="pl-PL"/>
              </w:rPr>
              <w:t xml:space="preserve"> glazurowany.</w:t>
            </w:r>
          </w:p>
          <w:p w14:paraId="2F211130"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Komora dygestorium wentylowana przez podwójną ścianę tylną. </w:t>
            </w:r>
          </w:p>
          <w:p w14:paraId="229D3774"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 tylnej ścianie komory roboczej dwa otwory do odciągania oparów, na całej szerokości komory roboczej: dolny zlokalizowany bezpośrednio nad blatem i górny - w suficie.</w:t>
            </w:r>
          </w:p>
          <w:p w14:paraId="04652EE4"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Podwójna ściana tylna metalowa, malowana farbą epoksydową tworząca kanał wylotowy na całej szerokości komory roboczej. </w:t>
            </w:r>
          </w:p>
          <w:p w14:paraId="38C49AD3"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Sufit komory metalowy, malowany farbą epoksydową, tworzący z podwójną ścianą tylną szczelinę do odprowadzania oparów lekkich</w:t>
            </w:r>
          </w:p>
          <w:p w14:paraId="69745AC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Zewnętrzne ściany dygestorium wykonane z blachy stalowej o grubości min. 1 mm, malowanej proszkowo farbami epoksydowymi wykonane z jednego kawałka od podłoża do górnej krawędzi dygestorium.</w:t>
            </w:r>
          </w:p>
          <w:p w14:paraId="2FCA909B"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Pokrętła zaworów wody, wyłącznik główny, wyłącznik nadprądowy, wskaźnik prawidłowego przepływu powietrza i wyłącznik oświetlenia komory roboczej umieszczone na panelach instalacyjnych ścian bocznych z boków okna frontowego, ponad poziomem blatu roboczego</w:t>
            </w:r>
          </w:p>
          <w:p w14:paraId="091A52C5"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Gniazda elektryczne, umieszczone na czołowych panelach instalacyjnych ścian bocznych z boków okna frontowego, poniżej poziomu blatu roboczego (obok szafki), z możliwością ich zainstalowania także powyżej blatu oraz po drugiej stronie komory roboczej.</w:t>
            </w:r>
          </w:p>
          <w:p w14:paraId="51E5F57B"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Możliwość zamontowania paneli instalacyjnych (także dodatkowych) w obydwu ścianach bocznych obok okna frontowego na całej wysokości dygestorium (od podłoża do górnej krawędzi dygestorium).</w:t>
            </w:r>
          </w:p>
          <w:p w14:paraId="7E074613"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Panele instalacyjne i osłonowe umieszczone z boków okna frontowego na całej wysokości dygestorium, montowane bez użycia śrub, z możliwością łatwego demontażu – wsuwane od góry w aluminiową, malowaną epoksydowo prowadnicę. Szerokość paneli minimum 14 cm, płaszczyzna paneli równoległa do płaszczyzny szyby okna dygestorium.</w:t>
            </w:r>
          </w:p>
          <w:p w14:paraId="7818314C"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Możliwość podłączenia szafki wentylowanej niezależnym kanałem umieszczonym w bocznych panelach dygestorium.</w:t>
            </w:r>
          </w:p>
          <w:p w14:paraId="53282E1D"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Wskaźnik prawidłowego przepływu powietrza wyposażony w przyciski membranowe do wyciszenia alarmu, włączania oświetlenia i wentylacji, umieszczony na wysokości wzroku: 1,4 – 1,8 m.</w:t>
            </w:r>
          </w:p>
          <w:p w14:paraId="477DF1F7"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Wylewki wody i dodatkowe media (np. gaz, sprężone powietrze, azot) umieszczone na ścianie bocznej po prawej stronie komory roboczej.</w:t>
            </w:r>
          </w:p>
          <w:p w14:paraId="45B86BF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Wylewki armatury pokryte powłoką epoksydową.</w:t>
            </w:r>
          </w:p>
          <w:p w14:paraId="4F13D24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lastRenderedPageBreak/>
              <w:t>Dostęp do wszystkich elementów instalacyjnych obiektu (przyłączeń mediów), bez konieczności demontażu jakichkolwiek innych elementów dygestorium czy też sąsiednich elementów umeblowania a także bez konieczności przemieszczania dygestorium.</w:t>
            </w:r>
          </w:p>
          <w:p w14:paraId="4675DF6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Okno podnoszone do góry za pomocą dwóch niezależnych układów linek kwasoodpornych w osłonie z tworzywa sztucznego, dostępnych bez potrzeby demontażu dygestorium.</w:t>
            </w:r>
          </w:p>
          <w:p w14:paraId="3309544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Rama okna stalowa z możliwością przesuwu szyb wewnątrz ramy (z lewej na prawą stronę), szyby ze szkła bezpiecznego o grubości min 4 mm, z uchwytami z tworzywa sztucznego. W przypadku dygestorium z szybą podnoszoną teleskopowo (dzieloną w poziomie) oba okna musza mieć możliwość poziomego przesuwu szyb wewnątrz ramek.</w:t>
            </w:r>
          </w:p>
          <w:p w14:paraId="07F409E8"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W suficie zamontowane oświetlenie komory roboczej (wyizolowane z przestrzeni roboczej) </w:t>
            </w:r>
          </w:p>
          <w:p w14:paraId="382CCD64" w14:textId="4C3C80C4"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Wysokość dygestorium 2400 +/- 10 mm, głębokość 950 +/- 10mm , szerokość zewnętrzna: </w:t>
            </w:r>
            <w:r w:rsidRPr="005821D2">
              <w:rPr>
                <w:rFonts w:ascii="Arial" w:hAnsi="Arial" w:cs="Arial"/>
                <w:sz w:val="22"/>
                <w:szCs w:val="22"/>
                <w:lang w:eastAsia="pl-PL"/>
              </w:rPr>
              <w:t>1500 mm</w:t>
            </w:r>
            <w:r w:rsidRPr="007E3B26">
              <w:rPr>
                <w:rFonts w:ascii="Arial" w:hAnsi="Arial" w:cs="Arial"/>
                <w:sz w:val="22"/>
                <w:szCs w:val="22"/>
                <w:lang w:eastAsia="pl-PL"/>
              </w:rPr>
              <w:t>, wysokość przestrzeni roboczej: powyżej 1200 mm (na całej głębokości komory).</w:t>
            </w:r>
          </w:p>
          <w:p w14:paraId="29D0537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Wysokość światła otworu okna frontowego (prześwit pomiędzy najwyższym punktem blatu roboczego a najniższym punktem ramy maksymalnie otwartego okna przedniego): powyżej 1000 mm.</w:t>
            </w:r>
          </w:p>
          <w:p w14:paraId="381DCEEC"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Głębokość przestrzeni roboczej (od wewnętrznej strony okna do wewnętrznej ściany tylnej) co najmniej 750 mm.</w:t>
            </w:r>
          </w:p>
          <w:p w14:paraId="6A980867"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Głębokość blatu roboczego: powyżej 860 mm, przód blatu nie może wystawać przed front dygestorium.</w:t>
            </w:r>
          </w:p>
          <w:p w14:paraId="65873AFF" w14:textId="77777777"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 xml:space="preserve">Pod blatem dygestorium szafki metalowe mobilne (z przodu nóżki, z tyłu kółka) na całej szerokości blatu o konstrukcji takiej jak szafki metalowe w stołach laboratoryjnych (Korpusy szafek wykonane w całości z blachy stalowej o grubości min.1 mm, malowanej proszkowo farbami epoksydowymi. Budowa drzwi i frontów szufladowych szafek skrzynkowa (z podwójnej blachy), nie nitowane i nie klejone, część wewnętrzna i zewnętrzna drzwiczek zespawane ze sobą przed lakierowaniem. Korpusy szafek spawane lub zgrzewane przed malowaniem (nie dopuszcza się nitowania, klejenie lub skręcania elementów korpusów), boki i plecy szafek (płaszcz) wykonane z jednego U–kształtnego płata blachy, bez łączenia w pionowych narożnikach. Nie dopuszcza się łączenia elementów korpusów po malowaniu. Szafki laboratoryjne wykonane z blachy stalowej ze względu na bezpieczeństwo pożarowe muszą być sklasyfikowane co najmniej jako prawie niezapalne - właściwości ogniowe klasy A2, wydzielanie dymu klasy s1, występowanie płonących kropel/cząstek klasy d0, według normy EN 13501-1+A1:2010, należy to potwierdzić dołączonym do oferty stosownym dokumentem w zakresie reakcji na ogień, sporządzonym według w/w normy przez akredytowane laboratorium. </w:t>
            </w:r>
          </w:p>
          <w:p w14:paraId="0FEF31D7" w14:textId="59502BA6"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Parametry wymagane/oferowane dygestorium muszą znajdować potwierdzenie w dokumentacji techniczno-ruchowej oraz katalogu ze zdjęciami, dołączonych do oferty (jeżeli w katalogu nie ma szczegółowych zdjęć dygestoriów o poszczególnych wymaganych szerokościach – należy je dodatkowo dołączyć do oferty).</w:t>
            </w:r>
          </w:p>
          <w:p w14:paraId="6657B97A"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Konstrukcja dygestorium samonośna, nie dopuszcza się stelaża</w:t>
            </w:r>
          </w:p>
          <w:p w14:paraId="4E737C40"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Zalecana ilość odciąganego powietrza z komory dygestorium :</w:t>
            </w:r>
          </w:p>
          <w:p w14:paraId="3F72718D" w14:textId="5246FE01" w:rsidR="000F649D" w:rsidRPr="005821D2" w:rsidRDefault="000F649D" w:rsidP="003C2E65">
            <w:pPr>
              <w:pStyle w:val="Akapitzlist"/>
              <w:numPr>
                <w:ilvl w:val="0"/>
                <w:numId w:val="7"/>
              </w:numPr>
              <w:suppressAutoHyphens w:val="0"/>
              <w:spacing w:line="276" w:lineRule="auto"/>
              <w:ind w:left="1418" w:hanging="284"/>
              <w:contextualSpacing/>
              <w:jc w:val="both"/>
              <w:rPr>
                <w:rFonts w:ascii="Arial" w:hAnsi="Arial" w:cs="Arial"/>
                <w:sz w:val="22"/>
                <w:szCs w:val="22"/>
                <w:lang w:eastAsia="pl-PL"/>
              </w:rPr>
            </w:pPr>
            <w:r w:rsidRPr="005821D2">
              <w:rPr>
                <w:rFonts w:ascii="Arial" w:hAnsi="Arial" w:cs="Arial"/>
                <w:sz w:val="22"/>
                <w:szCs w:val="22"/>
                <w:lang w:eastAsia="pl-PL"/>
              </w:rPr>
              <w:t>nie mniejsza niż 880 m</w:t>
            </w:r>
            <w:r w:rsidRPr="005821D2">
              <w:rPr>
                <w:rFonts w:ascii="Arial" w:hAnsi="Arial" w:cs="Arial"/>
                <w:sz w:val="22"/>
                <w:szCs w:val="22"/>
                <w:vertAlign w:val="superscript"/>
                <w:lang w:eastAsia="pl-PL"/>
              </w:rPr>
              <w:t>3</w:t>
            </w:r>
            <w:r w:rsidRPr="005821D2">
              <w:rPr>
                <w:rFonts w:ascii="Arial" w:hAnsi="Arial" w:cs="Arial"/>
                <w:sz w:val="22"/>
                <w:szCs w:val="22"/>
                <w:lang w:eastAsia="pl-PL"/>
              </w:rPr>
              <w:t>/h ( dygestorium 1500 mm).</w:t>
            </w:r>
          </w:p>
          <w:p w14:paraId="1DE00BC6" w14:textId="77777777" w:rsidR="000F649D" w:rsidRPr="007E3B26" w:rsidRDefault="000F649D" w:rsidP="000F649D">
            <w:pPr>
              <w:jc w:val="both"/>
              <w:rPr>
                <w:rFonts w:ascii="Arial" w:hAnsi="Arial" w:cs="Arial"/>
                <w:sz w:val="22"/>
                <w:szCs w:val="22"/>
              </w:rPr>
            </w:pPr>
          </w:p>
          <w:p w14:paraId="373065D3" w14:textId="77777777" w:rsidR="000F649D" w:rsidRPr="007E3B26" w:rsidRDefault="000F649D" w:rsidP="000F649D">
            <w:pPr>
              <w:jc w:val="both"/>
              <w:rPr>
                <w:rFonts w:ascii="Arial" w:hAnsi="Arial" w:cs="Arial"/>
                <w:b/>
                <w:sz w:val="22"/>
                <w:szCs w:val="22"/>
              </w:rPr>
            </w:pPr>
            <w:r w:rsidRPr="007E3B26">
              <w:rPr>
                <w:rFonts w:ascii="Arial" w:hAnsi="Arial" w:cs="Arial"/>
                <w:b/>
                <w:sz w:val="22"/>
                <w:szCs w:val="22"/>
              </w:rPr>
              <w:t>Specyfikacja: Blat z konglomeratu granitowo-kwarcowego z żywicami poliestrowymi</w:t>
            </w:r>
          </w:p>
          <w:p w14:paraId="56BF20A6" w14:textId="44D70D43" w:rsidR="000F649D" w:rsidRPr="007E3B26" w:rsidRDefault="000F649D" w:rsidP="000F649D">
            <w:pPr>
              <w:jc w:val="both"/>
              <w:rPr>
                <w:rFonts w:ascii="Arial" w:hAnsi="Arial" w:cs="Arial"/>
                <w:sz w:val="22"/>
                <w:szCs w:val="22"/>
              </w:rPr>
            </w:pPr>
            <w:r w:rsidRPr="007E3B26">
              <w:rPr>
                <w:rFonts w:ascii="Arial" w:hAnsi="Arial" w:cs="Arial"/>
                <w:sz w:val="22"/>
                <w:szCs w:val="22"/>
              </w:rPr>
              <w:lastRenderedPageBreak/>
              <w:t xml:space="preserve">Blaty robocze wykonane z konglomeratu granitowo-kwarcowego z żywicami poliestrowymi </w:t>
            </w:r>
            <w:r w:rsidRPr="00400FB0">
              <w:rPr>
                <w:rFonts w:ascii="Arial" w:hAnsi="Arial" w:cs="Arial"/>
                <w:sz w:val="22"/>
                <w:szCs w:val="22"/>
              </w:rPr>
              <w:t xml:space="preserve">(nie mniej niż 98% materiału mineralnego, nie więcej niż 2% żywic poliestrowych (Atest Higieniczny i Świadectwo z zakresu higieny radiacyjnej dołączyć do oferty), o grubości minimum </w:t>
            </w:r>
            <w:r w:rsidRPr="007E3B26">
              <w:rPr>
                <w:rFonts w:ascii="Arial" w:hAnsi="Arial" w:cs="Arial"/>
                <w:sz w:val="22"/>
                <w:szCs w:val="22"/>
              </w:rPr>
              <w:t xml:space="preserve">18 mm maksimum 22 mm, bez płyty bazowej, wierzch i krawędzie </w:t>
            </w:r>
            <w:r w:rsidRPr="005821D2">
              <w:rPr>
                <w:rFonts w:ascii="Arial" w:hAnsi="Arial" w:cs="Arial"/>
                <w:sz w:val="22"/>
                <w:szCs w:val="22"/>
              </w:rPr>
              <w:t>polerowane</w:t>
            </w:r>
            <w:r w:rsidRPr="007E3B26">
              <w:rPr>
                <w:rFonts w:ascii="Arial" w:hAnsi="Arial" w:cs="Arial"/>
                <w:sz w:val="22"/>
                <w:szCs w:val="22"/>
              </w:rPr>
              <w:t>, jednolite w całym przekroju – wymiary zgodnie ze specyfikacją asortymentową.</w:t>
            </w:r>
          </w:p>
          <w:p w14:paraId="7D5467B4"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Liczba blatów:</w:t>
            </w:r>
          </w:p>
          <w:p w14:paraId="2A1B57B5"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1200x750 mm, z konglomeratu granitowo-kwarcowego z żywicami poliestrowymi, z obrzeżem prostym – 5 sztuk</w:t>
            </w:r>
          </w:p>
          <w:p w14:paraId="76008335"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1200x600 mm, z konglomeratu granitowo-kwarcowego z żywicami poliestrowymi, z obrzeżem prostym – 2 sztuki</w:t>
            </w:r>
          </w:p>
          <w:p w14:paraId="0CB67AE6"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1300x675 mm, z konglomeratu granitowo-kwarcowego z żywicami poliestrowymi, z obrzeżem prostym – 2 sztuki</w:t>
            </w:r>
          </w:p>
          <w:p w14:paraId="4F9579BC"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zamykającego wyspę o gabarytach 1350x600 mm, z konglomeratu granitowo-kwarcowego z żywicami poliestrowymi, z obrzeżem prostym – 1 sztuka</w:t>
            </w:r>
          </w:p>
          <w:p w14:paraId="2C606CF8" w14:textId="1AC371F9"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900x750 mm, z konglomeratu granitowo-kwarcowego z żywicami poliestrowymi, z obrzeżem prostym – 2 sztuki</w:t>
            </w:r>
          </w:p>
        </w:tc>
      </w:tr>
    </w:tbl>
    <w:p w14:paraId="000895FF"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lastRenderedPageBreak/>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1499B73C" w14:textId="77777777" w:rsidR="00D47DBA" w:rsidRDefault="00D47DBA" w:rsidP="005E680C">
      <w:pPr>
        <w:rPr>
          <w:rFonts w:ascii="Arial" w:hAnsi="Arial" w:cs="Arial"/>
          <w:sz w:val="22"/>
          <w:szCs w:val="22"/>
        </w:rPr>
      </w:pPr>
    </w:p>
    <w:p w14:paraId="09C9F231" w14:textId="77777777" w:rsidR="00D6731F" w:rsidRDefault="00D6731F" w:rsidP="00D6731F"/>
    <w:p w14:paraId="6CDB08AE" w14:textId="77777777" w:rsidR="00D6731F" w:rsidRDefault="00D6731F" w:rsidP="005B28D0">
      <w:pPr>
        <w:rPr>
          <w:rFonts w:ascii="Arial" w:hAnsi="Arial" w:cs="Arial"/>
          <w:sz w:val="22"/>
          <w:szCs w:val="22"/>
        </w:rPr>
      </w:pPr>
    </w:p>
    <w:p w14:paraId="062FB69C" w14:textId="6F7D45A0" w:rsidR="00F5720D" w:rsidRDefault="00F5720D" w:rsidP="005B28D0">
      <w:pPr>
        <w:rPr>
          <w:rFonts w:ascii="Arial" w:hAnsi="Arial" w:cs="Arial"/>
          <w:sz w:val="22"/>
          <w:szCs w:val="22"/>
        </w:rPr>
      </w:pPr>
    </w:p>
    <w:p w14:paraId="086B78A3" w14:textId="5E67F3AA" w:rsidR="00F5720D" w:rsidRPr="00120C42" w:rsidRDefault="00F5720D" w:rsidP="00120C42">
      <w:pPr>
        <w:spacing w:after="120"/>
        <w:jc w:val="both"/>
        <w:rPr>
          <w:rFonts w:ascii="Arial" w:hAnsi="Arial" w:cs="Arial"/>
          <w:i/>
        </w:rPr>
      </w:pPr>
      <w:r w:rsidRPr="00120C42">
        <w:rPr>
          <w:rFonts w:ascii="Arial" w:hAnsi="Arial" w:cs="Arial"/>
          <w:i/>
        </w:rPr>
        <w:t>Zamawiający wymaga zgodnie z zapisami w pkt XIV pkt. 1 SIWZ:</w:t>
      </w:r>
    </w:p>
    <w:p w14:paraId="6027B31D" w14:textId="77777777" w:rsidR="00120C42" w:rsidRPr="00120C42" w:rsidRDefault="00F5720D" w:rsidP="00120C42">
      <w:pPr>
        <w:pStyle w:val="Tekstprzypisudolnego"/>
        <w:jc w:val="both"/>
        <w:rPr>
          <w:rFonts w:ascii="Arial" w:hAnsi="Arial" w:cs="Arial"/>
          <w:i/>
          <w:sz w:val="24"/>
          <w:szCs w:val="24"/>
        </w:rPr>
      </w:pPr>
      <w:r w:rsidRPr="00120C42">
        <w:rPr>
          <w:rFonts w:ascii="Arial" w:hAnsi="Arial" w:cs="Arial"/>
          <w:i/>
          <w:sz w:val="24"/>
          <w:szCs w:val="24"/>
        </w:rPr>
        <w:t>* - potwierdzenia spełnienia wymaganych parametrów technicznych poprzez wpisanie słowa „TAK” w odpowiednim (każdym) wierszu kolumny „odpowiedź”</w:t>
      </w:r>
    </w:p>
    <w:p w14:paraId="174BCEB7" w14:textId="5245F07C" w:rsidR="00120C42" w:rsidRPr="00120C42" w:rsidRDefault="00F5720D" w:rsidP="00120C42">
      <w:pPr>
        <w:pStyle w:val="Tekstprzypisudolnego"/>
        <w:jc w:val="both"/>
        <w:rPr>
          <w:rFonts w:ascii="Arial" w:hAnsi="Arial" w:cs="Arial"/>
          <w:i/>
          <w:sz w:val="24"/>
          <w:szCs w:val="24"/>
        </w:rPr>
      </w:pPr>
      <w:r w:rsidRPr="00120C42">
        <w:rPr>
          <w:rFonts w:ascii="Arial" w:hAnsi="Arial" w:cs="Arial"/>
          <w:i/>
          <w:sz w:val="24"/>
          <w:szCs w:val="24"/>
        </w:rPr>
        <w:t xml:space="preserve"> </w:t>
      </w:r>
      <w:r w:rsidR="00120C42" w:rsidRPr="00120C42">
        <w:rPr>
          <w:rFonts w:ascii="Arial" w:hAnsi="Arial" w:cs="Arial"/>
          <w:bCs/>
          <w:i/>
          <w:sz w:val="24"/>
          <w:szCs w:val="24"/>
        </w:rPr>
        <w:t xml:space="preserve">Wykonawca jest zobowiązany określić </w:t>
      </w:r>
      <w:r w:rsidR="00120C42" w:rsidRPr="00120C42">
        <w:rPr>
          <w:rFonts w:ascii="Arial" w:hAnsi="Arial" w:cs="Arial"/>
          <w:b/>
          <w:bCs/>
          <w:i/>
          <w:sz w:val="24"/>
          <w:szCs w:val="24"/>
        </w:rPr>
        <w:t>faktyczne parametry</w:t>
      </w:r>
      <w:r w:rsidR="00120C42" w:rsidRPr="00120C42">
        <w:rPr>
          <w:rFonts w:ascii="Arial" w:hAnsi="Arial" w:cs="Arial"/>
          <w:bCs/>
          <w:i/>
          <w:sz w:val="24"/>
          <w:szCs w:val="24"/>
        </w:rPr>
        <w:t xml:space="preserve"> oferowanego sprzętu. Zamawiający </w:t>
      </w:r>
      <w:r w:rsidR="00120C42" w:rsidRPr="00120C42">
        <w:rPr>
          <w:rFonts w:ascii="Arial" w:hAnsi="Arial" w:cs="Arial"/>
          <w:b/>
          <w:bCs/>
          <w:i/>
          <w:sz w:val="24"/>
          <w:szCs w:val="24"/>
        </w:rPr>
        <w:t>nie dopuszcza</w:t>
      </w:r>
      <w:r w:rsidR="00120C42" w:rsidRPr="00120C42">
        <w:rPr>
          <w:rFonts w:ascii="Arial" w:hAnsi="Arial" w:cs="Arial"/>
          <w:bCs/>
          <w:i/>
          <w:sz w:val="24"/>
          <w:szCs w:val="24"/>
        </w:rPr>
        <w:t xml:space="preserve"> określenia parametrów w sposób nieprecyzyjny tzn.: co najmniej, nie mniej niż itp.</w:t>
      </w:r>
    </w:p>
    <w:p w14:paraId="1DFFCAC0" w14:textId="3889BE06" w:rsidR="00F5720D" w:rsidRPr="00120C42" w:rsidRDefault="00F5720D" w:rsidP="00120C42">
      <w:pPr>
        <w:spacing w:after="120"/>
        <w:jc w:val="both"/>
        <w:rPr>
          <w:rFonts w:ascii="Arial" w:hAnsi="Arial" w:cs="Arial"/>
          <w:i/>
        </w:rPr>
      </w:pPr>
    </w:p>
    <w:p w14:paraId="7911F0CD" w14:textId="6D4E2F49" w:rsidR="00F5720D" w:rsidRPr="00120C42" w:rsidRDefault="00F5720D" w:rsidP="00120C42">
      <w:pPr>
        <w:jc w:val="both"/>
        <w:rPr>
          <w:rFonts w:ascii="Arial" w:hAnsi="Arial" w:cs="Arial"/>
          <w:i/>
        </w:rPr>
      </w:pPr>
      <w:r w:rsidRPr="00120C42">
        <w:rPr>
          <w:rFonts w:ascii="Arial" w:hAnsi="Arial" w:cs="Arial"/>
          <w:i/>
        </w:rPr>
        <w:t xml:space="preserve">** - Wymagane jest wskazania pełnej nazwy produktu, typu lub modelu oraz producenta </w:t>
      </w:r>
    </w:p>
    <w:p w14:paraId="33E50BDA" w14:textId="77777777" w:rsidR="00F5720D" w:rsidRPr="00120C42" w:rsidRDefault="00F5720D" w:rsidP="00120C42">
      <w:pPr>
        <w:jc w:val="both"/>
        <w:rPr>
          <w:rFonts w:ascii="Arial" w:hAnsi="Arial" w:cs="Arial"/>
          <w:i/>
        </w:rPr>
      </w:pPr>
    </w:p>
    <w:sectPr w:rsidR="00F5720D" w:rsidRPr="00120C42" w:rsidSect="002329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E452" w14:textId="77777777" w:rsidR="00475E46" w:rsidRDefault="00475E46" w:rsidP="00D47DBA">
      <w:r>
        <w:separator/>
      </w:r>
    </w:p>
  </w:endnote>
  <w:endnote w:type="continuationSeparator" w:id="0">
    <w:p w14:paraId="6CD0EC53" w14:textId="77777777" w:rsidR="00475E46" w:rsidRDefault="00475E46" w:rsidP="00D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71EA" w14:textId="77777777" w:rsidR="00475E46" w:rsidRDefault="00475E46" w:rsidP="00D47DBA">
      <w:r>
        <w:separator/>
      </w:r>
    </w:p>
  </w:footnote>
  <w:footnote w:type="continuationSeparator" w:id="0">
    <w:p w14:paraId="7A87054B" w14:textId="77777777" w:rsidR="00475E46" w:rsidRDefault="00475E46" w:rsidP="00D47DBA">
      <w:r>
        <w:continuationSeparator/>
      </w:r>
    </w:p>
  </w:footnote>
  <w:footnote w:id="1">
    <w:p w14:paraId="00B44B72" w14:textId="77777777" w:rsidR="00D6731F" w:rsidRDefault="00D6731F" w:rsidP="00D47DBA">
      <w:pPr>
        <w:pStyle w:val="Tekstprzypisudolnego"/>
      </w:pPr>
      <w:r>
        <w:rPr>
          <w:rStyle w:val="Odwoanieprzypisudolnego"/>
          <w:rFonts w:eastAsiaTheme="majorEastAsia"/>
        </w:rPr>
        <w:t>*</w:t>
      </w:r>
      <w:r>
        <w:t xml:space="preserve"> </w:t>
      </w:r>
      <w:r>
        <w:rPr>
          <w:rFonts w:ascii="Tahoma" w:hAnsi="Tahoma" w:cs="Tahoma"/>
          <w:bCs/>
          <w:color w:val="000000"/>
          <w:sz w:val="16"/>
          <w:szCs w:val="16"/>
        </w:rPr>
        <w:t xml:space="preserve">Wykonawca jest zobowiązany określić </w:t>
      </w:r>
      <w:r w:rsidRPr="00964789">
        <w:rPr>
          <w:rFonts w:ascii="Tahoma" w:hAnsi="Tahoma" w:cs="Tahoma"/>
          <w:b/>
          <w:bCs/>
          <w:color w:val="000000"/>
          <w:sz w:val="16"/>
          <w:szCs w:val="16"/>
        </w:rPr>
        <w:t>faktyczne parametry</w:t>
      </w:r>
      <w:r>
        <w:rPr>
          <w:rFonts w:ascii="Tahoma" w:hAnsi="Tahoma" w:cs="Tahoma"/>
          <w:bCs/>
          <w:color w:val="000000"/>
          <w:sz w:val="16"/>
          <w:szCs w:val="16"/>
        </w:rPr>
        <w:t xml:space="preserve"> oferowanego sprzętu. Zamawiający </w:t>
      </w:r>
      <w:r w:rsidRPr="00964789">
        <w:rPr>
          <w:rFonts w:ascii="Tahoma" w:hAnsi="Tahoma" w:cs="Tahoma"/>
          <w:b/>
          <w:bCs/>
          <w:color w:val="000000"/>
          <w:sz w:val="16"/>
          <w:szCs w:val="16"/>
        </w:rPr>
        <w:t>nie dopuszcza</w:t>
      </w:r>
      <w:r>
        <w:rPr>
          <w:rFonts w:ascii="Tahoma" w:hAnsi="Tahoma" w:cs="Tahoma"/>
          <w:bCs/>
          <w:color w:val="000000"/>
          <w:sz w:val="16"/>
          <w:szCs w:val="16"/>
        </w:rPr>
        <w:t xml:space="preserve"> określenia parametrów w sposób nieprecyzyjny tzn.: co najmniej, nie mniej niż itp.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7B3"/>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 w15:restartNumberingAfterBreak="0">
    <w:nsid w:val="07450CF6"/>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2" w15:restartNumberingAfterBreak="0">
    <w:nsid w:val="07D94E97"/>
    <w:multiLevelType w:val="hybridMultilevel"/>
    <w:tmpl w:val="61B83794"/>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73859"/>
    <w:multiLevelType w:val="hybridMultilevel"/>
    <w:tmpl w:val="540CE4A2"/>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B71C45"/>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5" w15:restartNumberingAfterBreak="0">
    <w:nsid w:val="19160AF3"/>
    <w:multiLevelType w:val="hybridMultilevel"/>
    <w:tmpl w:val="F2FAE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0575A"/>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7" w15:restartNumberingAfterBreak="0">
    <w:nsid w:val="238D02F8"/>
    <w:multiLevelType w:val="hybridMultilevel"/>
    <w:tmpl w:val="42621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1C4AB6"/>
    <w:multiLevelType w:val="hybridMultilevel"/>
    <w:tmpl w:val="F4FA9D64"/>
    <w:lvl w:ilvl="0" w:tplc="AE1847AE">
      <w:start w:val="1"/>
      <w:numFmt w:val="decimal"/>
      <w:lvlText w:val="%1."/>
      <w:lvlJc w:val="left"/>
      <w:pPr>
        <w:tabs>
          <w:tab w:val="num" w:pos="470"/>
        </w:tabs>
        <w:ind w:left="4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38265B"/>
    <w:multiLevelType w:val="hybridMultilevel"/>
    <w:tmpl w:val="59D6DBD0"/>
    <w:lvl w:ilvl="0" w:tplc="F3F0FB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1C720D2"/>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1" w15:restartNumberingAfterBreak="0">
    <w:nsid w:val="48117946"/>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2" w15:restartNumberingAfterBreak="0">
    <w:nsid w:val="4B263293"/>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3" w15:restartNumberingAfterBreak="0">
    <w:nsid w:val="4DF90A19"/>
    <w:multiLevelType w:val="hybridMultilevel"/>
    <w:tmpl w:val="0AF6B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E565EE"/>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5" w15:restartNumberingAfterBreak="0">
    <w:nsid w:val="531F15B1"/>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6" w15:restartNumberingAfterBreak="0">
    <w:nsid w:val="59E90820"/>
    <w:multiLevelType w:val="hybridMultilevel"/>
    <w:tmpl w:val="A57C240C"/>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0779E4"/>
    <w:multiLevelType w:val="hybridMultilevel"/>
    <w:tmpl w:val="CDE20772"/>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0"/>
  </w:num>
  <w:num w:numId="5">
    <w:abstractNumId w:val="5"/>
  </w:num>
  <w:num w:numId="6">
    <w:abstractNumId w:val="9"/>
  </w:num>
  <w:num w:numId="7">
    <w:abstractNumId w:val="3"/>
  </w:num>
  <w:num w:numId="8">
    <w:abstractNumId w:val="17"/>
  </w:num>
  <w:num w:numId="9">
    <w:abstractNumId w:val="2"/>
  </w:num>
  <w:num w:numId="10">
    <w:abstractNumId w:val="16"/>
  </w:num>
  <w:num w:numId="11">
    <w:abstractNumId w:val="6"/>
  </w:num>
  <w:num w:numId="12">
    <w:abstractNumId w:val="4"/>
  </w:num>
  <w:num w:numId="13">
    <w:abstractNumId w:val="10"/>
  </w:num>
  <w:num w:numId="14">
    <w:abstractNumId w:val="11"/>
  </w:num>
  <w:num w:numId="15">
    <w:abstractNumId w:val="15"/>
  </w:num>
  <w:num w:numId="16">
    <w:abstractNumId w:val="14"/>
  </w:num>
  <w:num w:numId="17">
    <w:abstractNumId w:val="12"/>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0C"/>
    <w:rsid w:val="00001DCB"/>
    <w:rsid w:val="00027271"/>
    <w:rsid w:val="0003394A"/>
    <w:rsid w:val="000370FE"/>
    <w:rsid w:val="00037387"/>
    <w:rsid w:val="00037BAE"/>
    <w:rsid w:val="00055E7A"/>
    <w:rsid w:val="00097DFA"/>
    <w:rsid w:val="000A3687"/>
    <w:rsid w:val="000B4C50"/>
    <w:rsid w:val="000C1BC4"/>
    <w:rsid w:val="000C223D"/>
    <w:rsid w:val="000D045D"/>
    <w:rsid w:val="000D2251"/>
    <w:rsid w:val="000E00B7"/>
    <w:rsid w:val="000E0391"/>
    <w:rsid w:val="000E300E"/>
    <w:rsid w:val="000E6E95"/>
    <w:rsid w:val="000F649D"/>
    <w:rsid w:val="00116F94"/>
    <w:rsid w:val="00120C42"/>
    <w:rsid w:val="00133A97"/>
    <w:rsid w:val="00141B42"/>
    <w:rsid w:val="00145EC2"/>
    <w:rsid w:val="00157D22"/>
    <w:rsid w:val="00171857"/>
    <w:rsid w:val="001766A5"/>
    <w:rsid w:val="00194CC6"/>
    <w:rsid w:val="00196BCB"/>
    <w:rsid w:val="001A590F"/>
    <w:rsid w:val="001A604F"/>
    <w:rsid w:val="001B2982"/>
    <w:rsid w:val="001B42ED"/>
    <w:rsid w:val="001C3BE3"/>
    <w:rsid w:val="001C7A5D"/>
    <w:rsid w:val="001E7D69"/>
    <w:rsid w:val="00204C76"/>
    <w:rsid w:val="00207B7D"/>
    <w:rsid w:val="00212C9F"/>
    <w:rsid w:val="00213A16"/>
    <w:rsid w:val="00220277"/>
    <w:rsid w:val="0022181C"/>
    <w:rsid w:val="00227B6D"/>
    <w:rsid w:val="002321C8"/>
    <w:rsid w:val="0023291E"/>
    <w:rsid w:val="00241D9F"/>
    <w:rsid w:val="0024250E"/>
    <w:rsid w:val="00253795"/>
    <w:rsid w:val="00254FE5"/>
    <w:rsid w:val="00273BA7"/>
    <w:rsid w:val="0027673C"/>
    <w:rsid w:val="002911AE"/>
    <w:rsid w:val="00293F55"/>
    <w:rsid w:val="002A5825"/>
    <w:rsid w:val="002A67CD"/>
    <w:rsid w:val="002A711B"/>
    <w:rsid w:val="002C0F73"/>
    <w:rsid w:val="002E17C9"/>
    <w:rsid w:val="002E29CC"/>
    <w:rsid w:val="002E7832"/>
    <w:rsid w:val="002E783E"/>
    <w:rsid w:val="002F026D"/>
    <w:rsid w:val="003073BA"/>
    <w:rsid w:val="00316E1C"/>
    <w:rsid w:val="00317ACE"/>
    <w:rsid w:val="00322D54"/>
    <w:rsid w:val="003508BE"/>
    <w:rsid w:val="00353026"/>
    <w:rsid w:val="0035355C"/>
    <w:rsid w:val="0036495E"/>
    <w:rsid w:val="0037098B"/>
    <w:rsid w:val="0037584B"/>
    <w:rsid w:val="00380109"/>
    <w:rsid w:val="00396128"/>
    <w:rsid w:val="003968B3"/>
    <w:rsid w:val="003A02D8"/>
    <w:rsid w:val="003A2FD8"/>
    <w:rsid w:val="003A48F1"/>
    <w:rsid w:val="003A52AC"/>
    <w:rsid w:val="003A7EEC"/>
    <w:rsid w:val="003B45B4"/>
    <w:rsid w:val="003C2E65"/>
    <w:rsid w:val="003C398F"/>
    <w:rsid w:val="003D1511"/>
    <w:rsid w:val="00400FB0"/>
    <w:rsid w:val="00417107"/>
    <w:rsid w:val="004220D9"/>
    <w:rsid w:val="00426D37"/>
    <w:rsid w:val="00443777"/>
    <w:rsid w:val="00451742"/>
    <w:rsid w:val="00451756"/>
    <w:rsid w:val="004534AC"/>
    <w:rsid w:val="00461B24"/>
    <w:rsid w:val="004656F3"/>
    <w:rsid w:val="004702F2"/>
    <w:rsid w:val="0047129D"/>
    <w:rsid w:val="004731C9"/>
    <w:rsid w:val="00473867"/>
    <w:rsid w:val="00475E46"/>
    <w:rsid w:val="00477129"/>
    <w:rsid w:val="0049053C"/>
    <w:rsid w:val="00490CD9"/>
    <w:rsid w:val="004919E7"/>
    <w:rsid w:val="0049695A"/>
    <w:rsid w:val="00496E8B"/>
    <w:rsid w:val="00497391"/>
    <w:rsid w:val="004B7073"/>
    <w:rsid w:val="004D0092"/>
    <w:rsid w:val="004D6435"/>
    <w:rsid w:val="004E0B0D"/>
    <w:rsid w:val="004E2FEC"/>
    <w:rsid w:val="004E326E"/>
    <w:rsid w:val="004E3B47"/>
    <w:rsid w:val="004F5C5C"/>
    <w:rsid w:val="004F653E"/>
    <w:rsid w:val="004F7491"/>
    <w:rsid w:val="0052491A"/>
    <w:rsid w:val="00525221"/>
    <w:rsid w:val="00526CCA"/>
    <w:rsid w:val="00527BF8"/>
    <w:rsid w:val="0053608C"/>
    <w:rsid w:val="00540125"/>
    <w:rsid w:val="005416E5"/>
    <w:rsid w:val="0054181F"/>
    <w:rsid w:val="00553CDE"/>
    <w:rsid w:val="00560B9B"/>
    <w:rsid w:val="0056585E"/>
    <w:rsid w:val="0057129C"/>
    <w:rsid w:val="00575B4E"/>
    <w:rsid w:val="005821D2"/>
    <w:rsid w:val="005A1333"/>
    <w:rsid w:val="005A240E"/>
    <w:rsid w:val="005A7FFC"/>
    <w:rsid w:val="005B026C"/>
    <w:rsid w:val="005B28D0"/>
    <w:rsid w:val="005C4CC0"/>
    <w:rsid w:val="005D3E87"/>
    <w:rsid w:val="005D4A5E"/>
    <w:rsid w:val="005E680C"/>
    <w:rsid w:val="005F0807"/>
    <w:rsid w:val="005F53F1"/>
    <w:rsid w:val="00634972"/>
    <w:rsid w:val="00664932"/>
    <w:rsid w:val="0067438D"/>
    <w:rsid w:val="00676B95"/>
    <w:rsid w:val="006806D1"/>
    <w:rsid w:val="006871BB"/>
    <w:rsid w:val="00687E37"/>
    <w:rsid w:val="00692A59"/>
    <w:rsid w:val="006A712F"/>
    <w:rsid w:val="006C2AE7"/>
    <w:rsid w:val="006C3C19"/>
    <w:rsid w:val="006D4F90"/>
    <w:rsid w:val="006D5526"/>
    <w:rsid w:val="006F4685"/>
    <w:rsid w:val="007012A2"/>
    <w:rsid w:val="007060B2"/>
    <w:rsid w:val="00707431"/>
    <w:rsid w:val="00723336"/>
    <w:rsid w:val="0074134D"/>
    <w:rsid w:val="00753030"/>
    <w:rsid w:val="00764372"/>
    <w:rsid w:val="00773F44"/>
    <w:rsid w:val="007839FB"/>
    <w:rsid w:val="00790A99"/>
    <w:rsid w:val="0079687B"/>
    <w:rsid w:val="0079723C"/>
    <w:rsid w:val="007A586C"/>
    <w:rsid w:val="007B181E"/>
    <w:rsid w:val="007B6A68"/>
    <w:rsid w:val="007D1139"/>
    <w:rsid w:val="007D27EF"/>
    <w:rsid w:val="007D4DC6"/>
    <w:rsid w:val="007D5B96"/>
    <w:rsid w:val="007E3B26"/>
    <w:rsid w:val="007E7E87"/>
    <w:rsid w:val="007F0200"/>
    <w:rsid w:val="00803CBC"/>
    <w:rsid w:val="00810E33"/>
    <w:rsid w:val="00815296"/>
    <w:rsid w:val="00815923"/>
    <w:rsid w:val="00821C95"/>
    <w:rsid w:val="00840F80"/>
    <w:rsid w:val="00843FF7"/>
    <w:rsid w:val="0084664F"/>
    <w:rsid w:val="0084757C"/>
    <w:rsid w:val="008603CC"/>
    <w:rsid w:val="008604D9"/>
    <w:rsid w:val="0087764C"/>
    <w:rsid w:val="0089062C"/>
    <w:rsid w:val="00891367"/>
    <w:rsid w:val="008B1E9D"/>
    <w:rsid w:val="008B7725"/>
    <w:rsid w:val="008C5170"/>
    <w:rsid w:val="008E760F"/>
    <w:rsid w:val="008F09A8"/>
    <w:rsid w:val="008F4B87"/>
    <w:rsid w:val="008F4E73"/>
    <w:rsid w:val="008F6134"/>
    <w:rsid w:val="009017A6"/>
    <w:rsid w:val="00916FB2"/>
    <w:rsid w:val="00924EE7"/>
    <w:rsid w:val="00925B8B"/>
    <w:rsid w:val="00932189"/>
    <w:rsid w:val="00957B3F"/>
    <w:rsid w:val="00963E3E"/>
    <w:rsid w:val="00967A50"/>
    <w:rsid w:val="0097526A"/>
    <w:rsid w:val="0098328C"/>
    <w:rsid w:val="009955BB"/>
    <w:rsid w:val="009976BF"/>
    <w:rsid w:val="009A5DA6"/>
    <w:rsid w:val="009B4B85"/>
    <w:rsid w:val="009B4D12"/>
    <w:rsid w:val="009B52ED"/>
    <w:rsid w:val="009B6464"/>
    <w:rsid w:val="009C1052"/>
    <w:rsid w:val="009C1226"/>
    <w:rsid w:val="009C2D64"/>
    <w:rsid w:val="009C4C6C"/>
    <w:rsid w:val="009D1CC6"/>
    <w:rsid w:val="009D3678"/>
    <w:rsid w:val="009E37F6"/>
    <w:rsid w:val="009F120D"/>
    <w:rsid w:val="009F6664"/>
    <w:rsid w:val="00A13A21"/>
    <w:rsid w:val="00A15F86"/>
    <w:rsid w:val="00A1710B"/>
    <w:rsid w:val="00A2378A"/>
    <w:rsid w:val="00A301C9"/>
    <w:rsid w:val="00A34FFE"/>
    <w:rsid w:val="00A36B3B"/>
    <w:rsid w:val="00A435DB"/>
    <w:rsid w:val="00A479FB"/>
    <w:rsid w:val="00A50B83"/>
    <w:rsid w:val="00A51078"/>
    <w:rsid w:val="00A51EA9"/>
    <w:rsid w:val="00A61E44"/>
    <w:rsid w:val="00A82097"/>
    <w:rsid w:val="00A9013F"/>
    <w:rsid w:val="00A95F66"/>
    <w:rsid w:val="00A9694D"/>
    <w:rsid w:val="00AB46A9"/>
    <w:rsid w:val="00AC10D7"/>
    <w:rsid w:val="00AC2095"/>
    <w:rsid w:val="00AD0A89"/>
    <w:rsid w:val="00AD4A4A"/>
    <w:rsid w:val="00AE0AB5"/>
    <w:rsid w:val="00AE2176"/>
    <w:rsid w:val="00AF16A7"/>
    <w:rsid w:val="00B15908"/>
    <w:rsid w:val="00B21853"/>
    <w:rsid w:val="00B23358"/>
    <w:rsid w:val="00B32222"/>
    <w:rsid w:val="00B43AEF"/>
    <w:rsid w:val="00B45274"/>
    <w:rsid w:val="00B5043E"/>
    <w:rsid w:val="00B7082D"/>
    <w:rsid w:val="00B73700"/>
    <w:rsid w:val="00B90BA3"/>
    <w:rsid w:val="00B944B0"/>
    <w:rsid w:val="00B9636E"/>
    <w:rsid w:val="00BA0C69"/>
    <w:rsid w:val="00BA2FBE"/>
    <w:rsid w:val="00BC569F"/>
    <w:rsid w:val="00BE0B0C"/>
    <w:rsid w:val="00BF2393"/>
    <w:rsid w:val="00C03454"/>
    <w:rsid w:val="00C071BC"/>
    <w:rsid w:val="00C1417D"/>
    <w:rsid w:val="00C22CF0"/>
    <w:rsid w:val="00C2518E"/>
    <w:rsid w:val="00C319D5"/>
    <w:rsid w:val="00C3795F"/>
    <w:rsid w:val="00C62B12"/>
    <w:rsid w:val="00C66198"/>
    <w:rsid w:val="00C75AFE"/>
    <w:rsid w:val="00C853CA"/>
    <w:rsid w:val="00C94B2E"/>
    <w:rsid w:val="00CB439A"/>
    <w:rsid w:val="00CC173F"/>
    <w:rsid w:val="00CD1E06"/>
    <w:rsid w:val="00CD37F3"/>
    <w:rsid w:val="00CE23B6"/>
    <w:rsid w:val="00CE67B2"/>
    <w:rsid w:val="00CF5C1F"/>
    <w:rsid w:val="00D07CDA"/>
    <w:rsid w:val="00D15D62"/>
    <w:rsid w:val="00D20E21"/>
    <w:rsid w:val="00D319B7"/>
    <w:rsid w:val="00D31BAE"/>
    <w:rsid w:val="00D47DBA"/>
    <w:rsid w:val="00D55726"/>
    <w:rsid w:val="00D575F2"/>
    <w:rsid w:val="00D64C56"/>
    <w:rsid w:val="00D65D5B"/>
    <w:rsid w:val="00D6731F"/>
    <w:rsid w:val="00D92D2A"/>
    <w:rsid w:val="00DA3D9B"/>
    <w:rsid w:val="00DB0DBE"/>
    <w:rsid w:val="00DC2F6A"/>
    <w:rsid w:val="00DC3479"/>
    <w:rsid w:val="00DD2AF3"/>
    <w:rsid w:val="00DD3CE1"/>
    <w:rsid w:val="00DE0FBE"/>
    <w:rsid w:val="00DE494C"/>
    <w:rsid w:val="00DF02A3"/>
    <w:rsid w:val="00E01120"/>
    <w:rsid w:val="00E017BE"/>
    <w:rsid w:val="00E072AC"/>
    <w:rsid w:val="00E103FA"/>
    <w:rsid w:val="00E24D3F"/>
    <w:rsid w:val="00E3768B"/>
    <w:rsid w:val="00E40666"/>
    <w:rsid w:val="00E43A99"/>
    <w:rsid w:val="00E63705"/>
    <w:rsid w:val="00E65556"/>
    <w:rsid w:val="00E77B0E"/>
    <w:rsid w:val="00E81CBF"/>
    <w:rsid w:val="00E969F4"/>
    <w:rsid w:val="00EA149D"/>
    <w:rsid w:val="00EA19B6"/>
    <w:rsid w:val="00EA551B"/>
    <w:rsid w:val="00EB2E04"/>
    <w:rsid w:val="00EB6408"/>
    <w:rsid w:val="00EC6E45"/>
    <w:rsid w:val="00ED579E"/>
    <w:rsid w:val="00EE4D84"/>
    <w:rsid w:val="00EF044C"/>
    <w:rsid w:val="00EF0A55"/>
    <w:rsid w:val="00EF1F90"/>
    <w:rsid w:val="00F0627E"/>
    <w:rsid w:val="00F07F8B"/>
    <w:rsid w:val="00F174CE"/>
    <w:rsid w:val="00F17564"/>
    <w:rsid w:val="00F20560"/>
    <w:rsid w:val="00F21D55"/>
    <w:rsid w:val="00F36663"/>
    <w:rsid w:val="00F40DC8"/>
    <w:rsid w:val="00F439D8"/>
    <w:rsid w:val="00F456B2"/>
    <w:rsid w:val="00F46083"/>
    <w:rsid w:val="00F510CD"/>
    <w:rsid w:val="00F53C4C"/>
    <w:rsid w:val="00F5720D"/>
    <w:rsid w:val="00F71D80"/>
    <w:rsid w:val="00F7685B"/>
    <w:rsid w:val="00F81F04"/>
    <w:rsid w:val="00FA253D"/>
    <w:rsid w:val="00FA3D90"/>
    <w:rsid w:val="00FB331E"/>
    <w:rsid w:val="00FC096D"/>
    <w:rsid w:val="00FC339A"/>
    <w:rsid w:val="00FC73F3"/>
    <w:rsid w:val="00FD1AA6"/>
    <w:rsid w:val="00FE51AE"/>
    <w:rsid w:val="00FE540E"/>
    <w:rsid w:val="00FE61A1"/>
    <w:rsid w:val="00FF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E5806"/>
  <w15:docId w15:val="{11E0FFB5-94EB-4189-B0FB-4AAC7BF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28D0"/>
    <w:rPr>
      <w:sz w:val="24"/>
      <w:szCs w:val="24"/>
    </w:rPr>
  </w:style>
  <w:style w:type="paragraph" w:styleId="Nagwek1">
    <w:name w:val="heading 1"/>
    <w:basedOn w:val="Normalny"/>
    <w:next w:val="Normalny"/>
    <w:link w:val="Nagwek1Znak"/>
    <w:uiPriority w:val="9"/>
    <w:qFormat/>
    <w:rsid w:val="007E7E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571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40E"/>
    <w:pPr>
      <w:suppressAutoHyphens/>
      <w:ind w:left="708"/>
    </w:pPr>
    <w:rPr>
      <w:lang w:eastAsia="ar-SA"/>
    </w:rPr>
  </w:style>
  <w:style w:type="paragraph" w:styleId="Bezodstpw">
    <w:name w:val="No Spacing"/>
    <w:uiPriority w:val="1"/>
    <w:qFormat/>
    <w:rsid w:val="00E969F4"/>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687E37"/>
    <w:pPr>
      <w:spacing w:before="100" w:beforeAutospacing="1" w:after="100" w:afterAutospacing="1"/>
    </w:pPr>
  </w:style>
  <w:style w:type="character" w:styleId="Pogrubienie">
    <w:name w:val="Strong"/>
    <w:basedOn w:val="Domylnaczcionkaakapitu"/>
    <w:uiPriority w:val="22"/>
    <w:qFormat/>
    <w:rsid w:val="00687E37"/>
    <w:rPr>
      <w:b/>
      <w:bCs/>
    </w:rPr>
  </w:style>
  <w:style w:type="character" w:styleId="Uwydatnienie">
    <w:name w:val="Emphasis"/>
    <w:basedOn w:val="Domylnaczcionkaakapitu"/>
    <w:uiPriority w:val="20"/>
    <w:qFormat/>
    <w:rsid w:val="00687E37"/>
    <w:rPr>
      <w:i/>
      <w:iCs/>
    </w:rPr>
  </w:style>
  <w:style w:type="character" w:customStyle="1" w:styleId="Nagwek1Znak">
    <w:name w:val="Nagłówek 1 Znak"/>
    <w:basedOn w:val="Domylnaczcionkaakapitu"/>
    <w:link w:val="Nagwek1"/>
    <w:uiPriority w:val="9"/>
    <w:rsid w:val="007E7E87"/>
    <w:rPr>
      <w:rFonts w:asciiTheme="majorHAnsi" w:eastAsiaTheme="majorEastAsia" w:hAnsiTheme="majorHAnsi" w:cstheme="majorBidi"/>
      <w:color w:val="365F91" w:themeColor="accent1" w:themeShade="BF"/>
      <w:sz w:val="32"/>
      <w:szCs w:val="32"/>
    </w:rPr>
  </w:style>
  <w:style w:type="character" w:customStyle="1" w:styleId="object">
    <w:name w:val="object"/>
    <w:basedOn w:val="Domylnaczcionkaakapitu"/>
    <w:rsid w:val="00803CBC"/>
  </w:style>
  <w:style w:type="paragraph" w:customStyle="1" w:styleId="Default">
    <w:name w:val="Default"/>
    <w:uiPriority w:val="99"/>
    <w:rsid w:val="003968B3"/>
    <w:pPr>
      <w:autoSpaceDE w:val="0"/>
      <w:autoSpaceDN w:val="0"/>
      <w:adjustRightInd w:val="0"/>
    </w:pPr>
    <w:rPr>
      <w:color w:val="000000"/>
      <w:sz w:val="24"/>
      <w:szCs w:val="24"/>
    </w:rPr>
  </w:style>
  <w:style w:type="character" w:customStyle="1" w:styleId="fontstyle01">
    <w:name w:val="fontstyle01"/>
    <w:rsid w:val="00145EC2"/>
    <w:rPr>
      <w:rFonts w:ascii="TimesNewRomanPSMT" w:hAnsi="TimesNewRomanPSMT" w:hint="default"/>
      <w:b w:val="0"/>
      <w:bCs w:val="0"/>
      <w:i w:val="0"/>
      <w:iCs w:val="0"/>
      <w:color w:val="000000"/>
      <w:sz w:val="22"/>
      <w:szCs w:val="22"/>
    </w:rPr>
  </w:style>
  <w:style w:type="character" w:customStyle="1" w:styleId="Nagwek2Znak">
    <w:name w:val="Nagłówek 2 Znak"/>
    <w:basedOn w:val="Domylnaczcionkaakapitu"/>
    <w:link w:val="Nagwek2"/>
    <w:uiPriority w:val="9"/>
    <w:semiHidden/>
    <w:rsid w:val="0057129C"/>
    <w:rPr>
      <w:rFonts w:asciiTheme="majorHAnsi" w:eastAsiaTheme="majorEastAsia" w:hAnsiTheme="majorHAnsi" w:cstheme="majorBidi"/>
      <w:color w:val="365F91" w:themeColor="accent1" w:themeShade="BF"/>
      <w:sz w:val="26"/>
      <w:szCs w:val="26"/>
    </w:rPr>
  </w:style>
  <w:style w:type="paragraph" w:styleId="Tytu">
    <w:name w:val="Title"/>
    <w:basedOn w:val="Normalny"/>
    <w:link w:val="TytuZnak"/>
    <w:qFormat/>
    <w:rsid w:val="0057129C"/>
    <w:pPr>
      <w:jc w:val="center"/>
    </w:pPr>
    <w:rPr>
      <w:b/>
      <w:bCs/>
      <w:sz w:val="28"/>
    </w:rPr>
  </w:style>
  <w:style w:type="character" w:customStyle="1" w:styleId="TytuZnak">
    <w:name w:val="Tytuł Znak"/>
    <w:basedOn w:val="Domylnaczcionkaakapitu"/>
    <w:link w:val="Tytu"/>
    <w:rsid w:val="0057129C"/>
    <w:rPr>
      <w:b/>
      <w:bCs/>
      <w:sz w:val="28"/>
      <w:szCs w:val="24"/>
    </w:rPr>
  </w:style>
  <w:style w:type="paragraph" w:styleId="Tekstprzypisudolnego">
    <w:name w:val="footnote text"/>
    <w:basedOn w:val="Normalny"/>
    <w:link w:val="TekstprzypisudolnegoZnak"/>
    <w:uiPriority w:val="99"/>
    <w:rsid w:val="00D47DBA"/>
    <w:rPr>
      <w:sz w:val="20"/>
      <w:szCs w:val="20"/>
    </w:rPr>
  </w:style>
  <w:style w:type="character" w:customStyle="1" w:styleId="TekstprzypisudolnegoZnak">
    <w:name w:val="Tekst przypisu dolnego Znak"/>
    <w:basedOn w:val="Domylnaczcionkaakapitu"/>
    <w:link w:val="Tekstprzypisudolnego"/>
    <w:uiPriority w:val="99"/>
    <w:rsid w:val="00D47DBA"/>
  </w:style>
  <w:style w:type="character" w:styleId="Odwoanieprzypisudolnego">
    <w:name w:val="footnote reference"/>
    <w:basedOn w:val="Domylnaczcionkaakapitu"/>
    <w:uiPriority w:val="99"/>
    <w:rsid w:val="00D47DBA"/>
    <w:rPr>
      <w:rFonts w:cs="Times New Roman"/>
      <w:vertAlign w:val="superscript"/>
    </w:rPr>
  </w:style>
  <w:style w:type="paragraph" w:styleId="HTML-wstpniesformatowany">
    <w:name w:val="HTML Preformatted"/>
    <w:basedOn w:val="Normalny"/>
    <w:link w:val="HTML-wstpniesformatowanyZnak"/>
    <w:uiPriority w:val="99"/>
    <w:rsid w:val="00D4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47DBA"/>
    <w:rPr>
      <w:rFonts w:ascii="Courier New" w:hAnsi="Courier New" w:cs="Courier New"/>
    </w:rPr>
  </w:style>
  <w:style w:type="table" w:styleId="Tabela-Siatka">
    <w:name w:val="Table Grid"/>
    <w:basedOn w:val="Standardowy"/>
    <w:uiPriority w:val="59"/>
    <w:rsid w:val="008B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25221"/>
    <w:rPr>
      <w:sz w:val="16"/>
      <w:szCs w:val="16"/>
    </w:rPr>
  </w:style>
  <w:style w:type="paragraph" w:styleId="Tekstkomentarza">
    <w:name w:val="annotation text"/>
    <w:basedOn w:val="Normalny"/>
    <w:link w:val="TekstkomentarzaZnak"/>
    <w:uiPriority w:val="99"/>
    <w:semiHidden/>
    <w:unhideWhenUsed/>
    <w:rsid w:val="00525221"/>
    <w:rPr>
      <w:sz w:val="20"/>
      <w:szCs w:val="20"/>
    </w:rPr>
  </w:style>
  <w:style w:type="character" w:customStyle="1" w:styleId="TekstkomentarzaZnak">
    <w:name w:val="Tekst komentarza Znak"/>
    <w:basedOn w:val="Domylnaczcionkaakapitu"/>
    <w:link w:val="Tekstkomentarza"/>
    <w:uiPriority w:val="99"/>
    <w:semiHidden/>
    <w:rsid w:val="00525221"/>
  </w:style>
  <w:style w:type="paragraph" w:styleId="Tematkomentarza">
    <w:name w:val="annotation subject"/>
    <w:basedOn w:val="Tekstkomentarza"/>
    <w:next w:val="Tekstkomentarza"/>
    <w:link w:val="TematkomentarzaZnak"/>
    <w:uiPriority w:val="99"/>
    <w:semiHidden/>
    <w:unhideWhenUsed/>
    <w:rsid w:val="00525221"/>
    <w:rPr>
      <w:b/>
      <w:bCs/>
    </w:rPr>
  </w:style>
  <w:style w:type="character" w:customStyle="1" w:styleId="TematkomentarzaZnak">
    <w:name w:val="Temat komentarza Znak"/>
    <w:basedOn w:val="TekstkomentarzaZnak"/>
    <w:link w:val="Tematkomentarza"/>
    <w:uiPriority w:val="99"/>
    <w:semiHidden/>
    <w:rsid w:val="00525221"/>
    <w:rPr>
      <w:b/>
      <w:bCs/>
    </w:rPr>
  </w:style>
  <w:style w:type="paragraph" w:styleId="Tekstdymka">
    <w:name w:val="Balloon Text"/>
    <w:basedOn w:val="Normalny"/>
    <w:link w:val="TekstdymkaZnak"/>
    <w:uiPriority w:val="99"/>
    <w:semiHidden/>
    <w:unhideWhenUsed/>
    <w:rsid w:val="005252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221"/>
    <w:rPr>
      <w:rFonts w:ascii="Segoe UI" w:hAnsi="Segoe UI" w:cs="Segoe UI"/>
      <w:sz w:val="18"/>
      <w:szCs w:val="18"/>
    </w:rPr>
  </w:style>
  <w:style w:type="character" w:styleId="Hipercze">
    <w:name w:val="Hyperlink"/>
    <w:basedOn w:val="Domylnaczcionkaakapitu"/>
    <w:uiPriority w:val="99"/>
    <w:unhideWhenUsed/>
    <w:rsid w:val="005F5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351">
      <w:bodyDiv w:val="1"/>
      <w:marLeft w:val="0"/>
      <w:marRight w:val="0"/>
      <w:marTop w:val="0"/>
      <w:marBottom w:val="0"/>
      <w:divBdr>
        <w:top w:val="none" w:sz="0" w:space="0" w:color="auto"/>
        <w:left w:val="none" w:sz="0" w:space="0" w:color="auto"/>
        <w:bottom w:val="none" w:sz="0" w:space="0" w:color="auto"/>
        <w:right w:val="none" w:sz="0" w:space="0" w:color="auto"/>
      </w:divBdr>
    </w:div>
    <w:div w:id="291055252">
      <w:bodyDiv w:val="1"/>
      <w:marLeft w:val="0"/>
      <w:marRight w:val="0"/>
      <w:marTop w:val="0"/>
      <w:marBottom w:val="0"/>
      <w:divBdr>
        <w:top w:val="none" w:sz="0" w:space="0" w:color="auto"/>
        <w:left w:val="none" w:sz="0" w:space="0" w:color="auto"/>
        <w:bottom w:val="none" w:sz="0" w:space="0" w:color="auto"/>
        <w:right w:val="none" w:sz="0" w:space="0" w:color="auto"/>
      </w:divBdr>
    </w:div>
    <w:div w:id="329256094">
      <w:bodyDiv w:val="1"/>
      <w:marLeft w:val="0"/>
      <w:marRight w:val="0"/>
      <w:marTop w:val="0"/>
      <w:marBottom w:val="0"/>
      <w:divBdr>
        <w:top w:val="none" w:sz="0" w:space="0" w:color="auto"/>
        <w:left w:val="none" w:sz="0" w:space="0" w:color="auto"/>
        <w:bottom w:val="none" w:sz="0" w:space="0" w:color="auto"/>
        <w:right w:val="none" w:sz="0" w:space="0" w:color="auto"/>
      </w:divBdr>
      <w:divsChild>
        <w:div w:id="1832060402">
          <w:marLeft w:val="0"/>
          <w:marRight w:val="0"/>
          <w:marTop w:val="0"/>
          <w:marBottom w:val="0"/>
          <w:divBdr>
            <w:top w:val="none" w:sz="0" w:space="0" w:color="auto"/>
            <w:left w:val="none" w:sz="0" w:space="0" w:color="auto"/>
            <w:bottom w:val="none" w:sz="0" w:space="0" w:color="auto"/>
            <w:right w:val="none" w:sz="0" w:space="0" w:color="auto"/>
          </w:divBdr>
          <w:divsChild>
            <w:div w:id="1221863930">
              <w:marLeft w:val="0"/>
              <w:marRight w:val="0"/>
              <w:marTop w:val="0"/>
              <w:marBottom w:val="0"/>
              <w:divBdr>
                <w:top w:val="none" w:sz="0" w:space="0" w:color="auto"/>
                <w:left w:val="none" w:sz="0" w:space="0" w:color="auto"/>
                <w:bottom w:val="none" w:sz="0" w:space="0" w:color="auto"/>
                <w:right w:val="none" w:sz="0" w:space="0" w:color="auto"/>
              </w:divBdr>
              <w:divsChild>
                <w:div w:id="700088281">
                  <w:marLeft w:val="0"/>
                  <w:marRight w:val="0"/>
                  <w:marTop w:val="0"/>
                  <w:marBottom w:val="0"/>
                  <w:divBdr>
                    <w:top w:val="none" w:sz="0" w:space="0" w:color="auto"/>
                    <w:left w:val="none" w:sz="0" w:space="0" w:color="auto"/>
                    <w:bottom w:val="none" w:sz="0" w:space="0" w:color="auto"/>
                    <w:right w:val="none" w:sz="0" w:space="0" w:color="auto"/>
                  </w:divBdr>
                  <w:divsChild>
                    <w:div w:id="1223908266">
                      <w:marLeft w:val="0"/>
                      <w:marRight w:val="0"/>
                      <w:marTop w:val="0"/>
                      <w:marBottom w:val="0"/>
                      <w:divBdr>
                        <w:top w:val="none" w:sz="0" w:space="0" w:color="auto"/>
                        <w:left w:val="none" w:sz="0" w:space="0" w:color="auto"/>
                        <w:bottom w:val="none" w:sz="0" w:space="0" w:color="auto"/>
                        <w:right w:val="none" w:sz="0" w:space="0" w:color="auto"/>
                      </w:divBdr>
                      <w:divsChild>
                        <w:div w:id="1734422203">
                          <w:marLeft w:val="0"/>
                          <w:marRight w:val="0"/>
                          <w:marTop w:val="0"/>
                          <w:marBottom w:val="0"/>
                          <w:divBdr>
                            <w:top w:val="none" w:sz="0" w:space="0" w:color="auto"/>
                            <w:left w:val="none" w:sz="0" w:space="0" w:color="auto"/>
                            <w:bottom w:val="none" w:sz="0" w:space="0" w:color="auto"/>
                            <w:right w:val="none" w:sz="0" w:space="0" w:color="auto"/>
                          </w:divBdr>
                          <w:divsChild>
                            <w:div w:id="480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8085">
      <w:bodyDiv w:val="1"/>
      <w:marLeft w:val="0"/>
      <w:marRight w:val="0"/>
      <w:marTop w:val="0"/>
      <w:marBottom w:val="0"/>
      <w:divBdr>
        <w:top w:val="none" w:sz="0" w:space="0" w:color="auto"/>
        <w:left w:val="none" w:sz="0" w:space="0" w:color="auto"/>
        <w:bottom w:val="none" w:sz="0" w:space="0" w:color="auto"/>
        <w:right w:val="none" w:sz="0" w:space="0" w:color="auto"/>
      </w:divBdr>
    </w:div>
    <w:div w:id="424153383">
      <w:bodyDiv w:val="1"/>
      <w:marLeft w:val="0"/>
      <w:marRight w:val="0"/>
      <w:marTop w:val="0"/>
      <w:marBottom w:val="0"/>
      <w:divBdr>
        <w:top w:val="none" w:sz="0" w:space="0" w:color="auto"/>
        <w:left w:val="none" w:sz="0" w:space="0" w:color="auto"/>
        <w:bottom w:val="none" w:sz="0" w:space="0" w:color="auto"/>
        <w:right w:val="none" w:sz="0" w:space="0" w:color="auto"/>
      </w:divBdr>
    </w:div>
    <w:div w:id="496843333">
      <w:bodyDiv w:val="1"/>
      <w:marLeft w:val="0"/>
      <w:marRight w:val="0"/>
      <w:marTop w:val="0"/>
      <w:marBottom w:val="0"/>
      <w:divBdr>
        <w:top w:val="none" w:sz="0" w:space="0" w:color="auto"/>
        <w:left w:val="none" w:sz="0" w:space="0" w:color="auto"/>
        <w:bottom w:val="none" w:sz="0" w:space="0" w:color="auto"/>
        <w:right w:val="none" w:sz="0" w:space="0" w:color="auto"/>
      </w:divBdr>
    </w:div>
    <w:div w:id="651643246">
      <w:bodyDiv w:val="1"/>
      <w:marLeft w:val="0"/>
      <w:marRight w:val="0"/>
      <w:marTop w:val="0"/>
      <w:marBottom w:val="0"/>
      <w:divBdr>
        <w:top w:val="none" w:sz="0" w:space="0" w:color="auto"/>
        <w:left w:val="none" w:sz="0" w:space="0" w:color="auto"/>
        <w:bottom w:val="none" w:sz="0" w:space="0" w:color="auto"/>
        <w:right w:val="none" w:sz="0" w:space="0" w:color="auto"/>
      </w:divBdr>
    </w:div>
    <w:div w:id="1378503198">
      <w:bodyDiv w:val="1"/>
      <w:marLeft w:val="0"/>
      <w:marRight w:val="0"/>
      <w:marTop w:val="0"/>
      <w:marBottom w:val="0"/>
      <w:divBdr>
        <w:top w:val="none" w:sz="0" w:space="0" w:color="auto"/>
        <w:left w:val="none" w:sz="0" w:space="0" w:color="auto"/>
        <w:bottom w:val="none" w:sz="0" w:space="0" w:color="auto"/>
        <w:right w:val="none" w:sz="0" w:space="0" w:color="auto"/>
      </w:divBdr>
    </w:div>
    <w:div w:id="1438210366">
      <w:bodyDiv w:val="1"/>
      <w:marLeft w:val="0"/>
      <w:marRight w:val="0"/>
      <w:marTop w:val="0"/>
      <w:marBottom w:val="0"/>
      <w:divBdr>
        <w:top w:val="none" w:sz="0" w:space="0" w:color="auto"/>
        <w:left w:val="none" w:sz="0" w:space="0" w:color="auto"/>
        <w:bottom w:val="none" w:sz="0" w:space="0" w:color="auto"/>
        <w:right w:val="none" w:sz="0" w:space="0" w:color="auto"/>
      </w:divBdr>
    </w:div>
    <w:div w:id="1564363416">
      <w:bodyDiv w:val="1"/>
      <w:marLeft w:val="0"/>
      <w:marRight w:val="0"/>
      <w:marTop w:val="0"/>
      <w:marBottom w:val="0"/>
      <w:divBdr>
        <w:top w:val="none" w:sz="0" w:space="0" w:color="auto"/>
        <w:left w:val="none" w:sz="0" w:space="0" w:color="auto"/>
        <w:bottom w:val="none" w:sz="0" w:space="0" w:color="auto"/>
        <w:right w:val="none" w:sz="0" w:space="0" w:color="auto"/>
      </w:divBdr>
    </w:div>
    <w:div w:id="1604264785">
      <w:bodyDiv w:val="1"/>
      <w:marLeft w:val="0"/>
      <w:marRight w:val="0"/>
      <w:marTop w:val="0"/>
      <w:marBottom w:val="0"/>
      <w:divBdr>
        <w:top w:val="none" w:sz="0" w:space="0" w:color="auto"/>
        <w:left w:val="none" w:sz="0" w:space="0" w:color="auto"/>
        <w:bottom w:val="none" w:sz="0" w:space="0" w:color="auto"/>
        <w:right w:val="none" w:sz="0" w:space="0" w:color="auto"/>
      </w:divBdr>
    </w:div>
    <w:div w:id="1644390177">
      <w:bodyDiv w:val="1"/>
      <w:marLeft w:val="0"/>
      <w:marRight w:val="0"/>
      <w:marTop w:val="0"/>
      <w:marBottom w:val="0"/>
      <w:divBdr>
        <w:top w:val="none" w:sz="0" w:space="0" w:color="auto"/>
        <w:left w:val="none" w:sz="0" w:space="0" w:color="auto"/>
        <w:bottom w:val="none" w:sz="0" w:space="0" w:color="auto"/>
        <w:right w:val="none" w:sz="0" w:space="0" w:color="auto"/>
      </w:divBdr>
    </w:div>
    <w:div w:id="1939871476">
      <w:bodyDiv w:val="1"/>
      <w:marLeft w:val="0"/>
      <w:marRight w:val="0"/>
      <w:marTop w:val="0"/>
      <w:marBottom w:val="0"/>
      <w:divBdr>
        <w:top w:val="none" w:sz="0" w:space="0" w:color="auto"/>
        <w:left w:val="none" w:sz="0" w:space="0" w:color="auto"/>
        <w:bottom w:val="none" w:sz="0" w:space="0" w:color="auto"/>
        <w:right w:val="none" w:sz="0" w:space="0" w:color="auto"/>
      </w:divBdr>
    </w:div>
    <w:div w:id="2036417831">
      <w:bodyDiv w:val="1"/>
      <w:marLeft w:val="0"/>
      <w:marRight w:val="0"/>
      <w:marTop w:val="0"/>
      <w:marBottom w:val="0"/>
      <w:divBdr>
        <w:top w:val="none" w:sz="0" w:space="0" w:color="auto"/>
        <w:left w:val="none" w:sz="0" w:space="0" w:color="auto"/>
        <w:bottom w:val="none" w:sz="0" w:space="0" w:color="auto"/>
        <w:right w:val="none" w:sz="0" w:space="0" w:color="auto"/>
      </w:divBdr>
    </w:div>
    <w:div w:id="2042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F0D72-6EBC-4B8D-A184-298562F4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2837</Words>
  <Characters>17025</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Kbiak</dc:creator>
  <cp:lastModifiedBy>user</cp:lastModifiedBy>
  <cp:revision>3</cp:revision>
  <cp:lastPrinted>2019-07-12T07:52:00Z</cp:lastPrinted>
  <dcterms:created xsi:type="dcterms:W3CDTF">2019-07-12T07:50:00Z</dcterms:created>
  <dcterms:modified xsi:type="dcterms:W3CDTF">2019-07-12T07:53:00Z</dcterms:modified>
</cp:coreProperties>
</file>