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9" w:rsidRPr="00FD0C95" w:rsidRDefault="00445798" w:rsidP="00C16B29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Radomyśl Wielki, 02.10</w:t>
      </w:r>
      <w:r w:rsidR="00C16B29" w:rsidRPr="00FD0C95">
        <w:rPr>
          <w:rFonts w:asciiTheme="majorHAnsi" w:hAnsiTheme="majorHAnsi"/>
        </w:rPr>
        <w:t>.202</w:t>
      </w:r>
      <w:r w:rsidR="00C16B29">
        <w:rPr>
          <w:rFonts w:asciiTheme="majorHAnsi" w:hAnsiTheme="majorHAnsi"/>
        </w:rPr>
        <w:t>4</w:t>
      </w:r>
    </w:p>
    <w:p w:rsidR="00C16B29" w:rsidRPr="00FD0C95" w:rsidRDefault="00C16B29" w:rsidP="00C16B29">
      <w:pPr>
        <w:jc w:val="both"/>
        <w:rPr>
          <w:rFonts w:asciiTheme="majorHAnsi" w:hAnsiTheme="majorHAnsi"/>
          <w:b/>
        </w:rPr>
      </w:pPr>
      <w:r w:rsidRPr="00FD0C95">
        <w:rPr>
          <w:rFonts w:asciiTheme="majorHAnsi" w:hAnsiTheme="majorHAnsi"/>
          <w:b/>
        </w:rPr>
        <w:t>Zamawiający:</w:t>
      </w:r>
    </w:p>
    <w:p w:rsidR="00687C85" w:rsidRPr="00687C85" w:rsidRDefault="00687C85" w:rsidP="00687C85">
      <w:pPr>
        <w:jc w:val="both"/>
        <w:rPr>
          <w:rFonts w:asciiTheme="majorHAnsi" w:hAnsiTheme="majorHAnsi"/>
          <w:bCs/>
        </w:rPr>
      </w:pPr>
      <w:r w:rsidRPr="00687C85">
        <w:rPr>
          <w:rFonts w:asciiTheme="majorHAnsi" w:hAnsiTheme="majorHAnsi"/>
          <w:bCs/>
        </w:rPr>
        <w:t>Gmina Radomyśl Wielki</w:t>
      </w:r>
    </w:p>
    <w:p w:rsidR="00687C85" w:rsidRPr="00687C85" w:rsidRDefault="00687C85" w:rsidP="00687C85">
      <w:pPr>
        <w:jc w:val="both"/>
        <w:rPr>
          <w:rFonts w:asciiTheme="majorHAnsi" w:hAnsiTheme="majorHAnsi"/>
          <w:bCs/>
        </w:rPr>
      </w:pPr>
      <w:r w:rsidRPr="00687C85">
        <w:rPr>
          <w:rFonts w:asciiTheme="majorHAnsi" w:hAnsiTheme="majorHAnsi"/>
          <w:bCs/>
        </w:rPr>
        <w:t>ul. Rynek 32</w:t>
      </w:r>
    </w:p>
    <w:p w:rsidR="00C16B29" w:rsidRPr="00C16B29" w:rsidRDefault="00687C85" w:rsidP="00687C85">
      <w:pPr>
        <w:jc w:val="both"/>
        <w:rPr>
          <w:rFonts w:asciiTheme="majorHAnsi" w:hAnsiTheme="majorHAnsi"/>
          <w:bCs/>
        </w:rPr>
      </w:pPr>
      <w:r w:rsidRPr="00687C85">
        <w:rPr>
          <w:rFonts w:asciiTheme="majorHAnsi" w:hAnsiTheme="majorHAnsi"/>
          <w:bCs/>
        </w:rPr>
        <w:t>39-310 Radomyśl Wielki</w:t>
      </w:r>
    </w:p>
    <w:p w:rsidR="00C16B29" w:rsidRPr="00FD0C95" w:rsidRDefault="00C16B29" w:rsidP="00C16B29">
      <w:pPr>
        <w:jc w:val="both"/>
        <w:rPr>
          <w:rFonts w:asciiTheme="majorHAnsi" w:hAnsiTheme="majorHAnsi"/>
          <w:bCs/>
        </w:rPr>
      </w:pPr>
    </w:p>
    <w:p w:rsidR="00C16B29" w:rsidRPr="00FD0C95" w:rsidRDefault="00C16B29" w:rsidP="00C16B29">
      <w:pPr>
        <w:tabs>
          <w:tab w:val="left" w:pos="6096"/>
        </w:tabs>
        <w:jc w:val="both"/>
        <w:rPr>
          <w:rFonts w:asciiTheme="majorHAnsi" w:hAnsiTheme="majorHAnsi"/>
        </w:rPr>
      </w:pPr>
    </w:p>
    <w:p w:rsidR="00C16B29" w:rsidRPr="00C16B29" w:rsidRDefault="00C16B29" w:rsidP="00C16B29">
      <w:pPr>
        <w:ind w:left="1134" w:hanging="1134"/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Dotyczy: </w:t>
      </w:r>
      <w:r w:rsidRPr="00FD0C95">
        <w:rPr>
          <w:rFonts w:asciiTheme="majorHAnsi" w:hAnsiTheme="majorHAnsi"/>
        </w:rPr>
        <w:tab/>
        <w:t>postępowania o udzielenie zamówienia publicznego pn.: „</w:t>
      </w:r>
      <w:r w:rsidRPr="00C16B29">
        <w:rPr>
          <w:rFonts w:asciiTheme="majorHAnsi" w:hAnsiTheme="majorHAnsi"/>
          <w:b/>
        </w:rPr>
        <w:t>Kompleksowa dostawa paliwa gazowego</w:t>
      </w:r>
      <w:r>
        <w:rPr>
          <w:rFonts w:asciiTheme="majorHAnsi" w:hAnsiTheme="majorHAnsi"/>
          <w:b/>
        </w:rPr>
        <w:t xml:space="preserve"> </w:t>
      </w:r>
      <w:r w:rsidRPr="00C16B29">
        <w:rPr>
          <w:rFonts w:asciiTheme="majorHAnsi" w:hAnsiTheme="majorHAnsi"/>
          <w:b/>
        </w:rPr>
        <w:t xml:space="preserve">dla </w:t>
      </w:r>
      <w:r w:rsidRPr="00C16B29">
        <w:rPr>
          <w:rFonts w:asciiTheme="majorHAnsi" w:hAnsiTheme="majorHAnsi"/>
          <w:b/>
          <w:bCs/>
        </w:rPr>
        <w:t xml:space="preserve">Grupy Zakupowej Gminy </w:t>
      </w:r>
      <w:r w:rsidR="00687C85">
        <w:rPr>
          <w:rFonts w:asciiTheme="majorHAnsi" w:hAnsiTheme="majorHAnsi"/>
          <w:b/>
          <w:bCs/>
        </w:rPr>
        <w:t>Radomyśl Wielki</w:t>
      </w:r>
      <w:r>
        <w:rPr>
          <w:rFonts w:asciiTheme="majorHAnsi" w:hAnsiTheme="majorHAnsi"/>
        </w:rPr>
        <w:t xml:space="preserve">”, </w:t>
      </w:r>
      <w:r w:rsidRPr="00C16B29">
        <w:rPr>
          <w:rFonts w:asciiTheme="majorHAnsi" w:hAnsiTheme="majorHAnsi"/>
        </w:rPr>
        <w:t xml:space="preserve">znak: </w:t>
      </w:r>
      <w:r w:rsidR="00687C85" w:rsidRPr="00687C85">
        <w:rPr>
          <w:rFonts w:asciiTheme="majorHAnsi" w:hAnsiTheme="majorHAnsi"/>
          <w:bCs/>
        </w:rPr>
        <w:t>BI.I.271.13.2024</w:t>
      </w:r>
    </w:p>
    <w:p w:rsidR="00C16B29" w:rsidRPr="00FD0C95" w:rsidRDefault="00C16B29" w:rsidP="00C16B29">
      <w:pPr>
        <w:ind w:left="1134" w:hanging="1134"/>
        <w:jc w:val="both"/>
        <w:rPr>
          <w:rFonts w:asciiTheme="majorHAnsi" w:hAnsiTheme="majorHAnsi"/>
          <w:bCs/>
        </w:rPr>
      </w:pPr>
    </w:p>
    <w:p w:rsidR="00C16B29" w:rsidRDefault="00C16B29" w:rsidP="00C16B29">
      <w:pPr>
        <w:ind w:left="1134" w:hanging="1134"/>
        <w:jc w:val="both"/>
        <w:rPr>
          <w:rFonts w:asciiTheme="majorHAnsi" w:hAnsiTheme="majorHAnsi"/>
          <w:bCs/>
        </w:rPr>
      </w:pPr>
    </w:p>
    <w:p w:rsidR="00362CA2" w:rsidRPr="00FD0C95" w:rsidRDefault="00362CA2" w:rsidP="00C16B29">
      <w:pPr>
        <w:ind w:left="1134" w:hanging="1134"/>
        <w:jc w:val="both"/>
        <w:rPr>
          <w:rFonts w:asciiTheme="majorHAnsi" w:hAnsiTheme="majorHAnsi"/>
          <w:bCs/>
        </w:rPr>
      </w:pPr>
    </w:p>
    <w:p w:rsidR="00C16B29" w:rsidRPr="00FD0C95" w:rsidRDefault="00C16B29" w:rsidP="00C16B29">
      <w:pPr>
        <w:jc w:val="center"/>
        <w:rPr>
          <w:rFonts w:asciiTheme="majorHAnsi" w:hAnsiTheme="majorHAnsi"/>
          <w:b/>
          <w:bCs/>
          <w:i/>
        </w:rPr>
      </w:pPr>
      <w:r w:rsidRPr="00FD0C95">
        <w:rPr>
          <w:rFonts w:asciiTheme="majorHAnsi" w:hAnsiTheme="majorHAnsi"/>
          <w:b/>
          <w:bCs/>
          <w:i/>
        </w:rPr>
        <w:t>Informacja o pytaniach do SWZ</w:t>
      </w:r>
    </w:p>
    <w:p w:rsidR="00C16B29" w:rsidRPr="00FD0C95" w:rsidRDefault="00C16B29" w:rsidP="00C16B29">
      <w:pPr>
        <w:jc w:val="both"/>
        <w:rPr>
          <w:rFonts w:asciiTheme="majorHAnsi" w:hAnsiTheme="majorHAnsi"/>
          <w:b/>
          <w:color w:val="002060"/>
        </w:rPr>
      </w:pPr>
    </w:p>
    <w:p w:rsidR="00C16B29" w:rsidRPr="00FD0C95" w:rsidRDefault="00C16B29" w:rsidP="00C16B29">
      <w:pPr>
        <w:ind w:firstLine="708"/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Zamawiający informuje, że w terminie określonym zgodnie z art. 135 ust. 2 ustawy z dnia </w:t>
      </w:r>
      <w:r w:rsidRPr="00FD0C95">
        <w:rPr>
          <w:rFonts w:asciiTheme="majorHAnsi" w:hAnsiTheme="majorHAnsi"/>
        </w:rPr>
        <w:br/>
        <w:t>11 września 2019 r. Prawo zamówień public</w:t>
      </w:r>
      <w:r>
        <w:rPr>
          <w:rFonts w:asciiTheme="majorHAnsi" w:hAnsiTheme="majorHAnsi"/>
        </w:rPr>
        <w:t>znych (tekst jedn. Dz. U. z 2024</w:t>
      </w:r>
      <w:r w:rsidRPr="00416CD4">
        <w:rPr>
          <w:rFonts w:asciiTheme="majorHAnsi" w:hAnsiTheme="majorHAnsi"/>
        </w:rPr>
        <w:t xml:space="preserve"> r. poz. 1</w:t>
      </w:r>
      <w:r>
        <w:rPr>
          <w:rFonts w:asciiTheme="majorHAnsi" w:hAnsiTheme="majorHAnsi"/>
        </w:rPr>
        <w:t>320</w:t>
      </w:r>
      <w:r w:rsidRPr="00416CD4">
        <w:rPr>
          <w:rFonts w:asciiTheme="majorHAnsi" w:hAnsiTheme="majorHAnsi"/>
        </w:rPr>
        <w:t>)</w:t>
      </w:r>
      <w:r w:rsidRPr="00FD0C95">
        <w:rPr>
          <w:rFonts w:asciiTheme="majorHAnsi" w:hAnsiTheme="majorHAnsi"/>
        </w:rPr>
        <w:t>, Wykonawcy zwrócili się do Zamawiającego z wnioskiem o wyjaśnienie treści SWZ.</w:t>
      </w:r>
    </w:p>
    <w:p w:rsidR="00C16B29" w:rsidRPr="00FD0C95" w:rsidRDefault="00C16B29" w:rsidP="00C16B29">
      <w:pPr>
        <w:jc w:val="both"/>
        <w:rPr>
          <w:rFonts w:asciiTheme="majorHAnsi" w:hAnsiTheme="majorHAnsi"/>
        </w:rPr>
      </w:pPr>
    </w:p>
    <w:p w:rsidR="00C16B29" w:rsidRPr="00FD0C95" w:rsidRDefault="00C16B29" w:rsidP="00C16B29">
      <w:pPr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W związku z powyższym Zamawiający </w:t>
      </w:r>
      <w:r>
        <w:rPr>
          <w:rFonts w:asciiTheme="majorHAnsi" w:hAnsiTheme="majorHAnsi"/>
        </w:rPr>
        <w:t>udziela następujących wyjaśnień:</w:t>
      </w:r>
    </w:p>
    <w:p w:rsidR="00C16B29" w:rsidRPr="00C16B29" w:rsidRDefault="00C16B29" w:rsidP="00C16B29">
      <w:pPr>
        <w:jc w:val="both"/>
        <w:rPr>
          <w:rFonts w:asciiTheme="majorHAnsi" w:hAnsiTheme="majorHAnsi"/>
        </w:rPr>
      </w:pPr>
    </w:p>
    <w:p w:rsidR="00C16B29" w:rsidRPr="00C16B29" w:rsidRDefault="00C16B29" w:rsidP="00C16B29">
      <w:pPr>
        <w:jc w:val="both"/>
        <w:rPr>
          <w:rFonts w:asciiTheme="majorHAnsi" w:hAnsiTheme="majorHAnsi"/>
          <w:b/>
        </w:rPr>
      </w:pPr>
      <w:r w:rsidRPr="00C16B29">
        <w:rPr>
          <w:rFonts w:asciiTheme="majorHAnsi" w:hAnsiTheme="majorHAnsi"/>
          <w:b/>
        </w:rPr>
        <w:t>Pytanie 1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 w:cs="Arial"/>
        </w:rPr>
      </w:pPr>
      <w:r w:rsidRPr="00687C85">
        <w:rPr>
          <w:rFonts w:asciiTheme="majorHAnsi" w:hAnsiTheme="majorHAnsi" w:cs="Arial"/>
        </w:rPr>
        <w:t>Dotyczy zapisu pkt 4.1.1.3. SWZ</w:t>
      </w:r>
    </w:p>
    <w:p w:rsidR="00687C85" w:rsidRDefault="00687C85" w:rsidP="00687C85">
      <w:pPr>
        <w:pStyle w:val="Akapitzlist"/>
        <w:ind w:left="0"/>
        <w:jc w:val="both"/>
        <w:rPr>
          <w:rFonts w:asciiTheme="majorHAnsi" w:hAnsiTheme="majorHAnsi" w:cs="Arial"/>
        </w:rPr>
      </w:pPr>
      <w:r w:rsidRPr="00687C85">
        <w:rPr>
          <w:rFonts w:asciiTheme="majorHAnsi" w:hAnsiTheme="majorHAnsi" w:cs="Arial"/>
        </w:rPr>
        <w:t>Czy Zmawiający uzna referencje lub inny dokument potwierdzający należyte wykonanie</w:t>
      </w:r>
      <w:r>
        <w:rPr>
          <w:rFonts w:asciiTheme="majorHAnsi" w:hAnsiTheme="majorHAnsi" w:cs="Arial"/>
        </w:rPr>
        <w:t xml:space="preserve"> </w:t>
      </w:r>
      <w:r w:rsidRPr="00687C85">
        <w:rPr>
          <w:rFonts w:asciiTheme="majorHAnsi" w:hAnsiTheme="majorHAnsi" w:cs="Arial"/>
        </w:rPr>
        <w:t xml:space="preserve">umowy gdzie </w:t>
      </w:r>
      <w:r>
        <w:rPr>
          <w:rFonts w:asciiTheme="majorHAnsi" w:hAnsiTheme="majorHAnsi" w:cs="Arial"/>
        </w:rPr>
        <w:br/>
      </w:r>
      <w:r w:rsidRPr="00687C85">
        <w:rPr>
          <w:rFonts w:asciiTheme="majorHAnsi" w:hAnsiTheme="majorHAnsi" w:cs="Arial"/>
        </w:rPr>
        <w:t>w ramach jednego postępowania przetargowego dla grupy zakupowej</w:t>
      </w:r>
      <w:r>
        <w:rPr>
          <w:rFonts w:asciiTheme="majorHAnsi" w:hAnsiTheme="majorHAnsi" w:cs="Arial"/>
        </w:rPr>
        <w:t xml:space="preserve"> </w:t>
      </w:r>
      <w:r w:rsidRPr="00687C85">
        <w:rPr>
          <w:rFonts w:asciiTheme="majorHAnsi" w:hAnsiTheme="majorHAnsi" w:cs="Arial"/>
        </w:rPr>
        <w:t>zostało zawarte kilka umów, dla różnych płatników (podmiotów)?</w:t>
      </w:r>
    </w:p>
    <w:p w:rsidR="00C16B29" w:rsidRPr="00C16B29" w:rsidRDefault="00C16B29" w:rsidP="00687C85">
      <w:pPr>
        <w:pStyle w:val="Akapitzlist"/>
        <w:ind w:left="0"/>
        <w:jc w:val="both"/>
        <w:rPr>
          <w:rFonts w:asciiTheme="majorHAnsi" w:hAnsiTheme="majorHAnsi"/>
          <w:u w:val="single"/>
        </w:rPr>
      </w:pPr>
      <w:r w:rsidRPr="00C16B29">
        <w:rPr>
          <w:rFonts w:asciiTheme="majorHAnsi" w:hAnsiTheme="majorHAnsi"/>
          <w:u w:val="single"/>
        </w:rPr>
        <w:t>Odpowiedź</w:t>
      </w:r>
    </w:p>
    <w:p w:rsidR="00C55645" w:rsidRDefault="007B3A46" w:rsidP="00C16B29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Tak. Jeżeli dostawa paliwa gazowego dotyczy </w:t>
      </w:r>
      <w:r w:rsidRPr="006C09CA">
        <w:rPr>
          <w:rFonts w:asciiTheme="majorHAnsi" w:hAnsiTheme="majorHAnsi"/>
        </w:rPr>
        <w:t>grupy zakupowej w ramach jed</w:t>
      </w:r>
      <w:r>
        <w:rPr>
          <w:rFonts w:asciiTheme="majorHAnsi" w:hAnsiTheme="majorHAnsi"/>
        </w:rPr>
        <w:t xml:space="preserve">nego postępowania przetargowego to Zamawiający uzna </w:t>
      </w:r>
      <w:r w:rsidRPr="006C09CA">
        <w:rPr>
          <w:rFonts w:asciiTheme="majorHAnsi" w:hAnsiTheme="majorHAnsi"/>
        </w:rPr>
        <w:t xml:space="preserve">referencje lub inny dokument potwierdzający należyte wykonanie </w:t>
      </w:r>
      <w:r>
        <w:rPr>
          <w:rFonts w:asciiTheme="majorHAnsi" w:hAnsiTheme="majorHAnsi"/>
        </w:rPr>
        <w:t>dostawy dla grupy zakupowej jako jedno zamówienie (umowa). Grupę zakupową należy interpretować jako jedno zamówienie (umowa).</w:t>
      </w:r>
    </w:p>
    <w:p w:rsidR="00687C85" w:rsidRDefault="00687C85" w:rsidP="00C16B29">
      <w:pPr>
        <w:pStyle w:val="Akapitzlist"/>
        <w:ind w:left="0"/>
        <w:jc w:val="both"/>
        <w:rPr>
          <w:rFonts w:asciiTheme="majorHAnsi" w:hAnsiTheme="majorHAnsi"/>
        </w:rPr>
      </w:pPr>
    </w:p>
    <w:p w:rsidR="00C55645" w:rsidRPr="00C55645" w:rsidRDefault="00C55645" w:rsidP="00C556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</w:t>
      </w:r>
    </w:p>
    <w:p w:rsid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Dotyczy zapisu § 2 ust. 4 Wzoru umowy</w:t>
      </w:r>
      <w:r>
        <w:rPr>
          <w:rFonts w:asciiTheme="majorHAnsi" w:hAnsiTheme="majorHAnsi"/>
        </w:rPr>
        <w:t xml:space="preserve"> 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Wykonawca wnosi o zmianę zapisu na poniższy: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„4. Szacunkowa, łączna ilość paliwa gazowego przewidziana do dostarczenia do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wszystkich PPG, w okresie obowiązywania Umowy, wynosi …………… MWh.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Określona powyżej łączna ilość paliwa gazowego, jak również ilość paliwa gazowego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wskazana </w:t>
      </w:r>
      <w:r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w Załączniku nr 1 do Umowy dla każdego z PPG, nie może skutkować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jakimkolwiek roszczeniem Wykonawcy wobec Zamawiającego, ponieważ wskazana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szacunkowa łączna ilość paliwa gazowego została określona przez Zamawiającego dla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potrzeb skalkulowania przez Wykonawców cen ofert oraz wyboru najkorzystniejszej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oferty w prowadzonym postępowaniu o udzielenie zamówienia publicznego, </w:t>
      </w:r>
      <w:r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w wyniku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którego została zawarta Umowa. Zamawiający przewiduje minimalne zrealizowanie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zakupu </w:t>
      </w:r>
      <w:r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w wysokości co najmniej 85% szacowanej ilości paliwa gazowego i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maksymalnie nie więcej niż 15% względem zapotrzebowania podstawowego (wartość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dotyczy całego wolumenu Grupy Zakupowej Gminy Radomyśl Wielki).</w:t>
      </w:r>
    </w:p>
    <w:p w:rsidR="00C16B29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Zamawiający zastrzega sobie prawo do zwiększenia lub zmniejszenia liczby PPG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objętych Umową, wynikających z zamknięcia lub likwidacji obiektu, w przypadku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przekazania zarządu, sprzedaży, wynajmu obiektu innemu podmiotowi, zaistnienia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przeszkód prawnych i formalnych uniemożliwiających przeprowadzenie procedury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zmiany sprzedawcy, w tym w przypadku zaistnienia przeszkód uniemożliwiających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rozwiązanie dotychczas obowiązujących umów, budowy nowych PPG, dodania PPG,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na poziomie +/- 15% względem zapotrzebowania podstawowego określonego powyżej.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Zaistnienie powyższych okoliczności spowoduje odpowiednio zmniejszenie lub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zwiększenie wynagrodzenia należnego Wykonawcy i wymaga sporządzenia i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podpisania przez Strony aneksu do Umowy w formie pisemnej lub w formie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elektronicznej. W przypadku zmniejszania łącznej ilości paliwa gazowego wskazanej w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ust. 4 powyżej, Wykonawcy nie przysługują żadne roszczenia z tego tytułu, na co</w:t>
      </w:r>
      <w:r>
        <w:rPr>
          <w:rFonts w:asciiTheme="majorHAnsi" w:hAnsiTheme="majorHAnsi"/>
        </w:rPr>
        <w:t xml:space="preserve"> </w:t>
      </w:r>
      <w:r w:rsidR="00790F8C">
        <w:rPr>
          <w:rFonts w:asciiTheme="majorHAnsi" w:hAnsiTheme="majorHAnsi"/>
        </w:rPr>
        <w:t>Wykonawca wyraża zgodę”</w:t>
      </w:r>
      <w:r w:rsidRPr="00687C85">
        <w:rPr>
          <w:rFonts w:asciiTheme="majorHAnsi" w:hAnsiTheme="majorHAnsi"/>
        </w:rPr>
        <w:t>.</w:t>
      </w:r>
    </w:p>
    <w:p w:rsidR="00C55645" w:rsidRPr="00053B07" w:rsidRDefault="00C55645" w:rsidP="00C55645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C55645" w:rsidRDefault="00790F8C" w:rsidP="00C55645">
      <w:pPr>
        <w:jc w:val="both"/>
        <w:rPr>
          <w:rFonts w:asciiTheme="majorHAnsi" w:hAnsiTheme="majorHAnsi"/>
          <w:lang w:bidi="pl-PL"/>
        </w:rPr>
      </w:pPr>
      <w:r w:rsidRPr="00790F8C">
        <w:rPr>
          <w:rFonts w:asciiTheme="majorHAnsi" w:hAnsiTheme="majorHAnsi"/>
          <w:lang w:bidi="pl-PL"/>
        </w:rPr>
        <w:t>Zamawiający wyraża zgodę i dokona modyfikacji treści SWZ w powyższym zakresie.</w:t>
      </w:r>
    </w:p>
    <w:p w:rsidR="00687C85" w:rsidRDefault="00687C85" w:rsidP="00C55645">
      <w:pPr>
        <w:jc w:val="both"/>
        <w:rPr>
          <w:rFonts w:asciiTheme="majorHAnsi" w:hAnsiTheme="majorHAnsi"/>
          <w:lang w:bidi="pl-PL"/>
        </w:rPr>
      </w:pPr>
    </w:p>
    <w:p w:rsidR="00C55645" w:rsidRPr="00C55645" w:rsidRDefault="00C55645" w:rsidP="00C55645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Pytanie 3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Dotyczy zapisu § 3 ust. 1 lit. a) Wzoru umowy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Wykonawca wnosi o zmianę zapisu na poniższy: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„1. Wykonawca oświadcza, że:</w:t>
      </w:r>
    </w:p>
    <w:p w:rsidR="00687C85" w:rsidRPr="00687C85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1) posiada koncesję na obrót paliwem gazowym nr ………………. z dnia …………….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wydaną przez Prezesa Urzędu Regulacji Energetyki, której termin ważności przypada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na dzień …………………,</w:t>
      </w:r>
    </w:p>
    <w:p w:rsidR="00C16B29" w:rsidRDefault="00687C85" w:rsidP="00687C85">
      <w:pPr>
        <w:pStyle w:val="Akapitzlist"/>
        <w:ind w:left="0"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a) w przypadku, gdy okres obowiązywania Umowy jest dłuższy niż okres ważności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dokumentu opisanego powyżej, Wykonawca na wezwanie Zamawiającego zobligowany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jest przed datą upływu ważności tego dokumentu przedłożyć Zamawiającemu, w formie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pisemnej albo Formie elektronicznej, oświadczenie </w:t>
      </w:r>
      <w:r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o posiadaniu aktualnej koncesji na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obrót paliwem gazowym”.</w:t>
      </w:r>
    </w:p>
    <w:p w:rsidR="00790F8C" w:rsidRPr="00053B07" w:rsidRDefault="00790F8C" w:rsidP="00790F8C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790F8C" w:rsidRDefault="00790F8C" w:rsidP="00790F8C">
      <w:pPr>
        <w:jc w:val="both"/>
        <w:rPr>
          <w:rFonts w:asciiTheme="majorHAnsi" w:hAnsiTheme="majorHAnsi"/>
          <w:lang w:bidi="pl-PL"/>
        </w:rPr>
      </w:pPr>
      <w:r w:rsidRPr="00790F8C">
        <w:rPr>
          <w:rFonts w:asciiTheme="majorHAnsi" w:hAnsiTheme="majorHAnsi"/>
          <w:lang w:bidi="pl-PL"/>
        </w:rPr>
        <w:t>Zamawiający wyraża zgodę i dokona modyfikacji treści SWZ w powyższym zakresie.</w:t>
      </w:r>
    </w:p>
    <w:p w:rsidR="00687C85" w:rsidRDefault="00687C85" w:rsidP="00C55645">
      <w:pPr>
        <w:pStyle w:val="Akapitzlist"/>
        <w:ind w:left="0"/>
        <w:jc w:val="both"/>
        <w:rPr>
          <w:rFonts w:asciiTheme="majorHAnsi" w:hAnsiTheme="majorHAnsi"/>
        </w:rPr>
      </w:pPr>
    </w:p>
    <w:p w:rsidR="00171D53" w:rsidRDefault="00171D53" w:rsidP="00171D5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4</w:t>
      </w:r>
    </w:p>
    <w:p w:rsidR="00687C85" w:rsidRPr="00687C85" w:rsidRDefault="00687C85" w:rsidP="00687C85">
      <w:pPr>
        <w:widowControl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Dotyczy zapisu § 7 ust. 18 Wzoru umowy</w:t>
      </w:r>
    </w:p>
    <w:p w:rsidR="00687C85" w:rsidRPr="00687C85" w:rsidRDefault="00687C85" w:rsidP="00687C85">
      <w:pPr>
        <w:widowControl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Wykonawca wnosi o zmianę zapisu na poniższy:</w:t>
      </w:r>
    </w:p>
    <w:p w:rsidR="00687C85" w:rsidRDefault="00687C85" w:rsidP="00687C85">
      <w:pPr>
        <w:widowControl/>
        <w:jc w:val="both"/>
        <w:rPr>
          <w:rFonts w:asciiTheme="majorHAnsi" w:hAnsiTheme="majorHAnsi"/>
        </w:rPr>
      </w:pPr>
      <w:r w:rsidRPr="00687C85">
        <w:rPr>
          <w:rFonts w:asciiTheme="majorHAnsi" w:hAnsiTheme="majorHAnsi"/>
        </w:rPr>
        <w:t>„18. Zamawiający dokona zapłaty wynagrodzenia wynikającego z danej Faktury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rozliczeniowej Wykonawcy przelewem na rachunek bankowy lub rachunek wirtualny,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który jest powiązany </w:t>
      </w:r>
      <w:r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z rachunkiem rozliczeniowym należącym do Wykonawcy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znajdującym się w elektronicznym wykazie podmiotów prowadzonych przez Szefa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Krajowej Administracji Skarbowej zgodnie z art. 96b ust.3 pkt 13 ustawy z dnia 11 marca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2004 r. o podatku od towarów i usług (tzw. „biała lista podatników VAT”), wskazany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przez Wykonawcę na Fakturze rozliczeniowej, w terminie do 30 dni od daty prawidłowo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wystawionej Faktury rozliczeniowej przez Wykonawcę. z zastrzeżeniem, że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Wykonawca zobowiązany jest do doręczenia Zamawiającemu Faktury rozliczeniowej</w:t>
      </w:r>
      <w:r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 xml:space="preserve">nie później niż 7 dni przed terminem płatności. </w:t>
      </w:r>
      <w:r w:rsidR="0023777E">
        <w:rPr>
          <w:rFonts w:asciiTheme="majorHAnsi" w:hAnsiTheme="majorHAnsi"/>
        </w:rPr>
        <w:br/>
      </w:r>
      <w:r w:rsidRPr="00687C85">
        <w:rPr>
          <w:rFonts w:asciiTheme="majorHAnsi" w:hAnsiTheme="majorHAnsi"/>
        </w:rPr>
        <w:t>W razie niezachowania terminu</w:t>
      </w:r>
      <w:r w:rsidR="000F09E4"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doręczenia, termin płatności wskazany w Fakturze rozliczeniowej zostanie przedłużony</w:t>
      </w:r>
      <w:r w:rsidR="000F09E4"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o czas wynikający z jego opóźnienia, o czym Zamawiający będzie każdorazowo</w:t>
      </w:r>
      <w:r w:rsidR="000F09E4"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informował Wykonawcę. Odpowiedzialność za skutki błędnego wskazania numeru</w:t>
      </w:r>
      <w:r w:rsidR="000F09E4">
        <w:rPr>
          <w:rFonts w:asciiTheme="majorHAnsi" w:hAnsiTheme="majorHAnsi"/>
        </w:rPr>
        <w:t xml:space="preserve"> </w:t>
      </w:r>
      <w:r w:rsidRPr="00687C85">
        <w:rPr>
          <w:rFonts w:asciiTheme="majorHAnsi" w:hAnsiTheme="majorHAnsi"/>
        </w:rPr>
        <w:t>rachunku bankowego na Fakturze rozliczeniowej ponosi Wykonawca”.</w:t>
      </w:r>
    </w:p>
    <w:p w:rsidR="00171D53" w:rsidRPr="00053B07" w:rsidRDefault="00171D53" w:rsidP="00687C85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790F8C" w:rsidRDefault="00790F8C" w:rsidP="00790F8C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dokonuje modyfikacji treści SWZ w przedmiotowym zakresie.</w:t>
      </w:r>
    </w:p>
    <w:p w:rsidR="00171D53" w:rsidRDefault="00171D53" w:rsidP="00171D53">
      <w:pPr>
        <w:jc w:val="both"/>
        <w:rPr>
          <w:rFonts w:asciiTheme="majorHAnsi" w:hAnsiTheme="majorHAnsi"/>
        </w:rPr>
      </w:pPr>
    </w:p>
    <w:p w:rsidR="00171D53" w:rsidRDefault="00171D53" w:rsidP="00171D5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5</w:t>
      </w:r>
    </w:p>
    <w:p w:rsidR="000F09E4" w:rsidRDefault="000F09E4" w:rsidP="00171D53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Dotyczy zapisu § 7 ust. 19 Wzoru umowy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Wykonawca zwraca się z prośbą o zmianę zapisu na treść: „Płatność dokonana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zostanie w złotych. Za dzień zapłaty uznaje się dzień wpływu środków na rachunek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bankowy Wykonawcy”.</w:t>
      </w:r>
    </w:p>
    <w:p w:rsidR="000F09E4" w:rsidRDefault="000F09E4" w:rsidP="000F09E4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Informujemy, że zgodnie z obecnie obowiązującymi zasadami w obrocie gospodarczym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oraz art. 454 §1 kodeksu Cywilnego za dzień zapłaty uznaje się dzień, w którym środki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pieniężne wpłyną na rachunek bankowy podmiotu, któremu należna jest zapłata.</w:t>
      </w:r>
    </w:p>
    <w:p w:rsidR="00171D53" w:rsidRPr="00053B07" w:rsidRDefault="00171D53" w:rsidP="00171D53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171D53" w:rsidRDefault="000F09E4" w:rsidP="00171D53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dokonuje modyfikacji treści SWZ w przedmiotowym zakresie.</w:t>
      </w:r>
    </w:p>
    <w:p w:rsidR="00687C85" w:rsidRDefault="00687C85" w:rsidP="00171D53">
      <w:pPr>
        <w:pStyle w:val="Akapitzlist"/>
        <w:ind w:left="0"/>
        <w:jc w:val="both"/>
        <w:rPr>
          <w:rFonts w:asciiTheme="majorHAnsi" w:hAnsiTheme="majorHAnsi"/>
        </w:rPr>
      </w:pPr>
    </w:p>
    <w:p w:rsidR="00171D53" w:rsidRDefault="00171D53" w:rsidP="00171D5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6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Dotyczy zapisu § 9 Wzoru umowy</w:t>
      </w:r>
    </w:p>
    <w:p w:rsidR="000F09E4" w:rsidRDefault="000F09E4" w:rsidP="000F09E4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Wykonawca wnioskuje o usunięcie zapisów, w przypadku braku zgody Wykonawca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prosi o zmniejszenie kar umownych o połowę.</w:t>
      </w:r>
    </w:p>
    <w:p w:rsidR="00171D53" w:rsidRPr="00053B07" w:rsidRDefault="00171D53" w:rsidP="000F09E4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171D53" w:rsidRDefault="00171D53" w:rsidP="00C16B29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dokonuje modyfikacji treści SWZ w przedmiotowym zakresie.</w:t>
      </w:r>
    </w:p>
    <w:p w:rsidR="00171D53" w:rsidRDefault="00171D53" w:rsidP="00C16B29">
      <w:pPr>
        <w:pStyle w:val="Akapitzlist"/>
        <w:ind w:left="0"/>
        <w:jc w:val="both"/>
        <w:rPr>
          <w:rFonts w:asciiTheme="majorHAnsi" w:hAnsiTheme="majorHAnsi"/>
        </w:rPr>
      </w:pPr>
    </w:p>
    <w:p w:rsidR="00171D53" w:rsidRDefault="00171D53" w:rsidP="00171D5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7</w:t>
      </w:r>
    </w:p>
    <w:p w:rsidR="000F09E4" w:rsidRPr="000F09E4" w:rsidRDefault="000F09E4" w:rsidP="000F09E4">
      <w:pPr>
        <w:pStyle w:val="Akapitzlist"/>
        <w:ind w:left="0"/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Dotyczy §13 ust. 4 pkt 6 Wzoru umowy</w:t>
      </w:r>
    </w:p>
    <w:p w:rsidR="000F09E4" w:rsidRPr="000F09E4" w:rsidRDefault="000F09E4" w:rsidP="000F09E4">
      <w:pPr>
        <w:pStyle w:val="Akapitzlist"/>
        <w:ind w:left="0"/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Wykonawca wnosi o zmianę zapisu na poniższy:</w:t>
      </w:r>
    </w:p>
    <w:p w:rsidR="000F09E4" w:rsidRPr="000F09E4" w:rsidRDefault="000F09E4" w:rsidP="000F09E4">
      <w:pPr>
        <w:pStyle w:val="Akapitzlist"/>
        <w:ind w:left="0"/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„6. gdy nastąpi zwiększenie lub zmniejszenie liczby PPG wymienionych w Załączniku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nr 1 do Umowy, przy czym zmiana liczby PPG wynikać może z zamknięcia lub likwidacji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obiektu, w przypadku przekazania zarządu, sprzedaży, wynajmu obiektu innemu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podmiotowi, zaistnienia przeszkód prawnych i formalnych uniemożliwiających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przeprowadzenie procedury zmiany sprzedawcy, w tym w przypadku zaistnienia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przeszkód uniemożliwiających rozwiązanie dotychczas obowiązujących umów, budowy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nowych PPG, dodania PPG, na poziomie +/- 15% wolumenu określonego w § 2 ust. 4.</w:t>
      </w:r>
    </w:p>
    <w:p w:rsidR="00C16B29" w:rsidRPr="00C16B29" w:rsidRDefault="000F09E4" w:rsidP="000F09E4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  <w:r w:rsidRPr="000F09E4">
        <w:rPr>
          <w:rFonts w:asciiTheme="majorHAnsi" w:hAnsiTheme="majorHAnsi"/>
        </w:rPr>
        <w:t>W takim przypadku odpowiedniej zmianie ulegnie wysokość wynagrodzenia należnego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Wykonawcy za wykonywanie Umowy, stosownie do ilości dostarczonego paliwa</w:t>
      </w:r>
      <w:r>
        <w:rPr>
          <w:rFonts w:asciiTheme="majorHAnsi" w:hAnsiTheme="majorHAnsi"/>
        </w:rPr>
        <w:t xml:space="preserve"> gazowego.</w:t>
      </w:r>
    </w:p>
    <w:p w:rsidR="00171D53" w:rsidRPr="00053B07" w:rsidRDefault="00171D53" w:rsidP="00171D53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lastRenderedPageBreak/>
        <w:t>Odpowiedź</w:t>
      </w:r>
    </w:p>
    <w:p w:rsidR="00790F8C" w:rsidRDefault="00790F8C" w:rsidP="00790F8C">
      <w:pPr>
        <w:jc w:val="both"/>
        <w:rPr>
          <w:rFonts w:asciiTheme="majorHAnsi" w:hAnsiTheme="majorHAnsi"/>
          <w:lang w:bidi="pl-PL"/>
        </w:rPr>
      </w:pPr>
      <w:r w:rsidRPr="00790F8C">
        <w:rPr>
          <w:rFonts w:asciiTheme="majorHAnsi" w:hAnsiTheme="majorHAnsi"/>
          <w:lang w:bidi="pl-PL"/>
        </w:rPr>
        <w:t>Zamawiający wyraża zgodę i dokona modyfikacji treści SWZ w powyższym zakresie.</w:t>
      </w:r>
    </w:p>
    <w:p w:rsidR="00362CA2" w:rsidRDefault="00362CA2" w:rsidP="00171D53">
      <w:pPr>
        <w:pStyle w:val="Akapitzlist"/>
        <w:ind w:left="0"/>
        <w:jc w:val="both"/>
        <w:rPr>
          <w:rFonts w:asciiTheme="majorHAnsi" w:hAnsiTheme="majorHAnsi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8</w:t>
      </w:r>
    </w:p>
    <w:p w:rsidR="00C16B29" w:rsidRDefault="000F09E4" w:rsidP="000F09E4">
      <w:pPr>
        <w:pStyle w:val="Akapitzlist"/>
        <w:ind w:left="0"/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Wykonawca prosi o udostępnienie oświadczeń o przeznaczeniu paliwa gazowego dla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punktów, które podlegają ochronie taryfowej zgodnie z obowiązującą od dnia 26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stycznia 2022 r. ustawy o szczególnych rozwiązaniach służących ochronie odbiorców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paliw gazowych w związku z sytuacją na rynku gazu (Dz. U. z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2022 r., poz. 202).</w:t>
      </w:r>
    </w:p>
    <w:p w:rsidR="00362CA2" w:rsidRPr="00053B07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362CA2" w:rsidRDefault="00981455" w:rsidP="00362CA2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Zgodnie z ustawą</w:t>
      </w:r>
      <w:r w:rsidRPr="00C55645">
        <w:rPr>
          <w:rFonts w:asciiTheme="majorHAnsi" w:hAnsiTheme="majorHAnsi"/>
        </w:rPr>
        <w:t xml:space="preserve"> o szczególnych rozwiązaniach służących ochronie odbiorców paliw gazowych </w:t>
      </w:r>
      <w:r w:rsidR="00790F8C">
        <w:rPr>
          <w:rFonts w:asciiTheme="majorHAnsi" w:hAnsiTheme="majorHAnsi"/>
        </w:rPr>
        <w:br/>
      </w:r>
      <w:r w:rsidRPr="00C55645">
        <w:rPr>
          <w:rFonts w:asciiTheme="majorHAnsi" w:hAnsiTheme="majorHAnsi"/>
        </w:rPr>
        <w:t>w związku z sytuacją na rynku gazu (Dz. U. z2022 r., poz. 202)</w:t>
      </w:r>
      <w:r>
        <w:rPr>
          <w:rFonts w:asciiTheme="majorHAnsi" w:hAnsiTheme="majorHAnsi"/>
        </w:rPr>
        <w:t xml:space="preserve"> oświadczenia są składane przy zawieraniu umowy ze sprzedawcą. Oświadczenia zostaną złożone wybranemu w postępowaniu Wykonawcy. Udziały procentowe ochrony taryfowej będą tożsame z określonymi w dokumentacji prowadzonego postępowania.</w:t>
      </w:r>
    </w:p>
    <w:p w:rsidR="00362CA2" w:rsidRDefault="00362CA2" w:rsidP="00171D53">
      <w:pPr>
        <w:pStyle w:val="Akapitzlist"/>
        <w:ind w:left="0"/>
        <w:jc w:val="both"/>
        <w:rPr>
          <w:rFonts w:asciiTheme="majorHAnsi" w:hAnsiTheme="majorHAnsi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9</w:t>
      </w:r>
    </w:p>
    <w:p w:rsidR="000F09E4" w:rsidRDefault="000F09E4" w:rsidP="000F09E4">
      <w:pPr>
        <w:widowControl/>
        <w:jc w:val="both"/>
        <w:rPr>
          <w:rFonts w:asciiTheme="majorHAnsi" w:hAnsiTheme="majorHAnsi" w:cs="Times New Roman"/>
        </w:rPr>
      </w:pPr>
      <w:r w:rsidRPr="000F09E4">
        <w:rPr>
          <w:rFonts w:asciiTheme="majorHAnsi" w:hAnsiTheme="majorHAnsi" w:cs="Times New Roman"/>
        </w:rPr>
        <w:t>Dotyczy formularza cenowego - Czy w przypadku błędnych lub braku formuł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Wykonawca może sam zmienić, dodać formuły w ww. załączniku w celu poprawnego</w:t>
      </w:r>
      <w:r>
        <w:rPr>
          <w:rFonts w:asciiTheme="majorHAnsi" w:hAnsiTheme="majorHAnsi" w:cs="Times New Roman"/>
        </w:rPr>
        <w:t xml:space="preserve"> </w:t>
      </w:r>
      <w:r w:rsidRPr="000F09E4">
        <w:rPr>
          <w:rFonts w:asciiTheme="majorHAnsi" w:hAnsiTheme="majorHAnsi" w:cs="Times New Roman"/>
        </w:rPr>
        <w:t>wyliczenia wartości oferty?</w:t>
      </w:r>
    </w:p>
    <w:p w:rsidR="00362CA2" w:rsidRPr="00362CA2" w:rsidRDefault="00362CA2" w:rsidP="000F09E4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362CA2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981455" w:rsidRDefault="00981455" w:rsidP="00981455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Tak.</w:t>
      </w:r>
    </w:p>
    <w:p w:rsidR="00362CA2" w:rsidRPr="00362CA2" w:rsidRDefault="00362CA2" w:rsidP="00362CA2">
      <w:pPr>
        <w:jc w:val="both"/>
        <w:rPr>
          <w:rFonts w:asciiTheme="majorHAnsi" w:hAnsiTheme="majorHAnsi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10</w:t>
      </w:r>
    </w:p>
    <w:p w:rsidR="000F09E4" w:rsidRDefault="000F09E4" w:rsidP="000F09E4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  <w:r w:rsidRPr="00C16B29">
        <w:rPr>
          <w:rFonts w:asciiTheme="majorHAnsi" w:hAnsiTheme="majorHAnsi"/>
          <w:color w:val="000000" w:themeColor="text1"/>
        </w:rPr>
        <w:t>Dotyczy formularza cenowego -</w:t>
      </w:r>
      <w:r w:rsidRPr="00C16B29">
        <w:rPr>
          <w:rFonts w:asciiTheme="majorHAnsi" w:hAnsiTheme="majorHAnsi"/>
        </w:rPr>
        <w:t xml:space="preserve"> </w:t>
      </w:r>
      <w:r w:rsidRPr="00C16B29">
        <w:rPr>
          <w:rFonts w:asciiTheme="majorHAnsi" w:hAnsiTheme="majorHAnsi"/>
          <w:color w:val="000000" w:themeColor="text1"/>
        </w:rPr>
        <w:t>Czy w przypadku błędnych stawek OSD, Wykonawca samodzielnie może nanieść zmiany w ww. załączniku?</w:t>
      </w:r>
    </w:p>
    <w:p w:rsidR="00362CA2" w:rsidRPr="00362CA2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362CA2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981455" w:rsidRDefault="00981455" w:rsidP="00981455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Tak.</w:t>
      </w:r>
    </w:p>
    <w:p w:rsidR="00687C85" w:rsidRDefault="00687C85" w:rsidP="00362CA2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11</w:t>
      </w:r>
    </w:p>
    <w:p w:rsidR="00362CA2" w:rsidRDefault="000F09E4" w:rsidP="000F09E4">
      <w:pPr>
        <w:pStyle w:val="Akapitzlist"/>
        <w:ind w:left="0"/>
        <w:jc w:val="both"/>
        <w:rPr>
          <w:rFonts w:asciiTheme="majorHAnsi" w:hAnsiTheme="majorHAnsi"/>
          <w:color w:val="000000" w:themeColor="text1"/>
        </w:rPr>
      </w:pPr>
      <w:r w:rsidRPr="000F09E4">
        <w:rPr>
          <w:rFonts w:asciiTheme="majorHAnsi" w:hAnsiTheme="majorHAnsi"/>
          <w:color w:val="000000" w:themeColor="text1"/>
        </w:rPr>
        <w:t>Wykonawca prosi o potwierdzenie, czy dane odnośnie ochrony taryfowej, udziału</w:t>
      </w:r>
      <w:r>
        <w:rPr>
          <w:rFonts w:asciiTheme="majorHAnsi" w:hAnsiTheme="majorHAnsi"/>
          <w:color w:val="000000" w:themeColor="text1"/>
        </w:rPr>
        <w:t xml:space="preserve"> </w:t>
      </w:r>
      <w:r w:rsidRPr="000F09E4">
        <w:rPr>
          <w:rFonts w:asciiTheme="majorHAnsi" w:hAnsiTheme="majorHAnsi"/>
          <w:color w:val="000000" w:themeColor="text1"/>
        </w:rPr>
        <w:t xml:space="preserve">procentowego lub jej braku dla danego </w:t>
      </w:r>
      <w:proofErr w:type="spellStart"/>
      <w:r w:rsidRPr="000F09E4">
        <w:rPr>
          <w:rFonts w:asciiTheme="majorHAnsi" w:hAnsiTheme="majorHAnsi"/>
          <w:color w:val="000000" w:themeColor="text1"/>
        </w:rPr>
        <w:t>ppg</w:t>
      </w:r>
      <w:proofErr w:type="spellEnd"/>
      <w:r w:rsidRPr="000F09E4">
        <w:rPr>
          <w:rFonts w:asciiTheme="majorHAnsi" w:hAnsiTheme="majorHAnsi"/>
          <w:color w:val="000000" w:themeColor="text1"/>
        </w:rPr>
        <w:t xml:space="preserve"> przedstawione w wykazie punktów poboru</w:t>
      </w:r>
      <w:r>
        <w:rPr>
          <w:rFonts w:asciiTheme="majorHAnsi" w:hAnsiTheme="majorHAnsi"/>
          <w:color w:val="000000" w:themeColor="text1"/>
        </w:rPr>
        <w:t xml:space="preserve"> </w:t>
      </w:r>
      <w:r w:rsidRPr="000F09E4">
        <w:rPr>
          <w:rFonts w:asciiTheme="majorHAnsi" w:hAnsiTheme="majorHAnsi"/>
          <w:color w:val="000000" w:themeColor="text1"/>
        </w:rPr>
        <w:t>zostaną przyjęte takie same wartości do umowy?</w:t>
      </w:r>
    </w:p>
    <w:p w:rsidR="00362CA2" w:rsidRPr="00362CA2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362CA2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C72F8A" w:rsidRDefault="00C72F8A" w:rsidP="00C72F8A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potwierdza, że do umów i oświadczeń zostaną przyjęte te same udziały procentowe dotyczące ochrony taryfowej, jakie zostały przedstawione w dokumentacji postępowania.</w:t>
      </w:r>
    </w:p>
    <w:p w:rsidR="000F09E4" w:rsidRDefault="000F09E4" w:rsidP="00362CA2">
      <w:pPr>
        <w:jc w:val="both"/>
        <w:rPr>
          <w:rFonts w:asciiTheme="majorHAnsi" w:hAnsiTheme="majorHAnsi"/>
          <w:b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12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Dotyczy wykazu punktów poboru. Wykonawca prosi o informację, czy dla niżej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wskazanych punktów dojdzie do zmiany kwalifikacji dla ochrony taryfowej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8018590365500083050393 – obecnie 100% ochrona taryfowa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8018590365500073013186 – obecnie brak ochrony taryfowej</w:t>
      </w:r>
    </w:p>
    <w:p w:rsidR="00687C85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8018590365500085906391 - obecnie 90% ochrona taryfowa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Prosimy o weryfikację danych i ewentualne naniesienie zmian w dokumentacji.</w:t>
      </w:r>
    </w:p>
    <w:p w:rsidR="00362CA2" w:rsidRPr="00362CA2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362CA2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A4654E" w:rsidRDefault="00B915C5" w:rsidP="00B915C5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dokona modyfikacji treści SWZ w zakresie punktu poboru </w:t>
      </w:r>
      <w:r>
        <w:rPr>
          <w:rFonts w:asciiTheme="majorHAnsi" w:hAnsiTheme="majorHAnsi"/>
          <w:color w:val="000000"/>
          <w:lang w:eastAsia="en-US"/>
        </w:rPr>
        <w:t>8018590365500073013186</w:t>
      </w:r>
      <w:r w:rsidR="00A4654E">
        <w:rPr>
          <w:rFonts w:asciiTheme="majorHAnsi" w:hAnsiTheme="majorHAnsi"/>
        </w:rPr>
        <w:t>, który nie posiada ochrony taryfowej. Dla pozostałych punktów poboru paliwa gazowego pozostaje zgodnie z danych podanymi w załączniku nr 2 do SWZ..</w:t>
      </w:r>
    </w:p>
    <w:p w:rsidR="00A4654E" w:rsidRDefault="00A4654E" w:rsidP="00B915C5">
      <w:pPr>
        <w:pStyle w:val="Akapitzlist"/>
        <w:ind w:left="0"/>
        <w:jc w:val="both"/>
        <w:rPr>
          <w:rFonts w:asciiTheme="majorHAnsi" w:hAnsiTheme="majorHAnsi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13</w:t>
      </w:r>
    </w:p>
    <w:p w:rsidR="00687C85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W przypadku jeśli Operator Systemu Dystrybucyjnego w momencie zgłaszania umowy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do realizacji zakwestionuje grupy taryfowe oraz moce umowne wskazane w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postępowaniu, to czy Zamawiający wyrazi zgodę na dostosowanie grup taryfowych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oraz mocy umownych do obowiązujących u OSD?</w:t>
      </w:r>
    </w:p>
    <w:p w:rsidR="00362CA2" w:rsidRPr="00362CA2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362CA2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C72F8A" w:rsidRPr="00C72F8A" w:rsidRDefault="00C72F8A" w:rsidP="00C72F8A">
      <w:pPr>
        <w:pStyle w:val="Akapitzlist"/>
        <w:ind w:left="0"/>
        <w:jc w:val="both"/>
        <w:rPr>
          <w:rFonts w:asciiTheme="majorHAnsi" w:hAnsiTheme="majorHAnsi"/>
        </w:rPr>
      </w:pPr>
      <w:r w:rsidRPr="00C72F8A">
        <w:rPr>
          <w:rFonts w:asciiTheme="majorHAnsi" w:hAnsiTheme="majorHAnsi"/>
        </w:rPr>
        <w:t>Wskazane grupy taryfowe podane przez Zamawiającego winny być prawidłowe.</w:t>
      </w:r>
    </w:p>
    <w:p w:rsidR="00362CA2" w:rsidRDefault="00C72F8A" w:rsidP="00C72F8A">
      <w:pPr>
        <w:pStyle w:val="Akapitzlist"/>
        <w:ind w:left="0"/>
        <w:jc w:val="both"/>
        <w:rPr>
          <w:rFonts w:asciiTheme="majorHAnsi" w:hAnsiTheme="majorHAnsi"/>
        </w:rPr>
      </w:pPr>
      <w:r w:rsidRPr="00C72F8A">
        <w:rPr>
          <w:rFonts w:asciiTheme="majorHAnsi" w:hAnsiTheme="majorHAnsi"/>
        </w:rPr>
        <w:t xml:space="preserve">Jeżeli Operator Systemu Dystrybucyjnego w momencie zgłaszania umowy do realizacji zakwestionuje </w:t>
      </w:r>
      <w:r w:rsidRPr="000F09E4">
        <w:rPr>
          <w:rFonts w:asciiTheme="majorHAnsi" w:hAnsiTheme="majorHAnsi"/>
          <w:color w:val="000000"/>
          <w:lang w:eastAsia="en-US"/>
        </w:rPr>
        <w:t>grupy taryfowe oraz moce umowne wskazane w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postępowaniu</w:t>
      </w:r>
      <w:r w:rsidRPr="00C72F8A">
        <w:rPr>
          <w:rFonts w:asciiTheme="majorHAnsi" w:hAnsiTheme="majorHAnsi"/>
        </w:rPr>
        <w:t>, to Zamawiający wyraża zgodę na</w:t>
      </w:r>
      <w:r>
        <w:rPr>
          <w:rFonts w:asciiTheme="majorHAnsi" w:hAnsiTheme="majorHAnsi"/>
        </w:rPr>
        <w:t xml:space="preserve"> dostosowanie</w:t>
      </w:r>
      <w:r w:rsidRPr="00C72F8A"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grup taryfowych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oraz mocy umownych do obowiązujących u OSD</w:t>
      </w:r>
      <w:r w:rsidRPr="00C72F8A">
        <w:rPr>
          <w:rFonts w:asciiTheme="majorHAnsi" w:hAnsiTheme="majorHAnsi"/>
        </w:rPr>
        <w:t>.</w:t>
      </w:r>
    </w:p>
    <w:p w:rsidR="00687C85" w:rsidRDefault="00687C85" w:rsidP="00C16B29">
      <w:pPr>
        <w:pStyle w:val="Akapitzlist"/>
        <w:ind w:left="0"/>
        <w:jc w:val="both"/>
        <w:rPr>
          <w:rFonts w:asciiTheme="majorHAnsi" w:hAnsiTheme="majorHAnsi"/>
        </w:rPr>
      </w:pPr>
    </w:p>
    <w:p w:rsidR="00A4654E" w:rsidRDefault="00A4654E" w:rsidP="00C16B29">
      <w:pPr>
        <w:pStyle w:val="Akapitzlist"/>
        <w:ind w:left="0"/>
        <w:jc w:val="both"/>
        <w:rPr>
          <w:rFonts w:asciiTheme="majorHAnsi" w:hAnsiTheme="majorHAnsi"/>
        </w:rPr>
      </w:pPr>
    </w:p>
    <w:p w:rsidR="00A4654E" w:rsidRDefault="00A4654E" w:rsidP="00C16B29">
      <w:pPr>
        <w:pStyle w:val="Akapitzlist"/>
        <w:ind w:left="0"/>
        <w:jc w:val="both"/>
        <w:rPr>
          <w:rFonts w:asciiTheme="majorHAnsi" w:hAnsiTheme="majorHAnsi"/>
        </w:rPr>
      </w:pPr>
    </w:p>
    <w:p w:rsidR="00362CA2" w:rsidRDefault="00362CA2" w:rsidP="00362C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Pytanie 14</w:t>
      </w:r>
    </w:p>
    <w:p w:rsidR="000F09E4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Czy w przypadku rozbieżności pomiędzy danymi w umowie przekazanymi przez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Zamawianego odnośnie kwalifikacji danego punktu poboru paliwa gazowego do grupy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taryfowej OSD i mocy umownej, a danymi przekazanymi przez OSD za dany okres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rozliczeniowy w trakcie obowiązywania umowy, czy Zamawiający wyraża zgodę, aby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rozliczanie opłat dystrybucyjnych odbywało się na podstawie kwalifikacji do danej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grupy taryfowej przez OSD w danym okresie rozliczeniowym, a opłaty abonamentowe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były rozliczane wg zasad i cen wynikających z cennika Wykonawcy dla danej grupy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taryfowej?</w:t>
      </w:r>
    </w:p>
    <w:p w:rsidR="00687C85" w:rsidRPr="000F09E4" w:rsidRDefault="000F09E4" w:rsidP="000F09E4">
      <w:pPr>
        <w:widowControl/>
        <w:jc w:val="both"/>
        <w:rPr>
          <w:rFonts w:asciiTheme="majorHAnsi" w:hAnsiTheme="majorHAnsi"/>
          <w:color w:val="000000"/>
          <w:lang w:eastAsia="en-US"/>
        </w:rPr>
      </w:pPr>
      <w:r w:rsidRPr="000F09E4">
        <w:rPr>
          <w:rFonts w:asciiTheme="majorHAnsi" w:hAnsiTheme="majorHAnsi"/>
          <w:color w:val="000000"/>
          <w:lang w:eastAsia="en-US"/>
        </w:rPr>
        <w:t>Wyjaśniamy, że Wykonawca w ramach zawartej umowy kompleksowej (sprzedaż oraz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dystrybucja paliwa gazowego) zobowiązany jest rozliczyć Obiorcę za świadczone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usługi dystrybucji wg stawek opłat dystrybucyjnych właściwych dla grup taryfowych, do</w:t>
      </w:r>
      <w:r>
        <w:rPr>
          <w:rFonts w:asciiTheme="majorHAnsi" w:hAnsiTheme="majorHAnsi"/>
          <w:color w:val="000000"/>
          <w:lang w:eastAsia="en-US"/>
        </w:rPr>
        <w:t xml:space="preserve"> </w:t>
      </w:r>
      <w:r w:rsidRPr="000F09E4">
        <w:rPr>
          <w:rFonts w:asciiTheme="majorHAnsi" w:hAnsiTheme="majorHAnsi"/>
          <w:color w:val="000000"/>
          <w:lang w:eastAsia="en-US"/>
        </w:rPr>
        <w:t>których został zakwalifikowany przez Operatora Systemu Dystrybucyjnego.</w:t>
      </w:r>
    </w:p>
    <w:p w:rsidR="00362CA2" w:rsidRPr="00053B07" w:rsidRDefault="00362CA2" w:rsidP="00362CA2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C72F8A" w:rsidRDefault="00C72F8A" w:rsidP="00C72F8A">
      <w:pPr>
        <w:pStyle w:val="Akapitzlist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Tak, </w:t>
      </w:r>
      <w:r w:rsidRPr="00C16B29">
        <w:rPr>
          <w:rFonts w:asciiTheme="majorHAnsi" w:hAnsiTheme="majorHAnsi"/>
        </w:rPr>
        <w:t>Zamawiający wyraża zgodę, aby rozliczanie opłat dystrybucyjnych odbywało się na podstawie kwalifikacji do danej grupy taryfowej i wysokości mocy umownej w OSD w danym okresie rozliczeniowym, a opłaty abonamentowe były rozliczane wg zasad i cen wynikających z cennika Wykonawcy dla danej grupy taryfowej</w:t>
      </w:r>
      <w:r>
        <w:rPr>
          <w:rFonts w:asciiTheme="majorHAnsi" w:hAnsiTheme="majorHAnsi"/>
        </w:rPr>
        <w:t>.</w:t>
      </w:r>
    </w:p>
    <w:p w:rsidR="00B46E16" w:rsidRDefault="00B46E16" w:rsidP="00362CA2">
      <w:pPr>
        <w:jc w:val="both"/>
        <w:rPr>
          <w:rFonts w:asciiTheme="majorHAnsi" w:hAnsiTheme="majorHAnsi"/>
        </w:rPr>
      </w:pPr>
    </w:p>
    <w:p w:rsidR="000F09E4" w:rsidRDefault="00F1691B" w:rsidP="000F09E4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15</w:t>
      </w:r>
    </w:p>
    <w:p w:rsidR="000F09E4" w:rsidRPr="000F09E4" w:rsidRDefault="000F09E4" w:rsidP="000F09E4">
      <w:pPr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Czy Zamawiający jest świadomy, że dane przedstawione w postępowaniu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przetargowym odnośnie ochrony taryfowej powinny być tożsame w 100 % z danymi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 xml:space="preserve">przedstawionymi w oświadczeniach </w:t>
      </w:r>
      <w:r>
        <w:rPr>
          <w:rFonts w:asciiTheme="majorHAnsi" w:hAnsiTheme="majorHAnsi"/>
        </w:rPr>
        <w:br/>
      </w:r>
      <w:r w:rsidRPr="000F09E4">
        <w:rPr>
          <w:rFonts w:asciiTheme="majorHAnsi" w:hAnsiTheme="majorHAnsi"/>
        </w:rPr>
        <w:t>o ochronie taryfowej składanych przez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Zamawiającego podczas zawierania umów? Wykonawca wskazuje, że oparciu o dane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wskazane przez Zamawiającego, a dotyczące ochrony taryfowej Wykonawca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dokonuje kalkulacji ceny w oparciu o TGE, a każda zmiana tych danych wiąże się z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negatywnymi skutkami finansowymi dla Wykonawcy. W związku z powyższym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Zamawiający ma obowiązek określić ilość paliwa gazowego zgodnie z treścią art. 62</w:t>
      </w:r>
      <w:r>
        <w:rPr>
          <w:rFonts w:asciiTheme="majorHAnsi" w:hAnsiTheme="majorHAnsi"/>
        </w:rPr>
        <w:t xml:space="preserve"> </w:t>
      </w:r>
      <w:proofErr w:type="spellStart"/>
      <w:r w:rsidRPr="000F09E4">
        <w:rPr>
          <w:rFonts w:asciiTheme="majorHAnsi" w:hAnsiTheme="majorHAnsi"/>
        </w:rPr>
        <w:t>bb</w:t>
      </w:r>
      <w:proofErr w:type="spellEnd"/>
      <w:r w:rsidRPr="000F09E4">
        <w:rPr>
          <w:rFonts w:asciiTheme="majorHAnsi" w:hAnsiTheme="majorHAnsi"/>
        </w:rPr>
        <w:t xml:space="preserve"> ustawy w prawo energetyczne pod rygorem odpowiedzialności karnej . Ponadto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 xml:space="preserve">zgodnie z cytowanym przepisem „Osoba działająca w imieniu i na rzecz odbiorcy, </w:t>
      </w:r>
      <w:r>
        <w:rPr>
          <w:rFonts w:asciiTheme="majorHAnsi" w:hAnsiTheme="majorHAnsi"/>
        </w:rPr>
        <w:br/>
      </w:r>
      <w:r w:rsidRPr="000F09E4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którym mowa w ust. 1, która w oświadczeniu, o którym mowa w ust. 1, określi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szacowaną część paliwa gazowego, która będzie zużywana na potrzeby, o których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mowa w ust. 1 pkt 2 lit. b, w sposób rażąco sprzeczny z ust. 2, ponosi na zasadzie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winy odpowiedzialność wobec sprzedawcy paliw gazowych do kwoty stanowiącej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iloczyn różnicy w cenie paliwa gazowego zawartej w cenniku sprzedawcy paliw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gazowych a ceną w taryfie tego sprzedawcy oraz ilością paliwa gazowego zużytego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na potrzeby, o których mowa w ust. 1 pkt 2 lit. b.</w:t>
      </w:r>
    </w:p>
    <w:p w:rsidR="000F09E4" w:rsidRDefault="000F09E4" w:rsidP="000F09E4">
      <w:pPr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W przypadku gdy w dokumentacji przetargowej Zamawiający określił, że 100%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wolumenu podlega ochronie taryfowej, natomiast w oświadczeniach o ochronie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taryfowej składanych przez Zamawiającego podczas zawierania umów, Zamawiający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zmienił wartości % wolumenu, wykazując również wolumen niepodlegający ochronie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dla którego nie może być stosowana do rozliczeń cena paliwa gazowego oraz opłaty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abonamentowej wynikająca z Taryfy Wykonawcy zatwierdzonej przez Prezesa URE,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czy w takim Zamawiający wyraża zgodę, aby paliwo gazowe nie objęte ochroną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taryfową było rozliczane wg obowiązującego Cennika Sprzedawcy na dzień dostawy</w:t>
      </w:r>
      <w:r>
        <w:rPr>
          <w:rFonts w:asciiTheme="majorHAnsi" w:hAnsiTheme="majorHAnsi"/>
        </w:rPr>
        <w:t xml:space="preserve"> </w:t>
      </w:r>
      <w:r w:rsidRPr="000F09E4">
        <w:rPr>
          <w:rFonts w:asciiTheme="majorHAnsi" w:hAnsiTheme="majorHAnsi"/>
        </w:rPr>
        <w:t>paliwa gazowego?</w:t>
      </w:r>
    </w:p>
    <w:p w:rsidR="000F09E4" w:rsidRPr="00053B07" w:rsidRDefault="000F09E4" w:rsidP="000F09E4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</w:rPr>
      </w:pPr>
      <w:r w:rsidRPr="000F09E4">
        <w:rPr>
          <w:rFonts w:asciiTheme="majorHAnsi" w:hAnsiTheme="majorHAnsi"/>
        </w:rPr>
        <w:t>Zamawiający jest świadomy</w:t>
      </w:r>
      <w:r>
        <w:rPr>
          <w:rFonts w:asciiTheme="majorHAnsi" w:hAnsiTheme="majorHAnsi"/>
        </w:rPr>
        <w:t xml:space="preserve"> powyższego. W przypadku zmiany </w:t>
      </w:r>
      <w:r w:rsidRPr="00121F72">
        <w:rPr>
          <w:rFonts w:asciiTheme="majorHAnsi" w:hAnsiTheme="majorHAnsi"/>
        </w:rPr>
        <w:t>wartości % wolumenu</w:t>
      </w:r>
      <w:r>
        <w:rPr>
          <w:rFonts w:asciiTheme="majorHAnsi" w:hAnsiTheme="majorHAnsi"/>
        </w:rPr>
        <w:t xml:space="preserve"> podlegającego ochronie na </w:t>
      </w:r>
      <w:r w:rsidRPr="00121F72">
        <w:rPr>
          <w:rFonts w:asciiTheme="majorHAnsi" w:hAnsiTheme="majorHAnsi"/>
        </w:rPr>
        <w:t>wolumen niepodlegający ochronie</w:t>
      </w:r>
      <w:r>
        <w:rPr>
          <w:rFonts w:asciiTheme="majorHAnsi" w:hAnsiTheme="majorHAnsi"/>
        </w:rPr>
        <w:t xml:space="preserve"> </w:t>
      </w:r>
      <w:r w:rsidRPr="00121F72">
        <w:rPr>
          <w:rFonts w:asciiTheme="majorHAnsi" w:hAnsiTheme="majorHAnsi"/>
        </w:rPr>
        <w:t xml:space="preserve">Zamawiający wyraża zgodę, aby paliwo gazowe nie objęte ochroną taryfową było rozliczane </w:t>
      </w:r>
      <w:r>
        <w:rPr>
          <w:rFonts w:asciiTheme="majorHAnsi" w:hAnsiTheme="majorHAnsi"/>
        </w:rPr>
        <w:t>wg obowiązującego c</w:t>
      </w:r>
      <w:r w:rsidRPr="00121F72">
        <w:rPr>
          <w:rFonts w:asciiTheme="majorHAnsi" w:hAnsiTheme="majorHAnsi"/>
        </w:rPr>
        <w:t>ennika Sprzedawcy n</w:t>
      </w:r>
      <w:r>
        <w:rPr>
          <w:rFonts w:asciiTheme="majorHAnsi" w:hAnsiTheme="majorHAnsi"/>
        </w:rPr>
        <w:t>a dzień dostawy paliwa gazowego, który będzie stanowił załącznik nr 4 do umowy.</w:t>
      </w:r>
    </w:p>
    <w:p w:rsidR="00B46E16" w:rsidRDefault="00B46E16" w:rsidP="00B46E16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16</w:t>
      </w:r>
    </w:p>
    <w:p w:rsidR="006434E9" w:rsidRP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>Dotyczy formularza ofertowego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 xml:space="preserve">Wykonawca zwraca uwagę, że w formularzu cenowym to Wykonawca biorący udział w postępowaniu winien mieć możliwość wskazania stawek za paliwo gazowe zgodnie z obowiązującą taryfą Wykonawcy zatwierdzoną przez Prezesa URE. Wskazywanie stawek za paliwo gazowe przez Zamawiającego stawia na uprzywilejowanej pozycji jednego z wykonawców. Obecne przepisy prawa ustalają stawkę sprzedawcy </w:t>
      </w:r>
      <w:r>
        <w:rPr>
          <w:rFonts w:asciiTheme="majorHAnsi" w:hAnsiTheme="majorHAnsi"/>
          <w:lang w:bidi="pl-PL"/>
        </w:rPr>
        <w:br/>
      </w:r>
      <w:r w:rsidRPr="006434E9">
        <w:rPr>
          <w:rFonts w:asciiTheme="majorHAnsi" w:hAnsiTheme="majorHAnsi"/>
          <w:lang w:bidi="pl-PL"/>
        </w:rPr>
        <w:t xml:space="preserve">z Urzędu jako cenę maksymalną, a nie obowiązkową cenę dla każdego sprzedawcy, która jest cena wynikająca z taryfy danego sprzedawcy. Wykonawca prosi, aby Zamawiający zmodyfikował formularz cenowy oraz pozostawił puste miejsca do wpisania stawek za paliwo gazowe i dopuścił do stosowania taryf innych wykonawców o ile są niższe niż taryfa sprzedawcy z urzędu. Obecne zapisy faworyzują </w:t>
      </w:r>
      <w:r>
        <w:rPr>
          <w:rFonts w:asciiTheme="majorHAnsi" w:hAnsiTheme="majorHAnsi"/>
          <w:lang w:bidi="pl-PL"/>
        </w:rPr>
        <w:br/>
      </w:r>
      <w:r w:rsidRPr="006434E9">
        <w:rPr>
          <w:rFonts w:asciiTheme="majorHAnsi" w:hAnsiTheme="majorHAnsi"/>
          <w:lang w:bidi="pl-PL"/>
        </w:rPr>
        <w:t>w całym postępowaniu jednego wykonawcę i ograniczają konkurencję.</w:t>
      </w:r>
    </w:p>
    <w:p w:rsidR="006434E9" w:rsidRPr="00053B07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</w:rPr>
      </w:pPr>
      <w:r w:rsidRPr="00AB7BE6">
        <w:rPr>
          <w:rFonts w:asciiTheme="majorHAnsi" w:hAnsiTheme="majorHAnsi"/>
        </w:rPr>
        <w:t>Zamawiający nie dokonuje modyfikacji treści SWZ w przedmiotowym zakresie.</w:t>
      </w:r>
    </w:p>
    <w:p w:rsidR="00F7230D" w:rsidRPr="00AB7BE6" w:rsidRDefault="00F7230D" w:rsidP="006434E9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Pytanie 17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bookmarkStart w:id="1" w:name="_Hlk118455247"/>
      <w:r w:rsidRPr="006434E9">
        <w:rPr>
          <w:rFonts w:asciiTheme="majorHAnsi" w:hAnsiTheme="majorHAnsi"/>
          <w:lang w:bidi="pl-PL"/>
        </w:rPr>
        <w:t>Czy Zamawiający wyraża zgodę na zawarcie umowy w formie koresponden</w:t>
      </w:r>
      <w:r>
        <w:rPr>
          <w:rFonts w:asciiTheme="majorHAnsi" w:hAnsiTheme="majorHAnsi"/>
          <w:lang w:bidi="pl-PL"/>
        </w:rPr>
        <w:t>cyjnej?</w:t>
      </w:r>
    </w:p>
    <w:p w:rsidR="006434E9" w:rsidRPr="00053B07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 xml:space="preserve">Zamawiający wyraża zgodę </w:t>
      </w:r>
      <w:r w:rsidRPr="006434E9">
        <w:rPr>
          <w:rFonts w:asciiTheme="majorHAnsi" w:hAnsiTheme="majorHAnsi"/>
          <w:lang w:bidi="pl-PL"/>
        </w:rPr>
        <w:t>na zawarcie umowy w formie koresponden</w:t>
      </w:r>
      <w:r>
        <w:rPr>
          <w:rFonts w:asciiTheme="majorHAnsi" w:hAnsiTheme="majorHAnsi"/>
          <w:lang w:bidi="pl-PL"/>
        </w:rPr>
        <w:t>cyjnej</w:t>
      </w:r>
    </w:p>
    <w:p w:rsidR="006434E9" w:rsidRP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18</w:t>
      </w:r>
    </w:p>
    <w:p w:rsidR="006434E9" w:rsidRP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 xml:space="preserve">Czy Zamawiający wyraża zgodę na zawarcie umowy w formie elektronicznej z zastosowaniem kwalifikowanego podpisu elektronicznego? </w:t>
      </w:r>
      <w:bookmarkEnd w:id="1"/>
    </w:p>
    <w:p w:rsidR="006434E9" w:rsidRPr="00053B07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 xml:space="preserve">Zamawiający nie wyraża zgody </w:t>
      </w:r>
      <w:r w:rsidRPr="006434E9">
        <w:rPr>
          <w:rFonts w:asciiTheme="majorHAnsi" w:hAnsiTheme="majorHAnsi"/>
          <w:lang w:bidi="pl-PL"/>
        </w:rPr>
        <w:t>na zawarcie umowy w formie elektronicznej z zastosowaniem kwalifikowanego podpisu elektronicznego</w:t>
      </w:r>
      <w:r>
        <w:rPr>
          <w:rFonts w:asciiTheme="majorHAnsi" w:hAnsiTheme="majorHAnsi"/>
          <w:lang w:bidi="pl-PL"/>
        </w:rPr>
        <w:t>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19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>Wykonawca prosi o informację, czy obecne umowy wymagają wypowiedzenia? Jeśli tak, to kto będzie odpowiedzialny za wypowiedzenie umowy? Jaki jest okres wypowiedzenia umów?</w:t>
      </w:r>
    </w:p>
    <w:p w:rsidR="006434E9" w:rsidRPr="00053B07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>Punkty poboru oznaczone „pierwsza zmiana” w kolumnie o nazwie zmiana sprzedawcy wymagają wypowiedzenia, pozostałe umowy zawarte są na czas określony i nie wymagają wypowiedzenia. Umowy zostaną wypowiedziane przez Zamawiającego. Okres wypowiedzenia wynosi 1 miesiąc</w:t>
      </w:r>
      <w:bookmarkStart w:id="2" w:name="_Hlk154149995"/>
      <w:r>
        <w:rPr>
          <w:rFonts w:asciiTheme="majorHAnsi" w:hAnsiTheme="majorHAnsi"/>
          <w:lang w:bidi="pl-PL"/>
        </w:rPr>
        <w:t>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20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>Czy Zamawiający będzie sam kontrolował wartość umowy? Czy w przypadku jej przekroczenia, Zamawiający zapłaci za rzecz</w:t>
      </w:r>
      <w:r>
        <w:rPr>
          <w:rFonts w:asciiTheme="majorHAnsi" w:hAnsiTheme="majorHAnsi"/>
          <w:lang w:bidi="pl-PL"/>
        </w:rPr>
        <w:t>ywiste zużycie paliwa gazowego?</w:t>
      </w:r>
    </w:p>
    <w:p w:rsidR="006434E9" w:rsidRPr="00053B07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053B07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>Tak.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21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bookmarkStart w:id="3" w:name="_Hlk154150074"/>
      <w:bookmarkEnd w:id="2"/>
      <w:r w:rsidRPr="006434E9">
        <w:rPr>
          <w:rFonts w:asciiTheme="majorHAnsi" w:hAnsiTheme="majorHAnsi"/>
          <w:lang w:bidi="pl-PL"/>
        </w:rPr>
        <w:t>Czy w przypadku rozbieżności pomiędzy danymi w umowie przekazanymi przez Zamawiającego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  <w:bookmarkEnd w:id="3"/>
    </w:p>
    <w:p w:rsidR="006434E9" w:rsidRPr="006434E9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6434E9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>
        <w:rPr>
          <w:rFonts w:asciiTheme="majorHAnsi" w:hAnsiTheme="majorHAnsi"/>
          <w:lang w:bidi="pl-PL"/>
        </w:rPr>
        <w:t>Tak, Zamawiający wyraża zgodę.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22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bookmarkStart w:id="4" w:name="_Hlk154150187"/>
      <w:r w:rsidRPr="006434E9">
        <w:rPr>
          <w:rFonts w:asciiTheme="majorHAnsi" w:hAnsiTheme="majorHAnsi"/>
          <w:lang w:bidi="pl-PL"/>
        </w:rPr>
        <w:t>Czy Zamawiający ma zawarte umowy/aneksy w ramach akcji promocyjnych/ lojalnościowych, które uniemożliwiają zawarcie nowej umowy we wskazanym przez Zamawiającego terminie? Jeżeli tak, to jaki jest ich okres wypowiedzenia?</w:t>
      </w:r>
    </w:p>
    <w:p w:rsidR="006434E9" w:rsidRPr="006434E9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6434E9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 xml:space="preserve">Zamawiający ma </w:t>
      </w:r>
      <w:r>
        <w:rPr>
          <w:rFonts w:asciiTheme="majorHAnsi" w:hAnsiTheme="majorHAnsi"/>
          <w:lang w:bidi="pl-PL"/>
        </w:rPr>
        <w:t>posiada umów</w:t>
      </w:r>
      <w:r w:rsidRPr="006434E9">
        <w:rPr>
          <w:rFonts w:asciiTheme="majorHAnsi" w:hAnsiTheme="majorHAnsi"/>
          <w:lang w:bidi="pl-PL"/>
        </w:rPr>
        <w:t>/aneks</w:t>
      </w:r>
      <w:r>
        <w:rPr>
          <w:rFonts w:asciiTheme="majorHAnsi" w:hAnsiTheme="majorHAnsi"/>
          <w:lang w:bidi="pl-PL"/>
        </w:rPr>
        <w:t>ów w ramach akcji promocyjnych/</w:t>
      </w:r>
      <w:r w:rsidRPr="006434E9">
        <w:rPr>
          <w:rFonts w:asciiTheme="majorHAnsi" w:hAnsiTheme="majorHAnsi"/>
          <w:lang w:bidi="pl-PL"/>
        </w:rPr>
        <w:t>lojalnościowych</w:t>
      </w:r>
      <w:r>
        <w:rPr>
          <w:rFonts w:asciiTheme="majorHAnsi" w:hAnsiTheme="majorHAnsi"/>
          <w:lang w:bidi="pl-PL"/>
        </w:rPr>
        <w:t>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6434E9" w:rsidRDefault="006434E9" w:rsidP="006434E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23</w:t>
      </w:r>
    </w:p>
    <w:bookmarkEnd w:id="4"/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 xml:space="preserve">Czy Zamawiający wyraża zgodę, aby ceny jednostkowe w zł/kWh były wyrażone  maksymalnie do pięciu miejsc po przecinku, a w zł/mc do dwóch miejsc po przecinku? Wykonawca wyjaśnia, że powyższy zapis zgodny jest z obowiązującą taryfą Operatora (np. stawki opłat sieciowej zmiennej podane są w gr/KWh) jak i Sprzedawcy. Taki zapis będzie korzystniejszy dla Zamawiającego, ponieważ ceny paliwa gazowego na Giełdzie Towarowej Energii  podawane są w zł za MWh co w przeliczeniu na KWh daje cenę </w:t>
      </w:r>
      <w:r>
        <w:rPr>
          <w:rFonts w:asciiTheme="majorHAnsi" w:hAnsiTheme="majorHAnsi"/>
          <w:lang w:bidi="pl-PL"/>
        </w:rPr>
        <w:br/>
      </w:r>
      <w:r w:rsidRPr="006434E9">
        <w:rPr>
          <w:rFonts w:asciiTheme="majorHAnsi" w:hAnsiTheme="majorHAnsi"/>
          <w:lang w:bidi="pl-PL"/>
        </w:rPr>
        <w:t>z dokładnością do pięciu miejsc po przecinku</w:t>
      </w:r>
      <w:r>
        <w:rPr>
          <w:rFonts w:asciiTheme="majorHAnsi" w:hAnsiTheme="majorHAnsi"/>
          <w:lang w:bidi="pl-PL"/>
        </w:rPr>
        <w:t>.</w:t>
      </w:r>
    </w:p>
    <w:p w:rsidR="006434E9" w:rsidRPr="006434E9" w:rsidRDefault="006434E9" w:rsidP="006434E9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6434E9">
        <w:rPr>
          <w:rFonts w:asciiTheme="majorHAnsi" w:hAnsiTheme="majorHAnsi"/>
          <w:color w:val="000000"/>
          <w:u w:val="single"/>
          <w:lang w:eastAsia="en-US"/>
        </w:rPr>
        <w:t>Odpowiedź</w:t>
      </w:r>
    </w:p>
    <w:p w:rsidR="00CD4E7B" w:rsidRDefault="006434E9" w:rsidP="006434E9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>Zamawiający wyraża zgodę, aby ceny jedn</w:t>
      </w:r>
      <w:r>
        <w:rPr>
          <w:rFonts w:asciiTheme="majorHAnsi" w:hAnsiTheme="majorHAnsi"/>
          <w:lang w:bidi="pl-PL"/>
        </w:rPr>
        <w:t xml:space="preserve">ostkowe w zł/kWh były wyrażone </w:t>
      </w:r>
      <w:r w:rsidRPr="006434E9">
        <w:rPr>
          <w:rFonts w:asciiTheme="majorHAnsi" w:hAnsiTheme="majorHAnsi"/>
          <w:lang w:bidi="pl-PL"/>
        </w:rPr>
        <w:t>do pięciu miejsc po przecinku</w:t>
      </w:r>
      <w:r w:rsidR="00CD4E7B">
        <w:rPr>
          <w:rFonts w:asciiTheme="majorHAnsi" w:hAnsiTheme="majorHAnsi"/>
          <w:lang w:bidi="pl-PL"/>
        </w:rPr>
        <w:t>.</w:t>
      </w:r>
    </w:p>
    <w:p w:rsidR="006434E9" w:rsidRDefault="006434E9" w:rsidP="006434E9">
      <w:pPr>
        <w:jc w:val="both"/>
        <w:rPr>
          <w:rFonts w:asciiTheme="majorHAnsi" w:hAnsiTheme="majorHAnsi"/>
          <w:lang w:bidi="pl-PL"/>
        </w:rPr>
      </w:pPr>
    </w:p>
    <w:p w:rsidR="00CD4E7B" w:rsidRDefault="00CD4E7B" w:rsidP="00CD4E7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24</w:t>
      </w:r>
    </w:p>
    <w:p w:rsidR="006434E9" w:rsidRDefault="006434E9" w:rsidP="00CD4E7B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 xml:space="preserve">Czy postępowanie dotyczy nowo przyłączonych punktów poboru? Jeśli tak, Wykonawca prosi </w:t>
      </w:r>
      <w:r w:rsidR="00CD4E7B">
        <w:rPr>
          <w:rFonts w:asciiTheme="majorHAnsi" w:hAnsiTheme="majorHAnsi"/>
          <w:lang w:bidi="pl-PL"/>
        </w:rPr>
        <w:br/>
      </w:r>
      <w:r w:rsidRPr="006434E9">
        <w:rPr>
          <w:rFonts w:asciiTheme="majorHAnsi" w:hAnsiTheme="majorHAnsi"/>
          <w:lang w:bidi="pl-PL"/>
        </w:rPr>
        <w:t>o informację, czy Zamawiający otrzymał powiadomienia o zakończeniu realizacji i gotowości OSD do uruchomienia dostarczania paliwa gazowego? Jeśli Zamawiający nie otrzymał powiadomienia, to czy Zamawiający zna przybliżoną datę otrzymania ww. powiadomienia?</w:t>
      </w:r>
    </w:p>
    <w:p w:rsidR="00CD4E7B" w:rsidRPr="006434E9" w:rsidRDefault="00CD4E7B" w:rsidP="00CD4E7B">
      <w:pPr>
        <w:widowControl/>
        <w:jc w:val="both"/>
        <w:rPr>
          <w:rFonts w:asciiTheme="majorHAnsi" w:hAnsiTheme="majorHAnsi"/>
          <w:color w:val="000000"/>
          <w:u w:val="single"/>
          <w:lang w:eastAsia="en-US"/>
        </w:rPr>
      </w:pPr>
      <w:r w:rsidRPr="006434E9">
        <w:rPr>
          <w:rFonts w:asciiTheme="majorHAnsi" w:hAnsiTheme="majorHAnsi"/>
          <w:color w:val="000000"/>
          <w:u w:val="single"/>
          <w:lang w:eastAsia="en-US"/>
        </w:rPr>
        <w:lastRenderedPageBreak/>
        <w:t>Odpowiedź</w:t>
      </w:r>
    </w:p>
    <w:p w:rsidR="00CD4E7B" w:rsidRDefault="00CD4E7B" w:rsidP="00CD4E7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Dla wszystkich punktów poboru paliwa gazowego jest to pierwsza lub kolejna zmiana sprzedawcy, </w:t>
      </w:r>
      <w:r>
        <w:rPr>
          <w:rFonts w:asciiTheme="majorHAnsi" w:hAnsiTheme="majorHAnsi"/>
        </w:rPr>
        <w:br/>
        <w:t xml:space="preserve">w chwili obecnej nie ma nowo przyłączanych obiektów. Nowo przyłączane obiekty mogą pojawić się </w:t>
      </w:r>
      <w:r>
        <w:rPr>
          <w:rFonts w:asciiTheme="majorHAnsi" w:hAnsiTheme="majorHAnsi"/>
        </w:rPr>
        <w:br/>
        <w:t>w trakcie trwania umowy.</w:t>
      </w:r>
    </w:p>
    <w:p w:rsidR="00CD4E7B" w:rsidRDefault="00CD4E7B" w:rsidP="00CD4E7B">
      <w:pPr>
        <w:jc w:val="both"/>
        <w:rPr>
          <w:rFonts w:asciiTheme="majorHAnsi" w:hAnsiTheme="majorHAnsi"/>
          <w:lang w:bidi="pl-PL"/>
        </w:rPr>
      </w:pPr>
    </w:p>
    <w:p w:rsidR="00CD4E7B" w:rsidRDefault="00CD4E7B" w:rsidP="00CD4E7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Pytanie 25</w:t>
      </w:r>
    </w:p>
    <w:p w:rsidR="006434E9" w:rsidRPr="006434E9" w:rsidRDefault="006434E9" w:rsidP="00CD4E7B">
      <w:pPr>
        <w:jc w:val="both"/>
        <w:rPr>
          <w:rFonts w:asciiTheme="majorHAnsi" w:hAnsiTheme="majorHAnsi"/>
          <w:lang w:bidi="pl-PL"/>
        </w:rPr>
      </w:pPr>
      <w:r w:rsidRPr="006434E9">
        <w:rPr>
          <w:rFonts w:asciiTheme="majorHAnsi" w:hAnsiTheme="majorHAnsi"/>
          <w:lang w:bidi="pl-PL"/>
        </w:rPr>
        <w:t>Czy Zamawiający dopuszcza zmianę cen jednostkowych w razie niezależnych od Wykonawcy zmian przepisów prawa? W szczególności mowa o zmianie wysokości: podatku akcyzowego, podatku VAT, stawek sieciowych (opłata sieciowa stała i zmienna) taryfy Operatora Systemu Dystrybucyjnego (OSD), zmiany stawek za paliwo gazowe w przypadku zatwierdzenia nowej taryfy Wykonawcy przez Prezesa UE?</w:t>
      </w:r>
    </w:p>
    <w:p w:rsidR="00CD4E7B" w:rsidRPr="00AB7BE6" w:rsidRDefault="00CD4E7B" w:rsidP="00CD4E7B">
      <w:pPr>
        <w:jc w:val="both"/>
        <w:rPr>
          <w:rFonts w:asciiTheme="majorHAnsi" w:hAnsiTheme="majorHAnsi"/>
          <w:u w:val="single"/>
        </w:rPr>
      </w:pPr>
      <w:r w:rsidRPr="00AB7BE6">
        <w:rPr>
          <w:rFonts w:asciiTheme="majorHAnsi" w:hAnsiTheme="majorHAnsi"/>
          <w:u w:val="single"/>
        </w:rPr>
        <w:t>Odpowiedź</w:t>
      </w:r>
    </w:p>
    <w:p w:rsidR="00CD4E7B" w:rsidRDefault="00CD4E7B" w:rsidP="00CD4E7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Zmiany w zakresie cen jednostkowych opisane są w projektowanych postanowieniach umowy.</w:t>
      </w:r>
    </w:p>
    <w:p w:rsidR="006434E9" w:rsidRDefault="006434E9" w:rsidP="00B46E16">
      <w:pPr>
        <w:jc w:val="both"/>
        <w:rPr>
          <w:rFonts w:asciiTheme="majorHAnsi" w:hAnsiTheme="majorHAnsi"/>
          <w:lang w:bidi="pl-PL"/>
        </w:rPr>
      </w:pPr>
    </w:p>
    <w:p w:rsidR="006434E9" w:rsidRDefault="006434E9" w:rsidP="00B46E16">
      <w:pPr>
        <w:jc w:val="both"/>
        <w:rPr>
          <w:rFonts w:asciiTheme="majorHAnsi" w:hAnsiTheme="majorHAnsi"/>
          <w:lang w:bidi="pl-PL"/>
        </w:rPr>
      </w:pPr>
    </w:p>
    <w:p w:rsidR="00CD4E7B" w:rsidRDefault="00CD4E7B" w:rsidP="00B46E16">
      <w:pPr>
        <w:jc w:val="both"/>
        <w:rPr>
          <w:rFonts w:asciiTheme="majorHAnsi" w:hAnsiTheme="majorHAnsi"/>
          <w:lang w:bidi="pl-PL"/>
        </w:rPr>
      </w:pPr>
    </w:p>
    <w:p w:rsidR="006434E9" w:rsidRDefault="006434E9" w:rsidP="00B46E16">
      <w:pPr>
        <w:jc w:val="both"/>
        <w:rPr>
          <w:rFonts w:asciiTheme="majorHAnsi" w:hAnsiTheme="majorHAnsi"/>
          <w:lang w:bidi="pl-PL"/>
        </w:rPr>
      </w:pPr>
    </w:p>
    <w:p w:rsidR="00B46E16" w:rsidRDefault="00B46E16" w:rsidP="00B46E16">
      <w:pPr>
        <w:jc w:val="both"/>
        <w:rPr>
          <w:rFonts w:asciiTheme="majorHAnsi" w:hAnsiTheme="majorHAnsi"/>
          <w:lang w:bidi="pl-PL"/>
        </w:rPr>
      </w:pPr>
    </w:p>
    <w:p w:rsidR="00B46E16" w:rsidRPr="00B46E16" w:rsidRDefault="00B46E16" w:rsidP="00362CA2">
      <w:pPr>
        <w:jc w:val="both"/>
        <w:rPr>
          <w:rFonts w:asciiTheme="majorHAnsi" w:hAnsiTheme="majorHAnsi"/>
          <w:b/>
          <w:lang w:bidi="pl-PL"/>
        </w:rPr>
      </w:pPr>
      <w:r>
        <w:rPr>
          <w:rFonts w:asciiTheme="majorHAnsi" w:hAnsiTheme="majorHAnsi"/>
          <w:b/>
          <w:lang w:bidi="pl-PL"/>
        </w:rPr>
        <w:t>Powyższe zapytania i odpowiedzi są wiążące dla Wykonawców oraz Zamawiającego i stanowią integralną część SWZ.</w:t>
      </w:r>
    </w:p>
    <w:sectPr w:rsidR="00B46E16" w:rsidRPr="00B46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1BC"/>
    <w:multiLevelType w:val="hybridMultilevel"/>
    <w:tmpl w:val="D244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9"/>
    <w:rsid w:val="000F09E4"/>
    <w:rsid w:val="000F107E"/>
    <w:rsid w:val="00171D53"/>
    <w:rsid w:val="0023777E"/>
    <w:rsid w:val="00362CA2"/>
    <w:rsid w:val="00445798"/>
    <w:rsid w:val="006434E9"/>
    <w:rsid w:val="00687C85"/>
    <w:rsid w:val="006B4073"/>
    <w:rsid w:val="007567FF"/>
    <w:rsid w:val="00790F8C"/>
    <w:rsid w:val="007B3A46"/>
    <w:rsid w:val="00981455"/>
    <w:rsid w:val="00A20502"/>
    <w:rsid w:val="00A4654E"/>
    <w:rsid w:val="00B46E16"/>
    <w:rsid w:val="00B915C5"/>
    <w:rsid w:val="00C16B29"/>
    <w:rsid w:val="00C55645"/>
    <w:rsid w:val="00C72F8A"/>
    <w:rsid w:val="00CD4E7B"/>
    <w:rsid w:val="00E72D73"/>
    <w:rsid w:val="00F1691B"/>
    <w:rsid w:val="00F60918"/>
    <w:rsid w:val="00F7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,Akapit z listą BS,normalny tekst,List Paragraph2,List Paragraph,maz_wyliczenie,opis dzialania,K-P_odwolanie,Dot pt"/>
    <w:basedOn w:val="Normalny"/>
    <w:link w:val="AkapitzlistZnak"/>
    <w:uiPriority w:val="34"/>
    <w:qFormat/>
    <w:rsid w:val="007567FF"/>
    <w:pPr>
      <w:ind w:left="720"/>
      <w:contextualSpacing/>
    </w:pPr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,Akapit z listą BS Znak,normalny tekst Znak,Dot pt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2556</Words>
  <Characters>15341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2024-10-02T07:16:00Z</dcterms:created>
  <dcterms:modified xsi:type="dcterms:W3CDTF">2024-10-02T07:27:00Z</dcterms:modified>
</cp:coreProperties>
</file>