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381E" w14:textId="6CBB4F96" w:rsidR="00244088" w:rsidRDefault="00244088" w:rsidP="00244088">
      <w:pPr>
        <w:spacing w:after="0" w:line="257" w:lineRule="auto"/>
        <w:rPr>
          <w:rFonts w:cs="Calibri"/>
          <w:b/>
        </w:rPr>
      </w:pPr>
      <w:r>
        <w:rPr>
          <w:rFonts w:cs="Calibri"/>
          <w:b/>
        </w:rPr>
        <w:t>WT.2371.2.2023</w:t>
      </w:r>
    </w:p>
    <w:p w14:paraId="6C028FC7" w14:textId="0523859B" w:rsidR="009A02A8" w:rsidRDefault="0021358D" w:rsidP="00693E16">
      <w:pPr>
        <w:spacing w:after="0" w:line="257" w:lineRule="auto"/>
        <w:jc w:val="right"/>
        <w:rPr>
          <w:rFonts w:cs="Calibri"/>
          <w:b/>
        </w:rPr>
      </w:pPr>
      <w:r w:rsidRPr="00693E16">
        <w:rPr>
          <w:rFonts w:cs="Calibri"/>
          <w:b/>
        </w:rPr>
        <w:t xml:space="preserve">Załącznik nr </w:t>
      </w:r>
      <w:r w:rsidR="004A6116">
        <w:rPr>
          <w:rFonts w:cs="Calibri"/>
          <w:b/>
        </w:rPr>
        <w:t>4</w:t>
      </w:r>
      <w:r w:rsidR="00CF520B">
        <w:rPr>
          <w:rFonts w:cs="Calibri"/>
          <w:b/>
        </w:rPr>
        <w:t>d</w:t>
      </w:r>
      <w:r w:rsidRPr="00693E16">
        <w:rPr>
          <w:rFonts w:cs="Calibri"/>
          <w:b/>
        </w:rPr>
        <w:t xml:space="preserve"> do SWZ </w:t>
      </w:r>
    </w:p>
    <w:p w14:paraId="3952B709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>(załącznik do formularza ofertowego</w:t>
      </w:r>
    </w:p>
    <w:p w14:paraId="3544A3EB" w14:textId="77777777" w:rsidR="00693E16" w:rsidRDefault="00693E16" w:rsidP="00693E16">
      <w:pPr>
        <w:spacing w:after="0" w:line="257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 składany na etapie składania ofert)</w:t>
      </w:r>
    </w:p>
    <w:p w14:paraId="25514B6F" w14:textId="77777777" w:rsidR="00693E16" w:rsidRPr="00693E16" w:rsidRDefault="00693E16" w:rsidP="00693E16">
      <w:pPr>
        <w:spacing w:after="0" w:line="257" w:lineRule="auto"/>
        <w:jc w:val="right"/>
        <w:rPr>
          <w:rFonts w:cs="Calibri"/>
          <w:b/>
        </w:rPr>
      </w:pPr>
    </w:p>
    <w:p w14:paraId="3AC7ABBB" w14:textId="68E92D9E" w:rsidR="009A02A8" w:rsidRDefault="0021358D">
      <w:pPr>
        <w:spacing w:after="0" w:line="240" w:lineRule="auto"/>
        <w:rPr>
          <w:rFonts w:cs="Calibri"/>
        </w:rPr>
      </w:pPr>
      <w:r>
        <w:rPr>
          <w:rFonts w:cs="Calibri"/>
        </w:rPr>
        <w:t>Dostawa urządzeń w ramach postępowania „</w:t>
      </w:r>
      <w:bookmarkStart w:id="0" w:name="_Hlk134783917"/>
      <w:r>
        <w:rPr>
          <w:rFonts w:cs="Calibri"/>
        </w:rPr>
        <w:t>Zestaw szkoleniowo - treningowy z zakresu ratownictwa medycznego przy zagrożeniach czynnikiem CBRN</w:t>
      </w:r>
      <w:r w:rsidR="00244088">
        <w:rPr>
          <w:rFonts w:cs="Calibri"/>
        </w:rPr>
        <w:t>E</w:t>
      </w:r>
      <w:r>
        <w:rPr>
          <w:rFonts w:cs="Calibri"/>
        </w:rPr>
        <w:t>”</w:t>
      </w:r>
    </w:p>
    <w:p w14:paraId="1913E693" w14:textId="77777777" w:rsidR="009A02A8" w:rsidRDefault="0021358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Nr postępowania: </w:t>
      </w:r>
    </w:p>
    <w:p w14:paraId="2B814D60" w14:textId="77777777" w:rsidR="009A02A8" w:rsidRDefault="009A02A8">
      <w:pPr>
        <w:spacing w:after="0" w:line="240" w:lineRule="auto"/>
        <w:rPr>
          <w:rFonts w:cs="Calibri"/>
          <w:bCs/>
        </w:rPr>
      </w:pPr>
    </w:p>
    <w:p w14:paraId="1A8229A7" w14:textId="77777777" w:rsidR="009A02A8" w:rsidRDefault="0021358D">
      <w:pPr>
        <w:shd w:val="clear" w:color="auto" w:fill="F4B083"/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Cs/>
        </w:rPr>
        <w:t>Parametry oferowanych urządzeń</w:t>
      </w:r>
    </w:p>
    <w:p w14:paraId="0E84B3FA" w14:textId="77777777" w:rsidR="009A02A8" w:rsidRDefault="009A02A8">
      <w:pPr>
        <w:pStyle w:val="Akapitzlist"/>
        <w:spacing w:after="0" w:line="240" w:lineRule="auto"/>
        <w:ind w:left="360"/>
        <w:rPr>
          <w:rFonts w:cs="Calibri"/>
          <w:bCs/>
        </w:rPr>
      </w:pPr>
    </w:p>
    <w:p w14:paraId="13F93C2A" w14:textId="77777777" w:rsidR="009A02A8" w:rsidRDefault="001220F2">
      <w:pPr>
        <w:pStyle w:val="Akapitzlist"/>
        <w:spacing w:after="0" w:line="240" w:lineRule="auto"/>
        <w:ind w:left="360"/>
        <w:rPr>
          <w:rFonts w:cs="Calibri"/>
          <w:b/>
          <w:bCs/>
        </w:rPr>
      </w:pPr>
      <w:r w:rsidRPr="001220F2">
        <w:rPr>
          <w:rFonts w:cs="Calibri"/>
          <w:b/>
          <w:bCs/>
        </w:rPr>
        <w:t xml:space="preserve">Część </w:t>
      </w:r>
      <w:r w:rsidR="00AF51A0">
        <w:rPr>
          <w:rFonts w:cs="Calibri"/>
          <w:b/>
          <w:bCs/>
        </w:rPr>
        <w:t>4</w:t>
      </w:r>
      <w:r w:rsidRPr="001220F2">
        <w:rPr>
          <w:rFonts w:cs="Calibri"/>
          <w:b/>
          <w:bCs/>
        </w:rPr>
        <w:t xml:space="preserve"> </w:t>
      </w:r>
    </w:p>
    <w:p w14:paraId="5B85CF87" w14:textId="77777777" w:rsidR="00A5101E" w:rsidRPr="00A5101E" w:rsidRDefault="00A5101E" w:rsidP="00A5101E">
      <w:pPr>
        <w:spacing w:after="0" w:line="240" w:lineRule="auto"/>
        <w:rPr>
          <w:rFonts w:cs="Calibri"/>
          <w:b/>
          <w:bCs/>
        </w:rPr>
      </w:pPr>
      <w:r w:rsidRPr="00A5101E">
        <w:rPr>
          <w:rFonts w:cs="Calibri"/>
          <w:b/>
          <w:bCs/>
        </w:rPr>
        <w:t xml:space="preserve">1. </w:t>
      </w:r>
      <w:r w:rsidR="00AF51A0">
        <w:rPr>
          <w:rFonts w:cs="Calibri"/>
          <w:b/>
          <w:bCs/>
        </w:rPr>
        <w:t>Ssak elektryczny</w:t>
      </w:r>
      <w:r w:rsidRPr="00A5101E">
        <w:rPr>
          <w:rFonts w:cs="Calibri"/>
          <w:b/>
          <w:bCs/>
        </w:rPr>
        <w:t>.</w:t>
      </w:r>
    </w:p>
    <w:p w14:paraId="377757B1" w14:textId="77777777" w:rsidR="009A02A8" w:rsidRDefault="009A02A8" w:rsidP="00A5101E">
      <w:pPr>
        <w:spacing w:after="0" w:line="240" w:lineRule="auto"/>
        <w:rPr>
          <w:rFonts w:cs="Calibri"/>
          <w:bCs/>
        </w:rPr>
      </w:pPr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9A02A8" w14:paraId="7A736F0F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FF7C" w14:textId="77777777" w:rsidR="009A02A8" w:rsidRDefault="0021358D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1E3F" w14:textId="77777777" w:rsidR="009A02A8" w:rsidRDefault="0093510E" w:rsidP="005C123C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3510E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4DCD" w14:textId="77777777" w:rsidR="009A02A8" w:rsidRDefault="00D03DAE" w:rsidP="005C123C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 w:rsidR="0021358D">
              <w:rPr>
                <w:rFonts w:cs="Calibri"/>
                <w:b/>
              </w:rPr>
              <w:br/>
            </w:r>
          </w:p>
        </w:tc>
      </w:tr>
      <w:tr w:rsidR="005C123C" w14:paraId="531F7AC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9E7E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0DFB" w14:textId="6F6E8963" w:rsidR="005C123C" w:rsidRPr="0093510E" w:rsidRDefault="00AF51A0" w:rsidP="00AF51A0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C64BC">
              <w:rPr>
                <w:rFonts w:asciiTheme="minorHAnsi" w:hAnsiTheme="minorHAnsi" w:cstheme="minorHAnsi"/>
              </w:rPr>
              <w:t xml:space="preserve">Ssak elektryczny musi być przystosowany do odsysania różnego rodzaju krwi, wydzieliny, treści pokarmowej. Musi być urządzeniem przenośnym, zasilanym elektrycznie, również z posiadającej baterii, czas pracy </w:t>
            </w:r>
            <w:r w:rsidR="00143EC7">
              <w:rPr>
                <w:rFonts w:asciiTheme="minorHAnsi" w:hAnsiTheme="minorHAnsi" w:cstheme="minorHAnsi"/>
              </w:rPr>
              <w:t xml:space="preserve">min. 30 </w:t>
            </w:r>
            <w:r w:rsidRPr="007C64BC">
              <w:rPr>
                <w:rFonts w:asciiTheme="minorHAnsi" w:hAnsiTheme="minorHAnsi" w:cstheme="minorHAnsi"/>
              </w:rPr>
              <w:t xml:space="preserve"> minut.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3797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5C123C" w14:paraId="275A17FB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768A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8032" w14:textId="77777777" w:rsidR="005C123C" w:rsidRPr="0093510E" w:rsidRDefault="00AF51A0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Musi posiadać </w:t>
            </w:r>
            <w:r w:rsidRPr="007C64BC">
              <w:rPr>
                <w:rFonts w:asciiTheme="minorHAnsi" w:hAnsiTheme="minorHAnsi" w:cstheme="minorHAnsi"/>
              </w:rPr>
              <w:t>możliwość podłączenia do instalacji elektrycznej w ambulansi</w:t>
            </w:r>
            <w:r>
              <w:rPr>
                <w:rFonts w:asciiTheme="minorHAnsi" w:hAnsiTheme="minorHAnsi" w:cstheme="minorHAnsi"/>
              </w:rPr>
              <w:t xml:space="preserve">e oraz </w:t>
            </w:r>
            <w:r w:rsidRPr="007C64BC">
              <w:rPr>
                <w:rFonts w:asciiTheme="minorHAnsi" w:hAnsiTheme="minorHAnsi" w:cstheme="minorHAnsi"/>
              </w:rPr>
              <w:t>zasilacza z sieci 230V lub możliwość ładowania z akumulatora auta 12V (gniazdo od zapalniczki)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E5F1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5C123C" w14:paraId="7A174686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D253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8156" w14:textId="7EC0C16B" w:rsidR="005C123C" w:rsidRPr="0093510E" w:rsidRDefault="00AF51A0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C64BC">
              <w:rPr>
                <w:rFonts w:asciiTheme="minorHAnsi" w:hAnsiTheme="minorHAnsi" w:cstheme="minorHAnsi"/>
              </w:rPr>
              <w:t xml:space="preserve">Wydajność ssania </w:t>
            </w:r>
            <w:r w:rsidR="00143EC7">
              <w:rPr>
                <w:rFonts w:asciiTheme="minorHAnsi" w:hAnsiTheme="minorHAnsi" w:cstheme="minorHAnsi"/>
              </w:rPr>
              <w:t>min</w:t>
            </w:r>
            <w:r w:rsidRPr="007C64BC">
              <w:rPr>
                <w:rFonts w:asciiTheme="minorHAnsi" w:hAnsiTheme="minorHAnsi" w:cstheme="minorHAnsi"/>
              </w:rPr>
              <w:t xml:space="preserve"> </w:t>
            </w:r>
            <w:r w:rsidR="00143EC7">
              <w:rPr>
                <w:rFonts w:asciiTheme="minorHAnsi" w:hAnsiTheme="minorHAnsi" w:cstheme="minorHAnsi"/>
              </w:rPr>
              <w:t>5</w:t>
            </w:r>
            <w:r w:rsidRPr="007C64BC">
              <w:rPr>
                <w:rFonts w:asciiTheme="minorHAnsi" w:hAnsiTheme="minorHAnsi" w:cstheme="minorHAnsi"/>
              </w:rPr>
              <w:t xml:space="preserve">l/min. Zbiornik na wydzielinę wielokrotnego użytku, </w:t>
            </w:r>
            <w:r>
              <w:rPr>
                <w:rFonts w:asciiTheme="minorHAnsi" w:hAnsiTheme="minorHAnsi" w:cstheme="minorHAnsi"/>
              </w:rPr>
              <w:t xml:space="preserve">musi </w:t>
            </w:r>
            <w:r w:rsidRPr="007C64BC">
              <w:rPr>
                <w:rFonts w:asciiTheme="minorHAnsi" w:hAnsiTheme="minorHAnsi" w:cstheme="minorHAnsi"/>
              </w:rPr>
              <w:t>posiadać wkład jednorazowy wymienny do zbiornika</w:t>
            </w:r>
            <w:r>
              <w:rPr>
                <w:rFonts w:asciiTheme="minorHAnsi" w:hAnsiTheme="minorHAnsi" w:cstheme="minorHAnsi"/>
              </w:rPr>
              <w:t xml:space="preserve"> oraz f</w:t>
            </w:r>
            <w:r w:rsidRPr="007C64BC">
              <w:rPr>
                <w:rFonts w:asciiTheme="minorHAnsi" w:hAnsiTheme="minorHAnsi" w:cstheme="minorHAnsi"/>
              </w:rPr>
              <w:t>iltr z zabezpieczeniem przed przepełnieniem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8926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7D645F7A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8D12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D843" w14:textId="77777777" w:rsidR="005C123C" w:rsidRPr="003841D8" w:rsidRDefault="00AF51A0" w:rsidP="0093510E">
            <w:pPr>
              <w:spacing w:line="240" w:lineRule="auto"/>
            </w:pPr>
            <w:r>
              <w:rPr>
                <w:rFonts w:asciiTheme="minorHAnsi" w:hAnsiTheme="minorHAnsi" w:cstheme="minorHAnsi"/>
              </w:rPr>
              <w:t>Urządzenie musi posiadać p</w:t>
            </w:r>
            <w:r w:rsidRPr="007C64BC">
              <w:rPr>
                <w:rFonts w:asciiTheme="minorHAnsi" w:hAnsiTheme="minorHAnsi" w:cstheme="minorHAnsi"/>
              </w:rPr>
              <w:t>okrętło/przycisk regulacji siły ssania, wskaźnik poziomu podciśnienia i poziomu baterii w urządzeniu. Urządzenie musi być wykonane z trwałych elementów, odpornych na uderzenia i warunki atmosferyczne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4B51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tr w:rsidR="005C123C" w14:paraId="093445A5" w14:textId="77777777" w:rsidTr="005C123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D198" w14:textId="77777777" w:rsidR="005C123C" w:rsidRDefault="005C123C" w:rsidP="005C123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7AE1" w14:textId="77777777" w:rsidR="005C123C" w:rsidRPr="0093510E" w:rsidRDefault="00AF51A0" w:rsidP="0093510E">
            <w:p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7C64BC">
              <w:rPr>
                <w:rFonts w:asciiTheme="minorHAnsi" w:hAnsiTheme="minorHAnsi" w:cstheme="minorHAnsi"/>
              </w:rPr>
              <w:t xml:space="preserve">Maksymalna emisja hałasu to </w:t>
            </w:r>
            <w:r>
              <w:rPr>
                <w:rFonts w:asciiTheme="minorHAnsi" w:hAnsiTheme="minorHAnsi" w:cstheme="minorHAnsi"/>
              </w:rPr>
              <w:t>60</w:t>
            </w:r>
            <w:r w:rsidRPr="007C64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64BC">
              <w:rPr>
                <w:rFonts w:asciiTheme="minorHAnsi" w:hAnsiTheme="minorHAnsi" w:cstheme="minorHAnsi"/>
              </w:rPr>
              <w:t>dB</w:t>
            </w:r>
            <w:proofErr w:type="spellEnd"/>
            <w:r w:rsidRPr="007C64BC">
              <w:rPr>
                <w:rFonts w:asciiTheme="minorHAnsi" w:hAnsiTheme="minorHAnsi" w:cstheme="minorHAnsi"/>
              </w:rPr>
              <w:t>. Waga do 5 kg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C83C" w14:textId="77777777" w:rsidR="005C123C" w:rsidRDefault="005C123C" w:rsidP="005C123C">
            <w:pPr>
              <w:spacing w:after="0" w:line="240" w:lineRule="auto"/>
            </w:pPr>
            <w:r>
              <w:t>Spełnia / nie spełnia*</w:t>
            </w:r>
          </w:p>
        </w:tc>
      </w:tr>
      <w:bookmarkEnd w:id="0"/>
    </w:tbl>
    <w:p w14:paraId="356085FD" w14:textId="77777777" w:rsidR="00AF4958" w:rsidRDefault="00AF4958"/>
    <w:p w14:paraId="53010A79" w14:textId="77777777" w:rsidR="00AF4958" w:rsidRPr="00C513D1" w:rsidRDefault="00AF4958" w:rsidP="00C513D1">
      <w:pPr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</w:pPr>
      <w:r w:rsidRPr="00AF4958">
        <w:rPr>
          <w:rFonts w:asciiTheme="minorHAnsi" w:eastAsiaTheme="minorHAnsi" w:hAnsiTheme="minorHAnsi" w:cstheme="minorHAnsi"/>
          <w:sz w:val="24"/>
          <w:szCs w:val="24"/>
          <w:lang w:eastAsia="pl-PL"/>
        </w:rPr>
        <w:t xml:space="preserve">2 </w:t>
      </w:r>
      <w:r w:rsidRPr="00AF4958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 xml:space="preserve">. </w:t>
      </w:r>
      <w:r w:rsidR="00AF51A0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 xml:space="preserve">Zestaw R1 w formie plecaka wraz z urządzeniem do nieinwazyjnego pomiaru tlenku węgla w wydychanym powietrzu oraz </w:t>
      </w:r>
      <w:proofErr w:type="spellStart"/>
      <w:r w:rsidR="00AF51A0">
        <w:rPr>
          <w:rFonts w:asciiTheme="minorHAnsi" w:eastAsiaTheme="minorHAnsi" w:hAnsiTheme="minorHAnsi" w:cstheme="minorHAnsi"/>
          <w:b/>
          <w:bCs/>
          <w:sz w:val="24"/>
          <w:szCs w:val="24"/>
          <w:lang w:eastAsia="pl-PL"/>
        </w:rPr>
        <w:t>kapnometr</w:t>
      </w:r>
      <w:proofErr w:type="spellEnd"/>
    </w:p>
    <w:tbl>
      <w:tblPr>
        <w:tblpPr w:leftFromText="141" w:rightFromText="141" w:vertAnchor="text" w:tblpY="1"/>
        <w:tblOverlap w:val="never"/>
        <w:tblW w:w="8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3021"/>
      </w:tblGrid>
      <w:tr w:rsidR="00AF4958" w14:paraId="77EE7820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B12A" w14:textId="77777777" w:rsidR="00AF4958" w:rsidRDefault="00AF4958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7B4F" w14:textId="77777777" w:rsidR="00AF4958" w:rsidRDefault="00C513D1" w:rsidP="000E3CD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13D1">
              <w:rPr>
                <w:rFonts w:cs="Calibri"/>
                <w:b/>
                <w:bCs/>
              </w:rPr>
              <w:t>Parametry wymagane – minimalne wymagane przez Zamawiającego parametry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8AD8" w14:textId="77777777" w:rsidR="00AF4958" w:rsidRDefault="00AF4958" w:rsidP="000E3CD6">
            <w:pPr>
              <w:spacing w:after="0" w:line="240" w:lineRule="auto"/>
              <w:jc w:val="center"/>
            </w:pPr>
            <w:r>
              <w:rPr>
                <w:rStyle w:val="markedcontent"/>
              </w:rPr>
              <w:t xml:space="preserve">Parametry oferowane (zaznacza Wykonawca) </w:t>
            </w:r>
            <w:r>
              <w:rPr>
                <w:rFonts w:cs="Calibri"/>
                <w:b/>
              </w:rPr>
              <w:br/>
            </w:r>
          </w:p>
        </w:tc>
      </w:tr>
      <w:tr w:rsidR="00AF4958" w14:paraId="17B0A70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66E7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6862" w14:textId="77777777" w:rsidR="00AF4958" w:rsidRPr="003841D8" w:rsidRDefault="00AF51A0" w:rsidP="000E3CD6">
            <w:r>
              <w:t xml:space="preserve">Plecak musi być wykonany z materiału wytrzymałego na przetarcia, wodoodpornego, łatwo zmywalnego i odpornego na działanie środka dezynfekcyjnego.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67D9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/nie spełnia*</w:t>
            </w:r>
          </w:p>
        </w:tc>
      </w:tr>
      <w:tr w:rsidR="00AF4958" w14:paraId="4E0B5B8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98E7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C76F" w14:textId="77777777" w:rsidR="00AF4958" w:rsidRPr="00C513D1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Posiada atest trudnopalności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CE5B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Spełnia / nie spełnia*</w:t>
            </w:r>
          </w:p>
        </w:tc>
      </w:tr>
      <w:tr w:rsidR="00AF4958" w14:paraId="3FEE45E8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A45B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02E2" w14:textId="77777777" w:rsidR="00AF4958" w:rsidRPr="00AF4958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>
              <w:t>Kolor czarno-czerwony.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9169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AF4958" w14:paraId="2ECD31D3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AA2D" w14:textId="77777777" w:rsidR="00AF4958" w:rsidRDefault="00AF4958" w:rsidP="000E3C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5279" w14:textId="77777777" w:rsidR="00AF4958" w:rsidRPr="00AF4958" w:rsidRDefault="00AF51A0" w:rsidP="00AF4958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>
              <w:t>Posiadać uchwyt boczny i uchwyt górny do przenoszenia i szelki, które można schować.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A26E" w14:textId="77777777" w:rsidR="00AF4958" w:rsidRDefault="00AF4958" w:rsidP="000E3CD6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2F2A8706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D39A8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98E1" w14:textId="77777777" w:rsidR="00C513D1" w:rsidRPr="00AF4958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>
              <w:t>Na przodzie plecaka musi znajdować się napis zgodny z obowiązującą nomenklaturą w PSP w KSRG -  ZESTAW RATOWNICTWA MEDYCZNEGO R1.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C814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007C08E5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D044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8770" w14:textId="77777777" w:rsidR="00C513D1" w:rsidRPr="00AF4958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>
              <w:t>W środku plecaka mają znajdować się saszetki, otwierane i zamykane za pomocą wytrzymałego zamka, które mają za zadanie pogrupować sprzęt, z jednej strony przezroczyste z opisem zawartości. Plecak łatwy w otwarciu z trwałym zamkiem i intuicyjny w znalezieniu sprzętu, na którym chcemy pracować.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9926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227BE49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F49C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E015" w14:textId="7CA4048B" w:rsidR="00C513D1" w:rsidRPr="00AF4958" w:rsidRDefault="00AF51A0" w:rsidP="00C513D1">
            <w:pPr>
              <w:ind w:right="423"/>
              <w:rPr>
                <w:rFonts w:asciiTheme="minorHAnsi" w:hAnsiTheme="minorHAnsi" w:cstheme="minorHAnsi"/>
              </w:rPr>
            </w:pPr>
            <w:r w:rsidRPr="009944F8">
              <w:rPr>
                <w:b/>
                <w:bCs/>
                <w:u w:val="single"/>
              </w:rPr>
              <w:t>Wyposażenie plecaka ma być zgodne z Zasadami Organizacji Ratownictwa Medycznego w Krajowym Systemie Ratowniczo-Gaśniczym z 30 czerwca 2021r.</w:t>
            </w:r>
            <w:r w:rsidR="00143EC7">
              <w:t xml:space="preserve"> </w:t>
            </w:r>
            <w:r w:rsidR="00143EC7" w:rsidRPr="00143EC7">
              <w:rPr>
                <w:b/>
                <w:bCs/>
                <w:u w:val="single"/>
              </w:rPr>
              <w:t xml:space="preserve">Załącznik nr 3.1 </w:t>
            </w:r>
            <w:hyperlink r:id="rId7" w:history="1">
              <w:r w:rsidR="00143EC7" w:rsidRPr="00595BD2">
                <w:rPr>
                  <w:rStyle w:val="Hipercze"/>
                  <w:b/>
                  <w:bCs/>
                </w:rPr>
                <w:t>https://www.gov.pl/web/kgpsp/wykaz-wazniejszych-zasad-obowiazujacych-w-ksrg</w:t>
              </w:r>
            </w:hyperlink>
            <w:r w:rsidR="00143EC7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820C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47EB63B3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6E93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A378" w14:textId="5FEA2325" w:rsidR="00AF51A0" w:rsidRPr="0021113F" w:rsidRDefault="00AF51A0" w:rsidP="00AF51A0">
            <w:pPr>
              <w:ind w:right="423"/>
              <w:rPr>
                <w:b/>
                <w:bCs/>
              </w:rPr>
            </w:pPr>
            <w:r>
              <w:rPr>
                <w:b/>
                <w:bCs/>
              </w:rPr>
              <w:t>Zamawiający z</w:t>
            </w:r>
            <w:r w:rsidRPr="0021113F">
              <w:rPr>
                <w:b/>
                <w:bCs/>
              </w:rPr>
              <w:t>astrzeg</w:t>
            </w:r>
            <w:r>
              <w:rPr>
                <w:b/>
                <w:bCs/>
              </w:rPr>
              <w:t>a</w:t>
            </w:r>
            <w:r w:rsidRPr="0021113F">
              <w:rPr>
                <w:b/>
                <w:bCs/>
              </w:rPr>
              <w:t xml:space="preserve"> sobie</w:t>
            </w:r>
            <w:r>
              <w:rPr>
                <w:b/>
                <w:bCs/>
              </w:rPr>
              <w:t xml:space="preserve"> wybór wyposażenia</w:t>
            </w:r>
            <w:r w:rsidRPr="0021113F">
              <w:rPr>
                <w:b/>
                <w:bCs/>
              </w:rPr>
              <w:t>: opatrunek hemostatyczny- rekomendowany przez TCCC, opaska uciskowa- rekomendowana przez TCCC.</w:t>
            </w:r>
            <w:r w:rsidR="00143EC7">
              <w:t xml:space="preserve"> (</w:t>
            </w:r>
            <w:r w:rsidR="00143EC7" w:rsidRPr="00143EC7">
              <w:rPr>
                <w:b/>
                <w:bCs/>
              </w:rPr>
              <w:t>Taktyczna Opieka nad Poszkodowanym w Warunkach Bojowych</w:t>
            </w:r>
            <w:r w:rsidR="00143EC7">
              <w:rPr>
                <w:b/>
                <w:bCs/>
              </w:rPr>
              <w:t>)</w:t>
            </w:r>
          </w:p>
          <w:p w14:paraId="3A5FF08F" w14:textId="77777777" w:rsidR="00C513D1" w:rsidRPr="00AF4958" w:rsidRDefault="00C513D1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801C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AF51A0" w14:paraId="7966290D" w14:textId="77777777" w:rsidTr="0016651D"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A657" w14:textId="77777777" w:rsidR="00AF51A0" w:rsidRDefault="00AF51A0" w:rsidP="00AF51A0">
            <w:pPr>
              <w:spacing w:after="0" w:line="240" w:lineRule="auto"/>
            </w:pPr>
            <w:r w:rsidRPr="0021113F">
              <w:rPr>
                <w:rFonts w:asciiTheme="minorHAnsi" w:hAnsiTheme="minorHAnsi" w:cstheme="minorHAnsi"/>
                <w:b/>
                <w:bCs/>
              </w:rPr>
              <w:t>Urządzenie do nieinwazyjnego pomiaru tlenku węgla w wydychanym powietrzu</w:t>
            </w:r>
          </w:p>
        </w:tc>
      </w:tr>
      <w:tr w:rsidR="00C513D1" w14:paraId="6816255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C292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35C6" w14:textId="77777777" w:rsidR="00C513D1" w:rsidRPr="003841D8" w:rsidRDefault="00AF51A0" w:rsidP="00C513D1">
            <w:r>
              <w:rPr>
                <w:rFonts w:asciiTheme="minorHAnsi" w:hAnsiTheme="minorHAnsi" w:cstheme="minorHAnsi"/>
              </w:rPr>
              <w:t>Możliwość do</w:t>
            </w:r>
            <w:r w:rsidRPr="0021113F">
              <w:rPr>
                <w:rFonts w:asciiTheme="minorHAnsi" w:hAnsiTheme="minorHAnsi" w:cstheme="minorHAnsi"/>
              </w:rPr>
              <w:t xml:space="preserve"> stosowania u osób przytomnych i nieprzytomnych, u pacjenta pediatrycznego i dorosłego, przenośne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EBDC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C513D1" w14:paraId="5A70B2C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8E2C" w14:textId="77777777" w:rsidR="00C513D1" w:rsidRDefault="00C513D1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ED9A" w14:textId="77777777" w:rsidR="00C513D1" w:rsidRPr="00AF4958" w:rsidRDefault="00AF51A0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powinno posiadać </w:t>
            </w:r>
            <w:r w:rsidRPr="0021113F">
              <w:rPr>
                <w:rFonts w:asciiTheme="minorHAnsi" w:hAnsiTheme="minorHAnsi" w:cstheme="minorHAnsi"/>
              </w:rPr>
              <w:t>przejrzysty i czytelny ekran, możliwość pracy w dzień i w nocy (podświetlany ekran), w warunkach niesprzyjających np.: deszcz. Zbudowane z materiału odpornego na zarysowania, odpornego na środki dezynfekcyjne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E897" w14:textId="77777777" w:rsidR="00C513D1" w:rsidRDefault="00C513D1" w:rsidP="00C513D1">
            <w:pPr>
              <w:spacing w:after="0" w:line="240" w:lineRule="auto"/>
            </w:pPr>
            <w:r>
              <w:t>Spełnia / nie spełnia*</w:t>
            </w:r>
          </w:p>
        </w:tc>
      </w:tr>
      <w:tr w:rsidR="00AF51A0" w14:paraId="36C685CB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93C1" w14:textId="77777777" w:rsidR="00AF51A0" w:rsidRDefault="00CF520B" w:rsidP="00C513D1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23D1" w14:textId="77777777" w:rsidR="00AF51A0" w:rsidRPr="00AF4958" w:rsidRDefault="00AF51A0" w:rsidP="00C513D1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21113F">
              <w:rPr>
                <w:rFonts w:asciiTheme="minorHAnsi" w:hAnsiTheme="minorHAnsi" w:cstheme="minorHAnsi"/>
              </w:rPr>
              <w:t xml:space="preserve">Urządzenie wielorazowego użytku z wymiennymi </w:t>
            </w:r>
            <w:r w:rsidRPr="0021113F">
              <w:rPr>
                <w:rFonts w:asciiTheme="minorHAnsi" w:hAnsiTheme="minorHAnsi" w:cstheme="minorHAnsi"/>
              </w:rPr>
              <w:lastRenderedPageBreak/>
              <w:t>elementami niezbędnymi dla kolejnego pacjenta. Pomiar wyrażany w jednostkach %</w:t>
            </w:r>
            <w:proofErr w:type="spellStart"/>
            <w:r w:rsidRPr="0021113F">
              <w:rPr>
                <w:rFonts w:asciiTheme="minorHAnsi" w:hAnsiTheme="minorHAnsi" w:cstheme="minorHAnsi"/>
              </w:rPr>
              <w:t>COHb</w:t>
            </w:r>
            <w:proofErr w:type="spellEnd"/>
            <w:r w:rsidRPr="0021113F">
              <w:rPr>
                <w:rFonts w:asciiTheme="minorHAnsi" w:hAnsiTheme="minorHAnsi" w:cstheme="minorHAnsi"/>
              </w:rPr>
              <w:t>, informacja o stanie baterii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AE17" w14:textId="7A95B539" w:rsidR="00AF51A0" w:rsidRDefault="00A256CD" w:rsidP="00C513D1">
            <w:pPr>
              <w:spacing w:after="0" w:line="240" w:lineRule="auto"/>
            </w:pPr>
            <w:r>
              <w:lastRenderedPageBreak/>
              <w:t>Spełnia / nie spełnia*</w:t>
            </w:r>
          </w:p>
        </w:tc>
      </w:tr>
      <w:tr w:rsidR="00A256CD" w14:paraId="78B3477A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9AA1" w14:textId="77777777" w:rsidR="00A256CD" w:rsidRDefault="00A256CD" w:rsidP="00A256C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032E" w14:textId="77777777" w:rsidR="00A256CD" w:rsidRPr="00AF4958" w:rsidRDefault="00A256CD" w:rsidP="00A256CD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Zestaw powinien zawierać  </w:t>
            </w:r>
            <w:r w:rsidRPr="0021113F">
              <w:rPr>
                <w:rFonts w:asciiTheme="minorHAnsi" w:hAnsiTheme="minorHAnsi" w:cstheme="minorHAnsi"/>
              </w:rPr>
              <w:t>torbę transportową. Wielkość kompletnego zestawu nie powinna przekraczać długość 50 cm , szerokość 30 cm, wysokość 30 cm.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DCBF" w14:textId="1B7802EC" w:rsidR="00A256CD" w:rsidRDefault="00A256CD" w:rsidP="00A256CD">
            <w:pPr>
              <w:spacing w:after="0" w:line="240" w:lineRule="auto"/>
            </w:pPr>
            <w:r w:rsidRPr="009F4476">
              <w:t>Spełnia / nie spełnia*</w:t>
            </w:r>
          </w:p>
        </w:tc>
      </w:tr>
      <w:tr w:rsidR="00A256CD" w14:paraId="03C747FF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0717" w14:textId="77777777" w:rsidR="00A256CD" w:rsidRDefault="00A256CD" w:rsidP="00A256C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B9D3" w14:textId="3BB2C24F" w:rsidR="00A256CD" w:rsidRPr="00AF4958" w:rsidRDefault="00A256CD" w:rsidP="00A256CD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 w:rsidRPr="0021113F">
              <w:rPr>
                <w:rFonts w:asciiTheme="minorHAnsi" w:hAnsiTheme="minorHAnsi" w:cstheme="minorHAnsi"/>
              </w:rPr>
              <w:t xml:space="preserve">Urządzenie bez osprzętu i torby transportowej nie powinno przekraczać wagi powyżej </w:t>
            </w:r>
            <w:r>
              <w:rPr>
                <w:rFonts w:asciiTheme="minorHAnsi" w:hAnsiTheme="minorHAnsi" w:cstheme="minorHAnsi"/>
              </w:rPr>
              <w:t>100</w:t>
            </w:r>
            <w:r w:rsidRPr="0021113F">
              <w:rPr>
                <w:rFonts w:asciiTheme="minorHAnsi" w:hAnsiTheme="minorHAnsi" w:cstheme="minorHAnsi"/>
              </w:rPr>
              <w:t>0 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9D88" w14:textId="6614E416" w:rsidR="00A256CD" w:rsidRDefault="00A256CD" w:rsidP="00A256CD">
            <w:pPr>
              <w:spacing w:after="0" w:line="240" w:lineRule="auto"/>
            </w:pPr>
            <w:r w:rsidRPr="009F4476">
              <w:t>Spełnia / nie spełnia*</w:t>
            </w:r>
          </w:p>
        </w:tc>
      </w:tr>
      <w:tr w:rsidR="00CF520B" w14:paraId="1A6D53E0" w14:textId="77777777" w:rsidTr="00C86871"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B018" w14:textId="77777777" w:rsidR="00CF520B" w:rsidRPr="00CF520B" w:rsidRDefault="00CF520B" w:rsidP="00C513D1">
            <w:pPr>
              <w:spacing w:after="0" w:line="240" w:lineRule="auto"/>
              <w:rPr>
                <w:b/>
              </w:rPr>
            </w:pPr>
            <w:proofErr w:type="spellStart"/>
            <w:r w:rsidRPr="00CF520B">
              <w:rPr>
                <w:b/>
              </w:rPr>
              <w:t>Kapnometr</w:t>
            </w:r>
            <w:proofErr w:type="spellEnd"/>
          </w:p>
        </w:tc>
      </w:tr>
      <w:tr w:rsidR="00A256CD" w14:paraId="248749FE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72F7" w14:textId="77777777" w:rsidR="00A256CD" w:rsidRDefault="00A256CD" w:rsidP="00A256C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6F95" w14:textId="77777777" w:rsidR="00A256CD" w:rsidRPr="00AF4958" w:rsidRDefault="00A256CD" w:rsidP="00A256CD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>
              <w:t>Urządzenie ma wykonać pomiar stężenia ETCO2 wyrażona w mmHg. w powietrzu wydychanym przez pacjenta i wskazać ilość oddechów na jedną minutę. Pomiar obydwu parametrów w czasie rzeczywistym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78BA" w14:textId="7FE22E76" w:rsidR="00A256CD" w:rsidRDefault="00A256CD" w:rsidP="00A256CD">
            <w:pPr>
              <w:spacing w:after="0" w:line="240" w:lineRule="auto"/>
            </w:pPr>
            <w:r w:rsidRPr="00722B19">
              <w:t>Spełnia / nie spełnia*</w:t>
            </w:r>
          </w:p>
        </w:tc>
      </w:tr>
      <w:tr w:rsidR="00A256CD" w14:paraId="0E017AA2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679E" w14:textId="77777777" w:rsidR="00A256CD" w:rsidRDefault="00A256CD" w:rsidP="00A256C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0A25" w14:textId="77777777" w:rsidR="00A256CD" w:rsidRPr="00AF4958" w:rsidRDefault="00A256CD" w:rsidP="00A256CD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>
              <w:t>Urządzenie powinno posiadać wyświetlacz numeryczny. Musi być kompatybilny z rurką intubacyjną, I-</w:t>
            </w:r>
            <w:proofErr w:type="spellStart"/>
            <w:r>
              <w:t>gel</w:t>
            </w:r>
            <w:proofErr w:type="spellEnd"/>
            <w:r>
              <w:t xml:space="preserve">, maską krtaniową, workiem </w:t>
            </w:r>
            <w:proofErr w:type="spellStart"/>
            <w:r>
              <w:t>samorozprężalnym</w:t>
            </w:r>
            <w:proofErr w:type="spellEnd"/>
            <w:r>
              <w:t>, elementami do prowadzenia wentylacji czynnej i mechanicznej.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D6BB" w14:textId="231D68AB" w:rsidR="00A256CD" w:rsidRDefault="00A256CD" w:rsidP="00A256CD">
            <w:pPr>
              <w:spacing w:after="0" w:line="240" w:lineRule="auto"/>
            </w:pPr>
            <w:r w:rsidRPr="00722B19">
              <w:t>Spełnia /</w:t>
            </w:r>
            <w:bookmarkStart w:id="1" w:name="_GoBack"/>
            <w:bookmarkEnd w:id="1"/>
            <w:r w:rsidRPr="00722B19">
              <w:t xml:space="preserve"> nie spełnia*</w:t>
            </w:r>
          </w:p>
        </w:tc>
      </w:tr>
      <w:tr w:rsidR="00A256CD" w14:paraId="3D36374A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6341" w14:textId="77777777" w:rsidR="00A256CD" w:rsidRDefault="00A256CD" w:rsidP="00A256C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9C9E" w14:textId="77777777" w:rsidR="00A256CD" w:rsidRPr="00AF4958" w:rsidRDefault="00A256CD" w:rsidP="00A256CD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>
              <w:t>Urządzenie musi być zasilane na baterię lub posiadać akumulator z możliwością ładowania. Wykony z materiału odpornego na uszkodzenia mechaniczne i środki dezynfekcyjne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115F" w14:textId="3A452F14" w:rsidR="00A256CD" w:rsidRDefault="00A256CD" w:rsidP="00A256CD">
            <w:pPr>
              <w:spacing w:after="0" w:line="240" w:lineRule="auto"/>
            </w:pPr>
            <w:r w:rsidRPr="00722B19">
              <w:t>Spełnia / nie spełnia*</w:t>
            </w:r>
          </w:p>
        </w:tc>
      </w:tr>
      <w:tr w:rsidR="00A256CD" w14:paraId="4BD30EC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DA30" w14:textId="77777777" w:rsidR="00A256CD" w:rsidRDefault="00A256CD" w:rsidP="00A256C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4825" w14:textId="77777777" w:rsidR="00A256CD" w:rsidRPr="00AF4958" w:rsidRDefault="00A256CD" w:rsidP="00A256CD">
            <w:pPr>
              <w:widowControl w:val="0"/>
              <w:tabs>
                <w:tab w:val="left" w:pos="720"/>
              </w:tabs>
              <w:contextualSpacing/>
              <w:rPr>
                <w:rFonts w:asciiTheme="minorHAnsi" w:hAnsiTheme="minorHAnsi" w:cstheme="minorHAnsi"/>
              </w:rPr>
            </w:pPr>
            <w:r>
              <w:t>Temperatura pracy od -10 do +45</w:t>
            </w:r>
            <w:r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6BB7" w14:textId="0B2BECA2" w:rsidR="00A256CD" w:rsidRDefault="00A256CD" w:rsidP="00A256CD">
            <w:pPr>
              <w:spacing w:after="0" w:line="240" w:lineRule="auto"/>
            </w:pPr>
            <w:r w:rsidRPr="00722B19">
              <w:t>Spełnia / nie spełnia*</w:t>
            </w:r>
          </w:p>
        </w:tc>
      </w:tr>
      <w:tr w:rsidR="00A256CD" w14:paraId="33DC8A94" w14:textId="77777777" w:rsidTr="000E3C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5362" w14:textId="77777777" w:rsidR="00A256CD" w:rsidRDefault="00A256CD" w:rsidP="00A256C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E32C" w14:textId="77777777" w:rsidR="00A256CD" w:rsidRDefault="00A256CD" w:rsidP="00A256CD">
            <w:pPr>
              <w:ind w:right="423"/>
            </w:pPr>
            <w:r>
              <w:rPr>
                <w:rFonts w:asciiTheme="minorHAnsi" w:hAnsiTheme="minorHAnsi" w:cstheme="minorHAnsi"/>
              </w:rPr>
              <w:t xml:space="preserve">Zestaw powinien zawierać  </w:t>
            </w:r>
            <w:r w:rsidRPr="0021113F">
              <w:rPr>
                <w:rFonts w:asciiTheme="minorHAnsi" w:hAnsiTheme="minorHAnsi" w:cstheme="minorHAnsi"/>
              </w:rPr>
              <w:t>torbę transportową</w:t>
            </w:r>
            <w:r>
              <w:rPr>
                <w:rFonts w:asciiTheme="minorHAnsi" w:hAnsiTheme="minorHAnsi" w:cstheme="minorHAnsi"/>
              </w:rPr>
              <w:t>/futerał do transportu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B92C" w14:textId="2F21B894" w:rsidR="00A256CD" w:rsidRDefault="00A256CD" w:rsidP="00A256CD">
            <w:pPr>
              <w:spacing w:after="0" w:line="240" w:lineRule="auto"/>
            </w:pPr>
            <w:r w:rsidRPr="00722B19">
              <w:t>Spełnia / nie spełnia*</w:t>
            </w:r>
          </w:p>
        </w:tc>
      </w:tr>
    </w:tbl>
    <w:p w14:paraId="2EBD0F15" w14:textId="77777777" w:rsidR="00D03DAE" w:rsidRDefault="00D03DAE"/>
    <w:sectPr w:rsidR="00D03DA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6A58" w14:textId="77777777" w:rsidR="005E6157" w:rsidRDefault="005E6157">
      <w:pPr>
        <w:spacing w:after="0" w:line="240" w:lineRule="auto"/>
      </w:pPr>
      <w:r>
        <w:separator/>
      </w:r>
    </w:p>
  </w:endnote>
  <w:endnote w:type="continuationSeparator" w:id="0">
    <w:p w14:paraId="258514C5" w14:textId="77777777" w:rsidR="005E6157" w:rsidRDefault="005E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4640" w14:textId="77777777" w:rsidR="00693E16" w:rsidRDefault="00693E16">
    <w:pPr>
      <w:pStyle w:val="Stopka"/>
    </w:pPr>
    <w:r>
      <w:t xml:space="preserve">* niewłaściwe skreślić </w:t>
    </w:r>
    <w:r w:rsidR="000A5610">
      <w:rPr>
        <w:i/>
        <w:iCs/>
        <w:noProof/>
        <w:sz w:val="2"/>
        <w:szCs w:val="2"/>
        <w:lang w:eastAsia="pl-PL"/>
      </w:rPr>
      <w:drawing>
        <wp:inline distT="0" distB="0" distL="0" distR="0" wp14:anchorId="0BB7902D" wp14:editId="1C22BCBB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C7658" w14:textId="77777777" w:rsidR="005E6157" w:rsidRDefault="005E61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AB7516" w14:textId="77777777" w:rsidR="005E6157" w:rsidRDefault="005E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AE7"/>
    <w:multiLevelType w:val="hybridMultilevel"/>
    <w:tmpl w:val="DF86A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582A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F65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EF42C6"/>
    <w:multiLevelType w:val="multilevel"/>
    <w:tmpl w:val="3C840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7A2D"/>
    <w:multiLevelType w:val="hybridMultilevel"/>
    <w:tmpl w:val="45B22DE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4271E"/>
    <w:multiLevelType w:val="hybridMultilevel"/>
    <w:tmpl w:val="E0EEC1AC"/>
    <w:lvl w:ilvl="0" w:tplc="20BAD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31649"/>
    <w:multiLevelType w:val="hybridMultilevel"/>
    <w:tmpl w:val="39EE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233F7"/>
    <w:multiLevelType w:val="hybridMultilevel"/>
    <w:tmpl w:val="5B2407F4"/>
    <w:lvl w:ilvl="0" w:tplc="BF3872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7D8"/>
    <w:multiLevelType w:val="hybridMultilevel"/>
    <w:tmpl w:val="1C40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04A4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D087773"/>
    <w:multiLevelType w:val="hybridMultilevel"/>
    <w:tmpl w:val="7E6A297C"/>
    <w:lvl w:ilvl="0" w:tplc="007297A4">
      <w:start w:val="1"/>
      <w:numFmt w:val="decimal"/>
      <w:lvlText w:val="%1)"/>
      <w:lvlJc w:val="left"/>
      <w:pPr>
        <w:ind w:left="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D06940">
      <w:start w:val="1"/>
      <w:numFmt w:val="lowerLetter"/>
      <w:lvlText w:val="%2"/>
      <w:lvlJc w:val="left"/>
      <w:pPr>
        <w:ind w:left="1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0C1AF8">
      <w:start w:val="1"/>
      <w:numFmt w:val="lowerRoman"/>
      <w:lvlText w:val="%3"/>
      <w:lvlJc w:val="left"/>
      <w:pPr>
        <w:ind w:left="1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42B132">
      <w:start w:val="1"/>
      <w:numFmt w:val="decimal"/>
      <w:lvlText w:val="%4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B8E656">
      <w:start w:val="1"/>
      <w:numFmt w:val="lowerLetter"/>
      <w:lvlText w:val="%5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DC57A6">
      <w:start w:val="1"/>
      <w:numFmt w:val="lowerRoman"/>
      <w:lvlText w:val="%6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82D532">
      <w:start w:val="1"/>
      <w:numFmt w:val="decimal"/>
      <w:lvlText w:val="%7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146BE8">
      <w:start w:val="1"/>
      <w:numFmt w:val="lowerLetter"/>
      <w:lvlText w:val="%8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DA698D6">
      <w:start w:val="1"/>
      <w:numFmt w:val="lowerRoman"/>
      <w:lvlText w:val="%9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A8"/>
    <w:rsid w:val="000A5610"/>
    <w:rsid w:val="000C3C4E"/>
    <w:rsid w:val="001220F2"/>
    <w:rsid w:val="00143EC7"/>
    <w:rsid w:val="001950A6"/>
    <w:rsid w:val="001A6CAF"/>
    <w:rsid w:val="0021358D"/>
    <w:rsid w:val="00244088"/>
    <w:rsid w:val="002872DA"/>
    <w:rsid w:val="002956F3"/>
    <w:rsid w:val="00347FEA"/>
    <w:rsid w:val="003F3430"/>
    <w:rsid w:val="00415B5B"/>
    <w:rsid w:val="00456C51"/>
    <w:rsid w:val="004A6116"/>
    <w:rsid w:val="00585302"/>
    <w:rsid w:val="00597A03"/>
    <w:rsid w:val="005C123C"/>
    <w:rsid w:val="005C56A0"/>
    <w:rsid w:val="005E6157"/>
    <w:rsid w:val="00685CEF"/>
    <w:rsid w:val="00693E16"/>
    <w:rsid w:val="006A2F47"/>
    <w:rsid w:val="007D4EA8"/>
    <w:rsid w:val="008834BE"/>
    <w:rsid w:val="008A24B4"/>
    <w:rsid w:val="0093510E"/>
    <w:rsid w:val="009750D7"/>
    <w:rsid w:val="00990802"/>
    <w:rsid w:val="009A02A8"/>
    <w:rsid w:val="00A256CD"/>
    <w:rsid w:val="00A5101E"/>
    <w:rsid w:val="00AF4958"/>
    <w:rsid w:val="00AF51A0"/>
    <w:rsid w:val="00B41958"/>
    <w:rsid w:val="00C513D1"/>
    <w:rsid w:val="00CC0D52"/>
    <w:rsid w:val="00CF520B"/>
    <w:rsid w:val="00D03DAE"/>
    <w:rsid w:val="00D254C2"/>
    <w:rsid w:val="00D736C7"/>
    <w:rsid w:val="00DC5677"/>
    <w:rsid w:val="00DF2CD3"/>
    <w:rsid w:val="00E21454"/>
    <w:rsid w:val="00E71D2C"/>
    <w:rsid w:val="00E8015C"/>
    <w:rsid w:val="00EC4B15"/>
    <w:rsid w:val="00F047E8"/>
    <w:rsid w:val="00F774D4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F061FB"/>
  <w15:docId w15:val="{B67C101E-678F-45E0-89B0-52D9162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19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50A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5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0A6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0A6"/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0A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6C7"/>
    <w:pPr>
      <w:suppressAutoHyphens/>
      <w:autoSpaceDN w:val="0"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6C7"/>
    <w:rPr>
      <w:rFonts w:ascii="Times New Roman" w:eastAsiaTheme="minorHAnsi" w:hAnsi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4D4"/>
    <w:pPr>
      <w:autoSpaceDN/>
      <w:spacing w:after="0" w:line="360" w:lineRule="auto"/>
      <w:jc w:val="both"/>
      <w:textAlignment w:val="auto"/>
    </w:pPr>
    <w:rPr>
      <w:rFonts w:ascii="Arial" w:eastAsia="Times New Roman" w:hAnsi="Arial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43EC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gpsp/wykaz-wazniejszych-zasad-obowiazujacych-w-ks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hcBVuF+6PuN+LO+yXZEw0DcziVHInZ5kOW1RxRjSaRg=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I4L4eylWvxj9EDTh0EoFMlFQ616RggaXERfBFTQ65wg=</DigestValue>
    </Reference>
  </SignedInfo>
  <SignatureValue>I2XGnmXK9o7plvQAlxdCxcjO3kWjGyzU/x6wiK8+kp9UyrSkTgtJrLs/kP7NC9sMaF+PU3V1DeKr
66kS1GJyKb1YKvzx2YOBSDw8BU1jndIo7VY0HfsjcsS/ZFMEuW6ojt57PxTAO0uYYP+Vb1jNuGwd
tYTpSVOyMzcsvM496DCIkt7seWcmNV8sGaDcTUtUDIjEcpuZABOrFeSFMsf3Uk0NdMr18xM+u2EA
0HLJ3U05WfCDdB26oVc8m8CIHgxod3KSDFdku+uYWTRYQV6TiQo+1XRfmPO9jq7AQDYVV/3ay18Y
EGnVhQlXBet8HMbcX6rPahjQ3tGbLAgXcnBygQ==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cT1uGO4KBX0jctoJwxYzAeJas9hx0yhgpWRd8BOcPO8=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mJFPGVUe5ZRUJfBDToOiIGmxZ4d5jy7imYrJ8KW8x8M=</DigestValue>
      </Reference>
      <Reference URI="/word/endnotes.xml?ContentType=application/vnd.openxmlformats-officedocument.wordprocessingml.endnotes+xml">
        <DigestMethod Algorithm="http://www.w3.org/2001/04/xmlenc#sha256"/>
        <DigestValue>j8bcg5aq272euUh4ENBmcOJRlOstsyFZqlbk8DBC2U4=</DigestValue>
      </Reference>
      <Reference URI="/word/fontTable.xml?ContentType=application/vnd.openxmlformats-officedocument.wordprocessingml.fontTable+xml">
        <DigestMethod Algorithm="http://www.w3.org/2001/04/xmlenc#sha256"/>
        <DigestValue>GFPujGiexNAFyAdNI2/TD4sii/n2QfTWsGV/xjTkO8s=</DigestValue>
      </Reference>
      <Reference URI="/word/footer1.xml?ContentType=application/vnd.openxmlformats-officedocument.wordprocessingml.footer+xml">
        <DigestMethod Algorithm="http://www.w3.org/2001/04/xmlenc#sha256"/>
        <DigestValue>zYLEAnOJNvYrnHzcxuF436lm3G7uC7rcU8peDd8UwHM=</DigestValue>
      </Reference>
      <Reference URI="/word/footnotes.xml?ContentType=application/vnd.openxmlformats-officedocument.wordprocessingml.footnotes+xml">
        <DigestMethod Algorithm="http://www.w3.org/2001/04/xmlenc#sha256"/>
        <DigestValue>mrGDsMHHWW/YjZZSFePJKyI0g72gQ+eqjfZBqGE8EoU=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uL/btbF/Xa+61nT+7WMP3BkaByE3ONKUU6/XPxNEQLo=</DigestValue>
      </Reference>
      <Reference URI="/word/settings.xml?ContentType=application/vnd.openxmlformats-officedocument.wordprocessingml.settings+xml">
        <DigestMethod Algorithm="http://www.w3.org/2001/04/xmlenc#sha256"/>
        <DigestValue>5sXS7w1/9qotluP2Y9rqvZsXezSLGrWxdUdME7pVoT4=</DigestValue>
      </Reference>
      <Reference URI="/word/styles.xml?ContentType=application/vnd.openxmlformats-officedocument.wordprocessingml.styles+xml">
        <DigestMethod Algorithm="http://www.w3.org/2001/04/xmlenc#sha256"/>
        <DigestValue>yBh9qWr3TnUxpvHk2eoj3hQpQO/vA1e5zuvP7nDTUtY=</DigestValue>
      </Reference>
      <Reference URI="/word/theme/theme1.xml?ContentType=application/vnd.openxmlformats-officedocument.theme+xml">
        <DigestMethod Algorithm="http://www.w3.org/2001/04/xmlenc#sha256"/>
        <DigestValue>4xEDapDLGrtJfx7/NeE3+7W+JRGO7x9TKeIg0Dd+ACM=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2023-06-22T11:59:34Z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2023-06-22T11:59:34Z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dc:description/>
  <cp:lastModifiedBy>Jolanta Marcinkowska</cp:lastModifiedBy>
  <cp:revision>3</cp:revision>
  <dcterms:created xsi:type="dcterms:W3CDTF">2023-06-22T11:45:00Z</dcterms:created>
  <dcterms:modified xsi:type="dcterms:W3CDTF">2023-06-22T11:53:00Z</dcterms:modified>
</cp:coreProperties>
</file>