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253538" w14:paraId="726471C6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2367579" w14:textId="77777777" w:rsidR="00253538" w:rsidRDefault="000F1D71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5E459239" w14:textId="77777777" w:rsidR="00253538" w:rsidRDefault="000F1D7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E078ACC" w14:textId="77777777" w:rsidR="00253538" w:rsidRDefault="000F1D71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126DA594" w14:textId="77777777" w:rsidR="00253538" w:rsidRDefault="000F1D71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DF63258" wp14:editId="28F62D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E0EE" w14:textId="77777777" w:rsidR="00253538" w:rsidRDefault="00253538">
      <w:pPr>
        <w:jc w:val="center"/>
        <w:rPr>
          <w:rFonts w:ascii="Cambria" w:hAnsi="Cambria"/>
          <w:b/>
          <w:i/>
          <w:color w:val="000000" w:themeColor="text1"/>
        </w:rPr>
      </w:pPr>
    </w:p>
    <w:p w14:paraId="2C42CCD9" w14:textId="77777777" w:rsidR="00253538" w:rsidRDefault="00253538">
      <w:pPr>
        <w:jc w:val="center"/>
        <w:rPr>
          <w:rFonts w:ascii="Cambria" w:hAnsi="Cambria"/>
          <w:b/>
          <w:i/>
          <w:color w:val="000000" w:themeColor="text1"/>
        </w:rPr>
      </w:pPr>
    </w:p>
    <w:p w14:paraId="19B97820" w14:textId="77777777" w:rsidR="00253538" w:rsidRDefault="000F1D71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B422E8D" w14:textId="77777777" w:rsidR="00253538" w:rsidRDefault="0025353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3500C9A4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A445A23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B42EE72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1C25D76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8884DBC" w14:textId="77777777" w:rsidR="00253538" w:rsidRDefault="0025353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01B0549" w14:textId="77777777" w:rsidR="00253538" w:rsidRDefault="000F1D71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27A668C9" w14:textId="5DB0381E" w:rsidR="00253538" w:rsidRDefault="000F1D71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„Dostaw</w:t>
      </w:r>
      <w:r w:rsidR="001369CF">
        <w:rPr>
          <w:rFonts w:ascii="Cambria" w:hAnsi="Cambria"/>
          <w:color w:val="000000" w:themeColor="text1"/>
          <w:sz w:val="24"/>
          <w:szCs w:val="24"/>
        </w:rPr>
        <w:t>a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755A2">
        <w:rPr>
          <w:rFonts w:ascii="Cambria" w:hAnsi="Cambria"/>
          <w:color w:val="000000" w:themeColor="text1"/>
          <w:sz w:val="24"/>
          <w:szCs w:val="24"/>
        </w:rPr>
        <w:t>dualnych czujników dymu i tlenku węgla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360EA164" w14:textId="77777777" w:rsidR="00253538" w:rsidRDefault="0025353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A524E4B" w14:textId="77777777" w:rsidR="00253538" w:rsidRDefault="0025353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9292B2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C12B5BD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2023 r, poz. 1605 z późń. zm.) na podstawie art. 2 ust. 1 pkt 1 tej ustawy – przewidywana wartość zamówienia nie przekracza kwoty 130 000 zł.</w:t>
      </w:r>
    </w:p>
    <w:p w14:paraId="74D31642" w14:textId="77777777" w:rsidR="00253538" w:rsidRDefault="0025353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6109D2E4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50EC6AD7" w14:textId="04F8156E" w:rsidR="009A6DFE" w:rsidRDefault="000F1D71" w:rsidP="009A6DF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Przedmiotem zamówienia jest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usługa polegająca na dostarczeniu </w:t>
      </w:r>
      <w:r w:rsidR="00C755A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80 szt. </w:t>
      </w:r>
      <w:r w:rsidR="00C755A2" w:rsidRPr="00C755A2">
        <w:rPr>
          <w:rFonts w:ascii="Cambria" w:hAnsi="Cambria"/>
          <w:snapToGrid w:val="0"/>
          <w:color w:val="000000" w:themeColor="text1"/>
          <w:sz w:val="22"/>
          <w:szCs w:val="22"/>
        </w:rPr>
        <w:t>dualnych czujników dymu i tlenku węgla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249635A5" w14:textId="15FF8A0E" w:rsidR="00253538" w:rsidRDefault="004E2DD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Szczegółową charakterystykę zawiera </w:t>
      </w:r>
      <w:r w:rsidRPr="00002CCC">
        <w:rPr>
          <w:rFonts w:ascii="Cambria" w:hAnsi="Cambria" w:cs="Arial"/>
          <w:b/>
          <w:bCs/>
          <w:color w:val="000000" w:themeColor="text1"/>
          <w:sz w:val="22"/>
          <w:szCs w:val="22"/>
        </w:rPr>
        <w:t>Opis Przedmiotu Zamówienia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, stanowiący </w:t>
      </w:r>
      <w:r w:rsidRPr="00002CCC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2 do zapytania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78D0D3BF" w14:textId="3067392F" w:rsidR="00BE1C7C" w:rsidRDefault="00BE1C7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E1C7C">
        <w:rPr>
          <w:rFonts w:ascii="Cambria" w:hAnsi="Cambria" w:cs="Arial"/>
          <w:color w:val="000000" w:themeColor="text1"/>
          <w:sz w:val="22"/>
          <w:szCs w:val="22"/>
        </w:rPr>
        <w:t xml:space="preserve">Wynagrodzenie płatne będzie 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po wykonaniu usługi, </w:t>
      </w:r>
      <w:r w:rsidRPr="00BE1C7C">
        <w:rPr>
          <w:rFonts w:ascii="Cambria" w:hAnsi="Cambria" w:cs="Arial"/>
          <w:color w:val="000000" w:themeColor="text1"/>
          <w:sz w:val="22"/>
          <w:szCs w:val="22"/>
        </w:rPr>
        <w:t>w terminie 30 dni od dnia doręczenia Zamawiającemu prawidłowo wystawionej faktury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20E708C1" w14:textId="15CCE4E8" w:rsidR="00BE1C7C" w:rsidRDefault="00BE1C7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Wykonawca wystawi faktury sprzedaży odrębnie dla poszczególnych </w:t>
      </w:r>
      <w:r w:rsidR="000F1D71">
        <w:rPr>
          <w:rFonts w:ascii="Cambria" w:hAnsi="Cambria" w:cs="Arial"/>
          <w:color w:val="000000" w:themeColor="text1"/>
          <w:sz w:val="22"/>
          <w:szCs w:val="22"/>
        </w:rPr>
        <w:t>Wspólnot Mieszkaniowych. Wykaz Wspólnot Mieszkaniowych zostanie dołączony do zlecenia.</w:t>
      </w:r>
    </w:p>
    <w:p w14:paraId="3194B7A2" w14:textId="0630EE3F" w:rsidR="00253538" w:rsidRDefault="000F1D7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Zamawiający</w:t>
      </w:r>
      <w:r w:rsidR="009A6DFE">
        <w:rPr>
          <w:rFonts w:ascii="Cambria" w:hAnsi="Cambria" w:cs="Arial"/>
          <w:color w:val="000000" w:themeColor="text1"/>
          <w:sz w:val="22"/>
          <w:szCs w:val="22"/>
        </w:rPr>
        <w:t xml:space="preserve"> nie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dopuszcza możliwoś</w:t>
      </w:r>
      <w:r w:rsidR="009A6DFE">
        <w:rPr>
          <w:rFonts w:ascii="Cambria" w:hAnsi="Cambria" w:cs="Arial"/>
          <w:color w:val="000000" w:themeColor="text1"/>
          <w:sz w:val="22"/>
          <w:szCs w:val="22"/>
        </w:rPr>
        <w:t>ci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składania ofert częściowych.</w:t>
      </w:r>
    </w:p>
    <w:p w14:paraId="3155A0A3" w14:textId="77777777" w:rsidR="00253538" w:rsidRDefault="00253538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3D005E70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270B3B71" w14:textId="03CA342E" w:rsidR="00253538" w:rsidRDefault="000F1D71" w:rsidP="006933E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="006933E6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dostarczenie skrzynek do siedziby Zamawiającego w terminie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: </w:t>
      </w:r>
      <w:r w:rsidR="006933E6" w:rsidRPr="006933E6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0 dni od dnia </w:t>
      </w:r>
      <w:r w:rsidR="006933E6">
        <w:rPr>
          <w:rFonts w:ascii="Cambria" w:hAnsi="Cambria"/>
          <w:b/>
          <w:snapToGrid w:val="0"/>
          <w:color w:val="000000" w:themeColor="text1"/>
          <w:sz w:val="22"/>
          <w:szCs w:val="22"/>
        </w:rPr>
        <w:t>przekazania zlecenia</w:t>
      </w:r>
    </w:p>
    <w:p w14:paraId="559E53B1" w14:textId="77777777" w:rsidR="00253538" w:rsidRDefault="0025353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35FD96BA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5C8C26D9" w14:textId="77777777" w:rsidR="00253538" w:rsidRDefault="000F1D71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 za wykonanie odrębnie każdego z wymienionych zadań.</w:t>
      </w:r>
    </w:p>
    <w:p w14:paraId="07BB4567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662297B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6EDE1BD6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>W toku dokonywania oceny złożonych ofert Zamawiający może żądać udzielenia przez Wykonawców dotyczących wyjaśnień treści złożonych przez nich ofert.</w:t>
      </w:r>
    </w:p>
    <w:p w14:paraId="59DEDDDF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55F29B09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57329F1B" w14:textId="77777777" w:rsidR="00253538" w:rsidRDefault="000F1D71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4C0EABCB" w14:textId="77777777" w:rsidR="00253538" w:rsidRDefault="00253538">
      <w:pPr>
        <w:pStyle w:val="Style14"/>
        <w:widowControl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9E1748B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0940E49F" w14:textId="77777777" w:rsidR="00253538" w:rsidRDefault="000F1D71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198F5F5C" w14:textId="4509C5BE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</w:t>
      </w:r>
      <w:r w:rsidR="000F1D71">
        <w:rPr>
          <w:rFonts w:ascii="Cambria" w:hAnsi="Cambria"/>
          <w:color w:val="000000" w:themeColor="text1"/>
          <w:sz w:val="22"/>
          <w:szCs w:val="22"/>
        </w:rPr>
        <w:t>osiadają uprawnienia do wykonywania działalności lub czynności określonej przedmiotem niniejszego zamówienia,</w:t>
      </w:r>
    </w:p>
    <w:p w14:paraId="2C4A1DB8" w14:textId="0439A747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</w:t>
      </w:r>
      <w:r w:rsidR="000F1D71">
        <w:rPr>
          <w:rFonts w:ascii="Cambria" w:hAnsi="Cambria"/>
          <w:color w:val="000000" w:themeColor="text1"/>
          <w:sz w:val="22"/>
          <w:szCs w:val="22"/>
        </w:rPr>
        <w:t>osiadają wiedzę i doświadczenie,</w:t>
      </w:r>
    </w:p>
    <w:p w14:paraId="3262F8C2" w14:textId="62251898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d</w:t>
      </w:r>
      <w:r w:rsidR="000F1D71">
        <w:rPr>
          <w:rFonts w:ascii="Cambria" w:hAnsi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19EDE6F2" w14:textId="1B903CAF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</w:t>
      </w:r>
      <w:r w:rsidR="000F1D71">
        <w:rPr>
          <w:rFonts w:ascii="Cambria" w:hAnsi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665C6E9C" w14:textId="77777777" w:rsidR="006933E6" w:rsidRPr="006933E6" w:rsidRDefault="006933E6" w:rsidP="006933E6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6C19BCB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5C829855" w14:textId="77777777" w:rsidR="00253538" w:rsidRDefault="000F1D71">
      <w:pPr>
        <w:pStyle w:val="Tekstpodstawowy21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191AC9B3" w14:textId="77777777" w:rsidR="00253538" w:rsidRDefault="000F1D71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33B8A32E" w14:textId="34AECDC4" w:rsidR="00253538" w:rsidRDefault="000F1D7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C05B3E">
        <w:rPr>
          <w:rFonts w:ascii="Cambria" w:hAnsi="Cambria"/>
          <w:b/>
          <w:color w:val="000000" w:themeColor="text1"/>
          <w:sz w:val="22"/>
          <w:szCs w:val="22"/>
        </w:rPr>
        <w:t>22.11</w:t>
      </w:r>
      <w:r>
        <w:rPr>
          <w:rFonts w:ascii="Cambria" w:hAnsi="Cambria"/>
          <w:b/>
          <w:color w:val="000000" w:themeColor="text1"/>
          <w:sz w:val="22"/>
          <w:szCs w:val="22"/>
        </w:rPr>
        <w:t>.2024 r,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4D58FCAB" w14:textId="77777777" w:rsidR="00253538" w:rsidRDefault="000F1D7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9E2079B" w14:textId="77777777" w:rsidR="00253538" w:rsidRDefault="000F1D71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1F4ABD32" w14:textId="77777777" w:rsidR="00253538" w:rsidRDefault="000F1D71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1148F29F" w14:textId="77777777" w:rsidR="00253538" w:rsidRDefault="00253538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6906DDE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1BF9E1B1" w14:textId="77777777" w:rsidR="00253538" w:rsidRDefault="000F1D71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1DAA70E5" w14:textId="74F47B78" w:rsidR="00253538" w:rsidRDefault="000F1D71">
      <w:pPr>
        <w:pStyle w:val="Tekstpodstawowy"/>
        <w:numPr>
          <w:ilvl w:val="3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 w:rsidR="006933E6">
        <w:rPr>
          <w:rFonts w:ascii="Cambria" w:hAnsi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0 dni. Bieg terminu związania ofertą rozpoczyna się wraz z upływem terminu składania ofert.</w:t>
      </w:r>
    </w:p>
    <w:p w14:paraId="2EB9D3B0" w14:textId="77777777" w:rsidR="00253538" w:rsidRDefault="00253538">
      <w:pPr>
        <w:pStyle w:val="Tekstpodstawowy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9FAE041" w14:textId="77777777" w:rsidR="00253538" w:rsidRDefault="000F1D7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879E4DF" w14:textId="77777777" w:rsidR="00253538" w:rsidRDefault="000F1D71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74E0EE3" w14:textId="77777777" w:rsidR="00253538" w:rsidRDefault="000F1D71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Opis Przedmiotu Zamówienia</w:t>
      </w:r>
    </w:p>
    <w:p w14:paraId="4C8FFE94" w14:textId="77777777" w:rsidR="00253538" w:rsidRDefault="00253538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B265CE4" w14:textId="2DB001F3" w:rsidR="00253538" w:rsidRDefault="000F1D7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C755A2">
        <w:rPr>
          <w:rFonts w:ascii="Cambria" w:hAnsi="Cambria"/>
          <w:snapToGrid w:val="0"/>
          <w:color w:val="000000" w:themeColor="text1"/>
          <w:sz w:val="22"/>
          <w:szCs w:val="22"/>
        </w:rPr>
        <w:t>14.11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.2024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53538" w14:paraId="47052C6F" w14:textId="77777777">
        <w:tc>
          <w:tcPr>
            <w:tcW w:w="4889" w:type="dxa"/>
          </w:tcPr>
          <w:p w14:paraId="6BF44C44" w14:textId="77777777" w:rsidR="00253538" w:rsidRDefault="0025353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1EC0FF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4DEA684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5CA6F26A" w14:textId="77777777" w:rsidR="00253538" w:rsidRDefault="00253538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BAEABE5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C8679AA" w14:textId="77777777" w:rsidR="00253538" w:rsidRDefault="00253538" w:rsidP="00C755A2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25353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BACC" w14:textId="77777777" w:rsidR="000F1D71" w:rsidRDefault="000F1D71">
      <w:r>
        <w:separator/>
      </w:r>
    </w:p>
  </w:endnote>
  <w:endnote w:type="continuationSeparator" w:id="0">
    <w:p w14:paraId="32CD6630" w14:textId="77777777" w:rsidR="000F1D71" w:rsidRDefault="000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0A41853D" w14:textId="77777777" w:rsidR="00253538" w:rsidRDefault="000F1D7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A13142" w14:textId="77777777" w:rsidR="00253538" w:rsidRDefault="00253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225E" w14:textId="77777777" w:rsidR="000F1D71" w:rsidRDefault="000F1D71">
      <w:r>
        <w:separator/>
      </w:r>
    </w:p>
  </w:footnote>
  <w:footnote w:type="continuationSeparator" w:id="0">
    <w:p w14:paraId="4A07E770" w14:textId="77777777" w:rsidR="000F1D71" w:rsidRDefault="000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459"/>
    <w:multiLevelType w:val="multilevel"/>
    <w:tmpl w:val="2BB2745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07779">
    <w:abstractNumId w:val="0"/>
  </w:num>
  <w:num w:numId="2" w16cid:durableId="776870257">
    <w:abstractNumId w:val="5"/>
  </w:num>
  <w:num w:numId="3" w16cid:durableId="1008018510">
    <w:abstractNumId w:val="2"/>
  </w:num>
  <w:num w:numId="4" w16cid:durableId="1924800025">
    <w:abstractNumId w:val="3"/>
  </w:num>
  <w:num w:numId="5" w16cid:durableId="1985160504">
    <w:abstractNumId w:val="6"/>
  </w:num>
  <w:num w:numId="6" w16cid:durableId="1682118706">
    <w:abstractNumId w:val="1"/>
  </w:num>
  <w:num w:numId="7" w16cid:durableId="1023437002">
    <w:abstractNumId w:val="4"/>
  </w:num>
  <w:num w:numId="8" w16cid:durableId="1406759682">
    <w:abstractNumId w:val="7"/>
  </w:num>
  <w:num w:numId="9" w16cid:durableId="84509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2CCC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1D71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69CF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87E51"/>
    <w:rsid w:val="00190045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0994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3538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147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1207A"/>
    <w:rsid w:val="00320039"/>
    <w:rsid w:val="00321976"/>
    <w:rsid w:val="00325582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3F1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27E8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2DD1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1996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33E6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16EF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121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DFE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297"/>
    <w:rsid w:val="009F5989"/>
    <w:rsid w:val="00A1017B"/>
    <w:rsid w:val="00A2323A"/>
    <w:rsid w:val="00A26F46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3174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C7C"/>
    <w:rsid w:val="00BE1F0C"/>
    <w:rsid w:val="00BE2358"/>
    <w:rsid w:val="00C05B3E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26C9"/>
    <w:rsid w:val="00C34B1A"/>
    <w:rsid w:val="00C4472D"/>
    <w:rsid w:val="00C45FB6"/>
    <w:rsid w:val="00C5257C"/>
    <w:rsid w:val="00C5687F"/>
    <w:rsid w:val="00C615E1"/>
    <w:rsid w:val="00C6551E"/>
    <w:rsid w:val="00C7220C"/>
    <w:rsid w:val="00C755A2"/>
    <w:rsid w:val="00C771B7"/>
    <w:rsid w:val="00C772D0"/>
    <w:rsid w:val="00C92304"/>
    <w:rsid w:val="00CA0497"/>
    <w:rsid w:val="00CA41E8"/>
    <w:rsid w:val="00CA56C2"/>
    <w:rsid w:val="00CA677A"/>
    <w:rsid w:val="00CA6D1C"/>
    <w:rsid w:val="00CB16C3"/>
    <w:rsid w:val="00CB4EAA"/>
    <w:rsid w:val="00CC19F5"/>
    <w:rsid w:val="00CC56A8"/>
    <w:rsid w:val="00CD1D66"/>
    <w:rsid w:val="00CD1F71"/>
    <w:rsid w:val="00CD2E44"/>
    <w:rsid w:val="00CD6AAE"/>
    <w:rsid w:val="00CE05AA"/>
    <w:rsid w:val="00CE44F0"/>
    <w:rsid w:val="00CE5D48"/>
    <w:rsid w:val="00CE6757"/>
    <w:rsid w:val="00CE7EB1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361"/>
    <w:rsid w:val="00D404C6"/>
    <w:rsid w:val="00D44F77"/>
    <w:rsid w:val="00D45C05"/>
    <w:rsid w:val="00D50627"/>
    <w:rsid w:val="00D52D07"/>
    <w:rsid w:val="00D54190"/>
    <w:rsid w:val="00D557A8"/>
    <w:rsid w:val="00D57FAE"/>
    <w:rsid w:val="00D57FB5"/>
    <w:rsid w:val="00D62572"/>
    <w:rsid w:val="00D6316C"/>
    <w:rsid w:val="00D65236"/>
    <w:rsid w:val="00D7109D"/>
    <w:rsid w:val="00D71337"/>
    <w:rsid w:val="00D760C7"/>
    <w:rsid w:val="00D77049"/>
    <w:rsid w:val="00D845FD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3C12"/>
    <w:rsid w:val="00E448B9"/>
    <w:rsid w:val="00E4754A"/>
    <w:rsid w:val="00E5002B"/>
    <w:rsid w:val="00E5013B"/>
    <w:rsid w:val="00E528BF"/>
    <w:rsid w:val="00E80312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95B41"/>
    <w:rsid w:val="00FA2281"/>
    <w:rsid w:val="00FA4A57"/>
    <w:rsid w:val="00FA4BE1"/>
    <w:rsid w:val="00FA5D39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2F252B0"/>
    <w:rsid w:val="037614CD"/>
    <w:rsid w:val="085D307E"/>
    <w:rsid w:val="0D482F3D"/>
    <w:rsid w:val="27A24E02"/>
    <w:rsid w:val="29673DDB"/>
    <w:rsid w:val="2CDA026E"/>
    <w:rsid w:val="31521801"/>
    <w:rsid w:val="42982845"/>
    <w:rsid w:val="522651DE"/>
    <w:rsid w:val="53F17124"/>
    <w:rsid w:val="5DA15CA9"/>
    <w:rsid w:val="60AC022A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D036"/>
  <w15:docId w15:val="{BF3432A5-86DE-4CEC-A9C9-8F4E3AC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597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306</cp:revision>
  <cp:lastPrinted>2019-02-14T08:39:00Z</cp:lastPrinted>
  <dcterms:created xsi:type="dcterms:W3CDTF">2019-02-11T19:01:00Z</dcterms:created>
  <dcterms:modified xsi:type="dcterms:W3CDTF">2024-11-14T09:31:00Z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1DA32F3642394F81BCC2B938C569AB7C</vt:lpwstr>
  </property>
</Properties>
</file>