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2DA94AB" w14:textId="29FC7A27" w:rsidR="000C293D" w:rsidRPr="00F012B3" w:rsidRDefault="00F17705" w:rsidP="0015401B">
      <w:pPr>
        <w:spacing w:line="81" w:lineRule="exact"/>
        <w:rPr>
          <w:rFonts w:asciiTheme="minorHAnsi" w:eastAsia="Times New Roman" w:hAnsiTheme="minorHAnsi" w:cstheme="minorHAnsi"/>
        </w:rPr>
      </w:pPr>
      <w:r w:rsidRPr="00F17705">
        <w:rPr>
          <w:rFonts w:asciiTheme="minorHAnsi" w:eastAsia="Times New Roman" w:hAnsiTheme="minorHAnsi" w:cstheme="minorHAnsi"/>
          <w:noProof/>
        </w:rPr>
        <w:drawing>
          <wp:inline distT="0" distB="0" distL="0" distR="0" wp14:anchorId="55E6F8FE" wp14:editId="18EB0569">
            <wp:extent cx="3581900" cy="4334480"/>
            <wp:effectExtent l="0" t="0" r="0" b="9525"/>
            <wp:docPr id="146990188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9901885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81900" cy="433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862B4D" w14:textId="77777777" w:rsidR="000C293D" w:rsidRPr="00F012B3" w:rsidRDefault="000C293D" w:rsidP="0015401B">
      <w:pPr>
        <w:spacing w:line="81" w:lineRule="exact"/>
        <w:rPr>
          <w:rFonts w:asciiTheme="minorHAnsi" w:eastAsia="Times New Roman" w:hAnsiTheme="minorHAnsi" w:cstheme="minorHAnsi"/>
        </w:rPr>
      </w:pPr>
    </w:p>
    <w:p w14:paraId="7438183D" w14:textId="77777777" w:rsidR="0015401B" w:rsidRPr="00F012B3" w:rsidRDefault="0015401B" w:rsidP="0015401B">
      <w:pPr>
        <w:spacing w:line="81" w:lineRule="exact"/>
        <w:rPr>
          <w:rFonts w:asciiTheme="minorHAnsi" w:eastAsia="Times New Roman" w:hAnsiTheme="minorHAnsi" w:cstheme="minorHAnsi"/>
        </w:rPr>
      </w:pPr>
      <w:r w:rsidRPr="00F012B3">
        <w:rPr>
          <w:rFonts w:asciiTheme="minorHAnsi" w:hAnsiTheme="minorHAnsi" w:cstheme="minorHAnsi"/>
          <w:noProof/>
          <w:lang w:eastAsia="pl-PL"/>
        </w:rPr>
        <w:drawing>
          <wp:anchor distT="0" distB="0" distL="114300" distR="114300" simplePos="0" relativeHeight="251653632" behindDoc="1" locked="0" layoutInCell="1" allowOverlap="1" wp14:anchorId="2330A4BC" wp14:editId="1C2C7280">
            <wp:simplePos x="0" y="0"/>
            <wp:positionH relativeFrom="page">
              <wp:posOffset>3164840</wp:posOffset>
            </wp:positionH>
            <wp:positionV relativeFrom="page">
              <wp:posOffset>159385</wp:posOffset>
            </wp:positionV>
            <wp:extent cx="1161415" cy="784225"/>
            <wp:effectExtent l="19050" t="0" r="635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1415" cy="784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706D240" w14:textId="77777777" w:rsidR="002B1B8E" w:rsidRPr="00F012B3" w:rsidRDefault="002B1B8E" w:rsidP="0015401B">
      <w:pPr>
        <w:spacing w:line="0" w:lineRule="atLeast"/>
        <w:ind w:left="260"/>
        <w:rPr>
          <w:rFonts w:asciiTheme="minorHAnsi" w:eastAsia="Arial" w:hAnsiTheme="minorHAnsi" w:cstheme="minorHAnsi"/>
          <w:sz w:val="16"/>
        </w:rPr>
      </w:pPr>
    </w:p>
    <w:p w14:paraId="4BBC9EEA" w14:textId="77777777" w:rsidR="002B1B8E" w:rsidRPr="00F012B3" w:rsidRDefault="002B1B8E" w:rsidP="0015401B">
      <w:pPr>
        <w:spacing w:line="0" w:lineRule="atLeast"/>
        <w:ind w:left="260"/>
        <w:rPr>
          <w:rFonts w:asciiTheme="minorHAnsi" w:eastAsia="Arial" w:hAnsiTheme="minorHAnsi" w:cstheme="minorHAnsi"/>
          <w:sz w:val="16"/>
        </w:rPr>
      </w:pPr>
    </w:p>
    <w:p w14:paraId="1E2963A8" w14:textId="77777777" w:rsidR="002B1B8E" w:rsidRPr="00F012B3" w:rsidRDefault="002B1B8E" w:rsidP="0015401B">
      <w:pPr>
        <w:spacing w:line="0" w:lineRule="atLeast"/>
        <w:ind w:left="260"/>
        <w:rPr>
          <w:rFonts w:asciiTheme="minorHAnsi" w:eastAsia="Arial" w:hAnsiTheme="minorHAnsi" w:cstheme="minorHAnsi"/>
          <w:sz w:val="16"/>
        </w:rPr>
      </w:pPr>
    </w:p>
    <w:p w14:paraId="34E0E60B" w14:textId="77777777" w:rsidR="0015401B" w:rsidRPr="00F012B3" w:rsidRDefault="0015401B" w:rsidP="0015401B">
      <w:pPr>
        <w:spacing w:line="0" w:lineRule="atLeast"/>
        <w:ind w:left="260"/>
        <w:rPr>
          <w:rFonts w:asciiTheme="minorHAnsi" w:eastAsia="Arial" w:hAnsiTheme="minorHAnsi" w:cstheme="minorHAnsi"/>
          <w:sz w:val="16"/>
        </w:rPr>
      </w:pPr>
      <w:r w:rsidRPr="00F012B3">
        <w:rPr>
          <w:rFonts w:asciiTheme="minorHAnsi" w:eastAsia="Arial" w:hAnsiTheme="minorHAnsi" w:cstheme="minorHAnsi"/>
          <w:sz w:val="16"/>
        </w:rPr>
        <w:t>TEMAT:</w:t>
      </w:r>
    </w:p>
    <w:p w14:paraId="32E60ECF" w14:textId="77777777" w:rsidR="0015401B" w:rsidRPr="00F012B3" w:rsidRDefault="0015401B" w:rsidP="0015401B">
      <w:pPr>
        <w:spacing w:line="20" w:lineRule="exact"/>
        <w:rPr>
          <w:rFonts w:asciiTheme="minorHAnsi" w:eastAsia="Times New Roman" w:hAnsiTheme="minorHAnsi" w:cstheme="minorHAnsi"/>
        </w:rPr>
      </w:pPr>
    </w:p>
    <w:p w14:paraId="3ED2FABC" w14:textId="77777777" w:rsidR="0015401B" w:rsidRPr="00F012B3" w:rsidRDefault="005A75A2" w:rsidP="0015401B">
      <w:pPr>
        <w:spacing w:line="207" w:lineRule="exact"/>
        <w:rPr>
          <w:rFonts w:asciiTheme="minorHAnsi" w:eastAsia="Times New Roman" w:hAnsiTheme="minorHAnsi" w:cstheme="minorHAnsi"/>
        </w:rPr>
      </w:pPr>
      <w:r w:rsidRPr="00F012B3">
        <w:rPr>
          <w:rFonts w:asciiTheme="minorHAnsi" w:eastAsia="Times New Roman" w:hAnsiTheme="minorHAnsi" w:cstheme="minorHAnsi"/>
          <w:noProof/>
          <w:lang w:eastAsia="pl-PL"/>
        </w:rPr>
        <w:drawing>
          <wp:anchor distT="0" distB="0" distL="114300" distR="114300" simplePos="0" relativeHeight="251654656" behindDoc="1" locked="0" layoutInCell="1" allowOverlap="1" wp14:anchorId="703166CC" wp14:editId="32419932">
            <wp:simplePos x="0" y="0"/>
            <wp:positionH relativeFrom="column">
              <wp:posOffset>-2540</wp:posOffset>
            </wp:positionH>
            <wp:positionV relativeFrom="paragraph">
              <wp:posOffset>19685</wp:posOffset>
            </wp:positionV>
            <wp:extent cx="6444192" cy="793750"/>
            <wp:effectExtent l="0" t="0" r="0" b="635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7787" cy="802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EE9C87A" w14:textId="21E48F48" w:rsidR="0015401B" w:rsidRPr="00F012B3" w:rsidRDefault="0015401B" w:rsidP="00C842C7">
      <w:pPr>
        <w:spacing w:line="0" w:lineRule="atLeast"/>
        <w:ind w:right="20"/>
        <w:jc w:val="center"/>
        <w:rPr>
          <w:rFonts w:asciiTheme="minorHAnsi" w:eastAsia="Arial" w:hAnsiTheme="minorHAnsi" w:cstheme="minorHAnsi"/>
          <w:b/>
          <w:i/>
          <w:iCs/>
          <w:sz w:val="27"/>
        </w:rPr>
      </w:pPr>
      <w:r w:rsidRPr="00F012B3">
        <w:rPr>
          <w:rFonts w:asciiTheme="minorHAnsi" w:eastAsia="Arial" w:hAnsiTheme="minorHAnsi" w:cstheme="minorHAnsi"/>
          <w:b/>
          <w:sz w:val="27"/>
        </w:rPr>
        <w:t xml:space="preserve">Program funkcjonalno- użytkowy (PFU) </w:t>
      </w:r>
      <w:r w:rsidR="00B80804" w:rsidRPr="00F012B3">
        <w:rPr>
          <w:rFonts w:asciiTheme="minorHAnsi" w:eastAsia="Arial" w:hAnsiTheme="minorHAnsi" w:cstheme="minorHAnsi"/>
          <w:b/>
          <w:sz w:val="27"/>
        </w:rPr>
        <w:t>dla zadania</w:t>
      </w:r>
      <w:r w:rsidR="000D0E24" w:rsidRPr="00F012B3">
        <w:rPr>
          <w:rFonts w:asciiTheme="minorHAnsi" w:eastAsia="Arial" w:hAnsiTheme="minorHAnsi" w:cstheme="minorHAnsi"/>
          <w:b/>
          <w:sz w:val="27"/>
        </w:rPr>
        <w:t xml:space="preserve"> pn.</w:t>
      </w:r>
      <w:r w:rsidR="00E4640E" w:rsidRPr="00F012B3">
        <w:rPr>
          <w:rFonts w:asciiTheme="minorHAnsi" w:eastAsia="Arial" w:hAnsiTheme="minorHAnsi" w:cstheme="minorHAnsi"/>
          <w:b/>
          <w:sz w:val="27"/>
        </w:rPr>
        <w:t xml:space="preserve"> </w:t>
      </w:r>
      <w:r w:rsidR="000F4862" w:rsidRPr="00F012B3">
        <w:rPr>
          <w:rFonts w:asciiTheme="minorHAnsi" w:eastAsia="Arial" w:hAnsiTheme="minorHAnsi" w:cstheme="minorHAnsi"/>
          <w:b/>
          <w:i/>
          <w:iCs/>
          <w:sz w:val="27"/>
        </w:rPr>
        <w:t>„</w:t>
      </w:r>
      <w:r w:rsidR="00895F1D" w:rsidRPr="00F012B3">
        <w:rPr>
          <w:rFonts w:asciiTheme="minorHAnsi" w:eastAsia="Arial" w:hAnsiTheme="minorHAnsi" w:cstheme="minorHAnsi"/>
          <w:b/>
          <w:i/>
          <w:iCs/>
          <w:sz w:val="27"/>
        </w:rPr>
        <w:t xml:space="preserve">Budowa garażu na samochód bojowy OSP </w:t>
      </w:r>
      <w:r w:rsidR="0012026F">
        <w:rPr>
          <w:rFonts w:asciiTheme="minorHAnsi" w:eastAsia="Arial" w:hAnsiTheme="minorHAnsi" w:cstheme="minorHAnsi"/>
          <w:b/>
          <w:i/>
          <w:iCs/>
          <w:sz w:val="27"/>
        </w:rPr>
        <w:t>Niwnice</w:t>
      </w:r>
      <w:r w:rsidR="00AD11C9" w:rsidRPr="00F012B3">
        <w:rPr>
          <w:rFonts w:asciiTheme="minorHAnsi" w:eastAsia="Arial" w:hAnsiTheme="minorHAnsi" w:cstheme="minorHAnsi"/>
          <w:b/>
          <w:i/>
          <w:iCs/>
          <w:sz w:val="27"/>
        </w:rPr>
        <w:t>”.</w:t>
      </w:r>
    </w:p>
    <w:p w14:paraId="29BCC36B" w14:textId="77777777" w:rsidR="0015401B" w:rsidRPr="00F012B3" w:rsidRDefault="0015401B" w:rsidP="0015401B">
      <w:pPr>
        <w:spacing w:line="200" w:lineRule="exact"/>
        <w:rPr>
          <w:rFonts w:asciiTheme="minorHAnsi" w:eastAsia="Times New Roman" w:hAnsiTheme="minorHAnsi" w:cstheme="minorHAnsi"/>
        </w:rPr>
      </w:pPr>
    </w:p>
    <w:p w14:paraId="49A1A435" w14:textId="77777777" w:rsidR="00D6423C" w:rsidRPr="00F012B3" w:rsidRDefault="00D6423C" w:rsidP="0015401B">
      <w:pPr>
        <w:spacing w:line="0" w:lineRule="atLeast"/>
        <w:ind w:left="260"/>
        <w:rPr>
          <w:rFonts w:asciiTheme="minorHAnsi" w:eastAsia="Arial" w:hAnsiTheme="minorHAnsi" w:cstheme="minorHAnsi"/>
          <w:sz w:val="16"/>
        </w:rPr>
      </w:pPr>
    </w:p>
    <w:p w14:paraId="592551E8" w14:textId="77777777" w:rsidR="00D6423C" w:rsidRPr="00F012B3" w:rsidRDefault="00D6423C" w:rsidP="0015401B">
      <w:pPr>
        <w:spacing w:line="0" w:lineRule="atLeast"/>
        <w:ind w:left="260"/>
        <w:rPr>
          <w:rFonts w:asciiTheme="minorHAnsi" w:eastAsia="Arial" w:hAnsiTheme="minorHAnsi" w:cstheme="minorHAnsi"/>
          <w:sz w:val="16"/>
        </w:rPr>
      </w:pPr>
    </w:p>
    <w:p w14:paraId="07C40428" w14:textId="499EEE3D" w:rsidR="0015401B" w:rsidRPr="00F012B3" w:rsidRDefault="0015401B" w:rsidP="0015401B">
      <w:pPr>
        <w:spacing w:line="0" w:lineRule="atLeast"/>
        <w:ind w:left="260"/>
        <w:rPr>
          <w:rFonts w:asciiTheme="minorHAnsi" w:eastAsia="Arial" w:hAnsiTheme="minorHAnsi" w:cstheme="minorHAnsi"/>
          <w:sz w:val="16"/>
        </w:rPr>
      </w:pPr>
      <w:r w:rsidRPr="00F012B3">
        <w:rPr>
          <w:rFonts w:asciiTheme="minorHAnsi" w:eastAsia="Arial" w:hAnsiTheme="minorHAnsi" w:cstheme="minorHAnsi"/>
          <w:sz w:val="16"/>
        </w:rPr>
        <w:t>ADRES:</w:t>
      </w:r>
    </w:p>
    <w:p w14:paraId="05E021F7" w14:textId="77777777" w:rsidR="0015401B" w:rsidRPr="00F012B3" w:rsidRDefault="0015401B" w:rsidP="0015401B">
      <w:pPr>
        <w:spacing w:line="20" w:lineRule="exact"/>
        <w:rPr>
          <w:rFonts w:asciiTheme="minorHAnsi" w:eastAsia="Times New Roman" w:hAnsiTheme="minorHAnsi" w:cstheme="minorHAnsi"/>
        </w:rPr>
      </w:pPr>
    </w:p>
    <w:p w14:paraId="0283B363" w14:textId="0DC7EB6A" w:rsidR="0015401B" w:rsidRPr="00F012B3" w:rsidRDefault="0015401B" w:rsidP="0015401B">
      <w:pPr>
        <w:spacing w:line="56" w:lineRule="exact"/>
        <w:rPr>
          <w:rFonts w:asciiTheme="minorHAnsi" w:eastAsia="Times New Roman" w:hAnsiTheme="minorHAnsi" w:cstheme="minorHAnsi"/>
        </w:rPr>
      </w:pPr>
      <w:r w:rsidRPr="00F012B3">
        <w:rPr>
          <w:rFonts w:asciiTheme="minorHAnsi" w:eastAsia="Times New Roman" w:hAnsiTheme="minorHAnsi" w:cstheme="minorHAnsi"/>
          <w:noProof/>
          <w:lang w:eastAsia="pl-PL"/>
        </w:rPr>
        <w:drawing>
          <wp:anchor distT="0" distB="0" distL="114300" distR="114300" simplePos="0" relativeHeight="251655680" behindDoc="1" locked="0" layoutInCell="1" allowOverlap="1" wp14:anchorId="199EDB06" wp14:editId="6DC3B892">
            <wp:simplePos x="0" y="0"/>
            <wp:positionH relativeFrom="column">
              <wp:posOffset>-2300</wp:posOffset>
            </wp:positionH>
            <wp:positionV relativeFrom="paragraph">
              <wp:posOffset>16690</wp:posOffset>
            </wp:positionV>
            <wp:extent cx="6451767" cy="646981"/>
            <wp:effectExtent l="19050" t="0" r="6183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767" cy="6469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185885A" w14:textId="4A8520A9" w:rsidR="00CE63D8" w:rsidRPr="0012026F" w:rsidRDefault="0012026F" w:rsidP="0015401B">
      <w:pPr>
        <w:spacing w:line="0" w:lineRule="atLeast"/>
        <w:ind w:right="20"/>
        <w:jc w:val="center"/>
        <w:rPr>
          <w:rFonts w:asciiTheme="minorHAnsi" w:eastAsia="Arial" w:hAnsiTheme="minorHAnsi" w:cstheme="minorHAnsi"/>
          <w:sz w:val="23"/>
          <w:szCs w:val="23"/>
        </w:rPr>
      </w:pPr>
      <w:r w:rsidRPr="0012026F">
        <w:rPr>
          <w:rFonts w:asciiTheme="minorHAnsi" w:hAnsiTheme="minorHAnsi" w:cstheme="minorHAnsi"/>
          <w:sz w:val="23"/>
          <w:szCs w:val="23"/>
          <w:lang w:eastAsia="en-US"/>
        </w:rPr>
        <w:t>ul. Niwnice 66B</w:t>
      </w:r>
      <w:r w:rsidR="0015401B" w:rsidRPr="0012026F">
        <w:rPr>
          <w:rFonts w:asciiTheme="minorHAnsi" w:eastAsia="Arial" w:hAnsiTheme="minorHAnsi" w:cstheme="minorHAnsi"/>
          <w:sz w:val="23"/>
          <w:szCs w:val="23"/>
        </w:rPr>
        <w:t>,</w:t>
      </w:r>
    </w:p>
    <w:p w14:paraId="4ACC9EB1" w14:textId="30028964" w:rsidR="0015401B" w:rsidRPr="00F012B3" w:rsidRDefault="00574C13" w:rsidP="0015401B">
      <w:pPr>
        <w:spacing w:line="0" w:lineRule="atLeast"/>
        <w:ind w:right="20"/>
        <w:jc w:val="center"/>
        <w:rPr>
          <w:rFonts w:asciiTheme="minorHAnsi" w:eastAsia="Arial" w:hAnsiTheme="minorHAnsi" w:cstheme="minorHAnsi"/>
          <w:sz w:val="23"/>
        </w:rPr>
      </w:pPr>
      <w:r w:rsidRPr="00F012B3">
        <w:rPr>
          <w:rFonts w:asciiTheme="minorHAnsi" w:eastAsia="Arial" w:hAnsiTheme="minorHAnsi" w:cstheme="minorHAnsi"/>
          <w:sz w:val="23"/>
        </w:rPr>
        <w:t xml:space="preserve">59-600 </w:t>
      </w:r>
      <w:r w:rsidR="00B61914" w:rsidRPr="00F012B3">
        <w:rPr>
          <w:rFonts w:asciiTheme="minorHAnsi" w:eastAsia="Arial" w:hAnsiTheme="minorHAnsi" w:cstheme="minorHAnsi"/>
          <w:sz w:val="23"/>
        </w:rPr>
        <w:t>Lwówek Śląski</w:t>
      </w:r>
    </w:p>
    <w:p w14:paraId="26F0CD69" w14:textId="77777777" w:rsidR="0015401B" w:rsidRPr="00F012B3" w:rsidRDefault="0015401B" w:rsidP="0015401B">
      <w:pPr>
        <w:spacing w:line="3" w:lineRule="exact"/>
        <w:rPr>
          <w:rFonts w:asciiTheme="minorHAnsi" w:eastAsia="Times New Roman" w:hAnsiTheme="minorHAnsi" w:cstheme="minorHAnsi"/>
        </w:rPr>
      </w:pPr>
    </w:p>
    <w:p w14:paraId="7F04F834" w14:textId="75D4FDAB" w:rsidR="0015401B" w:rsidRPr="00F012B3" w:rsidRDefault="00D6423C" w:rsidP="0015401B">
      <w:pPr>
        <w:spacing w:line="0" w:lineRule="atLeast"/>
        <w:ind w:right="20"/>
        <w:jc w:val="center"/>
        <w:rPr>
          <w:rFonts w:asciiTheme="minorHAnsi" w:eastAsia="Arial" w:hAnsiTheme="minorHAnsi" w:cstheme="minorHAnsi"/>
          <w:sz w:val="23"/>
        </w:rPr>
      </w:pPr>
      <w:r w:rsidRPr="00F012B3">
        <w:rPr>
          <w:rFonts w:asciiTheme="minorHAnsi" w:eastAsia="Arial" w:hAnsiTheme="minorHAnsi" w:cstheme="minorHAnsi"/>
          <w:sz w:val="23"/>
        </w:rPr>
        <w:t>dz</w:t>
      </w:r>
      <w:r w:rsidR="00197140" w:rsidRPr="00F012B3">
        <w:rPr>
          <w:rFonts w:asciiTheme="minorHAnsi" w:eastAsia="Arial" w:hAnsiTheme="minorHAnsi" w:cstheme="minorHAnsi"/>
          <w:sz w:val="23"/>
        </w:rPr>
        <w:t xml:space="preserve">. </w:t>
      </w:r>
      <w:r w:rsidRPr="00F012B3">
        <w:rPr>
          <w:rFonts w:asciiTheme="minorHAnsi" w:eastAsia="Arial" w:hAnsiTheme="minorHAnsi" w:cstheme="minorHAnsi"/>
          <w:sz w:val="23"/>
        </w:rPr>
        <w:t>nr</w:t>
      </w:r>
      <w:r w:rsidR="00574C13" w:rsidRPr="00F012B3">
        <w:rPr>
          <w:rFonts w:asciiTheme="minorHAnsi" w:eastAsia="Arial" w:hAnsiTheme="minorHAnsi" w:cstheme="minorHAnsi"/>
          <w:sz w:val="23"/>
        </w:rPr>
        <w:t xml:space="preserve"> </w:t>
      </w:r>
      <w:r w:rsidR="0012026F">
        <w:rPr>
          <w:rFonts w:asciiTheme="minorHAnsi" w:eastAsia="Arial" w:hAnsiTheme="minorHAnsi" w:cstheme="minorHAnsi"/>
          <w:sz w:val="23"/>
        </w:rPr>
        <w:t>885</w:t>
      </w:r>
      <w:r w:rsidR="00CE63D8" w:rsidRPr="00F012B3">
        <w:rPr>
          <w:rFonts w:asciiTheme="minorHAnsi" w:eastAsia="Arial" w:hAnsiTheme="minorHAnsi" w:cstheme="minorHAnsi"/>
          <w:sz w:val="23"/>
        </w:rPr>
        <w:t>,</w:t>
      </w:r>
      <w:r w:rsidR="00574C13" w:rsidRPr="00F012B3">
        <w:rPr>
          <w:rFonts w:asciiTheme="minorHAnsi" w:eastAsia="Arial" w:hAnsiTheme="minorHAnsi" w:cstheme="minorHAnsi"/>
          <w:sz w:val="23"/>
        </w:rPr>
        <w:t xml:space="preserve"> obręb 00</w:t>
      </w:r>
      <w:r w:rsidR="0012026F">
        <w:rPr>
          <w:rFonts w:asciiTheme="minorHAnsi" w:eastAsia="Arial" w:hAnsiTheme="minorHAnsi" w:cstheme="minorHAnsi"/>
          <w:sz w:val="23"/>
        </w:rPr>
        <w:t>30</w:t>
      </w:r>
      <w:r w:rsidR="00574C13" w:rsidRPr="00F012B3">
        <w:rPr>
          <w:rFonts w:asciiTheme="minorHAnsi" w:eastAsia="Arial" w:hAnsiTheme="minorHAnsi" w:cstheme="minorHAnsi"/>
          <w:sz w:val="23"/>
        </w:rPr>
        <w:t xml:space="preserve"> </w:t>
      </w:r>
      <w:r w:rsidR="0012026F">
        <w:rPr>
          <w:rFonts w:asciiTheme="minorHAnsi" w:eastAsia="Arial" w:hAnsiTheme="minorHAnsi" w:cstheme="minorHAnsi"/>
          <w:sz w:val="23"/>
        </w:rPr>
        <w:t>Niwnice</w:t>
      </w:r>
    </w:p>
    <w:p w14:paraId="7CB2D288" w14:textId="77777777" w:rsidR="0015401B" w:rsidRPr="00F012B3" w:rsidRDefault="0015401B" w:rsidP="0015401B">
      <w:pPr>
        <w:spacing w:line="0" w:lineRule="atLeast"/>
        <w:ind w:right="20"/>
        <w:jc w:val="center"/>
        <w:rPr>
          <w:rFonts w:asciiTheme="minorHAnsi" w:eastAsia="Arial" w:hAnsiTheme="minorHAnsi" w:cstheme="minorHAnsi"/>
          <w:sz w:val="23"/>
        </w:rPr>
      </w:pPr>
    </w:p>
    <w:p w14:paraId="73439E1E" w14:textId="77777777" w:rsidR="0015401B" w:rsidRPr="00F012B3" w:rsidRDefault="0015401B" w:rsidP="0015401B">
      <w:pPr>
        <w:spacing w:line="0" w:lineRule="atLeast"/>
        <w:ind w:right="20"/>
        <w:jc w:val="center"/>
        <w:rPr>
          <w:rFonts w:asciiTheme="minorHAnsi" w:eastAsia="Arial" w:hAnsiTheme="minorHAnsi" w:cstheme="minorHAnsi"/>
          <w:sz w:val="16"/>
        </w:rPr>
      </w:pPr>
    </w:p>
    <w:p w14:paraId="0415E8B4" w14:textId="77777777" w:rsidR="0015401B" w:rsidRPr="00F012B3" w:rsidRDefault="0015401B" w:rsidP="0015401B">
      <w:pPr>
        <w:spacing w:line="0" w:lineRule="atLeast"/>
        <w:ind w:left="260"/>
        <w:rPr>
          <w:rFonts w:asciiTheme="minorHAnsi" w:eastAsia="Arial" w:hAnsiTheme="minorHAnsi" w:cstheme="minorHAnsi"/>
          <w:sz w:val="16"/>
        </w:rPr>
      </w:pPr>
      <w:r w:rsidRPr="00F012B3">
        <w:rPr>
          <w:rFonts w:asciiTheme="minorHAnsi" w:eastAsia="Arial" w:hAnsiTheme="minorHAnsi" w:cstheme="minorHAnsi"/>
          <w:sz w:val="16"/>
        </w:rPr>
        <w:t>INWESTOR:</w:t>
      </w:r>
    </w:p>
    <w:p w14:paraId="578CE1FC" w14:textId="77777777" w:rsidR="0015401B" w:rsidRPr="00F012B3" w:rsidRDefault="0015401B" w:rsidP="0015401B">
      <w:pPr>
        <w:spacing w:line="20" w:lineRule="exact"/>
        <w:rPr>
          <w:rFonts w:asciiTheme="minorHAnsi" w:eastAsia="Times New Roman" w:hAnsiTheme="minorHAnsi" w:cstheme="minorHAnsi"/>
        </w:rPr>
      </w:pPr>
    </w:p>
    <w:p w14:paraId="52C65AE9" w14:textId="77777777" w:rsidR="0015401B" w:rsidRPr="00F012B3" w:rsidRDefault="0015401B" w:rsidP="0015401B">
      <w:pPr>
        <w:spacing w:line="183" w:lineRule="exact"/>
        <w:rPr>
          <w:rFonts w:asciiTheme="minorHAnsi" w:eastAsia="Times New Roman" w:hAnsiTheme="minorHAnsi" w:cstheme="minorHAnsi"/>
        </w:rPr>
      </w:pPr>
      <w:r w:rsidRPr="00F012B3">
        <w:rPr>
          <w:rFonts w:asciiTheme="minorHAnsi" w:eastAsia="Times New Roman" w:hAnsiTheme="minorHAnsi" w:cstheme="minorHAnsi"/>
          <w:noProof/>
          <w:lang w:eastAsia="pl-PL"/>
        </w:rPr>
        <w:drawing>
          <wp:anchor distT="0" distB="0" distL="114300" distR="114300" simplePos="0" relativeHeight="251657728" behindDoc="1" locked="0" layoutInCell="1" allowOverlap="1" wp14:anchorId="3F5219E6" wp14:editId="4BB87408">
            <wp:simplePos x="0" y="0"/>
            <wp:positionH relativeFrom="column">
              <wp:posOffset>1820</wp:posOffset>
            </wp:positionH>
            <wp:positionV relativeFrom="paragraph">
              <wp:posOffset>25618</wp:posOffset>
            </wp:positionV>
            <wp:extent cx="6444274" cy="539087"/>
            <wp:effectExtent l="19050" t="0" r="0" b="0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7679" cy="5427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E9A78BC" w14:textId="4B725E70" w:rsidR="0015401B" w:rsidRPr="00F012B3" w:rsidRDefault="0020569E" w:rsidP="0015401B">
      <w:pPr>
        <w:spacing w:line="0" w:lineRule="atLeast"/>
        <w:ind w:right="20"/>
        <w:jc w:val="center"/>
        <w:rPr>
          <w:rFonts w:asciiTheme="minorHAnsi" w:eastAsia="Arial" w:hAnsiTheme="minorHAnsi" w:cstheme="minorHAnsi"/>
          <w:b/>
          <w:sz w:val="23"/>
        </w:rPr>
      </w:pPr>
      <w:r w:rsidRPr="00F012B3">
        <w:rPr>
          <w:rFonts w:asciiTheme="minorHAnsi" w:eastAsia="Arial" w:hAnsiTheme="minorHAnsi" w:cstheme="minorHAnsi"/>
          <w:b/>
          <w:sz w:val="23"/>
        </w:rPr>
        <w:t xml:space="preserve">Gmina </w:t>
      </w:r>
      <w:r w:rsidR="00895F1D" w:rsidRPr="00F012B3">
        <w:rPr>
          <w:rFonts w:asciiTheme="minorHAnsi" w:eastAsia="Arial" w:hAnsiTheme="minorHAnsi" w:cstheme="minorHAnsi"/>
          <w:b/>
          <w:sz w:val="23"/>
        </w:rPr>
        <w:t>i Miasto Lwówek Śląski</w:t>
      </w:r>
    </w:p>
    <w:p w14:paraId="271680D7" w14:textId="5B32ABEA" w:rsidR="0015401B" w:rsidRPr="00F012B3" w:rsidRDefault="00895F1D" w:rsidP="0015401B">
      <w:pPr>
        <w:spacing w:line="0" w:lineRule="atLeast"/>
        <w:ind w:right="20"/>
        <w:jc w:val="center"/>
        <w:rPr>
          <w:rFonts w:asciiTheme="minorHAnsi" w:eastAsia="Arial" w:hAnsiTheme="minorHAnsi" w:cstheme="minorHAnsi"/>
          <w:b/>
          <w:sz w:val="23"/>
        </w:rPr>
      </w:pPr>
      <w:r w:rsidRPr="00F012B3">
        <w:rPr>
          <w:rFonts w:asciiTheme="minorHAnsi" w:eastAsia="Arial" w:hAnsiTheme="minorHAnsi" w:cstheme="minorHAnsi"/>
          <w:b/>
          <w:sz w:val="23"/>
        </w:rPr>
        <w:t>Al. Wojska Polskiego 25A</w:t>
      </w:r>
      <w:r w:rsidR="0015401B" w:rsidRPr="00F012B3">
        <w:rPr>
          <w:rFonts w:asciiTheme="minorHAnsi" w:eastAsia="Arial" w:hAnsiTheme="minorHAnsi" w:cstheme="minorHAnsi"/>
          <w:b/>
          <w:sz w:val="23"/>
        </w:rPr>
        <w:t xml:space="preserve">, </w:t>
      </w:r>
      <w:r w:rsidRPr="00F012B3">
        <w:rPr>
          <w:rFonts w:asciiTheme="minorHAnsi" w:eastAsia="Arial" w:hAnsiTheme="minorHAnsi" w:cstheme="minorHAnsi"/>
          <w:b/>
          <w:sz w:val="23"/>
        </w:rPr>
        <w:t>59-600 Lwówek Śląski</w:t>
      </w:r>
      <w:r w:rsidR="0015401B" w:rsidRPr="00F012B3">
        <w:rPr>
          <w:rFonts w:asciiTheme="minorHAnsi" w:eastAsia="Arial" w:hAnsiTheme="minorHAnsi" w:cstheme="minorHAnsi"/>
          <w:b/>
          <w:sz w:val="23"/>
        </w:rPr>
        <w:t xml:space="preserve">, woj, </w:t>
      </w:r>
      <w:r w:rsidR="00B61914" w:rsidRPr="00F012B3">
        <w:rPr>
          <w:rFonts w:asciiTheme="minorHAnsi" w:eastAsia="Arial" w:hAnsiTheme="minorHAnsi" w:cstheme="minorHAnsi"/>
          <w:b/>
          <w:sz w:val="23"/>
        </w:rPr>
        <w:t>dolno</w:t>
      </w:r>
      <w:r w:rsidR="00F92E47" w:rsidRPr="00F012B3">
        <w:rPr>
          <w:rFonts w:asciiTheme="minorHAnsi" w:eastAsia="Arial" w:hAnsiTheme="minorHAnsi" w:cstheme="minorHAnsi"/>
          <w:b/>
          <w:sz w:val="23"/>
        </w:rPr>
        <w:t>śląskie</w:t>
      </w:r>
    </w:p>
    <w:p w14:paraId="255988F4" w14:textId="77777777" w:rsidR="0015401B" w:rsidRPr="00F012B3" w:rsidRDefault="0015401B" w:rsidP="0015401B">
      <w:pPr>
        <w:spacing w:line="0" w:lineRule="atLeast"/>
        <w:ind w:right="20"/>
        <w:jc w:val="center"/>
        <w:rPr>
          <w:rFonts w:asciiTheme="minorHAnsi" w:eastAsia="Times New Roman" w:hAnsiTheme="minorHAnsi" w:cstheme="minorHAnsi"/>
        </w:rPr>
      </w:pPr>
    </w:p>
    <w:p w14:paraId="76E7D21A" w14:textId="77777777" w:rsidR="0015401B" w:rsidRPr="00F012B3" w:rsidRDefault="0015401B" w:rsidP="0015401B">
      <w:pPr>
        <w:spacing w:line="0" w:lineRule="atLeast"/>
        <w:ind w:left="260"/>
        <w:rPr>
          <w:rFonts w:asciiTheme="minorHAnsi" w:eastAsia="Arial" w:hAnsiTheme="minorHAnsi" w:cstheme="minorHAnsi"/>
          <w:sz w:val="16"/>
        </w:rPr>
      </w:pPr>
      <w:r w:rsidRPr="00F012B3">
        <w:rPr>
          <w:rFonts w:asciiTheme="minorHAnsi" w:eastAsia="Arial" w:hAnsiTheme="minorHAnsi" w:cstheme="minorHAnsi"/>
          <w:sz w:val="16"/>
        </w:rPr>
        <w:t>JEDNOSTKA PROJEKTOWA:</w:t>
      </w:r>
    </w:p>
    <w:p w14:paraId="36742B01" w14:textId="77777777" w:rsidR="0015401B" w:rsidRPr="00F012B3" w:rsidRDefault="0015401B" w:rsidP="0015401B">
      <w:pPr>
        <w:spacing w:line="20" w:lineRule="exact"/>
        <w:rPr>
          <w:rFonts w:asciiTheme="minorHAnsi" w:eastAsia="Times New Roman" w:hAnsiTheme="minorHAnsi" w:cstheme="minorHAnsi"/>
        </w:rPr>
      </w:pPr>
    </w:p>
    <w:p w14:paraId="21A28D12" w14:textId="77777777" w:rsidR="0015401B" w:rsidRPr="00F012B3" w:rsidRDefault="005A75A2" w:rsidP="0015401B">
      <w:pPr>
        <w:spacing w:line="96" w:lineRule="exact"/>
        <w:rPr>
          <w:rFonts w:asciiTheme="minorHAnsi" w:eastAsia="Times New Roman" w:hAnsiTheme="minorHAnsi" w:cstheme="minorHAnsi"/>
        </w:rPr>
      </w:pPr>
      <w:r w:rsidRPr="00F012B3">
        <w:rPr>
          <w:rFonts w:asciiTheme="minorHAnsi" w:eastAsia="Times New Roman" w:hAnsiTheme="minorHAnsi" w:cstheme="minorHAnsi"/>
          <w:noProof/>
          <w:lang w:eastAsia="pl-PL"/>
        </w:rPr>
        <w:drawing>
          <wp:anchor distT="0" distB="0" distL="114300" distR="114300" simplePos="0" relativeHeight="251658752" behindDoc="1" locked="0" layoutInCell="1" allowOverlap="1" wp14:anchorId="7E482AD3" wp14:editId="319FCB47">
            <wp:simplePos x="0" y="0"/>
            <wp:positionH relativeFrom="column">
              <wp:posOffset>1270</wp:posOffset>
            </wp:positionH>
            <wp:positionV relativeFrom="paragraph">
              <wp:posOffset>14605</wp:posOffset>
            </wp:positionV>
            <wp:extent cx="6442710" cy="675005"/>
            <wp:effectExtent l="19050" t="0" r="0" b="0"/>
            <wp:wrapNone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2710" cy="675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40ABEDB" w14:textId="77777777" w:rsidR="0015401B" w:rsidRPr="00F012B3" w:rsidRDefault="0015401B" w:rsidP="0015401B">
      <w:pPr>
        <w:spacing w:line="0" w:lineRule="atLeast"/>
        <w:ind w:left="4400"/>
        <w:rPr>
          <w:rFonts w:asciiTheme="minorHAnsi" w:hAnsiTheme="minorHAnsi" w:cstheme="minorHAnsi"/>
          <w:sz w:val="27"/>
        </w:rPr>
      </w:pPr>
      <w:r w:rsidRPr="00F012B3">
        <w:rPr>
          <w:rFonts w:asciiTheme="minorHAnsi" w:hAnsiTheme="minorHAnsi" w:cstheme="minorHAnsi"/>
          <w:sz w:val="27"/>
        </w:rPr>
        <w:t>COMPLEX INVESTMENT SP. Z O.O.</w:t>
      </w:r>
    </w:p>
    <w:p w14:paraId="5B48D729" w14:textId="77777777" w:rsidR="0015401B" w:rsidRPr="00F012B3" w:rsidRDefault="0015401B" w:rsidP="0015401B">
      <w:pPr>
        <w:spacing w:line="210" w:lineRule="auto"/>
        <w:ind w:left="4400"/>
        <w:rPr>
          <w:rFonts w:asciiTheme="minorHAnsi" w:hAnsiTheme="minorHAnsi" w:cstheme="minorHAnsi"/>
          <w:sz w:val="27"/>
        </w:rPr>
      </w:pPr>
      <w:r w:rsidRPr="00F012B3">
        <w:rPr>
          <w:rFonts w:asciiTheme="minorHAnsi" w:hAnsiTheme="minorHAnsi" w:cstheme="minorHAnsi"/>
          <w:sz w:val="27"/>
        </w:rPr>
        <w:t>ul. GDAŃSKA 188/1</w:t>
      </w:r>
    </w:p>
    <w:p w14:paraId="147326A0" w14:textId="77777777" w:rsidR="0015401B" w:rsidRPr="00F012B3" w:rsidRDefault="0015401B" w:rsidP="0015401B">
      <w:pPr>
        <w:spacing w:line="209" w:lineRule="auto"/>
        <w:ind w:left="4400"/>
        <w:rPr>
          <w:rFonts w:asciiTheme="minorHAnsi" w:hAnsiTheme="minorHAnsi" w:cstheme="minorHAnsi"/>
          <w:sz w:val="27"/>
        </w:rPr>
      </w:pPr>
      <w:r w:rsidRPr="00F012B3">
        <w:rPr>
          <w:rFonts w:asciiTheme="minorHAnsi" w:hAnsiTheme="minorHAnsi" w:cstheme="minorHAnsi"/>
          <w:sz w:val="27"/>
        </w:rPr>
        <w:t>85-674 BYDGOSZCZ</w:t>
      </w:r>
    </w:p>
    <w:p w14:paraId="209D7CBA" w14:textId="77777777" w:rsidR="0015401B" w:rsidRPr="00F012B3" w:rsidRDefault="0015401B" w:rsidP="0015401B">
      <w:pPr>
        <w:spacing w:line="161" w:lineRule="exact"/>
        <w:rPr>
          <w:rFonts w:asciiTheme="minorHAnsi" w:eastAsia="Times New Roman" w:hAnsiTheme="minorHAnsi" w:cstheme="minorHAnsi"/>
        </w:rPr>
      </w:pPr>
    </w:p>
    <w:p w14:paraId="54C6B2AD" w14:textId="77777777" w:rsidR="0015401B" w:rsidRPr="00F012B3" w:rsidRDefault="0015401B" w:rsidP="0015401B">
      <w:pPr>
        <w:spacing w:line="0" w:lineRule="atLeast"/>
        <w:ind w:left="260"/>
        <w:rPr>
          <w:rFonts w:asciiTheme="minorHAnsi" w:eastAsia="Arial" w:hAnsiTheme="minorHAnsi" w:cstheme="minorHAnsi"/>
          <w:sz w:val="16"/>
        </w:rPr>
      </w:pPr>
      <w:r w:rsidRPr="00F012B3">
        <w:rPr>
          <w:rFonts w:asciiTheme="minorHAnsi" w:eastAsia="Arial" w:hAnsiTheme="minorHAnsi" w:cstheme="minorHAnsi"/>
          <w:sz w:val="16"/>
        </w:rPr>
        <w:t>EGZEMPLARZ:</w:t>
      </w:r>
    </w:p>
    <w:p w14:paraId="65C17F25" w14:textId="77777777" w:rsidR="0015401B" w:rsidRPr="00F012B3" w:rsidRDefault="0015401B" w:rsidP="0015401B">
      <w:pPr>
        <w:spacing w:line="20" w:lineRule="exact"/>
        <w:rPr>
          <w:rFonts w:asciiTheme="minorHAnsi" w:eastAsia="Times New Roman" w:hAnsiTheme="minorHAnsi" w:cstheme="minorHAnsi"/>
        </w:rPr>
      </w:pPr>
    </w:p>
    <w:p w14:paraId="4B37A8A6" w14:textId="77777777" w:rsidR="0015401B" w:rsidRPr="00F012B3" w:rsidRDefault="005A75A2" w:rsidP="0015401B">
      <w:pPr>
        <w:spacing w:line="33" w:lineRule="exact"/>
        <w:rPr>
          <w:rFonts w:asciiTheme="minorHAnsi" w:eastAsia="Times New Roman" w:hAnsiTheme="minorHAnsi" w:cstheme="minorHAnsi"/>
        </w:rPr>
      </w:pPr>
      <w:r w:rsidRPr="00F012B3">
        <w:rPr>
          <w:rFonts w:asciiTheme="minorHAnsi" w:eastAsia="Times New Roman" w:hAnsiTheme="minorHAnsi" w:cstheme="minorHAnsi"/>
          <w:noProof/>
          <w:lang w:eastAsia="pl-PL"/>
        </w:rPr>
        <w:drawing>
          <wp:anchor distT="0" distB="0" distL="114300" distR="114300" simplePos="0" relativeHeight="251659776" behindDoc="1" locked="0" layoutInCell="1" allowOverlap="1" wp14:anchorId="5A46288D" wp14:editId="508E872F">
            <wp:simplePos x="0" y="0"/>
            <wp:positionH relativeFrom="column">
              <wp:posOffset>1270</wp:posOffset>
            </wp:positionH>
            <wp:positionV relativeFrom="paragraph">
              <wp:posOffset>12700</wp:posOffset>
            </wp:positionV>
            <wp:extent cx="6442710" cy="183515"/>
            <wp:effectExtent l="19050" t="0" r="0" b="0"/>
            <wp:wrapNone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2710" cy="183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14DCBF6" w14:textId="77777777" w:rsidR="0015401B" w:rsidRPr="00F012B3" w:rsidRDefault="0015401B" w:rsidP="0015401B">
      <w:pPr>
        <w:spacing w:line="0" w:lineRule="atLeast"/>
        <w:ind w:right="20"/>
        <w:jc w:val="center"/>
        <w:rPr>
          <w:rFonts w:asciiTheme="minorHAnsi" w:eastAsia="Arial" w:hAnsiTheme="minorHAnsi" w:cstheme="minorHAnsi"/>
          <w:b/>
        </w:rPr>
      </w:pPr>
      <w:r w:rsidRPr="00F012B3">
        <w:rPr>
          <w:rFonts w:asciiTheme="minorHAnsi" w:eastAsia="Arial" w:hAnsiTheme="minorHAnsi" w:cstheme="minorHAnsi"/>
          <w:b/>
        </w:rPr>
        <w:t xml:space="preserve">EGZ. </w:t>
      </w:r>
    </w:p>
    <w:p w14:paraId="1096662D" w14:textId="77777777" w:rsidR="0015401B" w:rsidRPr="00F012B3" w:rsidRDefault="0015401B" w:rsidP="0015401B">
      <w:pPr>
        <w:spacing w:line="103" w:lineRule="exact"/>
        <w:rPr>
          <w:rFonts w:asciiTheme="minorHAnsi" w:eastAsia="Times New Roman" w:hAnsiTheme="minorHAnsi" w:cstheme="minorHAnsi"/>
        </w:rPr>
      </w:pPr>
    </w:p>
    <w:p w14:paraId="74DA7C99" w14:textId="77777777" w:rsidR="0015401B" w:rsidRPr="00F012B3" w:rsidRDefault="0015401B" w:rsidP="0015401B">
      <w:pPr>
        <w:spacing w:line="0" w:lineRule="atLeast"/>
        <w:ind w:left="260"/>
        <w:rPr>
          <w:rFonts w:asciiTheme="minorHAnsi" w:eastAsia="Arial" w:hAnsiTheme="minorHAnsi" w:cstheme="minorHAnsi"/>
          <w:sz w:val="16"/>
        </w:rPr>
      </w:pPr>
      <w:r w:rsidRPr="00F012B3">
        <w:rPr>
          <w:rFonts w:asciiTheme="minorHAnsi" w:eastAsia="Arial" w:hAnsiTheme="minorHAnsi" w:cstheme="minorHAnsi"/>
          <w:sz w:val="16"/>
        </w:rPr>
        <w:t>STADIUM:</w:t>
      </w:r>
    </w:p>
    <w:p w14:paraId="7CEAF8E2" w14:textId="77777777" w:rsidR="0015401B" w:rsidRPr="00F012B3" w:rsidRDefault="00CE63D8" w:rsidP="0015401B">
      <w:pPr>
        <w:spacing w:line="0" w:lineRule="atLeast"/>
        <w:ind w:right="20"/>
        <w:jc w:val="center"/>
        <w:rPr>
          <w:rFonts w:asciiTheme="minorHAnsi" w:eastAsia="Arial" w:hAnsiTheme="minorHAnsi" w:cstheme="minorHAnsi"/>
          <w:b/>
        </w:rPr>
      </w:pPr>
      <w:r w:rsidRPr="00F012B3">
        <w:rPr>
          <w:rFonts w:asciiTheme="minorHAnsi" w:eastAsia="Arial" w:hAnsiTheme="minorHAnsi" w:cstheme="minorHAnsi"/>
          <w:noProof/>
          <w:sz w:val="16"/>
          <w:lang w:eastAsia="pl-PL"/>
        </w:rPr>
        <w:drawing>
          <wp:anchor distT="0" distB="0" distL="114300" distR="114300" simplePos="0" relativeHeight="251660800" behindDoc="1" locked="0" layoutInCell="1" allowOverlap="1" wp14:anchorId="06E4E760" wp14:editId="168D046D">
            <wp:simplePos x="0" y="0"/>
            <wp:positionH relativeFrom="column">
              <wp:posOffset>1693</wp:posOffset>
            </wp:positionH>
            <wp:positionV relativeFrom="paragraph">
              <wp:posOffset>13969</wp:posOffset>
            </wp:positionV>
            <wp:extent cx="6443717" cy="194733"/>
            <wp:effectExtent l="0" t="0" r="0" b="0"/>
            <wp:wrapNone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5438" cy="1953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5401B" w:rsidRPr="00F012B3">
        <w:rPr>
          <w:rFonts w:asciiTheme="minorHAnsi" w:eastAsia="Arial" w:hAnsiTheme="minorHAnsi" w:cstheme="minorHAnsi"/>
          <w:b/>
        </w:rPr>
        <w:t>PROGRAM FUNKCJONALNO- UŻYTKOWY</w:t>
      </w:r>
    </w:p>
    <w:p w14:paraId="5D5AE751" w14:textId="77777777" w:rsidR="0015401B" w:rsidRPr="00F012B3" w:rsidRDefault="0015401B" w:rsidP="0015401B">
      <w:pPr>
        <w:spacing w:line="20" w:lineRule="exact"/>
        <w:rPr>
          <w:rFonts w:asciiTheme="minorHAnsi" w:eastAsia="Times New Roman" w:hAnsiTheme="minorHAnsi" w:cstheme="minorHAnsi"/>
        </w:rPr>
      </w:pPr>
    </w:p>
    <w:p w14:paraId="0368F9F4" w14:textId="77777777" w:rsidR="0015401B" w:rsidRPr="00F012B3" w:rsidRDefault="0015401B" w:rsidP="0015401B">
      <w:pPr>
        <w:spacing w:line="50" w:lineRule="exact"/>
        <w:rPr>
          <w:rFonts w:asciiTheme="minorHAnsi" w:eastAsia="Times New Roman" w:hAnsiTheme="minorHAnsi" w:cstheme="minorHAnsi"/>
        </w:rPr>
      </w:pPr>
    </w:p>
    <w:p w14:paraId="6D49ABDA" w14:textId="77777777" w:rsidR="0015401B" w:rsidRPr="00F012B3" w:rsidRDefault="0015401B" w:rsidP="0015401B">
      <w:pPr>
        <w:spacing w:line="0" w:lineRule="atLeast"/>
        <w:ind w:left="260"/>
        <w:rPr>
          <w:rFonts w:asciiTheme="minorHAnsi" w:eastAsia="Arial" w:hAnsiTheme="minorHAnsi" w:cstheme="minorHAnsi"/>
          <w:sz w:val="16"/>
        </w:rPr>
      </w:pPr>
      <w:r w:rsidRPr="00F012B3">
        <w:rPr>
          <w:rFonts w:asciiTheme="minorHAnsi" w:eastAsia="Arial" w:hAnsiTheme="minorHAnsi" w:cstheme="minorHAnsi"/>
          <w:sz w:val="16"/>
        </w:rPr>
        <w:t>BRANŻA:</w:t>
      </w:r>
    </w:p>
    <w:p w14:paraId="3E52BC76" w14:textId="77777777" w:rsidR="0015401B" w:rsidRPr="00F012B3" w:rsidRDefault="0015401B" w:rsidP="0015401B">
      <w:pPr>
        <w:spacing w:line="20" w:lineRule="exact"/>
        <w:rPr>
          <w:rFonts w:asciiTheme="minorHAnsi" w:eastAsia="Times New Roman" w:hAnsiTheme="minorHAnsi" w:cstheme="minorHAnsi"/>
        </w:rPr>
      </w:pPr>
    </w:p>
    <w:p w14:paraId="0714D4DC" w14:textId="77777777" w:rsidR="0015401B" w:rsidRPr="00F012B3" w:rsidRDefault="005A75A2" w:rsidP="0015401B">
      <w:pPr>
        <w:spacing w:line="35" w:lineRule="exact"/>
        <w:rPr>
          <w:rFonts w:asciiTheme="minorHAnsi" w:eastAsia="Times New Roman" w:hAnsiTheme="minorHAnsi" w:cstheme="minorHAnsi"/>
        </w:rPr>
      </w:pPr>
      <w:r w:rsidRPr="00F012B3">
        <w:rPr>
          <w:rFonts w:asciiTheme="minorHAnsi" w:eastAsia="Times New Roman" w:hAnsiTheme="minorHAnsi" w:cstheme="minorHAnsi"/>
          <w:noProof/>
          <w:lang w:eastAsia="pl-PL"/>
        </w:rPr>
        <w:drawing>
          <wp:anchor distT="0" distB="0" distL="114300" distR="114300" simplePos="0" relativeHeight="251661824" behindDoc="1" locked="0" layoutInCell="1" allowOverlap="1" wp14:anchorId="3AEF8611" wp14:editId="11F7040F">
            <wp:simplePos x="0" y="0"/>
            <wp:positionH relativeFrom="column">
              <wp:posOffset>1270</wp:posOffset>
            </wp:positionH>
            <wp:positionV relativeFrom="paragraph">
              <wp:posOffset>13970</wp:posOffset>
            </wp:positionV>
            <wp:extent cx="6442075" cy="183515"/>
            <wp:effectExtent l="19050" t="0" r="0" b="0"/>
            <wp:wrapNone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2075" cy="183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536B52B" w14:textId="77777777" w:rsidR="0015401B" w:rsidRPr="00F012B3" w:rsidRDefault="0015401B" w:rsidP="0015401B">
      <w:pPr>
        <w:spacing w:line="0" w:lineRule="atLeast"/>
        <w:ind w:right="20"/>
        <w:jc w:val="center"/>
        <w:rPr>
          <w:rFonts w:asciiTheme="minorHAnsi" w:eastAsia="Arial" w:hAnsiTheme="minorHAnsi" w:cstheme="minorHAnsi"/>
          <w:b/>
        </w:rPr>
      </w:pPr>
      <w:r w:rsidRPr="00F012B3">
        <w:rPr>
          <w:rFonts w:asciiTheme="minorHAnsi" w:eastAsia="Arial" w:hAnsiTheme="minorHAnsi" w:cstheme="minorHAnsi"/>
          <w:b/>
        </w:rPr>
        <w:t>OPRACOWANIE WIELOBRANŻOWE</w:t>
      </w:r>
    </w:p>
    <w:p w14:paraId="5ED103C4" w14:textId="77777777" w:rsidR="0015401B" w:rsidRPr="00F012B3" w:rsidRDefault="0015401B" w:rsidP="0015401B">
      <w:pPr>
        <w:spacing w:line="141" w:lineRule="exact"/>
        <w:rPr>
          <w:rFonts w:asciiTheme="minorHAnsi" w:eastAsia="Times New Roman" w:hAnsiTheme="minorHAnsi" w:cstheme="minorHAnsi"/>
        </w:rPr>
      </w:pPr>
    </w:p>
    <w:p w14:paraId="138A6B8B" w14:textId="77777777" w:rsidR="0015401B" w:rsidRPr="00F012B3" w:rsidRDefault="0015401B" w:rsidP="0015401B">
      <w:pPr>
        <w:spacing w:line="0" w:lineRule="atLeast"/>
        <w:ind w:left="260"/>
        <w:rPr>
          <w:rFonts w:asciiTheme="minorHAnsi" w:eastAsia="Arial" w:hAnsiTheme="minorHAnsi" w:cstheme="minorHAnsi"/>
          <w:sz w:val="16"/>
        </w:rPr>
      </w:pPr>
      <w:r w:rsidRPr="00F012B3">
        <w:rPr>
          <w:rFonts w:asciiTheme="minorHAnsi" w:eastAsia="Arial" w:hAnsiTheme="minorHAnsi" w:cstheme="minorHAnsi"/>
          <w:sz w:val="16"/>
        </w:rPr>
        <w:t>KATEGORIA OBIEKTU:</w:t>
      </w:r>
    </w:p>
    <w:p w14:paraId="404C7835" w14:textId="77777777" w:rsidR="0015401B" w:rsidRPr="00F012B3" w:rsidRDefault="0015401B" w:rsidP="0015401B">
      <w:pPr>
        <w:spacing w:line="20" w:lineRule="exact"/>
        <w:rPr>
          <w:rFonts w:asciiTheme="minorHAnsi" w:eastAsia="Times New Roman" w:hAnsiTheme="minorHAnsi" w:cstheme="minorHAnsi"/>
        </w:rPr>
      </w:pPr>
    </w:p>
    <w:p w14:paraId="50AC5262" w14:textId="332F5CDC" w:rsidR="0015401B" w:rsidRPr="00F012B3" w:rsidRDefault="00574C13" w:rsidP="0015401B">
      <w:pPr>
        <w:spacing w:line="34" w:lineRule="exact"/>
        <w:rPr>
          <w:rFonts w:asciiTheme="minorHAnsi" w:eastAsia="Times New Roman" w:hAnsiTheme="minorHAnsi" w:cstheme="minorHAnsi"/>
        </w:rPr>
      </w:pPr>
      <w:r w:rsidRPr="00F012B3">
        <w:rPr>
          <w:rFonts w:asciiTheme="minorHAnsi" w:eastAsia="Times New Roman" w:hAnsiTheme="minorHAnsi" w:cstheme="minorHAnsi"/>
          <w:noProof/>
          <w:lang w:eastAsia="pl-PL"/>
        </w:rPr>
        <w:drawing>
          <wp:anchor distT="0" distB="0" distL="114300" distR="114300" simplePos="0" relativeHeight="251656704" behindDoc="1" locked="0" layoutInCell="1" allowOverlap="1" wp14:anchorId="4C636AAC" wp14:editId="19C31337">
            <wp:simplePos x="0" y="0"/>
            <wp:positionH relativeFrom="column">
              <wp:posOffset>4445</wp:posOffset>
            </wp:positionH>
            <wp:positionV relativeFrom="paragraph">
              <wp:posOffset>19050</wp:posOffset>
            </wp:positionV>
            <wp:extent cx="6443980" cy="173355"/>
            <wp:effectExtent l="0" t="0" r="0" b="0"/>
            <wp:wrapNone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3980" cy="173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DE15E3A" w14:textId="529BB4C8" w:rsidR="0015401B" w:rsidRPr="00F012B3" w:rsidRDefault="0015401B" w:rsidP="00CE63D8">
      <w:pPr>
        <w:spacing w:line="0" w:lineRule="atLeast"/>
        <w:ind w:right="20"/>
        <w:jc w:val="center"/>
        <w:rPr>
          <w:rFonts w:asciiTheme="minorHAnsi" w:eastAsia="Arial" w:hAnsiTheme="minorHAnsi" w:cstheme="minorHAnsi"/>
          <w:b/>
        </w:rPr>
      </w:pPr>
      <w:r w:rsidRPr="00F012B3">
        <w:rPr>
          <w:rFonts w:asciiTheme="minorHAnsi" w:eastAsia="Arial" w:hAnsiTheme="minorHAnsi" w:cstheme="minorHAnsi"/>
          <w:b/>
        </w:rPr>
        <w:t xml:space="preserve">KATEGORIA </w:t>
      </w:r>
      <w:r w:rsidR="00574C13" w:rsidRPr="00F012B3">
        <w:rPr>
          <w:rFonts w:asciiTheme="minorHAnsi" w:eastAsia="Arial" w:hAnsiTheme="minorHAnsi" w:cstheme="minorHAnsi"/>
          <w:b/>
        </w:rPr>
        <w:t>I</w:t>
      </w:r>
      <w:r w:rsidR="00F55E40" w:rsidRPr="00F012B3">
        <w:rPr>
          <w:rFonts w:asciiTheme="minorHAnsi" w:eastAsia="Arial" w:hAnsiTheme="minorHAnsi" w:cstheme="minorHAnsi"/>
          <w:b/>
        </w:rPr>
        <w:t>II</w:t>
      </w:r>
      <w:r w:rsidRPr="00F012B3">
        <w:rPr>
          <w:rFonts w:asciiTheme="minorHAnsi" w:eastAsia="Arial" w:hAnsiTheme="minorHAnsi" w:cstheme="minorHAnsi"/>
          <w:b/>
        </w:rPr>
        <w:t xml:space="preserve">- </w:t>
      </w:r>
      <w:r w:rsidR="00574C13" w:rsidRPr="00F012B3">
        <w:rPr>
          <w:rFonts w:asciiTheme="minorHAnsi" w:eastAsia="Arial" w:hAnsiTheme="minorHAnsi" w:cstheme="minorHAnsi"/>
          <w:b/>
        </w:rPr>
        <w:t xml:space="preserve">garaż </w:t>
      </w:r>
      <w:r w:rsidR="00B61914" w:rsidRPr="00F012B3">
        <w:rPr>
          <w:rFonts w:asciiTheme="minorHAnsi" w:eastAsia="Arial" w:hAnsiTheme="minorHAnsi" w:cstheme="minorHAnsi"/>
          <w:b/>
        </w:rPr>
        <w:t>jednostanowiskowy</w:t>
      </w:r>
    </w:p>
    <w:p w14:paraId="49E8D519" w14:textId="77777777" w:rsidR="0015401B" w:rsidRPr="00F012B3" w:rsidRDefault="0015401B" w:rsidP="0015401B">
      <w:pPr>
        <w:spacing w:line="200" w:lineRule="exact"/>
        <w:rPr>
          <w:rFonts w:asciiTheme="minorHAnsi" w:eastAsia="Times New Roman" w:hAnsiTheme="minorHAnsi" w:cstheme="minorHAnsi"/>
        </w:rPr>
      </w:pPr>
    </w:p>
    <w:p w14:paraId="04440E01" w14:textId="77777777" w:rsidR="0015401B" w:rsidRPr="00F012B3" w:rsidRDefault="0015401B" w:rsidP="0015401B">
      <w:pPr>
        <w:spacing w:line="258" w:lineRule="exact"/>
        <w:rPr>
          <w:rFonts w:asciiTheme="minorHAnsi" w:eastAsia="Times New Roman" w:hAnsiTheme="minorHAnsi" w:cstheme="minorHAnsi"/>
        </w:rPr>
      </w:pPr>
    </w:p>
    <w:p w14:paraId="41DA01BF" w14:textId="77777777" w:rsidR="00CE63D8" w:rsidRPr="00F012B3" w:rsidRDefault="00CE63D8" w:rsidP="0015401B">
      <w:pPr>
        <w:spacing w:line="258" w:lineRule="exact"/>
        <w:rPr>
          <w:rFonts w:asciiTheme="minorHAnsi" w:eastAsia="Times New Roman" w:hAnsiTheme="minorHAnsi" w:cstheme="minorHAnsi"/>
        </w:rPr>
      </w:pPr>
    </w:p>
    <w:p w14:paraId="6381DDDE" w14:textId="3941D8C7" w:rsidR="00CE63D8" w:rsidRPr="00F012B3" w:rsidRDefault="00F17705" w:rsidP="0015401B">
      <w:pPr>
        <w:spacing w:line="258" w:lineRule="exact"/>
        <w:rPr>
          <w:rFonts w:asciiTheme="minorHAnsi" w:eastAsia="Times New Roman" w:hAnsiTheme="minorHAnsi" w:cstheme="minorHAnsi"/>
        </w:rPr>
      </w:pPr>
      <w:r w:rsidRPr="00F17705">
        <w:rPr>
          <w:rFonts w:asciiTheme="minorHAnsi" w:eastAsia="Times New Roman" w:hAnsiTheme="minorHAnsi" w:cstheme="minorHAnsi"/>
          <w:noProof/>
        </w:rPr>
        <w:drawing>
          <wp:inline distT="0" distB="0" distL="0" distR="0" wp14:anchorId="2DE5B9C1" wp14:editId="06EC0D8C">
            <wp:extent cx="3581900" cy="4334480"/>
            <wp:effectExtent l="0" t="0" r="0" b="9525"/>
            <wp:docPr id="177209536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2095366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81900" cy="433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eastAsia="Times New Roman" w:hAnsiTheme="minorHAnsi" w:cstheme="minorHAnsi"/>
          <w:noProof/>
        </w:rPr>
        <w:drawing>
          <wp:inline distT="0" distB="0" distL="0" distR="0" wp14:anchorId="1CA45266" wp14:editId="2AFB48C0">
            <wp:extent cx="3581400" cy="4333875"/>
            <wp:effectExtent l="4762" t="0" r="4763" b="4762"/>
            <wp:docPr id="41985945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859456" name="Obraz 419859456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581400" cy="433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29738E" w14:textId="3F08A65E" w:rsidR="00CE63D8" w:rsidRPr="00F012B3" w:rsidRDefault="00CE63D8" w:rsidP="0015401B">
      <w:pPr>
        <w:spacing w:line="258" w:lineRule="exact"/>
        <w:rPr>
          <w:rFonts w:asciiTheme="minorHAnsi" w:eastAsia="Times New Roman" w:hAnsiTheme="minorHAnsi" w:cstheme="minorHAnsi"/>
        </w:rPr>
      </w:pPr>
    </w:p>
    <w:p w14:paraId="3942C343" w14:textId="77777777" w:rsidR="00CE63D8" w:rsidRPr="00F012B3" w:rsidRDefault="00CE63D8" w:rsidP="0015401B">
      <w:pPr>
        <w:spacing w:line="258" w:lineRule="exact"/>
        <w:rPr>
          <w:rFonts w:asciiTheme="minorHAnsi" w:eastAsia="Times New Roman" w:hAnsiTheme="minorHAnsi" w:cstheme="minorHAnsi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709"/>
        <w:gridCol w:w="3215"/>
        <w:gridCol w:w="380"/>
        <w:gridCol w:w="1366"/>
      </w:tblGrid>
      <w:tr w:rsidR="00F012B3" w:rsidRPr="00F012B3" w14:paraId="6F4D973A" w14:textId="77777777" w:rsidTr="005A75A2">
        <w:trPr>
          <w:trHeight w:val="220"/>
        </w:trPr>
        <w:tc>
          <w:tcPr>
            <w:tcW w:w="4536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149AF6A" w14:textId="77777777" w:rsidR="0015401B" w:rsidRPr="00F012B3" w:rsidRDefault="0015401B" w:rsidP="0015401B">
            <w:pPr>
              <w:spacing w:line="0" w:lineRule="atLeast"/>
              <w:ind w:left="260"/>
              <w:rPr>
                <w:rFonts w:asciiTheme="minorHAnsi" w:eastAsia="Arial" w:hAnsiTheme="minorHAnsi" w:cstheme="minorHAnsi"/>
                <w:sz w:val="16"/>
              </w:rPr>
            </w:pPr>
          </w:p>
          <w:p w14:paraId="12DB59B1" w14:textId="77777777" w:rsidR="0015401B" w:rsidRPr="00F012B3" w:rsidRDefault="0015401B" w:rsidP="0015401B">
            <w:pPr>
              <w:spacing w:line="0" w:lineRule="atLeast"/>
              <w:ind w:left="260"/>
              <w:rPr>
                <w:rFonts w:asciiTheme="minorHAnsi" w:eastAsia="Arial" w:hAnsiTheme="minorHAnsi" w:cstheme="minorHAnsi"/>
                <w:sz w:val="16"/>
              </w:rPr>
            </w:pPr>
            <w:r w:rsidRPr="00F012B3">
              <w:rPr>
                <w:rFonts w:asciiTheme="minorHAnsi" w:eastAsia="Arial" w:hAnsiTheme="minorHAnsi" w:cstheme="minorHAnsi"/>
                <w:sz w:val="16"/>
              </w:rPr>
              <w:t>PROJEKTOWAŁ: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40C8929" w14:textId="77777777" w:rsidR="0015401B" w:rsidRPr="00F012B3" w:rsidRDefault="0015401B" w:rsidP="0015401B">
            <w:pPr>
              <w:spacing w:line="0" w:lineRule="atLeast"/>
              <w:ind w:left="240"/>
              <w:rPr>
                <w:rFonts w:asciiTheme="minorHAnsi" w:eastAsia="Arial" w:hAnsiTheme="minorHAnsi" w:cstheme="minorHAnsi"/>
                <w:sz w:val="16"/>
              </w:rPr>
            </w:pPr>
          </w:p>
        </w:tc>
        <w:tc>
          <w:tcPr>
            <w:tcW w:w="3215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FF6A3A9" w14:textId="77777777" w:rsidR="0015401B" w:rsidRPr="00F012B3" w:rsidRDefault="0015401B" w:rsidP="0015401B">
            <w:pPr>
              <w:spacing w:line="0" w:lineRule="atLeast"/>
              <w:ind w:left="200"/>
              <w:rPr>
                <w:rFonts w:asciiTheme="minorHAnsi" w:eastAsia="Arial" w:hAnsiTheme="minorHAnsi" w:cstheme="minorHAnsi"/>
                <w:sz w:val="16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3F18C51" w14:textId="77777777" w:rsidR="0015401B" w:rsidRPr="00F012B3" w:rsidRDefault="0015401B" w:rsidP="0015401B">
            <w:pPr>
              <w:spacing w:line="0" w:lineRule="atLeast"/>
              <w:rPr>
                <w:rFonts w:asciiTheme="minorHAnsi" w:eastAsia="Times New Roman" w:hAnsiTheme="minorHAnsi" w:cstheme="minorHAnsi"/>
                <w:sz w:val="19"/>
              </w:rPr>
            </w:pPr>
          </w:p>
        </w:tc>
        <w:tc>
          <w:tcPr>
            <w:tcW w:w="1366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4A0FE6E" w14:textId="77777777" w:rsidR="0015401B" w:rsidRPr="00F012B3" w:rsidRDefault="0015401B" w:rsidP="0015401B">
            <w:pPr>
              <w:spacing w:line="0" w:lineRule="atLeast"/>
              <w:ind w:left="240"/>
              <w:rPr>
                <w:rFonts w:asciiTheme="minorHAnsi" w:eastAsia="Arial" w:hAnsiTheme="minorHAnsi" w:cstheme="minorHAnsi"/>
                <w:sz w:val="16"/>
              </w:rPr>
            </w:pPr>
            <w:r w:rsidRPr="00F012B3">
              <w:rPr>
                <w:rFonts w:asciiTheme="minorHAnsi" w:eastAsia="Arial" w:hAnsiTheme="minorHAnsi" w:cstheme="minorHAnsi"/>
                <w:sz w:val="16"/>
              </w:rPr>
              <w:t>PODPIS:</w:t>
            </w:r>
          </w:p>
        </w:tc>
      </w:tr>
      <w:tr w:rsidR="002B1B8E" w:rsidRPr="00F012B3" w14:paraId="192DDD37" w14:textId="77777777" w:rsidTr="001B6190">
        <w:trPr>
          <w:trHeight w:val="1193"/>
        </w:trPr>
        <w:tc>
          <w:tcPr>
            <w:tcW w:w="52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AF8109" w14:textId="77777777" w:rsidR="001B6190" w:rsidRPr="00F012B3" w:rsidRDefault="001B6190" w:rsidP="00747BCE">
            <w:pPr>
              <w:spacing w:line="0" w:lineRule="atLeast"/>
              <w:ind w:firstLine="284"/>
              <w:rPr>
                <w:rFonts w:asciiTheme="minorHAnsi" w:eastAsia="Times New Roman" w:hAnsiTheme="minorHAnsi" w:cstheme="minorHAnsi"/>
                <w:lang w:val="en-US"/>
              </w:rPr>
            </w:pPr>
          </w:p>
          <w:p w14:paraId="7DF5FE92" w14:textId="65F83F90" w:rsidR="002B1B8E" w:rsidRPr="00F012B3" w:rsidRDefault="00747BCE" w:rsidP="00747BCE">
            <w:pPr>
              <w:spacing w:line="0" w:lineRule="atLeast"/>
              <w:ind w:firstLine="284"/>
              <w:rPr>
                <w:rFonts w:asciiTheme="minorHAnsi" w:eastAsia="Times New Roman" w:hAnsiTheme="minorHAnsi" w:cstheme="minorHAnsi"/>
                <w:lang w:val="en-US"/>
              </w:rPr>
            </w:pPr>
            <w:proofErr w:type="spellStart"/>
            <w:r w:rsidRPr="00F012B3">
              <w:rPr>
                <w:rFonts w:asciiTheme="minorHAnsi" w:eastAsia="Times New Roman" w:hAnsiTheme="minorHAnsi" w:cstheme="minorHAnsi"/>
                <w:lang w:val="en-US"/>
              </w:rPr>
              <w:t>mgr</w:t>
            </w:r>
            <w:proofErr w:type="spellEnd"/>
            <w:r w:rsidR="00AF14DC" w:rsidRPr="00F012B3">
              <w:rPr>
                <w:rFonts w:asciiTheme="minorHAnsi" w:eastAsia="Times New Roman" w:hAnsiTheme="minorHAnsi" w:cstheme="minorHAnsi"/>
                <w:lang w:val="en-US"/>
              </w:rPr>
              <w:t xml:space="preserve"> </w:t>
            </w:r>
            <w:proofErr w:type="spellStart"/>
            <w:r w:rsidRPr="00F012B3">
              <w:rPr>
                <w:rFonts w:asciiTheme="minorHAnsi" w:eastAsia="Times New Roman" w:hAnsiTheme="minorHAnsi" w:cstheme="minorHAnsi"/>
                <w:lang w:val="en-US"/>
              </w:rPr>
              <w:t>inż</w:t>
            </w:r>
            <w:proofErr w:type="spellEnd"/>
            <w:r w:rsidRPr="00F012B3">
              <w:rPr>
                <w:rFonts w:asciiTheme="minorHAnsi" w:eastAsia="Times New Roman" w:hAnsiTheme="minorHAnsi" w:cstheme="minorHAnsi"/>
                <w:lang w:val="en-US"/>
              </w:rPr>
              <w:t xml:space="preserve">. arch. </w:t>
            </w:r>
            <w:r w:rsidR="00574C13" w:rsidRPr="00F012B3">
              <w:rPr>
                <w:rFonts w:asciiTheme="minorHAnsi" w:eastAsia="Times New Roman" w:hAnsiTheme="minorHAnsi" w:cstheme="minorHAnsi"/>
                <w:lang w:val="en-US"/>
              </w:rPr>
              <w:t>Aleksandra Buryta</w:t>
            </w:r>
          </w:p>
          <w:p w14:paraId="6134321B" w14:textId="77777777" w:rsidR="00747BCE" w:rsidRPr="00F012B3" w:rsidRDefault="00747BCE" w:rsidP="00747BCE">
            <w:pPr>
              <w:spacing w:line="0" w:lineRule="atLeast"/>
              <w:ind w:firstLine="284"/>
              <w:rPr>
                <w:rFonts w:asciiTheme="minorHAnsi" w:eastAsia="Times New Roman" w:hAnsiTheme="minorHAnsi" w:cstheme="minorHAnsi"/>
                <w:lang w:val="en-US"/>
              </w:rPr>
            </w:pPr>
          </w:p>
          <w:p w14:paraId="2A731472" w14:textId="77777777" w:rsidR="00747BCE" w:rsidRPr="00F012B3" w:rsidRDefault="00747BCE" w:rsidP="00747BCE">
            <w:pPr>
              <w:spacing w:line="0" w:lineRule="atLeast"/>
              <w:ind w:firstLine="284"/>
              <w:rPr>
                <w:rFonts w:asciiTheme="minorHAnsi" w:eastAsia="Times New Roman" w:hAnsiTheme="minorHAnsi" w:cstheme="minorHAnsi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E41CB4" w14:textId="66C0AD4C" w:rsidR="002B1B8E" w:rsidRPr="00F012B3" w:rsidRDefault="00F17705" w:rsidP="0015401B">
            <w:pPr>
              <w:spacing w:line="0" w:lineRule="atLeast"/>
              <w:rPr>
                <w:rFonts w:asciiTheme="minorHAnsi" w:eastAsia="Times New Roman" w:hAnsiTheme="minorHAnsi" w:cstheme="minorHAnsi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2848" behindDoc="1" locked="0" layoutInCell="1" allowOverlap="1" wp14:anchorId="6C32BFC6" wp14:editId="4F8CB9E2">
                  <wp:simplePos x="0" y="0"/>
                  <wp:positionH relativeFrom="column">
                    <wp:posOffset>717550</wp:posOffset>
                  </wp:positionH>
                  <wp:positionV relativeFrom="paragraph">
                    <wp:posOffset>-717550</wp:posOffset>
                  </wp:positionV>
                  <wp:extent cx="1731010" cy="2094865"/>
                  <wp:effectExtent l="8572" t="0" r="0" b="0"/>
                  <wp:wrapNone/>
                  <wp:docPr id="1361388099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1388099" name="Obraz 1361388099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1731010" cy="2094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0F8C46D3" w14:textId="77777777" w:rsidR="0015401B" w:rsidRPr="00F012B3" w:rsidRDefault="0015401B" w:rsidP="0015401B">
      <w:pPr>
        <w:spacing w:line="200" w:lineRule="exact"/>
        <w:rPr>
          <w:rFonts w:asciiTheme="minorHAnsi" w:eastAsia="Times New Roman" w:hAnsiTheme="minorHAnsi" w:cstheme="minorHAnsi"/>
          <w:lang w:val="en-US"/>
        </w:rPr>
      </w:pPr>
    </w:p>
    <w:p w14:paraId="1385B6D7" w14:textId="77777777" w:rsidR="0015401B" w:rsidRPr="00F012B3" w:rsidRDefault="0015401B" w:rsidP="0015401B">
      <w:pPr>
        <w:spacing w:line="255" w:lineRule="exact"/>
        <w:rPr>
          <w:rFonts w:asciiTheme="minorHAnsi" w:eastAsia="Times New Roman" w:hAnsiTheme="minorHAnsi" w:cstheme="minorHAnsi"/>
          <w:lang w:val="en-US"/>
        </w:rPr>
      </w:pPr>
    </w:p>
    <w:tbl>
      <w:tblPr>
        <w:tblW w:w="10206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6"/>
      </w:tblGrid>
      <w:tr w:rsidR="00F012B3" w:rsidRPr="00F012B3" w14:paraId="578B1EE2" w14:textId="77777777" w:rsidTr="001B6190">
        <w:trPr>
          <w:trHeight w:val="920"/>
        </w:trPr>
        <w:tc>
          <w:tcPr>
            <w:tcW w:w="10206" w:type="dxa"/>
            <w:shd w:val="clear" w:color="auto" w:fill="auto"/>
            <w:vAlign w:val="bottom"/>
          </w:tcPr>
          <w:p w14:paraId="0BC413B3" w14:textId="77777777" w:rsidR="001B6190" w:rsidRPr="00F012B3" w:rsidRDefault="001B6190" w:rsidP="005A75A2">
            <w:pPr>
              <w:spacing w:line="0" w:lineRule="atLeast"/>
              <w:jc w:val="center"/>
              <w:rPr>
                <w:rFonts w:asciiTheme="minorHAnsi" w:eastAsia="Arial" w:hAnsiTheme="minorHAnsi" w:cstheme="minorHAnsi"/>
                <w:b/>
                <w:lang w:val="en-US"/>
              </w:rPr>
            </w:pPr>
          </w:p>
          <w:p w14:paraId="7C347957" w14:textId="36329FE3" w:rsidR="005A75A2" w:rsidRPr="00F012B3" w:rsidRDefault="00F66F31" w:rsidP="005A75A2">
            <w:pPr>
              <w:spacing w:line="0" w:lineRule="atLeast"/>
              <w:jc w:val="center"/>
              <w:rPr>
                <w:rFonts w:asciiTheme="minorHAnsi" w:eastAsia="Arial" w:hAnsiTheme="minorHAnsi" w:cstheme="minorHAnsi"/>
                <w:b/>
                <w:strike/>
              </w:rPr>
            </w:pPr>
            <w:r>
              <w:rPr>
                <w:rFonts w:asciiTheme="minorHAnsi" w:eastAsia="Arial" w:hAnsiTheme="minorHAnsi" w:cstheme="minorHAnsi"/>
                <w:b/>
              </w:rPr>
              <w:t>26</w:t>
            </w:r>
            <w:r w:rsidR="00E4640E" w:rsidRPr="00F012B3">
              <w:rPr>
                <w:rFonts w:asciiTheme="minorHAnsi" w:eastAsia="Arial" w:hAnsiTheme="minorHAnsi" w:cstheme="minorHAnsi"/>
                <w:b/>
              </w:rPr>
              <w:t xml:space="preserve"> </w:t>
            </w:r>
            <w:r w:rsidR="005501BD" w:rsidRPr="00F012B3">
              <w:rPr>
                <w:rFonts w:asciiTheme="minorHAnsi" w:eastAsia="Arial" w:hAnsiTheme="minorHAnsi" w:cstheme="minorHAnsi"/>
                <w:b/>
              </w:rPr>
              <w:t>LISTOPADA</w:t>
            </w:r>
            <w:r w:rsidR="005A75A2" w:rsidRPr="00F012B3">
              <w:rPr>
                <w:rFonts w:asciiTheme="minorHAnsi" w:eastAsia="Arial" w:hAnsiTheme="minorHAnsi" w:cstheme="minorHAnsi"/>
                <w:b/>
              </w:rPr>
              <w:t xml:space="preserve"> 202</w:t>
            </w:r>
            <w:r w:rsidR="00B105A9" w:rsidRPr="00F012B3">
              <w:rPr>
                <w:rFonts w:asciiTheme="minorHAnsi" w:eastAsia="Arial" w:hAnsiTheme="minorHAnsi" w:cstheme="minorHAnsi"/>
                <w:b/>
              </w:rPr>
              <w:t>4</w:t>
            </w:r>
          </w:p>
          <w:p w14:paraId="041FEB1B" w14:textId="77777777" w:rsidR="005A75A2" w:rsidRPr="00F012B3" w:rsidRDefault="005A75A2" w:rsidP="005A75A2">
            <w:pPr>
              <w:spacing w:line="0" w:lineRule="atLeast"/>
              <w:jc w:val="center"/>
              <w:rPr>
                <w:rFonts w:asciiTheme="minorHAnsi" w:eastAsia="Arial" w:hAnsiTheme="minorHAnsi" w:cstheme="minorHAnsi"/>
                <w:b/>
                <w:sz w:val="32"/>
                <w:szCs w:val="32"/>
              </w:rPr>
            </w:pPr>
          </w:p>
        </w:tc>
      </w:tr>
    </w:tbl>
    <w:p w14:paraId="0F2CA729" w14:textId="77777777" w:rsidR="0015401B" w:rsidRPr="00F012B3" w:rsidRDefault="0015401B">
      <w:pPr>
        <w:widowControl/>
        <w:suppressAutoHyphens w:val="0"/>
        <w:rPr>
          <w:rFonts w:asciiTheme="minorHAnsi" w:hAnsiTheme="minorHAnsi" w:cstheme="minorHAnsi"/>
          <w:bCs/>
          <w:szCs w:val="20"/>
        </w:rPr>
      </w:pPr>
      <w:r w:rsidRPr="00F012B3">
        <w:rPr>
          <w:rFonts w:asciiTheme="minorHAnsi" w:hAnsiTheme="minorHAnsi" w:cstheme="minorHAnsi"/>
          <w:bCs/>
          <w:szCs w:val="20"/>
        </w:rPr>
        <w:br w:type="page"/>
      </w:r>
    </w:p>
    <w:sdt>
      <w:sdtPr>
        <w:rPr>
          <w:rFonts w:asciiTheme="minorHAnsi" w:eastAsia="Lucida Sans Unicode" w:hAnsiTheme="minorHAnsi" w:cstheme="minorHAnsi"/>
          <w:b w:val="0"/>
          <w:bCs w:val="0"/>
          <w:color w:val="auto"/>
          <w:sz w:val="22"/>
          <w:szCs w:val="22"/>
          <w:lang w:eastAsia="ar-SA"/>
        </w:rPr>
        <w:id w:val="-546368521"/>
        <w:docPartObj>
          <w:docPartGallery w:val="Table of Contents"/>
          <w:docPartUnique/>
        </w:docPartObj>
      </w:sdtPr>
      <w:sdtEndPr>
        <w:rPr>
          <w:sz w:val="18"/>
          <w:szCs w:val="18"/>
        </w:rPr>
      </w:sdtEndPr>
      <w:sdtContent>
        <w:p w14:paraId="3F158851" w14:textId="77777777" w:rsidR="00D51906" w:rsidRPr="00F012B3" w:rsidRDefault="00B76D61" w:rsidP="00D51906">
          <w:pPr>
            <w:pStyle w:val="Nagwekspisutreci"/>
            <w:spacing w:line="240" w:lineRule="auto"/>
            <w:rPr>
              <w:rFonts w:asciiTheme="minorHAnsi" w:hAnsiTheme="minorHAnsi" w:cstheme="minorHAnsi"/>
              <w:color w:val="auto"/>
              <w:sz w:val="22"/>
              <w:szCs w:val="22"/>
            </w:rPr>
          </w:pPr>
          <w:r w:rsidRPr="00F012B3">
            <w:rPr>
              <w:rFonts w:asciiTheme="minorHAnsi" w:hAnsiTheme="minorHAnsi" w:cstheme="minorHAnsi"/>
              <w:color w:val="auto"/>
              <w:sz w:val="22"/>
              <w:szCs w:val="22"/>
            </w:rPr>
            <w:t>SPIS TREŚCI</w:t>
          </w:r>
        </w:p>
        <w:p w14:paraId="13D2F544" w14:textId="613F3779" w:rsidR="00C44CB0" w:rsidRPr="00F012B3" w:rsidRDefault="009703D6">
          <w:pPr>
            <w:pStyle w:val="Spistreci1"/>
            <w:tabs>
              <w:tab w:val="left" w:pos="48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r w:rsidRPr="00F012B3">
            <w:rPr>
              <w:rFonts w:asciiTheme="minorHAnsi" w:hAnsiTheme="minorHAnsi" w:cstheme="minorHAnsi"/>
              <w:sz w:val="22"/>
            </w:rPr>
            <w:fldChar w:fldCharType="begin"/>
          </w:r>
          <w:r w:rsidR="00D51906" w:rsidRPr="00F012B3">
            <w:rPr>
              <w:rFonts w:asciiTheme="minorHAnsi" w:hAnsiTheme="minorHAnsi" w:cstheme="minorHAnsi"/>
              <w:sz w:val="22"/>
            </w:rPr>
            <w:instrText xml:space="preserve"> TOC \o "1-3" \h \z \u </w:instrText>
          </w:r>
          <w:r w:rsidRPr="00F012B3">
            <w:rPr>
              <w:rFonts w:asciiTheme="minorHAnsi" w:hAnsiTheme="minorHAnsi" w:cstheme="minorHAnsi"/>
              <w:sz w:val="22"/>
            </w:rPr>
            <w:fldChar w:fldCharType="separate"/>
          </w:r>
          <w:hyperlink w:anchor="_Toc180323647" w:history="1">
            <w:r w:rsidR="00C44CB0"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A.</w:t>
            </w:r>
            <w:r w:rsidR="00C44CB0"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="00C44CB0"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CZĘŚĆ OPISOWA</w:t>
            </w:r>
            <w:r w:rsidR="00C44CB0"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="00C44CB0"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="00C44CB0"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_Toc180323647 \h </w:instrText>
            </w:r>
            <w:r w:rsidR="00C44CB0"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="00C44CB0"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046A47">
              <w:rPr>
                <w:rFonts w:ascii="Calibri" w:hAnsi="Calibri" w:cs="Calibri"/>
                <w:i/>
                <w:iCs/>
                <w:noProof/>
                <w:webHidden/>
              </w:rPr>
              <w:t>5</w:t>
            </w:r>
            <w:r w:rsidR="00C44CB0"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1F17DEAA" w14:textId="6096214A" w:rsidR="00C44CB0" w:rsidRPr="00F012B3" w:rsidRDefault="00C44CB0">
          <w:pPr>
            <w:pStyle w:val="Spistreci1"/>
            <w:tabs>
              <w:tab w:val="left" w:pos="48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48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1.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Opis ogólny przedmiotu zamówienia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_Toc180323648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046A47">
              <w:rPr>
                <w:rFonts w:ascii="Calibri" w:hAnsi="Calibri" w:cs="Calibri"/>
                <w:i/>
                <w:iCs/>
                <w:noProof/>
                <w:webHidden/>
              </w:rPr>
              <w:t>5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71C5D2A2" w14:textId="4DE54ACA" w:rsidR="00C44CB0" w:rsidRPr="00F012B3" w:rsidRDefault="00C44CB0">
          <w:pPr>
            <w:pStyle w:val="Spistreci1"/>
            <w:tabs>
              <w:tab w:val="left" w:pos="66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49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1.1.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Nazwy i kody zamówienia według CPV: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_Toc180323649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046A47">
              <w:rPr>
                <w:rFonts w:ascii="Calibri" w:hAnsi="Calibri" w:cs="Calibri"/>
                <w:i/>
                <w:iCs/>
                <w:noProof/>
                <w:webHidden/>
              </w:rPr>
              <w:t>6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4D2E7781" w14:textId="07DD2F8E" w:rsidR="00C44CB0" w:rsidRPr="00F012B3" w:rsidRDefault="00C44CB0">
          <w:pPr>
            <w:pStyle w:val="Spistreci1"/>
            <w:tabs>
              <w:tab w:val="left" w:pos="66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50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1.2.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Charakterystyczne parametry określające wielkość obiektu lub zakres robót budowlanych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_Toc180323650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046A47">
              <w:rPr>
                <w:rFonts w:ascii="Calibri" w:hAnsi="Calibri" w:cs="Calibri"/>
                <w:i/>
                <w:iCs/>
                <w:noProof/>
                <w:webHidden/>
              </w:rPr>
              <w:t>7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0AAB6403" w14:textId="0A0958DE" w:rsidR="00C44CB0" w:rsidRPr="00F012B3" w:rsidRDefault="00C44CB0">
          <w:pPr>
            <w:pStyle w:val="Spistreci1"/>
            <w:tabs>
              <w:tab w:val="left" w:pos="66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51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1.3.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Aktualne uwarunkowania wykonania przedmiotu zamówienia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_Toc180323651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046A47">
              <w:rPr>
                <w:rFonts w:ascii="Calibri" w:hAnsi="Calibri" w:cs="Calibri"/>
                <w:i/>
                <w:iCs/>
                <w:noProof/>
                <w:webHidden/>
              </w:rPr>
              <w:t>9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6C2879E4" w14:textId="3F6C7012" w:rsidR="00C44CB0" w:rsidRPr="00F012B3" w:rsidRDefault="00C44CB0">
          <w:pPr>
            <w:pStyle w:val="Spistreci1"/>
            <w:tabs>
              <w:tab w:val="left" w:pos="66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52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1.4.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Ogólne właściwości funkcjonalno-użytkowe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_Toc180323652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046A47">
              <w:rPr>
                <w:rFonts w:ascii="Calibri" w:hAnsi="Calibri" w:cs="Calibri"/>
                <w:i/>
                <w:iCs/>
                <w:noProof/>
                <w:webHidden/>
              </w:rPr>
              <w:t>10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67D8FF82" w14:textId="27B3BA0D" w:rsidR="00C44CB0" w:rsidRPr="00F012B3" w:rsidRDefault="00C44CB0">
          <w:pPr>
            <w:pStyle w:val="Spistreci1"/>
            <w:tabs>
              <w:tab w:val="left" w:pos="66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53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1.5.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Szczegółowe właściwości funkcjonalno-użytkowe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_Toc180323653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046A47">
              <w:rPr>
                <w:rFonts w:ascii="Calibri" w:hAnsi="Calibri" w:cs="Calibri"/>
                <w:i/>
                <w:iCs/>
                <w:noProof/>
                <w:webHidden/>
              </w:rPr>
              <w:t>10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0ACF1CC9" w14:textId="4392D37C" w:rsidR="00C44CB0" w:rsidRPr="00F012B3" w:rsidRDefault="00C44CB0">
          <w:pPr>
            <w:pStyle w:val="Spistreci1"/>
            <w:tabs>
              <w:tab w:val="left" w:pos="48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54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Opis wymagań Zamawiającego w stosunku do przedmiotu zamówienia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_Toc180323654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046A47">
              <w:rPr>
                <w:rFonts w:ascii="Calibri" w:hAnsi="Calibri" w:cs="Calibri"/>
                <w:i/>
                <w:iCs/>
                <w:noProof/>
                <w:webHidden/>
              </w:rPr>
              <w:t>10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468FF67A" w14:textId="023E68A8" w:rsidR="00C44CB0" w:rsidRPr="00F012B3" w:rsidRDefault="00C44CB0">
          <w:pPr>
            <w:pStyle w:val="Spistreci1"/>
            <w:tabs>
              <w:tab w:val="left" w:pos="66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55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2.1.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Dokumentacji projektowo-kosztorysowej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_Toc180323655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046A47">
              <w:rPr>
                <w:rFonts w:ascii="Calibri" w:hAnsi="Calibri" w:cs="Calibri"/>
                <w:i/>
                <w:iCs/>
                <w:noProof/>
                <w:webHidden/>
              </w:rPr>
              <w:t>11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1BEF8DA6" w14:textId="04B0D77E" w:rsidR="00C44CB0" w:rsidRPr="00F012B3" w:rsidRDefault="00C44CB0">
          <w:pPr>
            <w:pStyle w:val="Spistreci1"/>
            <w:tabs>
              <w:tab w:val="left" w:pos="66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56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2.2.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Przygotowanie terenu budowy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_Toc180323656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046A47">
              <w:rPr>
                <w:rFonts w:ascii="Calibri" w:hAnsi="Calibri" w:cs="Calibri"/>
                <w:i/>
                <w:iCs/>
                <w:noProof/>
                <w:webHidden/>
              </w:rPr>
              <w:t>14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5019DF49" w14:textId="4ABD4A61" w:rsidR="00C44CB0" w:rsidRPr="00F012B3" w:rsidRDefault="00C44CB0">
          <w:pPr>
            <w:pStyle w:val="Spistreci2"/>
            <w:tabs>
              <w:tab w:val="left" w:pos="110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57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2.2.1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Organizacja robót budowlanych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_Toc180323657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046A47">
              <w:rPr>
                <w:rFonts w:ascii="Calibri" w:hAnsi="Calibri" w:cs="Calibri"/>
                <w:i/>
                <w:iCs/>
                <w:noProof/>
                <w:webHidden/>
              </w:rPr>
              <w:t>15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0B97E663" w14:textId="2BC7617A" w:rsidR="00C44CB0" w:rsidRPr="00F012B3" w:rsidRDefault="00C44CB0">
          <w:pPr>
            <w:pStyle w:val="Spistreci2"/>
            <w:tabs>
              <w:tab w:val="left" w:pos="110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58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2.2.2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Zabezpieczenie interesów osób trzecich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_Toc180323658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046A47">
              <w:rPr>
                <w:rFonts w:ascii="Calibri" w:hAnsi="Calibri" w:cs="Calibri"/>
                <w:i/>
                <w:iCs/>
                <w:noProof/>
                <w:webHidden/>
              </w:rPr>
              <w:t>16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5D6E28E6" w14:textId="05BBD7E4" w:rsidR="00C44CB0" w:rsidRPr="00F012B3" w:rsidRDefault="00C44CB0">
          <w:pPr>
            <w:pStyle w:val="Spistreci2"/>
            <w:tabs>
              <w:tab w:val="left" w:pos="110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59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2.2.3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Ochrona środowiska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_Toc180323659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046A47">
              <w:rPr>
                <w:rFonts w:ascii="Calibri" w:hAnsi="Calibri" w:cs="Calibri"/>
                <w:i/>
                <w:iCs/>
                <w:noProof/>
                <w:webHidden/>
              </w:rPr>
              <w:t>16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6623DD96" w14:textId="04F1320A" w:rsidR="00C44CB0" w:rsidRPr="00F012B3" w:rsidRDefault="00C44CB0">
          <w:pPr>
            <w:pStyle w:val="Spistreci2"/>
            <w:tabs>
              <w:tab w:val="left" w:pos="110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60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2.2.4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Warunki bezpieczeństwa pracy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_Toc180323660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046A47">
              <w:rPr>
                <w:rFonts w:ascii="Calibri" w:hAnsi="Calibri" w:cs="Calibri"/>
                <w:i/>
                <w:iCs/>
                <w:noProof/>
                <w:webHidden/>
              </w:rPr>
              <w:t>16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08F8C220" w14:textId="4E9C8FBF" w:rsidR="00C44CB0" w:rsidRPr="00F012B3" w:rsidRDefault="00C44CB0">
          <w:pPr>
            <w:pStyle w:val="Spistreci2"/>
            <w:tabs>
              <w:tab w:val="left" w:pos="110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61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2.2.5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Ochrona przeciwpożarowa w czasie wykonywania robót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_Toc180323661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046A47">
              <w:rPr>
                <w:rFonts w:ascii="Calibri" w:hAnsi="Calibri" w:cs="Calibri"/>
                <w:i/>
                <w:iCs/>
                <w:noProof/>
                <w:webHidden/>
              </w:rPr>
              <w:t>17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4A3BF80D" w14:textId="1F906AC6" w:rsidR="00C44CB0" w:rsidRPr="00F012B3" w:rsidRDefault="00C44CB0">
          <w:pPr>
            <w:pStyle w:val="Spistreci2"/>
            <w:tabs>
              <w:tab w:val="left" w:pos="110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62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2.2.6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Ochrona własności publicznej i prywatnej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_Toc180323662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046A47">
              <w:rPr>
                <w:rFonts w:ascii="Calibri" w:hAnsi="Calibri" w:cs="Calibri"/>
                <w:i/>
                <w:iCs/>
                <w:noProof/>
                <w:webHidden/>
              </w:rPr>
              <w:t>17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79A7EDED" w14:textId="402085E0" w:rsidR="00C44CB0" w:rsidRPr="00F012B3" w:rsidRDefault="00C44CB0">
          <w:pPr>
            <w:pStyle w:val="Spistreci2"/>
            <w:tabs>
              <w:tab w:val="left" w:pos="110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63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2.2.7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Zaplecze dla potrzeb wykonawcy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_Toc180323663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046A47">
              <w:rPr>
                <w:rFonts w:ascii="Calibri" w:hAnsi="Calibri" w:cs="Calibri"/>
                <w:i/>
                <w:iCs/>
                <w:noProof/>
                <w:webHidden/>
              </w:rPr>
              <w:t>17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3A5F89D2" w14:textId="76878767" w:rsidR="00C44CB0" w:rsidRPr="00F012B3" w:rsidRDefault="00C44CB0">
          <w:pPr>
            <w:pStyle w:val="Spistreci2"/>
            <w:tabs>
              <w:tab w:val="left" w:pos="110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64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2.2.8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Warunki dotyczące organizacji ruchu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_Toc180323664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046A47">
              <w:rPr>
                <w:rFonts w:ascii="Calibri" w:hAnsi="Calibri" w:cs="Calibri"/>
                <w:i/>
                <w:iCs/>
                <w:noProof/>
                <w:webHidden/>
              </w:rPr>
              <w:t>17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7E370657" w14:textId="019D1ED4" w:rsidR="00C44CB0" w:rsidRPr="00F012B3" w:rsidRDefault="00C44CB0">
          <w:pPr>
            <w:pStyle w:val="Spistreci2"/>
            <w:tabs>
              <w:tab w:val="left" w:pos="110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65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2.2.9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Ogrodzenie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_Toc180323665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046A47">
              <w:rPr>
                <w:rFonts w:ascii="Calibri" w:hAnsi="Calibri" w:cs="Calibri"/>
                <w:i/>
                <w:iCs/>
                <w:noProof/>
                <w:webHidden/>
              </w:rPr>
              <w:t>17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1FFB3BA2" w14:textId="389A04F5" w:rsidR="00C44CB0" w:rsidRPr="00F012B3" w:rsidRDefault="00C44CB0">
          <w:pPr>
            <w:pStyle w:val="Spistreci2"/>
            <w:tabs>
              <w:tab w:val="left" w:pos="110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66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2.2.10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Zabezpieczenie chodników i jezdni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_Toc180323666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046A47">
              <w:rPr>
                <w:rFonts w:ascii="Calibri" w:hAnsi="Calibri" w:cs="Calibri"/>
                <w:i/>
                <w:iCs/>
                <w:noProof/>
                <w:webHidden/>
              </w:rPr>
              <w:t>18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042B6B6E" w14:textId="7890B031" w:rsidR="00C44CB0" w:rsidRPr="00F012B3" w:rsidRDefault="00C44CB0">
          <w:pPr>
            <w:pStyle w:val="Spistreci1"/>
            <w:tabs>
              <w:tab w:val="left" w:pos="66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67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2.3.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Prace ogólnobudowlane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_Toc180323667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046A47">
              <w:rPr>
                <w:rFonts w:ascii="Calibri" w:hAnsi="Calibri" w:cs="Calibri"/>
                <w:i/>
                <w:iCs/>
                <w:noProof/>
                <w:webHidden/>
              </w:rPr>
              <w:t>18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10C50992" w14:textId="4156082F" w:rsidR="00C44CB0" w:rsidRPr="00F012B3" w:rsidRDefault="00C44CB0">
          <w:pPr>
            <w:pStyle w:val="Spistreci2"/>
            <w:tabs>
              <w:tab w:val="left" w:pos="110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68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2.3.1.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Wymagania dotyczące konstrukcji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_Toc180323668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046A47">
              <w:rPr>
                <w:rFonts w:ascii="Calibri" w:hAnsi="Calibri" w:cs="Calibri"/>
                <w:i/>
                <w:iCs/>
                <w:noProof/>
                <w:webHidden/>
              </w:rPr>
              <w:t>19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720CD8C3" w14:textId="2C4EAED9" w:rsidR="00C44CB0" w:rsidRPr="00F012B3" w:rsidRDefault="00C44CB0">
          <w:pPr>
            <w:pStyle w:val="Spistreci2"/>
            <w:tabs>
              <w:tab w:val="left" w:pos="110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69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2.3.2.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Wymagania dotyczące instalacji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_Toc180323669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046A47">
              <w:rPr>
                <w:rFonts w:ascii="Calibri" w:hAnsi="Calibri" w:cs="Calibri"/>
                <w:i/>
                <w:iCs/>
                <w:noProof/>
                <w:webHidden/>
              </w:rPr>
              <w:t>19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71E4AFEA" w14:textId="6576E2D3" w:rsidR="00C44CB0" w:rsidRPr="00F012B3" w:rsidRDefault="00C44CB0">
          <w:pPr>
            <w:pStyle w:val="Spistreci2"/>
            <w:tabs>
              <w:tab w:val="left" w:pos="110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70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2.3.3.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Wymagania dotyczące instalacji sanitarnej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_Toc180323670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046A47">
              <w:rPr>
                <w:rFonts w:ascii="Calibri" w:hAnsi="Calibri" w:cs="Calibri"/>
                <w:i/>
                <w:iCs/>
                <w:noProof/>
                <w:webHidden/>
              </w:rPr>
              <w:t>20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6D3DA69B" w14:textId="21E6D656" w:rsidR="00C44CB0" w:rsidRPr="00F012B3" w:rsidRDefault="00C44CB0">
          <w:pPr>
            <w:pStyle w:val="Spistreci2"/>
            <w:tabs>
              <w:tab w:val="left" w:pos="110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77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2.3.4.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Wymagania dotyczące instalacji elektrycznych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_Toc180323677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046A47">
              <w:rPr>
                <w:rFonts w:ascii="Calibri" w:hAnsi="Calibri" w:cs="Calibri"/>
                <w:i/>
                <w:iCs/>
                <w:noProof/>
                <w:webHidden/>
              </w:rPr>
              <w:t>20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712D7939" w14:textId="7469C336" w:rsidR="00C44CB0" w:rsidRPr="00F012B3" w:rsidRDefault="00C44CB0">
          <w:pPr>
            <w:pStyle w:val="Spistreci1"/>
            <w:tabs>
              <w:tab w:val="left" w:pos="66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79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2.4.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Wymagania dotyczące wykończenia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_Toc180323679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046A47">
              <w:rPr>
                <w:rFonts w:ascii="Calibri" w:hAnsi="Calibri" w:cs="Calibri"/>
                <w:i/>
                <w:iCs/>
                <w:noProof/>
                <w:webHidden/>
              </w:rPr>
              <w:t>22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789075B7" w14:textId="09DC7BA9" w:rsidR="00C44CB0" w:rsidRPr="00F012B3" w:rsidRDefault="00C44CB0">
          <w:pPr>
            <w:pStyle w:val="Spistreci1"/>
            <w:tabs>
              <w:tab w:val="left" w:pos="66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96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2.5.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Wymagania dotyczące zagospodarowania terenu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_Toc180323696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046A47">
              <w:rPr>
                <w:rFonts w:ascii="Calibri" w:hAnsi="Calibri" w:cs="Calibri"/>
                <w:i/>
                <w:iCs/>
                <w:noProof/>
                <w:webHidden/>
              </w:rPr>
              <w:t>22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5900F0FA" w14:textId="68240E4B" w:rsidR="00C44CB0" w:rsidRPr="00F012B3" w:rsidRDefault="00C44CB0">
          <w:pPr>
            <w:pStyle w:val="Spistreci1"/>
            <w:tabs>
              <w:tab w:val="left" w:pos="66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97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2.6.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Prace towarzyszące i roboty tymczasowe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_Toc180323697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046A47">
              <w:rPr>
                <w:rFonts w:ascii="Calibri" w:hAnsi="Calibri" w:cs="Calibri"/>
                <w:i/>
                <w:iCs/>
                <w:noProof/>
                <w:webHidden/>
              </w:rPr>
              <w:t>23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14299EA2" w14:textId="5C0D4915" w:rsidR="00C44CB0" w:rsidRPr="00F012B3" w:rsidRDefault="00C44CB0">
          <w:pPr>
            <w:pStyle w:val="Spistreci1"/>
            <w:tabs>
              <w:tab w:val="left" w:pos="66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98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2.7.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Materiały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_Toc180323698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046A47">
              <w:rPr>
                <w:rFonts w:ascii="Calibri" w:hAnsi="Calibri" w:cs="Calibri"/>
                <w:i/>
                <w:iCs/>
                <w:noProof/>
                <w:webHidden/>
              </w:rPr>
              <w:t>24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1BB77157" w14:textId="602F3252" w:rsidR="00C44CB0" w:rsidRPr="00F012B3" w:rsidRDefault="00C44CB0">
          <w:pPr>
            <w:pStyle w:val="Spistreci2"/>
            <w:tabs>
              <w:tab w:val="left" w:pos="110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99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2.7.1.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Przydatność wyrobu do stosowania w budownictwie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_Toc180323699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046A47">
              <w:rPr>
                <w:rFonts w:ascii="Calibri" w:hAnsi="Calibri" w:cs="Calibri"/>
                <w:i/>
                <w:iCs/>
                <w:noProof/>
                <w:webHidden/>
              </w:rPr>
              <w:t>24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6783CAD4" w14:textId="59684B8C" w:rsidR="00C44CB0" w:rsidRPr="00F012B3" w:rsidRDefault="00C44CB0">
          <w:pPr>
            <w:pStyle w:val="Spistreci2"/>
            <w:tabs>
              <w:tab w:val="left" w:pos="110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700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2.7.2.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Źródła uzyskania materiałów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_Toc180323700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046A47">
              <w:rPr>
                <w:rFonts w:ascii="Calibri" w:hAnsi="Calibri" w:cs="Calibri"/>
                <w:i/>
                <w:iCs/>
                <w:noProof/>
                <w:webHidden/>
              </w:rPr>
              <w:t>25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46091802" w14:textId="24F49723" w:rsidR="00C44CB0" w:rsidRPr="00F012B3" w:rsidRDefault="00C44CB0">
          <w:pPr>
            <w:pStyle w:val="Spistreci2"/>
            <w:tabs>
              <w:tab w:val="left" w:pos="110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701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2.7.3.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Materiały nie odpowiadające wymogom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_Toc180323701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046A47">
              <w:rPr>
                <w:rFonts w:ascii="Calibri" w:hAnsi="Calibri" w:cs="Calibri"/>
                <w:i/>
                <w:iCs/>
                <w:noProof/>
                <w:webHidden/>
              </w:rPr>
              <w:t>25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65EADB44" w14:textId="60434656" w:rsidR="00C44CB0" w:rsidRPr="00F012B3" w:rsidRDefault="00C44CB0">
          <w:pPr>
            <w:pStyle w:val="Spistreci2"/>
            <w:tabs>
              <w:tab w:val="left" w:pos="110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702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2.7.4.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Przechowywanie i składowanie  materiałów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_Toc180323702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046A47">
              <w:rPr>
                <w:rFonts w:ascii="Calibri" w:hAnsi="Calibri" w:cs="Calibri"/>
                <w:i/>
                <w:iCs/>
                <w:noProof/>
                <w:webHidden/>
              </w:rPr>
              <w:t>25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7DEAB809" w14:textId="3F2E33D8" w:rsidR="00C44CB0" w:rsidRPr="00F012B3" w:rsidRDefault="00C44CB0">
          <w:pPr>
            <w:pStyle w:val="Spistreci2"/>
            <w:tabs>
              <w:tab w:val="left" w:pos="110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703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2.7.5.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Wariantowe stosowanie materiałów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_Toc180323703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046A47">
              <w:rPr>
                <w:rFonts w:ascii="Calibri" w:hAnsi="Calibri" w:cs="Calibri"/>
                <w:i/>
                <w:iCs/>
                <w:noProof/>
                <w:webHidden/>
              </w:rPr>
              <w:t>25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30A32689" w14:textId="74756EDC" w:rsidR="00C44CB0" w:rsidRPr="00F012B3" w:rsidRDefault="00C44CB0">
          <w:pPr>
            <w:pStyle w:val="Spistreci2"/>
            <w:tabs>
              <w:tab w:val="left" w:pos="110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704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2.7.6.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Odbiór materiałów na budowie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_Toc180323704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046A47">
              <w:rPr>
                <w:rFonts w:ascii="Calibri" w:hAnsi="Calibri" w:cs="Calibri"/>
                <w:i/>
                <w:iCs/>
                <w:noProof/>
                <w:webHidden/>
              </w:rPr>
              <w:t>25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7E0A1395" w14:textId="015A3AD3" w:rsidR="00C44CB0" w:rsidRPr="00F012B3" w:rsidRDefault="00C44CB0">
          <w:pPr>
            <w:pStyle w:val="Spistreci1"/>
            <w:tabs>
              <w:tab w:val="left" w:pos="66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705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2.8.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Sprzęt i maszyny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_Toc180323705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046A47">
              <w:rPr>
                <w:rFonts w:ascii="Calibri" w:hAnsi="Calibri" w:cs="Calibri"/>
                <w:i/>
                <w:iCs/>
                <w:noProof/>
                <w:webHidden/>
              </w:rPr>
              <w:t>26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639E35B6" w14:textId="7DFBDA72" w:rsidR="00C44CB0" w:rsidRPr="00F012B3" w:rsidRDefault="00C44CB0">
          <w:pPr>
            <w:pStyle w:val="Spistreci1"/>
            <w:tabs>
              <w:tab w:val="left" w:pos="66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706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2.9.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Środki transportu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_Toc180323706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046A47">
              <w:rPr>
                <w:rFonts w:ascii="Calibri" w:hAnsi="Calibri" w:cs="Calibri"/>
                <w:i/>
                <w:iCs/>
                <w:noProof/>
                <w:webHidden/>
              </w:rPr>
              <w:t>26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477F6740" w14:textId="6DF43DBA" w:rsidR="00C44CB0" w:rsidRPr="00F012B3" w:rsidRDefault="00C44CB0">
          <w:pPr>
            <w:pStyle w:val="Spistreci1"/>
            <w:tabs>
              <w:tab w:val="left" w:pos="88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707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2.10.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Kontrola jakości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_Toc180323707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046A47">
              <w:rPr>
                <w:rFonts w:ascii="Calibri" w:hAnsi="Calibri" w:cs="Calibri"/>
                <w:i/>
                <w:iCs/>
                <w:noProof/>
                <w:webHidden/>
              </w:rPr>
              <w:t>26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7DA8DDCF" w14:textId="32188F31" w:rsidR="00C44CB0" w:rsidRPr="00F012B3" w:rsidRDefault="00C44CB0">
          <w:pPr>
            <w:pStyle w:val="Spistreci1"/>
            <w:tabs>
              <w:tab w:val="left" w:pos="88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708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2.11.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Przedmiar i obmiar robót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_Toc180323708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046A47">
              <w:rPr>
                <w:rFonts w:ascii="Calibri" w:hAnsi="Calibri" w:cs="Calibri"/>
                <w:i/>
                <w:iCs/>
                <w:noProof/>
                <w:webHidden/>
              </w:rPr>
              <w:t>26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52524D0D" w14:textId="19B90C73" w:rsidR="00C44CB0" w:rsidRPr="00F012B3" w:rsidRDefault="00C44CB0">
          <w:pPr>
            <w:pStyle w:val="Spistreci1"/>
            <w:tabs>
              <w:tab w:val="left" w:pos="88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709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2.12.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Odbiór robót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_Toc180323709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046A47">
              <w:rPr>
                <w:rFonts w:ascii="Calibri" w:hAnsi="Calibri" w:cs="Calibri"/>
                <w:i/>
                <w:iCs/>
                <w:noProof/>
                <w:webHidden/>
              </w:rPr>
              <w:t>27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3A62D97E" w14:textId="2CA1F6C0" w:rsidR="00C44CB0" w:rsidRPr="00F012B3" w:rsidRDefault="00C44CB0">
          <w:pPr>
            <w:pStyle w:val="Spistreci1"/>
            <w:tabs>
              <w:tab w:val="left" w:pos="88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710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2.13.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Warunki wykonania i odbioru robót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_Toc180323710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046A47">
              <w:rPr>
                <w:rFonts w:ascii="Calibri" w:hAnsi="Calibri" w:cs="Calibri"/>
                <w:i/>
                <w:iCs/>
                <w:noProof/>
                <w:webHidden/>
              </w:rPr>
              <w:t>29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7D3E9495" w14:textId="4B6880C6" w:rsidR="00C44CB0" w:rsidRPr="00F012B3" w:rsidRDefault="00C44CB0">
          <w:pPr>
            <w:pStyle w:val="Spistreci1"/>
            <w:tabs>
              <w:tab w:val="left" w:pos="88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713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2.14.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Rozliczenie robót tymczasowych i prac towarzyszących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_Toc180323713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046A47">
              <w:rPr>
                <w:rFonts w:ascii="Calibri" w:hAnsi="Calibri" w:cs="Calibri"/>
                <w:i/>
                <w:iCs/>
                <w:noProof/>
                <w:webHidden/>
              </w:rPr>
              <w:t>30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64D701DA" w14:textId="2479ED28" w:rsidR="00C44CB0" w:rsidRPr="00F012B3" w:rsidRDefault="00C44CB0">
          <w:pPr>
            <w:pStyle w:val="Spistreci1"/>
            <w:tabs>
              <w:tab w:val="left" w:pos="48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714" w:history="1">
            <w:r w:rsidRPr="00F012B3">
              <w:rPr>
                <w:rStyle w:val="Hipercze"/>
                <w:rFonts w:ascii="Calibri" w:eastAsia="Times New Roman" w:hAnsi="Calibri" w:cs="Calibri"/>
                <w:i/>
                <w:iCs/>
                <w:noProof/>
                <w:color w:val="auto"/>
                <w:kern w:val="32"/>
              </w:rPr>
              <w:t>3.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eastAsia="Times New Roman" w:hAnsi="Calibri" w:cs="Calibri"/>
                <w:i/>
                <w:iCs/>
                <w:noProof/>
                <w:color w:val="auto"/>
                <w:kern w:val="32"/>
              </w:rPr>
              <w:t>Część informacyjna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_Toc180323714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046A47">
              <w:rPr>
                <w:rFonts w:ascii="Calibri" w:hAnsi="Calibri" w:cs="Calibri"/>
                <w:i/>
                <w:iCs/>
                <w:noProof/>
                <w:webHidden/>
              </w:rPr>
              <w:t>30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276EED6D" w14:textId="325F6FBF" w:rsidR="00C44CB0" w:rsidRPr="00F012B3" w:rsidRDefault="00C44CB0">
          <w:pPr>
            <w:pStyle w:val="Spistreci1"/>
            <w:tabs>
              <w:tab w:val="left" w:pos="66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715" w:history="1">
            <w:r w:rsidRPr="00F012B3">
              <w:rPr>
                <w:rStyle w:val="Hipercze"/>
                <w:rFonts w:ascii="Calibri" w:eastAsia="Times New Roman" w:hAnsi="Calibri" w:cs="Calibri"/>
                <w:i/>
                <w:iCs/>
                <w:noProof/>
                <w:color w:val="auto"/>
                <w:lang w:eastAsia="pl-PL"/>
              </w:rPr>
              <w:t>3.1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eastAsia="Times New Roman" w:hAnsi="Calibri" w:cs="Calibri"/>
                <w:i/>
                <w:iCs/>
                <w:noProof/>
                <w:color w:val="auto"/>
                <w:lang w:eastAsia="pl-PL"/>
              </w:rPr>
              <w:t>Określenia podstawowe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_Toc180323715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046A47">
              <w:rPr>
                <w:rFonts w:ascii="Calibri" w:hAnsi="Calibri" w:cs="Calibri"/>
                <w:i/>
                <w:iCs/>
                <w:noProof/>
                <w:webHidden/>
              </w:rPr>
              <w:t>30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65973148" w14:textId="7356E63E" w:rsidR="00C44CB0" w:rsidRPr="00F012B3" w:rsidRDefault="00C44CB0">
          <w:pPr>
            <w:pStyle w:val="Spistreci1"/>
            <w:tabs>
              <w:tab w:val="left" w:pos="66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716" w:history="1">
            <w:r w:rsidRPr="00F012B3">
              <w:rPr>
                <w:rStyle w:val="Hipercze"/>
                <w:rFonts w:ascii="Calibri" w:eastAsia="Times New Roman" w:hAnsi="Calibri" w:cs="Calibri"/>
                <w:i/>
                <w:iCs/>
                <w:noProof/>
                <w:color w:val="auto"/>
                <w:lang w:eastAsia="pl-PL"/>
              </w:rPr>
              <w:t>3.2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eastAsia="Times New Roman" w:hAnsi="Calibri" w:cs="Calibri"/>
                <w:i/>
                <w:iCs/>
                <w:noProof/>
                <w:color w:val="auto"/>
                <w:lang w:eastAsia="pl-PL"/>
              </w:rPr>
              <w:t>Przepisy prawne i normy związane z projektowaniem i wykonaniem zamierzenia budowlanego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_Toc180323716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046A47">
              <w:rPr>
                <w:rFonts w:ascii="Calibri" w:hAnsi="Calibri" w:cs="Calibri"/>
                <w:i/>
                <w:iCs/>
                <w:noProof/>
                <w:webHidden/>
              </w:rPr>
              <w:t>31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744A8A51" w14:textId="0DC85D0D" w:rsidR="00C44CB0" w:rsidRPr="00F012B3" w:rsidRDefault="00C44CB0">
          <w:pPr>
            <w:pStyle w:val="Spistreci1"/>
            <w:tabs>
              <w:tab w:val="left" w:pos="66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717" w:history="1">
            <w:r w:rsidRPr="00F012B3">
              <w:rPr>
                <w:rStyle w:val="Hipercze"/>
                <w:rFonts w:ascii="Calibri" w:eastAsia="Times New Roman" w:hAnsi="Calibri" w:cs="Calibri"/>
                <w:i/>
                <w:iCs/>
                <w:noProof/>
                <w:color w:val="auto"/>
                <w:lang w:eastAsia="pl-PL"/>
              </w:rPr>
              <w:t>3.3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eastAsia="Times New Roman" w:hAnsi="Calibri" w:cs="Calibri"/>
                <w:i/>
                <w:iCs/>
                <w:noProof/>
                <w:color w:val="auto"/>
                <w:lang w:eastAsia="pl-PL"/>
              </w:rPr>
              <w:t>Uwagi i zastrzeżenia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_Toc180323717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046A47">
              <w:rPr>
                <w:rFonts w:ascii="Calibri" w:hAnsi="Calibri" w:cs="Calibri"/>
                <w:i/>
                <w:iCs/>
                <w:noProof/>
                <w:webHidden/>
              </w:rPr>
              <w:t>32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13582D01" w14:textId="6AA94C98" w:rsidR="00D51906" w:rsidRPr="00F012B3" w:rsidRDefault="009703D6" w:rsidP="00D51906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12B3">
            <w:rPr>
              <w:rFonts w:asciiTheme="minorHAnsi" w:hAnsiTheme="minorHAnsi" w:cstheme="minorHAnsi"/>
              <w:sz w:val="22"/>
              <w:szCs w:val="22"/>
            </w:rPr>
            <w:fldChar w:fldCharType="end"/>
          </w:r>
        </w:p>
      </w:sdtContent>
    </w:sdt>
    <w:p w14:paraId="40DE3140" w14:textId="3ED1E1C9" w:rsidR="00FD5A4D" w:rsidRPr="00F012B3" w:rsidRDefault="00BF61BF" w:rsidP="00FD5A4D">
      <w:pPr>
        <w:rPr>
          <w:rFonts w:asciiTheme="minorHAnsi" w:hAnsiTheme="minorHAnsi" w:cstheme="minorHAnsi"/>
          <w:sz w:val="22"/>
          <w:szCs w:val="22"/>
        </w:rPr>
      </w:pPr>
      <w:r w:rsidRPr="00F012B3">
        <w:rPr>
          <w:rFonts w:asciiTheme="minorHAnsi" w:hAnsiTheme="minorHAnsi" w:cstheme="minorHAnsi"/>
          <w:sz w:val="22"/>
          <w:szCs w:val="22"/>
        </w:rPr>
        <w:br w:type="page"/>
      </w:r>
      <w:r w:rsidR="00FD5A4D" w:rsidRPr="00F012B3">
        <w:rPr>
          <w:rFonts w:asciiTheme="minorHAnsi" w:hAnsiTheme="minorHAnsi" w:cstheme="minorHAnsi"/>
          <w:sz w:val="22"/>
          <w:szCs w:val="22"/>
        </w:rPr>
        <w:lastRenderedPageBreak/>
        <w:t>ZESTAWIENIE RYSUNKÓW</w:t>
      </w:r>
      <w:r w:rsidR="00EE465E" w:rsidRPr="00F012B3">
        <w:rPr>
          <w:rFonts w:asciiTheme="minorHAnsi" w:hAnsiTheme="minorHAnsi" w:cstheme="minorHAnsi"/>
          <w:sz w:val="22"/>
          <w:szCs w:val="22"/>
        </w:rPr>
        <w:t xml:space="preserve"> (załącznik 03)</w:t>
      </w:r>
      <w:r w:rsidR="00FD5A4D" w:rsidRPr="00F012B3">
        <w:rPr>
          <w:rFonts w:asciiTheme="minorHAnsi" w:hAnsiTheme="minorHAnsi" w:cstheme="minorHAnsi"/>
          <w:sz w:val="22"/>
          <w:szCs w:val="22"/>
        </w:rPr>
        <w:t>:</w:t>
      </w:r>
    </w:p>
    <w:p w14:paraId="396ED359" w14:textId="77777777" w:rsidR="00FD5A4D" w:rsidRPr="00F012B3" w:rsidRDefault="00FD5A4D" w:rsidP="00FD5A4D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F012B3" w:rsidRPr="00F012B3" w14:paraId="3C9C3251" w14:textId="77777777" w:rsidTr="005E1CCF">
        <w:tc>
          <w:tcPr>
            <w:tcW w:w="846" w:type="dxa"/>
          </w:tcPr>
          <w:p w14:paraId="27142EF5" w14:textId="77777777" w:rsidR="00FD5A4D" w:rsidRPr="00F012B3" w:rsidRDefault="00FD5A4D" w:rsidP="005E1C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2B3">
              <w:rPr>
                <w:rFonts w:asciiTheme="minorHAnsi" w:hAnsiTheme="minorHAnsi" w:cstheme="minorHAnsi"/>
                <w:sz w:val="22"/>
                <w:szCs w:val="22"/>
              </w:rPr>
              <w:t>01</w:t>
            </w:r>
          </w:p>
        </w:tc>
        <w:tc>
          <w:tcPr>
            <w:tcW w:w="8216" w:type="dxa"/>
          </w:tcPr>
          <w:p w14:paraId="4C5A3B27" w14:textId="77777777" w:rsidR="00FD5A4D" w:rsidRPr="00F012B3" w:rsidRDefault="00FD5A4D" w:rsidP="005E1C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2B3">
              <w:rPr>
                <w:rFonts w:asciiTheme="minorHAnsi" w:hAnsiTheme="minorHAnsi" w:cstheme="minorHAnsi"/>
                <w:sz w:val="22"/>
                <w:szCs w:val="22"/>
              </w:rPr>
              <w:t>PLAN SYTUACYJNY</w:t>
            </w:r>
          </w:p>
        </w:tc>
      </w:tr>
      <w:tr w:rsidR="00F012B3" w:rsidRPr="00F012B3" w14:paraId="4585CF7A" w14:textId="77777777" w:rsidTr="005E1CCF">
        <w:tc>
          <w:tcPr>
            <w:tcW w:w="846" w:type="dxa"/>
          </w:tcPr>
          <w:p w14:paraId="4F431D86" w14:textId="77777777" w:rsidR="00FD5A4D" w:rsidRPr="00F012B3" w:rsidRDefault="00FD5A4D" w:rsidP="005E1C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2B3">
              <w:rPr>
                <w:rFonts w:asciiTheme="minorHAnsi" w:hAnsiTheme="minorHAnsi" w:cstheme="minorHAnsi"/>
                <w:sz w:val="22"/>
                <w:szCs w:val="22"/>
              </w:rPr>
              <w:t>02</w:t>
            </w:r>
          </w:p>
        </w:tc>
        <w:tc>
          <w:tcPr>
            <w:tcW w:w="8216" w:type="dxa"/>
          </w:tcPr>
          <w:p w14:paraId="5CD07E30" w14:textId="77777777" w:rsidR="00FD5A4D" w:rsidRPr="00F012B3" w:rsidRDefault="00FD5A4D" w:rsidP="005E1C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2B3">
              <w:rPr>
                <w:rFonts w:asciiTheme="minorHAnsi" w:hAnsiTheme="minorHAnsi" w:cstheme="minorHAnsi"/>
                <w:sz w:val="22"/>
                <w:szCs w:val="22"/>
              </w:rPr>
              <w:t>KONCEPCJA ROZBUDOWY</w:t>
            </w:r>
          </w:p>
        </w:tc>
      </w:tr>
      <w:tr w:rsidR="00FD5A4D" w:rsidRPr="00F012B3" w14:paraId="3FA7451F" w14:textId="77777777" w:rsidTr="005E1CCF">
        <w:tc>
          <w:tcPr>
            <w:tcW w:w="846" w:type="dxa"/>
          </w:tcPr>
          <w:p w14:paraId="39756592" w14:textId="77777777" w:rsidR="00FD5A4D" w:rsidRPr="00F012B3" w:rsidRDefault="00FD5A4D" w:rsidP="005E1C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2B3">
              <w:rPr>
                <w:rFonts w:asciiTheme="minorHAnsi" w:hAnsiTheme="minorHAnsi" w:cstheme="minorHAnsi"/>
                <w:sz w:val="22"/>
                <w:szCs w:val="22"/>
              </w:rPr>
              <w:t>03</w:t>
            </w:r>
          </w:p>
        </w:tc>
        <w:tc>
          <w:tcPr>
            <w:tcW w:w="8216" w:type="dxa"/>
          </w:tcPr>
          <w:p w14:paraId="67C65B3E" w14:textId="48283D7B" w:rsidR="00FD5A4D" w:rsidRPr="00F012B3" w:rsidRDefault="00FD5A4D" w:rsidP="005E1C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2B3">
              <w:rPr>
                <w:rFonts w:asciiTheme="minorHAnsi" w:hAnsiTheme="minorHAnsi" w:cstheme="minorHAnsi"/>
                <w:sz w:val="22"/>
                <w:szCs w:val="22"/>
              </w:rPr>
              <w:t>ELEWACJE</w:t>
            </w:r>
          </w:p>
        </w:tc>
      </w:tr>
    </w:tbl>
    <w:p w14:paraId="38C329B3" w14:textId="0F1389CF" w:rsidR="00BF61BF" w:rsidRPr="00F012B3" w:rsidRDefault="00BF61BF">
      <w:pPr>
        <w:widowControl/>
        <w:suppressAutoHyphens w:val="0"/>
        <w:rPr>
          <w:rFonts w:asciiTheme="minorHAnsi" w:eastAsia="Times New Roman" w:hAnsiTheme="minorHAnsi" w:cstheme="minorHAnsi"/>
          <w:b/>
          <w:bCs/>
          <w:kern w:val="32"/>
          <w:sz w:val="22"/>
          <w:szCs w:val="22"/>
        </w:rPr>
      </w:pPr>
    </w:p>
    <w:p w14:paraId="02BCAD7D" w14:textId="77777777" w:rsidR="00FD5A4D" w:rsidRPr="00F012B3" w:rsidRDefault="00FD5A4D" w:rsidP="00FD5A4D">
      <w:pPr>
        <w:rPr>
          <w:rFonts w:asciiTheme="minorHAnsi" w:hAnsiTheme="minorHAnsi" w:cstheme="minorHAnsi"/>
          <w:sz w:val="22"/>
          <w:szCs w:val="22"/>
        </w:rPr>
      </w:pPr>
    </w:p>
    <w:p w14:paraId="14284155" w14:textId="5F97A8C1" w:rsidR="00FD5A4D" w:rsidRPr="00F012B3" w:rsidRDefault="00FD5A4D" w:rsidP="00FD5A4D">
      <w:pPr>
        <w:rPr>
          <w:rFonts w:asciiTheme="minorHAnsi" w:hAnsiTheme="minorHAnsi" w:cstheme="minorHAnsi"/>
          <w:sz w:val="22"/>
          <w:szCs w:val="22"/>
        </w:rPr>
      </w:pPr>
      <w:r w:rsidRPr="00F012B3">
        <w:rPr>
          <w:rFonts w:asciiTheme="minorHAnsi" w:hAnsiTheme="minorHAnsi" w:cstheme="minorHAnsi"/>
          <w:sz w:val="22"/>
          <w:szCs w:val="22"/>
        </w:rPr>
        <w:t>SPIS ZAŁĄCZNIKÓW:</w:t>
      </w:r>
    </w:p>
    <w:p w14:paraId="341CDAB0" w14:textId="70AA4D56" w:rsidR="00FD5A4D" w:rsidRPr="00F012B3" w:rsidRDefault="00FD5A4D" w:rsidP="00FD5A4D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F012B3" w:rsidRPr="00F012B3" w14:paraId="4AEF2B8D" w14:textId="77777777" w:rsidTr="005E1CCF">
        <w:tc>
          <w:tcPr>
            <w:tcW w:w="846" w:type="dxa"/>
          </w:tcPr>
          <w:p w14:paraId="675F0449" w14:textId="77777777" w:rsidR="00FD5A4D" w:rsidRPr="00F012B3" w:rsidRDefault="00FD5A4D" w:rsidP="005E1C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2B3">
              <w:rPr>
                <w:rFonts w:asciiTheme="minorHAnsi" w:hAnsiTheme="minorHAnsi" w:cstheme="minorHAnsi"/>
                <w:sz w:val="22"/>
                <w:szCs w:val="22"/>
              </w:rPr>
              <w:t>ZAŁ 01</w:t>
            </w:r>
          </w:p>
        </w:tc>
        <w:tc>
          <w:tcPr>
            <w:tcW w:w="8216" w:type="dxa"/>
          </w:tcPr>
          <w:p w14:paraId="43345D61" w14:textId="19622F63" w:rsidR="00FD5A4D" w:rsidRPr="00F012B3" w:rsidRDefault="00FD5A4D" w:rsidP="005E1C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2B3">
              <w:rPr>
                <w:rFonts w:asciiTheme="minorHAnsi" w:hAnsiTheme="minorHAnsi" w:cstheme="minorHAnsi"/>
                <w:sz w:val="22"/>
                <w:szCs w:val="22"/>
              </w:rPr>
              <w:t>DOKUMENTACJA ZDJĘCIOWA</w:t>
            </w:r>
          </w:p>
        </w:tc>
      </w:tr>
      <w:tr w:rsidR="00F012B3" w:rsidRPr="00F012B3" w14:paraId="54AE8692" w14:textId="77777777" w:rsidTr="005E1CCF">
        <w:tc>
          <w:tcPr>
            <w:tcW w:w="846" w:type="dxa"/>
          </w:tcPr>
          <w:p w14:paraId="5466ADD8" w14:textId="77777777" w:rsidR="00FD5A4D" w:rsidRPr="00F012B3" w:rsidRDefault="00FD5A4D" w:rsidP="005E1C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2B3">
              <w:rPr>
                <w:rFonts w:asciiTheme="minorHAnsi" w:hAnsiTheme="minorHAnsi" w:cstheme="minorHAnsi"/>
                <w:sz w:val="22"/>
                <w:szCs w:val="22"/>
              </w:rPr>
              <w:t>ZAŁ 02</w:t>
            </w:r>
          </w:p>
        </w:tc>
        <w:tc>
          <w:tcPr>
            <w:tcW w:w="8216" w:type="dxa"/>
          </w:tcPr>
          <w:p w14:paraId="02280759" w14:textId="52AA6547" w:rsidR="00FD5A4D" w:rsidRPr="00F012B3" w:rsidRDefault="00FD5A4D" w:rsidP="005E1C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2B3">
              <w:rPr>
                <w:rFonts w:asciiTheme="minorHAnsi" w:hAnsiTheme="minorHAnsi" w:cstheme="minorHAnsi"/>
                <w:sz w:val="22"/>
                <w:szCs w:val="22"/>
              </w:rPr>
              <w:t>MAPA SYTUACYJNO-WYSOKOŚCIOWA</w:t>
            </w:r>
          </w:p>
        </w:tc>
      </w:tr>
      <w:tr w:rsidR="00F012B3" w:rsidRPr="00F012B3" w14:paraId="4D43CD6A" w14:textId="77777777" w:rsidTr="005E1CCF">
        <w:tc>
          <w:tcPr>
            <w:tcW w:w="846" w:type="dxa"/>
          </w:tcPr>
          <w:p w14:paraId="466D7372" w14:textId="77777777" w:rsidR="00FD5A4D" w:rsidRPr="00F012B3" w:rsidRDefault="00FD5A4D" w:rsidP="005E1C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2B3">
              <w:rPr>
                <w:rFonts w:asciiTheme="minorHAnsi" w:hAnsiTheme="minorHAnsi" w:cstheme="minorHAnsi"/>
                <w:sz w:val="22"/>
                <w:szCs w:val="22"/>
              </w:rPr>
              <w:t>ZAŁ 03</w:t>
            </w:r>
          </w:p>
        </w:tc>
        <w:tc>
          <w:tcPr>
            <w:tcW w:w="8216" w:type="dxa"/>
          </w:tcPr>
          <w:p w14:paraId="6FF2B62D" w14:textId="77777777" w:rsidR="00FD5A4D" w:rsidRPr="00F012B3" w:rsidRDefault="00FD5A4D" w:rsidP="005E1C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2B3">
              <w:rPr>
                <w:rFonts w:asciiTheme="minorHAnsi" w:hAnsiTheme="minorHAnsi" w:cstheme="minorHAnsi"/>
                <w:sz w:val="22"/>
                <w:szCs w:val="22"/>
              </w:rPr>
              <w:t>KONCEPCJA</w:t>
            </w:r>
          </w:p>
        </w:tc>
      </w:tr>
      <w:tr w:rsidR="00F012B3" w:rsidRPr="00F012B3" w14:paraId="0F91E32E" w14:textId="77777777" w:rsidTr="005E1CCF">
        <w:tc>
          <w:tcPr>
            <w:tcW w:w="846" w:type="dxa"/>
          </w:tcPr>
          <w:p w14:paraId="3BCF182B" w14:textId="37702236" w:rsidR="00FD5A4D" w:rsidRPr="00F012B3" w:rsidRDefault="00FD5A4D" w:rsidP="005E1C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2B3">
              <w:rPr>
                <w:rFonts w:asciiTheme="minorHAnsi" w:hAnsiTheme="minorHAnsi" w:cstheme="minorHAnsi"/>
                <w:sz w:val="22"/>
                <w:szCs w:val="22"/>
              </w:rPr>
              <w:t>ZAŁ 04</w:t>
            </w:r>
          </w:p>
        </w:tc>
        <w:tc>
          <w:tcPr>
            <w:tcW w:w="8216" w:type="dxa"/>
          </w:tcPr>
          <w:p w14:paraId="12DEFCB8" w14:textId="6BA1B518" w:rsidR="00FD5A4D" w:rsidRPr="00F012B3" w:rsidRDefault="00FD5A4D" w:rsidP="005E1C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2B3">
              <w:rPr>
                <w:rFonts w:asciiTheme="minorHAnsi" w:hAnsiTheme="minorHAnsi" w:cstheme="minorHAnsi"/>
                <w:sz w:val="22"/>
                <w:szCs w:val="22"/>
              </w:rPr>
              <w:t>WYPIS I WYRYS Z MPZP</w:t>
            </w:r>
          </w:p>
        </w:tc>
      </w:tr>
      <w:tr w:rsidR="00FD5A4D" w:rsidRPr="00F012B3" w14:paraId="1514D34A" w14:textId="77777777" w:rsidTr="005E1CCF">
        <w:tc>
          <w:tcPr>
            <w:tcW w:w="846" w:type="dxa"/>
          </w:tcPr>
          <w:p w14:paraId="3D2C3918" w14:textId="39AAAFF0" w:rsidR="00FD5A4D" w:rsidRPr="00F012B3" w:rsidRDefault="00FD5A4D" w:rsidP="005E1C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2B3">
              <w:rPr>
                <w:rFonts w:asciiTheme="minorHAnsi" w:hAnsiTheme="minorHAnsi" w:cstheme="minorHAnsi"/>
                <w:sz w:val="22"/>
                <w:szCs w:val="22"/>
              </w:rPr>
              <w:t>ZAŁ 05</w:t>
            </w:r>
          </w:p>
        </w:tc>
        <w:tc>
          <w:tcPr>
            <w:tcW w:w="8216" w:type="dxa"/>
          </w:tcPr>
          <w:p w14:paraId="64972289" w14:textId="77777777" w:rsidR="00FD5A4D" w:rsidRPr="00F012B3" w:rsidRDefault="00FD5A4D" w:rsidP="005E1C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2B3">
              <w:rPr>
                <w:rFonts w:asciiTheme="minorHAnsi" w:hAnsiTheme="minorHAnsi" w:cstheme="minorHAnsi"/>
                <w:sz w:val="22"/>
                <w:szCs w:val="22"/>
              </w:rPr>
              <w:t>ZESTAWIENIE KOSZTÓW INWESTYCJI</w:t>
            </w:r>
          </w:p>
        </w:tc>
      </w:tr>
    </w:tbl>
    <w:p w14:paraId="35693298" w14:textId="62287AA9" w:rsidR="00FD5A4D" w:rsidRPr="00F012B3" w:rsidRDefault="00FD5A4D" w:rsidP="00FD5A4D">
      <w:pPr>
        <w:rPr>
          <w:rFonts w:asciiTheme="minorHAnsi" w:hAnsiTheme="minorHAnsi" w:cstheme="minorHAnsi"/>
          <w:sz w:val="22"/>
          <w:szCs w:val="22"/>
        </w:rPr>
      </w:pPr>
    </w:p>
    <w:p w14:paraId="24583EF0" w14:textId="51E7841D" w:rsidR="00FD5A4D" w:rsidRPr="00F012B3" w:rsidRDefault="00FD5A4D" w:rsidP="00FD5A4D">
      <w:pPr>
        <w:rPr>
          <w:rFonts w:asciiTheme="minorHAnsi" w:hAnsiTheme="minorHAnsi" w:cstheme="minorHAnsi"/>
          <w:sz w:val="22"/>
          <w:szCs w:val="22"/>
        </w:rPr>
      </w:pPr>
    </w:p>
    <w:p w14:paraId="2B26817E" w14:textId="45EBBE0D" w:rsidR="00FD5A4D" w:rsidRPr="00F012B3" w:rsidRDefault="00FD5A4D" w:rsidP="00FD5A4D">
      <w:pPr>
        <w:rPr>
          <w:rFonts w:asciiTheme="minorHAnsi" w:hAnsiTheme="minorHAnsi" w:cstheme="minorHAnsi"/>
          <w:sz w:val="22"/>
          <w:szCs w:val="22"/>
        </w:rPr>
      </w:pPr>
    </w:p>
    <w:p w14:paraId="381C59C3" w14:textId="0B5EBE9C" w:rsidR="00FD5A4D" w:rsidRPr="00F012B3" w:rsidRDefault="00FD5A4D" w:rsidP="00FD5A4D">
      <w:pPr>
        <w:rPr>
          <w:rFonts w:asciiTheme="minorHAnsi" w:hAnsiTheme="minorHAnsi" w:cstheme="minorHAnsi"/>
          <w:sz w:val="22"/>
          <w:szCs w:val="22"/>
        </w:rPr>
      </w:pPr>
    </w:p>
    <w:p w14:paraId="183DF07A" w14:textId="77777777" w:rsidR="00FD5A4D" w:rsidRPr="00F012B3" w:rsidRDefault="00FD5A4D" w:rsidP="00FD5A4D">
      <w:pPr>
        <w:rPr>
          <w:rFonts w:asciiTheme="minorHAnsi" w:hAnsiTheme="minorHAnsi" w:cstheme="minorHAnsi"/>
          <w:sz w:val="22"/>
          <w:szCs w:val="22"/>
        </w:rPr>
      </w:pPr>
    </w:p>
    <w:p w14:paraId="61D63EE6" w14:textId="77777777" w:rsidR="00FD5A4D" w:rsidRPr="00F012B3" w:rsidRDefault="00FD5A4D" w:rsidP="00FD5A4D"/>
    <w:p w14:paraId="44B5DCAB" w14:textId="01D7B22E" w:rsidR="00FD5A4D" w:rsidRPr="00F012B3" w:rsidRDefault="00FD5A4D" w:rsidP="00FD5A4D"/>
    <w:p w14:paraId="07AAE7CD" w14:textId="77777777" w:rsidR="00FD5A4D" w:rsidRPr="00F012B3" w:rsidRDefault="00FD5A4D" w:rsidP="00FD5A4D"/>
    <w:p w14:paraId="79119D3C" w14:textId="77777777" w:rsidR="00FD5A4D" w:rsidRPr="00F012B3" w:rsidRDefault="00FD5A4D" w:rsidP="00FD5A4D"/>
    <w:p w14:paraId="694A536F" w14:textId="77777777" w:rsidR="00FD5A4D" w:rsidRPr="00F012B3" w:rsidRDefault="00FD5A4D" w:rsidP="00FD5A4D"/>
    <w:p w14:paraId="4F545717" w14:textId="77777777" w:rsidR="00FD5A4D" w:rsidRPr="00F012B3" w:rsidRDefault="00FD5A4D" w:rsidP="00FD5A4D"/>
    <w:p w14:paraId="51EC18A3" w14:textId="77777777" w:rsidR="00FD5A4D" w:rsidRPr="00F012B3" w:rsidRDefault="00FD5A4D" w:rsidP="00FD5A4D"/>
    <w:p w14:paraId="092C02E6" w14:textId="77777777" w:rsidR="00FD5A4D" w:rsidRPr="00F012B3" w:rsidRDefault="00FD5A4D" w:rsidP="00FD5A4D"/>
    <w:p w14:paraId="2A6677E8" w14:textId="77777777" w:rsidR="00FD5A4D" w:rsidRPr="00F012B3" w:rsidRDefault="00FD5A4D" w:rsidP="00FD5A4D"/>
    <w:p w14:paraId="45AD511B" w14:textId="77777777" w:rsidR="00FD5A4D" w:rsidRPr="00F012B3" w:rsidRDefault="00FD5A4D" w:rsidP="00FD5A4D"/>
    <w:p w14:paraId="0CCC2919" w14:textId="77777777" w:rsidR="00FD5A4D" w:rsidRPr="00F012B3" w:rsidRDefault="00FD5A4D" w:rsidP="00FD5A4D"/>
    <w:p w14:paraId="27403110" w14:textId="77777777" w:rsidR="00FD5A4D" w:rsidRPr="00F012B3" w:rsidRDefault="00FD5A4D" w:rsidP="00FD5A4D"/>
    <w:p w14:paraId="75DFA862" w14:textId="77777777" w:rsidR="00FD5A4D" w:rsidRPr="00F012B3" w:rsidRDefault="00FD5A4D" w:rsidP="00FD5A4D"/>
    <w:p w14:paraId="11C36396" w14:textId="77777777" w:rsidR="00FD5A4D" w:rsidRPr="00F012B3" w:rsidRDefault="00FD5A4D" w:rsidP="00FD5A4D"/>
    <w:p w14:paraId="4071A0E5" w14:textId="77777777" w:rsidR="00FD5A4D" w:rsidRPr="00F012B3" w:rsidRDefault="00FD5A4D" w:rsidP="00FD5A4D"/>
    <w:p w14:paraId="55CFBBC3" w14:textId="77777777" w:rsidR="00FD5A4D" w:rsidRPr="00F012B3" w:rsidRDefault="00FD5A4D" w:rsidP="00FD5A4D"/>
    <w:p w14:paraId="7AB45CD6" w14:textId="77777777" w:rsidR="00FD5A4D" w:rsidRPr="00F012B3" w:rsidRDefault="00FD5A4D" w:rsidP="00FD5A4D"/>
    <w:p w14:paraId="4D766BE8" w14:textId="77777777" w:rsidR="00FD5A4D" w:rsidRPr="00F012B3" w:rsidRDefault="00FD5A4D" w:rsidP="00FD5A4D"/>
    <w:p w14:paraId="211B5C51" w14:textId="77777777" w:rsidR="00FD5A4D" w:rsidRPr="00F012B3" w:rsidRDefault="00FD5A4D" w:rsidP="00FD5A4D"/>
    <w:p w14:paraId="40594672" w14:textId="77777777" w:rsidR="00FD5A4D" w:rsidRPr="00F012B3" w:rsidRDefault="00FD5A4D" w:rsidP="00FD5A4D"/>
    <w:p w14:paraId="10898907" w14:textId="77777777" w:rsidR="00FD5A4D" w:rsidRPr="00F012B3" w:rsidRDefault="00FD5A4D" w:rsidP="00FD5A4D"/>
    <w:p w14:paraId="3879CDCC" w14:textId="77777777" w:rsidR="00FD5A4D" w:rsidRPr="00F012B3" w:rsidRDefault="00FD5A4D" w:rsidP="00FD5A4D"/>
    <w:p w14:paraId="21AEDD25" w14:textId="77777777" w:rsidR="00FD5A4D" w:rsidRPr="00F012B3" w:rsidRDefault="00FD5A4D" w:rsidP="00FD5A4D"/>
    <w:p w14:paraId="142897AB" w14:textId="77777777" w:rsidR="00FD5A4D" w:rsidRPr="00F012B3" w:rsidRDefault="00FD5A4D" w:rsidP="00FD5A4D"/>
    <w:p w14:paraId="1CB5B584" w14:textId="77777777" w:rsidR="00FD5A4D" w:rsidRPr="00F012B3" w:rsidRDefault="00FD5A4D" w:rsidP="00FD5A4D"/>
    <w:p w14:paraId="05A30C30" w14:textId="77777777" w:rsidR="00FD5A4D" w:rsidRPr="00F012B3" w:rsidRDefault="00FD5A4D" w:rsidP="00FD5A4D"/>
    <w:p w14:paraId="251405D5" w14:textId="77777777" w:rsidR="00FD5A4D" w:rsidRPr="00F012B3" w:rsidRDefault="00FD5A4D" w:rsidP="00FD5A4D"/>
    <w:p w14:paraId="3BD7F85B" w14:textId="77777777" w:rsidR="00FD5A4D" w:rsidRPr="00F012B3" w:rsidRDefault="00FD5A4D" w:rsidP="00FD5A4D"/>
    <w:p w14:paraId="26546F6C" w14:textId="77777777" w:rsidR="00FD5A4D" w:rsidRPr="00F012B3" w:rsidRDefault="00FD5A4D" w:rsidP="00FD5A4D"/>
    <w:p w14:paraId="3223838E" w14:textId="06AEB5CF" w:rsidR="00D51906" w:rsidRPr="00F012B3" w:rsidRDefault="00D51906" w:rsidP="002B65E4">
      <w:pPr>
        <w:pStyle w:val="Nagwek1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1" w:name="_Toc180323647"/>
      <w:r w:rsidRPr="00F012B3">
        <w:rPr>
          <w:rFonts w:asciiTheme="minorHAnsi" w:hAnsiTheme="minorHAnsi" w:cstheme="minorHAnsi"/>
          <w:sz w:val="22"/>
          <w:szCs w:val="22"/>
        </w:rPr>
        <w:lastRenderedPageBreak/>
        <w:t>CZĘŚĆ OPISOWA</w:t>
      </w:r>
      <w:bookmarkEnd w:id="1"/>
    </w:p>
    <w:p w14:paraId="177ABC06" w14:textId="77777777" w:rsidR="00D51906" w:rsidRPr="00F012B3" w:rsidRDefault="00D51906" w:rsidP="002B65E4">
      <w:pPr>
        <w:pStyle w:val="Nagwek1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2" w:name="_Toc180323648"/>
      <w:r w:rsidRPr="00F012B3">
        <w:rPr>
          <w:rFonts w:asciiTheme="minorHAnsi" w:hAnsiTheme="minorHAnsi" w:cstheme="minorHAnsi"/>
          <w:sz w:val="22"/>
          <w:szCs w:val="22"/>
        </w:rPr>
        <w:t>Opis ogólny przedmiotu zamówienia</w:t>
      </w:r>
      <w:bookmarkEnd w:id="2"/>
    </w:p>
    <w:p w14:paraId="5A8BF910" w14:textId="77777777" w:rsidR="00D51906" w:rsidRPr="00F012B3" w:rsidRDefault="00D51906" w:rsidP="004854EE">
      <w:pPr>
        <w:spacing w:line="276" w:lineRule="auto"/>
        <w:jc w:val="both"/>
        <w:rPr>
          <w:rFonts w:asciiTheme="minorHAnsi" w:hAnsiTheme="minorHAnsi" w:cstheme="minorHAnsi"/>
        </w:rPr>
      </w:pPr>
    </w:p>
    <w:p w14:paraId="46DEAE35" w14:textId="02F4AE4A" w:rsidR="00D51906" w:rsidRPr="00F012B3" w:rsidRDefault="00D51906" w:rsidP="00667E87">
      <w:pPr>
        <w:pStyle w:val="Akapitzlist"/>
        <w:spacing w:line="276" w:lineRule="auto"/>
        <w:ind w:left="426" w:firstLine="708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</w:pPr>
      <w:r w:rsidRPr="00F012B3">
        <w:rPr>
          <w:rFonts w:asciiTheme="minorHAnsi" w:hAnsiTheme="minorHAnsi" w:cstheme="minorHAnsi"/>
          <w:sz w:val="22"/>
          <w:szCs w:val="22"/>
          <w:u w:val="single"/>
        </w:rPr>
        <w:t xml:space="preserve">Przedmiotem zamówienia jest opracowanie </w:t>
      </w:r>
      <w:r w:rsidRPr="00F012B3">
        <w:rPr>
          <w:rFonts w:asciiTheme="minorHAnsi" w:hAnsiTheme="minorHAnsi" w:cstheme="minorHAnsi"/>
          <w:b/>
          <w:sz w:val="22"/>
          <w:szCs w:val="22"/>
          <w:u w:val="single"/>
        </w:rPr>
        <w:t>dokumentacji projektowej</w:t>
      </w:r>
      <w:r w:rsidRPr="00F012B3">
        <w:rPr>
          <w:rFonts w:asciiTheme="minorHAnsi" w:hAnsiTheme="minorHAnsi" w:cstheme="minorHAnsi"/>
          <w:sz w:val="22"/>
          <w:szCs w:val="22"/>
          <w:u w:val="single"/>
        </w:rPr>
        <w:t xml:space="preserve"> oraz </w:t>
      </w:r>
      <w:r w:rsidRPr="00F012B3">
        <w:rPr>
          <w:rFonts w:asciiTheme="minorHAnsi" w:hAnsiTheme="minorHAnsi" w:cstheme="minorHAnsi"/>
          <w:b/>
          <w:sz w:val="22"/>
          <w:szCs w:val="22"/>
          <w:u w:val="single"/>
        </w:rPr>
        <w:t>wykonanie robót budowlanych</w:t>
      </w:r>
      <w:r w:rsidR="009B3C2F" w:rsidRPr="00F012B3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Pr="00F012B3">
        <w:rPr>
          <w:rFonts w:asciiTheme="minorHAnsi" w:hAnsiTheme="minorHAnsi" w:cstheme="minorHAnsi"/>
          <w:sz w:val="22"/>
          <w:szCs w:val="22"/>
          <w:u w:val="single"/>
        </w:rPr>
        <w:t>dla zamówienia w formule ‘ZAPROJEKTUJ</w:t>
      </w:r>
      <w:r w:rsidR="00394E00" w:rsidRPr="00F012B3">
        <w:rPr>
          <w:rFonts w:asciiTheme="minorHAnsi" w:hAnsiTheme="minorHAnsi" w:cstheme="minorHAnsi"/>
          <w:sz w:val="22"/>
          <w:szCs w:val="22"/>
          <w:u w:val="single"/>
        </w:rPr>
        <w:t>-</w:t>
      </w:r>
      <w:r w:rsidR="000D0E24" w:rsidRPr="00F012B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F012B3">
        <w:rPr>
          <w:rFonts w:asciiTheme="minorHAnsi" w:hAnsiTheme="minorHAnsi" w:cstheme="minorHAnsi"/>
          <w:sz w:val="22"/>
          <w:szCs w:val="22"/>
          <w:u w:val="single"/>
        </w:rPr>
        <w:t>WYBUDUJ</w:t>
      </w:r>
      <w:r w:rsidR="00394E00" w:rsidRPr="00F012B3">
        <w:rPr>
          <w:rFonts w:asciiTheme="minorHAnsi" w:hAnsiTheme="minorHAnsi" w:cstheme="minorHAnsi"/>
          <w:sz w:val="22"/>
          <w:szCs w:val="22"/>
          <w:u w:val="single"/>
        </w:rPr>
        <w:t xml:space="preserve">’ </w:t>
      </w:r>
      <w:r w:rsidR="00761505" w:rsidRPr="00F012B3">
        <w:rPr>
          <w:rFonts w:asciiTheme="minorHAnsi" w:hAnsiTheme="minorHAnsi" w:cstheme="minorHAnsi"/>
          <w:sz w:val="22"/>
          <w:szCs w:val="22"/>
          <w:u w:val="single"/>
        </w:rPr>
        <w:t xml:space="preserve">dla zadania pn. </w:t>
      </w:r>
      <w:r w:rsidR="005A3860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>Rozbudowa</w:t>
      </w:r>
      <w:r w:rsidR="005D26A6" w:rsidRPr="00F012B3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 xml:space="preserve"> </w:t>
      </w:r>
      <w:r w:rsidR="005A3860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>budynku remizy OSP Niwnice o jednostanowiskowy garaż na samochód bojowy.</w:t>
      </w:r>
    </w:p>
    <w:p w14:paraId="67CE0776" w14:textId="77777777" w:rsidR="00D51906" w:rsidRPr="00F012B3" w:rsidRDefault="00D51906" w:rsidP="003C467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6011C65" w14:textId="77777777" w:rsidR="00D51906" w:rsidRPr="00F012B3" w:rsidRDefault="00D51906" w:rsidP="003C467C">
      <w:pPr>
        <w:ind w:firstLine="360"/>
        <w:jc w:val="both"/>
        <w:rPr>
          <w:rFonts w:asciiTheme="minorHAnsi" w:hAnsiTheme="minorHAnsi" w:cstheme="minorHAnsi"/>
          <w:sz w:val="22"/>
          <w:szCs w:val="22"/>
        </w:rPr>
      </w:pPr>
      <w:r w:rsidRPr="00F012B3">
        <w:rPr>
          <w:rFonts w:asciiTheme="minorHAnsi" w:hAnsiTheme="minorHAnsi" w:cstheme="minorHAnsi"/>
          <w:sz w:val="22"/>
          <w:szCs w:val="22"/>
        </w:rPr>
        <w:t>Podstawę formalną sporządzenia n</w:t>
      </w:r>
      <w:r w:rsidR="00D541B3" w:rsidRPr="00F012B3">
        <w:rPr>
          <w:rFonts w:asciiTheme="minorHAnsi" w:hAnsiTheme="minorHAnsi" w:cstheme="minorHAnsi"/>
          <w:sz w:val="22"/>
          <w:szCs w:val="22"/>
        </w:rPr>
        <w:t xml:space="preserve">iniejszego Programu </w:t>
      </w:r>
      <w:proofErr w:type="spellStart"/>
      <w:r w:rsidR="00D541B3" w:rsidRPr="00F012B3">
        <w:rPr>
          <w:rFonts w:asciiTheme="minorHAnsi" w:hAnsiTheme="minorHAnsi" w:cstheme="minorHAnsi"/>
          <w:sz w:val="22"/>
          <w:szCs w:val="22"/>
        </w:rPr>
        <w:t>Funkcjonalno</w:t>
      </w:r>
      <w:proofErr w:type="spellEnd"/>
      <w:r w:rsidRPr="00F012B3">
        <w:rPr>
          <w:rFonts w:asciiTheme="minorHAnsi" w:hAnsiTheme="minorHAnsi" w:cstheme="minorHAnsi"/>
          <w:sz w:val="22"/>
          <w:szCs w:val="22"/>
        </w:rPr>
        <w:t xml:space="preserve"> – Użytkowego stanowi: </w:t>
      </w:r>
    </w:p>
    <w:p w14:paraId="53AB496C" w14:textId="77777777" w:rsidR="00D51906" w:rsidRPr="00F012B3" w:rsidRDefault="00D5190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012B3">
        <w:rPr>
          <w:rFonts w:asciiTheme="minorHAnsi" w:hAnsiTheme="minorHAnsi" w:cstheme="minorHAnsi"/>
          <w:sz w:val="22"/>
          <w:szCs w:val="22"/>
        </w:rPr>
        <w:t>Zlecenie Zamawiającego,</w:t>
      </w:r>
    </w:p>
    <w:p w14:paraId="6D2CA24D" w14:textId="77777777" w:rsidR="00D51906" w:rsidRPr="00F012B3" w:rsidRDefault="00197140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012B3">
        <w:rPr>
          <w:rFonts w:asciiTheme="minorHAnsi" w:hAnsiTheme="minorHAnsi" w:cstheme="minorHAnsi"/>
          <w:sz w:val="22"/>
          <w:szCs w:val="22"/>
        </w:rPr>
        <w:t>W</w:t>
      </w:r>
      <w:r w:rsidR="00D51906" w:rsidRPr="00F012B3">
        <w:rPr>
          <w:rFonts w:asciiTheme="minorHAnsi" w:hAnsiTheme="minorHAnsi" w:cstheme="minorHAnsi"/>
          <w:sz w:val="22"/>
          <w:szCs w:val="22"/>
        </w:rPr>
        <w:t>izja lokalna,</w:t>
      </w:r>
    </w:p>
    <w:p w14:paraId="645B5DA8" w14:textId="55AD1243" w:rsidR="00D25E09" w:rsidRPr="00F012B3" w:rsidRDefault="00FD5A4D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012B3">
        <w:rPr>
          <w:rFonts w:asciiTheme="minorHAnsi" w:hAnsiTheme="minorHAnsi" w:cstheme="minorHAnsi"/>
          <w:sz w:val="22"/>
          <w:szCs w:val="22"/>
        </w:rPr>
        <w:t xml:space="preserve">Mapa sytuacyjno- wysokościowa, udostępniona przez zamawiającego (zał_02), </w:t>
      </w:r>
    </w:p>
    <w:p w14:paraId="2024CF46" w14:textId="06C877BB" w:rsidR="00D25E09" w:rsidRPr="00F012B3" w:rsidRDefault="00D25E09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012B3">
        <w:rPr>
          <w:rFonts w:asciiTheme="minorHAnsi" w:hAnsiTheme="minorHAnsi" w:cstheme="minorHAnsi"/>
          <w:sz w:val="22"/>
          <w:szCs w:val="22"/>
        </w:rPr>
        <w:t>Wstępna koncepcja</w:t>
      </w:r>
      <w:r w:rsidR="00FD5A4D" w:rsidRPr="00F012B3">
        <w:rPr>
          <w:rFonts w:asciiTheme="minorHAnsi" w:hAnsiTheme="minorHAnsi" w:cstheme="minorHAnsi"/>
          <w:sz w:val="22"/>
          <w:szCs w:val="22"/>
        </w:rPr>
        <w:t xml:space="preserve"> (zał_03),</w:t>
      </w:r>
    </w:p>
    <w:p w14:paraId="3F3070B8" w14:textId="208B758E" w:rsidR="0063256A" w:rsidRPr="00F012B3" w:rsidRDefault="005D26A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012B3">
        <w:rPr>
          <w:rFonts w:asciiTheme="minorHAnsi" w:hAnsiTheme="minorHAnsi" w:cstheme="minorHAnsi"/>
          <w:sz w:val="22"/>
          <w:szCs w:val="22"/>
        </w:rPr>
        <w:t>Wypis z M</w:t>
      </w:r>
      <w:r w:rsidR="0063256A" w:rsidRPr="00F012B3">
        <w:rPr>
          <w:rFonts w:asciiTheme="minorHAnsi" w:hAnsiTheme="minorHAnsi" w:cstheme="minorHAnsi"/>
          <w:sz w:val="22"/>
          <w:szCs w:val="22"/>
        </w:rPr>
        <w:t>iejscow</w:t>
      </w:r>
      <w:r w:rsidRPr="00F012B3">
        <w:rPr>
          <w:rFonts w:asciiTheme="minorHAnsi" w:hAnsiTheme="minorHAnsi" w:cstheme="minorHAnsi"/>
          <w:sz w:val="22"/>
          <w:szCs w:val="22"/>
        </w:rPr>
        <w:t>ego</w:t>
      </w:r>
      <w:r w:rsidR="0063256A" w:rsidRPr="00F012B3">
        <w:rPr>
          <w:rFonts w:asciiTheme="minorHAnsi" w:hAnsiTheme="minorHAnsi" w:cstheme="minorHAnsi"/>
          <w:sz w:val="22"/>
          <w:szCs w:val="22"/>
        </w:rPr>
        <w:t xml:space="preserve"> plan</w:t>
      </w:r>
      <w:r w:rsidRPr="00F012B3">
        <w:rPr>
          <w:rFonts w:asciiTheme="minorHAnsi" w:hAnsiTheme="minorHAnsi" w:cstheme="minorHAnsi"/>
          <w:sz w:val="22"/>
          <w:szCs w:val="22"/>
        </w:rPr>
        <w:t>u</w:t>
      </w:r>
      <w:r w:rsidR="0063256A" w:rsidRPr="00F012B3">
        <w:rPr>
          <w:rFonts w:asciiTheme="minorHAnsi" w:hAnsiTheme="minorHAnsi" w:cstheme="minorHAnsi"/>
          <w:sz w:val="22"/>
          <w:szCs w:val="22"/>
        </w:rPr>
        <w:t xml:space="preserve"> zagospodarowania przestrzennego</w:t>
      </w:r>
      <w:r w:rsidR="00FD5A4D" w:rsidRPr="00F012B3">
        <w:rPr>
          <w:rFonts w:asciiTheme="minorHAnsi" w:hAnsiTheme="minorHAnsi" w:cstheme="minorHAnsi"/>
          <w:sz w:val="22"/>
          <w:szCs w:val="22"/>
        </w:rPr>
        <w:t xml:space="preserve"> (zał_04),</w:t>
      </w:r>
    </w:p>
    <w:p w14:paraId="7149CB47" w14:textId="559B96E6" w:rsidR="005D26A6" w:rsidRPr="00F012B3" w:rsidRDefault="005D26A6" w:rsidP="005D26A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F012B3">
        <w:rPr>
          <w:rFonts w:asciiTheme="minorHAnsi" w:hAnsiTheme="minorHAnsi" w:cstheme="minorHAnsi"/>
          <w:sz w:val="22"/>
          <w:szCs w:val="22"/>
        </w:rPr>
        <w:t>Wyrys</w:t>
      </w:r>
      <w:proofErr w:type="spellEnd"/>
      <w:r w:rsidRPr="00F012B3">
        <w:rPr>
          <w:rFonts w:asciiTheme="minorHAnsi" w:hAnsiTheme="minorHAnsi" w:cstheme="minorHAnsi"/>
          <w:sz w:val="22"/>
          <w:szCs w:val="22"/>
        </w:rPr>
        <w:t xml:space="preserve"> z Miejscowego planu zagospodarowania przestrzennego</w:t>
      </w:r>
      <w:r w:rsidR="00FD5A4D" w:rsidRPr="00F012B3">
        <w:rPr>
          <w:rFonts w:asciiTheme="minorHAnsi" w:hAnsiTheme="minorHAnsi" w:cstheme="minorHAnsi"/>
          <w:sz w:val="22"/>
          <w:szCs w:val="22"/>
        </w:rPr>
        <w:t>(zał_04),</w:t>
      </w:r>
    </w:p>
    <w:p w14:paraId="406116D7" w14:textId="77777777" w:rsidR="00D25E09" w:rsidRPr="00F012B3" w:rsidRDefault="00D25E09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012B3">
        <w:rPr>
          <w:rFonts w:asciiTheme="minorHAnsi" w:hAnsiTheme="minorHAnsi" w:cstheme="minorHAnsi"/>
          <w:sz w:val="22"/>
          <w:szCs w:val="22"/>
        </w:rPr>
        <w:t>Normy i przepisy związane z tematem opracowania.</w:t>
      </w:r>
    </w:p>
    <w:p w14:paraId="67B60155" w14:textId="77777777" w:rsidR="00D51906" w:rsidRPr="00F012B3" w:rsidRDefault="00D51906" w:rsidP="003C467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C5E01CE" w14:textId="77777777" w:rsidR="00D51906" w:rsidRPr="00F012B3" w:rsidRDefault="00D51906" w:rsidP="004854EE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F012B3">
        <w:rPr>
          <w:rFonts w:asciiTheme="minorHAnsi" w:hAnsiTheme="minorHAnsi" w:cstheme="minorHAnsi"/>
          <w:b/>
          <w:color w:val="auto"/>
          <w:sz w:val="22"/>
          <w:szCs w:val="22"/>
        </w:rPr>
        <w:t xml:space="preserve">Zamówienie obejmuje: </w:t>
      </w:r>
    </w:p>
    <w:p w14:paraId="4D781334" w14:textId="77777777" w:rsidR="005852F1" w:rsidRPr="00F012B3" w:rsidRDefault="005852F1">
      <w:pPr>
        <w:pStyle w:val="Default"/>
        <w:numPr>
          <w:ilvl w:val="0"/>
          <w:numId w:val="28"/>
        </w:numPr>
        <w:spacing w:line="276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F012B3">
        <w:rPr>
          <w:rFonts w:asciiTheme="minorHAnsi" w:hAnsiTheme="minorHAnsi" w:cstheme="minorHAnsi"/>
          <w:color w:val="auto"/>
          <w:sz w:val="22"/>
          <w:szCs w:val="22"/>
        </w:rPr>
        <w:t xml:space="preserve">Sporządzenie </w:t>
      </w:r>
      <w:r w:rsidRPr="00F012B3">
        <w:rPr>
          <w:rFonts w:asciiTheme="minorHAnsi" w:hAnsiTheme="minorHAnsi" w:cstheme="minorHAnsi"/>
          <w:b/>
          <w:color w:val="auto"/>
          <w:sz w:val="22"/>
          <w:szCs w:val="22"/>
        </w:rPr>
        <w:t>inwentaryzacji budowlanej</w:t>
      </w:r>
      <w:r w:rsidRPr="00F012B3">
        <w:rPr>
          <w:rFonts w:asciiTheme="minorHAnsi" w:hAnsiTheme="minorHAnsi" w:cstheme="minorHAnsi"/>
          <w:color w:val="auto"/>
          <w:sz w:val="22"/>
          <w:szCs w:val="22"/>
        </w:rPr>
        <w:t xml:space="preserve"> dla potrzeb wykonania dokumentacji projektowej,</w:t>
      </w:r>
    </w:p>
    <w:p w14:paraId="128583CA" w14:textId="77777777" w:rsidR="005852F1" w:rsidRPr="00F012B3" w:rsidRDefault="005852F1">
      <w:pPr>
        <w:pStyle w:val="Default"/>
        <w:numPr>
          <w:ilvl w:val="0"/>
          <w:numId w:val="28"/>
        </w:numPr>
        <w:spacing w:line="276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F012B3">
        <w:rPr>
          <w:rFonts w:asciiTheme="minorHAnsi" w:hAnsiTheme="minorHAnsi" w:cstheme="minorHAnsi"/>
          <w:color w:val="auto"/>
          <w:sz w:val="22"/>
          <w:szCs w:val="22"/>
        </w:rPr>
        <w:t xml:space="preserve">Sporządzenie  </w:t>
      </w:r>
      <w:r w:rsidRPr="00F012B3">
        <w:rPr>
          <w:rFonts w:asciiTheme="minorHAnsi" w:hAnsiTheme="minorHAnsi" w:cstheme="minorHAnsi"/>
          <w:b/>
          <w:color w:val="auto"/>
          <w:sz w:val="22"/>
          <w:szCs w:val="22"/>
        </w:rPr>
        <w:t xml:space="preserve">koncepcji funkcjonalno-użytkowej </w:t>
      </w:r>
      <w:r w:rsidRPr="00F012B3">
        <w:rPr>
          <w:rFonts w:asciiTheme="minorHAnsi" w:hAnsiTheme="minorHAnsi" w:cstheme="minorHAnsi"/>
          <w:color w:val="auto"/>
          <w:sz w:val="22"/>
          <w:szCs w:val="22"/>
        </w:rPr>
        <w:t>na bazie wykonanej inwentaryzacji,</w:t>
      </w:r>
    </w:p>
    <w:p w14:paraId="4416FC67" w14:textId="558EAA07" w:rsidR="00BC0F6B" w:rsidRPr="005F5C03" w:rsidRDefault="005852F1" w:rsidP="00076940">
      <w:pPr>
        <w:pStyle w:val="Default"/>
        <w:numPr>
          <w:ilvl w:val="0"/>
          <w:numId w:val="28"/>
        </w:numPr>
        <w:spacing w:line="276" w:lineRule="auto"/>
        <w:ind w:firstLine="33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E60F4">
        <w:rPr>
          <w:rFonts w:asciiTheme="minorHAnsi" w:hAnsiTheme="minorHAnsi" w:cstheme="minorHAnsi"/>
          <w:color w:val="auto"/>
          <w:sz w:val="22"/>
          <w:szCs w:val="22"/>
        </w:rPr>
        <w:t xml:space="preserve">Sporządzenie </w:t>
      </w:r>
      <w:r w:rsidRPr="004E60F4">
        <w:rPr>
          <w:rFonts w:asciiTheme="minorHAnsi" w:hAnsiTheme="minorHAnsi" w:cstheme="minorHAnsi"/>
          <w:b/>
          <w:color w:val="auto"/>
          <w:sz w:val="22"/>
          <w:szCs w:val="22"/>
        </w:rPr>
        <w:t>projektu budowlanego</w:t>
      </w:r>
      <w:r w:rsidR="009B3C2F" w:rsidRPr="004E60F4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4E60F4">
        <w:rPr>
          <w:rFonts w:asciiTheme="minorHAnsi" w:hAnsiTheme="minorHAnsi" w:cstheme="minorHAnsi"/>
          <w:color w:val="auto"/>
          <w:sz w:val="22"/>
          <w:szCs w:val="22"/>
        </w:rPr>
        <w:t>i uzyskanie</w:t>
      </w:r>
      <w:r w:rsidR="009B3C2F" w:rsidRPr="004E60F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0A2A75" w:rsidRPr="004E60F4">
        <w:rPr>
          <w:rFonts w:asciiTheme="minorHAnsi" w:hAnsiTheme="minorHAnsi" w:cstheme="minorHAnsi"/>
          <w:b/>
          <w:bCs/>
          <w:color w:val="auto"/>
          <w:sz w:val="22"/>
          <w:szCs w:val="22"/>
        </w:rPr>
        <w:t>decyzji</w:t>
      </w:r>
      <w:r w:rsidR="009B3C2F" w:rsidRPr="004E60F4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o </w:t>
      </w:r>
      <w:r w:rsidR="009B3C2F" w:rsidRPr="004E60F4">
        <w:rPr>
          <w:rFonts w:asciiTheme="minorHAnsi" w:hAnsiTheme="minorHAnsi" w:cstheme="minorHAnsi"/>
          <w:b/>
          <w:color w:val="auto"/>
          <w:sz w:val="22"/>
          <w:szCs w:val="22"/>
        </w:rPr>
        <w:t>pozwoleniu</w:t>
      </w:r>
      <w:r w:rsidRPr="004E60F4">
        <w:rPr>
          <w:rFonts w:asciiTheme="minorHAnsi" w:hAnsiTheme="minorHAnsi" w:cstheme="minorHAnsi"/>
          <w:b/>
          <w:color w:val="auto"/>
          <w:sz w:val="22"/>
          <w:szCs w:val="22"/>
        </w:rPr>
        <w:t xml:space="preserve"> na budowę</w:t>
      </w:r>
      <w:r w:rsidRPr="004E60F4">
        <w:rPr>
          <w:rFonts w:asciiTheme="minorHAnsi" w:hAnsiTheme="minorHAnsi" w:cstheme="minorHAnsi"/>
          <w:color w:val="auto"/>
          <w:sz w:val="22"/>
          <w:szCs w:val="22"/>
        </w:rPr>
        <w:t xml:space="preserve"> zgodnie </w:t>
      </w:r>
      <w:r w:rsidRPr="004E60F4">
        <w:rPr>
          <w:rFonts w:asciiTheme="minorHAnsi" w:hAnsiTheme="minorHAnsi" w:cstheme="minorHAnsi"/>
          <w:i/>
          <w:color w:val="auto"/>
          <w:sz w:val="22"/>
          <w:szCs w:val="22"/>
        </w:rPr>
        <w:t xml:space="preserve">z </w:t>
      </w:r>
      <w:r w:rsidRPr="005F5C03">
        <w:rPr>
          <w:rFonts w:asciiTheme="minorHAnsi" w:hAnsiTheme="minorHAnsi" w:cstheme="minorHAnsi"/>
          <w:i/>
          <w:color w:val="auto"/>
          <w:sz w:val="22"/>
          <w:szCs w:val="22"/>
        </w:rPr>
        <w:t xml:space="preserve">Ustawą z 7 lipca 1994 r. - Prawo budowlane </w:t>
      </w:r>
      <w:r w:rsidR="004E60F4" w:rsidRPr="005F5C03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( Dz. U. 2024 poz. 725) </w:t>
      </w:r>
      <w:r w:rsidRPr="005F5C03">
        <w:rPr>
          <w:rFonts w:asciiTheme="minorHAnsi" w:hAnsiTheme="minorHAnsi" w:cstheme="minorHAnsi"/>
          <w:i/>
          <w:color w:val="auto"/>
          <w:sz w:val="22"/>
          <w:szCs w:val="22"/>
        </w:rPr>
        <w:t xml:space="preserve">oraz </w:t>
      </w:r>
      <w:r w:rsidR="00D84199" w:rsidRPr="005F5C03">
        <w:rPr>
          <w:rFonts w:asciiTheme="minorHAnsi" w:hAnsiTheme="minorHAnsi" w:cstheme="minorHAnsi"/>
          <w:i/>
          <w:color w:val="auto"/>
          <w:sz w:val="22"/>
          <w:szCs w:val="22"/>
        </w:rPr>
        <w:t xml:space="preserve">Rozporządzenie Ministra Rozwoju z dnia 11 września 2020 r. w sprawie szczegółowego zakresu i formy projektu budowlanego </w:t>
      </w:r>
      <w:r w:rsidR="00D84199" w:rsidRPr="005F5C03">
        <w:rPr>
          <w:rFonts w:asciiTheme="minorHAnsi" w:hAnsiTheme="minorHAnsi" w:cstheme="minorHAnsi"/>
          <w:iCs/>
          <w:color w:val="auto"/>
          <w:sz w:val="22"/>
          <w:szCs w:val="22"/>
        </w:rPr>
        <w:t>(</w:t>
      </w:r>
      <w:r w:rsidR="00BC0F6B" w:rsidRPr="005F5C03">
        <w:rPr>
          <w:rFonts w:asciiTheme="minorHAnsi" w:hAnsiTheme="minorHAnsi" w:cstheme="minorHAnsi"/>
          <w:iCs/>
          <w:color w:val="auto"/>
          <w:sz w:val="22"/>
          <w:szCs w:val="22"/>
        </w:rPr>
        <w:t>Dz.U. 202</w:t>
      </w:r>
      <w:r w:rsidR="004E60F4" w:rsidRPr="005F5C03">
        <w:rPr>
          <w:rFonts w:asciiTheme="minorHAnsi" w:hAnsiTheme="minorHAnsi" w:cstheme="minorHAnsi"/>
          <w:iCs/>
          <w:color w:val="auto"/>
          <w:sz w:val="22"/>
          <w:szCs w:val="22"/>
        </w:rPr>
        <w:t>2</w:t>
      </w:r>
      <w:r w:rsidR="00BC0F6B" w:rsidRPr="005F5C03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 poz. </w:t>
      </w:r>
      <w:r w:rsidR="004E60F4" w:rsidRPr="005F5C03">
        <w:rPr>
          <w:rFonts w:asciiTheme="minorHAnsi" w:hAnsiTheme="minorHAnsi" w:cstheme="minorHAnsi"/>
          <w:iCs/>
          <w:color w:val="auto"/>
          <w:sz w:val="22"/>
          <w:szCs w:val="22"/>
        </w:rPr>
        <w:t>1679</w:t>
      </w:r>
      <w:r w:rsidR="00BC0F6B" w:rsidRPr="005F5C03">
        <w:rPr>
          <w:rFonts w:asciiTheme="minorHAnsi" w:hAnsiTheme="minorHAnsi" w:cstheme="minorHAnsi"/>
          <w:iCs/>
          <w:color w:val="auto"/>
          <w:sz w:val="22"/>
          <w:szCs w:val="22"/>
        </w:rPr>
        <w:t>),</w:t>
      </w:r>
      <w:r w:rsidR="00BC0F6B" w:rsidRPr="005F5C03">
        <w:rPr>
          <w:rFonts w:asciiTheme="minorHAnsi" w:hAnsiTheme="minorHAnsi" w:cstheme="minorHAnsi"/>
          <w:i/>
          <w:color w:val="auto"/>
          <w:sz w:val="22"/>
          <w:szCs w:val="22"/>
        </w:rPr>
        <w:t xml:space="preserve"> </w:t>
      </w:r>
    </w:p>
    <w:p w14:paraId="197AD8C3" w14:textId="577524F0" w:rsidR="005852F1" w:rsidRPr="005F5C03" w:rsidRDefault="005852F1" w:rsidP="00076940">
      <w:pPr>
        <w:pStyle w:val="Default"/>
        <w:numPr>
          <w:ilvl w:val="0"/>
          <w:numId w:val="28"/>
        </w:numPr>
        <w:spacing w:line="276" w:lineRule="auto"/>
        <w:ind w:firstLine="33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F5C03">
        <w:rPr>
          <w:rFonts w:asciiTheme="minorHAnsi" w:hAnsiTheme="minorHAnsi" w:cstheme="minorHAnsi"/>
          <w:color w:val="auto"/>
          <w:sz w:val="22"/>
          <w:szCs w:val="22"/>
        </w:rPr>
        <w:t>Projekt budowlany powinien zawierać niezbędne ekspertyzy, op</w:t>
      </w:r>
      <w:r w:rsidR="009B3C2F" w:rsidRPr="005F5C03">
        <w:rPr>
          <w:rFonts w:asciiTheme="minorHAnsi" w:hAnsiTheme="minorHAnsi" w:cstheme="minorHAnsi"/>
          <w:color w:val="auto"/>
          <w:sz w:val="22"/>
          <w:szCs w:val="22"/>
        </w:rPr>
        <w:t>inie, pozwolenia i uzgodnienia.</w:t>
      </w:r>
    </w:p>
    <w:p w14:paraId="18DA7241" w14:textId="77777777" w:rsidR="005852F1" w:rsidRPr="005F5C03" w:rsidRDefault="005852F1" w:rsidP="005852F1">
      <w:pPr>
        <w:pStyle w:val="Default"/>
        <w:spacing w:line="276" w:lineRule="auto"/>
        <w:ind w:left="1080" w:firstLine="33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F5C03">
        <w:rPr>
          <w:rFonts w:asciiTheme="minorHAnsi" w:hAnsiTheme="minorHAnsi" w:cstheme="minorHAnsi"/>
          <w:color w:val="auto"/>
          <w:sz w:val="22"/>
          <w:szCs w:val="22"/>
        </w:rPr>
        <w:t>Wykonawca jest zobowiązany do uzyskania aktualnej mapy do celów projektowych we własnym zakresie jeśli jest wymagana.</w:t>
      </w:r>
    </w:p>
    <w:p w14:paraId="4EACDD3B" w14:textId="3632B796" w:rsidR="005F5C03" w:rsidRPr="005F5C03" w:rsidRDefault="005852F1" w:rsidP="005F5C03">
      <w:pPr>
        <w:pStyle w:val="Default"/>
        <w:numPr>
          <w:ilvl w:val="0"/>
          <w:numId w:val="28"/>
        </w:numPr>
        <w:spacing w:line="276" w:lineRule="auto"/>
        <w:jc w:val="both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Sporządzenie </w:t>
      </w:r>
      <w:r w:rsidRPr="005F5C03">
        <w:rPr>
          <w:rFonts w:asciiTheme="minorHAnsi" w:hAnsiTheme="minorHAnsi" w:cstheme="minorHAnsi"/>
          <w:b/>
          <w:color w:val="auto"/>
          <w:sz w:val="22"/>
          <w:szCs w:val="22"/>
        </w:rPr>
        <w:t>projektu wykonawczego, kosztorysów i przedmiarów</w:t>
      </w:r>
      <w:r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 oraz </w:t>
      </w:r>
      <w:r w:rsidRPr="005F5C03">
        <w:rPr>
          <w:rFonts w:asciiTheme="minorHAnsi" w:hAnsiTheme="minorHAnsi" w:cstheme="minorHAnsi"/>
          <w:b/>
          <w:color w:val="auto"/>
          <w:sz w:val="22"/>
          <w:szCs w:val="22"/>
        </w:rPr>
        <w:t>specyfikacji technicznych wykonania i odbioru robót budowlanych</w:t>
      </w:r>
      <w:r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 zgodnie z </w:t>
      </w:r>
      <w:r w:rsidR="005F5C03" w:rsidRPr="005F5C03">
        <w:rPr>
          <w:rFonts w:asciiTheme="minorHAnsi" w:hAnsiTheme="minorHAnsi" w:cstheme="minorHAnsi"/>
          <w:i/>
          <w:iCs/>
          <w:color w:val="auto"/>
          <w:sz w:val="22"/>
          <w:szCs w:val="22"/>
        </w:rPr>
        <w:t>ROZPORZĄDZENIEM</w:t>
      </w:r>
    </w:p>
    <w:p w14:paraId="0F5DF10C" w14:textId="62214321" w:rsidR="005852F1" w:rsidRPr="005F5C03" w:rsidRDefault="005F5C03" w:rsidP="005F5C03">
      <w:pPr>
        <w:pStyle w:val="Default"/>
        <w:spacing w:line="276" w:lineRule="auto"/>
        <w:ind w:left="10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F5C03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MINISTRA ROZWOJU I TECHNOLOGII z dnia 20 grudnia 2021 r. w sprawie szczegółowego zakresu i formy dokumentacji projektowej, specyfikacji technicznych wykonania i odbioru robót budowlanych oraz programu funkcjonalno-użytkowego (Dz. U. 2021 poz. 2454), </w:t>
      </w:r>
    </w:p>
    <w:p w14:paraId="21F50D23" w14:textId="6B6D8923" w:rsidR="005852F1" w:rsidRPr="005F5C03" w:rsidRDefault="005852F1">
      <w:pPr>
        <w:pStyle w:val="Default"/>
        <w:numPr>
          <w:ilvl w:val="0"/>
          <w:numId w:val="2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F5C03">
        <w:rPr>
          <w:rFonts w:asciiTheme="minorHAnsi" w:hAnsiTheme="minorHAnsi" w:cstheme="minorHAnsi"/>
          <w:b/>
          <w:color w:val="auto"/>
          <w:sz w:val="22"/>
          <w:szCs w:val="22"/>
        </w:rPr>
        <w:t>Wykonanie robót budowlanych</w:t>
      </w:r>
      <w:r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 w oparciu o opra</w:t>
      </w:r>
      <w:r w:rsidR="00946D9B" w:rsidRPr="005F5C03">
        <w:rPr>
          <w:rFonts w:asciiTheme="minorHAnsi" w:hAnsiTheme="minorHAnsi" w:cstheme="minorHAnsi"/>
          <w:color w:val="auto"/>
          <w:sz w:val="22"/>
          <w:szCs w:val="22"/>
        </w:rPr>
        <w:t>cowaną dokumentację projektową wraz z uzyskaniem pozwolenia na użytkowanie obiektu</w:t>
      </w:r>
      <w:r w:rsidR="00B61914"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 lub zawiadomienia o zakończeniu budowy art. 54 Ustawy PB,</w:t>
      </w:r>
    </w:p>
    <w:p w14:paraId="64794675" w14:textId="77777777" w:rsidR="005852F1" w:rsidRPr="005F5C03" w:rsidRDefault="005852F1">
      <w:pPr>
        <w:pStyle w:val="Default"/>
        <w:numPr>
          <w:ilvl w:val="0"/>
          <w:numId w:val="2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F5C03">
        <w:rPr>
          <w:rFonts w:asciiTheme="minorHAnsi" w:hAnsiTheme="minorHAnsi" w:cstheme="minorHAnsi"/>
          <w:b/>
          <w:color w:val="auto"/>
          <w:sz w:val="22"/>
          <w:szCs w:val="22"/>
        </w:rPr>
        <w:t>Wykonanie dokumentacji powykonawczej.</w:t>
      </w:r>
    </w:p>
    <w:p w14:paraId="1B90EC98" w14:textId="77777777" w:rsidR="005852F1" w:rsidRPr="005F5C03" w:rsidRDefault="005852F1" w:rsidP="005852F1">
      <w:p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1D140E3" w14:textId="77777777" w:rsidR="0078780D" w:rsidRPr="005F5C03" w:rsidRDefault="0078780D" w:rsidP="0078780D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5F5C03">
        <w:rPr>
          <w:rFonts w:asciiTheme="minorHAnsi" w:hAnsiTheme="minorHAnsi" w:cstheme="minorHAnsi"/>
          <w:b/>
          <w:sz w:val="22"/>
          <w:szCs w:val="22"/>
        </w:rPr>
        <w:tab/>
        <w:t>Część projektowa zadania</w:t>
      </w:r>
      <w:r w:rsidRPr="005F5C03">
        <w:rPr>
          <w:rFonts w:asciiTheme="minorHAnsi" w:hAnsiTheme="minorHAnsi" w:cstheme="minorHAnsi"/>
          <w:sz w:val="22"/>
          <w:szCs w:val="22"/>
        </w:rPr>
        <w:t xml:space="preserve"> będącego przedmiotem zamówienia, </w:t>
      </w:r>
      <w:r w:rsidRPr="005F5C03">
        <w:rPr>
          <w:rFonts w:asciiTheme="minorHAnsi" w:hAnsiTheme="minorHAnsi" w:cstheme="minorHAnsi"/>
          <w:b/>
          <w:sz w:val="22"/>
          <w:szCs w:val="22"/>
        </w:rPr>
        <w:t>obejmuje ponadto</w:t>
      </w:r>
      <w:r w:rsidRPr="005F5C03">
        <w:rPr>
          <w:rFonts w:asciiTheme="minorHAnsi" w:hAnsiTheme="minorHAnsi" w:cstheme="minorHAnsi"/>
          <w:sz w:val="22"/>
          <w:szCs w:val="22"/>
        </w:rPr>
        <w:t xml:space="preserve"> wykonanie lub pozyskanie:</w:t>
      </w:r>
    </w:p>
    <w:p w14:paraId="73B30ABF" w14:textId="77777777" w:rsidR="0078780D" w:rsidRPr="005F5C03" w:rsidRDefault="0078780D">
      <w:pPr>
        <w:pStyle w:val="Akapitzlist"/>
        <w:numPr>
          <w:ilvl w:val="0"/>
          <w:numId w:val="29"/>
        </w:numPr>
        <w:tabs>
          <w:tab w:val="left" w:pos="426"/>
        </w:tabs>
        <w:spacing w:line="276" w:lineRule="auto"/>
        <w:ind w:left="113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F5C03">
        <w:rPr>
          <w:rFonts w:asciiTheme="minorHAnsi" w:hAnsiTheme="minorHAnsi" w:cstheme="minorHAnsi"/>
          <w:b/>
          <w:sz w:val="22"/>
          <w:szCs w:val="22"/>
        </w:rPr>
        <w:t xml:space="preserve">Badań i analiz uzupełniających, </w:t>
      </w:r>
    </w:p>
    <w:p w14:paraId="36B029C3" w14:textId="77777777" w:rsidR="0078780D" w:rsidRDefault="0078780D" w:rsidP="0078780D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5F5C03">
        <w:rPr>
          <w:rFonts w:asciiTheme="minorHAnsi" w:hAnsiTheme="minorHAnsi" w:cstheme="minorHAnsi"/>
          <w:sz w:val="22"/>
          <w:szCs w:val="22"/>
        </w:rPr>
        <w:tab/>
        <w:t xml:space="preserve">Przed rozpoczęciem prac należy zweryfikować dane wyjściowe do projektowania i wykonać wszystkie badania i analizy uzupełniające niezbędne dla prawidłowego wykonania dokumentacji projektowej, a w szczególności projektu budowlanego. </w:t>
      </w:r>
    </w:p>
    <w:p w14:paraId="2DD2DB31" w14:textId="77777777" w:rsidR="00E35232" w:rsidRPr="005F5C03" w:rsidRDefault="00E35232" w:rsidP="0078780D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1F3EF8BB" w14:textId="77777777" w:rsidR="0078780D" w:rsidRPr="005F5C03" w:rsidRDefault="0078780D">
      <w:pPr>
        <w:pStyle w:val="Akapitzlist"/>
        <w:numPr>
          <w:ilvl w:val="0"/>
          <w:numId w:val="29"/>
        </w:numPr>
        <w:tabs>
          <w:tab w:val="left" w:pos="426"/>
        </w:tabs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5F5C03">
        <w:rPr>
          <w:rFonts w:asciiTheme="minorHAnsi" w:hAnsiTheme="minorHAnsi" w:cstheme="minorHAnsi"/>
          <w:b/>
          <w:sz w:val="22"/>
          <w:szCs w:val="22"/>
        </w:rPr>
        <w:lastRenderedPageBreak/>
        <w:t xml:space="preserve">Uzgodnień i decyzji administracyjnych, </w:t>
      </w:r>
    </w:p>
    <w:p w14:paraId="4DD8DE12" w14:textId="3640EB0B" w:rsidR="0078780D" w:rsidRPr="005F5C03" w:rsidRDefault="0078780D" w:rsidP="0078780D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F012B3">
        <w:rPr>
          <w:rFonts w:asciiTheme="minorHAnsi" w:hAnsiTheme="minorHAnsi" w:cstheme="minorHAnsi"/>
          <w:color w:val="FF0000"/>
          <w:sz w:val="22"/>
          <w:szCs w:val="22"/>
        </w:rPr>
        <w:tab/>
      </w:r>
      <w:r w:rsidRPr="005F5C03">
        <w:rPr>
          <w:rFonts w:asciiTheme="minorHAnsi" w:hAnsiTheme="minorHAnsi" w:cstheme="minorHAnsi"/>
          <w:sz w:val="22"/>
          <w:szCs w:val="22"/>
        </w:rPr>
        <w:t xml:space="preserve">W szczególności należy uzyskać wszelkie, wymagane zgodnie z prawem polskim, uzgodnienia, opinie, dokumentacje i decyzje administracyjne niezbędne dla zaprojektowania, </w:t>
      </w:r>
      <w:r w:rsidR="00B61914" w:rsidRPr="005F5C03">
        <w:rPr>
          <w:rFonts w:asciiTheme="minorHAnsi" w:hAnsiTheme="minorHAnsi" w:cstheme="minorHAnsi"/>
          <w:sz w:val="22"/>
          <w:szCs w:val="22"/>
        </w:rPr>
        <w:t xml:space="preserve">budowy </w:t>
      </w:r>
      <w:r w:rsidRPr="005F5C03">
        <w:rPr>
          <w:rFonts w:asciiTheme="minorHAnsi" w:hAnsiTheme="minorHAnsi" w:cstheme="minorHAnsi"/>
          <w:sz w:val="22"/>
          <w:szCs w:val="22"/>
        </w:rPr>
        <w:t>i przekazania do użytkowania</w:t>
      </w:r>
      <w:r w:rsidR="00B61914" w:rsidRPr="005F5C03">
        <w:rPr>
          <w:rFonts w:asciiTheme="minorHAnsi" w:hAnsiTheme="minorHAnsi" w:cstheme="minorHAnsi"/>
          <w:sz w:val="22"/>
          <w:szCs w:val="22"/>
        </w:rPr>
        <w:t xml:space="preserve"> lub zawiadomienia o zakończeniu budowy art. 54 Ustawy PB;</w:t>
      </w:r>
    </w:p>
    <w:p w14:paraId="13CC44F7" w14:textId="77777777" w:rsidR="0078780D" w:rsidRPr="005F5C03" w:rsidRDefault="0078780D">
      <w:pPr>
        <w:pStyle w:val="Akapitzlist"/>
        <w:numPr>
          <w:ilvl w:val="0"/>
          <w:numId w:val="29"/>
        </w:numPr>
        <w:tabs>
          <w:tab w:val="left" w:pos="426"/>
        </w:tabs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5F5C03">
        <w:rPr>
          <w:rFonts w:asciiTheme="minorHAnsi" w:hAnsiTheme="minorHAnsi" w:cstheme="minorHAnsi"/>
          <w:b/>
          <w:sz w:val="22"/>
          <w:szCs w:val="22"/>
        </w:rPr>
        <w:t xml:space="preserve">Mapy do celów projektowych, </w:t>
      </w:r>
    </w:p>
    <w:p w14:paraId="1E7E64D7" w14:textId="77777777" w:rsidR="0078780D" w:rsidRPr="005F5C03" w:rsidRDefault="0078780D" w:rsidP="0078780D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5F5C03">
        <w:rPr>
          <w:rFonts w:asciiTheme="minorHAnsi" w:hAnsiTheme="minorHAnsi" w:cstheme="minorHAnsi"/>
          <w:sz w:val="22"/>
          <w:szCs w:val="22"/>
        </w:rPr>
        <w:tab/>
        <w:t xml:space="preserve">Wykonawca jest zobowiązany do uzyskania na swój koszt aktualnych map do celów projektowych na obszar objęty Inwestycją, </w:t>
      </w:r>
      <w:r w:rsidRPr="005F5C03">
        <w:rPr>
          <w:rFonts w:asciiTheme="minorHAnsi" w:hAnsiTheme="minorHAnsi" w:cstheme="minorHAnsi"/>
          <w:b/>
          <w:sz w:val="22"/>
          <w:szCs w:val="22"/>
        </w:rPr>
        <w:t xml:space="preserve">jeśli powyższe wymagane są dla przedmiotowego zadania obowiązującymi przepisami lub ogólnie przyjętą praktyką przy sporządzaniu dokumentacji projektowej. </w:t>
      </w:r>
    </w:p>
    <w:p w14:paraId="71EF4CEA" w14:textId="77777777" w:rsidR="0078780D" w:rsidRPr="005F5C03" w:rsidRDefault="0078780D" w:rsidP="0078780D">
      <w:pPr>
        <w:pStyle w:val="Akapitzlist"/>
        <w:tabs>
          <w:tab w:val="left" w:pos="426"/>
        </w:tabs>
        <w:spacing w:line="276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0466B1C9" w14:textId="77777777" w:rsidR="002142B0" w:rsidRPr="005F5C03" w:rsidRDefault="0078780D" w:rsidP="0078780D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5F5C03">
        <w:rPr>
          <w:rFonts w:asciiTheme="minorHAnsi" w:hAnsiTheme="minorHAnsi" w:cstheme="minorHAnsi"/>
          <w:sz w:val="22"/>
          <w:szCs w:val="22"/>
        </w:rPr>
        <w:tab/>
        <w:t xml:space="preserve">Program </w:t>
      </w:r>
      <w:proofErr w:type="spellStart"/>
      <w:r w:rsidRPr="005F5C03">
        <w:rPr>
          <w:rFonts w:asciiTheme="minorHAnsi" w:hAnsiTheme="minorHAnsi" w:cstheme="minorHAnsi"/>
          <w:sz w:val="22"/>
          <w:szCs w:val="22"/>
        </w:rPr>
        <w:t>Funkcjonalno</w:t>
      </w:r>
      <w:proofErr w:type="spellEnd"/>
      <w:r w:rsidRPr="005F5C03">
        <w:rPr>
          <w:rFonts w:asciiTheme="minorHAnsi" w:hAnsiTheme="minorHAnsi" w:cstheme="minorHAnsi"/>
          <w:sz w:val="22"/>
          <w:szCs w:val="22"/>
        </w:rPr>
        <w:t xml:space="preserve">– Użytkowy jest materiałem wyjściowym i pomocniczym dla Wykonawcy przy przygotowaniu oferty. Przedstawione parametry są wielkościami szacunkowymi. Dopuszcza się zmiany w proponowanych rozwiązaniach koncepcyjnych pod warunkiem akceptacji przez Zamawiającego i zgodności proponowanych rozwiązań z obowiązującymi normami i przepisami. </w:t>
      </w:r>
    </w:p>
    <w:p w14:paraId="72BF1A66" w14:textId="77777777" w:rsidR="0078780D" w:rsidRPr="005F5C03" w:rsidRDefault="002142B0" w:rsidP="0078780D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5F5C03">
        <w:rPr>
          <w:rFonts w:asciiTheme="minorHAnsi" w:hAnsiTheme="minorHAnsi" w:cstheme="minorHAnsi"/>
          <w:sz w:val="22"/>
          <w:szCs w:val="22"/>
        </w:rPr>
        <w:tab/>
      </w:r>
      <w:r w:rsidR="0078780D" w:rsidRPr="005F5C03">
        <w:rPr>
          <w:rFonts w:asciiTheme="minorHAnsi" w:hAnsiTheme="minorHAnsi" w:cstheme="minorHAnsi"/>
          <w:sz w:val="22"/>
          <w:szCs w:val="22"/>
        </w:rPr>
        <w:t>Wykonawca jest zobowiązany do weryfikacji podanych wymagań, poprzez wykonanie własnych założeń technologicznych, obliczeń technicznych i konstrukcyjnych oraz bilansów mediów dla zadań wchodzących w skład inwestycji</w:t>
      </w:r>
      <w:r w:rsidRPr="005F5C03">
        <w:rPr>
          <w:rFonts w:asciiTheme="minorHAnsi" w:hAnsiTheme="minorHAnsi" w:cstheme="minorHAnsi"/>
          <w:sz w:val="22"/>
          <w:szCs w:val="22"/>
        </w:rPr>
        <w:t>.</w:t>
      </w:r>
    </w:p>
    <w:p w14:paraId="2864A59B" w14:textId="77777777" w:rsidR="0078780D" w:rsidRPr="005F5C03" w:rsidRDefault="00803CCB" w:rsidP="00E56BA4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5F5C03">
        <w:rPr>
          <w:rFonts w:asciiTheme="minorHAnsi" w:hAnsiTheme="minorHAnsi" w:cstheme="minorHAnsi"/>
          <w:sz w:val="22"/>
          <w:szCs w:val="22"/>
        </w:rPr>
        <w:tab/>
        <w:t xml:space="preserve">Wykonawca ma obowiązek dokonania </w:t>
      </w:r>
      <w:r w:rsidRPr="005F5C03">
        <w:rPr>
          <w:rFonts w:asciiTheme="minorHAnsi" w:hAnsiTheme="minorHAnsi" w:cstheme="minorHAnsi"/>
          <w:b/>
          <w:bCs/>
          <w:sz w:val="22"/>
          <w:szCs w:val="22"/>
        </w:rPr>
        <w:t>wizji lokalne</w:t>
      </w:r>
      <w:r w:rsidR="009B3C2F" w:rsidRPr="005F5C03">
        <w:rPr>
          <w:rFonts w:asciiTheme="minorHAnsi" w:hAnsiTheme="minorHAnsi" w:cstheme="minorHAnsi"/>
          <w:b/>
          <w:bCs/>
          <w:sz w:val="22"/>
          <w:szCs w:val="22"/>
        </w:rPr>
        <w:t>j</w:t>
      </w:r>
      <w:r w:rsidRPr="005F5C03">
        <w:rPr>
          <w:rFonts w:asciiTheme="minorHAnsi" w:hAnsiTheme="minorHAnsi" w:cstheme="minorHAnsi"/>
          <w:sz w:val="22"/>
          <w:szCs w:val="22"/>
        </w:rPr>
        <w:t xml:space="preserve"> przed złożeniem oferty w celu zapoznania się ze stanem faktycznym.</w:t>
      </w:r>
    </w:p>
    <w:p w14:paraId="3831EA2D" w14:textId="77777777" w:rsidR="00E56BA4" w:rsidRPr="005F5C03" w:rsidRDefault="00E56BA4">
      <w:pPr>
        <w:pStyle w:val="Nagwek1"/>
        <w:numPr>
          <w:ilvl w:val="1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3" w:name="_Toc108762121"/>
      <w:bookmarkStart w:id="4" w:name="_Toc180323649"/>
      <w:r w:rsidRPr="005F5C03">
        <w:rPr>
          <w:rFonts w:asciiTheme="minorHAnsi" w:hAnsiTheme="minorHAnsi" w:cstheme="minorHAnsi"/>
          <w:sz w:val="22"/>
          <w:szCs w:val="22"/>
        </w:rPr>
        <w:t>Nazwy i kody zamówienia według CPV:</w:t>
      </w:r>
      <w:bookmarkEnd w:id="3"/>
      <w:bookmarkEnd w:id="4"/>
    </w:p>
    <w:p w14:paraId="6DF18308" w14:textId="77777777" w:rsidR="00803CCB" w:rsidRPr="005F5C03" w:rsidRDefault="00803CCB" w:rsidP="005852F1">
      <w:p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53CBD12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bookmarkStart w:id="5" w:name="_Hlk109819798"/>
      <w:r w:rsidRPr="005F5C03">
        <w:rPr>
          <w:rFonts w:ascii="Calibri" w:eastAsia="Calibri" w:hAnsi="Calibri" w:cs="Calibri"/>
          <w:sz w:val="22"/>
          <w:szCs w:val="22"/>
          <w:lang w:eastAsia="pl-PL"/>
        </w:rPr>
        <w:t>45000000-7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Roboty budowlane</w:t>
      </w:r>
    </w:p>
    <w:p w14:paraId="662E3C6B" w14:textId="0A5A44C4" w:rsidR="00647365" w:rsidRPr="005F5C03" w:rsidRDefault="00647365" w:rsidP="00D22AC5">
      <w:pPr>
        <w:widowControl/>
        <w:suppressAutoHyphens w:val="0"/>
        <w:autoSpaceDE w:val="0"/>
        <w:autoSpaceDN w:val="0"/>
        <w:adjustRightInd w:val="0"/>
        <w:spacing w:line="276" w:lineRule="auto"/>
        <w:ind w:left="1416" w:hanging="1416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45500000-2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Wynajem maszyn i urządzeń wraz z obsługą operatorską do prowadzenia robót z zakresu budownictwa oraz</w:t>
      </w:r>
      <w:r w:rsidR="00B61914" w:rsidRPr="005F5C03">
        <w:rPr>
          <w:rFonts w:ascii="Calibri" w:eastAsia="Calibri" w:hAnsi="Calibri" w:cs="Calibri"/>
          <w:sz w:val="22"/>
          <w:szCs w:val="22"/>
          <w:lang w:eastAsia="pl-PL"/>
        </w:rPr>
        <w:t xml:space="preserve"> inżynierii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 xml:space="preserve"> wodnej i lądowej</w:t>
      </w:r>
    </w:p>
    <w:p w14:paraId="16D0CFC2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45520000-8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Wynajem koparek wraz z obsługą operatorską</w:t>
      </w:r>
    </w:p>
    <w:p w14:paraId="63BEF4C1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45510000-5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Wynajem dźwigów wraz z obsługą operatorską</w:t>
      </w:r>
    </w:p>
    <w:p w14:paraId="2FC0818E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45400000-1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Roboty wykończeniowe w zakresie obiektów budowlanych</w:t>
      </w:r>
    </w:p>
    <w:p w14:paraId="0736FE94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45440000-3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Roboty malarskie i szklarskie</w:t>
      </w:r>
    </w:p>
    <w:p w14:paraId="63D12D02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45443000-4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Roboty elewacyjne</w:t>
      </w:r>
    </w:p>
    <w:p w14:paraId="6AB89D3C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45442000-7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Nakładanie powierzchni kryjących</w:t>
      </w:r>
    </w:p>
    <w:p w14:paraId="4774FC22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45441000-0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Roboty szklarskie</w:t>
      </w:r>
    </w:p>
    <w:p w14:paraId="6DF98F6C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45430000-0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Pokrywanie podłóg i ścian</w:t>
      </w:r>
    </w:p>
    <w:p w14:paraId="282FE0DA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45421000-4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Roboty w zakresie stolarki budowlanej</w:t>
      </w:r>
    </w:p>
    <w:p w14:paraId="4FD1CE8E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45410000-4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Tynkowanie</w:t>
      </w:r>
    </w:p>
    <w:p w14:paraId="3EEE02BD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45300000-0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Roboty instalacyjne w budynkach</w:t>
      </w:r>
    </w:p>
    <w:p w14:paraId="4BEBEEBE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45350000-5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Instalacje mechaniczne</w:t>
      </w:r>
    </w:p>
    <w:p w14:paraId="3532BFF2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45351000-2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Mechaniczne instalacje inżynieryjne</w:t>
      </w:r>
    </w:p>
    <w:p w14:paraId="76FA8758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45330000-9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Roboty instalacyjne wodno-kanalizacyjne i sanitarne</w:t>
      </w:r>
    </w:p>
    <w:p w14:paraId="04273269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45332000-3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Roboty instalacyjne wodne i kanalizacyjne</w:t>
      </w:r>
    </w:p>
    <w:p w14:paraId="6EC587EF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45331000-6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Instalowanie urządzeń grzewczych, wentylacyjnych i klimatyzacyjnych</w:t>
      </w:r>
    </w:p>
    <w:p w14:paraId="2AFCD8F5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45320000-6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Roboty izolacyjne</w:t>
      </w:r>
    </w:p>
    <w:p w14:paraId="411BEFAB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45324000-4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Roboty w zakresie okładziny tynkowej</w:t>
      </w:r>
    </w:p>
    <w:p w14:paraId="3C1BFB35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45310000-3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Roboty instalacyjne elektryczne</w:t>
      </w:r>
    </w:p>
    <w:p w14:paraId="1880E3B1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45317000-2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Inne instalacje elektryczne</w:t>
      </w:r>
    </w:p>
    <w:p w14:paraId="23ABC310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45316000-5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Instalowanie systemów oświetleniowych i sygnalizacyjnych</w:t>
      </w:r>
    </w:p>
    <w:p w14:paraId="7BBB3170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lastRenderedPageBreak/>
        <w:t>45311000-0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Roboty w zakresie okablowania oraz instalacji elektrycznych</w:t>
      </w:r>
    </w:p>
    <w:p w14:paraId="576498F6" w14:textId="77777777" w:rsidR="00647365" w:rsidRPr="005F5C03" w:rsidRDefault="00647365" w:rsidP="00D22AC5">
      <w:pPr>
        <w:widowControl/>
        <w:suppressAutoHyphens w:val="0"/>
        <w:autoSpaceDE w:val="0"/>
        <w:autoSpaceDN w:val="0"/>
        <w:adjustRightInd w:val="0"/>
        <w:spacing w:line="276" w:lineRule="auto"/>
        <w:ind w:left="1416" w:hanging="1416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45260000-7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Roboty w zakresie wykonywania pokryć i konstrukcji dachowych i inne podobne roboty specjalistyczne</w:t>
      </w:r>
    </w:p>
    <w:p w14:paraId="494CF833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45262000-1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Specjalne roboty budowlane inne niż dachowe</w:t>
      </w:r>
    </w:p>
    <w:p w14:paraId="28DA8669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45261000-4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Wykonywanie pokryć i konstrukcji dachowych oraz podobne roboty</w:t>
      </w:r>
    </w:p>
    <w:p w14:paraId="6263215D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45220000-5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Roboty inżynieryjne i budowlane</w:t>
      </w:r>
    </w:p>
    <w:p w14:paraId="1003E7F8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45223000-6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Roboty budowlane w zakresie konstrukcji</w:t>
      </w:r>
    </w:p>
    <w:p w14:paraId="00E6E040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45210000-2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Roboty budowlane w zakresie budynków</w:t>
      </w:r>
    </w:p>
    <w:p w14:paraId="0AF486F6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45100000-8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Przygotowanie terenu pod budowę</w:t>
      </w:r>
    </w:p>
    <w:p w14:paraId="61EA4207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45113000-2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Roboty na placu budowy</w:t>
      </w:r>
    </w:p>
    <w:p w14:paraId="72F3E0A4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45112000-5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Roboty w zakresie usuwania gleby</w:t>
      </w:r>
    </w:p>
    <w:p w14:paraId="10FDF0DD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71000000-8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Usługi architektoniczne, budowlane, inżynieryjne i kontrolne</w:t>
      </w:r>
    </w:p>
    <w:p w14:paraId="790DF65E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71350000-6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Usługi inżynieryjne naukowe i techniczne</w:t>
      </w:r>
    </w:p>
    <w:p w14:paraId="27B17B2C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71354000-4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Usługi sporządzania map</w:t>
      </w:r>
    </w:p>
    <w:p w14:paraId="5ECF06BF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71351000-3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Usługi planowania geologicznego, geofizycznego i inne usługi naukowe</w:t>
      </w:r>
    </w:p>
    <w:p w14:paraId="4742BD54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71327000-6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Usługi projektowania konstrukcji nośnych</w:t>
      </w:r>
    </w:p>
    <w:p w14:paraId="66662797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71325000-2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Usługi projektowania fundamentów</w:t>
      </w:r>
    </w:p>
    <w:p w14:paraId="7809B128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71310000-4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Doradcze usługi inżynieryjne i budowlane</w:t>
      </w:r>
    </w:p>
    <w:p w14:paraId="26DE3B8D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71200000-0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Usługi architektoniczne i podobne</w:t>
      </w:r>
    </w:p>
    <w:p w14:paraId="369F58FB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71250000-5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Usługi architektoniczne, inżynieryjne i pomiarowe</w:t>
      </w:r>
    </w:p>
    <w:p w14:paraId="1A2556F9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71251000-2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Usługi architektoniczne i dotyczące pomiarów budynków</w:t>
      </w:r>
    </w:p>
    <w:p w14:paraId="2586545E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71240000-2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Usługi architektoniczne, inżynieryjne i planowania</w:t>
      </w:r>
    </w:p>
    <w:p w14:paraId="2D5F5FAF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71248000-8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Nadzór nad projektem i dokumentacją</w:t>
      </w:r>
    </w:p>
    <w:p w14:paraId="3EE685A1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71247000-1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Nadzór nad robotami budowlanymi</w:t>
      </w:r>
    </w:p>
    <w:p w14:paraId="2CA14F26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71246000-4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Określenie i spisanie ilości do budowy</w:t>
      </w:r>
    </w:p>
    <w:p w14:paraId="43664098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71245000-7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Plany zatwierdzające, rysunki robocze i specyfikacje</w:t>
      </w:r>
    </w:p>
    <w:p w14:paraId="44C8CE40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71244000-0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Kalkulacja kosztów, monitoring kosztów</w:t>
      </w:r>
    </w:p>
    <w:p w14:paraId="669D4E94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71242000-6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Przygotowanie przedsięwzięcia i projektu, oszacowanie kosztów</w:t>
      </w:r>
    </w:p>
    <w:p w14:paraId="3BDC8218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71220000-6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Usługi projektowania architektonicznego</w:t>
      </w:r>
    </w:p>
    <w:p w14:paraId="1577B600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71223000-7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Usługi architektoniczne w zakresie rozbudowy obiektów budowlanych</w:t>
      </w:r>
    </w:p>
    <w:p w14:paraId="2C8DEB54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5F5C03">
        <w:rPr>
          <w:rFonts w:ascii="Calibri" w:eastAsia="Calibri" w:hAnsi="Calibri" w:cs="Calibri"/>
          <w:sz w:val="22"/>
          <w:szCs w:val="22"/>
          <w:lang w:eastAsia="en-US"/>
        </w:rPr>
        <w:t xml:space="preserve">79930000-2 </w:t>
      </w:r>
      <w:r w:rsidRPr="005F5C03">
        <w:rPr>
          <w:rFonts w:ascii="Calibri" w:eastAsia="Calibri" w:hAnsi="Calibri" w:cs="Calibri"/>
          <w:sz w:val="22"/>
          <w:szCs w:val="22"/>
          <w:lang w:eastAsia="en-US"/>
        </w:rPr>
        <w:tab/>
        <w:t xml:space="preserve">Specjalne usługi projektowe </w:t>
      </w:r>
    </w:p>
    <w:p w14:paraId="51FFB8F0" w14:textId="77777777" w:rsidR="00E56BA4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 xml:space="preserve">31500000-1 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Urządzenia oświetleniowe i lampy elektryczne</w:t>
      </w:r>
    </w:p>
    <w:p w14:paraId="5A66A79A" w14:textId="77777777" w:rsidR="00C976B0" w:rsidRPr="005F5C03" w:rsidRDefault="00C976B0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2F38A5AC" w14:textId="77777777" w:rsidR="00E56BA4" w:rsidRPr="005F5C03" w:rsidRDefault="00E56BA4">
      <w:pPr>
        <w:pStyle w:val="Nagwek1"/>
        <w:numPr>
          <w:ilvl w:val="1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6" w:name="_Toc108762122"/>
      <w:bookmarkStart w:id="7" w:name="_Toc180323650"/>
      <w:bookmarkEnd w:id="5"/>
      <w:r w:rsidRPr="005F5C03">
        <w:rPr>
          <w:rFonts w:asciiTheme="minorHAnsi" w:hAnsiTheme="minorHAnsi" w:cstheme="minorHAnsi"/>
          <w:sz w:val="22"/>
          <w:szCs w:val="22"/>
        </w:rPr>
        <w:t>Charakterystyczne parametry określające wielkość obiektu lub zakres robót budowlanych</w:t>
      </w:r>
      <w:bookmarkEnd w:id="6"/>
      <w:bookmarkEnd w:id="7"/>
    </w:p>
    <w:p w14:paraId="2B389273" w14:textId="77777777" w:rsidR="00803CCB" w:rsidRPr="005F5C03" w:rsidRDefault="00803CCB" w:rsidP="005852F1">
      <w:p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34570CE3" w14:textId="366E14C9" w:rsidR="00E56BA4" w:rsidRPr="005F5C03" w:rsidRDefault="00E56BA4" w:rsidP="009B3C2F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  <w:lang w:eastAsia="en-US"/>
        </w:rPr>
      </w:pPr>
      <w:r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Inwestycja znajduje się </w:t>
      </w:r>
      <w:r w:rsidR="005A3860">
        <w:rPr>
          <w:rFonts w:asciiTheme="minorHAnsi" w:hAnsiTheme="minorHAnsi" w:cstheme="minorHAnsi"/>
          <w:color w:val="auto"/>
          <w:sz w:val="22"/>
          <w:szCs w:val="22"/>
          <w:lang w:eastAsia="en-US"/>
        </w:rPr>
        <w:t>w m. Niwnice pod nr 66B, gm. Lwówek Śląski, na działce nr 885 obręb 0030.</w:t>
      </w:r>
    </w:p>
    <w:p w14:paraId="0A962268" w14:textId="10F00C1B" w:rsidR="00E56BA4" w:rsidRPr="005F5C03" w:rsidRDefault="009B3C2F" w:rsidP="009B3C2F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  <w:lang w:eastAsia="en-US"/>
        </w:rPr>
      </w:pPr>
      <w:r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>Teren, na którym</w:t>
      </w:r>
      <w:r w:rsidR="00E56BA4"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 jest planowana inwestycja</w:t>
      </w:r>
      <w:r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>,</w:t>
      </w:r>
      <w:r w:rsidR="00E56BA4"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 </w:t>
      </w:r>
      <w:r w:rsidR="00B05657"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>jest własnością Gminy</w:t>
      </w:r>
      <w:r w:rsidR="008E77A9"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 </w:t>
      </w:r>
      <w:r w:rsidR="00600CB8"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>Lwówek Śląski</w:t>
      </w:r>
      <w:r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>,</w:t>
      </w:r>
      <w:r w:rsidR="008E77A9"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 położony</w:t>
      </w:r>
      <w:r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>m</w:t>
      </w:r>
      <w:r w:rsidR="008E77A9"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 </w:t>
      </w:r>
      <w:r w:rsidR="00DB4F27"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przy drodze </w:t>
      </w:r>
      <w:r w:rsidR="005A3860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powiatowej </w:t>
      </w:r>
      <w:r w:rsidR="00DB4F27"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nr </w:t>
      </w:r>
      <w:r w:rsidR="00600CB8"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>251</w:t>
      </w:r>
      <w:r w:rsidR="00821014">
        <w:rPr>
          <w:rFonts w:asciiTheme="minorHAnsi" w:hAnsiTheme="minorHAnsi" w:cstheme="minorHAnsi"/>
          <w:color w:val="auto"/>
          <w:sz w:val="22"/>
          <w:szCs w:val="22"/>
          <w:lang w:eastAsia="en-US"/>
        </w:rPr>
        <w:t>5</w:t>
      </w:r>
      <w:r w:rsidR="00600CB8"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>D</w:t>
      </w:r>
      <w:r w:rsidR="00DB4F27"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>.</w:t>
      </w:r>
      <w:r w:rsidR="008E77A9"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 W istniejącym budynku znajduje się </w:t>
      </w:r>
      <w:r w:rsidR="00E91831"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siedziba </w:t>
      </w:r>
      <w:r w:rsidR="00600CB8"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>Ochotnicz</w:t>
      </w:r>
      <w:r w:rsidR="00E91831"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>ej</w:t>
      </w:r>
      <w:r w:rsidR="00600CB8"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 Straż</w:t>
      </w:r>
      <w:r w:rsidR="00E91831"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>y</w:t>
      </w:r>
      <w:r w:rsidR="00600CB8"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 Pożarn</w:t>
      </w:r>
      <w:r w:rsidR="00E91831"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>ej</w:t>
      </w:r>
      <w:r w:rsidR="00600CB8"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>.</w:t>
      </w:r>
      <w:r w:rsidR="00DB4F27"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 </w:t>
      </w:r>
    </w:p>
    <w:p w14:paraId="3CB29D43" w14:textId="77777777" w:rsidR="00D51906" w:rsidRPr="005F5C03" w:rsidRDefault="00D51906" w:rsidP="00D51906">
      <w:pPr>
        <w:ind w:left="709"/>
        <w:rPr>
          <w:rFonts w:asciiTheme="minorHAnsi" w:hAnsiTheme="minorHAnsi" w:cstheme="minorHAnsi"/>
          <w:sz w:val="22"/>
          <w:szCs w:val="22"/>
        </w:rPr>
      </w:pPr>
    </w:p>
    <w:p w14:paraId="2B47F6FF" w14:textId="50AC8351" w:rsidR="00D51906" w:rsidRPr="005F5C03" w:rsidRDefault="00197140" w:rsidP="004854EE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5F5C03">
        <w:rPr>
          <w:rFonts w:asciiTheme="minorHAnsi" w:hAnsiTheme="minorHAnsi" w:cstheme="minorHAnsi"/>
          <w:sz w:val="22"/>
          <w:szCs w:val="22"/>
        </w:rPr>
        <w:tab/>
      </w:r>
      <w:r w:rsidR="00D51906" w:rsidRPr="005F5C03">
        <w:rPr>
          <w:rFonts w:asciiTheme="minorHAnsi" w:hAnsiTheme="minorHAnsi" w:cstheme="minorHAnsi"/>
          <w:sz w:val="22"/>
          <w:szCs w:val="22"/>
        </w:rPr>
        <w:t>Przedmiot zamówienia obejmuje wykonanie dokumentacji projektowej (ZAPROJEKTUJ) i robót budowlanych (WYBUDUJ) dla zadania polegającego na:</w:t>
      </w:r>
    </w:p>
    <w:p w14:paraId="02DB5E72" w14:textId="74676FF7" w:rsidR="00F55E40" w:rsidRPr="005F5C03" w:rsidRDefault="005A3860" w:rsidP="000D0E24">
      <w:pPr>
        <w:pStyle w:val="Akapitzlist"/>
        <w:numPr>
          <w:ilvl w:val="0"/>
          <w:numId w:val="11"/>
        </w:numPr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Rozbudowie budynku </w:t>
      </w:r>
      <w:r w:rsidRPr="005A3860">
        <w:rPr>
          <w:rFonts w:asciiTheme="minorHAnsi" w:hAnsiTheme="minorHAnsi" w:cstheme="minorHAnsi"/>
          <w:bCs/>
          <w:sz w:val="22"/>
          <w:szCs w:val="22"/>
        </w:rPr>
        <w:t>remizy OSP Niwnice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A3860">
        <w:rPr>
          <w:rFonts w:asciiTheme="minorHAnsi" w:hAnsiTheme="minorHAnsi" w:cstheme="minorHAnsi"/>
          <w:bCs/>
          <w:sz w:val="22"/>
          <w:szCs w:val="22"/>
        </w:rPr>
        <w:t>o jednostanowiskowy garaż na samochód bojowy</w:t>
      </w:r>
      <w:r w:rsidR="009B3C2F" w:rsidRPr="005F5C0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97140" w:rsidRPr="005F5C03">
        <w:rPr>
          <w:rFonts w:asciiTheme="minorHAnsi" w:hAnsiTheme="minorHAnsi" w:cstheme="minorHAnsi"/>
          <w:sz w:val="22"/>
          <w:szCs w:val="22"/>
        </w:rPr>
        <w:t>(zwan</w:t>
      </w:r>
      <w:r w:rsidR="000D0E24" w:rsidRPr="005F5C03">
        <w:rPr>
          <w:rFonts w:asciiTheme="minorHAnsi" w:hAnsiTheme="minorHAnsi" w:cstheme="minorHAnsi"/>
          <w:sz w:val="22"/>
          <w:szCs w:val="22"/>
        </w:rPr>
        <w:t>ą</w:t>
      </w:r>
      <w:r w:rsidR="00197140" w:rsidRPr="005F5C03">
        <w:rPr>
          <w:rFonts w:asciiTheme="minorHAnsi" w:hAnsiTheme="minorHAnsi" w:cstheme="minorHAnsi"/>
          <w:sz w:val="22"/>
          <w:szCs w:val="22"/>
        </w:rPr>
        <w:t xml:space="preserve"> dalej "projektowanym budyn</w:t>
      </w:r>
      <w:r w:rsidR="00387976" w:rsidRPr="005F5C03">
        <w:rPr>
          <w:rFonts w:asciiTheme="minorHAnsi" w:hAnsiTheme="minorHAnsi" w:cstheme="minorHAnsi"/>
          <w:sz w:val="22"/>
          <w:szCs w:val="22"/>
        </w:rPr>
        <w:t>kiem")</w:t>
      </w:r>
    </w:p>
    <w:p w14:paraId="34C2EBAB" w14:textId="5E935233" w:rsidR="00D51906" w:rsidRPr="005F5C03" w:rsidRDefault="00E91831" w:rsidP="000D0E24">
      <w:pPr>
        <w:pStyle w:val="Akapitzlist"/>
        <w:numPr>
          <w:ilvl w:val="0"/>
          <w:numId w:val="11"/>
        </w:numPr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5F5C03">
        <w:rPr>
          <w:rFonts w:asciiTheme="minorHAnsi" w:hAnsiTheme="minorHAnsi" w:cstheme="minorHAnsi"/>
          <w:b/>
          <w:bCs/>
          <w:sz w:val="22"/>
          <w:szCs w:val="22"/>
        </w:rPr>
        <w:t>Przebudowie</w:t>
      </w:r>
      <w:r w:rsidR="004E5B46" w:rsidRPr="005F5C03">
        <w:rPr>
          <w:rFonts w:asciiTheme="minorHAnsi" w:hAnsiTheme="minorHAnsi" w:cstheme="minorHAnsi"/>
          <w:b/>
          <w:bCs/>
          <w:sz w:val="22"/>
          <w:szCs w:val="22"/>
        </w:rPr>
        <w:t xml:space="preserve"> istniejącego budynku</w:t>
      </w:r>
      <w:r w:rsidR="004E5B46" w:rsidRPr="005F5C03">
        <w:rPr>
          <w:rFonts w:asciiTheme="minorHAnsi" w:hAnsiTheme="minorHAnsi" w:cstheme="minorHAnsi"/>
          <w:sz w:val="22"/>
          <w:szCs w:val="22"/>
        </w:rPr>
        <w:t xml:space="preserve"> poprzez połączenie go z nowoprojektowanym budynkiem</w:t>
      </w:r>
      <w:r w:rsidR="004E5B46" w:rsidRPr="005F5C03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34D7D810" w14:textId="77777777" w:rsidR="00647365" w:rsidRPr="005F5C03" w:rsidRDefault="009B3C2F">
      <w:pPr>
        <w:pStyle w:val="Akapitzlist"/>
        <w:numPr>
          <w:ilvl w:val="0"/>
          <w:numId w:val="11"/>
        </w:numPr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5F5C03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lastRenderedPageBreak/>
        <w:t>Przebudowie</w:t>
      </w:r>
      <w:r w:rsidR="00647365" w:rsidRPr="005F5C03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647365" w:rsidRPr="005F5C03">
        <w:rPr>
          <w:rFonts w:asciiTheme="minorHAnsi" w:eastAsia="Calibri" w:hAnsiTheme="minorHAnsi" w:cstheme="minorHAnsi"/>
          <w:sz w:val="22"/>
          <w:szCs w:val="22"/>
          <w:lang w:eastAsia="en-US"/>
        </w:rPr>
        <w:t>istniejących sieci w przypadku wystąpienia kolizji,</w:t>
      </w:r>
    </w:p>
    <w:p w14:paraId="5788BF98" w14:textId="71C2577B" w:rsidR="00D51906" w:rsidRPr="005F5C03" w:rsidRDefault="00D51906">
      <w:pPr>
        <w:pStyle w:val="Akapitzlist"/>
        <w:numPr>
          <w:ilvl w:val="0"/>
          <w:numId w:val="11"/>
        </w:numPr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5F5C03">
        <w:rPr>
          <w:rFonts w:asciiTheme="minorHAnsi" w:hAnsiTheme="minorHAnsi" w:cstheme="minorHAnsi"/>
          <w:b/>
          <w:sz w:val="22"/>
          <w:szCs w:val="22"/>
        </w:rPr>
        <w:t xml:space="preserve">Przebudowie </w:t>
      </w:r>
      <w:r w:rsidRPr="005F5C03">
        <w:rPr>
          <w:rFonts w:asciiTheme="minorHAnsi" w:hAnsiTheme="minorHAnsi" w:cstheme="minorHAnsi"/>
          <w:bCs/>
          <w:sz w:val="22"/>
          <w:szCs w:val="22"/>
        </w:rPr>
        <w:t>dróg dojazdowych</w:t>
      </w:r>
      <w:r w:rsidR="009B3C2F" w:rsidRPr="005F5C03">
        <w:rPr>
          <w:rFonts w:asciiTheme="minorHAnsi" w:hAnsiTheme="minorHAnsi" w:cstheme="minorHAnsi"/>
          <w:sz w:val="22"/>
          <w:szCs w:val="22"/>
        </w:rPr>
        <w:t xml:space="preserve"> </w:t>
      </w:r>
      <w:r w:rsidRPr="005F5C03">
        <w:rPr>
          <w:rFonts w:asciiTheme="minorHAnsi" w:hAnsiTheme="minorHAnsi" w:cstheme="minorHAnsi"/>
          <w:sz w:val="22"/>
          <w:szCs w:val="22"/>
        </w:rPr>
        <w:t>i dojść utwardzonych,</w:t>
      </w:r>
      <w:r w:rsidR="009B3C2F" w:rsidRPr="005F5C03">
        <w:rPr>
          <w:rFonts w:asciiTheme="minorHAnsi" w:hAnsiTheme="minorHAnsi" w:cstheme="minorHAnsi"/>
          <w:sz w:val="22"/>
          <w:szCs w:val="22"/>
        </w:rPr>
        <w:t xml:space="preserve"> </w:t>
      </w:r>
      <w:r w:rsidR="00197140" w:rsidRPr="005F5C03">
        <w:rPr>
          <w:rFonts w:asciiTheme="minorHAnsi" w:hAnsiTheme="minorHAnsi" w:cstheme="minorHAnsi"/>
          <w:sz w:val="22"/>
          <w:szCs w:val="22"/>
        </w:rPr>
        <w:t>oraz innych pracach związanych z zagospodarowaniem terenu</w:t>
      </w:r>
      <w:r w:rsidR="00F55E40" w:rsidRPr="005F5C03">
        <w:rPr>
          <w:rFonts w:asciiTheme="minorHAnsi" w:hAnsiTheme="minorHAnsi" w:cstheme="minorHAnsi"/>
          <w:sz w:val="22"/>
          <w:szCs w:val="22"/>
        </w:rPr>
        <w:t xml:space="preserve"> w celu dostosowania do </w:t>
      </w:r>
      <w:r w:rsidR="00E91831" w:rsidRPr="005F5C03">
        <w:rPr>
          <w:rFonts w:asciiTheme="minorHAnsi" w:hAnsiTheme="minorHAnsi" w:cstheme="minorHAnsi"/>
          <w:sz w:val="22"/>
          <w:szCs w:val="22"/>
        </w:rPr>
        <w:t>rozbudowanej</w:t>
      </w:r>
      <w:r w:rsidR="00290278" w:rsidRPr="005F5C03">
        <w:rPr>
          <w:rFonts w:asciiTheme="minorHAnsi" w:hAnsiTheme="minorHAnsi" w:cstheme="minorHAnsi"/>
          <w:sz w:val="22"/>
          <w:szCs w:val="22"/>
        </w:rPr>
        <w:t xml:space="preserve"> funkcji obiektu</w:t>
      </w:r>
      <w:r w:rsidR="00E91831" w:rsidRPr="005F5C0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B917F5A" w14:textId="77777777" w:rsidR="00D51906" w:rsidRPr="005F5C03" w:rsidRDefault="00D51906" w:rsidP="004854EE">
      <w:pPr>
        <w:pStyle w:val="Akapitzlist"/>
        <w:spacing w:line="276" w:lineRule="auto"/>
        <w:ind w:left="1996"/>
        <w:rPr>
          <w:rFonts w:asciiTheme="minorHAnsi" w:hAnsiTheme="minorHAnsi" w:cstheme="minorHAnsi"/>
          <w:sz w:val="22"/>
          <w:szCs w:val="22"/>
        </w:rPr>
      </w:pPr>
    </w:p>
    <w:p w14:paraId="1317EA89" w14:textId="77777777" w:rsidR="005A3860" w:rsidRDefault="00197140" w:rsidP="004854EE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5F5C03">
        <w:rPr>
          <w:rFonts w:asciiTheme="minorHAnsi" w:hAnsiTheme="minorHAnsi" w:cstheme="minorHAnsi"/>
          <w:sz w:val="22"/>
          <w:szCs w:val="22"/>
        </w:rPr>
        <w:tab/>
      </w:r>
      <w:r w:rsidR="00D51906" w:rsidRPr="005F5C03">
        <w:rPr>
          <w:rFonts w:asciiTheme="minorHAnsi" w:hAnsiTheme="minorHAnsi" w:cstheme="minorHAnsi"/>
          <w:sz w:val="22"/>
          <w:szCs w:val="22"/>
        </w:rPr>
        <w:t>Przedmiotowa inwestycja mieści si</w:t>
      </w:r>
      <w:r w:rsidRPr="005F5C03">
        <w:rPr>
          <w:rFonts w:asciiTheme="minorHAnsi" w:hAnsiTheme="minorHAnsi" w:cstheme="minorHAnsi"/>
          <w:sz w:val="22"/>
          <w:szCs w:val="22"/>
        </w:rPr>
        <w:t>ę w zakresie działk</w:t>
      </w:r>
      <w:r w:rsidR="00290278" w:rsidRPr="005F5C03">
        <w:rPr>
          <w:rFonts w:asciiTheme="minorHAnsi" w:hAnsiTheme="minorHAnsi" w:cstheme="minorHAnsi"/>
          <w:sz w:val="22"/>
          <w:szCs w:val="22"/>
        </w:rPr>
        <w:t>i</w:t>
      </w:r>
      <w:r w:rsidR="009B3C2F" w:rsidRPr="005F5C03">
        <w:rPr>
          <w:rFonts w:asciiTheme="minorHAnsi" w:hAnsiTheme="minorHAnsi" w:cstheme="minorHAnsi"/>
          <w:sz w:val="22"/>
          <w:szCs w:val="22"/>
        </w:rPr>
        <w:t xml:space="preserve"> </w:t>
      </w:r>
      <w:r w:rsidRPr="005F5C03">
        <w:rPr>
          <w:rFonts w:asciiTheme="minorHAnsi" w:hAnsiTheme="minorHAnsi" w:cstheme="minorHAnsi"/>
          <w:sz w:val="22"/>
          <w:szCs w:val="22"/>
        </w:rPr>
        <w:t xml:space="preserve">nr </w:t>
      </w:r>
      <w:r w:rsidR="00821014">
        <w:rPr>
          <w:rFonts w:asciiTheme="minorHAnsi" w:hAnsiTheme="minorHAnsi" w:cstheme="minorHAnsi"/>
          <w:sz w:val="22"/>
          <w:szCs w:val="22"/>
        </w:rPr>
        <w:t>885</w:t>
      </w:r>
      <w:r w:rsidRPr="005F5C03">
        <w:rPr>
          <w:rFonts w:asciiTheme="minorHAnsi" w:hAnsiTheme="minorHAnsi" w:cstheme="minorHAnsi"/>
          <w:sz w:val="22"/>
          <w:szCs w:val="22"/>
        </w:rPr>
        <w:t>,</w:t>
      </w:r>
      <w:r w:rsidR="00D51906" w:rsidRPr="005F5C03">
        <w:rPr>
          <w:rFonts w:asciiTheme="minorHAnsi" w:hAnsiTheme="minorHAnsi" w:cstheme="minorHAnsi"/>
          <w:sz w:val="22"/>
          <w:szCs w:val="22"/>
        </w:rPr>
        <w:t xml:space="preserve"> </w:t>
      </w:r>
      <w:r w:rsidR="005A3860">
        <w:rPr>
          <w:rFonts w:asciiTheme="minorHAnsi" w:hAnsiTheme="minorHAnsi" w:cstheme="minorHAnsi"/>
          <w:sz w:val="22"/>
          <w:szCs w:val="22"/>
        </w:rPr>
        <w:t>w m</w:t>
      </w:r>
      <w:r w:rsidR="00D51906" w:rsidRPr="005F5C03">
        <w:rPr>
          <w:rFonts w:asciiTheme="minorHAnsi" w:hAnsiTheme="minorHAnsi" w:cstheme="minorHAnsi"/>
          <w:sz w:val="22"/>
          <w:szCs w:val="22"/>
        </w:rPr>
        <w:t xml:space="preserve">. </w:t>
      </w:r>
      <w:r w:rsidR="00821014">
        <w:rPr>
          <w:rFonts w:asciiTheme="minorHAnsi" w:hAnsiTheme="minorHAnsi" w:cstheme="minorHAnsi"/>
          <w:sz w:val="22"/>
          <w:szCs w:val="22"/>
        </w:rPr>
        <w:t>Niwnice 66B</w:t>
      </w:r>
      <w:r w:rsidR="009B3C2F" w:rsidRPr="005F5C03">
        <w:rPr>
          <w:rFonts w:asciiTheme="minorHAnsi" w:hAnsiTheme="minorHAnsi" w:cstheme="minorHAnsi"/>
          <w:sz w:val="22"/>
          <w:szCs w:val="22"/>
        </w:rPr>
        <w:t xml:space="preserve"> </w:t>
      </w:r>
      <w:r w:rsidR="005A3860">
        <w:rPr>
          <w:rFonts w:asciiTheme="minorHAnsi" w:hAnsiTheme="minorHAnsi" w:cstheme="minorHAnsi"/>
          <w:sz w:val="22"/>
          <w:szCs w:val="22"/>
        </w:rPr>
        <w:t>gm. Lwówek Śląski</w:t>
      </w:r>
      <w:r w:rsidRPr="005F5C0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7CF9C4D" w14:textId="178D3B3A" w:rsidR="00D51906" w:rsidRPr="00007408" w:rsidRDefault="005A3860" w:rsidP="004854EE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197140" w:rsidRPr="005F5C03">
        <w:rPr>
          <w:rFonts w:asciiTheme="minorHAnsi" w:hAnsiTheme="minorHAnsi" w:cstheme="minorHAnsi"/>
          <w:sz w:val="22"/>
          <w:szCs w:val="22"/>
        </w:rPr>
        <w:t xml:space="preserve">Ze </w:t>
      </w:r>
      <w:r w:rsidR="00197140" w:rsidRPr="00007408">
        <w:rPr>
          <w:rFonts w:asciiTheme="minorHAnsi" w:hAnsiTheme="minorHAnsi" w:cstheme="minorHAnsi"/>
          <w:sz w:val="22"/>
          <w:szCs w:val="22"/>
        </w:rPr>
        <w:t xml:space="preserve">względu na swoją funkcję projektowany budynek będzie połączony z </w:t>
      </w:r>
      <w:r w:rsidR="00E91831" w:rsidRPr="00007408">
        <w:rPr>
          <w:rFonts w:asciiTheme="minorHAnsi" w:hAnsiTheme="minorHAnsi" w:cstheme="minorHAnsi"/>
          <w:sz w:val="22"/>
          <w:szCs w:val="22"/>
        </w:rPr>
        <w:t xml:space="preserve">istniejącą siedzibą OSP. </w:t>
      </w:r>
    </w:p>
    <w:p w14:paraId="02AC1283" w14:textId="77777777" w:rsidR="00663E44" w:rsidRPr="00007408" w:rsidRDefault="00663E44" w:rsidP="00663E44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007408">
        <w:rPr>
          <w:rFonts w:asciiTheme="minorHAnsi" w:hAnsiTheme="minorHAnsi" w:cstheme="minorHAnsi"/>
          <w:sz w:val="22"/>
          <w:szCs w:val="22"/>
        </w:rPr>
        <w:tab/>
        <w:t>Budyn</w:t>
      </w:r>
      <w:r w:rsidR="00312924" w:rsidRPr="00007408">
        <w:rPr>
          <w:rFonts w:asciiTheme="minorHAnsi" w:hAnsiTheme="minorHAnsi" w:cstheme="minorHAnsi"/>
          <w:sz w:val="22"/>
          <w:szCs w:val="22"/>
        </w:rPr>
        <w:t xml:space="preserve">ek </w:t>
      </w:r>
      <w:r w:rsidRPr="00007408">
        <w:rPr>
          <w:rFonts w:asciiTheme="minorHAnsi" w:hAnsiTheme="minorHAnsi" w:cstheme="minorHAnsi"/>
          <w:sz w:val="22"/>
          <w:szCs w:val="22"/>
        </w:rPr>
        <w:t>obecnie zasilan</w:t>
      </w:r>
      <w:r w:rsidR="00312924" w:rsidRPr="00007408">
        <w:rPr>
          <w:rFonts w:asciiTheme="minorHAnsi" w:hAnsiTheme="minorHAnsi" w:cstheme="minorHAnsi"/>
          <w:sz w:val="22"/>
          <w:szCs w:val="22"/>
        </w:rPr>
        <w:t>y</w:t>
      </w:r>
      <w:r w:rsidR="009B3C2F" w:rsidRPr="00007408">
        <w:rPr>
          <w:rFonts w:asciiTheme="minorHAnsi" w:hAnsiTheme="minorHAnsi" w:cstheme="minorHAnsi"/>
          <w:sz w:val="22"/>
          <w:szCs w:val="22"/>
        </w:rPr>
        <w:t xml:space="preserve"> </w:t>
      </w:r>
      <w:r w:rsidR="00312924" w:rsidRPr="00007408">
        <w:rPr>
          <w:rFonts w:asciiTheme="minorHAnsi" w:hAnsiTheme="minorHAnsi" w:cstheme="minorHAnsi"/>
          <w:sz w:val="22"/>
          <w:szCs w:val="22"/>
        </w:rPr>
        <w:t>jest</w:t>
      </w:r>
      <w:r w:rsidRPr="00007408">
        <w:rPr>
          <w:rFonts w:asciiTheme="minorHAnsi" w:hAnsiTheme="minorHAnsi" w:cstheme="minorHAnsi"/>
          <w:sz w:val="22"/>
          <w:szCs w:val="22"/>
        </w:rPr>
        <w:t xml:space="preserve"> w media:</w:t>
      </w:r>
    </w:p>
    <w:p w14:paraId="1E4EEB95" w14:textId="7101C125" w:rsidR="00663E44" w:rsidRPr="00007408" w:rsidRDefault="00663E44">
      <w:pPr>
        <w:pStyle w:val="Akapitzlist"/>
        <w:numPr>
          <w:ilvl w:val="0"/>
          <w:numId w:val="11"/>
        </w:numPr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007408">
        <w:rPr>
          <w:rFonts w:asciiTheme="minorHAnsi" w:hAnsiTheme="minorHAnsi" w:cstheme="minorHAnsi"/>
          <w:sz w:val="22"/>
          <w:szCs w:val="22"/>
        </w:rPr>
        <w:t xml:space="preserve">z sieci </w:t>
      </w:r>
      <w:r w:rsidR="00E91831" w:rsidRPr="00007408">
        <w:rPr>
          <w:rFonts w:asciiTheme="minorHAnsi" w:hAnsiTheme="minorHAnsi" w:cstheme="minorHAnsi"/>
          <w:sz w:val="22"/>
          <w:szCs w:val="22"/>
        </w:rPr>
        <w:t>elektroenergetycznej</w:t>
      </w:r>
      <w:r w:rsidRPr="00007408">
        <w:rPr>
          <w:rFonts w:asciiTheme="minorHAnsi" w:hAnsiTheme="minorHAnsi" w:cstheme="minorHAnsi"/>
          <w:sz w:val="22"/>
          <w:szCs w:val="22"/>
        </w:rPr>
        <w:t xml:space="preserve"> w energię elektryczną</w:t>
      </w:r>
      <w:r w:rsidR="00E91831" w:rsidRPr="00007408">
        <w:rPr>
          <w:rFonts w:asciiTheme="minorHAnsi" w:hAnsiTheme="minorHAnsi" w:cstheme="minorHAnsi"/>
          <w:sz w:val="22"/>
          <w:szCs w:val="22"/>
        </w:rPr>
        <w:t>,</w:t>
      </w:r>
      <w:r w:rsidRPr="0000740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F0F68F8" w14:textId="3586DEFE" w:rsidR="00D51906" w:rsidRPr="00007408" w:rsidRDefault="00663E44">
      <w:pPr>
        <w:pStyle w:val="Akapitzlist"/>
        <w:numPr>
          <w:ilvl w:val="0"/>
          <w:numId w:val="11"/>
        </w:numPr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007408">
        <w:rPr>
          <w:rFonts w:asciiTheme="minorHAnsi" w:hAnsiTheme="minorHAnsi" w:cstheme="minorHAnsi"/>
          <w:sz w:val="22"/>
          <w:szCs w:val="22"/>
        </w:rPr>
        <w:t xml:space="preserve">z sieci </w:t>
      </w:r>
      <w:r w:rsidR="00E15667" w:rsidRPr="00007408">
        <w:rPr>
          <w:rFonts w:asciiTheme="minorHAnsi" w:hAnsiTheme="minorHAnsi" w:cstheme="minorHAnsi"/>
          <w:sz w:val="22"/>
          <w:szCs w:val="22"/>
        </w:rPr>
        <w:t>gminnej</w:t>
      </w:r>
      <w:r w:rsidR="009B3C2F" w:rsidRPr="00007408">
        <w:rPr>
          <w:rFonts w:asciiTheme="minorHAnsi" w:hAnsiTheme="minorHAnsi" w:cstheme="minorHAnsi"/>
          <w:sz w:val="22"/>
          <w:szCs w:val="22"/>
        </w:rPr>
        <w:t xml:space="preserve"> </w:t>
      </w:r>
      <w:r w:rsidR="00E91831" w:rsidRPr="00007408">
        <w:rPr>
          <w:rFonts w:asciiTheme="minorHAnsi" w:hAnsiTheme="minorHAnsi" w:cstheme="minorHAnsi"/>
          <w:sz w:val="22"/>
          <w:szCs w:val="22"/>
        </w:rPr>
        <w:t xml:space="preserve">- </w:t>
      </w:r>
      <w:r w:rsidR="009B3C2F" w:rsidRPr="00007408">
        <w:rPr>
          <w:rFonts w:asciiTheme="minorHAnsi" w:hAnsiTheme="minorHAnsi" w:cstheme="minorHAnsi"/>
          <w:sz w:val="22"/>
          <w:szCs w:val="22"/>
        </w:rPr>
        <w:t>woda i kanalizacja sanitarna.</w:t>
      </w:r>
    </w:p>
    <w:p w14:paraId="5D3AA917" w14:textId="77777777" w:rsidR="006603EB" w:rsidRPr="005F5C03" w:rsidRDefault="006603EB" w:rsidP="006603EB">
      <w:pPr>
        <w:pStyle w:val="Akapitzlist"/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</w:p>
    <w:p w14:paraId="3096AA38" w14:textId="7E77E483" w:rsidR="000D0E24" w:rsidRPr="005F5C03" w:rsidRDefault="00197140" w:rsidP="00E91831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Theme="minorHAnsi" w:hAnsiTheme="minorHAnsi" w:cstheme="minorHAnsi"/>
          <w:strike/>
          <w:sz w:val="22"/>
          <w:szCs w:val="22"/>
          <w:highlight w:val="yellow"/>
        </w:rPr>
      </w:pPr>
      <w:r w:rsidRPr="005F5C03">
        <w:rPr>
          <w:rFonts w:asciiTheme="minorHAnsi" w:hAnsiTheme="minorHAnsi" w:cstheme="minorHAnsi"/>
          <w:sz w:val="22"/>
          <w:szCs w:val="22"/>
        </w:rPr>
        <w:tab/>
      </w:r>
      <w:r w:rsidR="00D51906" w:rsidRPr="005F5C03">
        <w:rPr>
          <w:rFonts w:asciiTheme="minorHAnsi" w:hAnsiTheme="minorHAnsi" w:cstheme="minorHAnsi"/>
          <w:sz w:val="22"/>
          <w:szCs w:val="22"/>
        </w:rPr>
        <w:t xml:space="preserve">Inwestycja zakłada rozbudowę </w:t>
      </w:r>
      <w:r w:rsidR="00E15667" w:rsidRPr="005F5C03">
        <w:rPr>
          <w:rFonts w:asciiTheme="minorHAnsi" w:hAnsiTheme="minorHAnsi" w:cstheme="minorHAnsi"/>
          <w:sz w:val="22"/>
          <w:szCs w:val="22"/>
        </w:rPr>
        <w:t>budynku</w:t>
      </w:r>
      <w:r w:rsidR="005A3860">
        <w:rPr>
          <w:rFonts w:asciiTheme="minorHAnsi" w:hAnsiTheme="minorHAnsi" w:cstheme="minorHAnsi"/>
          <w:sz w:val="22"/>
          <w:szCs w:val="22"/>
        </w:rPr>
        <w:t xml:space="preserve"> remizy OSP</w:t>
      </w:r>
      <w:r w:rsidRPr="005F5C03">
        <w:rPr>
          <w:rFonts w:asciiTheme="minorHAnsi" w:hAnsiTheme="minorHAnsi" w:cstheme="minorHAnsi"/>
          <w:sz w:val="22"/>
          <w:szCs w:val="22"/>
        </w:rPr>
        <w:t xml:space="preserve"> o </w:t>
      </w:r>
      <w:r w:rsidR="00995E98" w:rsidRPr="005F5C03">
        <w:rPr>
          <w:rFonts w:asciiTheme="minorHAnsi" w:hAnsiTheme="minorHAnsi" w:cstheme="minorHAnsi"/>
          <w:sz w:val="22"/>
          <w:szCs w:val="22"/>
        </w:rPr>
        <w:t>garaż</w:t>
      </w:r>
      <w:r w:rsidR="004E4D73" w:rsidRPr="005F5C03">
        <w:rPr>
          <w:rFonts w:asciiTheme="minorHAnsi" w:hAnsiTheme="minorHAnsi" w:cstheme="minorHAnsi"/>
          <w:sz w:val="22"/>
          <w:szCs w:val="22"/>
        </w:rPr>
        <w:t xml:space="preserve"> </w:t>
      </w:r>
      <w:r w:rsidR="005A3860">
        <w:rPr>
          <w:rFonts w:asciiTheme="minorHAnsi" w:hAnsiTheme="minorHAnsi" w:cstheme="minorHAnsi"/>
          <w:sz w:val="22"/>
          <w:szCs w:val="22"/>
        </w:rPr>
        <w:t xml:space="preserve">jednostanowiskowy </w:t>
      </w:r>
      <w:r w:rsidR="00995E98" w:rsidRPr="005F5C03">
        <w:rPr>
          <w:rFonts w:asciiTheme="minorHAnsi" w:hAnsiTheme="minorHAnsi" w:cstheme="minorHAnsi"/>
          <w:sz w:val="22"/>
          <w:szCs w:val="22"/>
        </w:rPr>
        <w:t>dla samochod</w:t>
      </w:r>
      <w:r w:rsidR="004E4D73" w:rsidRPr="005F5C03">
        <w:rPr>
          <w:rFonts w:asciiTheme="minorHAnsi" w:hAnsiTheme="minorHAnsi" w:cstheme="minorHAnsi"/>
          <w:sz w:val="22"/>
          <w:szCs w:val="22"/>
        </w:rPr>
        <w:t>u</w:t>
      </w:r>
      <w:r w:rsidR="00995E98" w:rsidRPr="005F5C03">
        <w:rPr>
          <w:rFonts w:asciiTheme="minorHAnsi" w:hAnsiTheme="minorHAnsi" w:cstheme="minorHAnsi"/>
          <w:sz w:val="22"/>
          <w:szCs w:val="22"/>
        </w:rPr>
        <w:t xml:space="preserve"> bojow</w:t>
      </w:r>
      <w:r w:rsidR="004E4D73" w:rsidRPr="005F5C03">
        <w:rPr>
          <w:rFonts w:asciiTheme="minorHAnsi" w:hAnsiTheme="minorHAnsi" w:cstheme="minorHAnsi"/>
          <w:sz w:val="22"/>
          <w:szCs w:val="22"/>
        </w:rPr>
        <w:t>ego</w:t>
      </w:r>
      <w:r w:rsidR="00543E50" w:rsidRPr="005F5C03">
        <w:rPr>
          <w:rFonts w:asciiTheme="minorHAnsi" w:hAnsiTheme="minorHAnsi" w:cstheme="minorHAnsi"/>
          <w:sz w:val="22"/>
          <w:szCs w:val="22"/>
        </w:rPr>
        <w:t xml:space="preserve"> bez podpiwniczenia, z dachem </w:t>
      </w:r>
      <w:r w:rsidR="003D2BB3" w:rsidRPr="005F5C03">
        <w:rPr>
          <w:rFonts w:asciiTheme="minorHAnsi" w:hAnsiTheme="minorHAnsi" w:cstheme="minorHAnsi"/>
          <w:sz w:val="22"/>
          <w:szCs w:val="22"/>
        </w:rPr>
        <w:t>d</w:t>
      </w:r>
      <w:r w:rsidR="005A3860">
        <w:rPr>
          <w:rFonts w:asciiTheme="minorHAnsi" w:hAnsiTheme="minorHAnsi" w:cstheme="minorHAnsi"/>
          <w:sz w:val="22"/>
          <w:szCs w:val="22"/>
        </w:rPr>
        <w:t xml:space="preserve">ostosowanym charakterem do istniejącej zabudowy budynku </w:t>
      </w:r>
      <w:r w:rsidR="00E91831" w:rsidRPr="005F5C03">
        <w:rPr>
          <w:rFonts w:asciiTheme="minorHAnsi" w:hAnsiTheme="minorHAnsi" w:cstheme="minorHAnsi"/>
          <w:sz w:val="22"/>
          <w:szCs w:val="22"/>
        </w:rPr>
        <w:t xml:space="preserve">oraz połączenie budynku istniejącego z projektowanym poprzez drzwi zlokalizowane w miejscu </w:t>
      </w:r>
      <w:r w:rsidR="00E35232">
        <w:rPr>
          <w:rFonts w:asciiTheme="minorHAnsi" w:hAnsiTheme="minorHAnsi" w:cstheme="minorHAnsi"/>
          <w:sz w:val="22"/>
          <w:szCs w:val="22"/>
        </w:rPr>
        <w:t xml:space="preserve">drzwi istniejących. </w:t>
      </w:r>
    </w:p>
    <w:p w14:paraId="4C26D249" w14:textId="77777777" w:rsidR="00D51906" w:rsidRPr="005F5C03" w:rsidRDefault="00D51906" w:rsidP="00D51906">
      <w:pPr>
        <w:rPr>
          <w:rFonts w:asciiTheme="minorHAnsi" w:hAnsiTheme="minorHAnsi" w:cstheme="minorHAnsi"/>
          <w:sz w:val="22"/>
          <w:szCs w:val="22"/>
        </w:rPr>
      </w:pPr>
    </w:p>
    <w:p w14:paraId="085E260C" w14:textId="77777777" w:rsidR="00D51906" w:rsidRPr="005F5C03" w:rsidRDefault="00543E50" w:rsidP="00543E50">
      <w:pPr>
        <w:pStyle w:val="Akapitzlist"/>
        <w:tabs>
          <w:tab w:val="left" w:pos="426"/>
        </w:tabs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F5C03">
        <w:rPr>
          <w:rFonts w:asciiTheme="minorHAnsi" w:hAnsiTheme="minorHAnsi" w:cstheme="minorHAnsi"/>
          <w:b/>
          <w:sz w:val="22"/>
          <w:szCs w:val="22"/>
        </w:rPr>
        <w:tab/>
      </w:r>
      <w:bookmarkStart w:id="8" w:name="_Hlk121768400"/>
      <w:r w:rsidR="00D51906" w:rsidRPr="005F5C03">
        <w:rPr>
          <w:rFonts w:asciiTheme="minorHAnsi" w:hAnsiTheme="minorHAnsi" w:cstheme="minorHAnsi"/>
          <w:b/>
          <w:sz w:val="22"/>
          <w:szCs w:val="22"/>
        </w:rPr>
        <w:t>Parametry wskaźnikowe inwestycji:</w:t>
      </w:r>
    </w:p>
    <w:p w14:paraId="1EE64093" w14:textId="77777777" w:rsidR="00D51906" w:rsidRPr="005F5C03" w:rsidRDefault="00D51906" w:rsidP="00D51906">
      <w:pPr>
        <w:rPr>
          <w:rFonts w:asciiTheme="minorHAnsi" w:hAnsiTheme="minorHAnsi" w:cstheme="minorHAnsi"/>
          <w:i/>
          <w:sz w:val="22"/>
          <w:szCs w:val="22"/>
        </w:rPr>
      </w:pPr>
    </w:p>
    <w:tbl>
      <w:tblPr>
        <w:tblStyle w:val="Siatkatabelijasna1"/>
        <w:tblW w:w="0" w:type="auto"/>
        <w:tblLook w:val="04A0" w:firstRow="1" w:lastRow="0" w:firstColumn="1" w:lastColumn="0" w:noHBand="0" w:noVBand="1"/>
      </w:tblPr>
      <w:tblGrid>
        <w:gridCol w:w="6891"/>
        <w:gridCol w:w="2738"/>
      </w:tblGrid>
      <w:tr w:rsidR="005F5C03" w:rsidRPr="005F5C03" w14:paraId="22197141" w14:textId="77777777" w:rsidTr="007460A8">
        <w:tc>
          <w:tcPr>
            <w:tcW w:w="9629" w:type="dxa"/>
            <w:gridSpan w:val="2"/>
            <w:hideMark/>
          </w:tcPr>
          <w:p w14:paraId="0248134F" w14:textId="439D2C0C" w:rsidR="007460A8" w:rsidRPr="009D032B" w:rsidRDefault="00A0710C">
            <w:pPr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</w:rPr>
            </w:pPr>
            <w:r w:rsidRPr="009D032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BUDYNKU I BILANS DLA TERENU INWESTYCJI</w:t>
            </w:r>
          </w:p>
        </w:tc>
      </w:tr>
      <w:tr w:rsidR="005F5C03" w:rsidRPr="005F5C03" w14:paraId="4BED61FA" w14:textId="77777777" w:rsidTr="007460A8">
        <w:tc>
          <w:tcPr>
            <w:tcW w:w="6891" w:type="dxa"/>
            <w:hideMark/>
          </w:tcPr>
          <w:p w14:paraId="451A7CE4" w14:textId="77777777" w:rsidR="007460A8" w:rsidRPr="009D032B" w:rsidRDefault="007460A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D032B">
              <w:rPr>
                <w:rFonts w:asciiTheme="minorHAnsi" w:hAnsiTheme="minorHAnsi" w:cstheme="minorHAnsi"/>
                <w:sz w:val="20"/>
                <w:szCs w:val="20"/>
              </w:rPr>
              <w:t>Powierzchnia zabudowy</w:t>
            </w:r>
            <w:r w:rsidR="008D41A9" w:rsidRPr="009D032B">
              <w:rPr>
                <w:rFonts w:asciiTheme="minorHAnsi" w:hAnsiTheme="minorHAnsi" w:cstheme="minorHAnsi"/>
                <w:sz w:val="20"/>
                <w:szCs w:val="20"/>
              </w:rPr>
              <w:t xml:space="preserve"> projektowana</w:t>
            </w:r>
          </w:p>
        </w:tc>
        <w:tc>
          <w:tcPr>
            <w:tcW w:w="2738" w:type="dxa"/>
            <w:hideMark/>
          </w:tcPr>
          <w:p w14:paraId="2436231A" w14:textId="42B3BFFE" w:rsidR="007460A8" w:rsidRPr="009D032B" w:rsidRDefault="007460A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D032B">
              <w:rPr>
                <w:rFonts w:asciiTheme="minorHAnsi" w:hAnsiTheme="minorHAnsi" w:cstheme="minorHAnsi"/>
                <w:sz w:val="20"/>
                <w:szCs w:val="20"/>
              </w:rPr>
              <w:t xml:space="preserve">ok. </w:t>
            </w:r>
            <w:r w:rsidR="00E91831" w:rsidRPr="009D032B">
              <w:rPr>
                <w:rFonts w:asciiTheme="minorHAnsi" w:hAnsiTheme="minorHAnsi" w:cstheme="minorHAnsi"/>
                <w:sz w:val="20"/>
                <w:szCs w:val="20"/>
              </w:rPr>
              <w:t>62,8</w:t>
            </w:r>
            <w:r w:rsidR="009D032B" w:rsidRPr="009D032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9D032B">
              <w:rPr>
                <w:rFonts w:asciiTheme="minorHAnsi" w:hAnsiTheme="minorHAnsi" w:cstheme="minorHAnsi"/>
                <w:sz w:val="20"/>
                <w:szCs w:val="20"/>
              </w:rPr>
              <w:t xml:space="preserve"> m</w:t>
            </w:r>
            <w:r w:rsidRPr="009D032B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</w:p>
        </w:tc>
      </w:tr>
      <w:tr w:rsidR="005F5C03" w:rsidRPr="005F5C03" w14:paraId="429BAC3A" w14:textId="77777777" w:rsidTr="007460A8">
        <w:tc>
          <w:tcPr>
            <w:tcW w:w="6891" w:type="dxa"/>
          </w:tcPr>
          <w:p w14:paraId="6CD4A33C" w14:textId="0B117056" w:rsidR="008D41A9" w:rsidRPr="009D032B" w:rsidRDefault="008D41A9" w:rsidP="008D41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D032B">
              <w:rPr>
                <w:rFonts w:asciiTheme="minorHAnsi" w:hAnsiTheme="minorHAnsi" w:cstheme="minorHAnsi"/>
                <w:sz w:val="20"/>
                <w:szCs w:val="20"/>
              </w:rPr>
              <w:t>Powierzchnia zabudowy istniejąca</w:t>
            </w:r>
            <w:r w:rsidR="009D032B" w:rsidRPr="009D032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738" w:type="dxa"/>
          </w:tcPr>
          <w:p w14:paraId="348738D2" w14:textId="5C954179" w:rsidR="008D41A9" w:rsidRPr="009D032B" w:rsidRDefault="005140BB" w:rsidP="008D41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D032B">
              <w:rPr>
                <w:rFonts w:asciiTheme="minorHAnsi" w:hAnsiTheme="minorHAnsi" w:cstheme="minorHAnsi"/>
                <w:sz w:val="20"/>
                <w:szCs w:val="20"/>
              </w:rPr>
              <w:t xml:space="preserve">ok. </w:t>
            </w:r>
            <w:r w:rsidR="009D032B" w:rsidRPr="009D032B">
              <w:rPr>
                <w:rFonts w:asciiTheme="minorHAnsi" w:hAnsiTheme="minorHAnsi" w:cstheme="minorHAnsi"/>
                <w:sz w:val="20"/>
                <w:szCs w:val="20"/>
              </w:rPr>
              <w:t>103,02</w:t>
            </w:r>
            <w:r w:rsidR="008D41A9" w:rsidRPr="009D032B">
              <w:rPr>
                <w:rFonts w:asciiTheme="minorHAnsi" w:hAnsiTheme="minorHAnsi" w:cstheme="minorHAnsi"/>
                <w:sz w:val="20"/>
                <w:szCs w:val="20"/>
              </w:rPr>
              <w:t xml:space="preserve"> m</w:t>
            </w:r>
            <w:r w:rsidR="008D41A9" w:rsidRPr="009D032B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</w:p>
        </w:tc>
      </w:tr>
      <w:tr w:rsidR="009D032B" w:rsidRPr="005F5C03" w14:paraId="5F16F0AA" w14:textId="77777777" w:rsidTr="007460A8">
        <w:tc>
          <w:tcPr>
            <w:tcW w:w="6891" w:type="dxa"/>
          </w:tcPr>
          <w:p w14:paraId="10C53321" w14:textId="1C43788D" w:rsidR="009D032B" w:rsidRPr="009D032B" w:rsidRDefault="009D032B" w:rsidP="009D032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D032B">
              <w:rPr>
                <w:rFonts w:asciiTheme="minorHAnsi" w:hAnsiTheme="minorHAnsi" w:cstheme="minorHAnsi"/>
                <w:sz w:val="20"/>
                <w:szCs w:val="20"/>
              </w:rPr>
              <w:t>Powierzchnia zabudowy istniejąca -schody zewnętrzne</w:t>
            </w:r>
          </w:p>
        </w:tc>
        <w:tc>
          <w:tcPr>
            <w:tcW w:w="2738" w:type="dxa"/>
          </w:tcPr>
          <w:p w14:paraId="78473707" w14:textId="1FD04783" w:rsidR="009D032B" w:rsidRPr="009D032B" w:rsidRDefault="009D032B" w:rsidP="009D032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D032B">
              <w:rPr>
                <w:rFonts w:asciiTheme="minorHAnsi" w:hAnsiTheme="minorHAnsi" w:cstheme="minorHAnsi"/>
                <w:sz w:val="20"/>
                <w:szCs w:val="20"/>
              </w:rPr>
              <w:t>ok. 8,08 m2</w:t>
            </w:r>
          </w:p>
        </w:tc>
      </w:tr>
      <w:tr w:rsidR="009D032B" w:rsidRPr="005F5C03" w14:paraId="61AD1BEC" w14:textId="77777777" w:rsidTr="007460A8">
        <w:tc>
          <w:tcPr>
            <w:tcW w:w="6891" w:type="dxa"/>
          </w:tcPr>
          <w:p w14:paraId="692B0209" w14:textId="794AEA93" w:rsidR="009D032B" w:rsidRPr="009D032B" w:rsidRDefault="009D032B" w:rsidP="009D032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D032B">
              <w:rPr>
                <w:rFonts w:asciiTheme="minorHAnsi" w:hAnsiTheme="minorHAnsi" w:cstheme="minorHAnsi"/>
                <w:sz w:val="20"/>
                <w:szCs w:val="20"/>
              </w:rPr>
              <w:t>Powierzchnia utwardzona do rozbiórki</w:t>
            </w:r>
          </w:p>
        </w:tc>
        <w:tc>
          <w:tcPr>
            <w:tcW w:w="2738" w:type="dxa"/>
          </w:tcPr>
          <w:p w14:paraId="31FA12B9" w14:textId="4B77C2F1" w:rsidR="009D032B" w:rsidRPr="009D032B" w:rsidRDefault="009D032B" w:rsidP="009D032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D032B">
              <w:rPr>
                <w:rFonts w:asciiTheme="minorHAnsi" w:hAnsiTheme="minorHAnsi" w:cstheme="minorHAnsi"/>
                <w:sz w:val="20"/>
                <w:szCs w:val="20"/>
              </w:rPr>
              <w:t>ok. 195,8 m</w:t>
            </w:r>
            <w:r w:rsidRPr="009D032B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</w:p>
        </w:tc>
      </w:tr>
      <w:tr w:rsidR="009D032B" w:rsidRPr="005F5C03" w14:paraId="540E782B" w14:textId="77777777" w:rsidTr="007460A8">
        <w:tc>
          <w:tcPr>
            <w:tcW w:w="6891" w:type="dxa"/>
          </w:tcPr>
          <w:p w14:paraId="3CADC373" w14:textId="187D9BBF" w:rsidR="009D032B" w:rsidRPr="009D032B" w:rsidRDefault="009D032B" w:rsidP="009D032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D032B">
              <w:rPr>
                <w:rFonts w:asciiTheme="minorHAnsi" w:hAnsiTheme="minorHAnsi" w:cstheme="minorHAnsi"/>
                <w:sz w:val="20"/>
                <w:szCs w:val="20"/>
              </w:rPr>
              <w:t xml:space="preserve">Powierzchnia utwardzona projektowana </w:t>
            </w:r>
          </w:p>
        </w:tc>
        <w:tc>
          <w:tcPr>
            <w:tcW w:w="2738" w:type="dxa"/>
          </w:tcPr>
          <w:p w14:paraId="712FDBC1" w14:textId="6E8EBB31" w:rsidR="009D032B" w:rsidRPr="009D032B" w:rsidRDefault="009D032B" w:rsidP="009D032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D032B">
              <w:rPr>
                <w:rFonts w:asciiTheme="minorHAnsi" w:hAnsiTheme="minorHAnsi" w:cstheme="minorHAnsi"/>
                <w:sz w:val="20"/>
                <w:szCs w:val="20"/>
              </w:rPr>
              <w:t>ok. 287,49 m</w:t>
            </w:r>
            <w:r w:rsidRPr="009D032B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</w:p>
        </w:tc>
      </w:tr>
      <w:tr w:rsidR="009D032B" w:rsidRPr="005F5C03" w14:paraId="5223FB88" w14:textId="77777777" w:rsidTr="007460A8">
        <w:tc>
          <w:tcPr>
            <w:tcW w:w="6891" w:type="dxa"/>
          </w:tcPr>
          <w:p w14:paraId="1A9DDB4A" w14:textId="7F851CF9" w:rsidR="009D032B" w:rsidRPr="009A384A" w:rsidRDefault="009D032B" w:rsidP="009D032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A384A">
              <w:rPr>
                <w:rFonts w:asciiTheme="minorHAnsi" w:hAnsiTheme="minorHAnsi" w:cstheme="minorHAnsi"/>
                <w:sz w:val="20"/>
                <w:szCs w:val="20"/>
              </w:rPr>
              <w:t>Powierzchnia  biologicznie czynna (zielona)</w:t>
            </w:r>
          </w:p>
        </w:tc>
        <w:tc>
          <w:tcPr>
            <w:tcW w:w="2738" w:type="dxa"/>
          </w:tcPr>
          <w:p w14:paraId="34F26546" w14:textId="477624E7" w:rsidR="009D032B" w:rsidRPr="009A384A" w:rsidRDefault="009D032B" w:rsidP="009D032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A384A">
              <w:rPr>
                <w:rFonts w:asciiTheme="minorHAnsi" w:hAnsiTheme="minorHAnsi" w:cstheme="minorHAnsi"/>
                <w:sz w:val="20"/>
                <w:szCs w:val="20"/>
              </w:rPr>
              <w:t xml:space="preserve">ok. </w:t>
            </w:r>
            <w:r w:rsidR="00D37F8E" w:rsidRPr="009A384A">
              <w:rPr>
                <w:rFonts w:asciiTheme="minorHAnsi" w:hAnsiTheme="minorHAnsi" w:cstheme="minorHAnsi"/>
                <w:sz w:val="20"/>
                <w:szCs w:val="20"/>
              </w:rPr>
              <w:t xml:space="preserve">407,89 </w:t>
            </w:r>
            <w:r w:rsidRPr="009A384A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9A384A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</w:p>
        </w:tc>
      </w:tr>
      <w:tr w:rsidR="009D032B" w:rsidRPr="005F5C03" w14:paraId="3068DCBF" w14:textId="77777777" w:rsidTr="007460A8">
        <w:tc>
          <w:tcPr>
            <w:tcW w:w="6891" w:type="dxa"/>
          </w:tcPr>
          <w:p w14:paraId="1136D514" w14:textId="38A93FA0" w:rsidR="009D032B" w:rsidRPr="009A384A" w:rsidRDefault="009D032B" w:rsidP="009D032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A384A">
              <w:rPr>
                <w:rFonts w:asciiTheme="minorHAnsi" w:hAnsiTheme="minorHAnsi" w:cstheme="minorHAnsi"/>
                <w:sz w:val="20"/>
                <w:szCs w:val="20"/>
              </w:rPr>
              <w:t xml:space="preserve">Razem obszar inwestycji (po obrysie z planu </w:t>
            </w:r>
            <w:proofErr w:type="spellStart"/>
            <w:r w:rsidRPr="009A384A">
              <w:rPr>
                <w:rFonts w:asciiTheme="minorHAnsi" w:hAnsiTheme="minorHAnsi" w:cstheme="minorHAnsi"/>
                <w:sz w:val="20"/>
                <w:szCs w:val="20"/>
              </w:rPr>
              <w:t>syt</w:t>
            </w:r>
            <w:proofErr w:type="spellEnd"/>
            <w:r w:rsidRPr="009A384A">
              <w:rPr>
                <w:rFonts w:asciiTheme="minorHAnsi" w:hAnsiTheme="minorHAnsi" w:cstheme="minorHAnsi"/>
                <w:sz w:val="20"/>
                <w:szCs w:val="20"/>
              </w:rPr>
              <w:t>.)</w:t>
            </w:r>
          </w:p>
        </w:tc>
        <w:tc>
          <w:tcPr>
            <w:tcW w:w="2738" w:type="dxa"/>
          </w:tcPr>
          <w:p w14:paraId="7F991FE0" w14:textId="6BCD2D83" w:rsidR="009D032B" w:rsidRPr="009A384A" w:rsidRDefault="009D032B" w:rsidP="009D032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A384A">
              <w:rPr>
                <w:rFonts w:asciiTheme="minorHAnsi" w:hAnsiTheme="minorHAnsi" w:cstheme="minorHAnsi"/>
                <w:sz w:val="20"/>
                <w:szCs w:val="20"/>
              </w:rPr>
              <w:t>ok.</w:t>
            </w:r>
            <w:r w:rsidR="009A384A" w:rsidRPr="009A384A">
              <w:rPr>
                <w:rFonts w:asciiTheme="minorHAnsi" w:hAnsiTheme="minorHAnsi" w:cstheme="minorHAnsi"/>
                <w:sz w:val="20"/>
                <w:szCs w:val="20"/>
              </w:rPr>
              <w:t>870,28</w:t>
            </w:r>
            <w:r w:rsidRPr="009A384A">
              <w:rPr>
                <w:rFonts w:asciiTheme="minorHAnsi" w:hAnsiTheme="minorHAnsi" w:cstheme="minorHAnsi"/>
                <w:sz w:val="20"/>
                <w:szCs w:val="20"/>
              </w:rPr>
              <w:t xml:space="preserve"> m</w:t>
            </w:r>
            <w:r w:rsidRPr="009A384A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</w:p>
        </w:tc>
      </w:tr>
      <w:tr w:rsidR="009D032B" w:rsidRPr="005F5C03" w14:paraId="4CAB79CB" w14:textId="77777777" w:rsidTr="007460A8">
        <w:tc>
          <w:tcPr>
            <w:tcW w:w="6891" w:type="dxa"/>
            <w:hideMark/>
          </w:tcPr>
          <w:p w14:paraId="491508F9" w14:textId="77777777" w:rsidR="009D032B" w:rsidRPr="009A384A" w:rsidRDefault="009D032B" w:rsidP="009D032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A384A">
              <w:rPr>
                <w:rFonts w:asciiTheme="minorHAnsi" w:hAnsiTheme="minorHAnsi" w:cstheme="minorHAnsi"/>
                <w:sz w:val="20"/>
                <w:szCs w:val="20"/>
              </w:rPr>
              <w:t>Powierzchnia użytkowa (projektowany zakres)</w:t>
            </w:r>
          </w:p>
        </w:tc>
        <w:tc>
          <w:tcPr>
            <w:tcW w:w="2738" w:type="dxa"/>
            <w:hideMark/>
          </w:tcPr>
          <w:p w14:paraId="470602F0" w14:textId="554D3794" w:rsidR="009D032B" w:rsidRPr="009A384A" w:rsidRDefault="009D032B" w:rsidP="009D032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A384A">
              <w:rPr>
                <w:rFonts w:asciiTheme="minorHAnsi" w:hAnsiTheme="minorHAnsi" w:cstheme="minorHAnsi"/>
                <w:sz w:val="20"/>
                <w:szCs w:val="20"/>
              </w:rPr>
              <w:t xml:space="preserve">ok. </w:t>
            </w:r>
            <w:r w:rsidR="009A384A" w:rsidRPr="009A384A">
              <w:rPr>
                <w:rFonts w:asciiTheme="minorHAnsi" w:hAnsiTheme="minorHAnsi" w:cstheme="minorHAnsi"/>
                <w:sz w:val="20"/>
                <w:szCs w:val="20"/>
              </w:rPr>
              <w:t>47,73</w:t>
            </w:r>
            <w:r w:rsidRPr="009A384A">
              <w:rPr>
                <w:rFonts w:asciiTheme="minorHAnsi" w:hAnsiTheme="minorHAnsi" w:cstheme="minorHAnsi"/>
                <w:sz w:val="20"/>
                <w:szCs w:val="20"/>
              </w:rPr>
              <w:t xml:space="preserve"> m</w:t>
            </w:r>
            <w:r w:rsidRPr="009A384A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</w:p>
        </w:tc>
      </w:tr>
      <w:tr w:rsidR="009D032B" w:rsidRPr="005F5C03" w14:paraId="4E595C1A" w14:textId="77777777" w:rsidTr="007460A8">
        <w:tc>
          <w:tcPr>
            <w:tcW w:w="6891" w:type="dxa"/>
            <w:hideMark/>
          </w:tcPr>
          <w:p w14:paraId="696C3AF5" w14:textId="77777777" w:rsidR="009D032B" w:rsidRPr="009A384A" w:rsidRDefault="009D032B" w:rsidP="009D032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A384A">
              <w:rPr>
                <w:rFonts w:asciiTheme="minorHAnsi" w:hAnsiTheme="minorHAnsi" w:cstheme="minorHAnsi"/>
                <w:sz w:val="20"/>
                <w:szCs w:val="20"/>
              </w:rPr>
              <w:t xml:space="preserve">Wysokość budynku </w:t>
            </w:r>
          </w:p>
        </w:tc>
        <w:tc>
          <w:tcPr>
            <w:tcW w:w="2738" w:type="dxa"/>
            <w:hideMark/>
          </w:tcPr>
          <w:p w14:paraId="781EBD84" w14:textId="2A833D50" w:rsidR="009D032B" w:rsidRPr="009A384A" w:rsidRDefault="009D032B" w:rsidP="009D032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A384A">
              <w:rPr>
                <w:rFonts w:asciiTheme="minorHAnsi" w:hAnsiTheme="minorHAnsi" w:cstheme="minorHAnsi"/>
                <w:sz w:val="20"/>
                <w:szCs w:val="20"/>
              </w:rPr>
              <w:t xml:space="preserve">ok. </w:t>
            </w:r>
            <w:r w:rsidR="009A384A" w:rsidRPr="009A384A">
              <w:rPr>
                <w:rFonts w:asciiTheme="minorHAnsi" w:hAnsiTheme="minorHAnsi" w:cstheme="minorHAnsi"/>
                <w:sz w:val="20"/>
                <w:szCs w:val="20"/>
              </w:rPr>
              <w:t>5,80</w:t>
            </w:r>
            <w:r w:rsidR="009A384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A384A">
              <w:rPr>
                <w:rFonts w:asciiTheme="minorHAnsi" w:hAnsiTheme="minorHAnsi" w:cstheme="minorHAnsi"/>
                <w:sz w:val="20"/>
                <w:szCs w:val="20"/>
              </w:rPr>
              <w:t>* m</w:t>
            </w:r>
          </w:p>
        </w:tc>
      </w:tr>
      <w:tr w:rsidR="009D032B" w:rsidRPr="005F5C03" w14:paraId="20147C30" w14:textId="77777777" w:rsidTr="007460A8">
        <w:tc>
          <w:tcPr>
            <w:tcW w:w="6891" w:type="dxa"/>
            <w:hideMark/>
          </w:tcPr>
          <w:p w14:paraId="552F21B1" w14:textId="77777777" w:rsidR="009D032B" w:rsidRPr="009A384A" w:rsidRDefault="009D032B" w:rsidP="009D032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A384A">
              <w:rPr>
                <w:rFonts w:asciiTheme="minorHAnsi" w:hAnsiTheme="minorHAnsi" w:cstheme="minorHAnsi"/>
                <w:sz w:val="20"/>
                <w:szCs w:val="20"/>
              </w:rPr>
              <w:t>Długość części projektowanej</w:t>
            </w:r>
          </w:p>
        </w:tc>
        <w:tc>
          <w:tcPr>
            <w:tcW w:w="2738" w:type="dxa"/>
            <w:hideMark/>
          </w:tcPr>
          <w:p w14:paraId="0C2C71C0" w14:textId="4AA827E0" w:rsidR="009D032B" w:rsidRPr="009A384A" w:rsidRDefault="009D032B" w:rsidP="009D032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A384A">
              <w:rPr>
                <w:rFonts w:asciiTheme="minorHAnsi" w:hAnsiTheme="minorHAnsi" w:cstheme="minorHAnsi"/>
                <w:sz w:val="20"/>
                <w:szCs w:val="20"/>
              </w:rPr>
              <w:t xml:space="preserve">ok. </w:t>
            </w:r>
            <w:r w:rsidR="009A384A" w:rsidRPr="009A384A">
              <w:rPr>
                <w:rFonts w:asciiTheme="minorHAnsi" w:hAnsiTheme="minorHAnsi" w:cstheme="minorHAnsi"/>
                <w:sz w:val="20"/>
                <w:szCs w:val="20"/>
              </w:rPr>
              <w:t xml:space="preserve">13,01 </w:t>
            </w:r>
            <w:r w:rsidRPr="009A384A">
              <w:rPr>
                <w:rFonts w:asciiTheme="minorHAnsi" w:hAnsiTheme="minorHAnsi" w:cstheme="minorHAnsi"/>
                <w:sz w:val="20"/>
                <w:szCs w:val="20"/>
              </w:rPr>
              <w:t>m</w:t>
            </w:r>
          </w:p>
        </w:tc>
      </w:tr>
      <w:tr w:rsidR="009D032B" w:rsidRPr="005F5C03" w14:paraId="6F267E9A" w14:textId="77777777" w:rsidTr="007460A8">
        <w:tc>
          <w:tcPr>
            <w:tcW w:w="6891" w:type="dxa"/>
            <w:hideMark/>
          </w:tcPr>
          <w:p w14:paraId="4CED0212" w14:textId="77777777" w:rsidR="009D032B" w:rsidRPr="009A384A" w:rsidRDefault="009D032B" w:rsidP="009D032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A384A">
              <w:rPr>
                <w:rFonts w:asciiTheme="minorHAnsi" w:hAnsiTheme="minorHAnsi" w:cstheme="minorHAnsi"/>
                <w:sz w:val="20"/>
                <w:szCs w:val="20"/>
              </w:rPr>
              <w:t>Szerokość  części projektowanej</w:t>
            </w:r>
          </w:p>
        </w:tc>
        <w:tc>
          <w:tcPr>
            <w:tcW w:w="2738" w:type="dxa"/>
            <w:hideMark/>
          </w:tcPr>
          <w:p w14:paraId="3B755511" w14:textId="2FFC105F" w:rsidR="009D032B" w:rsidRPr="009A384A" w:rsidRDefault="009D032B" w:rsidP="009D032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A384A">
              <w:rPr>
                <w:rFonts w:asciiTheme="minorHAnsi" w:hAnsiTheme="minorHAnsi" w:cstheme="minorHAnsi"/>
                <w:sz w:val="20"/>
                <w:szCs w:val="20"/>
              </w:rPr>
              <w:t>ok. 5,</w:t>
            </w:r>
            <w:r w:rsidR="009A384A">
              <w:rPr>
                <w:rFonts w:asciiTheme="minorHAnsi" w:hAnsiTheme="minorHAnsi" w:cstheme="minorHAnsi"/>
                <w:sz w:val="20"/>
                <w:szCs w:val="20"/>
              </w:rPr>
              <w:t xml:space="preserve">09 </w:t>
            </w:r>
            <w:r w:rsidRPr="009A384A">
              <w:rPr>
                <w:rFonts w:asciiTheme="minorHAnsi" w:hAnsiTheme="minorHAnsi" w:cstheme="minorHAnsi"/>
                <w:sz w:val="20"/>
                <w:szCs w:val="20"/>
              </w:rPr>
              <w:t>m</w:t>
            </w:r>
          </w:p>
          <w:p w14:paraId="1F4D2F91" w14:textId="77777777" w:rsidR="009D032B" w:rsidRPr="009A384A" w:rsidRDefault="009D032B" w:rsidP="009D0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032B" w:rsidRPr="005F5C03" w14:paraId="6DD69277" w14:textId="77777777" w:rsidTr="00E91831">
        <w:trPr>
          <w:trHeight w:val="59"/>
        </w:trPr>
        <w:tc>
          <w:tcPr>
            <w:tcW w:w="6891" w:type="dxa"/>
            <w:hideMark/>
          </w:tcPr>
          <w:p w14:paraId="32D3CB3D" w14:textId="77777777" w:rsidR="009D032B" w:rsidRPr="00D0770D" w:rsidRDefault="009D032B" w:rsidP="009D032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0770D">
              <w:rPr>
                <w:rFonts w:asciiTheme="minorHAnsi" w:hAnsiTheme="minorHAnsi" w:cstheme="minorHAnsi"/>
                <w:sz w:val="20"/>
                <w:szCs w:val="20"/>
              </w:rPr>
              <w:t>Ilość kondygnacji nadziemnych</w:t>
            </w:r>
          </w:p>
        </w:tc>
        <w:tc>
          <w:tcPr>
            <w:tcW w:w="2738" w:type="dxa"/>
            <w:hideMark/>
          </w:tcPr>
          <w:p w14:paraId="0228AF37" w14:textId="0A3419A2" w:rsidR="009D032B" w:rsidRPr="00D0770D" w:rsidRDefault="009D032B" w:rsidP="009D032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0770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9D032B" w:rsidRPr="005F5C03" w14:paraId="2779481A" w14:textId="77777777" w:rsidTr="007460A8">
        <w:tc>
          <w:tcPr>
            <w:tcW w:w="6891" w:type="dxa"/>
            <w:hideMark/>
          </w:tcPr>
          <w:p w14:paraId="5BBDD5FE" w14:textId="77777777" w:rsidR="009D032B" w:rsidRPr="00D0770D" w:rsidRDefault="009D032B" w:rsidP="009D032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0770D">
              <w:rPr>
                <w:rFonts w:asciiTheme="minorHAnsi" w:hAnsiTheme="minorHAnsi" w:cstheme="minorHAnsi"/>
                <w:sz w:val="20"/>
                <w:szCs w:val="20"/>
              </w:rPr>
              <w:t xml:space="preserve">Ilość kondygnacji podziemnych </w:t>
            </w:r>
          </w:p>
        </w:tc>
        <w:tc>
          <w:tcPr>
            <w:tcW w:w="2738" w:type="dxa"/>
            <w:hideMark/>
          </w:tcPr>
          <w:p w14:paraId="1CC75E4C" w14:textId="16EC6513" w:rsidR="009D032B" w:rsidRPr="00D0770D" w:rsidRDefault="009D032B" w:rsidP="009D032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0770D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bookmarkEnd w:id="8"/>
    </w:tbl>
    <w:p w14:paraId="5E41822C" w14:textId="77777777" w:rsidR="007460A8" w:rsidRPr="005F5C03" w:rsidRDefault="007460A8" w:rsidP="00D51906">
      <w:pPr>
        <w:rPr>
          <w:rFonts w:asciiTheme="minorHAnsi" w:hAnsiTheme="minorHAnsi" w:cstheme="minorHAnsi"/>
          <w:i/>
          <w:sz w:val="22"/>
          <w:szCs w:val="22"/>
        </w:rPr>
      </w:pPr>
    </w:p>
    <w:p w14:paraId="597ACCE6" w14:textId="39E10ADE" w:rsidR="00E91831" w:rsidRPr="005F5C03" w:rsidRDefault="00E91831" w:rsidP="00E91831">
      <w:pPr>
        <w:spacing w:line="276" w:lineRule="auto"/>
        <w:ind w:firstLine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F5C03">
        <w:rPr>
          <w:rFonts w:asciiTheme="minorHAnsi" w:hAnsiTheme="minorHAnsi" w:cstheme="minorHAnsi"/>
          <w:b/>
          <w:sz w:val="22"/>
          <w:szCs w:val="22"/>
        </w:rPr>
        <w:t>* Wysokość budynku podano jako wartość szacunkową. Projektowaną wysokość budynku należy ustalić w odniesieniu do pomiarów wynikających ze szczegółowej inwentaryzacji budynku istniejącego (po str</w:t>
      </w:r>
      <w:r w:rsidR="00B61914" w:rsidRPr="005F5C03">
        <w:rPr>
          <w:rFonts w:asciiTheme="minorHAnsi" w:hAnsiTheme="minorHAnsi" w:cstheme="minorHAnsi"/>
          <w:b/>
          <w:sz w:val="22"/>
          <w:szCs w:val="22"/>
        </w:rPr>
        <w:t>o</w:t>
      </w:r>
      <w:r w:rsidRPr="005F5C03">
        <w:rPr>
          <w:rFonts w:asciiTheme="minorHAnsi" w:hAnsiTheme="minorHAnsi" w:cstheme="minorHAnsi"/>
          <w:b/>
          <w:sz w:val="22"/>
          <w:szCs w:val="22"/>
        </w:rPr>
        <w:t xml:space="preserve">nie Wykonawcy) oraz w odniesieniu do MPZP. </w:t>
      </w:r>
    </w:p>
    <w:p w14:paraId="2343C03B" w14:textId="77777777" w:rsidR="00E91831" w:rsidRPr="005F5C03" w:rsidRDefault="00E91831" w:rsidP="004854EE">
      <w:pPr>
        <w:spacing w:line="276" w:lineRule="auto"/>
        <w:ind w:firstLine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22BC0CE" w14:textId="5713878B" w:rsidR="00D51906" w:rsidRPr="005F5C03" w:rsidRDefault="00D51906" w:rsidP="004854EE">
      <w:pPr>
        <w:spacing w:line="276" w:lineRule="auto"/>
        <w:ind w:firstLine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F5C03">
        <w:rPr>
          <w:rFonts w:asciiTheme="minorHAnsi" w:hAnsiTheme="minorHAnsi" w:cstheme="minorHAnsi"/>
          <w:b/>
          <w:sz w:val="22"/>
          <w:szCs w:val="22"/>
        </w:rPr>
        <w:t>Podane wyżej wartości stanowią szacunek wskaźni</w:t>
      </w:r>
      <w:r w:rsidR="0043114A" w:rsidRPr="005F5C03">
        <w:rPr>
          <w:rFonts w:asciiTheme="minorHAnsi" w:hAnsiTheme="minorHAnsi" w:cstheme="minorHAnsi"/>
          <w:b/>
          <w:sz w:val="22"/>
          <w:szCs w:val="22"/>
        </w:rPr>
        <w:t xml:space="preserve">ków powierzchniowo-kubaturowych, </w:t>
      </w:r>
      <w:r w:rsidRPr="005F5C03">
        <w:rPr>
          <w:rFonts w:asciiTheme="minorHAnsi" w:hAnsiTheme="minorHAnsi" w:cstheme="minorHAnsi"/>
          <w:b/>
          <w:sz w:val="22"/>
          <w:szCs w:val="22"/>
        </w:rPr>
        <w:t>dla celów określenia wa</w:t>
      </w:r>
      <w:r w:rsidR="0043114A" w:rsidRPr="005F5C03">
        <w:rPr>
          <w:rFonts w:asciiTheme="minorHAnsi" w:hAnsiTheme="minorHAnsi" w:cstheme="minorHAnsi"/>
          <w:b/>
          <w:sz w:val="22"/>
          <w:szCs w:val="22"/>
        </w:rPr>
        <w:t>rtości zadania inwestycyjnego. Na</w:t>
      </w:r>
      <w:r w:rsidRPr="005F5C03">
        <w:rPr>
          <w:rFonts w:asciiTheme="minorHAnsi" w:hAnsiTheme="minorHAnsi" w:cstheme="minorHAnsi"/>
          <w:b/>
          <w:sz w:val="22"/>
          <w:szCs w:val="22"/>
        </w:rPr>
        <w:t xml:space="preserve"> etapie przygotowania dokumentacji projektowej Wykonawca winien zweryfikować wskaźniki powierzchniowo-kubaturowe w oparciu o zrewid</w:t>
      </w:r>
      <w:r w:rsidR="0043114A" w:rsidRPr="005F5C03">
        <w:rPr>
          <w:rFonts w:asciiTheme="minorHAnsi" w:hAnsiTheme="minorHAnsi" w:cstheme="minorHAnsi"/>
          <w:b/>
          <w:sz w:val="22"/>
          <w:szCs w:val="22"/>
        </w:rPr>
        <w:t>owaną koncepcję.</w:t>
      </w:r>
    </w:p>
    <w:p w14:paraId="33906B1D" w14:textId="77777777" w:rsidR="00D51906" w:rsidRPr="005F5C03" w:rsidRDefault="00D51906" w:rsidP="004854EE">
      <w:pPr>
        <w:spacing w:line="276" w:lineRule="auto"/>
        <w:ind w:firstLine="709"/>
        <w:rPr>
          <w:rFonts w:asciiTheme="minorHAnsi" w:hAnsiTheme="minorHAnsi" w:cstheme="minorHAnsi"/>
          <w:b/>
          <w:sz w:val="22"/>
          <w:szCs w:val="22"/>
        </w:rPr>
      </w:pPr>
    </w:p>
    <w:p w14:paraId="466A0DED" w14:textId="77777777" w:rsidR="00D51906" w:rsidRPr="005F5C03" w:rsidRDefault="00D51906" w:rsidP="004854EE">
      <w:pPr>
        <w:pStyle w:val="Default"/>
        <w:spacing w:line="276" w:lineRule="auto"/>
        <w:ind w:firstLine="709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5F5C0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Zakres robót budowlanych </w:t>
      </w:r>
    </w:p>
    <w:p w14:paraId="6DA5277E" w14:textId="06D4235A" w:rsidR="00D51906" w:rsidRPr="005F5C03" w:rsidRDefault="00D51906" w:rsidP="004854EE">
      <w:pPr>
        <w:widowControl/>
        <w:suppressAutoHyphens w:val="0"/>
        <w:spacing w:line="276" w:lineRule="auto"/>
        <w:ind w:firstLine="709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Planowane zadanie inwestycyjne obejmuje wykonanie prac związanych </w:t>
      </w:r>
      <w:r w:rsidR="0043114A"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z </w:t>
      </w:r>
      <w:r w:rsidR="00F7322A"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>rozbudową</w:t>
      </w:r>
      <w:r w:rsidR="001652D9"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budynku</w:t>
      </w:r>
      <w:r w:rsidR="000D0E24"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="00A0710C"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OSP </w:t>
      </w:r>
      <w:r w:rsidR="0012026F">
        <w:rPr>
          <w:rFonts w:asciiTheme="minorHAnsi" w:eastAsia="Times New Roman" w:hAnsiTheme="minorHAnsi" w:cstheme="minorHAnsi"/>
          <w:sz w:val="22"/>
          <w:szCs w:val="22"/>
          <w:lang w:eastAsia="pl-PL"/>
        </w:rPr>
        <w:t>Niwnice</w:t>
      </w:r>
      <w:r w:rsidR="00A0710C"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="000D0E24"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>o nowy budynek</w:t>
      </w:r>
      <w:r w:rsidR="001652D9"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="00EA56B9"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>garażu</w:t>
      </w:r>
      <w:r w:rsidR="001652D9"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="00EA56B9"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>dla samochod</w:t>
      </w:r>
      <w:r w:rsidR="003D2BB3"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>u</w:t>
      </w:r>
      <w:r w:rsidR="00EA56B9"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bojow</w:t>
      </w:r>
      <w:r w:rsidR="003D2BB3"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="0043114A"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="00A0710C"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>wraz z</w:t>
      </w:r>
      <w:r w:rsidR="0043114A"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pracami </w:t>
      </w:r>
      <w:r w:rsidR="00A0710C"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dotyczącymi </w:t>
      </w:r>
      <w:r w:rsidR="0043114A"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>zagospodarowania terenu.</w:t>
      </w:r>
    </w:p>
    <w:p w14:paraId="73E90A47" w14:textId="77777777" w:rsidR="00D51906" w:rsidRPr="005F5C03" w:rsidRDefault="00D51906" w:rsidP="004854EE">
      <w:pPr>
        <w:widowControl/>
        <w:suppressAutoHyphens w:val="0"/>
        <w:spacing w:line="276" w:lineRule="auto"/>
        <w:ind w:firstLine="709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>W ramach realizacji zadania przewiduje się wykonanie następujących robót budowlanych:</w:t>
      </w:r>
    </w:p>
    <w:p w14:paraId="4E3C2939" w14:textId="77777777" w:rsidR="00D51906" w:rsidRPr="005F5C03" w:rsidRDefault="00D51906">
      <w:pPr>
        <w:pStyle w:val="Akapitzlist"/>
        <w:numPr>
          <w:ilvl w:val="0"/>
          <w:numId w:val="11"/>
        </w:numPr>
        <w:spacing w:line="276" w:lineRule="auto"/>
        <w:ind w:left="11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F5C03">
        <w:rPr>
          <w:rFonts w:asciiTheme="minorHAnsi" w:hAnsiTheme="minorHAnsi" w:cstheme="minorHAnsi"/>
          <w:sz w:val="22"/>
          <w:szCs w:val="22"/>
        </w:rPr>
        <w:t xml:space="preserve">Roboty </w:t>
      </w:r>
      <w:r w:rsidRPr="005F5C03">
        <w:rPr>
          <w:rFonts w:asciiTheme="minorHAnsi" w:hAnsiTheme="minorHAnsi" w:cstheme="minorHAnsi"/>
          <w:bCs/>
          <w:sz w:val="22"/>
          <w:szCs w:val="22"/>
        </w:rPr>
        <w:t>przygotowawcze związane z organizacją placu budowy, przygotowaniem terenu budowy do inwestycji i w</w:t>
      </w:r>
      <w:r w:rsidR="0043114A" w:rsidRPr="005F5C03">
        <w:rPr>
          <w:rFonts w:asciiTheme="minorHAnsi" w:hAnsiTheme="minorHAnsi" w:cstheme="minorHAnsi"/>
          <w:bCs/>
          <w:sz w:val="22"/>
          <w:szCs w:val="22"/>
        </w:rPr>
        <w:t>ytyczeniem obiektu budowlanego,</w:t>
      </w:r>
    </w:p>
    <w:p w14:paraId="75064B0B" w14:textId="30C7C2FB" w:rsidR="00D51906" w:rsidRPr="005F5C03" w:rsidRDefault="00D51906">
      <w:pPr>
        <w:pStyle w:val="Akapitzlist"/>
        <w:numPr>
          <w:ilvl w:val="0"/>
          <w:numId w:val="11"/>
        </w:numPr>
        <w:spacing w:line="276" w:lineRule="auto"/>
        <w:ind w:left="11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F5C03">
        <w:rPr>
          <w:rFonts w:asciiTheme="minorHAnsi" w:hAnsiTheme="minorHAnsi" w:cstheme="minorHAnsi"/>
          <w:bCs/>
          <w:sz w:val="22"/>
          <w:szCs w:val="22"/>
        </w:rPr>
        <w:lastRenderedPageBreak/>
        <w:t>Roboty ogólnobudowlane związane</w:t>
      </w:r>
      <w:r w:rsidR="0043114A" w:rsidRPr="005F5C03">
        <w:rPr>
          <w:rFonts w:asciiTheme="minorHAnsi" w:hAnsiTheme="minorHAnsi" w:cstheme="minorHAnsi"/>
          <w:bCs/>
          <w:sz w:val="22"/>
          <w:szCs w:val="22"/>
        </w:rPr>
        <w:t xml:space="preserve"> z</w:t>
      </w:r>
      <w:r w:rsidR="009B3C2F" w:rsidRPr="005F5C03">
        <w:rPr>
          <w:rFonts w:asciiTheme="minorHAnsi" w:hAnsiTheme="minorHAnsi" w:cstheme="minorHAnsi"/>
          <w:bCs/>
          <w:sz w:val="22"/>
          <w:szCs w:val="22"/>
        </w:rPr>
        <w:t>e</w:t>
      </w:r>
      <w:r w:rsidR="0043114A" w:rsidRPr="005F5C03">
        <w:rPr>
          <w:rFonts w:asciiTheme="minorHAnsi" w:hAnsiTheme="minorHAnsi" w:cstheme="minorHAnsi"/>
          <w:bCs/>
          <w:sz w:val="22"/>
          <w:szCs w:val="22"/>
        </w:rPr>
        <w:t xml:space="preserve"> wznoszeniem i wykończeniem projektowanego </w:t>
      </w:r>
      <w:r w:rsidR="00A0710C" w:rsidRPr="005F5C03">
        <w:rPr>
          <w:rFonts w:asciiTheme="minorHAnsi" w:hAnsiTheme="minorHAnsi" w:cstheme="minorHAnsi"/>
          <w:bCs/>
          <w:sz w:val="22"/>
          <w:szCs w:val="22"/>
        </w:rPr>
        <w:t>budynku</w:t>
      </w:r>
      <w:r w:rsidR="001652D9" w:rsidRPr="005F5C03">
        <w:rPr>
          <w:rFonts w:asciiTheme="minorHAnsi" w:hAnsiTheme="minorHAnsi" w:cstheme="minorHAnsi"/>
          <w:bCs/>
          <w:sz w:val="22"/>
          <w:szCs w:val="22"/>
        </w:rPr>
        <w:t xml:space="preserve"> oraz przebudową istniejącego budynku</w:t>
      </w:r>
      <w:r w:rsidR="00A0710C" w:rsidRPr="005F5C03">
        <w:rPr>
          <w:rFonts w:asciiTheme="minorHAnsi" w:hAnsiTheme="minorHAnsi" w:cstheme="minorHAnsi"/>
          <w:bCs/>
          <w:sz w:val="22"/>
          <w:szCs w:val="22"/>
        </w:rPr>
        <w:t xml:space="preserve"> (w zakresie połączenia obu budynków)</w:t>
      </w:r>
      <w:r w:rsidR="001652D9" w:rsidRPr="005F5C03">
        <w:rPr>
          <w:rFonts w:asciiTheme="minorHAnsi" w:hAnsiTheme="minorHAnsi" w:cstheme="minorHAnsi"/>
          <w:bCs/>
          <w:sz w:val="22"/>
          <w:szCs w:val="22"/>
        </w:rPr>
        <w:t>,</w:t>
      </w:r>
    </w:p>
    <w:p w14:paraId="1504EDC3" w14:textId="2ABB3847" w:rsidR="00D51906" w:rsidRPr="005F5C03" w:rsidRDefault="00D51906">
      <w:pPr>
        <w:pStyle w:val="Akapitzlist"/>
        <w:numPr>
          <w:ilvl w:val="0"/>
          <w:numId w:val="11"/>
        </w:numPr>
        <w:spacing w:line="276" w:lineRule="auto"/>
        <w:ind w:left="11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F5C03">
        <w:rPr>
          <w:rFonts w:asciiTheme="minorHAnsi" w:hAnsiTheme="minorHAnsi" w:cstheme="minorHAnsi"/>
          <w:bCs/>
          <w:sz w:val="22"/>
          <w:szCs w:val="22"/>
        </w:rPr>
        <w:t xml:space="preserve">Roboty branży sanitarnej w zakresie c.o., </w:t>
      </w:r>
      <w:r w:rsidR="00BF7EAC" w:rsidRPr="005F5C03">
        <w:rPr>
          <w:rFonts w:asciiTheme="minorHAnsi" w:hAnsiTheme="minorHAnsi" w:cstheme="minorHAnsi"/>
          <w:bCs/>
          <w:sz w:val="22"/>
          <w:szCs w:val="22"/>
        </w:rPr>
        <w:t xml:space="preserve">wentylacji, </w:t>
      </w:r>
    </w:p>
    <w:p w14:paraId="79220F21" w14:textId="106DAC76" w:rsidR="00D51906" w:rsidRPr="005F5C03" w:rsidRDefault="00D51906">
      <w:pPr>
        <w:pStyle w:val="Akapitzlist"/>
        <w:numPr>
          <w:ilvl w:val="0"/>
          <w:numId w:val="11"/>
        </w:numPr>
        <w:spacing w:line="276" w:lineRule="auto"/>
        <w:ind w:left="11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F5C03">
        <w:rPr>
          <w:rFonts w:asciiTheme="minorHAnsi" w:hAnsiTheme="minorHAnsi" w:cstheme="minorHAnsi"/>
          <w:bCs/>
          <w:sz w:val="22"/>
          <w:szCs w:val="22"/>
        </w:rPr>
        <w:t>Roboty branży elektrycznej</w:t>
      </w:r>
      <w:r w:rsidR="0043114A" w:rsidRPr="005F5C03">
        <w:rPr>
          <w:rFonts w:asciiTheme="minorHAnsi" w:hAnsiTheme="minorHAnsi" w:cstheme="minorHAnsi"/>
          <w:bCs/>
          <w:sz w:val="22"/>
          <w:szCs w:val="22"/>
        </w:rPr>
        <w:t xml:space="preserve"> w projektowanym budynku,</w:t>
      </w:r>
    </w:p>
    <w:p w14:paraId="2AAB5528" w14:textId="73B7371E" w:rsidR="0043114A" w:rsidRPr="005F5C03" w:rsidRDefault="0043114A">
      <w:pPr>
        <w:pStyle w:val="Akapitzlist"/>
        <w:numPr>
          <w:ilvl w:val="0"/>
          <w:numId w:val="11"/>
        </w:numPr>
        <w:spacing w:line="276" w:lineRule="auto"/>
        <w:ind w:left="11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F5C03">
        <w:rPr>
          <w:rFonts w:asciiTheme="minorHAnsi" w:hAnsiTheme="minorHAnsi" w:cstheme="minorHAnsi"/>
          <w:bCs/>
          <w:sz w:val="22"/>
          <w:szCs w:val="22"/>
        </w:rPr>
        <w:t>Roboty ogólnobudowlane związane z przebudową zewnętrznych instalacji</w:t>
      </w:r>
      <w:r w:rsidR="00BF7EAC" w:rsidRPr="005F5C03">
        <w:rPr>
          <w:rFonts w:asciiTheme="minorHAnsi" w:hAnsiTheme="minorHAnsi" w:cstheme="minorHAnsi"/>
          <w:bCs/>
          <w:sz w:val="22"/>
          <w:szCs w:val="22"/>
        </w:rPr>
        <w:t xml:space="preserve"> doziemnych</w:t>
      </w:r>
      <w:r w:rsidRPr="005F5C03">
        <w:rPr>
          <w:rFonts w:asciiTheme="minorHAnsi" w:hAnsiTheme="minorHAnsi" w:cstheme="minorHAnsi"/>
          <w:bCs/>
          <w:sz w:val="22"/>
          <w:szCs w:val="22"/>
        </w:rPr>
        <w:t xml:space="preserve"> na terenie </w:t>
      </w:r>
      <w:r w:rsidR="001652D9" w:rsidRPr="005F5C03">
        <w:rPr>
          <w:rFonts w:asciiTheme="minorHAnsi" w:hAnsiTheme="minorHAnsi" w:cstheme="minorHAnsi"/>
          <w:bCs/>
          <w:sz w:val="22"/>
          <w:szCs w:val="22"/>
        </w:rPr>
        <w:t>inwestycji</w:t>
      </w:r>
      <w:r w:rsidRPr="005F5C03">
        <w:rPr>
          <w:rFonts w:asciiTheme="minorHAnsi" w:hAnsiTheme="minorHAnsi" w:cstheme="minorHAnsi"/>
          <w:bCs/>
          <w:sz w:val="22"/>
          <w:szCs w:val="22"/>
        </w:rPr>
        <w:t>, wchodzących w kolizję z projektowaną inwestycją,</w:t>
      </w:r>
      <w:r w:rsidR="00BF7EAC" w:rsidRPr="005F5C03">
        <w:rPr>
          <w:rFonts w:asciiTheme="minorHAnsi" w:hAnsiTheme="minorHAnsi" w:cstheme="minorHAnsi"/>
          <w:bCs/>
          <w:sz w:val="22"/>
          <w:szCs w:val="22"/>
        </w:rPr>
        <w:t xml:space="preserve"> jeśli wystąpią, </w:t>
      </w:r>
    </w:p>
    <w:p w14:paraId="09EEB63A" w14:textId="31E3FF65" w:rsidR="000D0E24" w:rsidRPr="005F5C03" w:rsidRDefault="000D0E24" w:rsidP="00F051BD">
      <w:pPr>
        <w:pStyle w:val="Akapitzlist"/>
        <w:numPr>
          <w:ilvl w:val="0"/>
          <w:numId w:val="11"/>
        </w:numPr>
        <w:spacing w:line="276" w:lineRule="auto"/>
        <w:ind w:left="11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F5C03">
        <w:rPr>
          <w:rFonts w:asciiTheme="minorHAnsi" w:hAnsiTheme="minorHAnsi" w:cstheme="minorHAnsi"/>
          <w:bCs/>
          <w:sz w:val="22"/>
          <w:szCs w:val="22"/>
        </w:rPr>
        <w:t>Roboty ogólnobudowlane związane z budową projektowan</w:t>
      </w:r>
      <w:r w:rsidR="00BF7EAC" w:rsidRPr="005F5C03">
        <w:rPr>
          <w:rFonts w:asciiTheme="minorHAnsi" w:hAnsiTheme="minorHAnsi" w:cstheme="minorHAnsi"/>
          <w:bCs/>
          <w:sz w:val="22"/>
          <w:szCs w:val="22"/>
        </w:rPr>
        <w:t>ych</w:t>
      </w:r>
      <w:r w:rsidRPr="005F5C03">
        <w:rPr>
          <w:rFonts w:asciiTheme="minorHAnsi" w:hAnsiTheme="minorHAnsi" w:cstheme="minorHAnsi"/>
          <w:bCs/>
          <w:sz w:val="22"/>
          <w:szCs w:val="22"/>
        </w:rPr>
        <w:t xml:space="preserve"> nawierzchni utwardzonych</w:t>
      </w:r>
      <w:r w:rsidR="00AB48D5" w:rsidRPr="005F5C03">
        <w:rPr>
          <w:rFonts w:asciiTheme="minorHAnsi" w:hAnsiTheme="minorHAnsi" w:cstheme="minorHAnsi"/>
          <w:bCs/>
          <w:sz w:val="22"/>
          <w:szCs w:val="22"/>
        </w:rPr>
        <w:t xml:space="preserve"> i zagospodarowania terenu</w:t>
      </w:r>
      <w:r w:rsidRPr="005F5C03">
        <w:rPr>
          <w:rFonts w:asciiTheme="minorHAnsi" w:hAnsiTheme="minorHAnsi" w:cstheme="minorHAnsi"/>
          <w:bCs/>
          <w:sz w:val="22"/>
          <w:szCs w:val="22"/>
        </w:rPr>
        <w:t>,</w:t>
      </w:r>
      <w:r w:rsidR="00AB116D" w:rsidRPr="005F5C03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272DC0E" w14:textId="77777777" w:rsidR="00543E50" w:rsidRPr="005F5C03" w:rsidRDefault="00D51906">
      <w:pPr>
        <w:pStyle w:val="Akapitzlist"/>
        <w:numPr>
          <w:ilvl w:val="0"/>
          <w:numId w:val="11"/>
        </w:numPr>
        <w:spacing w:line="276" w:lineRule="auto"/>
        <w:ind w:left="11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F5C03">
        <w:rPr>
          <w:rFonts w:asciiTheme="minorHAnsi" w:hAnsiTheme="minorHAnsi" w:cstheme="minorHAnsi"/>
          <w:bCs/>
          <w:sz w:val="22"/>
          <w:szCs w:val="22"/>
        </w:rPr>
        <w:t xml:space="preserve">Geodezyjną inwentaryzację powykonawczą. </w:t>
      </w:r>
    </w:p>
    <w:p w14:paraId="3B70E9F1" w14:textId="77777777" w:rsidR="00D51906" w:rsidRPr="005F5C03" w:rsidRDefault="00D51906" w:rsidP="00AB48D5">
      <w:pPr>
        <w:pStyle w:val="Default"/>
        <w:spacing w:line="276" w:lineRule="auto"/>
        <w:jc w:val="both"/>
        <w:rPr>
          <w:rFonts w:asciiTheme="minorHAnsi" w:eastAsia="Times New Roman" w:hAnsiTheme="minorHAnsi" w:cstheme="minorHAnsi"/>
          <w:color w:val="auto"/>
          <w:sz w:val="22"/>
          <w:szCs w:val="22"/>
        </w:rPr>
      </w:pPr>
    </w:p>
    <w:p w14:paraId="75CB88E8" w14:textId="27BF8EC7" w:rsidR="002D5D54" w:rsidRPr="005F5C03" w:rsidRDefault="00D51906" w:rsidP="00AB48D5">
      <w:pPr>
        <w:pStyle w:val="Default"/>
        <w:spacing w:line="276" w:lineRule="auto"/>
        <w:ind w:firstLine="709"/>
        <w:jc w:val="both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 w:rsidRPr="005F5C03">
        <w:rPr>
          <w:rFonts w:asciiTheme="minorHAnsi" w:eastAsia="Times New Roman" w:hAnsiTheme="minorHAnsi" w:cstheme="minorHAnsi"/>
          <w:color w:val="auto"/>
          <w:sz w:val="22"/>
          <w:szCs w:val="22"/>
          <w:u w:val="single"/>
        </w:rPr>
        <w:t xml:space="preserve">Wszelkie prace projektowe oraz roboty budowlane muszą być wykonane zgodnie z obowiązującym prawem polskim oraz </w:t>
      </w:r>
      <w:r w:rsidR="00BF7EAC" w:rsidRPr="005F5C03">
        <w:rPr>
          <w:rFonts w:asciiTheme="minorHAnsi" w:eastAsia="Times New Roman" w:hAnsiTheme="minorHAnsi" w:cstheme="minorHAnsi"/>
          <w:color w:val="auto"/>
          <w:sz w:val="22"/>
          <w:szCs w:val="22"/>
          <w:u w:val="single"/>
        </w:rPr>
        <w:t>szeroko pojętą praktyka inżynierską</w:t>
      </w:r>
      <w:r w:rsidRPr="005F5C03">
        <w:rPr>
          <w:rFonts w:asciiTheme="minorHAnsi" w:eastAsia="Times New Roman" w:hAnsiTheme="minorHAnsi" w:cstheme="minorHAnsi"/>
          <w:color w:val="auto"/>
          <w:sz w:val="22"/>
          <w:szCs w:val="22"/>
        </w:rPr>
        <w:t>.</w:t>
      </w:r>
      <w:r w:rsidR="00AB116D" w:rsidRPr="005F5C03">
        <w:rPr>
          <w:rFonts w:asciiTheme="minorHAnsi" w:eastAsia="Times New Roman" w:hAnsiTheme="minorHAnsi" w:cstheme="minorHAnsi"/>
          <w:strike/>
          <w:color w:val="auto"/>
          <w:sz w:val="22"/>
          <w:szCs w:val="22"/>
        </w:rPr>
        <w:t xml:space="preserve"> </w:t>
      </w:r>
    </w:p>
    <w:p w14:paraId="1C501BA1" w14:textId="77777777" w:rsidR="00D51906" w:rsidRPr="005F5C03" w:rsidRDefault="00D51906">
      <w:pPr>
        <w:pStyle w:val="Nagwek1"/>
        <w:numPr>
          <w:ilvl w:val="1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9" w:name="_Toc180323651"/>
      <w:r w:rsidRPr="005F5C03">
        <w:rPr>
          <w:rFonts w:asciiTheme="minorHAnsi" w:hAnsiTheme="minorHAnsi" w:cstheme="minorHAnsi"/>
          <w:sz w:val="22"/>
          <w:szCs w:val="22"/>
        </w:rPr>
        <w:t>Aktualne uwarunkowania wykonania przedmiotu zamówienia</w:t>
      </w:r>
      <w:bookmarkEnd w:id="9"/>
    </w:p>
    <w:p w14:paraId="48409FF7" w14:textId="77777777" w:rsidR="00D51906" w:rsidRPr="005F5C03" w:rsidRDefault="00D51906" w:rsidP="00FE4F4C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245B493" w14:textId="6B876ECB" w:rsidR="000D0E24" w:rsidRPr="005F5C03" w:rsidRDefault="00F10D7C" w:rsidP="00253D6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5F5C03">
        <w:rPr>
          <w:rFonts w:asciiTheme="minorHAnsi" w:hAnsiTheme="minorHAnsi" w:cstheme="minorHAnsi"/>
          <w:sz w:val="22"/>
          <w:szCs w:val="22"/>
        </w:rPr>
        <w:t xml:space="preserve">Wykonawca </w:t>
      </w:r>
      <w:r w:rsidR="00253D62" w:rsidRPr="005F5C03">
        <w:rPr>
          <w:rFonts w:asciiTheme="minorHAnsi" w:hAnsiTheme="minorHAnsi" w:cstheme="minorHAnsi"/>
          <w:sz w:val="22"/>
          <w:szCs w:val="22"/>
        </w:rPr>
        <w:t>winien zweryfikować na etapie projektowania przyjęte założenia i w razie potrzeby wystąpić do gestorów sieci o zwiększenie mocy przyłączeniowej</w:t>
      </w:r>
      <w:r w:rsidR="000D0E24" w:rsidRPr="005F5C03">
        <w:rPr>
          <w:rFonts w:asciiTheme="minorHAnsi" w:hAnsiTheme="minorHAnsi" w:cstheme="minorHAnsi"/>
          <w:sz w:val="22"/>
          <w:szCs w:val="22"/>
        </w:rPr>
        <w:t xml:space="preserve"> lub nowe przyłącze.</w:t>
      </w:r>
    </w:p>
    <w:p w14:paraId="772D502E" w14:textId="77777777" w:rsidR="00253D62" w:rsidRPr="005F5C03" w:rsidRDefault="000D0E24" w:rsidP="000D0E2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5F5C03">
        <w:rPr>
          <w:rFonts w:asciiTheme="minorHAnsi" w:hAnsiTheme="minorHAnsi" w:cstheme="minorHAnsi"/>
          <w:sz w:val="22"/>
          <w:szCs w:val="22"/>
        </w:rPr>
        <w:t>Załączone w koncepcji elewacje części projektowanej są poglądowe i należy traktować je jako estetyczne wytyczne oraz odniesienie dla projektowanych elewacji w fazie sporządzania dokumentacji projektowej.</w:t>
      </w:r>
    </w:p>
    <w:p w14:paraId="2069DA64" w14:textId="77777777" w:rsidR="00253D62" w:rsidRPr="005F5C03" w:rsidRDefault="00253D62" w:rsidP="00253D62">
      <w:pPr>
        <w:rPr>
          <w:rFonts w:asciiTheme="minorHAnsi" w:hAnsiTheme="minorHAnsi" w:cstheme="minorHAnsi"/>
          <w:sz w:val="22"/>
          <w:szCs w:val="22"/>
        </w:rPr>
      </w:pPr>
    </w:p>
    <w:p w14:paraId="17EBF48A" w14:textId="77777777" w:rsidR="00253D62" w:rsidRPr="005F5C03" w:rsidRDefault="00253D62" w:rsidP="00253D62">
      <w:pPr>
        <w:spacing w:line="276" w:lineRule="auto"/>
        <w:ind w:firstLine="36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F5C03">
        <w:rPr>
          <w:rFonts w:asciiTheme="minorHAnsi" w:hAnsiTheme="minorHAnsi" w:cstheme="minorHAnsi"/>
          <w:b/>
          <w:sz w:val="22"/>
          <w:szCs w:val="22"/>
          <w:u w:val="single"/>
        </w:rPr>
        <w:t xml:space="preserve">W związku z powyższym założenia koncepcji będącej załącznikiem do PFU należy zweryfikować w oparciu o: </w:t>
      </w:r>
    </w:p>
    <w:p w14:paraId="52110D2D" w14:textId="77777777" w:rsidR="00253D62" w:rsidRPr="005F5C03" w:rsidRDefault="00253D62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F5C03">
        <w:rPr>
          <w:rFonts w:asciiTheme="minorHAnsi" w:hAnsiTheme="minorHAnsi" w:cstheme="minorHAnsi"/>
          <w:sz w:val="22"/>
          <w:szCs w:val="22"/>
        </w:rPr>
        <w:t>Uzyskaną przez Wykonawcę aktualną mapę do celów projektowych, jeśli wymagana,</w:t>
      </w:r>
    </w:p>
    <w:p w14:paraId="73335647" w14:textId="77777777" w:rsidR="00253D62" w:rsidRPr="005F5C03" w:rsidRDefault="00253D62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F5C03">
        <w:rPr>
          <w:rFonts w:asciiTheme="minorHAnsi" w:hAnsiTheme="minorHAnsi" w:cstheme="minorHAnsi"/>
          <w:sz w:val="22"/>
          <w:szCs w:val="22"/>
        </w:rPr>
        <w:t>Zapisy obowiązującego miejscowego planu zagospodarowania przestrzennego,</w:t>
      </w:r>
    </w:p>
    <w:p w14:paraId="1381E751" w14:textId="77777777" w:rsidR="00253D62" w:rsidRPr="005F5C03" w:rsidRDefault="00253D62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F5C03">
        <w:rPr>
          <w:rFonts w:asciiTheme="minorHAnsi" w:hAnsiTheme="minorHAnsi" w:cstheme="minorHAnsi"/>
          <w:sz w:val="22"/>
          <w:szCs w:val="22"/>
        </w:rPr>
        <w:t xml:space="preserve">Inne niezbędne do wykonania zadania projektowego analizy, badania, ekspertyzy i dokumentacje poprzedzające prace związane z przygotowaniem dokumentacji projektowej. </w:t>
      </w:r>
    </w:p>
    <w:p w14:paraId="7993DC46" w14:textId="77777777" w:rsidR="00253D62" w:rsidRPr="005F5C03" w:rsidRDefault="00253D62" w:rsidP="00253D62">
      <w:pPr>
        <w:pStyle w:val="Akapitzlist"/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</w:p>
    <w:p w14:paraId="3029EFE9" w14:textId="77777777" w:rsidR="00253D62" w:rsidRPr="005F5C03" w:rsidRDefault="00253D62" w:rsidP="00253D62">
      <w:pPr>
        <w:pStyle w:val="Default"/>
        <w:spacing w:line="276" w:lineRule="auto"/>
        <w:ind w:firstLine="709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F5C03">
        <w:rPr>
          <w:rFonts w:asciiTheme="minorHAnsi" w:hAnsiTheme="minorHAnsi" w:cstheme="minorHAnsi"/>
          <w:color w:val="auto"/>
          <w:sz w:val="22"/>
          <w:szCs w:val="22"/>
        </w:rPr>
        <w:t>Wykona</w:t>
      </w:r>
      <w:r w:rsidR="00F051BD" w:rsidRPr="005F5C03">
        <w:rPr>
          <w:rFonts w:asciiTheme="minorHAnsi" w:hAnsiTheme="minorHAnsi" w:cstheme="minorHAnsi"/>
          <w:color w:val="auto"/>
          <w:sz w:val="22"/>
          <w:szCs w:val="22"/>
        </w:rPr>
        <w:t>wcy ubiegający się o udzielenie zamówienia</w:t>
      </w:r>
      <w:r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5F5C0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winni dokonać wizji lokalnej</w:t>
      </w:r>
      <w:r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 celem weryfikacji informacji znajdujących się w programie funkcjonalno-użytkowym oraz innej dokumentacji udostępnionej przez Zamawiającego. Wykonawca dokona wizji lokalnej celem uzyskania dodatkowych informacji koniecznych i przydatnych do oceny prac, gdyż wyklucza się możliwość roszczeń prac Wykonawcy z tytułu błędnego skalkulowania ceny lub pominięcia elementów niezbędnych do wykonania przedmiotu zamówienia.</w:t>
      </w:r>
    </w:p>
    <w:p w14:paraId="53E5843A" w14:textId="77777777" w:rsidR="00253D62" w:rsidRPr="005F5C03" w:rsidRDefault="00253D62" w:rsidP="00253D62">
      <w:pPr>
        <w:pStyle w:val="Default"/>
        <w:spacing w:line="276" w:lineRule="auto"/>
        <w:ind w:firstLine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F5C03">
        <w:rPr>
          <w:rFonts w:asciiTheme="minorHAnsi" w:hAnsiTheme="minorHAnsi" w:cstheme="minorHAnsi"/>
          <w:color w:val="auto"/>
          <w:sz w:val="22"/>
          <w:szCs w:val="22"/>
        </w:rPr>
        <w:t>Zakłada się, iż projekt powinien obejmować pełny zakres realizowanego zadania, według uzgodnie</w:t>
      </w:r>
      <w:r w:rsidR="00F051BD" w:rsidRPr="005F5C03">
        <w:rPr>
          <w:rFonts w:asciiTheme="minorHAnsi" w:hAnsiTheme="minorHAnsi" w:cstheme="minorHAnsi"/>
          <w:color w:val="auto"/>
          <w:sz w:val="22"/>
          <w:szCs w:val="22"/>
        </w:rPr>
        <w:t>ń szczegółowych z Zamawiającym.</w:t>
      </w:r>
    </w:p>
    <w:p w14:paraId="270E82F5" w14:textId="77777777" w:rsidR="00253D62" w:rsidRPr="005F5C03" w:rsidRDefault="00253D62" w:rsidP="00253D62">
      <w:pPr>
        <w:pStyle w:val="Default"/>
        <w:spacing w:line="276" w:lineRule="auto"/>
        <w:ind w:firstLine="426"/>
        <w:jc w:val="both"/>
        <w:rPr>
          <w:rFonts w:ascii="Calibri" w:hAnsi="Calibri" w:cs="Times New Roman"/>
          <w:color w:val="auto"/>
          <w:sz w:val="21"/>
          <w:szCs w:val="21"/>
          <w:lang w:eastAsia="en-US"/>
        </w:rPr>
      </w:pPr>
      <w:r w:rsidRPr="005F5C03">
        <w:rPr>
          <w:rFonts w:ascii="Calibri" w:hAnsi="Calibri" w:cs="Times New Roman"/>
          <w:color w:val="auto"/>
          <w:sz w:val="21"/>
          <w:szCs w:val="21"/>
          <w:lang w:eastAsia="en-US"/>
        </w:rPr>
        <w:t>Wszystkie wskazane w niniejszym opracowaniu parametry funkcjonalno-użytkowe są minimalnymi parametrami pożądanymi i należy je dostosować do odpowiednich wymogów w uzgodnieniu z Zamawiającym na etapie opracowania dokumentacji projektowej.</w:t>
      </w:r>
    </w:p>
    <w:p w14:paraId="72C2BB54" w14:textId="77777777" w:rsidR="00131E90" w:rsidRPr="005F5C03" w:rsidRDefault="00131E90" w:rsidP="00131E9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5F5C03">
        <w:rPr>
          <w:rFonts w:asciiTheme="minorHAnsi" w:hAnsiTheme="minorHAnsi" w:cstheme="minorHAnsi"/>
          <w:sz w:val="22"/>
          <w:szCs w:val="22"/>
        </w:rPr>
        <w:t>Załączone w koncepcji elewacje części projektowanej są poglądowe i należy traktować je jako estetyczne wytyczne oraz odniesienie dla projektowanych elewacji w fazie sporządzania dokumentacji projektowej.</w:t>
      </w:r>
    </w:p>
    <w:p w14:paraId="33998CEA" w14:textId="77777777" w:rsidR="00253D62" w:rsidRPr="005F5C03" w:rsidRDefault="00253D62" w:rsidP="00253D6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Należy wykonać dokumentację projektową, kompletną z punktu widzenia celu, któremu ma służyć, oraz spełniającą obowiązujące przepisy Prawa Budowlanego, przepisy techniczno- budowlane oraz inne </w:t>
      </w:r>
      <w:r w:rsidRPr="005F5C03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powiązane przepisy i normy, a zwłaszcza przywołane w treści niniejszego Programu Funkcjonalno- Użytkowego. </w:t>
      </w:r>
    </w:p>
    <w:p w14:paraId="24BFA92D" w14:textId="5B8A7992" w:rsidR="00D51906" w:rsidRPr="005F5C03" w:rsidRDefault="00253D62" w:rsidP="00C00380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Zamawiający przewiduje wykonanie inwestycji </w:t>
      </w:r>
      <w:r w:rsidRPr="005F5C0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w terminie </w:t>
      </w:r>
      <w:r w:rsidR="00131E90" w:rsidRPr="005F5C03">
        <w:rPr>
          <w:rFonts w:asciiTheme="minorHAnsi" w:hAnsiTheme="minorHAnsi" w:cstheme="minorHAnsi"/>
          <w:b/>
          <w:bCs/>
          <w:color w:val="auto"/>
          <w:sz w:val="22"/>
          <w:szCs w:val="22"/>
        </w:rPr>
        <w:t>1</w:t>
      </w:r>
      <w:r w:rsidR="00B61914" w:rsidRPr="005F5C03">
        <w:rPr>
          <w:rFonts w:asciiTheme="minorHAnsi" w:hAnsiTheme="minorHAnsi" w:cstheme="minorHAnsi"/>
          <w:b/>
          <w:bCs/>
          <w:color w:val="auto"/>
          <w:sz w:val="22"/>
          <w:szCs w:val="22"/>
        </w:rPr>
        <w:t>0</w:t>
      </w:r>
      <w:r w:rsidR="00946D9B" w:rsidRPr="005F5C0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0D0E24" w:rsidRPr="005F5C03">
        <w:rPr>
          <w:rFonts w:asciiTheme="minorHAnsi" w:hAnsiTheme="minorHAnsi" w:cstheme="minorHAnsi"/>
          <w:b/>
          <w:bCs/>
          <w:color w:val="auto"/>
          <w:sz w:val="22"/>
          <w:szCs w:val="22"/>
        </w:rPr>
        <w:t>miesięcy</w:t>
      </w:r>
      <w:r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 od dnia podpisania umowy.</w:t>
      </w:r>
    </w:p>
    <w:p w14:paraId="67C9F7B7" w14:textId="77777777" w:rsidR="00D51906" w:rsidRPr="005F5C03" w:rsidRDefault="00D51906">
      <w:pPr>
        <w:pStyle w:val="Nagwek1"/>
        <w:numPr>
          <w:ilvl w:val="1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10" w:name="_Toc180323652"/>
      <w:r w:rsidRPr="005F5C03">
        <w:rPr>
          <w:rFonts w:asciiTheme="minorHAnsi" w:hAnsiTheme="minorHAnsi" w:cstheme="minorHAnsi"/>
          <w:sz w:val="22"/>
          <w:szCs w:val="22"/>
        </w:rPr>
        <w:t>Ogólne właściwości funkcjonalno-użytkowe</w:t>
      </w:r>
      <w:bookmarkEnd w:id="10"/>
    </w:p>
    <w:p w14:paraId="4A31158D" w14:textId="77777777" w:rsidR="00D51906" w:rsidRPr="005F5C03" w:rsidRDefault="00D51906" w:rsidP="004854EE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814958B" w14:textId="24BCA46E" w:rsidR="00D51906" w:rsidRPr="005F5C03" w:rsidRDefault="00D51906" w:rsidP="004854EE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Ogólne właściwości funkcjonalno-użytkowe przedmiotu zamówienia powinny odpowiadać wymaganiom obowiązujących regulacji prawnych w tym zakresie. Obiekt jest </w:t>
      </w:r>
      <w:r w:rsidR="00F10D7C" w:rsidRPr="005F5C03">
        <w:rPr>
          <w:rFonts w:asciiTheme="minorHAnsi" w:hAnsiTheme="minorHAnsi" w:cstheme="minorHAnsi"/>
          <w:color w:val="auto"/>
          <w:sz w:val="22"/>
          <w:szCs w:val="22"/>
        </w:rPr>
        <w:t>nieustannie użytkowany</w:t>
      </w:r>
      <w:r w:rsidR="008C5E4A"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 i będzie funkcjonował nieprzerwanie w trakcie prac budowlanych,</w:t>
      </w:r>
      <w:r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 zatem planowani</w:t>
      </w:r>
      <w:r w:rsidR="001C716C" w:rsidRPr="005F5C03">
        <w:rPr>
          <w:rFonts w:asciiTheme="minorHAnsi" w:hAnsiTheme="minorHAnsi" w:cstheme="minorHAnsi"/>
          <w:color w:val="auto"/>
          <w:sz w:val="22"/>
          <w:szCs w:val="22"/>
        </w:rPr>
        <w:t>a</w:t>
      </w:r>
      <w:r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 realizacji inwestycji należy dokonać tak, aby nie zakłócić funkcjonowania </w:t>
      </w:r>
      <w:r w:rsidR="00F10D7C" w:rsidRPr="005F5C03">
        <w:rPr>
          <w:rFonts w:asciiTheme="minorHAnsi" w:hAnsiTheme="minorHAnsi" w:cstheme="minorHAnsi"/>
          <w:color w:val="auto"/>
          <w:sz w:val="22"/>
          <w:szCs w:val="22"/>
        </w:rPr>
        <w:t>budynku istniejącego.</w:t>
      </w:r>
      <w:r w:rsidR="00F10D7C" w:rsidRPr="005F5C03">
        <w:rPr>
          <w:rFonts w:asciiTheme="minorHAnsi" w:hAnsiTheme="minorHAnsi" w:cstheme="minorHAnsi"/>
          <w:strike/>
          <w:color w:val="auto"/>
          <w:sz w:val="22"/>
          <w:szCs w:val="22"/>
        </w:rPr>
        <w:t xml:space="preserve"> </w:t>
      </w:r>
    </w:p>
    <w:p w14:paraId="28B9CEBD" w14:textId="133BB34B" w:rsidR="00D51906" w:rsidRPr="005F5C03" w:rsidRDefault="00D51906" w:rsidP="004854EE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Wszystkie materiały budowlane, urządzenia techniczne, elementy instalacji i wyposażenia winny być certyfikowane i atestowane do przeznaczenia do obiektów </w:t>
      </w:r>
      <w:r w:rsidR="00AB48D5" w:rsidRPr="005F5C03">
        <w:rPr>
          <w:rFonts w:asciiTheme="minorHAnsi" w:hAnsiTheme="minorHAnsi" w:cstheme="minorHAnsi"/>
          <w:color w:val="auto"/>
          <w:sz w:val="22"/>
          <w:szCs w:val="22"/>
        </w:rPr>
        <w:t>celu publicznego</w:t>
      </w:r>
      <w:r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.  </w:t>
      </w:r>
    </w:p>
    <w:p w14:paraId="7B3CE8F2" w14:textId="1D502E4E" w:rsidR="00634EB4" w:rsidRPr="005F5C03" w:rsidRDefault="00634EB4" w:rsidP="00634EB4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Prace </w:t>
      </w:r>
      <w:r w:rsidR="00F10D7C" w:rsidRPr="005F5C03">
        <w:rPr>
          <w:rFonts w:asciiTheme="minorHAnsi" w:hAnsiTheme="minorHAnsi" w:cstheme="minorHAnsi"/>
          <w:color w:val="auto"/>
          <w:sz w:val="22"/>
          <w:szCs w:val="22"/>
        </w:rPr>
        <w:t>budowlano- instalacyjne</w:t>
      </w:r>
      <w:r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 będą objęte </w:t>
      </w:r>
      <w:r w:rsidRPr="005F5C03">
        <w:rPr>
          <w:rFonts w:asciiTheme="minorHAnsi" w:hAnsiTheme="minorHAnsi" w:cstheme="minorHAnsi"/>
          <w:b/>
          <w:bCs/>
          <w:color w:val="auto"/>
          <w:sz w:val="22"/>
          <w:szCs w:val="22"/>
        </w:rPr>
        <w:t>pięcioletnią gwarancją</w:t>
      </w:r>
      <w:r w:rsidR="000D0E24"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Pr="005F5C03">
        <w:rPr>
          <w:rFonts w:asciiTheme="minorHAnsi" w:hAnsiTheme="minorHAnsi" w:cstheme="minorHAnsi"/>
          <w:color w:val="auto"/>
          <w:sz w:val="22"/>
          <w:szCs w:val="22"/>
        </w:rPr>
        <w:t>Wykonawca powinien uwzględnić w swojej ofercie wszelkie elementy naprawcze</w:t>
      </w:r>
      <w:r w:rsidR="00F10D7C" w:rsidRPr="005F5C03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  które mogą wyniknąć z planowanych prac budowlanych. </w:t>
      </w:r>
    </w:p>
    <w:p w14:paraId="6AC18645" w14:textId="77777777" w:rsidR="0074230A" w:rsidRPr="005F5C03" w:rsidRDefault="00634EB4" w:rsidP="0074230A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F5C03">
        <w:rPr>
          <w:rFonts w:asciiTheme="minorHAnsi" w:hAnsiTheme="minorHAnsi" w:cstheme="minorHAnsi"/>
          <w:color w:val="auto"/>
          <w:sz w:val="22"/>
          <w:szCs w:val="22"/>
        </w:rPr>
        <w:t>Jeżeli w trakcie przygotowywania dokumentacji projektowej lub wykonywania robót budowlanych wynikną kolizje sieciowe Wykonawca ma obowiązek zrobić „przekładki” sieci w celu usunięcia kolizji.</w:t>
      </w:r>
    </w:p>
    <w:p w14:paraId="1D48F6BC" w14:textId="77777777" w:rsidR="00D51906" w:rsidRPr="005F5C03" w:rsidRDefault="00D51906">
      <w:pPr>
        <w:pStyle w:val="Nagwek1"/>
        <w:numPr>
          <w:ilvl w:val="1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11" w:name="_Toc180323653"/>
      <w:r w:rsidRPr="005F5C03">
        <w:rPr>
          <w:rFonts w:asciiTheme="minorHAnsi" w:hAnsiTheme="minorHAnsi" w:cstheme="minorHAnsi"/>
          <w:sz w:val="22"/>
          <w:szCs w:val="22"/>
        </w:rPr>
        <w:t>Szczegółowe właściwości funkcjonalno-użytkowe</w:t>
      </w:r>
      <w:bookmarkEnd w:id="11"/>
    </w:p>
    <w:p w14:paraId="132E52D5" w14:textId="77777777" w:rsidR="00D51906" w:rsidRPr="005F5C03" w:rsidRDefault="00D51906" w:rsidP="004854EE">
      <w:pPr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</w:p>
    <w:p w14:paraId="732C6242" w14:textId="738A8DDF" w:rsidR="00D51906" w:rsidRPr="005F5C03" w:rsidRDefault="00D51906" w:rsidP="004854EE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Przedmiotem opracowania jest </w:t>
      </w:r>
      <w:r w:rsidR="009B3D12" w:rsidRPr="005F5C03">
        <w:rPr>
          <w:rFonts w:asciiTheme="minorHAnsi" w:hAnsiTheme="minorHAnsi" w:cstheme="minorHAnsi"/>
          <w:color w:val="auto"/>
          <w:sz w:val="22"/>
          <w:szCs w:val="22"/>
        </w:rPr>
        <w:t>rozbudowa</w:t>
      </w:r>
      <w:r w:rsidR="00AD11C9"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AB48D5" w:rsidRPr="005F5C03">
        <w:rPr>
          <w:rFonts w:asciiTheme="minorHAnsi" w:hAnsiTheme="minorHAnsi" w:cstheme="minorHAnsi"/>
          <w:color w:val="auto"/>
          <w:sz w:val="22"/>
          <w:szCs w:val="22"/>
        </w:rPr>
        <w:t>budynku</w:t>
      </w:r>
      <w:r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A55D17"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o garaż </w:t>
      </w:r>
      <w:r w:rsidR="00C6092B">
        <w:rPr>
          <w:rFonts w:asciiTheme="minorHAnsi" w:hAnsiTheme="minorHAnsi" w:cstheme="minorHAnsi"/>
          <w:color w:val="auto"/>
          <w:sz w:val="22"/>
          <w:szCs w:val="22"/>
        </w:rPr>
        <w:t xml:space="preserve">jednostanowiskowy </w:t>
      </w:r>
      <w:r w:rsidR="00A55D17"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na samochód bojowy </w:t>
      </w:r>
      <w:r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na potrzeby </w:t>
      </w:r>
      <w:r w:rsidR="00A55D17" w:rsidRPr="005F5C03">
        <w:rPr>
          <w:rFonts w:asciiTheme="minorHAnsi" w:hAnsiTheme="minorHAnsi" w:cstheme="minorHAnsi"/>
          <w:color w:val="auto"/>
          <w:sz w:val="22"/>
          <w:szCs w:val="22"/>
        </w:rPr>
        <w:t>Ochotniczej Straży Pożarnej</w:t>
      </w:r>
      <w:r w:rsidR="00B72082"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, zgodnie z załącznikiem nr </w:t>
      </w:r>
      <w:r w:rsidR="00F10D7C" w:rsidRPr="005F5C03">
        <w:rPr>
          <w:rFonts w:asciiTheme="minorHAnsi" w:hAnsiTheme="minorHAnsi" w:cstheme="minorHAnsi"/>
          <w:color w:val="auto"/>
          <w:sz w:val="22"/>
          <w:szCs w:val="22"/>
        </w:rPr>
        <w:t>03</w:t>
      </w:r>
      <w:r w:rsidR="00B72082" w:rsidRPr="005F5C03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08C2769D" w14:textId="77777777" w:rsidR="00D51906" w:rsidRPr="005F5C03" w:rsidRDefault="00D51906" w:rsidP="00D51906">
      <w:pPr>
        <w:pStyle w:val="Akapitzlist"/>
        <w:ind w:left="1429"/>
        <w:rPr>
          <w:rFonts w:asciiTheme="minorHAnsi" w:hAnsiTheme="minorHAnsi" w:cstheme="minorHAnsi"/>
          <w:sz w:val="22"/>
          <w:szCs w:val="22"/>
        </w:rPr>
      </w:pPr>
    </w:p>
    <w:p w14:paraId="56418DC6" w14:textId="77777777" w:rsidR="009171FE" w:rsidRPr="005F5C03" w:rsidRDefault="009171FE" w:rsidP="001C716C">
      <w:pPr>
        <w:pStyle w:val="Akapitzlist"/>
        <w:ind w:left="426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4"/>
        <w:gridCol w:w="3024"/>
        <w:gridCol w:w="3024"/>
      </w:tblGrid>
      <w:tr w:rsidR="005F5C03" w:rsidRPr="008C6EE2" w14:paraId="1DC57C64" w14:textId="77777777" w:rsidTr="005E2AE7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14:paraId="2BE8D1CD" w14:textId="77777777" w:rsidR="009171FE" w:rsidRPr="008C6EE2" w:rsidRDefault="009171FE" w:rsidP="009B3C2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C6EE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ZESTAWIENIE POMIESZCZEŃ 0</w:t>
            </w:r>
          </w:p>
        </w:tc>
      </w:tr>
      <w:tr w:rsidR="005F5C03" w:rsidRPr="008C6EE2" w14:paraId="74499F9E" w14:textId="77777777" w:rsidTr="005E2AE7">
        <w:tc>
          <w:tcPr>
            <w:tcW w:w="3024" w:type="dxa"/>
            <w:tcBorders>
              <w:top w:val="single" w:sz="4" w:space="0" w:color="auto"/>
            </w:tcBorders>
          </w:tcPr>
          <w:p w14:paraId="3C41D6C7" w14:textId="77777777" w:rsidR="009171FE" w:rsidRPr="008C6EE2" w:rsidRDefault="009171FE" w:rsidP="009B3C2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C6EE2">
              <w:rPr>
                <w:rFonts w:asciiTheme="minorHAnsi" w:hAnsiTheme="minorHAnsi" w:cstheme="minorHAnsi"/>
                <w:sz w:val="20"/>
                <w:szCs w:val="20"/>
              </w:rPr>
              <w:t>Nr pom.</w:t>
            </w:r>
          </w:p>
        </w:tc>
        <w:tc>
          <w:tcPr>
            <w:tcW w:w="3024" w:type="dxa"/>
            <w:tcBorders>
              <w:top w:val="single" w:sz="4" w:space="0" w:color="auto"/>
            </w:tcBorders>
          </w:tcPr>
          <w:p w14:paraId="44D970F3" w14:textId="77777777" w:rsidR="009171FE" w:rsidRPr="008C6EE2" w:rsidRDefault="009171FE" w:rsidP="009B3C2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C6EE2">
              <w:rPr>
                <w:rFonts w:asciiTheme="minorHAnsi" w:hAnsiTheme="minorHAnsi" w:cstheme="minorHAnsi"/>
                <w:sz w:val="20"/>
                <w:szCs w:val="20"/>
              </w:rPr>
              <w:t>Nazwa pomieszczenia</w:t>
            </w:r>
          </w:p>
        </w:tc>
        <w:tc>
          <w:tcPr>
            <w:tcW w:w="3024" w:type="dxa"/>
            <w:tcBorders>
              <w:top w:val="single" w:sz="4" w:space="0" w:color="auto"/>
            </w:tcBorders>
          </w:tcPr>
          <w:p w14:paraId="64CF0041" w14:textId="77777777" w:rsidR="009171FE" w:rsidRPr="008C6EE2" w:rsidRDefault="009171FE" w:rsidP="009B3C2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C6EE2">
              <w:rPr>
                <w:rFonts w:asciiTheme="minorHAnsi" w:hAnsiTheme="minorHAnsi" w:cstheme="minorHAnsi"/>
                <w:sz w:val="20"/>
                <w:szCs w:val="20"/>
              </w:rPr>
              <w:t>Powierzchnia</w:t>
            </w:r>
          </w:p>
        </w:tc>
      </w:tr>
      <w:tr w:rsidR="005F5C03" w:rsidRPr="008C6EE2" w14:paraId="759ABD82" w14:textId="77777777" w:rsidTr="009B3C2F">
        <w:tc>
          <w:tcPr>
            <w:tcW w:w="3024" w:type="dxa"/>
          </w:tcPr>
          <w:p w14:paraId="477D60B7" w14:textId="77777777" w:rsidR="009171FE" w:rsidRPr="008C6EE2" w:rsidRDefault="009171FE" w:rsidP="009B3C2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C6EE2">
              <w:rPr>
                <w:rFonts w:asciiTheme="minorHAnsi" w:hAnsiTheme="minorHAnsi" w:cstheme="minorHAnsi"/>
                <w:sz w:val="20"/>
                <w:szCs w:val="20"/>
              </w:rPr>
              <w:t>0.1</w:t>
            </w:r>
          </w:p>
        </w:tc>
        <w:tc>
          <w:tcPr>
            <w:tcW w:w="3024" w:type="dxa"/>
          </w:tcPr>
          <w:p w14:paraId="2FF4311C" w14:textId="025B6DEE" w:rsidR="009171FE" w:rsidRPr="008C6EE2" w:rsidRDefault="00A55D17" w:rsidP="009B3C2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C6EE2">
              <w:rPr>
                <w:rFonts w:asciiTheme="minorHAnsi" w:hAnsiTheme="minorHAnsi" w:cstheme="minorHAnsi"/>
                <w:sz w:val="20"/>
                <w:szCs w:val="20"/>
              </w:rPr>
              <w:t>GARAŻ</w:t>
            </w:r>
          </w:p>
        </w:tc>
        <w:tc>
          <w:tcPr>
            <w:tcW w:w="3024" w:type="dxa"/>
          </w:tcPr>
          <w:p w14:paraId="460CD6D7" w14:textId="72CD99C0" w:rsidR="009171FE" w:rsidRPr="008C6EE2" w:rsidRDefault="00A55D17" w:rsidP="009B3C2F">
            <w:pP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pPr>
            <w:r w:rsidRPr="008C6EE2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8C6EE2" w:rsidRPr="008C6EE2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8C6EE2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8C6EE2" w:rsidRPr="008C6EE2">
              <w:rPr>
                <w:rFonts w:asciiTheme="minorHAnsi" w:hAnsiTheme="minorHAnsi" w:cstheme="minorHAnsi"/>
                <w:sz w:val="20"/>
                <w:szCs w:val="20"/>
              </w:rPr>
              <w:t>73</w:t>
            </w:r>
            <w:r w:rsidRPr="008C6EE2">
              <w:rPr>
                <w:rFonts w:asciiTheme="minorHAnsi" w:hAnsiTheme="minorHAnsi" w:cstheme="minorHAnsi"/>
                <w:sz w:val="20"/>
                <w:szCs w:val="20"/>
              </w:rPr>
              <w:t xml:space="preserve"> m</w:t>
            </w:r>
            <w:r w:rsidRPr="008C6EE2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</w:p>
        </w:tc>
      </w:tr>
      <w:tr w:rsidR="009171FE" w:rsidRPr="0072598A" w14:paraId="06A399BB" w14:textId="77777777" w:rsidTr="008C6EE2">
        <w:trPr>
          <w:trHeight w:val="275"/>
        </w:trPr>
        <w:tc>
          <w:tcPr>
            <w:tcW w:w="3024" w:type="dxa"/>
          </w:tcPr>
          <w:p w14:paraId="33A18CB6" w14:textId="77777777" w:rsidR="009171FE" w:rsidRPr="008C6EE2" w:rsidRDefault="009171FE" w:rsidP="009B3C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24" w:type="dxa"/>
          </w:tcPr>
          <w:p w14:paraId="579FEB2C" w14:textId="77777777" w:rsidR="009171FE" w:rsidRPr="008C6EE2" w:rsidRDefault="009171FE" w:rsidP="009B3C2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024" w:type="dxa"/>
          </w:tcPr>
          <w:p w14:paraId="2D0DD4A5" w14:textId="73285A66" w:rsidR="009171FE" w:rsidRPr="008C6EE2" w:rsidRDefault="00A55D17" w:rsidP="009B3C2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C6EE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</w:t>
            </w:r>
            <w:r w:rsidR="008C6EE2" w:rsidRPr="008C6EE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7,73</w:t>
            </w:r>
            <w:r w:rsidR="009171FE" w:rsidRPr="008C6EE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m²</w:t>
            </w:r>
          </w:p>
        </w:tc>
      </w:tr>
    </w:tbl>
    <w:p w14:paraId="4D4D61F7" w14:textId="77777777" w:rsidR="000D0E24" w:rsidRPr="005F5C03" w:rsidRDefault="000D0E24" w:rsidP="005E2AE7">
      <w:pPr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21F85FCF" w14:textId="77777777" w:rsidR="009171FE" w:rsidRPr="005F5C03" w:rsidRDefault="009171FE" w:rsidP="00D51906">
      <w:pPr>
        <w:pStyle w:val="Akapitzlist"/>
        <w:ind w:left="426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50805812" w14:textId="77777777" w:rsidR="00D51906" w:rsidRPr="005F5C03" w:rsidRDefault="00D51906" w:rsidP="00D51906">
      <w:pPr>
        <w:pStyle w:val="Akapitzlist"/>
        <w:ind w:left="426"/>
        <w:rPr>
          <w:rFonts w:asciiTheme="minorHAnsi" w:hAnsiTheme="minorHAnsi" w:cstheme="minorHAnsi"/>
          <w:b/>
          <w:sz w:val="22"/>
          <w:szCs w:val="22"/>
        </w:rPr>
      </w:pPr>
      <w:r w:rsidRPr="005F5C03">
        <w:rPr>
          <w:rFonts w:asciiTheme="minorHAnsi" w:hAnsiTheme="minorHAnsi" w:cstheme="minorHAnsi"/>
          <w:b/>
          <w:sz w:val="22"/>
          <w:szCs w:val="22"/>
        </w:rPr>
        <w:t>Klasyfikacja pożarowa zamierzenia inwestycyjnego:</w:t>
      </w:r>
    </w:p>
    <w:p w14:paraId="66BF9C81" w14:textId="77777777" w:rsidR="00D51906" w:rsidRPr="005F5C03" w:rsidRDefault="00D51906" w:rsidP="00D51906">
      <w:pPr>
        <w:pStyle w:val="Akapitzlist"/>
        <w:ind w:left="426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430"/>
        <w:gridCol w:w="4453"/>
      </w:tblGrid>
      <w:tr w:rsidR="005F5C03" w:rsidRPr="005F5C03" w14:paraId="45467AC9" w14:textId="77777777" w:rsidTr="005A75A2">
        <w:tc>
          <w:tcPr>
            <w:tcW w:w="4430" w:type="dxa"/>
          </w:tcPr>
          <w:p w14:paraId="5FE3E544" w14:textId="77777777" w:rsidR="00D51906" w:rsidRPr="005F5C03" w:rsidRDefault="00D51906" w:rsidP="005A75A2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12" w:name="_Hlk122505110"/>
            <w:r w:rsidRPr="005F5C03">
              <w:rPr>
                <w:rFonts w:asciiTheme="minorHAnsi" w:hAnsiTheme="minorHAnsi" w:cstheme="minorHAnsi"/>
                <w:b/>
                <w:sz w:val="22"/>
                <w:szCs w:val="22"/>
              </w:rPr>
              <w:t>Kategoria zagrożenia ludzi:</w:t>
            </w:r>
          </w:p>
        </w:tc>
        <w:tc>
          <w:tcPr>
            <w:tcW w:w="4453" w:type="dxa"/>
          </w:tcPr>
          <w:p w14:paraId="44DF4AD4" w14:textId="1D80949D" w:rsidR="00D51906" w:rsidRPr="005F5C03" w:rsidRDefault="00205F09" w:rsidP="005A75A2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C03">
              <w:rPr>
                <w:rFonts w:asciiTheme="minorHAnsi" w:hAnsiTheme="minorHAnsi" w:cstheme="minorHAnsi"/>
                <w:b/>
                <w:sz w:val="22"/>
                <w:szCs w:val="22"/>
              </w:rPr>
              <w:t>PM</w:t>
            </w:r>
          </w:p>
        </w:tc>
      </w:tr>
      <w:tr w:rsidR="005F5C03" w:rsidRPr="005F5C03" w14:paraId="32947774" w14:textId="77777777" w:rsidTr="005A75A2">
        <w:tc>
          <w:tcPr>
            <w:tcW w:w="4430" w:type="dxa"/>
          </w:tcPr>
          <w:p w14:paraId="3BE14DB5" w14:textId="77777777" w:rsidR="00D51906" w:rsidRPr="005F5C03" w:rsidRDefault="00D51906" w:rsidP="005A75A2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C0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Wysokość budynku: </w:t>
            </w:r>
          </w:p>
        </w:tc>
        <w:tc>
          <w:tcPr>
            <w:tcW w:w="4453" w:type="dxa"/>
          </w:tcPr>
          <w:p w14:paraId="4D6EE6AE" w14:textId="77777777" w:rsidR="00D51906" w:rsidRPr="005F5C03" w:rsidRDefault="00521145" w:rsidP="005A75A2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C03">
              <w:rPr>
                <w:rFonts w:asciiTheme="minorHAnsi" w:hAnsiTheme="minorHAnsi" w:cstheme="minorHAnsi"/>
                <w:b/>
                <w:sz w:val="22"/>
                <w:szCs w:val="22"/>
              </w:rPr>
              <w:t>N niski</w:t>
            </w:r>
          </w:p>
        </w:tc>
      </w:tr>
      <w:tr w:rsidR="005F5C03" w:rsidRPr="005F5C03" w14:paraId="3C9DC11F" w14:textId="77777777" w:rsidTr="005A75A2">
        <w:tc>
          <w:tcPr>
            <w:tcW w:w="4430" w:type="dxa"/>
          </w:tcPr>
          <w:p w14:paraId="04B7799B" w14:textId="77777777" w:rsidR="00D51906" w:rsidRPr="005F5C03" w:rsidRDefault="00D51906" w:rsidP="005A75A2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C03">
              <w:rPr>
                <w:rFonts w:asciiTheme="minorHAnsi" w:hAnsiTheme="minorHAnsi" w:cstheme="minorHAnsi"/>
                <w:b/>
                <w:sz w:val="22"/>
                <w:szCs w:val="22"/>
              </w:rPr>
              <w:t>Liczba kondygnacji naziemnych:</w:t>
            </w:r>
          </w:p>
        </w:tc>
        <w:tc>
          <w:tcPr>
            <w:tcW w:w="4453" w:type="dxa"/>
          </w:tcPr>
          <w:p w14:paraId="0DC0E855" w14:textId="63CD7455" w:rsidR="00D51906" w:rsidRPr="005F5C03" w:rsidRDefault="00EA56B9" w:rsidP="005A75A2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C03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</w:tr>
      <w:tr w:rsidR="005F5C03" w:rsidRPr="005F5C03" w14:paraId="762A9519" w14:textId="77777777" w:rsidTr="005A75A2">
        <w:tc>
          <w:tcPr>
            <w:tcW w:w="4430" w:type="dxa"/>
          </w:tcPr>
          <w:p w14:paraId="0B069D9A" w14:textId="77777777" w:rsidR="00D51906" w:rsidRPr="005F5C03" w:rsidRDefault="00D51906" w:rsidP="005A75A2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C0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Podpiwniczenie: </w:t>
            </w:r>
          </w:p>
        </w:tc>
        <w:tc>
          <w:tcPr>
            <w:tcW w:w="4453" w:type="dxa"/>
          </w:tcPr>
          <w:p w14:paraId="17D8E089" w14:textId="25948C49" w:rsidR="00D51906" w:rsidRPr="005F5C03" w:rsidRDefault="00A55D17" w:rsidP="005A75A2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C03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</w:tr>
      <w:tr w:rsidR="005F5C03" w:rsidRPr="005F5C03" w14:paraId="48C6CB34" w14:textId="77777777" w:rsidTr="005A75A2">
        <w:tc>
          <w:tcPr>
            <w:tcW w:w="4430" w:type="dxa"/>
          </w:tcPr>
          <w:p w14:paraId="5AA6DC29" w14:textId="77777777" w:rsidR="00D51906" w:rsidRPr="005F5C03" w:rsidRDefault="00D51906" w:rsidP="005A75A2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C03">
              <w:rPr>
                <w:rFonts w:asciiTheme="minorHAnsi" w:hAnsiTheme="minorHAnsi" w:cstheme="minorHAnsi"/>
                <w:b/>
                <w:sz w:val="22"/>
                <w:szCs w:val="22"/>
              </w:rPr>
              <w:t>Liczba dojść ewakuacyjnych:</w:t>
            </w:r>
          </w:p>
        </w:tc>
        <w:tc>
          <w:tcPr>
            <w:tcW w:w="4453" w:type="dxa"/>
          </w:tcPr>
          <w:p w14:paraId="4E59094E" w14:textId="77777777" w:rsidR="00D51906" w:rsidRPr="005F5C03" w:rsidRDefault="009171FE" w:rsidP="005A75A2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C0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 </w:t>
            </w:r>
          </w:p>
        </w:tc>
      </w:tr>
      <w:tr w:rsidR="009171FE" w:rsidRPr="005F5C03" w14:paraId="4334D4BC" w14:textId="77777777" w:rsidTr="005A75A2">
        <w:tc>
          <w:tcPr>
            <w:tcW w:w="4430" w:type="dxa"/>
          </w:tcPr>
          <w:p w14:paraId="0D6E69E1" w14:textId="77777777" w:rsidR="00D51906" w:rsidRPr="005F5C03" w:rsidRDefault="00D51906" w:rsidP="005A75A2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C0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Maksymalna długość dojścia= </w:t>
            </w:r>
            <w:r w:rsidR="009171FE" w:rsidRPr="005F5C03">
              <w:rPr>
                <w:rFonts w:asciiTheme="minorHAnsi" w:hAnsiTheme="minorHAnsi" w:cstheme="minorHAnsi"/>
                <w:b/>
                <w:sz w:val="22"/>
                <w:szCs w:val="22"/>
              </w:rPr>
              <w:t>20</w:t>
            </w:r>
            <w:r w:rsidRPr="005F5C0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</w:t>
            </w:r>
          </w:p>
        </w:tc>
        <w:tc>
          <w:tcPr>
            <w:tcW w:w="4453" w:type="dxa"/>
          </w:tcPr>
          <w:p w14:paraId="5FE08400" w14:textId="77777777" w:rsidR="00D51906" w:rsidRPr="005F5C03" w:rsidRDefault="00D51906" w:rsidP="005A75A2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C03">
              <w:rPr>
                <w:rFonts w:asciiTheme="minorHAnsi" w:hAnsiTheme="minorHAnsi" w:cstheme="minorHAnsi"/>
                <w:b/>
                <w:sz w:val="22"/>
                <w:szCs w:val="22"/>
              </w:rPr>
              <w:t>spełnione</w:t>
            </w:r>
          </w:p>
        </w:tc>
      </w:tr>
      <w:bookmarkEnd w:id="12"/>
    </w:tbl>
    <w:p w14:paraId="5CD1F6E1" w14:textId="77777777" w:rsidR="000D0E24" w:rsidRPr="005F5C03" w:rsidRDefault="000D0E24" w:rsidP="00FC325C">
      <w:pPr>
        <w:rPr>
          <w:rFonts w:asciiTheme="minorHAnsi" w:hAnsiTheme="minorHAnsi" w:cstheme="minorHAnsi"/>
          <w:b/>
          <w:sz w:val="22"/>
          <w:szCs w:val="22"/>
        </w:rPr>
      </w:pPr>
    </w:p>
    <w:p w14:paraId="7DF8F39F" w14:textId="77777777" w:rsidR="00D51906" w:rsidRPr="005F5C03" w:rsidRDefault="00D51906" w:rsidP="002B65E4">
      <w:pPr>
        <w:pStyle w:val="Nagwek1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13" w:name="_Toc180323654"/>
      <w:r w:rsidRPr="005F5C03">
        <w:rPr>
          <w:rFonts w:asciiTheme="minorHAnsi" w:hAnsiTheme="minorHAnsi" w:cstheme="minorHAnsi"/>
          <w:sz w:val="22"/>
          <w:szCs w:val="22"/>
        </w:rPr>
        <w:t>Opis wymagań Zamawiającego w stosunku do przedmiotu zamówienia</w:t>
      </w:r>
      <w:bookmarkEnd w:id="13"/>
    </w:p>
    <w:p w14:paraId="52A70B74" w14:textId="77777777" w:rsidR="00D51906" w:rsidRPr="005F5C03" w:rsidRDefault="00D51906" w:rsidP="004854EE">
      <w:pPr>
        <w:spacing w:line="276" w:lineRule="auto"/>
        <w:rPr>
          <w:rFonts w:asciiTheme="minorHAnsi" w:hAnsiTheme="minorHAnsi" w:cstheme="minorHAnsi"/>
        </w:rPr>
      </w:pPr>
    </w:p>
    <w:p w14:paraId="6D6F422C" w14:textId="2C1D9C83" w:rsidR="00D51906" w:rsidRPr="005F5C03" w:rsidRDefault="00D51906" w:rsidP="004854EE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F5C03">
        <w:rPr>
          <w:rFonts w:asciiTheme="minorHAnsi" w:hAnsiTheme="minorHAnsi" w:cstheme="minorHAnsi"/>
          <w:color w:val="auto"/>
          <w:sz w:val="22"/>
          <w:szCs w:val="22"/>
        </w:rPr>
        <w:t>Zamawiający wymaga, aby opracowanie dokumentacji projektowej oraz wykonanie robót budowlanych dla zamówienia w formule ZAPROJEKTUJ</w:t>
      </w:r>
      <w:r w:rsidR="00205F09"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- </w:t>
      </w:r>
      <w:r w:rsidRPr="005F5C03">
        <w:rPr>
          <w:rFonts w:asciiTheme="minorHAnsi" w:hAnsiTheme="minorHAnsi" w:cstheme="minorHAnsi"/>
          <w:color w:val="auto"/>
          <w:sz w:val="22"/>
          <w:szCs w:val="22"/>
        </w:rPr>
        <w:t>WYBUDUJ</w:t>
      </w:r>
      <w:r w:rsidR="00205F09"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5F5C03">
        <w:rPr>
          <w:rFonts w:asciiTheme="minorHAnsi" w:hAnsiTheme="minorHAnsi" w:cstheme="minorHAnsi"/>
          <w:color w:val="auto"/>
          <w:sz w:val="22"/>
          <w:szCs w:val="22"/>
        </w:rPr>
        <w:t>pn</w:t>
      </w:r>
      <w:r w:rsidR="00A55D17" w:rsidRPr="005F5C03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946D9B"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AD11C9" w:rsidRPr="005F5C0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„</w:t>
      </w:r>
      <w:r w:rsidR="00C6092B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Rozbudowa budynku remizy OSP Niwnice o jednostanowiskowy</w:t>
      </w:r>
      <w:r w:rsidR="00A55D17" w:rsidRPr="005F5C0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garaż na samochód </w:t>
      </w:r>
      <w:r w:rsidR="00B61914" w:rsidRPr="005F5C0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bojowy</w:t>
      </w:r>
      <w:r w:rsidR="00C6092B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”</w:t>
      </w:r>
      <w:r w:rsidR="00B61914" w:rsidRPr="00C6092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6092B" w:rsidRPr="00C6092B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C6092B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</w:t>
      </w:r>
      <w:r w:rsidRPr="005F5C03">
        <w:rPr>
          <w:rFonts w:asciiTheme="minorHAnsi" w:hAnsiTheme="minorHAnsi" w:cstheme="minorHAnsi"/>
          <w:color w:val="auto"/>
          <w:sz w:val="22"/>
          <w:szCs w:val="22"/>
        </w:rPr>
        <w:t>było sporządzone i realizowane zgodnie z obowiązującymi w tym zakresie przepisami prawnymi, normami, ogólnie przyjęt</w:t>
      </w:r>
      <w:r w:rsidR="004854EE" w:rsidRPr="005F5C03">
        <w:rPr>
          <w:rFonts w:asciiTheme="minorHAnsi" w:hAnsiTheme="minorHAnsi" w:cstheme="minorHAnsi"/>
          <w:color w:val="auto"/>
          <w:sz w:val="22"/>
          <w:szCs w:val="22"/>
        </w:rPr>
        <w:t>ą</w:t>
      </w:r>
      <w:r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 praktyką inżynierską, a także było skoordynowane pod względem branżowymi i kompletne z punktu widzenia celu, jakiemu ma służyć kompleksowa realizacja przedmiotowej inwestycji. </w:t>
      </w:r>
    </w:p>
    <w:p w14:paraId="604A7470" w14:textId="77777777" w:rsidR="00D51906" w:rsidRPr="005F5C03" w:rsidRDefault="00D51906" w:rsidP="004873B5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F5C03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Program </w:t>
      </w:r>
      <w:proofErr w:type="spellStart"/>
      <w:r w:rsidRPr="005F5C03">
        <w:rPr>
          <w:rFonts w:asciiTheme="minorHAnsi" w:hAnsiTheme="minorHAnsi" w:cstheme="minorHAnsi"/>
          <w:color w:val="auto"/>
          <w:sz w:val="22"/>
          <w:szCs w:val="22"/>
        </w:rPr>
        <w:t>Funkcjonalno</w:t>
      </w:r>
      <w:proofErr w:type="spellEnd"/>
      <w:r w:rsidRPr="005F5C03">
        <w:rPr>
          <w:rFonts w:asciiTheme="minorHAnsi" w:hAnsiTheme="minorHAnsi" w:cstheme="minorHAnsi"/>
          <w:color w:val="auto"/>
          <w:sz w:val="22"/>
          <w:szCs w:val="22"/>
        </w:rPr>
        <w:t>–Użytkowy jest materiałem wyjściowym i pomocniczym dla Wykonawcy przy przygotowaniu oferty. Przedstawione parametry są wielkościami szacunkowymi. Zamawiający dopuszcza  zmiany w proponowanych rozwiązaniach koncepcyjnych pod warunkiem akceptacji przez Zamawiającego i zgodności proponowanych rozwiązań z obowiązującymi normami i przepisami.</w:t>
      </w:r>
    </w:p>
    <w:p w14:paraId="2361E09B" w14:textId="77777777" w:rsidR="00D51906" w:rsidRPr="005F5C03" w:rsidRDefault="008936C7" w:rsidP="004873B5">
      <w:pPr>
        <w:pStyle w:val="Nagwek1"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14" w:name="_Toc180323655"/>
      <w:r w:rsidRPr="005F5C03">
        <w:rPr>
          <w:rFonts w:asciiTheme="minorHAnsi" w:hAnsiTheme="minorHAnsi" w:cstheme="minorHAnsi"/>
          <w:sz w:val="22"/>
          <w:szCs w:val="22"/>
        </w:rPr>
        <w:t>D</w:t>
      </w:r>
      <w:r w:rsidR="00D51906" w:rsidRPr="005F5C03">
        <w:rPr>
          <w:rFonts w:asciiTheme="minorHAnsi" w:hAnsiTheme="minorHAnsi" w:cstheme="minorHAnsi"/>
          <w:sz w:val="22"/>
          <w:szCs w:val="22"/>
        </w:rPr>
        <w:t>okumentacji projektowo-kosztorysowej</w:t>
      </w:r>
      <w:bookmarkEnd w:id="14"/>
    </w:p>
    <w:p w14:paraId="7CF24DB5" w14:textId="77777777" w:rsidR="00E52CB5" w:rsidRPr="005F5C03" w:rsidRDefault="00E52CB5" w:rsidP="00E52CB5"/>
    <w:p w14:paraId="769C09D1" w14:textId="77777777" w:rsidR="008936C7" w:rsidRPr="005F5C03" w:rsidRDefault="008936C7" w:rsidP="00946D9B">
      <w:pPr>
        <w:spacing w:line="276" w:lineRule="auto"/>
        <w:ind w:firstLine="360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5F5C03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Część projektowa zadania</w:t>
      </w:r>
      <w:r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będącego przedmiotem zamówienia, </w:t>
      </w:r>
      <w:r w:rsidRPr="005F5C03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obejmuje</w:t>
      </w:r>
      <w:r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wykonanie lub pozyskanie:</w:t>
      </w:r>
    </w:p>
    <w:p w14:paraId="5B319AE0" w14:textId="77777777" w:rsidR="008936C7" w:rsidRPr="005F5C03" w:rsidRDefault="008936C7" w:rsidP="00946D9B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F5C03">
        <w:rPr>
          <w:rFonts w:asciiTheme="minorHAnsi" w:hAnsiTheme="minorHAnsi" w:cstheme="minorHAnsi"/>
          <w:b/>
          <w:sz w:val="22"/>
          <w:szCs w:val="22"/>
        </w:rPr>
        <w:t xml:space="preserve">Badań i analiz uzupełniających, </w:t>
      </w:r>
    </w:p>
    <w:p w14:paraId="190F5845" w14:textId="77777777" w:rsidR="008936C7" w:rsidRPr="005F5C03" w:rsidRDefault="008936C7" w:rsidP="00946D9B">
      <w:pPr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ab/>
        <w:t xml:space="preserve">Przed rozpoczęciem prac należy zweryfikować dane wyjściowe do projektowania i wykonać wszystkie badania i analizy uzupełniające niezbędne dla prawidłowego wykonania dokumentacji projektowej, a w szczególności projektu budowlanego. </w:t>
      </w:r>
    </w:p>
    <w:p w14:paraId="7CBA212F" w14:textId="77777777" w:rsidR="008936C7" w:rsidRPr="005F5C03" w:rsidRDefault="008936C7" w:rsidP="00946D9B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F5C03">
        <w:rPr>
          <w:rFonts w:asciiTheme="minorHAnsi" w:hAnsiTheme="minorHAnsi" w:cstheme="minorHAnsi"/>
          <w:b/>
          <w:sz w:val="22"/>
          <w:szCs w:val="22"/>
        </w:rPr>
        <w:t xml:space="preserve">Uzgodnień i decyzji administracyjnych, </w:t>
      </w:r>
    </w:p>
    <w:p w14:paraId="0B980B47" w14:textId="77777777" w:rsidR="008936C7" w:rsidRPr="005F5C03" w:rsidRDefault="008936C7" w:rsidP="00946D9B">
      <w:pPr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ab/>
        <w:t>W szczególności należy uzyskać wszelkie, wymagane zgodnie z prawem polskim, uzgodnienia, opinie, dokumentacje i decyzje administracyjne niezbędne dla zaprojektowania, wybudowania, uruchomienia i przekazania do użytkowania.</w:t>
      </w:r>
    </w:p>
    <w:p w14:paraId="62F5585D" w14:textId="77777777" w:rsidR="008936C7" w:rsidRPr="005F5C03" w:rsidRDefault="008936C7" w:rsidP="00946D9B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F5C03">
        <w:rPr>
          <w:rFonts w:asciiTheme="minorHAnsi" w:hAnsiTheme="minorHAnsi" w:cstheme="minorHAnsi"/>
          <w:b/>
          <w:sz w:val="22"/>
          <w:szCs w:val="22"/>
        </w:rPr>
        <w:t xml:space="preserve">Mapy do celów projektowych, </w:t>
      </w:r>
    </w:p>
    <w:p w14:paraId="794BE31D" w14:textId="77777777" w:rsidR="008936C7" w:rsidRPr="005F5C03" w:rsidRDefault="008936C7" w:rsidP="00946D9B">
      <w:pPr>
        <w:spacing w:line="276" w:lineRule="auto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ab/>
        <w:t xml:space="preserve">Wykonawca jest zobowiązany do uzyskania na swój koszt aktualnych map do celów projektowych na obszar objęty Inwestycją, </w:t>
      </w:r>
      <w:r w:rsidRPr="005F5C03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jeśli powyższe wymagane są dla przedmiotowego zadania obowiązującymi przepisami lub ogólnie przyjętą praktyką przy sporządzaniu dokumentacji projektowej. </w:t>
      </w:r>
    </w:p>
    <w:p w14:paraId="6F54CEFC" w14:textId="77777777" w:rsidR="008936C7" w:rsidRPr="005F5C03" w:rsidRDefault="008936C7" w:rsidP="008936C7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39598B4" w14:textId="77777777" w:rsidR="008936C7" w:rsidRPr="005F5C03" w:rsidRDefault="008936C7" w:rsidP="00946D9B">
      <w:pPr>
        <w:widowControl/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5F5C03">
        <w:rPr>
          <w:rFonts w:ascii="Calibri" w:eastAsia="Calibri" w:hAnsi="Calibri" w:cs="Calibri"/>
          <w:sz w:val="22"/>
          <w:szCs w:val="22"/>
          <w:lang w:eastAsia="en-US"/>
        </w:rPr>
        <w:t>Projekt</w:t>
      </w:r>
      <w:r w:rsidR="00946D9B" w:rsidRPr="005F5C03">
        <w:rPr>
          <w:rFonts w:ascii="Calibri" w:eastAsia="Calibri" w:hAnsi="Calibri" w:cs="Calibri"/>
          <w:sz w:val="22"/>
          <w:szCs w:val="22"/>
          <w:lang w:eastAsia="en-US"/>
        </w:rPr>
        <w:t>y</w:t>
      </w:r>
      <w:r w:rsidRPr="005F5C03">
        <w:rPr>
          <w:rFonts w:ascii="Calibri" w:eastAsia="Calibri" w:hAnsi="Calibri" w:cs="Calibri"/>
          <w:sz w:val="22"/>
          <w:szCs w:val="22"/>
          <w:lang w:eastAsia="en-US"/>
        </w:rPr>
        <w:t xml:space="preserve"> powinny zawierać optymalne rozwiązania </w:t>
      </w:r>
      <w:proofErr w:type="spellStart"/>
      <w:r w:rsidRPr="005F5C03">
        <w:rPr>
          <w:rFonts w:ascii="Calibri" w:eastAsia="Calibri" w:hAnsi="Calibri" w:cs="Calibri"/>
          <w:sz w:val="22"/>
          <w:szCs w:val="22"/>
          <w:lang w:eastAsia="en-US"/>
        </w:rPr>
        <w:t>funkcjonalno</w:t>
      </w:r>
      <w:proofErr w:type="spellEnd"/>
      <w:r w:rsidRPr="005F5C03">
        <w:rPr>
          <w:rFonts w:ascii="Calibri" w:eastAsia="Calibri" w:hAnsi="Calibri" w:cs="Calibri"/>
          <w:sz w:val="22"/>
          <w:szCs w:val="22"/>
          <w:lang w:eastAsia="en-US"/>
        </w:rPr>
        <w:t xml:space="preserve"> – użytkowe, konstrukcyjne, materiałowe i kosztowe oraz wszystkie niezbędne rysunki szczegółów i detali wraz z dokładnym opisem. </w:t>
      </w:r>
    </w:p>
    <w:p w14:paraId="3D0FEE4F" w14:textId="77777777" w:rsidR="008936C7" w:rsidRPr="005F5C03" w:rsidRDefault="008936C7" w:rsidP="00946D9B">
      <w:pPr>
        <w:widowControl/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5F5C03">
        <w:rPr>
          <w:rFonts w:ascii="Calibri" w:eastAsia="Calibri" w:hAnsi="Calibri" w:cs="Calibri"/>
          <w:sz w:val="22"/>
          <w:szCs w:val="22"/>
          <w:lang w:eastAsia="en-US"/>
        </w:rPr>
        <w:t xml:space="preserve">Należy przyjąć rozwiązania zapewniające prostą, niezawodną eksploatację w długim okresie przy najniższych kosztach eksploatacji, jak również możliwość szybkiego reagowania w sytuacji awarii. </w:t>
      </w:r>
    </w:p>
    <w:p w14:paraId="27361A07" w14:textId="77777777" w:rsidR="008936C7" w:rsidRPr="005F5C03" w:rsidRDefault="008936C7" w:rsidP="00946D9B">
      <w:pPr>
        <w:widowControl/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5F5C03">
        <w:rPr>
          <w:rFonts w:ascii="Calibri" w:eastAsia="Calibri" w:hAnsi="Calibri" w:cs="Calibri"/>
          <w:sz w:val="22"/>
          <w:szCs w:val="22"/>
          <w:lang w:eastAsia="en-US"/>
        </w:rPr>
        <w:t xml:space="preserve">Jeżeli rozwiązania projektowe określają te parametry w sposób niewystarczający, zbyt ogólny, niezgodny z obowiązującymi przepisami szczególnymi, wymaganiami Zamawiającego lub zasadami wiedzy technicznej, Wykonawca jest zobowiązany do dokonania niezbędnych wyjaśnień lub uzgodnień przed rozpoczęciem prac. </w:t>
      </w:r>
    </w:p>
    <w:p w14:paraId="61914366" w14:textId="4F735754" w:rsidR="008936C7" w:rsidRPr="005F5C03" w:rsidRDefault="008936C7" w:rsidP="00946D9B">
      <w:pPr>
        <w:widowControl/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5F5C03">
        <w:rPr>
          <w:rFonts w:ascii="Calibri" w:eastAsia="Calibri" w:hAnsi="Calibri" w:cs="Calibri"/>
          <w:sz w:val="22"/>
          <w:szCs w:val="22"/>
          <w:lang w:eastAsia="en-US"/>
        </w:rPr>
        <w:t>W zakresie realizacji prac budowlanych, Zamawiający wymaga, aby na etapie projektowania uwzględnić wykorzystanie wyłącznie wyrobów, które zostały dopuszczone do obrotu oraz powszechnego stosowania w budownictwie</w:t>
      </w:r>
      <w:r w:rsidR="00823B13" w:rsidRPr="005F5C03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1CD39D7D" w14:textId="77777777" w:rsidR="00B73DFA" w:rsidRPr="005F5C03" w:rsidRDefault="008936C7" w:rsidP="00946D9B">
      <w:pPr>
        <w:widowControl/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5F5C03">
        <w:rPr>
          <w:rFonts w:ascii="Calibri" w:eastAsia="Calibri" w:hAnsi="Calibri" w:cs="Calibri"/>
          <w:sz w:val="22"/>
          <w:szCs w:val="22"/>
          <w:lang w:eastAsia="en-US"/>
        </w:rPr>
        <w:t xml:space="preserve">Wykonawca ma obowiązek opracować niezbędną dokumentację techniczną, projektową itp. oraz uzyskać wszelkie uzgodnienia i zezwolenia wymagane obowiązującymi normami i przepisami prawa, jak również uzyskać w imieniu Zamawiającego wszelkie zezwolenia niezbędne do uruchomienia i eksploatacji urządzeń. </w:t>
      </w:r>
    </w:p>
    <w:p w14:paraId="7D4D7A6E" w14:textId="51C05EA6" w:rsidR="008936C7" w:rsidRPr="005F5C03" w:rsidRDefault="008936C7" w:rsidP="00946D9B">
      <w:pPr>
        <w:widowControl/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5F5C03">
        <w:rPr>
          <w:rFonts w:ascii="Calibri" w:eastAsia="Calibri" w:hAnsi="Calibri" w:cs="Calibri"/>
          <w:sz w:val="22"/>
          <w:szCs w:val="22"/>
          <w:lang w:eastAsia="en-US"/>
        </w:rPr>
        <w:t xml:space="preserve">Zamawiający oczekuje, że dokumentacja zostanie sporządzona na podstawie programu </w:t>
      </w:r>
      <w:proofErr w:type="spellStart"/>
      <w:r w:rsidRPr="005F5C03">
        <w:rPr>
          <w:rFonts w:ascii="Calibri" w:eastAsia="Calibri" w:hAnsi="Calibri" w:cs="Calibri"/>
          <w:sz w:val="22"/>
          <w:szCs w:val="22"/>
          <w:lang w:eastAsia="en-US"/>
        </w:rPr>
        <w:t>funkcjonalno</w:t>
      </w:r>
      <w:proofErr w:type="spellEnd"/>
      <w:r w:rsidRPr="005F5C03">
        <w:rPr>
          <w:rFonts w:ascii="Calibri" w:eastAsia="Calibri" w:hAnsi="Calibri" w:cs="Calibri"/>
          <w:sz w:val="22"/>
          <w:szCs w:val="22"/>
          <w:lang w:eastAsia="en-US"/>
        </w:rPr>
        <w:t xml:space="preserve"> – użytkowego oraz oględzin budynku</w:t>
      </w:r>
      <w:r w:rsidR="00823B13" w:rsidRPr="005F5C03">
        <w:rPr>
          <w:rFonts w:ascii="Calibri" w:eastAsia="Calibri" w:hAnsi="Calibri" w:cs="Calibri"/>
          <w:sz w:val="22"/>
          <w:szCs w:val="22"/>
          <w:lang w:eastAsia="en-US"/>
        </w:rPr>
        <w:t xml:space="preserve"> istniejącego</w:t>
      </w:r>
      <w:r w:rsidRPr="005F5C03">
        <w:rPr>
          <w:rFonts w:ascii="Calibri" w:eastAsia="Calibri" w:hAnsi="Calibri" w:cs="Calibri"/>
          <w:sz w:val="22"/>
          <w:szCs w:val="22"/>
          <w:lang w:eastAsia="en-US"/>
        </w:rPr>
        <w:t xml:space="preserve"> i obszar</w:t>
      </w:r>
      <w:r w:rsidR="00823B13" w:rsidRPr="005F5C03">
        <w:rPr>
          <w:rFonts w:ascii="Calibri" w:eastAsia="Calibri" w:hAnsi="Calibri" w:cs="Calibri"/>
          <w:sz w:val="22"/>
          <w:szCs w:val="22"/>
          <w:lang w:eastAsia="en-US"/>
        </w:rPr>
        <w:t>u</w:t>
      </w:r>
      <w:r w:rsidRPr="005F5C03">
        <w:rPr>
          <w:rFonts w:ascii="Calibri" w:eastAsia="Calibri" w:hAnsi="Calibri" w:cs="Calibri"/>
          <w:sz w:val="22"/>
          <w:szCs w:val="22"/>
          <w:lang w:eastAsia="en-US"/>
        </w:rPr>
        <w:t xml:space="preserve"> objęt</w:t>
      </w:r>
      <w:r w:rsidR="00823B13" w:rsidRPr="005F5C03">
        <w:rPr>
          <w:rFonts w:ascii="Calibri" w:eastAsia="Calibri" w:hAnsi="Calibri" w:cs="Calibri"/>
          <w:sz w:val="22"/>
          <w:szCs w:val="22"/>
          <w:lang w:eastAsia="en-US"/>
        </w:rPr>
        <w:t>ego</w:t>
      </w:r>
      <w:r w:rsidRPr="005F5C03">
        <w:rPr>
          <w:rFonts w:ascii="Calibri" w:eastAsia="Calibri" w:hAnsi="Calibri" w:cs="Calibri"/>
          <w:sz w:val="22"/>
          <w:szCs w:val="22"/>
          <w:lang w:eastAsia="en-US"/>
        </w:rPr>
        <w:t xml:space="preserve"> zamówieniem, obmiarów, ekspertyz i analiz dokonanych przez Wykonawcę oraz ustaleń z Zamawiającym. </w:t>
      </w:r>
    </w:p>
    <w:p w14:paraId="205ECCBE" w14:textId="77777777" w:rsidR="008936C7" w:rsidRPr="005F5C03" w:rsidRDefault="008936C7" w:rsidP="00946D9B">
      <w:pPr>
        <w:widowControl/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Calibri" w:eastAsia="Calibri" w:hAnsi="Calibri" w:cs="Calibri"/>
          <w:i/>
          <w:iCs/>
          <w:sz w:val="22"/>
          <w:szCs w:val="22"/>
          <w:lang w:eastAsia="en-US"/>
        </w:rPr>
      </w:pPr>
      <w:r w:rsidRPr="005F5C03">
        <w:rPr>
          <w:rFonts w:ascii="Calibri" w:eastAsia="Calibri" w:hAnsi="Calibri" w:cs="Calibri"/>
          <w:sz w:val="22"/>
          <w:szCs w:val="22"/>
          <w:lang w:eastAsia="en-US"/>
        </w:rPr>
        <w:t xml:space="preserve">Zakres i forma dokumentacji projektowej mają być sporządzone zgodnie z rozporządzeniem </w:t>
      </w:r>
      <w:r w:rsidRPr="005F5C03">
        <w:rPr>
          <w:rFonts w:ascii="Calibri" w:eastAsia="Calibri" w:hAnsi="Calibri" w:cs="Calibri"/>
          <w:i/>
          <w:iCs/>
          <w:sz w:val="22"/>
          <w:szCs w:val="22"/>
          <w:lang w:eastAsia="en-US"/>
        </w:rPr>
        <w:t xml:space="preserve">Ministra Rozwoju i Technologii z dnia 20 grudnia 2021 r. w sprawie szczegółowego zakresu i formy dokumentacji projektowej, specyfikacji technicznych wykonania i odbioru robót budowlanych oraz programu funkcjonalno-użytkowego (tekst jedn. Dz. U. z 2021 r. poz. 2454). </w:t>
      </w:r>
    </w:p>
    <w:p w14:paraId="6FE15562" w14:textId="2B7CEA74" w:rsidR="008936C7" w:rsidRPr="005F5C03" w:rsidRDefault="008936C7" w:rsidP="00946D9B">
      <w:pPr>
        <w:widowControl/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5F5C03">
        <w:rPr>
          <w:rFonts w:ascii="Calibri" w:eastAsia="Calibri" w:hAnsi="Calibri" w:cs="Calibri"/>
          <w:sz w:val="22"/>
          <w:szCs w:val="22"/>
          <w:lang w:eastAsia="en-US"/>
        </w:rPr>
        <w:lastRenderedPageBreak/>
        <w:t>Dokumentacja ma być wykonana w języku polskim, zgodnie ze sztuką budowlaną oraz powinna być opatrzona klauzulą o kompletności i przydatności z punktu widzenia celu, któremu ma służyć</w:t>
      </w:r>
      <w:r w:rsidR="00823B13" w:rsidRPr="005F5C03">
        <w:rPr>
          <w:rFonts w:ascii="Calibri" w:eastAsia="Calibri" w:hAnsi="Calibri" w:cs="Calibri"/>
          <w:sz w:val="22"/>
          <w:szCs w:val="22"/>
          <w:lang w:eastAsia="en-US"/>
        </w:rPr>
        <w:t xml:space="preserve"> (w formie oświadczenia projektantów)</w:t>
      </w:r>
      <w:r w:rsidRPr="005F5C03">
        <w:rPr>
          <w:rFonts w:ascii="Calibri" w:eastAsia="Calibri" w:hAnsi="Calibri" w:cs="Calibri"/>
          <w:sz w:val="22"/>
          <w:szCs w:val="22"/>
          <w:lang w:eastAsia="en-US"/>
        </w:rPr>
        <w:t xml:space="preserve">. </w:t>
      </w:r>
    </w:p>
    <w:p w14:paraId="329591EE" w14:textId="77777777" w:rsidR="008936C7" w:rsidRPr="005F5C03" w:rsidRDefault="008936C7" w:rsidP="00946D9B">
      <w:pPr>
        <w:widowControl/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5F5C03">
        <w:rPr>
          <w:rFonts w:ascii="Calibri" w:eastAsia="Calibri" w:hAnsi="Calibri" w:cs="Calibri"/>
          <w:sz w:val="22"/>
          <w:szCs w:val="22"/>
          <w:lang w:eastAsia="en-US"/>
        </w:rPr>
        <w:t xml:space="preserve">Odpowiedzialnym za koordynację zadań projektowych będzie Wykonawca zamówienia. </w:t>
      </w:r>
    </w:p>
    <w:p w14:paraId="2F0C1EB8" w14:textId="77777777" w:rsidR="008936C7" w:rsidRPr="005F5C03" w:rsidRDefault="008936C7" w:rsidP="00AD11C9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7F0348B7" w14:textId="77777777" w:rsidR="008936C7" w:rsidRPr="005F5C03" w:rsidRDefault="008936C7" w:rsidP="00946D9B">
      <w:pPr>
        <w:widowControl/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5F5C03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Zamawiający wymaga przedłożenia do akceptacji projektów wykonawczych i szczegółowych specyfikacji technicznych wykonania i odbioru robót budowlanych przed ich skierowaniem do realizacji, w aspekcie ich zgodności z ustaleniami z Zamawiającym, programem funkcjonalno-użytkowym i umową. </w:t>
      </w:r>
    </w:p>
    <w:p w14:paraId="3C098672" w14:textId="77777777" w:rsidR="008936C7" w:rsidRPr="005F5C03" w:rsidRDefault="008936C7" w:rsidP="008936C7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5477A7E4" w14:textId="77777777" w:rsidR="008936C7" w:rsidRPr="005F5C03" w:rsidRDefault="008936C7" w:rsidP="008936C7">
      <w:pPr>
        <w:widowControl/>
        <w:suppressAutoHyphens w:val="0"/>
        <w:autoSpaceDE w:val="0"/>
        <w:autoSpaceDN w:val="0"/>
        <w:adjustRightInd w:val="0"/>
        <w:spacing w:line="276" w:lineRule="auto"/>
        <w:ind w:firstLine="709"/>
        <w:rPr>
          <w:rFonts w:ascii="Calibri" w:eastAsia="Calibri" w:hAnsi="Calibri" w:cs="Calibri"/>
          <w:sz w:val="22"/>
          <w:szCs w:val="22"/>
          <w:lang w:eastAsia="en-US"/>
        </w:rPr>
      </w:pPr>
      <w:r w:rsidRPr="005F5C03">
        <w:rPr>
          <w:rFonts w:ascii="Calibri" w:eastAsia="Calibri" w:hAnsi="Calibri" w:cs="Calibri"/>
          <w:sz w:val="22"/>
          <w:szCs w:val="22"/>
          <w:lang w:eastAsia="en-US"/>
        </w:rPr>
        <w:t>Ponadto Wykonawca powinien zapewnić wykonanie:</w:t>
      </w:r>
    </w:p>
    <w:p w14:paraId="0D70C5ED" w14:textId="77777777" w:rsidR="008936C7" w:rsidRPr="005F5C03" w:rsidRDefault="008936C7">
      <w:pPr>
        <w:widowControl/>
        <w:numPr>
          <w:ilvl w:val="0"/>
          <w:numId w:val="30"/>
        </w:numPr>
        <w:suppressAutoHyphens w:val="0"/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5F5C03">
        <w:rPr>
          <w:rFonts w:ascii="Calibri" w:eastAsia="Calibri" w:hAnsi="Calibri" w:cs="Calibri"/>
          <w:sz w:val="22"/>
          <w:szCs w:val="22"/>
          <w:lang w:eastAsia="en-US"/>
        </w:rPr>
        <w:t>harmonogramu realizacji inwestycji,</w:t>
      </w:r>
    </w:p>
    <w:p w14:paraId="3A65BE62" w14:textId="77777777" w:rsidR="008936C7" w:rsidRPr="005F5C03" w:rsidRDefault="008936C7">
      <w:pPr>
        <w:widowControl/>
        <w:numPr>
          <w:ilvl w:val="0"/>
          <w:numId w:val="30"/>
        </w:numPr>
        <w:suppressAutoHyphens w:val="0"/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5F5C03">
        <w:rPr>
          <w:rFonts w:ascii="Calibri" w:eastAsia="Calibri" w:hAnsi="Calibri" w:cs="Calibri"/>
          <w:sz w:val="22"/>
          <w:szCs w:val="22"/>
          <w:lang w:eastAsia="en-US"/>
        </w:rPr>
        <w:t xml:space="preserve">projektu organizacji robót i zagospodarowania placu budowy, </w:t>
      </w:r>
    </w:p>
    <w:p w14:paraId="6C4592A9" w14:textId="77777777" w:rsidR="008936C7" w:rsidRPr="005F5C03" w:rsidRDefault="008936C7">
      <w:pPr>
        <w:widowControl/>
        <w:numPr>
          <w:ilvl w:val="0"/>
          <w:numId w:val="30"/>
        </w:numPr>
        <w:suppressAutoHyphens w:val="0"/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5F5C03">
        <w:rPr>
          <w:rFonts w:ascii="Calibri" w:eastAsia="Calibri" w:hAnsi="Calibri" w:cs="Calibri"/>
          <w:sz w:val="22"/>
          <w:szCs w:val="22"/>
          <w:lang w:eastAsia="en-US"/>
        </w:rPr>
        <w:t xml:space="preserve">informacji projektanta o wymaganiach bezpieczeństwa i ochrony zdrowia, </w:t>
      </w:r>
    </w:p>
    <w:p w14:paraId="44184E29" w14:textId="77777777" w:rsidR="008936C7" w:rsidRPr="005F5C03" w:rsidRDefault="008936C7">
      <w:pPr>
        <w:widowControl/>
        <w:numPr>
          <w:ilvl w:val="0"/>
          <w:numId w:val="30"/>
        </w:numPr>
        <w:suppressAutoHyphens w:val="0"/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5F5C03">
        <w:rPr>
          <w:rFonts w:ascii="Calibri" w:eastAsia="Calibri" w:hAnsi="Calibri" w:cs="Calibri"/>
          <w:sz w:val="22"/>
          <w:szCs w:val="22"/>
          <w:lang w:eastAsia="en-US"/>
        </w:rPr>
        <w:t xml:space="preserve">planu zapewnienia jakości wykonywanych prac remontowo-modernizacyjnych, </w:t>
      </w:r>
    </w:p>
    <w:p w14:paraId="737B62F8" w14:textId="77777777" w:rsidR="008936C7" w:rsidRPr="005F5C03" w:rsidRDefault="008936C7">
      <w:pPr>
        <w:widowControl/>
        <w:numPr>
          <w:ilvl w:val="0"/>
          <w:numId w:val="30"/>
        </w:numPr>
        <w:suppressAutoHyphens w:val="0"/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5F5C03">
        <w:rPr>
          <w:rFonts w:ascii="Calibri" w:eastAsia="Calibri" w:hAnsi="Calibri"/>
          <w:sz w:val="22"/>
          <w:szCs w:val="22"/>
          <w:lang w:eastAsia="en-US"/>
        </w:rPr>
        <w:t>opracowania dokumentacji powykonawczej łącznie z protokołami, świadectwami dopuszczenia, atestami, informacją o udzielonej gwarancji.</w:t>
      </w:r>
    </w:p>
    <w:p w14:paraId="5F90A965" w14:textId="77777777" w:rsidR="008936C7" w:rsidRPr="005F5C03" w:rsidRDefault="008936C7" w:rsidP="008936C7">
      <w:pPr>
        <w:widowControl/>
        <w:suppressAutoHyphens w:val="0"/>
        <w:autoSpaceDE w:val="0"/>
        <w:spacing w:before="60" w:after="60" w:line="276" w:lineRule="auto"/>
        <w:ind w:left="792"/>
        <w:jc w:val="both"/>
        <w:rPr>
          <w:rFonts w:asciiTheme="minorHAnsi" w:eastAsia="TTE123DE78t00" w:hAnsiTheme="minorHAnsi" w:cstheme="minorHAnsi"/>
          <w:sz w:val="22"/>
          <w:szCs w:val="22"/>
          <w:lang w:eastAsia="pl-PL"/>
        </w:rPr>
      </w:pPr>
      <w:r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>Dokumentację projektowo-kosztorysową należy opracować w 5 fazach:</w:t>
      </w:r>
    </w:p>
    <w:p w14:paraId="4BBF77B5" w14:textId="77777777" w:rsidR="004A1F6F" w:rsidRPr="005F5C03" w:rsidRDefault="004A1F6F" w:rsidP="008936C7">
      <w:pPr>
        <w:widowControl/>
        <w:suppressAutoHyphens w:val="0"/>
        <w:autoSpaceDE w:val="0"/>
        <w:spacing w:before="60" w:after="60" w:line="276" w:lineRule="auto"/>
        <w:ind w:left="792"/>
        <w:jc w:val="both"/>
        <w:rPr>
          <w:rFonts w:asciiTheme="minorHAnsi" w:eastAsia="TTE123DE78t00" w:hAnsiTheme="minorHAnsi" w:cstheme="minorHAnsi"/>
          <w:sz w:val="22"/>
          <w:szCs w:val="22"/>
          <w:lang w:eastAsia="pl-PL"/>
        </w:rPr>
      </w:pPr>
    </w:p>
    <w:p w14:paraId="0B6049CD" w14:textId="1275C8E4" w:rsidR="008936C7" w:rsidRPr="005F5C03" w:rsidRDefault="008936C7">
      <w:pPr>
        <w:widowControl/>
        <w:numPr>
          <w:ilvl w:val="0"/>
          <w:numId w:val="31"/>
        </w:numPr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TE123DE78t00" w:hAnsiTheme="minorHAnsi" w:cstheme="minorHAnsi"/>
          <w:b/>
          <w:sz w:val="22"/>
          <w:szCs w:val="22"/>
          <w:lang w:eastAsia="pl-PL"/>
        </w:rPr>
      </w:pPr>
      <w:r w:rsidRPr="005F5C03">
        <w:rPr>
          <w:rFonts w:asciiTheme="minorHAnsi" w:eastAsia="TTE123DE78t00" w:hAnsiTheme="minorHAnsi" w:cstheme="minorHAnsi"/>
          <w:b/>
          <w:sz w:val="22"/>
          <w:szCs w:val="22"/>
          <w:lang w:eastAsia="pl-PL"/>
        </w:rPr>
        <w:t>FAZA I – inwentaryzacja budowlana</w:t>
      </w:r>
      <w:r w:rsidR="00B73DFA" w:rsidRPr="005F5C03">
        <w:rPr>
          <w:rFonts w:asciiTheme="minorHAnsi" w:eastAsia="TTE123DE78t00" w:hAnsiTheme="minorHAnsi" w:cstheme="minorHAnsi"/>
          <w:b/>
          <w:sz w:val="22"/>
          <w:szCs w:val="22"/>
          <w:lang w:eastAsia="pl-PL"/>
        </w:rPr>
        <w:t xml:space="preserve"> budynku</w:t>
      </w:r>
      <w:r w:rsidR="00AD11C9" w:rsidRPr="005F5C03">
        <w:rPr>
          <w:rFonts w:asciiTheme="minorHAnsi" w:eastAsia="TTE123DE78t00" w:hAnsiTheme="minorHAnsi" w:cstheme="minorHAnsi"/>
          <w:b/>
          <w:sz w:val="22"/>
          <w:szCs w:val="22"/>
          <w:lang w:eastAsia="pl-PL"/>
        </w:rPr>
        <w:t xml:space="preserve"> istniejącego</w:t>
      </w:r>
    </w:p>
    <w:p w14:paraId="07FBF84C" w14:textId="77777777" w:rsidR="008936C7" w:rsidRPr="005F5C03" w:rsidRDefault="008936C7">
      <w:pPr>
        <w:widowControl/>
        <w:numPr>
          <w:ilvl w:val="0"/>
          <w:numId w:val="4"/>
        </w:numPr>
        <w:tabs>
          <w:tab w:val="num" w:pos="1440"/>
        </w:tabs>
        <w:suppressAutoHyphens w:val="0"/>
        <w:autoSpaceDE w:val="0"/>
        <w:spacing w:before="60" w:after="60" w:line="276" w:lineRule="auto"/>
        <w:ind w:left="360" w:firstLine="916"/>
        <w:contextualSpacing/>
        <w:jc w:val="both"/>
        <w:rPr>
          <w:rFonts w:asciiTheme="minorHAnsi" w:eastAsia="TTE123DE78t00" w:hAnsiTheme="minorHAnsi" w:cstheme="minorHAnsi"/>
          <w:b/>
          <w:bCs/>
          <w:sz w:val="22"/>
          <w:szCs w:val="22"/>
          <w:u w:val="single"/>
          <w:lang w:eastAsia="pl-PL"/>
        </w:rPr>
      </w:pPr>
      <w:r w:rsidRPr="005F5C03">
        <w:rPr>
          <w:rFonts w:asciiTheme="minorHAnsi" w:eastAsia="TTE123DE78t00" w:hAnsiTheme="minorHAnsi" w:cstheme="minorHAnsi"/>
          <w:b/>
          <w:sz w:val="22"/>
          <w:szCs w:val="22"/>
          <w:lang w:eastAsia="pl-PL"/>
        </w:rPr>
        <w:t>Część graficzna</w:t>
      </w:r>
      <w:r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>:</w:t>
      </w:r>
    </w:p>
    <w:p w14:paraId="68711F46" w14:textId="77777777" w:rsidR="008936C7" w:rsidRPr="005F5C03" w:rsidRDefault="008936C7">
      <w:pPr>
        <w:widowControl/>
        <w:numPr>
          <w:ilvl w:val="0"/>
          <w:numId w:val="5"/>
        </w:numPr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TE123DE78t00" w:hAnsiTheme="minorHAnsi" w:cstheme="minorHAnsi"/>
          <w:b/>
          <w:bCs/>
          <w:sz w:val="22"/>
          <w:szCs w:val="22"/>
          <w:u w:val="single"/>
          <w:lang w:eastAsia="pl-PL"/>
        </w:rPr>
      </w:pPr>
      <w:r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 xml:space="preserve">inwentaryzację należy przedłożyć Zamawiającemu w formie drukowanej i elektronicznej, </w:t>
      </w:r>
    </w:p>
    <w:p w14:paraId="56C9ABF3" w14:textId="77777777" w:rsidR="008936C7" w:rsidRPr="005F5C03" w:rsidRDefault="008936C7">
      <w:pPr>
        <w:widowControl/>
        <w:numPr>
          <w:ilvl w:val="0"/>
          <w:numId w:val="5"/>
        </w:numPr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TE123DE78t00" w:hAnsiTheme="minorHAnsi" w:cstheme="minorHAnsi"/>
          <w:b/>
          <w:bCs/>
          <w:sz w:val="22"/>
          <w:szCs w:val="22"/>
          <w:u w:val="single"/>
          <w:lang w:eastAsia="pl-PL"/>
        </w:rPr>
      </w:pPr>
      <w:r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>układ i grafika części rysunkowej powinna umożliwiać jednoznaczne odczytanie inwentaryzowanych przez Wykonawcę elementów budynku,</w:t>
      </w:r>
    </w:p>
    <w:p w14:paraId="11D67C38" w14:textId="77777777" w:rsidR="008936C7" w:rsidRPr="005F5C03" w:rsidRDefault="008936C7">
      <w:pPr>
        <w:widowControl/>
        <w:numPr>
          <w:ilvl w:val="0"/>
          <w:numId w:val="5"/>
        </w:numPr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TE123DE78t00" w:hAnsiTheme="minorHAnsi" w:cstheme="minorHAnsi"/>
          <w:b/>
          <w:bCs/>
          <w:sz w:val="22"/>
          <w:szCs w:val="22"/>
          <w:u w:val="single"/>
          <w:lang w:eastAsia="pl-PL"/>
        </w:rPr>
      </w:pPr>
      <w:r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>w skład inwentaryzacji wchodzą:</w:t>
      </w:r>
    </w:p>
    <w:p w14:paraId="6C683C3E" w14:textId="2EAAABF7" w:rsidR="008936C7" w:rsidRPr="005F5C03" w:rsidRDefault="008936C7">
      <w:pPr>
        <w:widowControl/>
        <w:numPr>
          <w:ilvl w:val="0"/>
          <w:numId w:val="32"/>
        </w:numPr>
        <w:suppressAutoHyphens w:val="0"/>
        <w:autoSpaceDE w:val="0"/>
        <w:spacing w:before="60" w:after="60" w:line="276" w:lineRule="auto"/>
        <w:jc w:val="both"/>
        <w:rPr>
          <w:rFonts w:asciiTheme="minorHAnsi" w:eastAsia="TTE123DE78t00" w:hAnsiTheme="minorHAnsi" w:cstheme="minorHAnsi"/>
          <w:b/>
          <w:bCs/>
          <w:sz w:val="22"/>
          <w:szCs w:val="22"/>
          <w:u w:val="single"/>
          <w:lang w:eastAsia="pl-PL"/>
        </w:rPr>
      </w:pPr>
      <w:r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 xml:space="preserve">rzut </w:t>
      </w:r>
      <w:r w:rsidR="00426FEB"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 xml:space="preserve">parteru, </w:t>
      </w:r>
    </w:p>
    <w:p w14:paraId="75DC16CC" w14:textId="77777777" w:rsidR="008936C7" w:rsidRPr="005F5C03" w:rsidRDefault="008936C7">
      <w:pPr>
        <w:widowControl/>
        <w:numPr>
          <w:ilvl w:val="0"/>
          <w:numId w:val="32"/>
        </w:numPr>
        <w:suppressAutoHyphens w:val="0"/>
        <w:autoSpaceDE w:val="0"/>
        <w:spacing w:before="60" w:after="60" w:line="276" w:lineRule="auto"/>
        <w:jc w:val="both"/>
        <w:rPr>
          <w:rFonts w:asciiTheme="minorHAnsi" w:eastAsia="TTE123DE78t00" w:hAnsiTheme="minorHAnsi" w:cstheme="minorHAnsi"/>
          <w:b/>
          <w:bCs/>
          <w:sz w:val="22"/>
          <w:szCs w:val="22"/>
          <w:u w:val="single"/>
          <w:lang w:eastAsia="pl-PL"/>
        </w:rPr>
      </w:pPr>
      <w:r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>charakterystyczne przekroje,</w:t>
      </w:r>
    </w:p>
    <w:p w14:paraId="17638F1E" w14:textId="77777777" w:rsidR="008936C7" w:rsidRPr="005F5C03" w:rsidRDefault="008936C7">
      <w:pPr>
        <w:widowControl/>
        <w:numPr>
          <w:ilvl w:val="0"/>
          <w:numId w:val="32"/>
        </w:numPr>
        <w:suppressAutoHyphens w:val="0"/>
        <w:autoSpaceDE w:val="0"/>
        <w:spacing w:before="60" w:after="60" w:line="276" w:lineRule="auto"/>
        <w:jc w:val="both"/>
        <w:rPr>
          <w:rFonts w:asciiTheme="minorHAnsi" w:eastAsia="TTE123DE78t00" w:hAnsiTheme="minorHAnsi" w:cstheme="minorHAnsi"/>
          <w:b/>
          <w:bCs/>
          <w:sz w:val="22"/>
          <w:szCs w:val="22"/>
          <w:u w:val="single"/>
          <w:lang w:eastAsia="pl-PL"/>
        </w:rPr>
      </w:pPr>
      <w:r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 xml:space="preserve"> wskazanie charakterystycznych elementów instalacji.</w:t>
      </w:r>
    </w:p>
    <w:p w14:paraId="617620E0" w14:textId="77777777" w:rsidR="008936C7" w:rsidRPr="005F5C03" w:rsidRDefault="008936C7">
      <w:pPr>
        <w:widowControl/>
        <w:numPr>
          <w:ilvl w:val="0"/>
          <w:numId w:val="4"/>
        </w:numPr>
        <w:tabs>
          <w:tab w:val="num" w:pos="1440"/>
        </w:tabs>
        <w:suppressAutoHyphens w:val="0"/>
        <w:autoSpaceDE w:val="0"/>
        <w:spacing w:before="60" w:after="60" w:line="276" w:lineRule="auto"/>
        <w:ind w:left="360" w:firstLine="916"/>
        <w:contextualSpacing/>
        <w:jc w:val="both"/>
        <w:rPr>
          <w:rFonts w:asciiTheme="minorHAnsi" w:eastAsia="TTE123DE78t00" w:hAnsiTheme="minorHAnsi" w:cstheme="minorHAnsi"/>
          <w:b/>
          <w:bCs/>
          <w:sz w:val="22"/>
          <w:szCs w:val="22"/>
          <w:u w:val="single"/>
          <w:lang w:eastAsia="pl-PL"/>
        </w:rPr>
      </w:pPr>
      <w:r w:rsidRPr="005F5C03">
        <w:rPr>
          <w:rFonts w:asciiTheme="minorHAnsi" w:eastAsia="TTE123DE78t00" w:hAnsiTheme="minorHAnsi" w:cstheme="minorHAnsi"/>
          <w:b/>
          <w:sz w:val="22"/>
          <w:szCs w:val="22"/>
          <w:lang w:eastAsia="pl-PL"/>
        </w:rPr>
        <w:t>Część opisowa:</w:t>
      </w:r>
    </w:p>
    <w:p w14:paraId="0BD82D4F" w14:textId="77777777" w:rsidR="008936C7" w:rsidRPr="005F5C03" w:rsidRDefault="008936C7">
      <w:pPr>
        <w:widowControl/>
        <w:numPr>
          <w:ilvl w:val="0"/>
          <w:numId w:val="6"/>
        </w:numPr>
        <w:tabs>
          <w:tab w:val="num" w:pos="1440"/>
        </w:tabs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TE123DE78t00" w:hAnsiTheme="minorHAnsi" w:cstheme="minorHAnsi"/>
          <w:sz w:val="22"/>
          <w:szCs w:val="22"/>
          <w:lang w:eastAsia="pl-PL"/>
        </w:rPr>
      </w:pPr>
      <w:r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>Inwentaryzacja powinna zawierać opis techniczny opracowany w formie drukowanej i elektronicznej,</w:t>
      </w:r>
    </w:p>
    <w:p w14:paraId="7F4EF3CE" w14:textId="77777777" w:rsidR="008936C7" w:rsidRPr="005F5C03" w:rsidRDefault="008936C7">
      <w:pPr>
        <w:widowControl/>
        <w:numPr>
          <w:ilvl w:val="0"/>
          <w:numId w:val="6"/>
        </w:numPr>
        <w:tabs>
          <w:tab w:val="num" w:pos="1440"/>
        </w:tabs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TE123DE78t00" w:hAnsiTheme="minorHAnsi" w:cstheme="minorHAnsi"/>
          <w:sz w:val="22"/>
          <w:szCs w:val="22"/>
          <w:lang w:eastAsia="pl-PL"/>
        </w:rPr>
      </w:pPr>
      <w:r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>opis powinien zawierać:</w:t>
      </w:r>
    </w:p>
    <w:p w14:paraId="12EC2A50" w14:textId="77777777" w:rsidR="008936C7" w:rsidRPr="005F5C03" w:rsidRDefault="008936C7">
      <w:pPr>
        <w:widowControl/>
        <w:numPr>
          <w:ilvl w:val="0"/>
          <w:numId w:val="33"/>
        </w:numPr>
        <w:suppressAutoHyphens w:val="0"/>
        <w:autoSpaceDE w:val="0"/>
        <w:spacing w:before="60" w:after="60" w:line="276" w:lineRule="auto"/>
        <w:ind w:hanging="70"/>
        <w:contextualSpacing/>
        <w:jc w:val="both"/>
        <w:rPr>
          <w:rFonts w:asciiTheme="minorHAnsi" w:eastAsia="TTE123DE78t00" w:hAnsiTheme="minorHAnsi" w:cstheme="minorHAnsi"/>
          <w:sz w:val="22"/>
          <w:szCs w:val="22"/>
          <w:lang w:eastAsia="pl-PL"/>
        </w:rPr>
      </w:pPr>
      <w:r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>opis charakterystycznych parametrów budynku,</w:t>
      </w:r>
    </w:p>
    <w:p w14:paraId="091FF7F0" w14:textId="77777777" w:rsidR="008936C7" w:rsidRPr="005F5C03" w:rsidRDefault="008936C7">
      <w:pPr>
        <w:widowControl/>
        <w:numPr>
          <w:ilvl w:val="0"/>
          <w:numId w:val="33"/>
        </w:numPr>
        <w:suppressAutoHyphens w:val="0"/>
        <w:autoSpaceDE w:val="0"/>
        <w:spacing w:before="60" w:after="60" w:line="276" w:lineRule="auto"/>
        <w:ind w:hanging="70"/>
        <w:contextualSpacing/>
        <w:jc w:val="both"/>
        <w:rPr>
          <w:rFonts w:asciiTheme="minorHAnsi" w:eastAsia="TTE123DE78t00" w:hAnsiTheme="minorHAnsi" w:cstheme="minorHAnsi"/>
          <w:sz w:val="22"/>
          <w:szCs w:val="22"/>
          <w:lang w:eastAsia="pl-PL"/>
        </w:rPr>
      </w:pPr>
      <w:r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 xml:space="preserve">opis rozwiązań materiałowych i technicznych wraz ze specyfikacją, potwierdzone lokalnymi odkrywkami jeśli konieczne, </w:t>
      </w:r>
    </w:p>
    <w:p w14:paraId="2A77607F" w14:textId="0D41A18C" w:rsidR="008936C7" w:rsidRPr="005F5C03" w:rsidRDefault="00426FEB">
      <w:pPr>
        <w:widowControl/>
        <w:numPr>
          <w:ilvl w:val="0"/>
          <w:numId w:val="33"/>
        </w:numPr>
        <w:suppressAutoHyphens w:val="0"/>
        <w:autoSpaceDE w:val="0"/>
        <w:spacing w:before="60" w:after="60" w:line="276" w:lineRule="auto"/>
        <w:ind w:hanging="70"/>
        <w:contextualSpacing/>
        <w:jc w:val="both"/>
        <w:rPr>
          <w:rFonts w:asciiTheme="minorHAnsi" w:eastAsia="TTE123DE78t00" w:hAnsiTheme="minorHAnsi" w:cstheme="minorHAnsi"/>
          <w:sz w:val="22"/>
          <w:szCs w:val="22"/>
          <w:lang w:eastAsia="pl-PL"/>
        </w:rPr>
      </w:pPr>
      <w:r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 xml:space="preserve">informację o </w:t>
      </w:r>
      <w:r w:rsidR="008936C7"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>powierzchni użytkowej</w:t>
      </w:r>
      <w:r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 xml:space="preserve"> pomieszczenia</w:t>
      </w:r>
      <w:r w:rsidR="008936C7"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>,</w:t>
      </w:r>
    </w:p>
    <w:p w14:paraId="40BDA55A" w14:textId="77777777" w:rsidR="008936C7" w:rsidRPr="005F5C03" w:rsidRDefault="008936C7">
      <w:pPr>
        <w:widowControl/>
        <w:numPr>
          <w:ilvl w:val="0"/>
          <w:numId w:val="33"/>
        </w:numPr>
        <w:suppressAutoHyphens w:val="0"/>
        <w:autoSpaceDE w:val="0"/>
        <w:spacing w:before="60" w:after="60" w:line="276" w:lineRule="auto"/>
        <w:ind w:hanging="70"/>
        <w:contextualSpacing/>
        <w:jc w:val="both"/>
        <w:rPr>
          <w:rFonts w:asciiTheme="minorHAnsi" w:eastAsia="TTE123DE78t00" w:hAnsiTheme="minorHAnsi" w:cstheme="minorHAnsi"/>
          <w:sz w:val="22"/>
          <w:szCs w:val="22"/>
          <w:lang w:eastAsia="pl-PL"/>
        </w:rPr>
      </w:pPr>
      <w:r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>istniejące uwarunkowania instalacyjne dla obiektu.</w:t>
      </w:r>
    </w:p>
    <w:p w14:paraId="467D56E5" w14:textId="77777777" w:rsidR="008936C7" w:rsidRPr="005F5C03" w:rsidRDefault="008936C7" w:rsidP="008936C7">
      <w:pPr>
        <w:widowControl/>
        <w:suppressAutoHyphens w:val="0"/>
        <w:autoSpaceDE w:val="0"/>
        <w:spacing w:before="60" w:after="60" w:line="276" w:lineRule="auto"/>
        <w:ind w:left="2622"/>
        <w:contextualSpacing/>
        <w:jc w:val="both"/>
        <w:rPr>
          <w:rFonts w:asciiTheme="minorHAnsi" w:eastAsia="TTE123DE78t00" w:hAnsiTheme="minorHAnsi" w:cstheme="minorHAnsi"/>
          <w:sz w:val="22"/>
          <w:szCs w:val="22"/>
          <w:lang w:eastAsia="pl-PL"/>
        </w:rPr>
      </w:pPr>
    </w:p>
    <w:p w14:paraId="517B69EE" w14:textId="77777777" w:rsidR="008936C7" w:rsidRPr="005F5C03" w:rsidRDefault="008936C7">
      <w:pPr>
        <w:widowControl/>
        <w:numPr>
          <w:ilvl w:val="0"/>
          <w:numId w:val="31"/>
        </w:numPr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TE123DE78t00" w:hAnsiTheme="minorHAnsi" w:cstheme="minorHAnsi"/>
          <w:b/>
          <w:sz w:val="22"/>
          <w:szCs w:val="22"/>
          <w:lang w:eastAsia="pl-PL"/>
        </w:rPr>
      </w:pPr>
      <w:r w:rsidRPr="005F5C03">
        <w:rPr>
          <w:rFonts w:asciiTheme="minorHAnsi" w:eastAsia="TTE123DE78t00" w:hAnsiTheme="minorHAnsi" w:cstheme="minorHAnsi"/>
          <w:b/>
          <w:sz w:val="22"/>
          <w:szCs w:val="22"/>
          <w:lang w:eastAsia="pl-PL"/>
        </w:rPr>
        <w:t>FAZA II- koncepcja projektowa</w:t>
      </w:r>
    </w:p>
    <w:p w14:paraId="069BA808" w14:textId="77777777" w:rsidR="008936C7" w:rsidRPr="005F5C03" w:rsidRDefault="008936C7">
      <w:pPr>
        <w:widowControl/>
        <w:numPr>
          <w:ilvl w:val="0"/>
          <w:numId w:val="9"/>
        </w:numPr>
        <w:suppressAutoHyphens w:val="0"/>
        <w:autoSpaceDE w:val="0"/>
        <w:spacing w:before="60" w:after="60" w:line="276" w:lineRule="auto"/>
        <w:ind w:left="2127" w:hanging="851"/>
        <w:contextualSpacing/>
        <w:jc w:val="both"/>
        <w:rPr>
          <w:rFonts w:asciiTheme="minorHAnsi" w:eastAsia="TTE123DE78t00" w:hAnsiTheme="minorHAnsi" w:cstheme="minorHAnsi"/>
          <w:b/>
          <w:bCs/>
          <w:sz w:val="22"/>
          <w:szCs w:val="22"/>
          <w:u w:val="single"/>
          <w:lang w:eastAsia="pl-PL"/>
        </w:rPr>
      </w:pPr>
      <w:r w:rsidRPr="005F5C03">
        <w:rPr>
          <w:rFonts w:asciiTheme="minorHAnsi" w:eastAsia="TTE123DE78t00" w:hAnsiTheme="minorHAnsi" w:cstheme="minorHAnsi"/>
          <w:b/>
          <w:sz w:val="22"/>
          <w:szCs w:val="22"/>
          <w:lang w:eastAsia="pl-PL"/>
        </w:rPr>
        <w:t>Część graficzna</w:t>
      </w:r>
      <w:r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>:</w:t>
      </w:r>
    </w:p>
    <w:p w14:paraId="1C89E2D8" w14:textId="77777777" w:rsidR="008936C7" w:rsidRPr="005F5C03" w:rsidRDefault="008936C7">
      <w:pPr>
        <w:widowControl/>
        <w:numPr>
          <w:ilvl w:val="0"/>
          <w:numId w:val="5"/>
        </w:numPr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TE123DE78t00" w:hAnsiTheme="minorHAnsi" w:cstheme="minorHAnsi"/>
          <w:b/>
          <w:bCs/>
          <w:sz w:val="22"/>
          <w:szCs w:val="22"/>
          <w:u w:val="single"/>
          <w:lang w:eastAsia="pl-PL"/>
        </w:rPr>
      </w:pPr>
      <w:r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 xml:space="preserve">koncepcję należy przedłożyć Zamawiającemu w formie drukowanej i elektronicznej, </w:t>
      </w:r>
    </w:p>
    <w:p w14:paraId="70D04B30" w14:textId="77777777" w:rsidR="008936C7" w:rsidRPr="005F5C03" w:rsidRDefault="008936C7">
      <w:pPr>
        <w:widowControl/>
        <w:numPr>
          <w:ilvl w:val="0"/>
          <w:numId w:val="5"/>
        </w:numPr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TE123DE78t00" w:hAnsiTheme="minorHAnsi" w:cstheme="minorHAnsi"/>
          <w:b/>
          <w:bCs/>
          <w:sz w:val="22"/>
          <w:szCs w:val="22"/>
          <w:u w:val="single"/>
          <w:lang w:eastAsia="pl-PL"/>
        </w:rPr>
      </w:pPr>
      <w:r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>układ i grafika części rysunkowej powinna umożliwiać jednoznaczne odczytanie przyjętych przez Wykonawcę rozwiązań,</w:t>
      </w:r>
    </w:p>
    <w:p w14:paraId="01E15EA9" w14:textId="77777777" w:rsidR="008936C7" w:rsidRPr="005F5C03" w:rsidRDefault="008936C7">
      <w:pPr>
        <w:widowControl/>
        <w:numPr>
          <w:ilvl w:val="0"/>
          <w:numId w:val="5"/>
        </w:numPr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TE123DE78t00" w:hAnsiTheme="minorHAnsi" w:cstheme="minorHAnsi"/>
          <w:b/>
          <w:bCs/>
          <w:sz w:val="22"/>
          <w:szCs w:val="22"/>
          <w:u w:val="single"/>
          <w:lang w:eastAsia="pl-PL"/>
        </w:rPr>
      </w:pPr>
      <w:r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lastRenderedPageBreak/>
        <w:t>w skład koncepcji wchodzą:</w:t>
      </w:r>
    </w:p>
    <w:p w14:paraId="3DF9345D" w14:textId="0689F28B" w:rsidR="008936C7" w:rsidRPr="005F5C03" w:rsidRDefault="008936C7">
      <w:pPr>
        <w:widowControl/>
        <w:numPr>
          <w:ilvl w:val="0"/>
          <w:numId w:val="35"/>
        </w:numPr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TE123DE78t00" w:hAnsiTheme="minorHAnsi" w:cstheme="minorHAnsi"/>
          <w:sz w:val="22"/>
          <w:szCs w:val="22"/>
          <w:lang w:eastAsia="pl-PL"/>
        </w:rPr>
      </w:pPr>
      <w:r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>zagospodarowanie terenu</w:t>
      </w:r>
      <w:r w:rsidR="00426FEB"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>,</w:t>
      </w:r>
    </w:p>
    <w:p w14:paraId="1C5AABC1" w14:textId="3FE31ADA" w:rsidR="008936C7" w:rsidRPr="005F5C03" w:rsidRDefault="008936C7">
      <w:pPr>
        <w:widowControl/>
        <w:numPr>
          <w:ilvl w:val="0"/>
          <w:numId w:val="34"/>
        </w:numPr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TE123DE78t00" w:hAnsiTheme="minorHAnsi" w:cstheme="minorHAnsi"/>
          <w:b/>
          <w:bCs/>
          <w:sz w:val="22"/>
          <w:szCs w:val="22"/>
          <w:u w:val="single"/>
          <w:lang w:eastAsia="pl-PL"/>
        </w:rPr>
      </w:pPr>
      <w:r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 xml:space="preserve">rzut </w:t>
      </w:r>
      <w:r w:rsidR="00426FEB"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>parteru,</w:t>
      </w:r>
    </w:p>
    <w:p w14:paraId="5D7BDF08" w14:textId="77777777" w:rsidR="008936C7" w:rsidRPr="005F5C03" w:rsidRDefault="008936C7">
      <w:pPr>
        <w:widowControl/>
        <w:numPr>
          <w:ilvl w:val="0"/>
          <w:numId w:val="34"/>
        </w:numPr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TE123DE78t00" w:hAnsiTheme="minorHAnsi" w:cstheme="minorHAnsi"/>
          <w:b/>
          <w:bCs/>
          <w:sz w:val="22"/>
          <w:szCs w:val="22"/>
          <w:u w:val="single"/>
          <w:lang w:eastAsia="pl-PL"/>
        </w:rPr>
      </w:pPr>
      <w:r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>charakterystyczne przekroje,</w:t>
      </w:r>
    </w:p>
    <w:p w14:paraId="74282087" w14:textId="77777777" w:rsidR="008936C7" w:rsidRPr="005F5C03" w:rsidRDefault="008936C7">
      <w:pPr>
        <w:widowControl/>
        <w:numPr>
          <w:ilvl w:val="0"/>
          <w:numId w:val="9"/>
        </w:numPr>
        <w:suppressAutoHyphens w:val="0"/>
        <w:autoSpaceDE w:val="0"/>
        <w:spacing w:before="60" w:after="60" w:line="276" w:lineRule="auto"/>
        <w:ind w:left="360" w:firstLine="916"/>
        <w:contextualSpacing/>
        <w:jc w:val="both"/>
        <w:rPr>
          <w:rFonts w:asciiTheme="minorHAnsi" w:eastAsia="TTE123DE78t00" w:hAnsiTheme="minorHAnsi" w:cstheme="minorHAnsi"/>
          <w:b/>
          <w:bCs/>
          <w:sz w:val="22"/>
          <w:szCs w:val="22"/>
          <w:u w:val="single"/>
          <w:lang w:eastAsia="pl-PL"/>
        </w:rPr>
      </w:pPr>
      <w:r w:rsidRPr="005F5C03">
        <w:rPr>
          <w:rFonts w:asciiTheme="minorHAnsi" w:eastAsia="TTE123DE78t00" w:hAnsiTheme="minorHAnsi" w:cstheme="minorHAnsi"/>
          <w:b/>
          <w:sz w:val="22"/>
          <w:szCs w:val="22"/>
          <w:lang w:eastAsia="pl-PL"/>
        </w:rPr>
        <w:t>Część opisowa:</w:t>
      </w:r>
    </w:p>
    <w:p w14:paraId="4274C717" w14:textId="77777777" w:rsidR="008936C7" w:rsidRPr="005F5C03" w:rsidRDefault="008936C7">
      <w:pPr>
        <w:widowControl/>
        <w:numPr>
          <w:ilvl w:val="0"/>
          <w:numId w:val="36"/>
        </w:numPr>
        <w:suppressAutoHyphens w:val="0"/>
        <w:autoSpaceDE w:val="0"/>
        <w:spacing w:before="60" w:after="60" w:line="276" w:lineRule="auto"/>
        <w:ind w:left="2127" w:hanging="284"/>
        <w:contextualSpacing/>
        <w:jc w:val="both"/>
        <w:rPr>
          <w:rFonts w:asciiTheme="minorHAnsi" w:eastAsia="TTE123DE78t00" w:hAnsiTheme="minorHAnsi" w:cstheme="minorHAnsi"/>
          <w:b/>
          <w:bCs/>
          <w:sz w:val="22"/>
          <w:szCs w:val="22"/>
          <w:u w:val="single"/>
          <w:lang w:eastAsia="pl-PL"/>
        </w:rPr>
      </w:pPr>
      <w:r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>koncepcja powinna zawierać opis techniczny opracowany w formie drukowanej i elektronicznej,</w:t>
      </w:r>
    </w:p>
    <w:p w14:paraId="15069480" w14:textId="77777777" w:rsidR="008936C7" w:rsidRPr="005F5C03" w:rsidRDefault="008936C7">
      <w:pPr>
        <w:widowControl/>
        <w:numPr>
          <w:ilvl w:val="0"/>
          <w:numId w:val="6"/>
        </w:numPr>
        <w:tabs>
          <w:tab w:val="num" w:pos="1440"/>
        </w:tabs>
        <w:suppressAutoHyphens w:val="0"/>
        <w:autoSpaceDE w:val="0"/>
        <w:spacing w:before="60" w:after="60" w:line="276" w:lineRule="auto"/>
        <w:ind w:hanging="59"/>
        <w:contextualSpacing/>
        <w:jc w:val="both"/>
        <w:rPr>
          <w:rFonts w:asciiTheme="minorHAnsi" w:eastAsia="TTE123DE78t00" w:hAnsiTheme="minorHAnsi" w:cstheme="minorHAnsi"/>
          <w:sz w:val="22"/>
          <w:szCs w:val="22"/>
          <w:lang w:eastAsia="pl-PL"/>
        </w:rPr>
      </w:pPr>
      <w:r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>opis powinien zawierać:</w:t>
      </w:r>
    </w:p>
    <w:p w14:paraId="387BAF7E" w14:textId="77777777" w:rsidR="008936C7" w:rsidRPr="005F5C03" w:rsidRDefault="008936C7">
      <w:pPr>
        <w:widowControl/>
        <w:numPr>
          <w:ilvl w:val="0"/>
          <w:numId w:val="37"/>
        </w:numPr>
        <w:suppressAutoHyphens w:val="0"/>
        <w:autoSpaceDE w:val="0"/>
        <w:spacing w:before="60" w:after="60" w:line="276" w:lineRule="auto"/>
        <w:ind w:left="2977" w:hanging="425"/>
        <w:contextualSpacing/>
        <w:jc w:val="both"/>
        <w:rPr>
          <w:rFonts w:asciiTheme="minorHAnsi" w:eastAsia="TTE123DE78t00" w:hAnsiTheme="minorHAnsi" w:cstheme="minorHAnsi"/>
          <w:sz w:val="22"/>
          <w:szCs w:val="22"/>
          <w:lang w:eastAsia="pl-PL"/>
        </w:rPr>
      </w:pPr>
      <w:r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>opis rozwiązań funkcjonalnych (założenia technologiczne i funkcjonalne),</w:t>
      </w:r>
    </w:p>
    <w:p w14:paraId="7C084910" w14:textId="77777777" w:rsidR="008936C7" w:rsidRPr="005F5C03" w:rsidRDefault="008936C7">
      <w:pPr>
        <w:widowControl/>
        <w:numPr>
          <w:ilvl w:val="0"/>
          <w:numId w:val="37"/>
        </w:numPr>
        <w:suppressAutoHyphens w:val="0"/>
        <w:autoSpaceDE w:val="0"/>
        <w:spacing w:before="60" w:after="60" w:line="276" w:lineRule="auto"/>
        <w:ind w:left="2977" w:hanging="425"/>
        <w:contextualSpacing/>
        <w:jc w:val="both"/>
        <w:rPr>
          <w:rFonts w:asciiTheme="minorHAnsi" w:eastAsia="TTE123DE78t00" w:hAnsiTheme="minorHAnsi" w:cstheme="minorHAnsi"/>
          <w:sz w:val="22"/>
          <w:szCs w:val="22"/>
          <w:lang w:eastAsia="pl-PL"/>
        </w:rPr>
      </w:pPr>
      <w:r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>opis przyjętych rozwiązań materiałowych i technicznych (instalacyjnych) wraz ze specyfikacją,</w:t>
      </w:r>
    </w:p>
    <w:p w14:paraId="64E7F846" w14:textId="77777777" w:rsidR="008936C7" w:rsidRPr="005F5C03" w:rsidRDefault="008936C7">
      <w:pPr>
        <w:widowControl/>
        <w:numPr>
          <w:ilvl w:val="0"/>
          <w:numId w:val="6"/>
        </w:numPr>
        <w:tabs>
          <w:tab w:val="num" w:pos="1440"/>
        </w:tabs>
        <w:suppressAutoHyphens w:val="0"/>
        <w:autoSpaceDE w:val="0"/>
        <w:spacing w:before="60" w:after="60" w:line="276" w:lineRule="auto"/>
        <w:ind w:hanging="59"/>
        <w:contextualSpacing/>
        <w:jc w:val="both"/>
        <w:rPr>
          <w:rFonts w:asciiTheme="minorHAnsi" w:eastAsia="TTE123DE78t00" w:hAnsiTheme="minorHAnsi" w:cstheme="minorHAnsi"/>
          <w:sz w:val="22"/>
          <w:szCs w:val="22"/>
          <w:lang w:eastAsia="pl-PL"/>
        </w:rPr>
      </w:pPr>
      <w:r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>szacunkowy koszt inwestycji.</w:t>
      </w:r>
    </w:p>
    <w:p w14:paraId="322C933C" w14:textId="77777777" w:rsidR="008936C7" w:rsidRPr="005F5C03" w:rsidRDefault="008936C7" w:rsidP="008936C7">
      <w:pPr>
        <w:widowControl/>
        <w:suppressAutoHyphens w:val="0"/>
        <w:autoSpaceDE w:val="0"/>
        <w:spacing w:before="60" w:after="60"/>
        <w:ind w:left="1224"/>
        <w:contextualSpacing/>
        <w:rPr>
          <w:rFonts w:asciiTheme="minorHAnsi" w:eastAsia="TTE123DE78t00" w:hAnsiTheme="minorHAnsi" w:cstheme="minorHAnsi"/>
          <w:b/>
          <w:sz w:val="22"/>
          <w:szCs w:val="22"/>
          <w:lang w:eastAsia="pl-PL"/>
        </w:rPr>
      </w:pPr>
    </w:p>
    <w:p w14:paraId="73193DA9" w14:textId="3E93929E" w:rsidR="008936C7" w:rsidRPr="005F5C03" w:rsidRDefault="008936C7">
      <w:pPr>
        <w:widowControl/>
        <w:numPr>
          <w:ilvl w:val="0"/>
          <w:numId w:val="31"/>
        </w:numPr>
        <w:suppressAutoHyphens w:val="0"/>
        <w:autoSpaceDE w:val="0"/>
        <w:spacing w:before="60" w:after="60"/>
        <w:contextualSpacing/>
        <w:jc w:val="both"/>
        <w:rPr>
          <w:rFonts w:asciiTheme="minorHAnsi" w:eastAsia="TTE123DE78t00" w:hAnsiTheme="minorHAnsi" w:cstheme="minorHAnsi"/>
          <w:b/>
          <w:sz w:val="22"/>
          <w:szCs w:val="22"/>
          <w:lang w:eastAsia="pl-PL"/>
        </w:rPr>
      </w:pPr>
      <w:r w:rsidRPr="005F5C03">
        <w:rPr>
          <w:rFonts w:asciiTheme="minorHAnsi" w:eastAsia="TTE123DE78t00" w:hAnsiTheme="minorHAnsi" w:cstheme="minorHAnsi"/>
          <w:b/>
          <w:sz w:val="22"/>
          <w:szCs w:val="22"/>
          <w:lang w:eastAsia="pl-PL"/>
        </w:rPr>
        <w:t>FAZA III – projekt budowlany</w:t>
      </w:r>
      <w:r w:rsidR="00AC3E41" w:rsidRPr="005F5C03">
        <w:rPr>
          <w:rFonts w:asciiTheme="minorHAnsi" w:eastAsia="TTE123DE78t00" w:hAnsiTheme="minorHAnsi" w:cstheme="minorHAnsi"/>
          <w:b/>
          <w:sz w:val="22"/>
          <w:szCs w:val="22"/>
          <w:lang w:eastAsia="pl-PL"/>
        </w:rPr>
        <w:t xml:space="preserve"> (PZT, PAB, PT)</w:t>
      </w:r>
    </w:p>
    <w:p w14:paraId="372E8A4F" w14:textId="6BB78DA5" w:rsidR="00127F75" w:rsidRPr="005F5C03" w:rsidRDefault="008936C7" w:rsidP="00127F75">
      <w:pPr>
        <w:widowControl/>
        <w:numPr>
          <w:ilvl w:val="0"/>
          <w:numId w:val="8"/>
        </w:numPr>
        <w:suppressAutoHyphens w:val="0"/>
        <w:autoSpaceDE w:val="0"/>
        <w:spacing w:before="60" w:after="60" w:line="276" w:lineRule="auto"/>
        <w:ind w:left="2127" w:hanging="284"/>
        <w:contextualSpacing/>
        <w:jc w:val="both"/>
        <w:rPr>
          <w:rFonts w:asciiTheme="minorHAnsi" w:eastAsia="Times New Roman" w:hAnsiTheme="minorHAnsi" w:cstheme="minorHAnsi"/>
          <w:i/>
          <w:sz w:val="22"/>
          <w:szCs w:val="22"/>
          <w:shd w:val="clear" w:color="auto" w:fill="FFFFFF"/>
          <w:lang w:eastAsia="pl-PL"/>
        </w:rPr>
      </w:pPr>
      <w:r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Projekt budowlany należy wykonać zgodnie z </w:t>
      </w:r>
      <w:r w:rsidR="002C7B30" w:rsidRPr="005F5C03">
        <w:rPr>
          <w:rFonts w:asciiTheme="minorHAnsi" w:hAnsiTheme="minorHAnsi" w:cstheme="minorHAnsi"/>
          <w:i/>
          <w:iCs/>
          <w:sz w:val="22"/>
          <w:szCs w:val="22"/>
        </w:rPr>
        <w:t xml:space="preserve">Ustawą Prawo Budowlane  z dn. 07 lipca 1994 r. </w:t>
      </w:r>
      <w:r w:rsidR="002C7B30" w:rsidRPr="005F5C03">
        <w:rPr>
          <w:rFonts w:asciiTheme="minorHAnsi" w:hAnsiTheme="minorHAnsi" w:cstheme="minorHAnsi"/>
          <w:sz w:val="22"/>
          <w:szCs w:val="22"/>
        </w:rPr>
        <w:t>(</w:t>
      </w:r>
      <w:r w:rsidR="002C7B30" w:rsidRPr="005F5C03">
        <w:rPr>
          <w:rFonts w:asciiTheme="minorHAnsi" w:eastAsia="Calibri" w:hAnsiTheme="minorHAnsi" w:cstheme="minorHAnsi"/>
          <w:sz w:val="22"/>
          <w:szCs w:val="22"/>
          <w:lang w:eastAsia="pl-PL"/>
        </w:rPr>
        <w:t>Dz.U. 2024 poz. 725</w:t>
      </w:r>
      <w:r w:rsidR="002C7B30" w:rsidRPr="005F5C03">
        <w:rPr>
          <w:rFonts w:asciiTheme="minorHAnsi" w:hAnsiTheme="minorHAnsi" w:cstheme="minorHAnsi"/>
          <w:sz w:val="22"/>
          <w:szCs w:val="22"/>
        </w:rPr>
        <w:t>)</w:t>
      </w:r>
      <w:r w:rsidR="002C7B30" w:rsidRPr="005F5C0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>oraz</w:t>
      </w:r>
      <w:r w:rsidRPr="005F5C03">
        <w:rPr>
          <w:rFonts w:asciiTheme="minorHAnsi" w:eastAsia="Times New Roman" w:hAnsiTheme="minorHAnsi" w:cstheme="minorHAnsi"/>
          <w:i/>
          <w:sz w:val="22"/>
          <w:szCs w:val="22"/>
          <w:shd w:val="clear" w:color="auto" w:fill="FFFFFF"/>
          <w:lang w:eastAsia="pl-PL"/>
        </w:rPr>
        <w:t xml:space="preserve"> </w:t>
      </w:r>
      <w:r w:rsidR="00127F75" w:rsidRPr="005F5C03">
        <w:rPr>
          <w:rFonts w:asciiTheme="minorHAnsi" w:eastAsia="Times New Roman" w:hAnsiTheme="minorHAnsi" w:cstheme="minorHAnsi"/>
          <w:i/>
          <w:sz w:val="22"/>
          <w:szCs w:val="22"/>
          <w:shd w:val="clear" w:color="auto" w:fill="FFFFFF"/>
          <w:lang w:eastAsia="pl-PL"/>
        </w:rPr>
        <w:t>Rozporządzenie Ministra Rozwoju z dnia 11 września 2020 r. w sprawie szczegółowego zakresu i formy projektu budowlanego</w:t>
      </w:r>
    </w:p>
    <w:p w14:paraId="2A5F6692" w14:textId="32A47F61" w:rsidR="008936C7" w:rsidRPr="005F5C03" w:rsidRDefault="008936C7" w:rsidP="00127F75">
      <w:pPr>
        <w:widowControl/>
        <w:suppressAutoHyphens w:val="0"/>
        <w:autoSpaceDE w:val="0"/>
        <w:spacing w:before="60" w:after="60" w:line="276" w:lineRule="auto"/>
        <w:ind w:left="2127"/>
        <w:contextualSpacing/>
        <w:jc w:val="both"/>
        <w:rPr>
          <w:rFonts w:asciiTheme="minorHAnsi" w:hAnsiTheme="minorHAnsi" w:cstheme="minorHAnsi"/>
          <w:iCs/>
          <w:sz w:val="22"/>
          <w:szCs w:val="22"/>
          <w:shd w:val="clear" w:color="auto" w:fill="FFFFFF"/>
          <w:lang w:eastAsia="pl-PL"/>
        </w:rPr>
      </w:pPr>
      <w:r w:rsidRPr="005F5C03">
        <w:rPr>
          <w:rFonts w:asciiTheme="minorHAnsi" w:eastAsia="Times New Roman" w:hAnsiTheme="minorHAnsi" w:cstheme="minorHAnsi"/>
          <w:iCs/>
          <w:sz w:val="22"/>
          <w:szCs w:val="22"/>
          <w:shd w:val="clear" w:color="auto" w:fill="FFFFFF"/>
          <w:lang w:eastAsia="pl-PL"/>
        </w:rPr>
        <w:t>(</w:t>
      </w:r>
      <w:r w:rsidR="00127F75" w:rsidRPr="005F5C03">
        <w:rPr>
          <w:rFonts w:asciiTheme="minorHAnsi" w:hAnsiTheme="minorHAnsi" w:cstheme="minorHAnsi"/>
          <w:iCs/>
          <w:sz w:val="22"/>
          <w:szCs w:val="22"/>
          <w:shd w:val="clear" w:color="auto" w:fill="FFFFFF"/>
          <w:lang w:eastAsia="pl-PL"/>
        </w:rPr>
        <w:t>Dz.U. 202</w:t>
      </w:r>
      <w:r w:rsidR="005F5C03" w:rsidRPr="005F5C03">
        <w:rPr>
          <w:rFonts w:asciiTheme="minorHAnsi" w:hAnsiTheme="minorHAnsi" w:cstheme="minorHAnsi"/>
          <w:iCs/>
          <w:sz w:val="22"/>
          <w:szCs w:val="22"/>
          <w:shd w:val="clear" w:color="auto" w:fill="FFFFFF"/>
          <w:lang w:eastAsia="pl-PL"/>
        </w:rPr>
        <w:t>2</w:t>
      </w:r>
      <w:r w:rsidR="00127F75" w:rsidRPr="005F5C03">
        <w:rPr>
          <w:rFonts w:asciiTheme="minorHAnsi" w:hAnsiTheme="minorHAnsi" w:cstheme="minorHAnsi"/>
          <w:iCs/>
          <w:sz w:val="22"/>
          <w:szCs w:val="22"/>
          <w:shd w:val="clear" w:color="auto" w:fill="FFFFFF"/>
          <w:lang w:eastAsia="pl-PL"/>
        </w:rPr>
        <w:t xml:space="preserve"> poz. </w:t>
      </w:r>
      <w:r w:rsidR="005F5C03" w:rsidRPr="005F5C03">
        <w:rPr>
          <w:rFonts w:asciiTheme="minorHAnsi" w:hAnsiTheme="minorHAnsi" w:cstheme="minorHAnsi"/>
          <w:iCs/>
          <w:sz w:val="22"/>
          <w:szCs w:val="22"/>
          <w:shd w:val="clear" w:color="auto" w:fill="FFFFFF"/>
          <w:lang w:eastAsia="pl-PL"/>
        </w:rPr>
        <w:t>1679</w:t>
      </w:r>
      <w:r w:rsidRPr="005F5C03">
        <w:rPr>
          <w:rFonts w:asciiTheme="minorHAnsi" w:eastAsia="Times New Roman" w:hAnsiTheme="minorHAnsi" w:cstheme="minorHAnsi"/>
          <w:iCs/>
          <w:sz w:val="22"/>
          <w:szCs w:val="22"/>
          <w:shd w:val="clear" w:color="auto" w:fill="FFFFFF"/>
          <w:lang w:eastAsia="pl-PL"/>
        </w:rPr>
        <w:t>),</w:t>
      </w:r>
    </w:p>
    <w:p w14:paraId="28EEB15A" w14:textId="2BC47DBF" w:rsidR="008936C7" w:rsidRPr="002F7C93" w:rsidRDefault="008936C7">
      <w:pPr>
        <w:widowControl/>
        <w:numPr>
          <w:ilvl w:val="0"/>
          <w:numId w:val="8"/>
        </w:numPr>
        <w:suppressAutoHyphens w:val="0"/>
        <w:autoSpaceDE w:val="0"/>
        <w:spacing w:before="60" w:after="60" w:line="276" w:lineRule="auto"/>
        <w:ind w:left="2127" w:hanging="284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>Projekt musi być uzgodniony pod względem wymagań higienicznych i zdrowotnych oraz w zakresie ochrony przeciwpożarowej</w:t>
      </w:r>
      <w:r w:rsidR="00BB0F5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z rzeczoznawcami sanitarnohigieniczn</w:t>
      </w:r>
      <w:r w:rsidR="00A5584E">
        <w:rPr>
          <w:rFonts w:asciiTheme="minorHAnsi" w:eastAsia="Times New Roman" w:hAnsiTheme="minorHAnsi" w:cstheme="minorHAnsi"/>
          <w:sz w:val="22"/>
          <w:szCs w:val="22"/>
          <w:lang w:eastAsia="pl-PL"/>
        </w:rPr>
        <w:t>ym</w:t>
      </w:r>
      <w:r w:rsidR="00BB0F5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i rzeczoznawcą do spraw ochrony przeciwpożarowej,   </w:t>
      </w:r>
    </w:p>
    <w:p w14:paraId="461F80DE" w14:textId="77777777" w:rsidR="008936C7" w:rsidRPr="002F7C93" w:rsidRDefault="008936C7">
      <w:pPr>
        <w:widowControl/>
        <w:numPr>
          <w:ilvl w:val="0"/>
          <w:numId w:val="8"/>
        </w:numPr>
        <w:suppressAutoHyphens w:val="0"/>
        <w:autoSpaceDE w:val="0"/>
        <w:spacing w:before="60" w:after="60" w:line="276" w:lineRule="auto"/>
        <w:ind w:left="2127" w:hanging="284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Projekt budowlany powinien zawierać następujące opracowania branżowe: </w:t>
      </w:r>
    </w:p>
    <w:p w14:paraId="419F9054" w14:textId="2F027139" w:rsidR="008936C7" w:rsidRPr="002F7C93" w:rsidRDefault="008936C7">
      <w:pPr>
        <w:widowControl/>
        <w:numPr>
          <w:ilvl w:val="0"/>
          <w:numId w:val="15"/>
        </w:numPr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>Branża architektoniczn</w:t>
      </w:r>
      <w:r w:rsidR="000B3321"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>,</w:t>
      </w:r>
    </w:p>
    <w:p w14:paraId="2170AB87" w14:textId="77777777" w:rsidR="008936C7" w:rsidRPr="002F7C93" w:rsidRDefault="008936C7">
      <w:pPr>
        <w:widowControl/>
        <w:numPr>
          <w:ilvl w:val="0"/>
          <w:numId w:val="15"/>
        </w:numPr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>Branża konstrukcyjna,</w:t>
      </w:r>
    </w:p>
    <w:p w14:paraId="7A7118AE" w14:textId="77777777" w:rsidR="008936C7" w:rsidRPr="002F7C93" w:rsidRDefault="008936C7">
      <w:pPr>
        <w:widowControl/>
        <w:numPr>
          <w:ilvl w:val="0"/>
          <w:numId w:val="15"/>
        </w:numPr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>Branża drogowa,</w:t>
      </w:r>
    </w:p>
    <w:p w14:paraId="5FCCC5B8" w14:textId="36912CF5" w:rsidR="008936C7" w:rsidRPr="002F7C93" w:rsidRDefault="008936C7">
      <w:pPr>
        <w:widowControl/>
        <w:numPr>
          <w:ilvl w:val="0"/>
          <w:numId w:val="15"/>
        </w:numPr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Branża sanitarna (w tym ogrzewcza, </w:t>
      </w:r>
      <w:r w:rsidR="00AC3E41"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>wentylacji</w:t>
      </w:r>
      <w:r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>), jeśli wymagana,</w:t>
      </w:r>
    </w:p>
    <w:p w14:paraId="4DC9FD15" w14:textId="7A767AB5" w:rsidR="00D95B99" w:rsidRPr="002F7C93" w:rsidRDefault="008936C7" w:rsidP="00946D9B">
      <w:pPr>
        <w:widowControl/>
        <w:numPr>
          <w:ilvl w:val="0"/>
          <w:numId w:val="15"/>
        </w:numPr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>Branża elektryczna,</w:t>
      </w:r>
    </w:p>
    <w:p w14:paraId="58FEF548" w14:textId="77777777" w:rsidR="008936C7" w:rsidRPr="002F7C93" w:rsidRDefault="008936C7">
      <w:pPr>
        <w:widowControl/>
        <w:numPr>
          <w:ilvl w:val="0"/>
          <w:numId w:val="15"/>
        </w:numPr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Inne wymagane opracowania branżowe, służące realizacji inwestycji w kompletnym zakresie. </w:t>
      </w:r>
    </w:p>
    <w:p w14:paraId="48149F27" w14:textId="77777777" w:rsidR="008936C7" w:rsidRPr="002F7C93" w:rsidRDefault="008936C7">
      <w:pPr>
        <w:widowControl/>
        <w:numPr>
          <w:ilvl w:val="0"/>
          <w:numId w:val="16"/>
        </w:numPr>
        <w:suppressAutoHyphens w:val="0"/>
        <w:autoSpaceDE w:val="0"/>
        <w:spacing w:before="60" w:after="60" w:line="276" w:lineRule="auto"/>
        <w:ind w:left="2127" w:hanging="284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>Koordynacja międzybranżowa leży c</w:t>
      </w:r>
      <w:r w:rsidR="00946D9B"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>ałkowicie po stronie Wykonawcy.</w:t>
      </w:r>
    </w:p>
    <w:p w14:paraId="5A2A6665" w14:textId="77777777" w:rsidR="008936C7" w:rsidRPr="002F7C93" w:rsidRDefault="008936C7" w:rsidP="008936C7">
      <w:pPr>
        <w:widowControl/>
        <w:suppressAutoHyphens w:val="0"/>
        <w:autoSpaceDE w:val="0"/>
        <w:spacing w:before="60" w:after="60"/>
        <w:ind w:left="2487"/>
        <w:contextualSpacing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27A7189E" w14:textId="77777777" w:rsidR="008936C7" w:rsidRPr="002F7C93" w:rsidRDefault="008936C7">
      <w:pPr>
        <w:widowControl/>
        <w:numPr>
          <w:ilvl w:val="0"/>
          <w:numId w:val="31"/>
        </w:numPr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TE123DE78t00" w:hAnsiTheme="minorHAnsi" w:cstheme="minorHAnsi"/>
          <w:b/>
          <w:sz w:val="22"/>
          <w:szCs w:val="22"/>
          <w:lang w:eastAsia="pl-PL"/>
        </w:rPr>
      </w:pPr>
      <w:bookmarkStart w:id="15" w:name="_Hlk108755741"/>
      <w:r w:rsidRPr="002F7C93">
        <w:rPr>
          <w:rFonts w:asciiTheme="minorHAnsi" w:eastAsia="TTE123DE78t00" w:hAnsiTheme="minorHAnsi" w:cstheme="minorHAnsi"/>
          <w:b/>
          <w:sz w:val="22"/>
          <w:szCs w:val="22"/>
          <w:lang w:eastAsia="pl-PL"/>
        </w:rPr>
        <w:t xml:space="preserve"> FAZA IV– projekt wykonawczy</w:t>
      </w:r>
    </w:p>
    <w:bookmarkEnd w:id="15"/>
    <w:p w14:paraId="50683CC4" w14:textId="3BC9ACFC" w:rsidR="008936C7" w:rsidRPr="002F7C93" w:rsidRDefault="008936C7" w:rsidP="00127F75">
      <w:pPr>
        <w:widowControl/>
        <w:numPr>
          <w:ilvl w:val="0"/>
          <w:numId w:val="7"/>
        </w:numPr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hAnsiTheme="minorHAnsi" w:cstheme="minorHAnsi"/>
          <w:b/>
          <w:bCs/>
          <w:i/>
          <w:sz w:val="22"/>
          <w:szCs w:val="22"/>
          <w:lang w:eastAsia="pl-PL"/>
        </w:rPr>
      </w:pPr>
      <w:r w:rsidRPr="002F7C93">
        <w:rPr>
          <w:rFonts w:asciiTheme="minorHAnsi" w:eastAsia="TTE123DE78t00" w:hAnsiTheme="minorHAnsi" w:cstheme="minorHAnsi"/>
          <w:sz w:val="22"/>
          <w:szCs w:val="22"/>
          <w:lang w:eastAsia="pl-PL"/>
        </w:rPr>
        <w:t xml:space="preserve">Projekt wykonawczy oraz </w:t>
      </w:r>
      <w:r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specyfikacje techniczne wykonania i odbioru robót budowlanych należy wykonać zgodnie z </w:t>
      </w:r>
      <w:r w:rsidR="00127F75" w:rsidRPr="002F7C93">
        <w:rPr>
          <w:rFonts w:asciiTheme="minorHAnsi" w:eastAsia="Times New Roman" w:hAnsiTheme="minorHAnsi" w:cstheme="minorHAnsi"/>
          <w:i/>
          <w:sz w:val="22"/>
          <w:szCs w:val="22"/>
          <w:lang w:eastAsia="pl-PL"/>
        </w:rPr>
        <w:t xml:space="preserve">Rozporządzeniem Ministra Rozwoju i Technologii z dnia 20 grudnia 2021 r. w sprawie szczegółowego zakresu i formy dokumentacji projektowej, specyfikacji technicznych wykonania i odbioru robót budowlanych oraz programu funkcjonalno-użytkowego </w:t>
      </w:r>
      <w:r w:rsidRPr="002F7C93">
        <w:rPr>
          <w:rFonts w:asciiTheme="minorHAnsi" w:eastAsia="Times New Roman" w:hAnsiTheme="minorHAnsi" w:cstheme="minorHAnsi"/>
          <w:iCs/>
          <w:sz w:val="22"/>
          <w:szCs w:val="22"/>
          <w:lang w:eastAsia="pl-PL"/>
        </w:rPr>
        <w:t>(</w:t>
      </w:r>
      <w:r w:rsidR="00127F75" w:rsidRPr="002F7C93">
        <w:rPr>
          <w:rFonts w:asciiTheme="minorHAnsi" w:hAnsiTheme="minorHAnsi" w:cstheme="minorHAnsi"/>
          <w:iCs/>
          <w:sz w:val="22"/>
          <w:szCs w:val="22"/>
          <w:lang w:eastAsia="pl-PL"/>
        </w:rPr>
        <w:t>Dz.U. 2021 poz. 2454),</w:t>
      </w:r>
      <w:r w:rsidR="00127F75" w:rsidRPr="002F7C93">
        <w:rPr>
          <w:rFonts w:asciiTheme="minorHAnsi" w:hAnsiTheme="minorHAnsi" w:cstheme="minorHAnsi"/>
          <w:b/>
          <w:bCs/>
          <w:i/>
          <w:sz w:val="22"/>
          <w:szCs w:val="22"/>
          <w:lang w:eastAsia="pl-PL"/>
        </w:rPr>
        <w:t xml:space="preserve"> </w:t>
      </w:r>
      <w:r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w formie umożliwiającej realizację budowy odpowiednio z przepisami oraz zasadami wiedzy technicznej– rysunki architektoniczne powinny być sporządzone w skali umożliwiającej odczytanie do celów wykonawczych. </w:t>
      </w:r>
    </w:p>
    <w:p w14:paraId="5980310F" w14:textId="492B6C9F" w:rsidR="00F6424F" w:rsidRPr="00F012B3" w:rsidRDefault="008936C7" w:rsidP="00F6424F">
      <w:pPr>
        <w:widowControl/>
        <w:numPr>
          <w:ilvl w:val="0"/>
          <w:numId w:val="7"/>
        </w:numPr>
        <w:tabs>
          <w:tab w:val="left" w:pos="283"/>
        </w:tabs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hAnsiTheme="minorHAnsi" w:cstheme="minorHAnsi"/>
          <w:i/>
          <w:color w:val="FF0000"/>
          <w:sz w:val="22"/>
          <w:szCs w:val="22"/>
          <w:lang w:eastAsia="pl-PL"/>
        </w:rPr>
      </w:pPr>
      <w:r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Kosztorys inwestorski należy wykonać zgodnie z </w:t>
      </w:r>
      <w:r w:rsidR="00F6424F" w:rsidRPr="002F7C93">
        <w:rPr>
          <w:rFonts w:asciiTheme="minorHAnsi" w:eastAsia="Times New Roman" w:hAnsiTheme="minorHAnsi" w:cstheme="minorHAnsi"/>
          <w:i/>
          <w:sz w:val="22"/>
          <w:szCs w:val="22"/>
          <w:lang w:eastAsia="pl-PL"/>
        </w:rPr>
        <w:t xml:space="preserve">Rozporządzeniem Ministra Rozwoju i Technologii z dnia 20 grudnia 2021 r. w sprawie określenia metod i podstaw sporządzania kosztorysu inwestorskiego, obliczania planowanych kosztów prac </w:t>
      </w:r>
      <w:r w:rsidR="00F6424F" w:rsidRPr="002F7C93">
        <w:rPr>
          <w:rFonts w:asciiTheme="minorHAnsi" w:eastAsia="Times New Roman" w:hAnsiTheme="minorHAnsi" w:cstheme="minorHAnsi"/>
          <w:i/>
          <w:sz w:val="22"/>
          <w:szCs w:val="22"/>
          <w:lang w:eastAsia="pl-PL"/>
        </w:rPr>
        <w:lastRenderedPageBreak/>
        <w:t xml:space="preserve">projektowych oraz planowanych kosztów robót budowlanych określonych w programie funkcjonalno-użytkowym </w:t>
      </w:r>
      <w:r w:rsidR="00F6424F" w:rsidRPr="002F7C93">
        <w:rPr>
          <w:rFonts w:asciiTheme="minorHAnsi" w:eastAsia="Times New Roman" w:hAnsiTheme="minorHAnsi" w:cstheme="minorHAnsi"/>
          <w:iCs/>
          <w:sz w:val="22"/>
          <w:szCs w:val="22"/>
          <w:lang w:eastAsia="pl-PL"/>
        </w:rPr>
        <w:t>(</w:t>
      </w:r>
      <w:r w:rsidR="00F6424F" w:rsidRPr="002F7C93">
        <w:rPr>
          <w:rFonts w:asciiTheme="minorHAnsi" w:hAnsiTheme="minorHAnsi" w:cstheme="minorHAnsi"/>
          <w:iCs/>
          <w:sz w:val="22"/>
          <w:szCs w:val="22"/>
          <w:lang w:eastAsia="pl-PL"/>
        </w:rPr>
        <w:t>Dz.U. 2021 poz. 2458),</w:t>
      </w:r>
      <w:r w:rsidR="00F6424F" w:rsidRPr="002F7C93">
        <w:rPr>
          <w:rFonts w:asciiTheme="minorHAnsi" w:hAnsiTheme="minorHAnsi" w:cstheme="minorHAnsi"/>
          <w:i/>
          <w:sz w:val="22"/>
          <w:szCs w:val="22"/>
          <w:lang w:eastAsia="pl-PL"/>
        </w:rPr>
        <w:t xml:space="preserve"> </w:t>
      </w:r>
    </w:p>
    <w:p w14:paraId="16CD9661" w14:textId="77777777" w:rsidR="008936C7" w:rsidRPr="002F7C93" w:rsidRDefault="008936C7">
      <w:pPr>
        <w:widowControl/>
        <w:numPr>
          <w:ilvl w:val="0"/>
          <w:numId w:val="7"/>
        </w:numPr>
        <w:tabs>
          <w:tab w:val="left" w:pos="283"/>
        </w:tabs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>Przedmiary robót należy dostarczyć Zamawiającemu wraz z dokumentacją projektową,</w:t>
      </w:r>
    </w:p>
    <w:p w14:paraId="680EC919" w14:textId="77777777" w:rsidR="008936C7" w:rsidRPr="002F7C93" w:rsidRDefault="008936C7">
      <w:pPr>
        <w:widowControl/>
        <w:numPr>
          <w:ilvl w:val="0"/>
          <w:numId w:val="7"/>
        </w:numPr>
        <w:tabs>
          <w:tab w:val="left" w:pos="283"/>
        </w:tabs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>W chwili odbioru dokumentacji projektowo – kosztorysowej prawa autorskie majątkowe przechodzą na własność Zamawiającego.</w:t>
      </w:r>
    </w:p>
    <w:p w14:paraId="1A45B753" w14:textId="77777777" w:rsidR="008936C7" w:rsidRPr="002F7C93" w:rsidRDefault="008936C7">
      <w:pPr>
        <w:widowControl/>
        <w:numPr>
          <w:ilvl w:val="0"/>
          <w:numId w:val="7"/>
        </w:numPr>
        <w:tabs>
          <w:tab w:val="left" w:pos="283"/>
        </w:tabs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Wykonawca zobowiązany jest dostarczyć każdą część dokumentacji w wersji papierowej i elektronicznej (wersji edytowalnej- zależnie od pliku źródłowego - i w formacie nieedytowalnym </w:t>
      </w:r>
      <w:r w:rsidRPr="002F7C93">
        <w:rPr>
          <w:rFonts w:asciiTheme="minorHAnsi" w:eastAsia="Times New Roman" w:hAnsiTheme="minorHAnsi" w:cstheme="minorHAnsi"/>
          <w:i/>
          <w:sz w:val="22"/>
          <w:szCs w:val="22"/>
          <w:lang w:eastAsia="pl-PL"/>
        </w:rPr>
        <w:t>pdf</w:t>
      </w:r>
      <w:r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>).</w:t>
      </w:r>
    </w:p>
    <w:p w14:paraId="7F96AC90" w14:textId="77777777" w:rsidR="008936C7" w:rsidRPr="002F7C93" w:rsidRDefault="008936C7">
      <w:pPr>
        <w:widowControl/>
        <w:numPr>
          <w:ilvl w:val="0"/>
          <w:numId w:val="7"/>
        </w:numPr>
        <w:tabs>
          <w:tab w:val="left" w:pos="283"/>
        </w:tabs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Projekt wykonawczy powinien zawierać następujące opracowania branżowe: </w:t>
      </w:r>
    </w:p>
    <w:p w14:paraId="185229E7" w14:textId="4CFC83E0" w:rsidR="000C027F" w:rsidRPr="002F7C93" w:rsidRDefault="000C027F" w:rsidP="000C027F">
      <w:pPr>
        <w:widowControl/>
        <w:numPr>
          <w:ilvl w:val="0"/>
          <w:numId w:val="15"/>
        </w:numPr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>Branża architektoniczna,</w:t>
      </w:r>
    </w:p>
    <w:p w14:paraId="231E4695" w14:textId="77777777" w:rsidR="000C027F" w:rsidRPr="002F7C93" w:rsidRDefault="000C027F" w:rsidP="000C027F">
      <w:pPr>
        <w:widowControl/>
        <w:numPr>
          <w:ilvl w:val="0"/>
          <w:numId w:val="15"/>
        </w:numPr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>Branża konstrukcyjna,</w:t>
      </w:r>
    </w:p>
    <w:p w14:paraId="5B86766D" w14:textId="77777777" w:rsidR="000C027F" w:rsidRPr="002F7C93" w:rsidRDefault="000C027F" w:rsidP="000C027F">
      <w:pPr>
        <w:widowControl/>
        <w:numPr>
          <w:ilvl w:val="0"/>
          <w:numId w:val="15"/>
        </w:numPr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>Branża drogowa,</w:t>
      </w:r>
    </w:p>
    <w:p w14:paraId="507A2B8F" w14:textId="77777777" w:rsidR="000C027F" w:rsidRPr="002F7C93" w:rsidRDefault="000C027F" w:rsidP="000C027F">
      <w:pPr>
        <w:widowControl/>
        <w:numPr>
          <w:ilvl w:val="0"/>
          <w:numId w:val="15"/>
        </w:numPr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>Branża sanitarna (w tym ogrzewcza, wentylacji), jeśli wymagana,</w:t>
      </w:r>
    </w:p>
    <w:p w14:paraId="79E5DF5E" w14:textId="77777777" w:rsidR="000C027F" w:rsidRPr="002F7C93" w:rsidRDefault="000C027F" w:rsidP="000C027F">
      <w:pPr>
        <w:widowControl/>
        <w:numPr>
          <w:ilvl w:val="0"/>
          <w:numId w:val="15"/>
        </w:numPr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>Branża elektryczna,</w:t>
      </w:r>
    </w:p>
    <w:p w14:paraId="02B711DD" w14:textId="77777777" w:rsidR="000C027F" w:rsidRPr="002F7C93" w:rsidRDefault="000C027F" w:rsidP="000C027F">
      <w:pPr>
        <w:widowControl/>
        <w:numPr>
          <w:ilvl w:val="0"/>
          <w:numId w:val="15"/>
        </w:numPr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Inne wymagane opracowania branżowe, służące realizacji inwestycji w kompletnym zakresie. </w:t>
      </w:r>
    </w:p>
    <w:p w14:paraId="6F22834F" w14:textId="77777777" w:rsidR="008936C7" w:rsidRPr="002F7C93" w:rsidRDefault="008936C7">
      <w:pPr>
        <w:widowControl/>
        <w:numPr>
          <w:ilvl w:val="0"/>
          <w:numId w:val="38"/>
        </w:numPr>
        <w:suppressAutoHyphens w:val="0"/>
        <w:autoSpaceDE w:val="0"/>
        <w:spacing w:before="60" w:after="60" w:line="276" w:lineRule="auto"/>
        <w:ind w:left="2127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Koordynacja międzybranżowa leży całkowicie po stronie Wykonawcy. </w:t>
      </w:r>
    </w:p>
    <w:p w14:paraId="1A145614" w14:textId="77777777" w:rsidR="00CE477A" w:rsidRPr="002F7C93" w:rsidRDefault="00CE477A" w:rsidP="008936C7">
      <w:pPr>
        <w:widowControl/>
        <w:suppressAutoHyphens w:val="0"/>
        <w:autoSpaceDE w:val="0"/>
        <w:spacing w:before="60" w:after="60" w:line="276" w:lineRule="auto"/>
        <w:ind w:left="2127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1936F1CB" w14:textId="77777777" w:rsidR="008936C7" w:rsidRPr="002F7C93" w:rsidRDefault="00954FE2">
      <w:pPr>
        <w:widowControl/>
        <w:numPr>
          <w:ilvl w:val="0"/>
          <w:numId w:val="31"/>
        </w:numPr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TE123DE78t00" w:hAnsiTheme="minorHAnsi" w:cstheme="minorHAnsi"/>
          <w:b/>
          <w:sz w:val="22"/>
          <w:szCs w:val="22"/>
          <w:lang w:eastAsia="pl-PL"/>
        </w:rPr>
      </w:pPr>
      <w:r w:rsidRPr="002F7C93">
        <w:rPr>
          <w:rFonts w:asciiTheme="minorHAnsi" w:eastAsia="TTE123DE78t00" w:hAnsiTheme="minorHAnsi" w:cstheme="minorHAnsi"/>
          <w:b/>
          <w:sz w:val="22"/>
          <w:szCs w:val="22"/>
          <w:lang w:eastAsia="pl-PL"/>
        </w:rPr>
        <w:t>FAZA V– dokumentacja powykonawcza</w:t>
      </w:r>
    </w:p>
    <w:p w14:paraId="6BE6B8E2" w14:textId="77777777" w:rsidR="008936C7" w:rsidRPr="002F7C93" w:rsidRDefault="00954FE2">
      <w:pPr>
        <w:widowControl/>
        <w:numPr>
          <w:ilvl w:val="0"/>
          <w:numId w:val="38"/>
        </w:numPr>
        <w:suppressAutoHyphens w:val="0"/>
        <w:autoSpaceDE w:val="0"/>
        <w:spacing w:before="60" w:after="60" w:line="276" w:lineRule="auto"/>
        <w:ind w:left="2127"/>
        <w:contextualSpacing/>
        <w:jc w:val="both"/>
        <w:rPr>
          <w:rFonts w:asciiTheme="minorHAnsi" w:eastAsia="TTE123DE78t00" w:hAnsiTheme="minorHAnsi" w:cstheme="minorHAnsi"/>
          <w:bCs/>
          <w:sz w:val="22"/>
          <w:szCs w:val="22"/>
          <w:lang w:eastAsia="pl-PL"/>
        </w:rPr>
      </w:pPr>
      <w:r w:rsidRPr="002F7C93">
        <w:rPr>
          <w:rFonts w:asciiTheme="minorHAnsi" w:eastAsia="TTE123DE78t00" w:hAnsiTheme="minorHAnsi" w:cstheme="minorHAnsi"/>
          <w:bCs/>
          <w:sz w:val="22"/>
          <w:szCs w:val="22"/>
          <w:lang w:eastAsia="pl-PL"/>
        </w:rPr>
        <w:t>Dokumentacja powykonawcza potwierdzająca</w:t>
      </w:r>
      <w:r w:rsidR="008936C7" w:rsidRPr="002F7C93">
        <w:rPr>
          <w:rFonts w:asciiTheme="minorHAnsi" w:eastAsia="TTE123DE78t00" w:hAnsiTheme="minorHAnsi" w:cstheme="minorHAnsi"/>
          <w:bCs/>
          <w:sz w:val="22"/>
          <w:szCs w:val="22"/>
          <w:lang w:eastAsia="pl-PL"/>
        </w:rPr>
        <w:t xml:space="preserve"> wykonanie prac budowlanych.</w:t>
      </w:r>
    </w:p>
    <w:p w14:paraId="0D4FA287" w14:textId="77777777" w:rsidR="008936C7" w:rsidRPr="002F7C93" w:rsidRDefault="008936C7" w:rsidP="008936C7">
      <w:pPr>
        <w:tabs>
          <w:tab w:val="left" w:pos="283"/>
        </w:tabs>
        <w:autoSpaceDE w:val="0"/>
        <w:spacing w:before="60" w:after="60"/>
        <w:rPr>
          <w:rFonts w:asciiTheme="minorHAnsi" w:hAnsiTheme="minorHAnsi" w:cstheme="minorHAnsi"/>
          <w:sz w:val="22"/>
          <w:szCs w:val="22"/>
        </w:rPr>
      </w:pPr>
    </w:p>
    <w:p w14:paraId="431AC23A" w14:textId="77777777" w:rsidR="008936C7" w:rsidRPr="002F7C93" w:rsidRDefault="008936C7" w:rsidP="008936C7">
      <w:pPr>
        <w:widowControl/>
        <w:suppressAutoHyphens w:val="0"/>
        <w:autoSpaceDE w:val="0"/>
        <w:autoSpaceDN w:val="0"/>
        <w:adjustRightInd w:val="0"/>
        <w:spacing w:line="276" w:lineRule="auto"/>
        <w:ind w:firstLine="360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2F7C93">
        <w:rPr>
          <w:rFonts w:asciiTheme="minorHAnsi" w:eastAsia="Calibri" w:hAnsiTheme="minorHAnsi" w:cstheme="minorHAnsi"/>
          <w:sz w:val="22"/>
          <w:szCs w:val="22"/>
          <w:lang w:eastAsia="pl-PL"/>
        </w:rPr>
        <w:t>Wszystkie składowe dokumentacji projektowo-kosztorysowej powinny być opracowane w ilości egzemplarzy określonej na podstawie umowy z Zamawiającym.</w:t>
      </w:r>
    </w:p>
    <w:p w14:paraId="7499F2D9" w14:textId="77777777" w:rsidR="008936C7" w:rsidRPr="002F7C93" w:rsidRDefault="008936C7" w:rsidP="008936C7">
      <w:pPr>
        <w:widowControl/>
        <w:suppressAutoHyphens w:val="0"/>
        <w:autoSpaceDE w:val="0"/>
        <w:autoSpaceDN w:val="0"/>
        <w:adjustRightInd w:val="0"/>
        <w:spacing w:line="276" w:lineRule="auto"/>
        <w:ind w:firstLine="360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2F7C93">
        <w:rPr>
          <w:rFonts w:asciiTheme="minorHAnsi" w:eastAsia="Calibri" w:hAnsiTheme="minorHAnsi" w:cstheme="minorHAnsi"/>
          <w:sz w:val="22"/>
          <w:szCs w:val="22"/>
          <w:lang w:eastAsia="pl-PL"/>
        </w:rPr>
        <w:t>Każda z ww. czterech faz wykonania dokumentacji projektowo- kosztorysowej wymaga uzyskania akceptacji pisemnej od Zamawiającego.</w:t>
      </w:r>
    </w:p>
    <w:p w14:paraId="51066F7C" w14:textId="77777777" w:rsidR="008936C7" w:rsidRPr="002F7C93" w:rsidRDefault="008936C7" w:rsidP="008936C7">
      <w:pPr>
        <w:widowControl/>
        <w:suppressAutoHyphens w:val="0"/>
        <w:autoSpaceDE w:val="0"/>
        <w:autoSpaceDN w:val="0"/>
        <w:adjustRightInd w:val="0"/>
        <w:spacing w:line="276" w:lineRule="auto"/>
        <w:ind w:firstLine="360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2F7C93">
        <w:rPr>
          <w:rFonts w:asciiTheme="minorHAnsi" w:eastAsia="Calibri" w:hAnsiTheme="minorHAnsi" w:cstheme="minorHAnsi"/>
          <w:sz w:val="22"/>
          <w:szCs w:val="22"/>
          <w:lang w:eastAsia="pl-PL"/>
        </w:rPr>
        <w:t>Zamawiający wymaga przedłożenia dokumentacji projektowo- kosztorysowej do akceptacji w celu sprawdzenia jej zgodności w aspekcie z ustaleniami programu funkcjonalno- użytkowego i ramowymi zapisami umowy.</w:t>
      </w:r>
    </w:p>
    <w:p w14:paraId="7EEFBD3D" w14:textId="77777777" w:rsidR="008936C7" w:rsidRPr="002F7C93" w:rsidRDefault="008936C7" w:rsidP="008936C7">
      <w:pPr>
        <w:widowControl/>
        <w:suppressAutoHyphens w:val="0"/>
        <w:autoSpaceDE w:val="0"/>
        <w:autoSpaceDN w:val="0"/>
        <w:adjustRightInd w:val="0"/>
        <w:spacing w:line="276" w:lineRule="auto"/>
        <w:ind w:firstLine="360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2F7C93">
        <w:rPr>
          <w:rFonts w:asciiTheme="minorHAnsi" w:eastAsia="Calibri" w:hAnsiTheme="minorHAnsi" w:cstheme="minorHAnsi"/>
          <w:sz w:val="22"/>
          <w:szCs w:val="22"/>
          <w:lang w:eastAsia="pl-PL"/>
        </w:rPr>
        <w:t>Dokumentacja projektowo- kosztorysowa winna być dostarczona Zamawiającemu:</w:t>
      </w:r>
    </w:p>
    <w:p w14:paraId="4E3BBB28" w14:textId="77777777" w:rsidR="008936C7" w:rsidRPr="002F7C93" w:rsidRDefault="008936C7">
      <w:pPr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2F7C93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w formie drukowalnej (papierowej), w ilości egzemplarzy wskazanych we wzorze umowy, </w:t>
      </w:r>
    </w:p>
    <w:p w14:paraId="6487B9E2" w14:textId="77777777" w:rsidR="00D51906" w:rsidRPr="002F7C93" w:rsidRDefault="008936C7">
      <w:pPr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2F7C93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w formie elektronicznej (edytowalnej – </w:t>
      </w:r>
      <w:proofErr w:type="spellStart"/>
      <w:r w:rsidRPr="002F7C93">
        <w:rPr>
          <w:rFonts w:asciiTheme="minorHAnsi" w:eastAsia="Calibri" w:hAnsiTheme="minorHAnsi" w:cstheme="minorHAnsi"/>
          <w:sz w:val="22"/>
          <w:szCs w:val="22"/>
          <w:lang w:eastAsia="pl-PL"/>
        </w:rPr>
        <w:t>dwg</w:t>
      </w:r>
      <w:proofErr w:type="spellEnd"/>
      <w:r w:rsidRPr="002F7C93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, </w:t>
      </w:r>
      <w:proofErr w:type="spellStart"/>
      <w:r w:rsidRPr="002F7C93">
        <w:rPr>
          <w:rFonts w:asciiTheme="minorHAnsi" w:eastAsia="Calibri" w:hAnsiTheme="minorHAnsi" w:cstheme="minorHAnsi"/>
          <w:sz w:val="22"/>
          <w:szCs w:val="22"/>
          <w:lang w:eastAsia="pl-PL"/>
        </w:rPr>
        <w:t>dxf</w:t>
      </w:r>
      <w:proofErr w:type="spellEnd"/>
      <w:r w:rsidRPr="002F7C93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, nieedytowalnej - pdf) na nośniku danych. </w:t>
      </w:r>
    </w:p>
    <w:p w14:paraId="45F2F076" w14:textId="77777777" w:rsidR="00D51906" w:rsidRPr="002F7C93" w:rsidRDefault="00E91CA3" w:rsidP="002B65E4">
      <w:pPr>
        <w:pStyle w:val="Nagwek1"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16" w:name="_Toc180323656"/>
      <w:r w:rsidRPr="002F7C93">
        <w:rPr>
          <w:rFonts w:asciiTheme="minorHAnsi" w:hAnsiTheme="minorHAnsi" w:cstheme="minorHAnsi"/>
          <w:sz w:val="22"/>
          <w:szCs w:val="22"/>
        </w:rPr>
        <w:t>P</w:t>
      </w:r>
      <w:r w:rsidR="00D51906" w:rsidRPr="002F7C93">
        <w:rPr>
          <w:rFonts w:asciiTheme="minorHAnsi" w:hAnsiTheme="minorHAnsi" w:cstheme="minorHAnsi"/>
          <w:sz w:val="22"/>
          <w:szCs w:val="22"/>
        </w:rPr>
        <w:t>rzygotowani</w:t>
      </w:r>
      <w:r w:rsidRPr="002F7C93">
        <w:rPr>
          <w:rFonts w:asciiTheme="minorHAnsi" w:hAnsiTheme="minorHAnsi" w:cstheme="minorHAnsi"/>
          <w:sz w:val="22"/>
          <w:szCs w:val="22"/>
        </w:rPr>
        <w:t>e</w:t>
      </w:r>
      <w:r w:rsidR="00D51906" w:rsidRPr="002F7C93">
        <w:rPr>
          <w:rFonts w:asciiTheme="minorHAnsi" w:hAnsiTheme="minorHAnsi" w:cstheme="minorHAnsi"/>
          <w:sz w:val="22"/>
          <w:szCs w:val="22"/>
        </w:rPr>
        <w:t xml:space="preserve"> terenu budowy</w:t>
      </w:r>
      <w:bookmarkEnd w:id="16"/>
    </w:p>
    <w:p w14:paraId="13FFC526" w14:textId="77777777" w:rsidR="00E91CA3" w:rsidRPr="002F7C93" w:rsidRDefault="00E91CA3" w:rsidP="00E91CA3"/>
    <w:p w14:paraId="563AF3F5" w14:textId="77777777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Zamawiający przekaże Wykonawcy teren budowy, wraz ze wszystkimi niezbędnymi informacjami, celem prawidłowego przebiegu inwestycji. </w:t>
      </w:r>
    </w:p>
    <w:p w14:paraId="2EADDDD7" w14:textId="77777777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Na Wykonawcy spoczywa odpowiedzialność za zabezpieczenie terenu budowy wraz ze znajdującymi na nim urządzeniami technicznymi.</w:t>
      </w:r>
    </w:p>
    <w:p w14:paraId="5F2440CB" w14:textId="77777777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Wykonawca ma obowiązek zapoznania się z obiektami, instalacjami i urządzeniami, które znajdują się na terenie wykonywania prac i których uszkodzenie, zniszczenie, itp. może stanowić naruszenie interesów osób trzecich. </w:t>
      </w:r>
    </w:p>
    <w:p w14:paraId="0CD694B9" w14:textId="77777777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Wykonawca na terenie budowy jest zobowiązany ulokować miejsce czasowego przetrzymywania materiałów i urządzeń w sposób nie powodujący trudności komunikacyjnych dla użytkowników obiektów 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oraz nie powodujący szkód w środowisku naturalnym (zanieczyszczenia powierzchni ziemi i wód powierzchniowych oraz podziemnych, osunięcia się warstw gleby, trwałego uszkodzenia roślinności drzewiastej i zielnej). Wymaga się, by organizacja budowy zapewniała bezpieczne i ciągłe funkcjonowanie poszczególnych </w:t>
      </w:r>
      <w:r w:rsidR="00E9095D" w:rsidRPr="002F7C93">
        <w:rPr>
          <w:rFonts w:asciiTheme="minorHAnsi" w:hAnsiTheme="minorHAnsi" w:cstheme="minorHAnsi"/>
          <w:color w:val="auto"/>
          <w:sz w:val="22"/>
          <w:szCs w:val="22"/>
        </w:rPr>
        <w:t>części obiektu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i nie utrudniała dojazdu do </w:t>
      </w:r>
      <w:r w:rsidR="00E9095D" w:rsidRPr="002F7C93">
        <w:rPr>
          <w:rFonts w:asciiTheme="minorHAnsi" w:hAnsiTheme="minorHAnsi" w:cstheme="minorHAnsi"/>
          <w:color w:val="auto"/>
          <w:sz w:val="22"/>
          <w:szCs w:val="22"/>
        </w:rPr>
        <w:t>budynku.</w:t>
      </w:r>
    </w:p>
    <w:p w14:paraId="1F14430B" w14:textId="77777777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Wykonawcę zobowiązuje się do zorganizowania i utrzymania terenu budowy przez zorganizowanie rozumie się zabezpieczenie dojścia do budynku w trakcie trwania robot oraz utrzymanie ruchu publicznego, przez przygotowanie projektu zmiany organizacji ruchu, jeśli będzie to wymagane, oraz uzgodnienie go z zarządcą dróg, przygotowanie objazdów, zainstalowanie, utrzymanie i obsługę odpowiedniego oznakowania, włącznie z wymaganym oświetleniem, niezbędnym do tego zadania.</w:t>
      </w:r>
    </w:p>
    <w:p w14:paraId="675CBB8F" w14:textId="77777777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Wykonawca zobowiązany jest również do umieszczenia wszelkiego rodzaju tablic ostrzegawczych w miejscach tego wymagających oraz tablicy z informacją o budowie. Ponadto wykonawca powinien zabezpieczyć teren budowy używając barier i taśm ostrzegawczych w miejscach, które wymagają zastosowania takich środków.</w:t>
      </w:r>
    </w:p>
    <w:p w14:paraId="6B94507C" w14:textId="77777777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Wjazd na teren </w:t>
      </w:r>
      <w:r w:rsidR="00AD11C9" w:rsidRPr="002F7C93">
        <w:rPr>
          <w:rFonts w:asciiTheme="minorHAnsi" w:hAnsiTheme="minorHAnsi" w:cstheme="minorHAnsi"/>
          <w:color w:val="auto"/>
          <w:sz w:val="22"/>
          <w:szCs w:val="22"/>
        </w:rPr>
        <w:t>należy uzgodnić z Inwestorem.</w:t>
      </w:r>
    </w:p>
    <w:p w14:paraId="33E0A8B2" w14:textId="77777777" w:rsidR="00CE477A" w:rsidRPr="002F7C93" w:rsidRDefault="00C35222" w:rsidP="00094FD1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Wszelkie koszty związane ze zorganizowaniem i utrzymaniem terenu budowy ponosi Wykonawca zadania. </w:t>
      </w:r>
    </w:p>
    <w:p w14:paraId="4CB4940C" w14:textId="77777777" w:rsidR="00C35222" w:rsidRPr="002F7C93" w:rsidRDefault="00C35222">
      <w:pPr>
        <w:pStyle w:val="Akapitzlist"/>
        <w:numPr>
          <w:ilvl w:val="2"/>
          <w:numId w:val="39"/>
        </w:numPr>
        <w:jc w:val="both"/>
        <w:outlineLvl w:val="1"/>
        <w:rPr>
          <w:b/>
        </w:rPr>
      </w:pPr>
      <w:bookmarkStart w:id="17" w:name="_Toc108762129"/>
      <w:bookmarkStart w:id="18" w:name="_Toc180323657"/>
      <w:bookmarkStart w:id="19" w:name="_Hlk108695742"/>
      <w:r w:rsidRPr="002F7C93">
        <w:rPr>
          <w:rFonts w:asciiTheme="minorHAnsi" w:hAnsiTheme="minorHAnsi" w:cstheme="minorHAnsi"/>
          <w:b/>
          <w:sz w:val="22"/>
          <w:szCs w:val="22"/>
        </w:rPr>
        <w:t>Organizacja robót budowlanych</w:t>
      </w:r>
      <w:bookmarkEnd w:id="17"/>
      <w:bookmarkEnd w:id="18"/>
    </w:p>
    <w:bookmarkEnd w:id="19"/>
    <w:p w14:paraId="46A072F7" w14:textId="77777777" w:rsidR="00C35222" w:rsidRPr="002F7C93" w:rsidRDefault="00C35222" w:rsidP="00C35222"/>
    <w:p w14:paraId="14674912" w14:textId="77777777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Wykonawca jest zobowiązany do zabezpieczenia terenu budowy, w okresie trwania realizacji Umowy, aż do zakończenia i odbioru robót. W czasie wykonywania robót Wykonawca dostarczy, zainstaluje i będzie obsługiwał wszystkie tymczasowe urządzenia zabezpieczające takie jak: ogrodzenia, poręcze, oświetlenie, zapory, światła ostrzegawcze, sygnały, dozorców, wszelkie inne środki niezbędne do ochrony robót, wygody społeczności, bezpieczeństwa pojazdów i pieszych.</w:t>
      </w:r>
    </w:p>
    <w:p w14:paraId="596AFB20" w14:textId="238D38E5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Wykonawca zapewni stałe warunki widoczności w dzień i w nocy tych zapór i znaków, dla których jest to nieodzowne ze względów bezpieczeństwa. Wykonawca jest zobowiązany do utrzymania ruchu publicznego, ruchu pieszego lub podobnego na terenie budowy, w okresie trwania realizacji Umowy, aż do zakończenia i odbioru robót. Dojazd do posesji zlokalizowanych przy i na terenie budowy będzie utrzymany przez Wykonawcę na jego koszt przez cały okres trwania budowy. Wjazdy i wyjazdy z terenu budowy przeznaczone dla pojazdów i maszyn pracujących przy realizacji robót, Wykonawca odpowiednio oznakuje. Fakt przystąpienia do robót Wykonawca obwieści przed ich rozpoczęciem w sposób uzgodniony z </w:t>
      </w:r>
      <w:r w:rsidR="00693A03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Zamawiający 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>oraz przez umieszczenie tablicy informacyjnej zgodnie z przepisami Prawa budowlanego.</w:t>
      </w:r>
    </w:p>
    <w:p w14:paraId="0367F583" w14:textId="6AEC13B4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Wykonawca będzie odpowiedzialny za ochronę robót i za wszelkie materiały i urządzenia używane do robót od daty rozpoczęcia do daty potwierdzenia zakończenia przez </w:t>
      </w:r>
      <w:r w:rsidR="00693A03" w:rsidRPr="002F7C93">
        <w:rPr>
          <w:rFonts w:asciiTheme="minorHAnsi" w:hAnsiTheme="minorHAnsi" w:cstheme="minorHAnsi"/>
          <w:color w:val="auto"/>
          <w:sz w:val="22"/>
          <w:szCs w:val="22"/>
        </w:rPr>
        <w:t>Zamawiający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46424E46" w14:textId="77777777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Wykonawca będzie utrzymywać roboty do czasu odbioru ostatecznego. Utrzymywanie powinno być prowadzone w taki sposób, aby zapewnić zadowalający stan wykonanych robót przez cały czas, do momentu odbioru ostatecznego.</w:t>
      </w:r>
    </w:p>
    <w:p w14:paraId="78C1A94B" w14:textId="77777777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Wykonawca sporządzając harmonogram robót jest zobowiązany uwzględnić fakt pracy na czynnym obiekcie. Wszystkie czynności muszą być uzgadniane z Użytkownikiem obiektu.</w:t>
      </w:r>
    </w:p>
    <w:p w14:paraId="6DB89CEB" w14:textId="77777777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Usuwanie i utylizację odpadów należy przeprowadzać zgodnie z ustawą o odpadach. Uzgadnianie technologii prowadzenia robót należy przeprowadzać z gestorami sieci oraz zarządcą dróg, a uzgadnianie zajęcia terenu na czas prowadzenia robót z odpowiednimi służbami.</w:t>
      </w:r>
    </w:p>
    <w:p w14:paraId="5E68CB12" w14:textId="73F0FA97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Uznaje się, że wszelkie koszty związane z wypełnieniem wymagań określonych powyżej nie podlegają odrębnej zapłacie i są uwzględnione </w:t>
      </w:r>
      <w:r w:rsidR="00A36616" w:rsidRPr="002F7C93">
        <w:rPr>
          <w:rFonts w:asciiTheme="minorHAnsi" w:hAnsiTheme="minorHAnsi" w:cstheme="minorHAnsi"/>
          <w:color w:val="auto"/>
          <w:sz w:val="22"/>
          <w:szCs w:val="22"/>
        </w:rPr>
        <w:t>w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A542D5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ofercie wykonawcy. </w:t>
      </w:r>
    </w:p>
    <w:p w14:paraId="6B9ADCC1" w14:textId="77777777" w:rsidR="002F7C93" w:rsidRPr="00F012B3" w:rsidRDefault="002F7C93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75435A5C" w14:textId="77777777" w:rsidR="00C35222" w:rsidRPr="002F7C93" w:rsidRDefault="00C35222" w:rsidP="00C35222"/>
    <w:p w14:paraId="33EE800C" w14:textId="77777777" w:rsidR="00C35222" w:rsidRPr="002F7C93" w:rsidRDefault="00C35222">
      <w:pPr>
        <w:pStyle w:val="Akapitzlist"/>
        <w:numPr>
          <w:ilvl w:val="2"/>
          <w:numId w:val="39"/>
        </w:numPr>
        <w:jc w:val="both"/>
        <w:outlineLvl w:val="1"/>
        <w:rPr>
          <w:b/>
        </w:rPr>
      </w:pPr>
      <w:bookmarkStart w:id="20" w:name="_Hlk108695923"/>
      <w:bookmarkStart w:id="21" w:name="_Toc108762130"/>
      <w:bookmarkStart w:id="22" w:name="_Toc180323658"/>
      <w:bookmarkStart w:id="23" w:name="_Hlk108696006"/>
      <w:r w:rsidRPr="002F7C93">
        <w:rPr>
          <w:rFonts w:asciiTheme="minorHAnsi" w:hAnsiTheme="minorHAnsi" w:cstheme="minorHAnsi"/>
          <w:b/>
          <w:sz w:val="22"/>
          <w:szCs w:val="22"/>
        </w:rPr>
        <w:t>Zabezpieczenie interesów osób trzecich</w:t>
      </w:r>
      <w:bookmarkEnd w:id="20"/>
      <w:bookmarkEnd w:id="21"/>
      <w:bookmarkEnd w:id="22"/>
    </w:p>
    <w:bookmarkEnd w:id="23"/>
    <w:p w14:paraId="5FB31351" w14:textId="77777777" w:rsidR="00C35222" w:rsidRPr="002F7C93" w:rsidRDefault="00C35222" w:rsidP="00C35222">
      <w:pPr>
        <w:pStyle w:val="Akapitzlist"/>
        <w:ind w:left="1440"/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</w:p>
    <w:p w14:paraId="73F8E4C9" w14:textId="77777777" w:rsidR="00C35222" w:rsidRPr="002F7C93" w:rsidRDefault="00C35222" w:rsidP="0040189A">
      <w:pPr>
        <w:spacing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2F7C93">
        <w:rPr>
          <w:rFonts w:asciiTheme="minorHAnsi" w:hAnsiTheme="minorHAnsi" w:cstheme="minorHAnsi"/>
          <w:sz w:val="22"/>
          <w:szCs w:val="22"/>
        </w:rPr>
        <w:t xml:space="preserve">Wykonawca jest zobowiązany do realizacji robót budowlanych w sposób powodujący minimalne niedogodności dla użytkowników działek sąsiednich. Wykonawca odpowiada za wszelkie uszkodzenia zabudowy w sąsiedztwie budowy, spowodowane jego działalnością. </w:t>
      </w:r>
    </w:p>
    <w:p w14:paraId="2E6DF579" w14:textId="77777777" w:rsidR="00C35222" w:rsidRPr="002F7C93" w:rsidRDefault="00C35222" w:rsidP="0040189A">
      <w:pPr>
        <w:spacing w:line="276" w:lineRule="auto"/>
        <w:ind w:firstLine="426"/>
        <w:jc w:val="both"/>
        <w:rPr>
          <w:b/>
        </w:rPr>
      </w:pPr>
      <w:r w:rsidRPr="002F7C93">
        <w:rPr>
          <w:rFonts w:asciiTheme="minorHAnsi" w:hAnsiTheme="minorHAnsi" w:cstheme="minorHAnsi"/>
          <w:sz w:val="22"/>
          <w:szCs w:val="22"/>
        </w:rPr>
        <w:t>W strefach niekorzystnego wpływu prowadzonych robót, Wykonawca winien prowadzić roboty tak, aby skutki jego działalności nie wpłynęły na stan techniczny obiektów sąsiadujących z terenem budowy</w:t>
      </w:r>
      <w:r w:rsidR="0040189A" w:rsidRPr="002F7C93">
        <w:rPr>
          <w:rFonts w:asciiTheme="minorHAnsi" w:hAnsiTheme="minorHAnsi" w:cstheme="minorHAnsi"/>
          <w:sz w:val="22"/>
          <w:szCs w:val="22"/>
        </w:rPr>
        <w:t>.</w:t>
      </w:r>
    </w:p>
    <w:p w14:paraId="4B6EDF93" w14:textId="77777777" w:rsidR="00CE477A" w:rsidRPr="002F7C93" w:rsidRDefault="00CE477A" w:rsidP="00C35222"/>
    <w:p w14:paraId="7783E237" w14:textId="77777777" w:rsidR="00C35222" w:rsidRPr="002F7C93" w:rsidRDefault="00C35222">
      <w:pPr>
        <w:pStyle w:val="Akapitzlist"/>
        <w:numPr>
          <w:ilvl w:val="2"/>
          <w:numId w:val="39"/>
        </w:numPr>
        <w:jc w:val="both"/>
        <w:outlineLvl w:val="1"/>
        <w:rPr>
          <w:b/>
        </w:rPr>
      </w:pPr>
      <w:bookmarkStart w:id="24" w:name="_Toc108762131"/>
      <w:bookmarkStart w:id="25" w:name="_Toc180323659"/>
      <w:bookmarkStart w:id="26" w:name="_Hlk108696129"/>
      <w:r w:rsidRPr="002F7C93">
        <w:rPr>
          <w:rFonts w:asciiTheme="minorHAnsi" w:hAnsiTheme="minorHAnsi" w:cstheme="minorHAnsi"/>
          <w:b/>
          <w:sz w:val="22"/>
          <w:szCs w:val="22"/>
        </w:rPr>
        <w:t>Ochrona środowiska</w:t>
      </w:r>
      <w:bookmarkEnd w:id="24"/>
      <w:bookmarkEnd w:id="25"/>
    </w:p>
    <w:bookmarkEnd w:id="26"/>
    <w:p w14:paraId="198A53B1" w14:textId="77777777" w:rsidR="00C35222" w:rsidRPr="002F7C93" w:rsidRDefault="00C35222" w:rsidP="00C35222"/>
    <w:p w14:paraId="6AB95C94" w14:textId="77777777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Wykonawca ma obowiązek stosować się w czasie prowadzenia robót do wszelkich przepisów dotyczących ochrony środowiska naturalnego. </w:t>
      </w:r>
    </w:p>
    <w:p w14:paraId="64218B35" w14:textId="77777777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W okresie trwania budowy i wykańczania robót Wykonawca będzie podejmować wszelkie uzasadnione, kroki mające na celu stosowanie się do przepisów i norm dotyczących ochrony środowiska na terenie i wokół terenu budowy oraz będzie unikać uszkodzeń lub uciążliwości dla osób lub dóbr publicznych i innych, a wynikających z nadmiernego hałasu, wibracji, zanieczyszczenia lub innych przyczyn powstałych w następstwie jego sposobu działania. Stosując się do tych wymagań będzie miał szczególny wzgląd na:</w:t>
      </w:r>
    </w:p>
    <w:p w14:paraId="75E64A3D" w14:textId="77777777" w:rsidR="00C35222" w:rsidRPr="002F7C93" w:rsidRDefault="00C35222">
      <w:pPr>
        <w:pStyle w:val="Default"/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lokalizację magazynów i składowisko,</w:t>
      </w:r>
    </w:p>
    <w:p w14:paraId="1EBB0C22" w14:textId="77777777" w:rsidR="00C35222" w:rsidRPr="002F7C93" w:rsidRDefault="00C35222">
      <w:pPr>
        <w:pStyle w:val="Default"/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środki ostrożności i zabezpieczenia przed:</w:t>
      </w:r>
    </w:p>
    <w:p w14:paraId="08CD4581" w14:textId="77777777" w:rsidR="00C35222" w:rsidRPr="002F7C93" w:rsidRDefault="00C35222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zanieczyszczeniem zbiorników i cieków wodnych pyłami lub substancjami toksycznymi,</w:t>
      </w:r>
    </w:p>
    <w:p w14:paraId="45F00E79" w14:textId="77777777" w:rsidR="00C35222" w:rsidRPr="002F7C93" w:rsidRDefault="00C35222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zanieczyszczeniem powietrza pyłami i gazami,</w:t>
      </w:r>
    </w:p>
    <w:p w14:paraId="25682308" w14:textId="77777777" w:rsidR="00C35222" w:rsidRPr="002F7C93" w:rsidRDefault="00C35222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możliwością powstania pożaru.</w:t>
      </w:r>
    </w:p>
    <w:p w14:paraId="2714B30A" w14:textId="77777777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ab/>
        <w:t>Wykonawca, który jest wytwórcą odpadów zgodnie z ustawą o odpadach winien uzyskać stosowne zezwolenia przed rozpoczęciem robót. Wszelkie materiały nie nadające się do powtórnego wykorzystania zostaną wywiezione na składowisko Wykonawcy lub w miejsce wskazane przez Zamawiającego. Wykonawca w cenie usunięcia ww. materiałów winien uwzględnić koszty utylizacji materiałów odpadowych i inne koszty związane z tą działalnością (np. opłaty za wysypisko).</w:t>
      </w:r>
    </w:p>
    <w:p w14:paraId="602544E6" w14:textId="77777777" w:rsidR="00C35222" w:rsidRPr="002F7C93" w:rsidRDefault="00C35222" w:rsidP="00C35222"/>
    <w:p w14:paraId="10D10339" w14:textId="77777777" w:rsidR="00C35222" w:rsidRPr="002F7C93" w:rsidRDefault="00C35222">
      <w:pPr>
        <w:pStyle w:val="Akapitzlist"/>
        <w:numPr>
          <w:ilvl w:val="2"/>
          <w:numId w:val="39"/>
        </w:numPr>
        <w:jc w:val="both"/>
        <w:outlineLvl w:val="1"/>
        <w:rPr>
          <w:b/>
        </w:rPr>
      </w:pPr>
      <w:bookmarkStart w:id="27" w:name="_Toc108762132"/>
      <w:bookmarkStart w:id="28" w:name="_Toc180323660"/>
      <w:r w:rsidRPr="002F7C93">
        <w:rPr>
          <w:rFonts w:asciiTheme="minorHAnsi" w:hAnsiTheme="minorHAnsi" w:cstheme="minorHAnsi"/>
          <w:b/>
          <w:sz w:val="22"/>
          <w:szCs w:val="22"/>
        </w:rPr>
        <w:t>Warunki bezpieczeństwa pracy</w:t>
      </w:r>
      <w:bookmarkEnd w:id="27"/>
      <w:bookmarkEnd w:id="28"/>
    </w:p>
    <w:p w14:paraId="3D75691D" w14:textId="77777777" w:rsidR="00C35222" w:rsidRPr="002F7C93" w:rsidRDefault="00C35222" w:rsidP="00C35222">
      <w:pPr>
        <w:pStyle w:val="Akapitzlist"/>
        <w:ind w:left="2880"/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</w:p>
    <w:p w14:paraId="5C4E5B58" w14:textId="0A940183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Przed przystąpieniem do robót Wykonawca opracuje Plan Bezpieczeństwa i Ochrony Zdrowia dla robót wymagających jego sporządzenia, zgodnie z </w:t>
      </w:r>
      <w:r w:rsidRPr="002F7C93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Rozporządzeniem Ministra Infrastruktury z dnia 23 czerwca 2003 r. w sprawie informacji dotyczącej bezpieczeństwa i ochrony zdrowia oraz planu bezpieczeństwa i ochrony zdrowia </w:t>
      </w:r>
      <w:r w:rsidR="002F7C93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(Dz.U. 2003 nr 120 poz. 1126). </w:t>
      </w:r>
    </w:p>
    <w:p w14:paraId="451328B1" w14:textId="77777777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Podczas realizacji robót Wykonawca będzie przestrzegać przepisów dotyczących bezpieczeństwa i higieny pracy. Wykonawca zapewni i będzie utrzymywał wszelkie urządzenia zabezpieczające, socjalne oraz sprzęt i odpowiednią odzież dla ochrony życia i zdrowia osób zatrudnionych na budowie oraz dla zapewnienia bezpieczeństwa publicznego.</w:t>
      </w:r>
    </w:p>
    <w:p w14:paraId="0B0CF375" w14:textId="3E6C0E1F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Uznaje się, że wszelkie koszty związane z wypełnieniem wymagań określonych powyżej nie podlegają odrębnej zapłacie i są uwzględnione w </w:t>
      </w:r>
      <w:r w:rsidR="00A542D5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ofercie wykonawcy. </w:t>
      </w:r>
    </w:p>
    <w:p w14:paraId="0AE48B3A" w14:textId="77777777" w:rsidR="00C35222" w:rsidRPr="00F012B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Wykonawca będzie przestrzegać przepisów ochrony przeciwpożarowej. Wykonawca będzie utrzymywać, wymagany na podstawie odpowiednich przepisów, sprawny sprzęt przeciwpożarowy, na terenie budowy, w pomieszczeniach biurowych, magazynach oraz w maszynach i pojazdach</w:t>
      </w:r>
      <w:r w:rsidRPr="00F012B3">
        <w:rPr>
          <w:rFonts w:asciiTheme="minorHAnsi" w:hAnsiTheme="minorHAnsi" w:cstheme="minorHAnsi"/>
          <w:color w:val="FF0000"/>
          <w:sz w:val="22"/>
          <w:szCs w:val="22"/>
        </w:rPr>
        <w:t>.</w:t>
      </w:r>
    </w:p>
    <w:p w14:paraId="7CBDDAA0" w14:textId="48914854" w:rsidR="00074473" w:rsidRPr="002F7C93" w:rsidRDefault="00C35222" w:rsidP="004A1F6F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lastRenderedPageBreak/>
        <w:t>Materiały łatwopalne</w:t>
      </w:r>
      <w:r w:rsidR="00936B80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- jeśli wystąpią- 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będą składowane w sposób zgodny z odpowiednimi przepisami i zabezpieczone przed dostępem osób trzecich. Wykonawca będzie odpowiedzialny za wszelkie straty spowodowane pożarem wywołanym jako rezultat robót albo personel Wykonawcy</w:t>
      </w:r>
      <w:r w:rsidR="00094FD1" w:rsidRPr="002F7C93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1A7932EC" w14:textId="77777777" w:rsidR="00461855" w:rsidRPr="002F7C93" w:rsidRDefault="00461855" w:rsidP="00C35222">
      <w:pPr>
        <w:jc w:val="both"/>
        <w:outlineLvl w:val="1"/>
        <w:rPr>
          <w:rFonts w:asciiTheme="minorHAnsi" w:hAnsiTheme="minorHAnsi" w:cstheme="minorHAnsi"/>
          <w:b/>
        </w:rPr>
      </w:pPr>
    </w:p>
    <w:p w14:paraId="36A358E2" w14:textId="77777777" w:rsidR="00C35222" w:rsidRPr="002F7C93" w:rsidRDefault="00C35222">
      <w:pPr>
        <w:pStyle w:val="Akapitzlist"/>
        <w:numPr>
          <w:ilvl w:val="2"/>
          <w:numId w:val="39"/>
        </w:numPr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  <w:bookmarkStart w:id="29" w:name="_Toc108762133"/>
      <w:bookmarkStart w:id="30" w:name="_Toc180323661"/>
      <w:r w:rsidRPr="002F7C93">
        <w:rPr>
          <w:rFonts w:asciiTheme="minorHAnsi" w:hAnsiTheme="minorHAnsi" w:cstheme="minorHAnsi"/>
          <w:b/>
          <w:sz w:val="22"/>
          <w:szCs w:val="22"/>
        </w:rPr>
        <w:t>Ochrona przeciwpożarowa w czasie wykonywania robót</w:t>
      </w:r>
      <w:bookmarkEnd w:id="29"/>
      <w:bookmarkEnd w:id="30"/>
    </w:p>
    <w:p w14:paraId="3395A514" w14:textId="77777777" w:rsidR="00C35222" w:rsidRPr="002F7C93" w:rsidRDefault="00C35222" w:rsidP="00C35222">
      <w:pPr>
        <w:pStyle w:val="Akapitzlist"/>
        <w:ind w:left="2880"/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</w:p>
    <w:p w14:paraId="0EEAB4FA" w14:textId="77777777" w:rsidR="00C35222" w:rsidRPr="002F7C93" w:rsidRDefault="00C35222" w:rsidP="0040189A">
      <w:pPr>
        <w:widowControl/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F7C9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Wykonawca będzie przestrzegać przepisów ochrony przeciwpożarowej. Wykonawca będzie utrzymywać sprawny sprzęt przeciwpożarowy, wymagany przez odpowiednie przepisy. Materiały łatwopalne będą składowane w sposób zgodny z odpowiednimi przepisami i zabezpieczone przed dostępem osób trzecich. Wykonawca będzie odpowiedzialny za wszelkie straty spowodowane pożarem wywołanym jako rezultat realizacji robót albo przez personel Wykonawcy. </w:t>
      </w:r>
    </w:p>
    <w:p w14:paraId="5D2DA3F3" w14:textId="77777777" w:rsidR="00C35222" w:rsidRPr="002F7C93" w:rsidRDefault="00C35222" w:rsidP="00C35222">
      <w:pPr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</w:p>
    <w:p w14:paraId="3AF785E8" w14:textId="77777777" w:rsidR="00C35222" w:rsidRPr="002F7C93" w:rsidRDefault="00C35222">
      <w:pPr>
        <w:pStyle w:val="Akapitzlist"/>
        <w:numPr>
          <w:ilvl w:val="2"/>
          <w:numId w:val="39"/>
        </w:numPr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  <w:bookmarkStart w:id="31" w:name="_Toc108762134"/>
      <w:bookmarkStart w:id="32" w:name="_Toc180323662"/>
      <w:r w:rsidRPr="002F7C93">
        <w:rPr>
          <w:rFonts w:asciiTheme="minorHAnsi" w:hAnsiTheme="minorHAnsi" w:cstheme="minorHAnsi"/>
          <w:b/>
          <w:sz w:val="22"/>
          <w:szCs w:val="22"/>
        </w:rPr>
        <w:t>Ochrona własności publicznej i prywatnej</w:t>
      </w:r>
      <w:bookmarkEnd w:id="31"/>
      <w:bookmarkEnd w:id="32"/>
    </w:p>
    <w:p w14:paraId="44D8ECF3" w14:textId="77777777" w:rsidR="00C35222" w:rsidRPr="002F7C93" w:rsidRDefault="00C35222" w:rsidP="00C35222">
      <w:pPr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</w:p>
    <w:p w14:paraId="5106EDAF" w14:textId="77777777" w:rsidR="00C35222" w:rsidRPr="002F7C93" w:rsidRDefault="00C35222" w:rsidP="0040189A">
      <w:pPr>
        <w:spacing w:line="276" w:lineRule="auto"/>
        <w:ind w:firstLine="709"/>
        <w:jc w:val="both"/>
        <w:rPr>
          <w:rFonts w:ascii="Calibri" w:eastAsia="Calibri" w:hAnsi="Calibri"/>
          <w:sz w:val="21"/>
          <w:szCs w:val="21"/>
          <w:lang w:eastAsia="en-US"/>
        </w:rPr>
      </w:pPr>
      <w:r w:rsidRPr="002F7C93">
        <w:rPr>
          <w:rFonts w:ascii="Calibri" w:eastAsia="Calibri" w:hAnsi="Calibri"/>
          <w:sz w:val="21"/>
          <w:szCs w:val="21"/>
          <w:lang w:eastAsia="en-US"/>
        </w:rPr>
        <w:t>Wykonawca ponosi odpowiedzialność za wszelkie naruszenia praw i szkody wyrządzone Zamawiającemu, a także osobom trzecim poprzez wadliwe wykonywanie inwestycji lub jej części.</w:t>
      </w:r>
    </w:p>
    <w:p w14:paraId="11D93063" w14:textId="77777777" w:rsidR="00C35222" w:rsidRPr="002F7C93" w:rsidRDefault="00C35222" w:rsidP="00C35222">
      <w:pPr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</w:p>
    <w:p w14:paraId="54220953" w14:textId="77777777" w:rsidR="00C35222" w:rsidRPr="002F7C93" w:rsidRDefault="00C35222">
      <w:pPr>
        <w:pStyle w:val="Akapitzlist"/>
        <w:numPr>
          <w:ilvl w:val="2"/>
          <w:numId w:val="39"/>
        </w:numPr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  <w:bookmarkStart w:id="33" w:name="_Toc108762135"/>
      <w:bookmarkStart w:id="34" w:name="_Toc180323663"/>
      <w:r w:rsidRPr="002F7C93">
        <w:rPr>
          <w:rFonts w:asciiTheme="minorHAnsi" w:hAnsiTheme="minorHAnsi" w:cstheme="minorHAnsi"/>
          <w:b/>
          <w:sz w:val="22"/>
          <w:szCs w:val="22"/>
        </w:rPr>
        <w:t>Zaplecze dla potrzeb wykonawcy</w:t>
      </w:r>
      <w:bookmarkEnd w:id="33"/>
      <w:bookmarkEnd w:id="34"/>
    </w:p>
    <w:p w14:paraId="38CC9A4E" w14:textId="77777777" w:rsidR="00C35222" w:rsidRPr="002F7C93" w:rsidRDefault="00C35222" w:rsidP="00C35222">
      <w:pPr>
        <w:pStyle w:val="Akapitzlist"/>
        <w:ind w:left="2880"/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</w:p>
    <w:p w14:paraId="250CCDCC" w14:textId="74819BCE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Na terenie wskazanym przez Zamawiającego Wykonawca zorganizuje dla swoich potrzeb zaplecze budowy. </w:t>
      </w:r>
    </w:p>
    <w:p w14:paraId="599F1BCA" w14:textId="77777777" w:rsidR="00C35222" w:rsidRPr="002F7C93" w:rsidRDefault="00C35222" w:rsidP="00C35222">
      <w:pPr>
        <w:pStyle w:val="Akapitzlist"/>
        <w:ind w:left="2880"/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</w:p>
    <w:p w14:paraId="47F9EDEC" w14:textId="77777777" w:rsidR="00C35222" w:rsidRPr="002F7C93" w:rsidRDefault="00C35222">
      <w:pPr>
        <w:pStyle w:val="Akapitzlist"/>
        <w:numPr>
          <w:ilvl w:val="2"/>
          <w:numId w:val="39"/>
        </w:numPr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  <w:bookmarkStart w:id="35" w:name="_Toc108762136"/>
      <w:bookmarkStart w:id="36" w:name="_Toc180323664"/>
      <w:r w:rsidRPr="002F7C93">
        <w:rPr>
          <w:rFonts w:asciiTheme="minorHAnsi" w:hAnsiTheme="minorHAnsi" w:cstheme="minorHAnsi"/>
          <w:b/>
          <w:sz w:val="22"/>
          <w:szCs w:val="22"/>
        </w:rPr>
        <w:t>Warunki dotyczące organizacji ruchu</w:t>
      </w:r>
      <w:bookmarkEnd w:id="35"/>
      <w:bookmarkEnd w:id="36"/>
    </w:p>
    <w:p w14:paraId="5A2952E5" w14:textId="77777777" w:rsidR="00C35222" w:rsidRPr="002F7C93" w:rsidRDefault="00C35222" w:rsidP="00C35222">
      <w:pPr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</w:p>
    <w:p w14:paraId="7E5E0510" w14:textId="758D4BC3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Przed przystąpieniem do Robót Wykonawca przedstawi </w:t>
      </w:r>
      <w:r w:rsidR="00515D7B" w:rsidRPr="002F7C93">
        <w:rPr>
          <w:rFonts w:asciiTheme="minorHAnsi" w:hAnsiTheme="minorHAnsi" w:cstheme="minorHAnsi"/>
          <w:color w:val="auto"/>
          <w:sz w:val="22"/>
          <w:szCs w:val="22"/>
        </w:rPr>
        <w:t>Zamawiającemu</w:t>
      </w:r>
      <w:r w:rsidR="0040189A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do zatwierdzenia  projekt organizacji ruchu i zabezpieczenia Robót w okresie trwania budowy. </w:t>
      </w:r>
    </w:p>
    <w:p w14:paraId="77F529E6" w14:textId="77777777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W zależności od potrzeb i postępu Robót projekt organizacji ruchu powinien być aktualizowany przez Wykonawcę na bieżąco. Wykonawca również pozyska wszystkie niezbędne zezwolenia od odpowiedniego zarządu drogi- jeżeli wystąpi taka konieczność.</w:t>
      </w:r>
    </w:p>
    <w:p w14:paraId="13555CC3" w14:textId="77777777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W czasie wykonywania Robót Wykonawca dostarczy, zainstaluje i będzie obsługiwał wszystkie tymczasowe urządzenia zabezpieczające, takie jak: zapory, światła ostrzegawcze, sygnały itp., zapewniając w ten sposób bezpieczeństwo pojazdów i pieszych – jeżeli wystąpi taka konieczność.</w:t>
      </w:r>
    </w:p>
    <w:p w14:paraId="4CD45039" w14:textId="77777777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Dojazd do posesji zlokalizowanych przy terenie budowy będzie utrzymywany przez Wykonawcę na jego koszt przez cały okres trwania budowy.</w:t>
      </w:r>
    </w:p>
    <w:p w14:paraId="08167B12" w14:textId="77777777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Wykonawca zapewni stałe warunki widoczności w dzień i w nocy tych zapór i znaków, dla których jest to nieodzowne ze względów bezpieczeństwa.</w:t>
      </w:r>
    </w:p>
    <w:p w14:paraId="6DE36748" w14:textId="77777777" w:rsidR="001F5FC2" w:rsidRPr="002F7C93" w:rsidRDefault="001F5FC2" w:rsidP="001F5FC2">
      <w:pPr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</w:p>
    <w:p w14:paraId="47FE23FA" w14:textId="77777777" w:rsidR="00C35222" w:rsidRPr="002F7C93" w:rsidRDefault="00C35222">
      <w:pPr>
        <w:pStyle w:val="Akapitzlist"/>
        <w:numPr>
          <w:ilvl w:val="2"/>
          <w:numId w:val="39"/>
        </w:numPr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  <w:bookmarkStart w:id="37" w:name="_Toc108762137"/>
      <w:bookmarkStart w:id="38" w:name="_Toc180323665"/>
      <w:r w:rsidRPr="002F7C93">
        <w:rPr>
          <w:rFonts w:asciiTheme="minorHAnsi" w:hAnsiTheme="minorHAnsi" w:cstheme="minorHAnsi"/>
          <w:b/>
          <w:sz w:val="22"/>
          <w:szCs w:val="22"/>
        </w:rPr>
        <w:t>Ogrodzenie</w:t>
      </w:r>
      <w:bookmarkEnd w:id="37"/>
      <w:bookmarkEnd w:id="38"/>
    </w:p>
    <w:p w14:paraId="7BB6FA2B" w14:textId="77777777" w:rsidR="00C35222" w:rsidRPr="002F7C93" w:rsidRDefault="00C35222" w:rsidP="00C35222">
      <w:pPr>
        <w:pStyle w:val="Akapitzlist"/>
        <w:ind w:left="2880"/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</w:p>
    <w:p w14:paraId="35A84759" w14:textId="77777777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Teren budowy lub robót należy ogrodzić lub w inny sposób uniemożliwić wejście osobom nieupoważnionym. Jeżeli ogrodzenie terenu budowy lub robót nie jest możliwe, należy oznakować granice terenu za pomocą tablic ostrzegawczych, a w razie potrzeby zapewnić stały nadzór. Ogrodzenie terenu budowy należy wykonać w taki sposób, aby nie stwarzało zagrożenia dla ludzi. Wysokość ogrodzenia powinna wynosić co najmniej 1,5 m. </w:t>
      </w:r>
    </w:p>
    <w:p w14:paraId="13C5E166" w14:textId="77777777" w:rsidR="004A1F6F" w:rsidRPr="002F7C93" w:rsidRDefault="00C35222" w:rsidP="00C51915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Ogrodzić należy wszystkie strefy niebezpieczne, znajdujące się na terenie budowy, a jeżeli nie ma takiej możliwości, Wykonawca powinien zapewnić ich stały dozór oraz odpowiednio je oznakować.</w:t>
      </w:r>
    </w:p>
    <w:p w14:paraId="2964C525" w14:textId="77777777" w:rsidR="00C35222" w:rsidRPr="00F012B3" w:rsidRDefault="00C35222" w:rsidP="00C35222">
      <w:pPr>
        <w:pStyle w:val="Akapitzlist"/>
        <w:ind w:left="2880"/>
        <w:jc w:val="both"/>
        <w:outlineLvl w:val="1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19EBF409" w14:textId="77777777" w:rsidR="00C35222" w:rsidRPr="002F7C93" w:rsidRDefault="00C35222">
      <w:pPr>
        <w:pStyle w:val="Akapitzlist"/>
        <w:numPr>
          <w:ilvl w:val="2"/>
          <w:numId w:val="39"/>
        </w:numPr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  <w:bookmarkStart w:id="39" w:name="_Toc108762138"/>
      <w:bookmarkStart w:id="40" w:name="_Toc180323666"/>
      <w:r w:rsidRPr="002F7C93">
        <w:rPr>
          <w:rFonts w:asciiTheme="minorHAnsi" w:hAnsiTheme="minorHAnsi" w:cstheme="minorHAnsi"/>
          <w:b/>
          <w:sz w:val="22"/>
          <w:szCs w:val="22"/>
        </w:rPr>
        <w:t>Zabezpieczenie chodników i jezdni</w:t>
      </w:r>
      <w:bookmarkEnd w:id="39"/>
      <w:bookmarkEnd w:id="40"/>
    </w:p>
    <w:p w14:paraId="0BFDBDB6" w14:textId="77777777" w:rsidR="00C35222" w:rsidRPr="002F7C93" w:rsidRDefault="00C35222" w:rsidP="00C35222">
      <w:pPr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</w:p>
    <w:p w14:paraId="2063AAB0" w14:textId="77777777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Podczas prowadzenia robót ziemnych i ukształtowania terenu należy zwrócić uwagę na zabezpieczenie chodnika dla pieszych. W miejscu prowadzenia prac, wokół wykopów należy ustawić balustrady zaopatrzone w światło ostrzegawcze koloru czerwonego. Niezależnie od ustawienia balustrad wykop należy szczelnie zabezpieczyć w sposób uniemożliwiający wpadnięcie do wykopu. Na drodze dojazdowej od ulicy do placu budowy należy ustawić następujące tablice ostrzegawcze: „Dojazd do placu budowy- zakaz parkowania”, „Uwaga wyjazd z budowy”.</w:t>
      </w:r>
    </w:p>
    <w:p w14:paraId="2A97E4ED" w14:textId="050E6006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Wykonawca stosować się będzie do ustawowych ograniczeń obciążenia na oś przy transporcie materiałów i wyposażenia na i z terenu robót. Uzyska on wszelkie niezbędne zezwolenia od władz co do przewozu nietypowych wagowo ładunków i w sposób ciągły będzie o każdym takim przewozie powiadamiał </w:t>
      </w:r>
      <w:r w:rsidR="00736244" w:rsidRPr="002F7C93">
        <w:rPr>
          <w:rFonts w:asciiTheme="minorHAnsi" w:hAnsiTheme="minorHAnsi" w:cstheme="minorHAnsi"/>
          <w:color w:val="auto"/>
          <w:sz w:val="22"/>
          <w:szCs w:val="22"/>
        </w:rPr>
        <w:t>Zamawiającego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20361A69" w14:textId="77777777" w:rsidR="00D51906" w:rsidRPr="002F7C93" w:rsidRDefault="00C35222" w:rsidP="002B65E4">
      <w:pPr>
        <w:pStyle w:val="Nagwek1"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41" w:name="_Toc180323667"/>
      <w:r w:rsidRPr="002F7C93">
        <w:rPr>
          <w:rFonts w:asciiTheme="minorHAnsi" w:hAnsiTheme="minorHAnsi" w:cstheme="minorHAnsi"/>
          <w:sz w:val="22"/>
          <w:szCs w:val="22"/>
        </w:rPr>
        <w:t>P</w:t>
      </w:r>
      <w:r w:rsidR="00D51906" w:rsidRPr="002F7C93">
        <w:rPr>
          <w:rFonts w:asciiTheme="minorHAnsi" w:hAnsiTheme="minorHAnsi" w:cstheme="minorHAnsi"/>
          <w:sz w:val="22"/>
          <w:szCs w:val="22"/>
        </w:rPr>
        <w:t>rac</w:t>
      </w:r>
      <w:r w:rsidRPr="002F7C93">
        <w:rPr>
          <w:rFonts w:asciiTheme="minorHAnsi" w:hAnsiTheme="minorHAnsi" w:cstheme="minorHAnsi"/>
          <w:sz w:val="22"/>
          <w:szCs w:val="22"/>
        </w:rPr>
        <w:t>e</w:t>
      </w:r>
      <w:r w:rsidR="00D51906" w:rsidRPr="002F7C93">
        <w:rPr>
          <w:rFonts w:asciiTheme="minorHAnsi" w:hAnsiTheme="minorHAnsi" w:cstheme="minorHAnsi"/>
          <w:sz w:val="22"/>
          <w:szCs w:val="22"/>
        </w:rPr>
        <w:t xml:space="preserve"> ogólnobudowl</w:t>
      </w:r>
      <w:r w:rsidRPr="002F7C93">
        <w:rPr>
          <w:rFonts w:asciiTheme="minorHAnsi" w:hAnsiTheme="minorHAnsi" w:cstheme="minorHAnsi"/>
          <w:sz w:val="22"/>
          <w:szCs w:val="22"/>
        </w:rPr>
        <w:t>ane</w:t>
      </w:r>
      <w:bookmarkEnd w:id="41"/>
    </w:p>
    <w:p w14:paraId="569FFE77" w14:textId="77777777" w:rsidR="00C35222" w:rsidRPr="002F7C93" w:rsidRDefault="00C35222" w:rsidP="00C35222"/>
    <w:p w14:paraId="52F210A4" w14:textId="6C040EFC" w:rsidR="00C35222" w:rsidRPr="002F7C93" w:rsidRDefault="00C35222" w:rsidP="0040189A">
      <w:pPr>
        <w:spacing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2F7C93">
        <w:rPr>
          <w:rFonts w:asciiTheme="minorHAnsi" w:hAnsiTheme="minorHAnsi" w:cstheme="minorHAnsi"/>
          <w:sz w:val="22"/>
          <w:szCs w:val="22"/>
        </w:rPr>
        <w:t xml:space="preserve">Wykonawca jest odpowiedzialny za prowadzenie robót zgodnie z warunkami Umowy. Wykonawca jest zobowiązany do wykonania robót budowlanych z należytą starannością, zachowaniem bezpieczeństwa wszelkich czynności na terenie budowy. Wykonawca odpowiada za metody użyte przy budowie, jakość zastosowanych materiałów, za ich zgodność z dokumentacją projektową, specyfikacją techniczną i poleceniami </w:t>
      </w:r>
      <w:r w:rsidR="00736244" w:rsidRPr="002F7C93">
        <w:rPr>
          <w:rFonts w:asciiTheme="minorHAnsi" w:hAnsiTheme="minorHAnsi" w:cstheme="minorHAnsi"/>
          <w:sz w:val="22"/>
          <w:szCs w:val="22"/>
        </w:rPr>
        <w:t>Zamawiającego</w:t>
      </w:r>
      <w:r w:rsidRPr="002F7C93">
        <w:rPr>
          <w:rFonts w:asciiTheme="minorHAnsi" w:hAnsiTheme="minorHAnsi" w:cstheme="minorHAnsi"/>
          <w:sz w:val="22"/>
          <w:szCs w:val="22"/>
        </w:rPr>
        <w:t>.</w:t>
      </w:r>
    </w:p>
    <w:p w14:paraId="2B75559F" w14:textId="4E0CC080" w:rsidR="00C35222" w:rsidRPr="002F7C93" w:rsidRDefault="00C35222" w:rsidP="0040189A">
      <w:pPr>
        <w:spacing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2F7C93">
        <w:rPr>
          <w:rFonts w:asciiTheme="minorHAnsi" w:hAnsiTheme="minorHAnsi" w:cstheme="minorHAnsi"/>
          <w:sz w:val="22"/>
          <w:szCs w:val="22"/>
        </w:rPr>
        <w:t xml:space="preserve">Dokumentacja projektowa, specyfikacja techniczna i wszystkie dodatkowe dokumenty przekazane Wykonawcy przez </w:t>
      </w:r>
      <w:r w:rsidR="00736244" w:rsidRPr="002F7C93">
        <w:rPr>
          <w:rFonts w:asciiTheme="minorHAnsi" w:hAnsiTheme="minorHAnsi" w:cstheme="minorHAnsi"/>
          <w:sz w:val="22"/>
          <w:szCs w:val="22"/>
        </w:rPr>
        <w:t>Zamawiającego</w:t>
      </w:r>
      <w:r w:rsidRPr="002F7C93">
        <w:rPr>
          <w:rFonts w:asciiTheme="minorHAnsi" w:hAnsiTheme="minorHAnsi" w:cstheme="minorHAnsi"/>
          <w:sz w:val="22"/>
          <w:szCs w:val="22"/>
        </w:rPr>
        <w:t xml:space="preserve"> stanowią część Umowy, a wymagania określone w przynajmniej jednym z nich są obowiązujące dla Wykonawcy tak jakby były zawarte w całej dokumentacji.</w:t>
      </w:r>
    </w:p>
    <w:p w14:paraId="4F6279C5" w14:textId="7F7E99E8" w:rsidR="00C35222" w:rsidRPr="002F7C93" w:rsidRDefault="00C35222" w:rsidP="0040189A">
      <w:pPr>
        <w:spacing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2F7C93">
        <w:rPr>
          <w:rFonts w:asciiTheme="minorHAnsi" w:hAnsiTheme="minorHAnsi" w:cstheme="minorHAnsi"/>
          <w:sz w:val="22"/>
          <w:szCs w:val="22"/>
        </w:rPr>
        <w:t xml:space="preserve">Decyzje </w:t>
      </w:r>
      <w:r w:rsidR="00736244" w:rsidRPr="002F7C93">
        <w:rPr>
          <w:rFonts w:asciiTheme="minorHAnsi" w:hAnsiTheme="minorHAnsi" w:cstheme="minorHAnsi"/>
          <w:sz w:val="22"/>
          <w:szCs w:val="22"/>
        </w:rPr>
        <w:t>Zamawiającego</w:t>
      </w:r>
      <w:r w:rsidRPr="002F7C93">
        <w:rPr>
          <w:rFonts w:asciiTheme="minorHAnsi" w:hAnsiTheme="minorHAnsi" w:cstheme="minorHAnsi"/>
          <w:sz w:val="22"/>
          <w:szCs w:val="22"/>
        </w:rPr>
        <w:t xml:space="preserve"> dotyczące akceptacji lub odrzucenia materiałów i elementów robót będą oparte na wymaganiach określonych w dokumentach umowy, dokumentacji projektowej i w specyfikacji technicznej, a także w normach i wytycznych. </w:t>
      </w:r>
    </w:p>
    <w:p w14:paraId="0FE65F93" w14:textId="41C596CC" w:rsidR="00C35222" w:rsidRPr="002F7C93" w:rsidRDefault="00C35222" w:rsidP="0040189A">
      <w:pPr>
        <w:spacing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2F7C93">
        <w:rPr>
          <w:rFonts w:asciiTheme="minorHAnsi" w:hAnsiTheme="minorHAnsi" w:cstheme="minorHAnsi"/>
          <w:sz w:val="22"/>
          <w:szCs w:val="22"/>
        </w:rPr>
        <w:t xml:space="preserve">Przy podejmowaniu decyzji </w:t>
      </w:r>
      <w:r w:rsidR="00736244" w:rsidRPr="002F7C93">
        <w:rPr>
          <w:rFonts w:asciiTheme="minorHAnsi" w:hAnsiTheme="minorHAnsi" w:cstheme="minorHAnsi"/>
          <w:sz w:val="22"/>
          <w:szCs w:val="22"/>
        </w:rPr>
        <w:t>Zamawiający</w:t>
      </w:r>
      <w:r w:rsidRPr="002F7C93">
        <w:rPr>
          <w:rFonts w:asciiTheme="minorHAnsi" w:hAnsiTheme="minorHAnsi" w:cstheme="minorHAnsi"/>
          <w:sz w:val="22"/>
          <w:szCs w:val="22"/>
        </w:rPr>
        <w:t xml:space="preserve"> uwzględni wyniki badań materiałów i robót, rozrzuty normalnie występujące przy produkcji i przy badaniach materiałów, doświadczenia z przeszłości, wyniki badań naukowych oraz inne czynniki wpływające na rozważaną kwestię.</w:t>
      </w:r>
    </w:p>
    <w:p w14:paraId="13ED3830" w14:textId="730DBBAF" w:rsidR="006177D6" w:rsidRPr="002F7C93" w:rsidRDefault="00C35222" w:rsidP="0040189A">
      <w:pPr>
        <w:spacing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2F7C93">
        <w:rPr>
          <w:rFonts w:asciiTheme="minorHAnsi" w:hAnsiTheme="minorHAnsi" w:cstheme="minorHAnsi"/>
          <w:sz w:val="22"/>
          <w:szCs w:val="22"/>
        </w:rPr>
        <w:t xml:space="preserve">Polecenia </w:t>
      </w:r>
      <w:r w:rsidR="00736244" w:rsidRPr="002F7C93">
        <w:rPr>
          <w:rFonts w:asciiTheme="minorHAnsi" w:hAnsiTheme="minorHAnsi" w:cstheme="minorHAnsi"/>
          <w:sz w:val="22"/>
          <w:szCs w:val="22"/>
        </w:rPr>
        <w:t>Zamawiającego</w:t>
      </w:r>
      <w:r w:rsidRPr="002F7C93">
        <w:rPr>
          <w:rFonts w:asciiTheme="minorHAnsi" w:hAnsiTheme="minorHAnsi" w:cstheme="minorHAnsi"/>
          <w:sz w:val="22"/>
          <w:szCs w:val="22"/>
        </w:rPr>
        <w:t xml:space="preserve"> powinny być wykonywane przez Wykonawcę w czasie określonym przez </w:t>
      </w:r>
      <w:r w:rsidR="00736244" w:rsidRPr="002F7C93">
        <w:rPr>
          <w:rFonts w:asciiTheme="minorHAnsi" w:hAnsiTheme="minorHAnsi" w:cstheme="minorHAnsi"/>
          <w:sz w:val="22"/>
          <w:szCs w:val="22"/>
        </w:rPr>
        <w:t>Zamawiającego</w:t>
      </w:r>
      <w:r w:rsidRPr="002F7C93">
        <w:rPr>
          <w:rFonts w:asciiTheme="minorHAnsi" w:hAnsiTheme="minorHAnsi" w:cstheme="minorHAnsi"/>
          <w:sz w:val="22"/>
          <w:szCs w:val="22"/>
        </w:rPr>
        <w:t xml:space="preserve"> pod groźbą zatrzymania robót.</w:t>
      </w:r>
    </w:p>
    <w:p w14:paraId="0E913C3E" w14:textId="77777777" w:rsidR="006177D6" w:rsidRPr="002F7C93" w:rsidRDefault="006177D6" w:rsidP="00D51906">
      <w:pPr>
        <w:ind w:left="851" w:firstLine="283"/>
        <w:rPr>
          <w:rFonts w:asciiTheme="minorHAnsi" w:hAnsiTheme="minorHAnsi" w:cstheme="minorHAnsi"/>
          <w:sz w:val="22"/>
          <w:szCs w:val="22"/>
        </w:rPr>
      </w:pPr>
    </w:p>
    <w:p w14:paraId="74C0CFD7" w14:textId="77777777" w:rsidR="00D51906" w:rsidRPr="002F7C93" w:rsidRDefault="00F0434D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b/>
          <w:color w:val="auto"/>
          <w:sz w:val="22"/>
          <w:szCs w:val="22"/>
        </w:rPr>
        <w:t>P</w:t>
      </w:r>
      <w:r w:rsidR="00D51906" w:rsidRPr="002F7C93">
        <w:rPr>
          <w:rFonts w:asciiTheme="minorHAnsi" w:hAnsiTheme="minorHAnsi" w:cstheme="minorHAnsi"/>
          <w:b/>
          <w:color w:val="auto"/>
          <w:sz w:val="22"/>
          <w:szCs w:val="22"/>
        </w:rPr>
        <w:t xml:space="preserve">rojektowana </w:t>
      </w:r>
      <w:r w:rsidRPr="002F7C93">
        <w:rPr>
          <w:rFonts w:asciiTheme="minorHAnsi" w:hAnsiTheme="minorHAnsi" w:cstheme="minorHAnsi"/>
          <w:b/>
          <w:color w:val="auto"/>
          <w:sz w:val="22"/>
          <w:szCs w:val="22"/>
        </w:rPr>
        <w:t>rozbudowa</w:t>
      </w:r>
    </w:p>
    <w:p w14:paraId="23F26996" w14:textId="77777777" w:rsidR="00D51906" w:rsidRPr="002F7C93" w:rsidRDefault="00D51906" w:rsidP="00D51906">
      <w:pPr>
        <w:pStyle w:val="Default"/>
        <w:ind w:left="108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5C96A59" w14:textId="559CD8DA" w:rsidR="007D3885" w:rsidRPr="002F7C93" w:rsidRDefault="006934C8" w:rsidP="00F0434D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Budynek </w:t>
      </w:r>
      <w:r w:rsidR="008A6CD8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Ochotniczej Straży Pożarnej 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zostanie rozbudowany o </w:t>
      </w:r>
      <w:r w:rsidR="008A6CD8" w:rsidRPr="002F7C93">
        <w:rPr>
          <w:rFonts w:asciiTheme="minorHAnsi" w:hAnsiTheme="minorHAnsi" w:cstheme="minorHAnsi"/>
          <w:color w:val="auto"/>
          <w:sz w:val="22"/>
          <w:szCs w:val="22"/>
        </w:rPr>
        <w:t>garaż na samochód bojowy</w:t>
      </w:r>
      <w:r w:rsidR="00736244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3B019D6B" w14:textId="5AC926EC" w:rsidR="007D3885" w:rsidRPr="002F7C93" w:rsidRDefault="007D3885" w:rsidP="00F0434D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strike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Na terenie inwestycji </w:t>
      </w:r>
      <w:r w:rsidR="00736244" w:rsidRPr="002F7C93">
        <w:rPr>
          <w:rFonts w:asciiTheme="minorHAnsi" w:hAnsiTheme="minorHAnsi" w:cstheme="minorHAnsi"/>
          <w:color w:val="auto"/>
          <w:sz w:val="22"/>
          <w:szCs w:val="22"/>
        </w:rPr>
        <w:t>zmodernizowany ma zostać dojazd wraz z powierzchnią utwardzoną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Pr="0012026F">
        <w:rPr>
          <w:rFonts w:asciiTheme="minorHAnsi" w:hAnsiTheme="minorHAnsi" w:cstheme="minorHAnsi"/>
          <w:color w:val="auto"/>
          <w:sz w:val="22"/>
          <w:szCs w:val="22"/>
        </w:rPr>
        <w:t xml:space="preserve">Zamawiający przewiduje rozbiórkę </w:t>
      </w:r>
      <w:r w:rsidR="00736244" w:rsidRPr="0012026F">
        <w:rPr>
          <w:rFonts w:asciiTheme="minorHAnsi" w:hAnsiTheme="minorHAnsi" w:cstheme="minorHAnsi"/>
          <w:color w:val="auto"/>
          <w:sz w:val="22"/>
          <w:szCs w:val="22"/>
        </w:rPr>
        <w:t xml:space="preserve">utwardzonej </w:t>
      </w:r>
      <w:r w:rsidR="00C6092B">
        <w:rPr>
          <w:rFonts w:asciiTheme="minorHAnsi" w:hAnsiTheme="minorHAnsi" w:cstheme="minorHAnsi"/>
          <w:color w:val="auto"/>
          <w:sz w:val="22"/>
          <w:szCs w:val="22"/>
        </w:rPr>
        <w:t>na</w:t>
      </w:r>
      <w:r w:rsidR="00736244" w:rsidRPr="0012026F">
        <w:rPr>
          <w:rFonts w:asciiTheme="minorHAnsi" w:hAnsiTheme="minorHAnsi" w:cstheme="minorHAnsi"/>
          <w:color w:val="auto"/>
          <w:sz w:val="22"/>
          <w:szCs w:val="22"/>
        </w:rPr>
        <w:t>wierzchni w złym stanie technicznym- wg załącznika 01_PLAN SYTUACYJNY.</w:t>
      </w:r>
      <w:r w:rsidR="00736244" w:rsidRPr="002F7C93">
        <w:rPr>
          <w:rFonts w:asciiTheme="minorHAnsi" w:hAnsiTheme="minorHAnsi" w:cstheme="minorHAnsi"/>
          <w:strike/>
          <w:color w:val="auto"/>
          <w:sz w:val="22"/>
          <w:szCs w:val="22"/>
        </w:rPr>
        <w:t xml:space="preserve"> </w:t>
      </w:r>
    </w:p>
    <w:p w14:paraId="29194E4C" w14:textId="77777777" w:rsidR="00D51906" w:rsidRPr="002F7C93" w:rsidRDefault="00F0434D" w:rsidP="00F0434D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  <w:u w:val="single"/>
        </w:rPr>
        <w:t>P</w:t>
      </w:r>
      <w:r w:rsidR="00D51906" w:rsidRPr="002F7C93">
        <w:rPr>
          <w:rFonts w:asciiTheme="minorHAnsi" w:hAnsiTheme="minorHAnsi" w:cstheme="minorHAnsi"/>
          <w:color w:val="auto"/>
          <w:sz w:val="22"/>
          <w:szCs w:val="22"/>
          <w:u w:val="single"/>
        </w:rPr>
        <w:t>rojektowan</w:t>
      </w:r>
      <w:r w:rsidR="00757544" w:rsidRPr="002F7C93">
        <w:rPr>
          <w:rFonts w:asciiTheme="minorHAnsi" w:hAnsiTheme="minorHAnsi" w:cstheme="minorHAnsi"/>
          <w:color w:val="auto"/>
          <w:sz w:val="22"/>
          <w:szCs w:val="22"/>
          <w:u w:val="single"/>
        </w:rPr>
        <w:t>a rozbudowa</w:t>
      </w:r>
      <w:r w:rsidR="00F25986" w:rsidRPr="002F7C93">
        <w:rPr>
          <w:rFonts w:asciiTheme="minorHAnsi" w:hAnsiTheme="minorHAnsi" w:cstheme="minorHAnsi"/>
          <w:color w:val="auto"/>
          <w:sz w:val="22"/>
          <w:szCs w:val="22"/>
          <w:u w:val="single"/>
        </w:rPr>
        <w:t xml:space="preserve"> </w:t>
      </w:r>
      <w:r w:rsidR="00D51906" w:rsidRPr="002F7C93">
        <w:rPr>
          <w:rFonts w:asciiTheme="minorHAnsi" w:hAnsiTheme="minorHAnsi" w:cstheme="minorHAnsi"/>
          <w:color w:val="auto"/>
          <w:sz w:val="22"/>
          <w:szCs w:val="22"/>
          <w:u w:val="single"/>
        </w:rPr>
        <w:t>powi</w:t>
      </w:r>
      <w:r w:rsidRPr="002F7C93">
        <w:rPr>
          <w:rFonts w:asciiTheme="minorHAnsi" w:hAnsiTheme="minorHAnsi" w:cstheme="minorHAnsi"/>
          <w:color w:val="auto"/>
          <w:sz w:val="22"/>
          <w:szCs w:val="22"/>
          <w:u w:val="single"/>
        </w:rPr>
        <w:t>n</w:t>
      </w:r>
      <w:r w:rsidR="00757544" w:rsidRPr="002F7C93">
        <w:rPr>
          <w:rFonts w:asciiTheme="minorHAnsi" w:hAnsiTheme="minorHAnsi" w:cstheme="minorHAnsi"/>
          <w:color w:val="auto"/>
          <w:sz w:val="22"/>
          <w:szCs w:val="22"/>
          <w:u w:val="single"/>
        </w:rPr>
        <w:t>na</w:t>
      </w:r>
      <w:r w:rsidR="00D51906" w:rsidRPr="002F7C93">
        <w:rPr>
          <w:rFonts w:asciiTheme="minorHAnsi" w:hAnsiTheme="minorHAnsi" w:cstheme="minorHAnsi"/>
          <w:color w:val="auto"/>
          <w:sz w:val="22"/>
          <w:szCs w:val="22"/>
          <w:u w:val="single"/>
        </w:rPr>
        <w:t xml:space="preserve"> być </w:t>
      </w:r>
      <w:r w:rsidRPr="002F7C93">
        <w:rPr>
          <w:rFonts w:asciiTheme="minorHAnsi" w:hAnsiTheme="minorHAnsi" w:cstheme="minorHAnsi"/>
          <w:color w:val="auto"/>
          <w:sz w:val="22"/>
          <w:szCs w:val="22"/>
          <w:u w:val="single"/>
        </w:rPr>
        <w:t xml:space="preserve">odpowiednio </w:t>
      </w:r>
      <w:r w:rsidR="00D51906" w:rsidRPr="002F7C93">
        <w:rPr>
          <w:rFonts w:asciiTheme="minorHAnsi" w:hAnsiTheme="minorHAnsi" w:cstheme="minorHAnsi"/>
          <w:color w:val="auto"/>
          <w:sz w:val="22"/>
          <w:szCs w:val="22"/>
          <w:u w:val="single"/>
        </w:rPr>
        <w:t>wydzielon</w:t>
      </w:r>
      <w:r w:rsidR="00F25986" w:rsidRPr="002F7C93">
        <w:rPr>
          <w:rFonts w:asciiTheme="minorHAnsi" w:hAnsiTheme="minorHAnsi" w:cstheme="minorHAnsi"/>
          <w:color w:val="auto"/>
          <w:sz w:val="22"/>
          <w:szCs w:val="22"/>
          <w:u w:val="single"/>
        </w:rPr>
        <w:t>a</w:t>
      </w:r>
      <w:r w:rsidR="00D51906" w:rsidRPr="002F7C93">
        <w:rPr>
          <w:rFonts w:asciiTheme="minorHAnsi" w:hAnsiTheme="minorHAnsi" w:cstheme="minorHAnsi"/>
          <w:color w:val="auto"/>
          <w:sz w:val="22"/>
          <w:szCs w:val="22"/>
          <w:u w:val="single"/>
        </w:rPr>
        <w:t xml:space="preserve"> pożarowo od </w:t>
      </w:r>
      <w:r w:rsidR="00757544" w:rsidRPr="002F7C93">
        <w:rPr>
          <w:rFonts w:asciiTheme="minorHAnsi" w:hAnsiTheme="minorHAnsi" w:cstheme="minorHAnsi"/>
          <w:color w:val="auto"/>
          <w:sz w:val="22"/>
          <w:szCs w:val="22"/>
          <w:u w:val="single"/>
        </w:rPr>
        <w:t>istniejącej części budynku.</w:t>
      </w:r>
    </w:p>
    <w:p w14:paraId="4ADD6F68" w14:textId="06C16958" w:rsidR="00D51906" w:rsidRPr="002F7C93" w:rsidRDefault="00D51906" w:rsidP="00F0434D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Materiały nie odpowiadające wymaganiom jakościowym zostaną przez Wykonawcę usunięte z terenu budowy. Każdy rodzaj robót, w którym znajdą się zakwestionowane przez </w:t>
      </w:r>
      <w:r w:rsidR="00736244" w:rsidRPr="002F7C93">
        <w:rPr>
          <w:rFonts w:asciiTheme="minorHAnsi" w:hAnsiTheme="minorHAnsi" w:cstheme="minorHAnsi"/>
          <w:color w:val="auto"/>
          <w:sz w:val="22"/>
          <w:szCs w:val="22"/>
        </w:rPr>
        <w:t>Zamawiającego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materiały, Wykonawca wykonuje na własne ryzyko. Wykonawca zapewni właściwe składowanie i zabezpieczenie materiałów na terenie budowy. </w:t>
      </w:r>
    </w:p>
    <w:p w14:paraId="2C07D2A8" w14:textId="77777777" w:rsidR="00D51906" w:rsidRPr="002F7C93" w:rsidRDefault="00D51906" w:rsidP="00F0434D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lastRenderedPageBreak/>
        <w:t>Dopuszcza się inne/zamienne rozwiązania techniczne</w:t>
      </w:r>
      <w:r w:rsidR="00F0434D" w:rsidRPr="002F7C93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niż </w:t>
      </w:r>
      <w:r w:rsidR="00F0434D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te 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przewidziane w PFU i </w:t>
      </w:r>
      <w:r w:rsidR="00F0434D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w 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koncepcji, pod warunkiem, że są one o takim samym lub wyższym standardzie. Każdorazowe wprowadzenie zmian do zasadniczych założeń należy uzgodnić z Zamawiającym.  </w:t>
      </w:r>
    </w:p>
    <w:p w14:paraId="432943C2" w14:textId="3579C406" w:rsidR="00D51906" w:rsidRPr="002F7C93" w:rsidRDefault="00D51906" w:rsidP="00EE465E">
      <w:pPr>
        <w:widowControl/>
        <w:suppressAutoHyphens w:val="0"/>
        <w:spacing w:line="276" w:lineRule="auto"/>
        <w:ind w:firstLine="360"/>
        <w:jc w:val="both"/>
        <w:rPr>
          <w:rFonts w:asciiTheme="minorHAnsi" w:hAnsiTheme="minorHAnsi" w:cstheme="minorHAnsi"/>
          <w:sz w:val="22"/>
          <w:szCs w:val="22"/>
        </w:rPr>
      </w:pPr>
      <w:r w:rsidRPr="002F7C93">
        <w:rPr>
          <w:rFonts w:asciiTheme="minorHAnsi" w:hAnsiTheme="minorHAnsi" w:cstheme="minorHAnsi"/>
          <w:sz w:val="22"/>
          <w:szCs w:val="22"/>
        </w:rPr>
        <w:t>Użyte materiały wykończeniowe powinny cechować się dużą trwałością użytkową. Bezwzględnie wymagane jest spełnienie wymagań bezpieczeństwa pożarowego</w:t>
      </w:r>
      <w:r w:rsidRPr="002F7C9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2F7C93">
        <w:rPr>
          <w:rFonts w:asciiTheme="minorHAnsi" w:hAnsiTheme="minorHAnsi" w:cstheme="minorHAnsi"/>
          <w:sz w:val="22"/>
          <w:szCs w:val="22"/>
        </w:rPr>
        <w:t>(</w:t>
      </w:r>
      <w:r w:rsidR="00EE465E" w:rsidRPr="002F7C93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Ustawa z dnia 24 sierpnia 1991 r. o ochronie przeciwpożarowej</w:t>
      </w:r>
      <w:r w:rsidR="00EE465E" w:rsidRPr="002F7C9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(</w:t>
      </w:r>
      <w:r w:rsidR="009661AB" w:rsidRPr="002F7C9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Dz.U. </w:t>
      </w:r>
      <w:r w:rsidR="002F7C93" w:rsidRPr="002F7C9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2024 </w:t>
      </w:r>
      <w:r w:rsidR="009661AB" w:rsidRPr="002F7C9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poz. </w:t>
      </w:r>
      <w:r w:rsidR="002F7C93" w:rsidRPr="002F7C93">
        <w:rPr>
          <w:rFonts w:asciiTheme="minorHAnsi" w:eastAsia="Calibri" w:hAnsiTheme="minorHAnsi" w:cstheme="minorHAnsi"/>
          <w:sz w:val="22"/>
          <w:szCs w:val="22"/>
          <w:lang w:eastAsia="en-US"/>
        </w:rPr>
        <w:t>275</w:t>
      </w:r>
      <w:r w:rsidR="00C701F2" w:rsidRPr="002F7C93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 w:rsidR="002F7C93" w:rsidRPr="002F7C93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 w:rsidR="009661AB" w:rsidRPr="002F7C93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EE465E" w:rsidRPr="002F7C9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2F7C93">
        <w:rPr>
          <w:rFonts w:asciiTheme="minorHAnsi" w:hAnsiTheme="minorHAnsi" w:cstheme="minorHAnsi"/>
          <w:sz w:val="22"/>
          <w:szCs w:val="22"/>
        </w:rPr>
        <w:t xml:space="preserve">bezpieczeństwa użytkowania, odpowiednich warunków higienicznych i zdrowotnych oraz ochrony środowiska, ochrony przed hałasem i drganiami, oszczędności energii i odpowiedniej izolacyjności cieplnej przegród. </w:t>
      </w:r>
    </w:p>
    <w:p w14:paraId="21194351" w14:textId="77777777" w:rsidR="00D51906" w:rsidRPr="002F7C93" w:rsidRDefault="00D51906" w:rsidP="00F0434D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Zamawiający wymaga, aby przy wykonywaniu robót stosować wyroby, które zostały dopuszczone do obrotu oraz powszechnego lub jednostkowego stosowania w budownictwie (atesty higieniczne Państwowego Zakładu Higieny, aprobaty techniczne, certyfikaty, deklaracje zgodności itp.)</w:t>
      </w:r>
      <w:r w:rsidR="00F0434D" w:rsidRPr="002F7C93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natomiast środki chemiczne zabezpieczające i biobójcze muszą posiadać odpowiednie pozwolenia (wpis do rejestru leków i środków biobójczych)</w:t>
      </w:r>
      <w:r w:rsidR="00F0434D" w:rsidRPr="002F7C93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wydane przez Ministra Zdrowia. Wszystkie niezbędne elementy powinny być wykonane zgodnie z obowiązującymi normami. </w:t>
      </w:r>
    </w:p>
    <w:p w14:paraId="61384C19" w14:textId="77777777" w:rsidR="009E3985" w:rsidRPr="002F7C93" w:rsidRDefault="009E3985" w:rsidP="00F0434D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bookmarkStart w:id="42" w:name="_Hlk109123558"/>
    </w:p>
    <w:p w14:paraId="47CC3479" w14:textId="77777777" w:rsidR="00D51906" w:rsidRPr="002F7C93" w:rsidRDefault="009E3985" w:rsidP="009E5AD6">
      <w:pPr>
        <w:pStyle w:val="Akapitzlist"/>
        <w:numPr>
          <w:ilvl w:val="2"/>
          <w:numId w:val="3"/>
        </w:numPr>
        <w:jc w:val="both"/>
        <w:outlineLvl w:val="1"/>
        <w:rPr>
          <w:b/>
        </w:rPr>
      </w:pPr>
      <w:bookmarkStart w:id="43" w:name="_Hlk108695470"/>
      <w:bookmarkStart w:id="44" w:name="_Toc180323668"/>
      <w:r w:rsidRPr="002F7C93">
        <w:rPr>
          <w:rFonts w:asciiTheme="minorHAnsi" w:hAnsiTheme="minorHAnsi" w:cstheme="minorHAnsi"/>
          <w:b/>
          <w:sz w:val="22"/>
          <w:szCs w:val="22"/>
        </w:rPr>
        <w:t>Wymagania dotyczące konstrukcji</w:t>
      </w:r>
      <w:bookmarkEnd w:id="43"/>
      <w:bookmarkEnd w:id="44"/>
    </w:p>
    <w:bookmarkEnd w:id="42"/>
    <w:p w14:paraId="0005D430" w14:textId="77777777" w:rsidR="0050248A" w:rsidRPr="002F7C93" w:rsidRDefault="0050248A" w:rsidP="008508C2">
      <w:pPr>
        <w:jc w:val="both"/>
        <w:outlineLvl w:val="1"/>
        <w:rPr>
          <w:b/>
        </w:rPr>
      </w:pPr>
    </w:p>
    <w:p w14:paraId="7AA9DAD3" w14:textId="5A68DD76" w:rsidR="00B17BEB" w:rsidRPr="002F7C93" w:rsidRDefault="00B17BEB" w:rsidP="00B17BEB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W założeniach koncepcyjnych dla projektowanego budynku przyjęto następujące rozwiązania </w:t>
      </w:r>
      <w:r w:rsidR="007D1C9C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konstrukcyjno- 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materiałowe systemu </w:t>
      </w:r>
      <w:r w:rsidR="007D1C9C" w:rsidRPr="002F7C93">
        <w:rPr>
          <w:rFonts w:asciiTheme="minorHAnsi" w:hAnsiTheme="minorHAnsi" w:cstheme="minorHAnsi"/>
          <w:color w:val="auto"/>
          <w:sz w:val="22"/>
          <w:szCs w:val="22"/>
        </w:rPr>
        <w:t>prefabrykowanego (płyty warstwowe)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613CC2FE" w14:textId="77777777" w:rsidR="00B17BEB" w:rsidRPr="002F7C93" w:rsidRDefault="00B17BEB" w:rsidP="008F6AC7">
      <w:pPr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14:paraId="73117917" w14:textId="59CCD7B9" w:rsidR="00B17BEB" w:rsidRPr="002F7C93" w:rsidRDefault="008A6CD8" w:rsidP="00B17BEB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C93">
        <w:rPr>
          <w:rFonts w:asciiTheme="minorHAnsi" w:hAnsiTheme="minorHAnsi" w:cstheme="minorHAnsi"/>
          <w:b/>
          <w:sz w:val="22"/>
          <w:szCs w:val="22"/>
        </w:rPr>
        <w:t xml:space="preserve">Garaż ocieplany, </w:t>
      </w:r>
      <w:r w:rsidRPr="002F7C93">
        <w:rPr>
          <w:rFonts w:asciiTheme="minorHAnsi" w:hAnsiTheme="minorHAnsi" w:cstheme="minorHAnsi"/>
          <w:bCs/>
          <w:sz w:val="22"/>
          <w:szCs w:val="22"/>
        </w:rPr>
        <w:t xml:space="preserve">blaszany w kolorze szarym; </w:t>
      </w:r>
    </w:p>
    <w:p w14:paraId="005F5A00" w14:textId="0EB59509" w:rsidR="00B17BEB" w:rsidRPr="002F7C93" w:rsidRDefault="008A6CD8" w:rsidP="00B17BEB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F7C93">
        <w:rPr>
          <w:rFonts w:asciiTheme="minorHAnsi" w:hAnsiTheme="minorHAnsi" w:cstheme="minorHAnsi"/>
          <w:b/>
          <w:sz w:val="22"/>
          <w:szCs w:val="22"/>
        </w:rPr>
        <w:t xml:space="preserve">Blacha </w:t>
      </w:r>
      <w:r w:rsidRPr="002F7C93">
        <w:rPr>
          <w:rFonts w:asciiTheme="minorHAnsi" w:hAnsiTheme="minorHAnsi" w:cstheme="minorHAnsi"/>
          <w:bCs/>
          <w:sz w:val="22"/>
          <w:szCs w:val="22"/>
        </w:rPr>
        <w:t>na ścianach trapezowa</w:t>
      </w:r>
      <w:r w:rsidR="00146FF7" w:rsidRPr="002F7C93">
        <w:rPr>
          <w:rFonts w:asciiTheme="minorHAnsi" w:hAnsiTheme="minorHAnsi" w:cstheme="minorHAnsi"/>
          <w:bCs/>
          <w:sz w:val="22"/>
          <w:szCs w:val="22"/>
        </w:rPr>
        <w:t xml:space="preserve"> (jako warstwa wykończeniowa)</w:t>
      </w:r>
      <w:r w:rsidRPr="002F7C93">
        <w:rPr>
          <w:rFonts w:asciiTheme="minorHAnsi" w:hAnsiTheme="minorHAnsi" w:cstheme="minorHAnsi"/>
          <w:bCs/>
          <w:sz w:val="22"/>
          <w:szCs w:val="22"/>
        </w:rPr>
        <w:t>,</w:t>
      </w:r>
      <w:r w:rsidR="00146FF7" w:rsidRPr="002F7C93">
        <w:rPr>
          <w:rFonts w:asciiTheme="minorHAnsi" w:hAnsiTheme="minorHAnsi" w:cstheme="minorHAnsi"/>
          <w:bCs/>
          <w:sz w:val="22"/>
          <w:szCs w:val="22"/>
        </w:rPr>
        <w:t xml:space="preserve"> ściany z płyty warstwowej zapewniającej izolacyjność termiczną zgodną  Warunkami Technicznymi, </w:t>
      </w:r>
    </w:p>
    <w:p w14:paraId="650C622D" w14:textId="3630E257" w:rsidR="00F25986" w:rsidRPr="002F7C93" w:rsidRDefault="00F25986" w:rsidP="00B17BEB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F7C93">
        <w:rPr>
          <w:rFonts w:asciiTheme="minorHAnsi" w:hAnsiTheme="minorHAnsi" w:cstheme="minorHAnsi"/>
          <w:b/>
          <w:sz w:val="22"/>
          <w:szCs w:val="22"/>
        </w:rPr>
        <w:t>Ści</w:t>
      </w:r>
      <w:r w:rsidR="008A6CD8" w:rsidRPr="002F7C93">
        <w:rPr>
          <w:rFonts w:asciiTheme="minorHAnsi" w:hAnsiTheme="minorHAnsi" w:cstheme="minorHAnsi"/>
          <w:b/>
          <w:sz w:val="22"/>
          <w:szCs w:val="22"/>
        </w:rPr>
        <w:t>any</w:t>
      </w:r>
      <w:r w:rsidR="008A6CD8" w:rsidRPr="002F7C93">
        <w:rPr>
          <w:rFonts w:asciiTheme="minorHAnsi" w:hAnsiTheme="minorHAnsi" w:cstheme="minorHAnsi"/>
          <w:bCs/>
          <w:sz w:val="22"/>
          <w:szCs w:val="22"/>
        </w:rPr>
        <w:t xml:space="preserve"> w kolorze szarym z nitami w tym samym kolorze,</w:t>
      </w:r>
    </w:p>
    <w:p w14:paraId="776726DB" w14:textId="431707C4" w:rsidR="00B17BEB" w:rsidRPr="002F7C93" w:rsidRDefault="008A6CD8" w:rsidP="00B17BEB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C93">
        <w:rPr>
          <w:rFonts w:asciiTheme="minorHAnsi" w:hAnsiTheme="minorHAnsi" w:cstheme="minorHAnsi"/>
          <w:b/>
          <w:sz w:val="22"/>
          <w:szCs w:val="22"/>
        </w:rPr>
        <w:t>Bram</w:t>
      </w:r>
      <w:r w:rsidR="00D960DA" w:rsidRPr="002F7C93">
        <w:rPr>
          <w:rFonts w:asciiTheme="minorHAnsi" w:hAnsiTheme="minorHAnsi" w:cstheme="minorHAnsi"/>
          <w:b/>
          <w:sz w:val="22"/>
          <w:szCs w:val="22"/>
        </w:rPr>
        <w:t>a</w:t>
      </w:r>
      <w:r w:rsidRPr="002F7C93">
        <w:rPr>
          <w:rFonts w:asciiTheme="minorHAnsi" w:hAnsiTheme="minorHAnsi" w:cstheme="minorHAnsi"/>
          <w:b/>
          <w:sz w:val="22"/>
          <w:szCs w:val="22"/>
        </w:rPr>
        <w:t xml:space="preserve"> wjazdow</w:t>
      </w:r>
      <w:r w:rsidR="00D960DA" w:rsidRPr="002F7C93">
        <w:rPr>
          <w:rFonts w:asciiTheme="minorHAnsi" w:hAnsiTheme="minorHAnsi" w:cstheme="minorHAnsi"/>
          <w:b/>
          <w:sz w:val="22"/>
          <w:szCs w:val="22"/>
        </w:rPr>
        <w:t>a</w:t>
      </w:r>
      <w:r w:rsidR="00B17BEB" w:rsidRPr="002F7C93">
        <w:rPr>
          <w:rFonts w:asciiTheme="minorHAnsi" w:hAnsiTheme="minorHAnsi" w:cstheme="minorHAnsi"/>
          <w:b/>
          <w:sz w:val="22"/>
          <w:szCs w:val="22"/>
        </w:rPr>
        <w:t xml:space="preserve"> –</w:t>
      </w:r>
      <w:r w:rsidR="00D960DA" w:rsidRPr="002F7C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960DA" w:rsidRPr="002F7C93">
        <w:rPr>
          <w:rFonts w:asciiTheme="minorHAnsi" w:hAnsiTheme="minorHAnsi" w:cstheme="minorHAnsi"/>
          <w:bCs/>
          <w:sz w:val="22"/>
          <w:szCs w:val="22"/>
        </w:rPr>
        <w:t>jedna</w:t>
      </w:r>
      <w:r w:rsidRPr="002F7C93">
        <w:rPr>
          <w:rFonts w:asciiTheme="minorHAnsi" w:hAnsiTheme="minorHAnsi" w:cstheme="minorHAnsi"/>
          <w:bCs/>
          <w:sz w:val="22"/>
          <w:szCs w:val="22"/>
        </w:rPr>
        <w:t xml:space="preserve"> bram</w:t>
      </w:r>
      <w:r w:rsidR="00D960DA" w:rsidRPr="002F7C93">
        <w:rPr>
          <w:rFonts w:asciiTheme="minorHAnsi" w:hAnsiTheme="minorHAnsi" w:cstheme="minorHAnsi"/>
          <w:bCs/>
          <w:sz w:val="22"/>
          <w:szCs w:val="22"/>
        </w:rPr>
        <w:t>a</w:t>
      </w:r>
      <w:r w:rsidRPr="002F7C93">
        <w:rPr>
          <w:rFonts w:asciiTheme="minorHAnsi" w:hAnsiTheme="minorHAnsi" w:cstheme="minorHAnsi"/>
          <w:bCs/>
          <w:sz w:val="22"/>
          <w:szCs w:val="22"/>
        </w:rPr>
        <w:t xml:space="preserve"> uchyln</w:t>
      </w:r>
      <w:r w:rsidR="00D960DA" w:rsidRPr="002F7C93">
        <w:rPr>
          <w:rFonts w:asciiTheme="minorHAnsi" w:hAnsiTheme="minorHAnsi" w:cstheme="minorHAnsi"/>
          <w:bCs/>
          <w:sz w:val="22"/>
          <w:szCs w:val="22"/>
        </w:rPr>
        <w:t>a</w:t>
      </w:r>
      <w:r w:rsidRPr="002F7C93">
        <w:rPr>
          <w:rFonts w:asciiTheme="minorHAnsi" w:hAnsiTheme="minorHAnsi" w:cstheme="minorHAnsi"/>
          <w:bCs/>
          <w:sz w:val="22"/>
          <w:szCs w:val="22"/>
        </w:rPr>
        <w:t>, segmentow</w:t>
      </w:r>
      <w:r w:rsidR="00D960DA" w:rsidRPr="002F7C93">
        <w:rPr>
          <w:rFonts w:asciiTheme="minorHAnsi" w:hAnsiTheme="minorHAnsi" w:cstheme="minorHAnsi"/>
          <w:bCs/>
          <w:sz w:val="22"/>
          <w:szCs w:val="22"/>
        </w:rPr>
        <w:t>a</w:t>
      </w:r>
      <w:r w:rsidRPr="002F7C93">
        <w:rPr>
          <w:rFonts w:asciiTheme="minorHAnsi" w:hAnsiTheme="minorHAnsi" w:cstheme="minorHAnsi"/>
          <w:bCs/>
          <w:sz w:val="22"/>
          <w:szCs w:val="22"/>
        </w:rPr>
        <w:t xml:space="preserve"> przemysłow</w:t>
      </w:r>
      <w:r w:rsidR="00D960DA" w:rsidRPr="002F7C93">
        <w:rPr>
          <w:rFonts w:asciiTheme="minorHAnsi" w:hAnsiTheme="minorHAnsi" w:cstheme="minorHAnsi"/>
          <w:bCs/>
          <w:sz w:val="22"/>
          <w:szCs w:val="22"/>
        </w:rPr>
        <w:t>a</w:t>
      </w:r>
      <w:r w:rsidRPr="002F7C93">
        <w:rPr>
          <w:rFonts w:asciiTheme="minorHAnsi" w:hAnsiTheme="minorHAnsi" w:cstheme="minorHAnsi"/>
          <w:bCs/>
          <w:sz w:val="22"/>
          <w:szCs w:val="22"/>
        </w:rPr>
        <w:t xml:space="preserve"> o szerokości </w:t>
      </w:r>
      <w:r w:rsidR="00146FF7" w:rsidRPr="002F7C93">
        <w:rPr>
          <w:rFonts w:asciiTheme="minorHAnsi" w:hAnsiTheme="minorHAnsi" w:cstheme="minorHAnsi"/>
          <w:bCs/>
          <w:sz w:val="22"/>
          <w:szCs w:val="22"/>
        </w:rPr>
        <w:t xml:space="preserve">min. </w:t>
      </w:r>
      <w:r w:rsidRPr="002F7C93">
        <w:rPr>
          <w:rFonts w:asciiTheme="minorHAnsi" w:hAnsiTheme="minorHAnsi" w:cstheme="minorHAnsi"/>
          <w:bCs/>
          <w:sz w:val="22"/>
          <w:szCs w:val="22"/>
        </w:rPr>
        <w:t>3,50</w:t>
      </w:r>
      <w:r w:rsidR="00146FF7" w:rsidRPr="002F7C9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2F7C93">
        <w:rPr>
          <w:rFonts w:asciiTheme="minorHAnsi" w:hAnsiTheme="minorHAnsi" w:cstheme="minorHAnsi"/>
          <w:bCs/>
          <w:sz w:val="22"/>
          <w:szCs w:val="22"/>
        </w:rPr>
        <w:t>m i wysokości 4,</w:t>
      </w:r>
      <w:r w:rsidR="00A542D5" w:rsidRPr="002F7C93">
        <w:rPr>
          <w:rFonts w:asciiTheme="minorHAnsi" w:hAnsiTheme="minorHAnsi" w:cstheme="minorHAnsi"/>
          <w:bCs/>
          <w:sz w:val="22"/>
          <w:szCs w:val="22"/>
        </w:rPr>
        <w:t>5</w:t>
      </w:r>
      <w:r w:rsidRPr="002F7C93">
        <w:rPr>
          <w:rFonts w:asciiTheme="minorHAnsi" w:hAnsiTheme="minorHAnsi" w:cstheme="minorHAnsi"/>
          <w:bCs/>
          <w:sz w:val="22"/>
          <w:szCs w:val="22"/>
        </w:rPr>
        <w:t>0</w:t>
      </w:r>
      <w:r w:rsidR="00146FF7" w:rsidRPr="002F7C93">
        <w:rPr>
          <w:rFonts w:asciiTheme="minorHAnsi" w:hAnsiTheme="minorHAnsi" w:cstheme="minorHAnsi"/>
          <w:bCs/>
          <w:sz w:val="22"/>
          <w:szCs w:val="22"/>
        </w:rPr>
        <w:t xml:space="preserve"> m</w:t>
      </w:r>
      <w:r w:rsidR="00D960DA" w:rsidRPr="002F7C93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Pr="002F7C93">
        <w:rPr>
          <w:rFonts w:asciiTheme="minorHAnsi" w:hAnsiTheme="minorHAnsi" w:cstheme="minorHAnsi"/>
          <w:bCs/>
          <w:sz w:val="22"/>
          <w:szCs w:val="22"/>
        </w:rPr>
        <w:t>otwierana automatycznie z zachowaniem możliwości otwierania ręcznego</w:t>
      </w:r>
      <w:r w:rsidR="002C6D9E" w:rsidRPr="002F7C93">
        <w:rPr>
          <w:rFonts w:asciiTheme="minorHAnsi" w:hAnsiTheme="minorHAnsi" w:cstheme="minorHAnsi"/>
          <w:bCs/>
          <w:sz w:val="22"/>
          <w:szCs w:val="22"/>
        </w:rPr>
        <w:t>,</w:t>
      </w:r>
    </w:p>
    <w:p w14:paraId="4B4AA53B" w14:textId="259B45D6" w:rsidR="00B17BEB" w:rsidRPr="002F7C93" w:rsidRDefault="008A6CD8" w:rsidP="00B17BEB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C93">
        <w:rPr>
          <w:rFonts w:asciiTheme="minorHAnsi" w:hAnsiTheme="minorHAnsi" w:cstheme="minorHAnsi"/>
          <w:b/>
          <w:sz w:val="22"/>
          <w:szCs w:val="22"/>
        </w:rPr>
        <w:t>Bram</w:t>
      </w:r>
      <w:r w:rsidR="00D960DA" w:rsidRPr="002F7C93">
        <w:rPr>
          <w:rFonts w:asciiTheme="minorHAnsi" w:hAnsiTheme="minorHAnsi" w:cstheme="minorHAnsi"/>
          <w:b/>
          <w:sz w:val="22"/>
          <w:szCs w:val="22"/>
        </w:rPr>
        <w:t>a</w:t>
      </w:r>
      <w:r w:rsidRPr="002F7C93">
        <w:rPr>
          <w:rFonts w:asciiTheme="minorHAnsi" w:hAnsiTheme="minorHAnsi" w:cstheme="minorHAnsi"/>
          <w:b/>
          <w:sz w:val="22"/>
          <w:szCs w:val="22"/>
        </w:rPr>
        <w:t xml:space="preserve"> wjazdow</w:t>
      </w:r>
      <w:r w:rsidR="00D960DA" w:rsidRPr="002F7C93">
        <w:rPr>
          <w:rFonts w:asciiTheme="minorHAnsi" w:hAnsiTheme="minorHAnsi" w:cstheme="minorHAnsi"/>
          <w:b/>
          <w:sz w:val="22"/>
          <w:szCs w:val="22"/>
        </w:rPr>
        <w:t>a</w:t>
      </w:r>
      <w:r w:rsidR="00B17BEB" w:rsidRPr="002F7C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17BEB" w:rsidRPr="002F7C93">
        <w:rPr>
          <w:rFonts w:asciiTheme="minorHAnsi" w:hAnsiTheme="minorHAnsi" w:cstheme="minorHAnsi"/>
          <w:sz w:val="22"/>
          <w:szCs w:val="22"/>
        </w:rPr>
        <w:t xml:space="preserve">– </w:t>
      </w:r>
      <w:r w:rsidRPr="002F7C93">
        <w:rPr>
          <w:rFonts w:asciiTheme="minorHAnsi" w:hAnsiTheme="minorHAnsi" w:cstheme="minorHAnsi"/>
          <w:sz w:val="22"/>
          <w:szCs w:val="22"/>
        </w:rPr>
        <w:t>ocieplane z okienkami z wbudowanymi kratkami wentylacyjnymi;</w:t>
      </w:r>
    </w:p>
    <w:p w14:paraId="09B1A413" w14:textId="656DD33F" w:rsidR="00B17BEB" w:rsidRPr="002F7C93" w:rsidRDefault="008A6CD8" w:rsidP="00B17BEB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C93">
        <w:rPr>
          <w:rFonts w:asciiTheme="minorHAnsi" w:hAnsiTheme="minorHAnsi" w:cstheme="minorHAnsi"/>
          <w:b/>
          <w:sz w:val="22"/>
          <w:szCs w:val="22"/>
        </w:rPr>
        <w:t>Bram</w:t>
      </w:r>
      <w:r w:rsidR="00D960DA" w:rsidRPr="002F7C93">
        <w:rPr>
          <w:rFonts w:asciiTheme="minorHAnsi" w:hAnsiTheme="minorHAnsi" w:cstheme="minorHAnsi"/>
          <w:b/>
          <w:sz w:val="22"/>
          <w:szCs w:val="22"/>
        </w:rPr>
        <w:t>a</w:t>
      </w:r>
      <w:r w:rsidRPr="002F7C93">
        <w:rPr>
          <w:rFonts w:asciiTheme="minorHAnsi" w:hAnsiTheme="minorHAnsi" w:cstheme="minorHAnsi"/>
          <w:b/>
          <w:sz w:val="22"/>
          <w:szCs w:val="22"/>
        </w:rPr>
        <w:t xml:space="preserve"> wjazdow</w:t>
      </w:r>
      <w:r w:rsidR="00D960DA" w:rsidRPr="002F7C93">
        <w:rPr>
          <w:rFonts w:asciiTheme="minorHAnsi" w:hAnsiTheme="minorHAnsi" w:cstheme="minorHAnsi"/>
          <w:b/>
          <w:sz w:val="22"/>
          <w:szCs w:val="22"/>
        </w:rPr>
        <w:t>a</w:t>
      </w:r>
      <w:r w:rsidR="00B17BEB" w:rsidRPr="002F7C93">
        <w:rPr>
          <w:rFonts w:asciiTheme="minorHAnsi" w:hAnsiTheme="minorHAnsi" w:cstheme="minorHAnsi"/>
          <w:sz w:val="22"/>
          <w:szCs w:val="22"/>
        </w:rPr>
        <w:t xml:space="preserve"> </w:t>
      </w:r>
      <w:r w:rsidRPr="002F7C93">
        <w:rPr>
          <w:rFonts w:asciiTheme="minorHAnsi" w:hAnsiTheme="minorHAnsi" w:cstheme="minorHAnsi"/>
          <w:sz w:val="22"/>
          <w:szCs w:val="22"/>
        </w:rPr>
        <w:t>–</w:t>
      </w:r>
      <w:r w:rsidR="00B17BEB" w:rsidRPr="002F7C93">
        <w:rPr>
          <w:rFonts w:asciiTheme="minorHAnsi" w:hAnsiTheme="minorHAnsi" w:cstheme="minorHAnsi"/>
          <w:sz w:val="22"/>
          <w:szCs w:val="22"/>
        </w:rPr>
        <w:t xml:space="preserve"> </w:t>
      </w:r>
      <w:r w:rsidRPr="002F7C93">
        <w:rPr>
          <w:rFonts w:asciiTheme="minorHAnsi" w:hAnsiTheme="minorHAnsi" w:cstheme="minorHAnsi"/>
          <w:sz w:val="22"/>
          <w:szCs w:val="22"/>
        </w:rPr>
        <w:t>w kolorze czerwonym,</w:t>
      </w:r>
    </w:p>
    <w:p w14:paraId="7EF025FF" w14:textId="3F701778" w:rsidR="00B17BEB" w:rsidRPr="002F7C93" w:rsidRDefault="008A6CD8" w:rsidP="00B17BEB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C93">
        <w:rPr>
          <w:rFonts w:asciiTheme="minorHAnsi" w:hAnsiTheme="minorHAnsi" w:cstheme="minorHAnsi"/>
          <w:b/>
          <w:sz w:val="22"/>
          <w:szCs w:val="22"/>
        </w:rPr>
        <w:t>Bramy wjazdowe</w:t>
      </w:r>
      <w:r w:rsidR="00B17BEB" w:rsidRPr="002F7C93">
        <w:rPr>
          <w:rFonts w:asciiTheme="minorHAnsi" w:hAnsiTheme="minorHAnsi" w:cstheme="minorHAnsi"/>
          <w:sz w:val="22"/>
          <w:szCs w:val="22"/>
        </w:rPr>
        <w:t xml:space="preserve"> </w:t>
      </w:r>
      <w:r w:rsidRPr="002F7C93">
        <w:rPr>
          <w:rFonts w:asciiTheme="minorHAnsi" w:hAnsiTheme="minorHAnsi" w:cstheme="minorHAnsi"/>
          <w:sz w:val="22"/>
          <w:szCs w:val="22"/>
        </w:rPr>
        <w:t>–</w:t>
      </w:r>
      <w:r w:rsidR="00B17BEB" w:rsidRPr="002F7C93">
        <w:rPr>
          <w:rFonts w:asciiTheme="minorHAnsi" w:hAnsiTheme="minorHAnsi" w:cstheme="minorHAnsi"/>
          <w:sz w:val="22"/>
          <w:szCs w:val="22"/>
        </w:rPr>
        <w:t xml:space="preserve"> </w:t>
      </w:r>
      <w:r w:rsidRPr="002F7C93">
        <w:rPr>
          <w:rFonts w:asciiTheme="minorHAnsi" w:hAnsiTheme="minorHAnsi" w:cstheme="minorHAnsi"/>
          <w:sz w:val="22"/>
          <w:szCs w:val="22"/>
        </w:rPr>
        <w:t>wyposażone w mechanizm blokujący po otwarciu,</w:t>
      </w:r>
      <w:r w:rsidR="00B17BEB" w:rsidRPr="002F7C9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4459BE9" w14:textId="32673953" w:rsidR="00B17BEB" w:rsidRPr="0057373D" w:rsidRDefault="00D960DA" w:rsidP="00B17BEB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inorHAnsi" w:hAnsiTheme="minorHAnsi" w:cstheme="minorHAnsi"/>
          <w:bCs/>
          <w:strike/>
          <w:sz w:val="22"/>
          <w:szCs w:val="22"/>
        </w:rPr>
      </w:pPr>
      <w:r w:rsidRPr="0057373D">
        <w:rPr>
          <w:rFonts w:asciiTheme="minorHAnsi" w:hAnsiTheme="minorHAnsi" w:cstheme="minorHAnsi"/>
          <w:b/>
          <w:sz w:val="22"/>
          <w:szCs w:val="22"/>
        </w:rPr>
        <w:t>Dach</w:t>
      </w:r>
      <w:r w:rsidR="00B17BEB" w:rsidRPr="0057373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92800" w:rsidRPr="0057373D">
        <w:rPr>
          <w:rFonts w:asciiTheme="minorHAnsi" w:hAnsiTheme="minorHAnsi" w:cstheme="minorHAnsi"/>
          <w:bCs/>
          <w:sz w:val="22"/>
          <w:szCs w:val="22"/>
        </w:rPr>
        <w:t>–</w:t>
      </w:r>
      <w:r w:rsidRPr="0057373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6092B" w:rsidRPr="0057373D">
        <w:rPr>
          <w:rFonts w:asciiTheme="minorHAnsi" w:hAnsiTheme="minorHAnsi" w:cstheme="minorHAnsi"/>
          <w:bCs/>
          <w:sz w:val="22"/>
          <w:szCs w:val="22"/>
        </w:rPr>
        <w:t>dostosowany do istniejącej zabudowy</w:t>
      </w:r>
      <w:r w:rsidR="0057373D" w:rsidRPr="0057373D">
        <w:rPr>
          <w:rFonts w:asciiTheme="minorHAnsi" w:hAnsiTheme="minorHAnsi" w:cstheme="minorHAnsi"/>
          <w:bCs/>
          <w:sz w:val="22"/>
          <w:szCs w:val="22"/>
        </w:rPr>
        <w:t xml:space="preserve">, </w:t>
      </w:r>
    </w:p>
    <w:p w14:paraId="1D7B0493" w14:textId="127F7594" w:rsidR="00B17BEB" w:rsidRPr="002F7C93" w:rsidRDefault="00D960DA" w:rsidP="00B17BEB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C93">
        <w:rPr>
          <w:rFonts w:asciiTheme="minorHAnsi" w:hAnsiTheme="minorHAnsi" w:cstheme="minorHAnsi"/>
          <w:b/>
          <w:sz w:val="22"/>
          <w:szCs w:val="22"/>
        </w:rPr>
        <w:t>Konstrukcja</w:t>
      </w:r>
      <w:r w:rsidR="00B17BEB" w:rsidRPr="002F7C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17BEB" w:rsidRPr="002F7C93">
        <w:rPr>
          <w:rFonts w:asciiTheme="minorHAnsi" w:hAnsiTheme="minorHAnsi" w:cstheme="minorHAnsi"/>
          <w:sz w:val="22"/>
          <w:szCs w:val="22"/>
        </w:rPr>
        <w:t xml:space="preserve">–  </w:t>
      </w:r>
      <w:r w:rsidRPr="002F7C93">
        <w:rPr>
          <w:rFonts w:asciiTheme="minorHAnsi" w:hAnsiTheme="minorHAnsi" w:cstheme="minorHAnsi"/>
          <w:sz w:val="22"/>
          <w:szCs w:val="22"/>
        </w:rPr>
        <w:t>malowana proszkowo farbą podkładową (szarą) – w przypadku konstrukcji stalowej</w:t>
      </w:r>
      <w:r w:rsidR="00B17BEB" w:rsidRPr="002F7C93">
        <w:rPr>
          <w:rFonts w:asciiTheme="minorHAnsi" w:hAnsiTheme="minorHAnsi" w:cstheme="minorHAnsi"/>
          <w:sz w:val="22"/>
          <w:szCs w:val="22"/>
        </w:rPr>
        <w:t>.</w:t>
      </w:r>
      <w:r w:rsidR="00146FF7" w:rsidRPr="002F7C93">
        <w:rPr>
          <w:rFonts w:asciiTheme="minorHAnsi" w:hAnsiTheme="minorHAnsi" w:cstheme="minorHAnsi"/>
          <w:sz w:val="22"/>
          <w:szCs w:val="22"/>
        </w:rPr>
        <w:t xml:space="preserve"> Jeśli konieczne- elementy stalowe zabezpieczyć przeciwpożarowo poprzez malowanie, lub obudowę, </w:t>
      </w:r>
    </w:p>
    <w:p w14:paraId="49106483" w14:textId="5DFF5EE0" w:rsidR="00D960DA" w:rsidRPr="002F7C93" w:rsidRDefault="00D960DA" w:rsidP="00B17BEB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C93">
        <w:rPr>
          <w:rFonts w:asciiTheme="minorHAnsi" w:hAnsiTheme="minorHAnsi" w:cstheme="minorHAnsi"/>
          <w:b/>
          <w:sz w:val="22"/>
          <w:szCs w:val="22"/>
        </w:rPr>
        <w:t xml:space="preserve">Odwodnienie </w:t>
      </w:r>
      <w:r w:rsidRPr="002F7C93">
        <w:rPr>
          <w:rFonts w:asciiTheme="minorHAnsi" w:hAnsiTheme="minorHAnsi" w:cstheme="minorHAnsi"/>
          <w:bCs/>
          <w:sz w:val="22"/>
          <w:szCs w:val="22"/>
        </w:rPr>
        <w:t>– wody opadowe i roztopowe rynnami i rurami systemowymi spadowymi odprowadzane na teren działki.</w:t>
      </w:r>
    </w:p>
    <w:p w14:paraId="136B4775" w14:textId="77777777" w:rsidR="00B17BEB" w:rsidRPr="002F7C93" w:rsidRDefault="00B17BEB" w:rsidP="00B17BEB">
      <w:pPr>
        <w:pStyle w:val="Akapitzlist"/>
        <w:spacing w:line="276" w:lineRule="auto"/>
        <w:ind w:left="1429"/>
        <w:jc w:val="both"/>
        <w:rPr>
          <w:rFonts w:asciiTheme="minorHAnsi" w:hAnsiTheme="minorHAnsi" w:cstheme="minorHAnsi"/>
          <w:sz w:val="22"/>
          <w:szCs w:val="22"/>
        </w:rPr>
      </w:pPr>
    </w:p>
    <w:p w14:paraId="15A114FF" w14:textId="0FED902A" w:rsidR="00B17BEB" w:rsidRPr="002F7C93" w:rsidRDefault="00B17BEB" w:rsidP="00B17BEB">
      <w:pPr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2F7C93">
        <w:rPr>
          <w:rFonts w:asciiTheme="minorHAnsi" w:hAnsiTheme="minorHAnsi" w:cstheme="minorHAnsi"/>
          <w:sz w:val="22"/>
          <w:szCs w:val="22"/>
        </w:rPr>
        <w:t>Zamawiający dopuszcza alternatywny do zaproponowanych powyżej rozwiązań konstrukcyjno-materiałowych, pod warunkiem zastosowania rozwiązań parametrycznie równoważnych i zgodnych z obowiązującą regułą prawa i normatywami</w:t>
      </w:r>
      <w:r w:rsidR="00146FF7" w:rsidRPr="002F7C93">
        <w:rPr>
          <w:rFonts w:asciiTheme="minorHAnsi" w:hAnsiTheme="minorHAnsi" w:cstheme="minorHAnsi"/>
          <w:sz w:val="22"/>
          <w:szCs w:val="22"/>
        </w:rPr>
        <w:t xml:space="preserve"> oraz uzyskania akceptacji Zamawiającego. </w:t>
      </w:r>
    </w:p>
    <w:p w14:paraId="5FAF24AB" w14:textId="77777777" w:rsidR="00E07182" w:rsidRPr="002F7C93" w:rsidRDefault="00E07182" w:rsidP="00E07182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D1EB080" w14:textId="77777777" w:rsidR="00D51906" w:rsidRPr="002F7C93" w:rsidRDefault="00E07182" w:rsidP="009E5AD6">
      <w:pPr>
        <w:pStyle w:val="Akapitzlist"/>
        <w:numPr>
          <w:ilvl w:val="2"/>
          <w:numId w:val="3"/>
        </w:numPr>
        <w:jc w:val="both"/>
        <w:outlineLvl w:val="1"/>
        <w:rPr>
          <w:b/>
        </w:rPr>
      </w:pPr>
      <w:bookmarkStart w:id="45" w:name="_Toc180323669"/>
      <w:bookmarkStart w:id="46" w:name="_Hlk109126724"/>
      <w:r w:rsidRPr="002F7C93">
        <w:rPr>
          <w:rFonts w:asciiTheme="minorHAnsi" w:hAnsiTheme="minorHAnsi" w:cstheme="minorHAnsi"/>
          <w:b/>
          <w:sz w:val="22"/>
          <w:szCs w:val="22"/>
        </w:rPr>
        <w:t>Wymagania dotyczące instalacji</w:t>
      </w:r>
      <w:bookmarkEnd w:id="45"/>
    </w:p>
    <w:bookmarkEnd w:id="46"/>
    <w:p w14:paraId="7D660C6B" w14:textId="77777777" w:rsidR="00E07182" w:rsidRPr="002F7C93" w:rsidRDefault="00E07182" w:rsidP="00E07182">
      <w:pPr>
        <w:pStyle w:val="Akapitzlist"/>
        <w:ind w:left="2880"/>
        <w:jc w:val="both"/>
        <w:outlineLvl w:val="1"/>
        <w:rPr>
          <w:b/>
        </w:rPr>
      </w:pPr>
    </w:p>
    <w:p w14:paraId="4EF7509E" w14:textId="77777777" w:rsidR="00D51906" w:rsidRPr="002F7C93" w:rsidRDefault="00D51906" w:rsidP="00077730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W zakresie opracowania należy przewidzieć (tj. zaprojektować i wykonać) następujące instalacje:</w:t>
      </w:r>
    </w:p>
    <w:p w14:paraId="58AD335E" w14:textId="77777777" w:rsidR="00A36616" w:rsidRPr="002F7C93" w:rsidRDefault="00D960DA" w:rsidP="00A36616">
      <w:pPr>
        <w:pStyle w:val="Default"/>
        <w:numPr>
          <w:ilvl w:val="0"/>
          <w:numId w:val="42"/>
        </w:numPr>
        <w:spacing w:line="276" w:lineRule="auto"/>
        <w:ind w:left="141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Elektryczne</w:t>
      </w:r>
      <w:r w:rsidR="00146FF7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</w:p>
    <w:p w14:paraId="2ACDC362" w14:textId="40034650" w:rsidR="00D51906" w:rsidRPr="002F7C93" w:rsidRDefault="00D51906" w:rsidP="00A36616">
      <w:pPr>
        <w:pStyle w:val="Default"/>
        <w:numPr>
          <w:ilvl w:val="0"/>
          <w:numId w:val="42"/>
        </w:numPr>
        <w:spacing w:line="276" w:lineRule="auto"/>
        <w:ind w:left="141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Wentylacji </w:t>
      </w:r>
      <w:r w:rsidR="00146FF7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grawitacyjnej, lub hybrydowej (grawitacyjnej wspomaganej mechanicznie), </w:t>
      </w:r>
    </w:p>
    <w:p w14:paraId="32CD5966" w14:textId="6475DD6C" w:rsidR="00D51906" w:rsidRPr="002F7C93" w:rsidRDefault="00D51906">
      <w:pPr>
        <w:pStyle w:val="Default"/>
        <w:numPr>
          <w:ilvl w:val="0"/>
          <w:numId w:val="42"/>
        </w:numPr>
        <w:spacing w:line="276" w:lineRule="auto"/>
        <w:ind w:left="141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Ogrzewcze</w:t>
      </w:r>
      <w:r w:rsidR="008F3E3A" w:rsidRPr="002F7C93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06760D07" w14:textId="77777777" w:rsidR="00A6409E" w:rsidRPr="002F7C93" w:rsidRDefault="00D51906" w:rsidP="00635F01">
      <w:pPr>
        <w:pStyle w:val="Default"/>
        <w:numPr>
          <w:ilvl w:val="0"/>
          <w:numId w:val="42"/>
        </w:numPr>
        <w:spacing w:line="276" w:lineRule="auto"/>
        <w:ind w:left="141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Inne niezbędne do prawidłowego funkcjonowania instalacje </w:t>
      </w:r>
      <w:r w:rsidR="00077730" w:rsidRPr="002F7C93">
        <w:rPr>
          <w:rFonts w:asciiTheme="minorHAnsi" w:hAnsiTheme="minorHAnsi" w:cstheme="minorHAnsi"/>
          <w:color w:val="auto"/>
          <w:sz w:val="22"/>
          <w:szCs w:val="22"/>
        </w:rPr>
        <w:t>nie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>opisane poniżej w treści PFU, lub wymagane specyfiką obiektu</w:t>
      </w:r>
      <w:r w:rsidR="00FE0073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lub sprzętu który ma być zamontowany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>,  przepisami bądź normami.</w:t>
      </w:r>
    </w:p>
    <w:p w14:paraId="67DE33D2" w14:textId="61929099" w:rsidR="000544FB" w:rsidRPr="002F7C93" w:rsidRDefault="000544FB" w:rsidP="000544FB">
      <w:pPr>
        <w:ind w:firstLine="709"/>
        <w:jc w:val="both"/>
        <w:rPr>
          <w:rFonts w:ascii="Calibri" w:hAnsi="Calibri" w:cs="Calibri"/>
          <w:sz w:val="22"/>
          <w:szCs w:val="22"/>
        </w:rPr>
      </w:pPr>
      <w:r w:rsidRPr="002F7C93">
        <w:rPr>
          <w:rFonts w:ascii="Calibri" w:hAnsi="Calibri" w:cs="Calibri"/>
          <w:sz w:val="22"/>
          <w:szCs w:val="22"/>
        </w:rPr>
        <w:t xml:space="preserve">W ramach rozbudowy planuje się rozwiązanie kolizji planowanej zabudowy z istniejącym uzbrojeniem terenu (jeśli występuje, vide sieci nieujawnione w ewidencji ośrodka). Budynek obecnie jest użytkowany i zasilany w media. Dla planowanej zabudowy należy sporządzić bilans zapotrzebowania na media i w razie potrzeby wystąpić o nowe warunki techniczne, lub zwiększenie mocy przyłączeniowej do właściwych gestorów sieci. Oszacowanie zapotrzebowania na media dla budynku po przebudowie leży całkowicie po stronie Wykonawcy. </w:t>
      </w:r>
    </w:p>
    <w:p w14:paraId="65A08464" w14:textId="77777777" w:rsidR="009E7E05" w:rsidRPr="002F7C93" w:rsidRDefault="009E7E05" w:rsidP="009E7E05">
      <w:pPr>
        <w:rPr>
          <w:rFonts w:asciiTheme="minorHAnsi" w:hAnsiTheme="minorHAnsi" w:cstheme="minorHAnsi"/>
          <w:sz w:val="22"/>
          <w:szCs w:val="22"/>
        </w:rPr>
      </w:pPr>
    </w:p>
    <w:p w14:paraId="5A03CBAA" w14:textId="77777777" w:rsidR="009E7E05" w:rsidRPr="002F7C93" w:rsidRDefault="009E7E05" w:rsidP="009E5AD6">
      <w:pPr>
        <w:pStyle w:val="Akapitzlist"/>
        <w:numPr>
          <w:ilvl w:val="2"/>
          <w:numId w:val="3"/>
        </w:numPr>
        <w:jc w:val="both"/>
        <w:outlineLvl w:val="1"/>
        <w:rPr>
          <w:b/>
        </w:rPr>
      </w:pPr>
      <w:bookmarkStart w:id="47" w:name="_Toc180323670"/>
      <w:r w:rsidRPr="002F7C93">
        <w:rPr>
          <w:rFonts w:asciiTheme="minorHAnsi" w:hAnsiTheme="minorHAnsi" w:cstheme="minorHAnsi"/>
          <w:b/>
          <w:sz w:val="22"/>
          <w:szCs w:val="22"/>
        </w:rPr>
        <w:t>Wymagania dotyczące instalacji sanitarnej</w:t>
      </w:r>
      <w:bookmarkEnd w:id="47"/>
    </w:p>
    <w:p w14:paraId="5EA922B4" w14:textId="77777777" w:rsidR="004F0A34" w:rsidRPr="002F7C93" w:rsidRDefault="004F0A34">
      <w:pPr>
        <w:pStyle w:val="Akapitzlist"/>
        <w:numPr>
          <w:ilvl w:val="0"/>
          <w:numId w:val="25"/>
        </w:numPr>
        <w:jc w:val="both"/>
        <w:outlineLvl w:val="1"/>
        <w:rPr>
          <w:rFonts w:asciiTheme="minorHAnsi" w:hAnsiTheme="minorHAnsi" w:cstheme="minorHAnsi"/>
          <w:vanish/>
          <w:sz w:val="22"/>
          <w:szCs w:val="22"/>
        </w:rPr>
      </w:pPr>
      <w:bookmarkStart w:id="48" w:name="_Toc51874457"/>
      <w:bookmarkStart w:id="49" w:name="_Toc51916426"/>
      <w:bookmarkStart w:id="50" w:name="_Toc51917320"/>
      <w:bookmarkStart w:id="51" w:name="_Toc51920697"/>
      <w:bookmarkStart w:id="52" w:name="_Toc52350933"/>
      <w:bookmarkStart w:id="53" w:name="_Toc52351056"/>
      <w:bookmarkStart w:id="54" w:name="_Toc52351669"/>
      <w:bookmarkStart w:id="55" w:name="_Toc52351979"/>
      <w:bookmarkStart w:id="56" w:name="_Toc52352234"/>
      <w:bookmarkStart w:id="57" w:name="_Toc52352504"/>
      <w:bookmarkStart w:id="58" w:name="_Toc54952023"/>
      <w:bookmarkStart w:id="59" w:name="_Toc109127555"/>
      <w:bookmarkStart w:id="60" w:name="_Toc109130566"/>
      <w:bookmarkStart w:id="61" w:name="_Toc109130678"/>
      <w:bookmarkStart w:id="62" w:name="_Toc109136282"/>
      <w:bookmarkStart w:id="63" w:name="_Toc109136377"/>
      <w:bookmarkStart w:id="64" w:name="_Toc109138298"/>
      <w:bookmarkStart w:id="65" w:name="_Toc109138391"/>
      <w:bookmarkStart w:id="66" w:name="_Toc109143162"/>
      <w:bookmarkStart w:id="67" w:name="_Toc109143242"/>
      <w:bookmarkStart w:id="68" w:name="_Toc109143536"/>
      <w:bookmarkStart w:id="69" w:name="_Toc109143713"/>
      <w:bookmarkStart w:id="70" w:name="_Toc109143967"/>
      <w:bookmarkStart w:id="71" w:name="_Toc109144116"/>
      <w:bookmarkStart w:id="72" w:name="_Toc109144402"/>
      <w:bookmarkStart w:id="73" w:name="_Toc109144574"/>
      <w:bookmarkStart w:id="74" w:name="_Toc109144707"/>
      <w:bookmarkStart w:id="75" w:name="_Toc122505772"/>
      <w:bookmarkStart w:id="76" w:name="_Toc124893242"/>
      <w:bookmarkStart w:id="77" w:name="_Toc180323671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14:paraId="19A54D74" w14:textId="77777777" w:rsidR="004F0A34" w:rsidRPr="002F7C93" w:rsidRDefault="004F0A34">
      <w:pPr>
        <w:pStyle w:val="Akapitzlist"/>
        <w:numPr>
          <w:ilvl w:val="1"/>
          <w:numId w:val="25"/>
        </w:numPr>
        <w:jc w:val="both"/>
        <w:outlineLvl w:val="1"/>
        <w:rPr>
          <w:rFonts w:asciiTheme="minorHAnsi" w:hAnsiTheme="minorHAnsi" w:cstheme="minorHAnsi"/>
          <w:vanish/>
          <w:sz w:val="22"/>
          <w:szCs w:val="22"/>
        </w:rPr>
      </w:pPr>
      <w:bookmarkStart w:id="78" w:name="_Toc52351670"/>
      <w:bookmarkStart w:id="79" w:name="_Toc52351980"/>
      <w:bookmarkStart w:id="80" w:name="_Toc52352235"/>
      <w:bookmarkStart w:id="81" w:name="_Toc52352505"/>
      <w:bookmarkStart w:id="82" w:name="_Toc54952024"/>
      <w:bookmarkStart w:id="83" w:name="_Toc109127556"/>
      <w:bookmarkStart w:id="84" w:name="_Toc109130567"/>
      <w:bookmarkStart w:id="85" w:name="_Toc109130679"/>
      <w:bookmarkStart w:id="86" w:name="_Toc109136283"/>
      <w:bookmarkStart w:id="87" w:name="_Toc109136378"/>
      <w:bookmarkStart w:id="88" w:name="_Toc109138299"/>
      <w:bookmarkStart w:id="89" w:name="_Toc109138392"/>
      <w:bookmarkStart w:id="90" w:name="_Toc109143163"/>
      <w:bookmarkStart w:id="91" w:name="_Toc109143243"/>
      <w:bookmarkStart w:id="92" w:name="_Toc109143537"/>
      <w:bookmarkStart w:id="93" w:name="_Toc109143714"/>
      <w:bookmarkStart w:id="94" w:name="_Toc109143968"/>
      <w:bookmarkStart w:id="95" w:name="_Toc109144117"/>
      <w:bookmarkStart w:id="96" w:name="_Toc109144403"/>
      <w:bookmarkStart w:id="97" w:name="_Toc109144575"/>
      <w:bookmarkStart w:id="98" w:name="_Toc109144708"/>
      <w:bookmarkStart w:id="99" w:name="_Toc122505773"/>
      <w:bookmarkStart w:id="100" w:name="_Toc124893243"/>
      <w:bookmarkStart w:id="101" w:name="_Toc180323672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14:paraId="75990A7E" w14:textId="77777777" w:rsidR="004F0A34" w:rsidRPr="002F7C93" w:rsidRDefault="004F0A34">
      <w:pPr>
        <w:pStyle w:val="Akapitzlist"/>
        <w:numPr>
          <w:ilvl w:val="1"/>
          <w:numId w:val="25"/>
        </w:numPr>
        <w:jc w:val="both"/>
        <w:outlineLvl w:val="1"/>
        <w:rPr>
          <w:rFonts w:asciiTheme="minorHAnsi" w:hAnsiTheme="minorHAnsi" w:cstheme="minorHAnsi"/>
          <w:vanish/>
          <w:sz w:val="22"/>
          <w:szCs w:val="22"/>
        </w:rPr>
      </w:pPr>
      <w:bookmarkStart w:id="102" w:name="_Toc52351671"/>
      <w:bookmarkStart w:id="103" w:name="_Toc52351981"/>
      <w:bookmarkStart w:id="104" w:name="_Toc52352236"/>
      <w:bookmarkStart w:id="105" w:name="_Toc52352506"/>
      <w:bookmarkStart w:id="106" w:name="_Toc54952025"/>
      <w:bookmarkStart w:id="107" w:name="_Toc109127557"/>
      <w:bookmarkStart w:id="108" w:name="_Toc109130568"/>
      <w:bookmarkStart w:id="109" w:name="_Toc109130680"/>
      <w:bookmarkStart w:id="110" w:name="_Toc109136284"/>
      <w:bookmarkStart w:id="111" w:name="_Toc109136379"/>
      <w:bookmarkStart w:id="112" w:name="_Toc109138300"/>
      <w:bookmarkStart w:id="113" w:name="_Toc109138393"/>
      <w:bookmarkStart w:id="114" w:name="_Toc109143164"/>
      <w:bookmarkStart w:id="115" w:name="_Toc109143244"/>
      <w:bookmarkStart w:id="116" w:name="_Toc109143538"/>
      <w:bookmarkStart w:id="117" w:name="_Toc109143715"/>
      <w:bookmarkStart w:id="118" w:name="_Toc109143969"/>
      <w:bookmarkStart w:id="119" w:name="_Toc109144118"/>
      <w:bookmarkStart w:id="120" w:name="_Toc109144404"/>
      <w:bookmarkStart w:id="121" w:name="_Toc109144576"/>
      <w:bookmarkStart w:id="122" w:name="_Toc109144709"/>
      <w:bookmarkStart w:id="123" w:name="_Toc122505774"/>
      <w:bookmarkStart w:id="124" w:name="_Toc124893244"/>
      <w:bookmarkStart w:id="125" w:name="_Toc180323673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14:paraId="0B347C30" w14:textId="77777777" w:rsidR="004F0A34" w:rsidRPr="002F7C93" w:rsidRDefault="004F0A34">
      <w:pPr>
        <w:pStyle w:val="Akapitzlist"/>
        <w:numPr>
          <w:ilvl w:val="1"/>
          <w:numId w:val="25"/>
        </w:numPr>
        <w:jc w:val="both"/>
        <w:outlineLvl w:val="1"/>
        <w:rPr>
          <w:rFonts w:asciiTheme="minorHAnsi" w:hAnsiTheme="minorHAnsi" w:cstheme="minorHAnsi"/>
          <w:vanish/>
          <w:sz w:val="22"/>
          <w:szCs w:val="22"/>
        </w:rPr>
      </w:pPr>
      <w:bookmarkStart w:id="126" w:name="_Toc52351672"/>
      <w:bookmarkStart w:id="127" w:name="_Toc52351982"/>
      <w:bookmarkStart w:id="128" w:name="_Toc52352237"/>
      <w:bookmarkStart w:id="129" w:name="_Toc52352507"/>
      <w:bookmarkStart w:id="130" w:name="_Toc54952026"/>
      <w:bookmarkStart w:id="131" w:name="_Toc109127558"/>
      <w:bookmarkStart w:id="132" w:name="_Toc109130569"/>
      <w:bookmarkStart w:id="133" w:name="_Toc109130681"/>
      <w:bookmarkStart w:id="134" w:name="_Toc109136285"/>
      <w:bookmarkStart w:id="135" w:name="_Toc109136380"/>
      <w:bookmarkStart w:id="136" w:name="_Toc109138301"/>
      <w:bookmarkStart w:id="137" w:name="_Toc109138394"/>
      <w:bookmarkStart w:id="138" w:name="_Toc109143165"/>
      <w:bookmarkStart w:id="139" w:name="_Toc109143245"/>
      <w:bookmarkStart w:id="140" w:name="_Toc109143539"/>
      <w:bookmarkStart w:id="141" w:name="_Toc109143716"/>
      <w:bookmarkStart w:id="142" w:name="_Toc109143970"/>
      <w:bookmarkStart w:id="143" w:name="_Toc109144119"/>
      <w:bookmarkStart w:id="144" w:name="_Toc109144405"/>
      <w:bookmarkStart w:id="145" w:name="_Toc109144577"/>
      <w:bookmarkStart w:id="146" w:name="_Toc109144710"/>
      <w:bookmarkStart w:id="147" w:name="_Toc122505775"/>
      <w:bookmarkStart w:id="148" w:name="_Toc124893245"/>
      <w:bookmarkStart w:id="149" w:name="_Toc180323674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14:paraId="778CED04" w14:textId="77777777" w:rsidR="004F0A34" w:rsidRPr="002F7C93" w:rsidRDefault="004F0A34">
      <w:pPr>
        <w:pStyle w:val="Akapitzlist"/>
        <w:numPr>
          <w:ilvl w:val="1"/>
          <w:numId w:val="25"/>
        </w:numPr>
        <w:jc w:val="both"/>
        <w:outlineLvl w:val="1"/>
        <w:rPr>
          <w:rFonts w:asciiTheme="minorHAnsi" w:hAnsiTheme="minorHAnsi" w:cstheme="minorHAnsi"/>
          <w:vanish/>
          <w:sz w:val="22"/>
          <w:szCs w:val="22"/>
        </w:rPr>
      </w:pPr>
      <w:bookmarkStart w:id="150" w:name="_Toc52351673"/>
      <w:bookmarkStart w:id="151" w:name="_Toc52351983"/>
      <w:bookmarkStart w:id="152" w:name="_Toc52352238"/>
      <w:bookmarkStart w:id="153" w:name="_Toc52352508"/>
      <w:bookmarkStart w:id="154" w:name="_Toc54952027"/>
      <w:bookmarkStart w:id="155" w:name="_Toc109127559"/>
      <w:bookmarkStart w:id="156" w:name="_Toc109130570"/>
      <w:bookmarkStart w:id="157" w:name="_Toc109130682"/>
      <w:bookmarkStart w:id="158" w:name="_Toc109136286"/>
      <w:bookmarkStart w:id="159" w:name="_Toc109136381"/>
      <w:bookmarkStart w:id="160" w:name="_Toc109138302"/>
      <w:bookmarkStart w:id="161" w:name="_Toc109138395"/>
      <w:bookmarkStart w:id="162" w:name="_Toc109143166"/>
      <w:bookmarkStart w:id="163" w:name="_Toc109143246"/>
      <w:bookmarkStart w:id="164" w:name="_Toc109143540"/>
      <w:bookmarkStart w:id="165" w:name="_Toc109143717"/>
      <w:bookmarkStart w:id="166" w:name="_Toc109143971"/>
      <w:bookmarkStart w:id="167" w:name="_Toc109144120"/>
      <w:bookmarkStart w:id="168" w:name="_Toc109144406"/>
      <w:bookmarkStart w:id="169" w:name="_Toc109144578"/>
      <w:bookmarkStart w:id="170" w:name="_Toc109144711"/>
      <w:bookmarkStart w:id="171" w:name="_Toc122505776"/>
      <w:bookmarkStart w:id="172" w:name="_Toc124893246"/>
      <w:bookmarkStart w:id="173" w:name="_Toc180323675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14:paraId="746D9967" w14:textId="77777777" w:rsidR="004F0A34" w:rsidRPr="002F7C93" w:rsidRDefault="004F0A34">
      <w:pPr>
        <w:pStyle w:val="Akapitzlist"/>
        <w:numPr>
          <w:ilvl w:val="1"/>
          <w:numId w:val="25"/>
        </w:numPr>
        <w:jc w:val="both"/>
        <w:outlineLvl w:val="1"/>
        <w:rPr>
          <w:rFonts w:asciiTheme="minorHAnsi" w:hAnsiTheme="minorHAnsi" w:cstheme="minorHAnsi"/>
          <w:vanish/>
          <w:sz w:val="22"/>
          <w:szCs w:val="22"/>
        </w:rPr>
      </w:pPr>
      <w:bookmarkStart w:id="174" w:name="_Toc52351674"/>
      <w:bookmarkStart w:id="175" w:name="_Toc52351984"/>
      <w:bookmarkStart w:id="176" w:name="_Toc52352239"/>
      <w:bookmarkStart w:id="177" w:name="_Toc52352509"/>
      <w:bookmarkStart w:id="178" w:name="_Toc54952028"/>
      <w:bookmarkStart w:id="179" w:name="_Toc109127560"/>
      <w:bookmarkStart w:id="180" w:name="_Toc109130571"/>
      <w:bookmarkStart w:id="181" w:name="_Toc109130683"/>
      <w:bookmarkStart w:id="182" w:name="_Toc109136287"/>
      <w:bookmarkStart w:id="183" w:name="_Toc109136382"/>
      <w:bookmarkStart w:id="184" w:name="_Toc109138303"/>
      <w:bookmarkStart w:id="185" w:name="_Toc109138396"/>
      <w:bookmarkStart w:id="186" w:name="_Toc109143167"/>
      <w:bookmarkStart w:id="187" w:name="_Toc109143247"/>
      <w:bookmarkStart w:id="188" w:name="_Toc109143541"/>
      <w:bookmarkStart w:id="189" w:name="_Toc109143718"/>
      <w:bookmarkStart w:id="190" w:name="_Toc109143972"/>
      <w:bookmarkStart w:id="191" w:name="_Toc109144121"/>
      <w:bookmarkStart w:id="192" w:name="_Toc109144407"/>
      <w:bookmarkStart w:id="193" w:name="_Toc109144579"/>
      <w:bookmarkStart w:id="194" w:name="_Toc109144712"/>
      <w:bookmarkStart w:id="195" w:name="_Toc122505777"/>
      <w:bookmarkStart w:id="196" w:name="_Toc124893247"/>
      <w:bookmarkStart w:id="197" w:name="_Toc180323676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</w:p>
    <w:p w14:paraId="2BA2F470" w14:textId="77777777" w:rsidR="00913142" w:rsidRPr="002F7C93" w:rsidRDefault="00913142" w:rsidP="009E7E05">
      <w:pPr>
        <w:jc w:val="both"/>
        <w:outlineLvl w:val="2"/>
        <w:rPr>
          <w:rFonts w:asciiTheme="minorHAnsi" w:hAnsiTheme="minorHAnsi" w:cstheme="minorHAnsi"/>
          <w:b/>
          <w:sz w:val="22"/>
          <w:szCs w:val="22"/>
        </w:rPr>
      </w:pPr>
      <w:bookmarkStart w:id="198" w:name="_Toc465051677"/>
      <w:bookmarkStart w:id="199" w:name="_Toc486927440"/>
    </w:p>
    <w:p w14:paraId="25883572" w14:textId="77777777" w:rsidR="00D51906" w:rsidRPr="002F7C93" w:rsidRDefault="00D51906" w:rsidP="0072598A">
      <w:pPr>
        <w:pStyle w:val="Akapitzlist"/>
        <w:numPr>
          <w:ilvl w:val="0"/>
          <w:numId w:val="67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2F7C93">
        <w:rPr>
          <w:rFonts w:asciiTheme="minorHAnsi" w:hAnsiTheme="minorHAnsi" w:cstheme="minorHAnsi"/>
          <w:b/>
          <w:sz w:val="22"/>
          <w:szCs w:val="22"/>
        </w:rPr>
        <w:t xml:space="preserve">Instalacja centralnego ogrzewania </w:t>
      </w:r>
      <w:bookmarkEnd w:id="198"/>
      <w:bookmarkEnd w:id="199"/>
    </w:p>
    <w:p w14:paraId="75771833" w14:textId="3796BD38" w:rsidR="00D51906" w:rsidRPr="002F7C93" w:rsidRDefault="00D51906" w:rsidP="0072598A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bookmarkStart w:id="200" w:name="_Hlk480375499"/>
      <w:bookmarkStart w:id="201" w:name="_Toc465051678"/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Należy </w:t>
      </w:r>
      <w:r w:rsidR="00E54855" w:rsidRPr="002F7C93">
        <w:rPr>
          <w:rFonts w:asciiTheme="minorHAnsi" w:hAnsiTheme="minorHAnsi" w:cstheme="minorHAnsi"/>
          <w:color w:val="auto"/>
          <w:sz w:val="22"/>
          <w:szCs w:val="22"/>
        </w:rPr>
        <w:t>zaprojektować i wykonać nowe instalacje grzewcze</w:t>
      </w:r>
      <w:r w:rsidR="00913142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dla inwestycji</w:t>
      </w:r>
      <w:r w:rsidR="00E54855" w:rsidRPr="002F7C93">
        <w:rPr>
          <w:rFonts w:asciiTheme="minorHAnsi" w:hAnsiTheme="minorHAnsi" w:cstheme="minorHAnsi"/>
          <w:color w:val="auto"/>
          <w:sz w:val="22"/>
          <w:szCs w:val="22"/>
        </w:rPr>
        <w:t>. W budynk</w:t>
      </w:r>
      <w:r w:rsidR="00913142" w:rsidRPr="002F7C93">
        <w:rPr>
          <w:rFonts w:asciiTheme="minorHAnsi" w:hAnsiTheme="minorHAnsi" w:cstheme="minorHAnsi"/>
          <w:color w:val="auto"/>
          <w:sz w:val="22"/>
          <w:szCs w:val="22"/>
        </w:rPr>
        <w:t>u</w:t>
      </w:r>
      <w:r w:rsidR="00E54855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należy założyć instalację centralnego ogrzewania dla </w:t>
      </w:r>
      <w:r w:rsidR="000544FB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garażu wozu bojowego OSP. </w:t>
      </w:r>
    </w:p>
    <w:p w14:paraId="0E3DA616" w14:textId="5B75DDEA" w:rsidR="00E54855" w:rsidRPr="002F7C93" w:rsidRDefault="00E54855" w:rsidP="0072598A">
      <w:pPr>
        <w:pStyle w:val="Default"/>
        <w:spacing w:line="276" w:lineRule="auto"/>
        <w:ind w:firstLine="360"/>
        <w:jc w:val="both"/>
        <w:rPr>
          <w:color w:val="auto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Zapotrzebowanie na moc cieplną do ogrzania </w:t>
      </w:r>
      <w:r w:rsidR="000544FB" w:rsidRPr="002F7C93">
        <w:rPr>
          <w:rFonts w:asciiTheme="minorHAnsi" w:hAnsiTheme="minorHAnsi" w:cstheme="minorHAnsi"/>
          <w:color w:val="auto"/>
          <w:sz w:val="22"/>
          <w:szCs w:val="22"/>
        </w:rPr>
        <w:t>pomieszczenia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należy obliczyć zgodnie z normą PN-EN ISO 13790. </w:t>
      </w:r>
    </w:p>
    <w:p w14:paraId="6E1943BA" w14:textId="79A2D719" w:rsidR="00E54855" w:rsidRPr="002F7C93" w:rsidRDefault="00E54855" w:rsidP="0072598A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Przewiduje się rozprowadzenie przewodów instalacji c.o. w warstwach posadzkowych. Piony</w:t>
      </w:r>
      <w:r w:rsidR="0072598A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prowadzone będą </w:t>
      </w:r>
      <w:r w:rsidR="000544FB" w:rsidRPr="002F7C93">
        <w:rPr>
          <w:rFonts w:asciiTheme="minorHAnsi" w:hAnsiTheme="minorHAnsi" w:cstheme="minorHAnsi"/>
          <w:color w:val="auto"/>
          <w:sz w:val="22"/>
          <w:szCs w:val="22"/>
        </w:rPr>
        <w:t>w obudowach przyściennych</w:t>
      </w:r>
      <w:r w:rsidR="005975D2" w:rsidRPr="002F7C93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31A76E74" w14:textId="46E0E810" w:rsidR="000544FB" w:rsidRPr="002F7C93" w:rsidRDefault="000544FB" w:rsidP="0072598A">
      <w:pPr>
        <w:pStyle w:val="Default"/>
        <w:spacing w:line="276" w:lineRule="auto"/>
        <w:ind w:firstLine="360"/>
        <w:jc w:val="both"/>
        <w:rPr>
          <w:color w:val="auto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Analogicznie do części istniejącej- w części projektowanej należy zastosować ogrzewanie elektryczne. </w:t>
      </w:r>
    </w:p>
    <w:p w14:paraId="5A481714" w14:textId="77777777" w:rsidR="00D51906" w:rsidRPr="002F7C93" w:rsidRDefault="00D51906" w:rsidP="00D51906">
      <w:pPr>
        <w:pStyle w:val="Akapitzlist"/>
        <w:ind w:left="2004"/>
        <w:outlineLvl w:val="1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4F797A4D" w14:textId="77777777" w:rsidR="00D51906" w:rsidRPr="002F7C93" w:rsidRDefault="00D51906" w:rsidP="003245E7">
      <w:pPr>
        <w:rPr>
          <w:rFonts w:asciiTheme="minorHAnsi" w:hAnsiTheme="minorHAnsi" w:cstheme="minorHAnsi"/>
          <w:sz w:val="22"/>
          <w:szCs w:val="22"/>
          <w:highlight w:val="yellow"/>
        </w:rPr>
      </w:pPr>
    </w:p>
    <w:bookmarkEnd w:id="200"/>
    <w:bookmarkEnd w:id="201"/>
    <w:p w14:paraId="3B4A42F8" w14:textId="5CDC49FF" w:rsidR="00C07275" w:rsidRPr="002F7C93" w:rsidRDefault="00C07275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F7C93">
        <w:rPr>
          <w:rFonts w:asciiTheme="minorHAnsi" w:hAnsiTheme="minorHAnsi" w:cstheme="minorHAnsi"/>
          <w:b/>
          <w:sz w:val="22"/>
          <w:szCs w:val="22"/>
        </w:rPr>
        <w:t xml:space="preserve">System </w:t>
      </w:r>
      <w:r w:rsidR="000544FB" w:rsidRPr="002F7C93">
        <w:rPr>
          <w:rFonts w:asciiTheme="minorHAnsi" w:hAnsiTheme="minorHAnsi" w:cstheme="minorHAnsi"/>
          <w:b/>
          <w:sz w:val="22"/>
          <w:szCs w:val="22"/>
        </w:rPr>
        <w:t>odprowadzenia wód deszczowych</w:t>
      </w:r>
    </w:p>
    <w:p w14:paraId="2AF7FE16" w14:textId="625E9A92" w:rsidR="00C07275" w:rsidRPr="002F7C93" w:rsidRDefault="00C07275" w:rsidP="00C07275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Wody opadowe z budynku </w:t>
      </w:r>
      <w:r w:rsidR="000544FB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projektowanego 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>odprowadzić systemem rynien okapowych, ze spadkiem około 0,5 % w kierunku rur spustowych (pionów). Rury spustowe zamontować na ścianach budynku.</w:t>
      </w:r>
    </w:p>
    <w:p w14:paraId="06DB4B3E" w14:textId="0E549642" w:rsidR="00C07275" w:rsidRPr="002F7C93" w:rsidRDefault="00C07275" w:rsidP="00C07275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Wody deszczowe należy zagospodarować </w:t>
      </w:r>
      <w:r w:rsidR="00A5584E">
        <w:rPr>
          <w:rFonts w:asciiTheme="minorHAnsi" w:hAnsiTheme="minorHAnsi" w:cstheme="minorHAnsi"/>
          <w:color w:val="auto"/>
          <w:sz w:val="22"/>
          <w:szCs w:val="22"/>
        </w:rPr>
        <w:t xml:space="preserve">w zakresie działki, rozprowadzając na teren nieutwardzony. </w:t>
      </w:r>
    </w:p>
    <w:p w14:paraId="33B464C4" w14:textId="77777777" w:rsidR="00D51906" w:rsidRPr="002F7C93" w:rsidRDefault="00D51906" w:rsidP="00D51906">
      <w:pPr>
        <w:ind w:left="1276" w:firstLine="425"/>
        <w:rPr>
          <w:rFonts w:asciiTheme="minorHAnsi" w:hAnsiTheme="minorHAnsi" w:cstheme="minorHAnsi"/>
          <w:b/>
          <w:sz w:val="22"/>
          <w:szCs w:val="22"/>
        </w:rPr>
      </w:pPr>
    </w:p>
    <w:p w14:paraId="2A8A86C0" w14:textId="2FBCC4D7" w:rsidR="00D51906" w:rsidRPr="002F7C93" w:rsidRDefault="00D51906" w:rsidP="000544FB">
      <w:pPr>
        <w:pStyle w:val="Akapitzlist"/>
        <w:numPr>
          <w:ilvl w:val="0"/>
          <w:numId w:val="66"/>
        </w:numPr>
        <w:rPr>
          <w:rFonts w:asciiTheme="minorHAnsi" w:hAnsiTheme="minorHAnsi" w:cstheme="minorHAnsi"/>
          <w:b/>
          <w:sz w:val="22"/>
          <w:szCs w:val="22"/>
        </w:rPr>
      </w:pPr>
      <w:bookmarkStart w:id="202" w:name="_Toc465051682"/>
      <w:bookmarkStart w:id="203" w:name="_Toc486927445"/>
      <w:r w:rsidRPr="002F7C93">
        <w:rPr>
          <w:rFonts w:asciiTheme="minorHAnsi" w:hAnsiTheme="minorHAnsi" w:cstheme="minorHAnsi"/>
          <w:b/>
          <w:sz w:val="22"/>
          <w:szCs w:val="22"/>
        </w:rPr>
        <w:t xml:space="preserve">Instalacja wentylacji </w:t>
      </w:r>
      <w:bookmarkEnd w:id="202"/>
      <w:bookmarkEnd w:id="203"/>
    </w:p>
    <w:p w14:paraId="3F50A2F7" w14:textId="77777777" w:rsidR="000544FB" w:rsidRPr="002F7C93" w:rsidRDefault="000544FB" w:rsidP="003F1274">
      <w:pPr>
        <w:rPr>
          <w:rFonts w:asciiTheme="minorHAnsi" w:hAnsiTheme="minorHAnsi" w:cstheme="minorHAnsi"/>
          <w:b/>
          <w:sz w:val="22"/>
          <w:szCs w:val="22"/>
        </w:rPr>
      </w:pPr>
    </w:p>
    <w:p w14:paraId="4B0A0FE3" w14:textId="1008A9AA" w:rsidR="000544FB" w:rsidRPr="002F7C93" w:rsidRDefault="000544FB" w:rsidP="0072598A">
      <w:pPr>
        <w:ind w:firstLine="709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F7C93">
        <w:rPr>
          <w:rFonts w:asciiTheme="minorHAnsi" w:hAnsiTheme="minorHAnsi" w:cstheme="minorHAnsi"/>
          <w:bCs/>
          <w:sz w:val="22"/>
          <w:szCs w:val="22"/>
        </w:rPr>
        <w:t>W budynku będącym przedmiotem rozbudowy należy zastosować wentylację grawitacyjną,</w:t>
      </w:r>
      <w:r w:rsidR="0072598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2F7C93">
        <w:rPr>
          <w:rFonts w:asciiTheme="minorHAnsi" w:hAnsiTheme="minorHAnsi" w:cstheme="minorHAnsi"/>
          <w:bCs/>
          <w:sz w:val="22"/>
          <w:szCs w:val="22"/>
        </w:rPr>
        <w:t xml:space="preserve">ewentualnie grawitacyjną wspomaganą mechanicznie (hybrydową, ew. wentylatory wyciągowe; napowietrzenie przez otwory w bramie garażowej). </w:t>
      </w:r>
    </w:p>
    <w:p w14:paraId="49D8AAB2" w14:textId="77777777" w:rsidR="00EE279A" w:rsidRPr="002F7C93" w:rsidRDefault="00EE279A" w:rsidP="00A4505B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81943C9" w14:textId="77777777" w:rsidR="008C0697" w:rsidRPr="002F7C93" w:rsidRDefault="008C0697">
      <w:pPr>
        <w:pStyle w:val="Akapitzlist"/>
        <w:numPr>
          <w:ilvl w:val="0"/>
          <w:numId w:val="23"/>
        </w:numPr>
        <w:rPr>
          <w:rFonts w:asciiTheme="minorHAnsi" w:hAnsiTheme="minorHAnsi" w:cstheme="minorHAnsi"/>
          <w:b/>
          <w:vanish/>
          <w:sz w:val="22"/>
          <w:szCs w:val="22"/>
        </w:rPr>
      </w:pPr>
    </w:p>
    <w:p w14:paraId="1C4A36AF" w14:textId="77777777" w:rsidR="008C0697" w:rsidRPr="002F7C93" w:rsidRDefault="008C0697">
      <w:pPr>
        <w:pStyle w:val="Akapitzlist"/>
        <w:numPr>
          <w:ilvl w:val="0"/>
          <w:numId w:val="23"/>
        </w:numPr>
        <w:rPr>
          <w:rFonts w:asciiTheme="minorHAnsi" w:hAnsiTheme="minorHAnsi" w:cstheme="minorHAnsi"/>
          <w:b/>
          <w:vanish/>
          <w:sz w:val="22"/>
          <w:szCs w:val="22"/>
        </w:rPr>
      </w:pPr>
    </w:p>
    <w:p w14:paraId="6620A80C" w14:textId="77777777" w:rsidR="008C0697" w:rsidRPr="002F7C93" w:rsidRDefault="008C0697">
      <w:pPr>
        <w:pStyle w:val="Akapitzlist"/>
        <w:numPr>
          <w:ilvl w:val="1"/>
          <w:numId w:val="23"/>
        </w:numPr>
        <w:rPr>
          <w:rFonts w:asciiTheme="minorHAnsi" w:hAnsiTheme="minorHAnsi" w:cstheme="minorHAnsi"/>
          <w:b/>
          <w:vanish/>
          <w:sz w:val="22"/>
          <w:szCs w:val="22"/>
        </w:rPr>
      </w:pPr>
    </w:p>
    <w:p w14:paraId="0DDBB159" w14:textId="77777777" w:rsidR="008C0697" w:rsidRPr="002F7C93" w:rsidRDefault="008C0697">
      <w:pPr>
        <w:pStyle w:val="Akapitzlist"/>
        <w:numPr>
          <w:ilvl w:val="1"/>
          <w:numId w:val="23"/>
        </w:numPr>
        <w:rPr>
          <w:rFonts w:asciiTheme="minorHAnsi" w:hAnsiTheme="minorHAnsi" w:cstheme="minorHAnsi"/>
          <w:b/>
          <w:vanish/>
          <w:sz w:val="22"/>
          <w:szCs w:val="22"/>
        </w:rPr>
      </w:pPr>
    </w:p>
    <w:p w14:paraId="402F66C5" w14:textId="77777777" w:rsidR="008C0697" w:rsidRPr="002F7C93" w:rsidRDefault="008C0697">
      <w:pPr>
        <w:pStyle w:val="Akapitzlist"/>
        <w:numPr>
          <w:ilvl w:val="1"/>
          <w:numId w:val="23"/>
        </w:numPr>
        <w:rPr>
          <w:rFonts w:asciiTheme="minorHAnsi" w:hAnsiTheme="minorHAnsi" w:cstheme="minorHAnsi"/>
          <w:b/>
          <w:vanish/>
          <w:sz w:val="22"/>
          <w:szCs w:val="22"/>
        </w:rPr>
      </w:pPr>
    </w:p>
    <w:p w14:paraId="75865952" w14:textId="77777777" w:rsidR="008C0697" w:rsidRPr="002F7C93" w:rsidRDefault="008C0697">
      <w:pPr>
        <w:pStyle w:val="Akapitzlist"/>
        <w:numPr>
          <w:ilvl w:val="1"/>
          <w:numId w:val="23"/>
        </w:numPr>
        <w:rPr>
          <w:rFonts w:asciiTheme="minorHAnsi" w:hAnsiTheme="minorHAnsi" w:cstheme="minorHAnsi"/>
          <w:b/>
          <w:vanish/>
          <w:sz w:val="22"/>
          <w:szCs w:val="22"/>
        </w:rPr>
      </w:pPr>
    </w:p>
    <w:p w14:paraId="3E1DA31D" w14:textId="77777777" w:rsidR="008C0697" w:rsidRPr="002F7C93" w:rsidRDefault="008C0697">
      <w:pPr>
        <w:pStyle w:val="Akapitzlist"/>
        <w:numPr>
          <w:ilvl w:val="1"/>
          <w:numId w:val="23"/>
        </w:numPr>
        <w:rPr>
          <w:rFonts w:asciiTheme="minorHAnsi" w:hAnsiTheme="minorHAnsi" w:cstheme="minorHAnsi"/>
          <w:b/>
          <w:vanish/>
          <w:sz w:val="22"/>
          <w:szCs w:val="22"/>
        </w:rPr>
      </w:pPr>
    </w:p>
    <w:p w14:paraId="120760FC" w14:textId="77777777" w:rsidR="008C0697" w:rsidRPr="002F7C93" w:rsidRDefault="008C0697">
      <w:pPr>
        <w:pStyle w:val="Akapitzlist"/>
        <w:numPr>
          <w:ilvl w:val="2"/>
          <w:numId w:val="23"/>
        </w:numPr>
        <w:rPr>
          <w:rFonts w:asciiTheme="minorHAnsi" w:hAnsiTheme="minorHAnsi" w:cstheme="minorHAnsi"/>
          <w:b/>
          <w:vanish/>
          <w:sz w:val="22"/>
          <w:szCs w:val="22"/>
        </w:rPr>
      </w:pPr>
    </w:p>
    <w:p w14:paraId="40206808" w14:textId="06ACD6E5" w:rsidR="00D51906" w:rsidRPr="002F7C93" w:rsidRDefault="009E7E05" w:rsidP="009E5AD6">
      <w:pPr>
        <w:pStyle w:val="Akapitzlist"/>
        <w:numPr>
          <w:ilvl w:val="2"/>
          <w:numId w:val="3"/>
        </w:numPr>
        <w:jc w:val="both"/>
        <w:outlineLvl w:val="1"/>
        <w:rPr>
          <w:b/>
        </w:rPr>
      </w:pPr>
      <w:bookmarkStart w:id="204" w:name="_Toc180323677"/>
      <w:r w:rsidRPr="002F7C93">
        <w:rPr>
          <w:rFonts w:asciiTheme="minorHAnsi" w:hAnsiTheme="minorHAnsi" w:cstheme="minorHAnsi"/>
          <w:b/>
          <w:sz w:val="22"/>
          <w:szCs w:val="22"/>
        </w:rPr>
        <w:t xml:space="preserve">Wymagania dotyczące instalacji </w:t>
      </w:r>
      <w:r w:rsidR="000544FB" w:rsidRPr="002F7C93">
        <w:rPr>
          <w:rFonts w:asciiTheme="minorHAnsi" w:hAnsiTheme="minorHAnsi" w:cstheme="minorHAnsi"/>
          <w:b/>
          <w:sz w:val="22"/>
          <w:szCs w:val="22"/>
        </w:rPr>
        <w:t>elektrycznych</w:t>
      </w:r>
      <w:bookmarkEnd w:id="204"/>
    </w:p>
    <w:p w14:paraId="3643D57F" w14:textId="77777777" w:rsidR="004A3BBF" w:rsidRPr="002F7C93" w:rsidRDefault="004A3BBF" w:rsidP="004A3BBF">
      <w:pPr>
        <w:pStyle w:val="Akapitzlist"/>
        <w:ind w:left="1224"/>
        <w:jc w:val="both"/>
        <w:outlineLvl w:val="1"/>
        <w:rPr>
          <w:b/>
        </w:rPr>
      </w:pPr>
    </w:p>
    <w:p w14:paraId="3AFF7759" w14:textId="77777777" w:rsidR="008F2CF8" w:rsidRPr="002F7C93" w:rsidRDefault="008F2CF8" w:rsidP="00406027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W części rozbudowywanej należy zaprojektować i wykonać:</w:t>
      </w:r>
    </w:p>
    <w:p w14:paraId="3B7DAE4B" w14:textId="6553816A" w:rsidR="008F2CF8" w:rsidRPr="002F7C93" w:rsidRDefault="008F2CF8" w:rsidP="00406027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- </w:t>
      </w:r>
      <w:r w:rsidR="00406027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instalację oświetleniową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636233C3" w14:textId="308C1EE6" w:rsidR="00406027" w:rsidRPr="002F7C93" w:rsidRDefault="008F2CF8" w:rsidP="00406027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- </w:t>
      </w:r>
      <w:r w:rsidR="00406027" w:rsidRPr="002F7C93">
        <w:rPr>
          <w:rFonts w:asciiTheme="minorHAnsi" w:hAnsiTheme="minorHAnsi" w:cstheme="minorHAnsi"/>
          <w:color w:val="auto"/>
          <w:sz w:val="22"/>
          <w:szCs w:val="22"/>
        </w:rPr>
        <w:t>instalację gniazd wtykowych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</w:p>
    <w:p w14:paraId="70F80C54" w14:textId="675FE7FB" w:rsidR="008F2CF8" w:rsidRPr="002F7C93" w:rsidRDefault="008F2CF8" w:rsidP="00406027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- sterowanie bramą garażową. </w:t>
      </w:r>
    </w:p>
    <w:p w14:paraId="59F64152" w14:textId="77777777" w:rsidR="002D5D54" w:rsidRPr="002F7C93" w:rsidRDefault="002D5D54" w:rsidP="00406027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734CAE4" w14:textId="77777777" w:rsidR="002D5D54" w:rsidRPr="002F7C93" w:rsidRDefault="002D5D54">
      <w:pPr>
        <w:pStyle w:val="Akapitzlist"/>
        <w:numPr>
          <w:ilvl w:val="2"/>
          <w:numId w:val="25"/>
        </w:numPr>
        <w:spacing w:before="60" w:after="60" w:line="276" w:lineRule="auto"/>
        <w:jc w:val="both"/>
        <w:outlineLvl w:val="2"/>
        <w:rPr>
          <w:rFonts w:asciiTheme="minorHAnsi" w:hAnsiTheme="minorHAnsi" w:cstheme="minorHAnsi"/>
          <w:b/>
          <w:vanish/>
          <w:sz w:val="22"/>
          <w:szCs w:val="22"/>
        </w:rPr>
      </w:pPr>
      <w:bookmarkStart w:id="205" w:name="_Toc54952039"/>
      <w:bookmarkStart w:id="206" w:name="_Toc109127568"/>
      <w:bookmarkStart w:id="207" w:name="_Toc109130579"/>
      <w:bookmarkStart w:id="208" w:name="_Toc109130691"/>
      <w:bookmarkStart w:id="209" w:name="_Toc109136295"/>
      <w:bookmarkStart w:id="210" w:name="_Toc109136390"/>
      <w:bookmarkStart w:id="211" w:name="_Toc109138311"/>
      <w:bookmarkStart w:id="212" w:name="_Toc109138404"/>
      <w:bookmarkStart w:id="213" w:name="_Toc109143170"/>
      <w:bookmarkStart w:id="214" w:name="_Toc109143250"/>
      <w:bookmarkStart w:id="215" w:name="_Toc109143543"/>
      <w:bookmarkStart w:id="216" w:name="_Toc109143720"/>
      <w:bookmarkStart w:id="217" w:name="_Toc109143974"/>
      <w:bookmarkStart w:id="218" w:name="_Toc109144123"/>
      <w:bookmarkStart w:id="219" w:name="_Toc109144409"/>
      <w:bookmarkStart w:id="220" w:name="_Toc109144581"/>
      <w:bookmarkStart w:id="221" w:name="_Toc109144714"/>
      <w:bookmarkStart w:id="222" w:name="_Toc122505779"/>
      <w:bookmarkStart w:id="223" w:name="_Toc124893249"/>
      <w:bookmarkStart w:id="224" w:name="_Toc180323678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</w:p>
    <w:p w14:paraId="1F588072" w14:textId="77777777" w:rsidR="002D5D54" w:rsidRPr="002F7C93" w:rsidRDefault="002D5D54" w:rsidP="00910076">
      <w:pPr>
        <w:rPr>
          <w:rFonts w:asciiTheme="minorHAnsi" w:hAnsiTheme="minorHAnsi" w:cstheme="minorHAnsi"/>
          <w:b/>
          <w:sz w:val="22"/>
          <w:szCs w:val="22"/>
        </w:rPr>
      </w:pPr>
      <w:r w:rsidRPr="002F7C93">
        <w:rPr>
          <w:rFonts w:asciiTheme="minorHAnsi" w:hAnsiTheme="minorHAnsi" w:cstheme="minorHAnsi"/>
          <w:b/>
          <w:sz w:val="22"/>
          <w:szCs w:val="22"/>
        </w:rPr>
        <w:t xml:space="preserve">Zasilanie w energię elektryczną projektowanego budynku </w:t>
      </w:r>
    </w:p>
    <w:p w14:paraId="2144534F" w14:textId="77777777" w:rsidR="007460A8" w:rsidRPr="002F7C93" w:rsidRDefault="002D5D54" w:rsidP="003245E7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Dla zasilania w energię elektryczną planowanej rozbudowy </w:t>
      </w:r>
      <w:r w:rsidR="00E570AE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budynku planuje się skorzystanie z istniejącego przyłącza. 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>Na etapie projektowania należy wystąpić do zakładu energetycznego o zwiększenie mocy dla projektowanej rozbudowy, wynikającej z bilansu mocy sporządzonego przez Projektanta</w:t>
      </w:r>
      <w:r w:rsidR="00E570AE" w:rsidRPr="002F7C93">
        <w:rPr>
          <w:rFonts w:asciiTheme="minorHAnsi" w:hAnsiTheme="minorHAnsi" w:cstheme="minorHAnsi"/>
          <w:color w:val="auto"/>
          <w:sz w:val="22"/>
          <w:szCs w:val="22"/>
        </w:rPr>
        <w:t>, jeżeli będzie wymagana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553CB286" w14:textId="77777777" w:rsidR="00D51906" w:rsidRPr="002F7C93" w:rsidRDefault="00D51906" w:rsidP="00D51906">
      <w:pPr>
        <w:pStyle w:val="Akapitzlist"/>
        <w:spacing w:line="276" w:lineRule="auto"/>
        <w:ind w:left="0" w:firstLine="709"/>
        <w:rPr>
          <w:rFonts w:asciiTheme="minorHAnsi" w:hAnsiTheme="minorHAnsi" w:cstheme="minorHAnsi"/>
          <w:sz w:val="22"/>
          <w:szCs w:val="22"/>
        </w:rPr>
      </w:pPr>
    </w:p>
    <w:p w14:paraId="14999AB2" w14:textId="77777777" w:rsidR="00D51906" w:rsidRPr="002F7C93" w:rsidRDefault="00D51906" w:rsidP="00910076">
      <w:pPr>
        <w:rPr>
          <w:rFonts w:asciiTheme="minorHAnsi" w:hAnsiTheme="minorHAnsi" w:cstheme="minorHAnsi"/>
          <w:b/>
          <w:sz w:val="22"/>
          <w:szCs w:val="22"/>
        </w:rPr>
      </w:pPr>
      <w:r w:rsidRPr="002F7C93">
        <w:rPr>
          <w:rFonts w:asciiTheme="minorHAnsi" w:hAnsiTheme="minorHAnsi" w:cstheme="minorHAnsi"/>
          <w:b/>
          <w:sz w:val="22"/>
          <w:szCs w:val="22"/>
        </w:rPr>
        <w:t xml:space="preserve">Instalacje oświetleniowe. </w:t>
      </w:r>
    </w:p>
    <w:p w14:paraId="63D0543C" w14:textId="77777777" w:rsidR="00406027" w:rsidRPr="002F7C93" w:rsidRDefault="00406027" w:rsidP="00406027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Należy zaprojektować i wykonać nową instalację oświetleniową, charakteryzujące się następującymi parametrami technicznymi oraz wymogami: </w:t>
      </w:r>
    </w:p>
    <w:p w14:paraId="4A3C7D21" w14:textId="77777777" w:rsidR="00406027" w:rsidRPr="002F7C93" w:rsidRDefault="00406027">
      <w:pPr>
        <w:pStyle w:val="Default"/>
        <w:numPr>
          <w:ilvl w:val="0"/>
          <w:numId w:val="57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redukcja zużycia energii - oprawy typu LED</w:t>
      </w:r>
      <w:r w:rsidR="000006D9" w:rsidRPr="002F7C93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0D993415" w14:textId="77777777" w:rsidR="000006D9" w:rsidRPr="002F7C93" w:rsidRDefault="00406027">
      <w:pPr>
        <w:pStyle w:val="Default"/>
        <w:numPr>
          <w:ilvl w:val="0"/>
          <w:numId w:val="57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przyjazne dla środowiska, nie zawierające rtęci, lampy całkowicie poddające się recyklingowi,</w:t>
      </w:r>
    </w:p>
    <w:p w14:paraId="496FBBFB" w14:textId="77777777" w:rsidR="000006D9" w:rsidRPr="002F7C93" w:rsidRDefault="00406027">
      <w:pPr>
        <w:pStyle w:val="Default"/>
        <w:numPr>
          <w:ilvl w:val="0"/>
          <w:numId w:val="57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brak tętnienia światła,</w:t>
      </w:r>
    </w:p>
    <w:p w14:paraId="5E8B686B" w14:textId="77777777" w:rsidR="00406027" w:rsidRPr="002F7C93" w:rsidRDefault="00406027">
      <w:pPr>
        <w:pStyle w:val="Default"/>
        <w:numPr>
          <w:ilvl w:val="0"/>
          <w:numId w:val="57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zapłon bez efektu migotania światła, </w:t>
      </w:r>
    </w:p>
    <w:p w14:paraId="2531C1B7" w14:textId="77777777" w:rsidR="00406027" w:rsidRPr="002F7C93" w:rsidRDefault="00406027">
      <w:pPr>
        <w:pStyle w:val="Default"/>
        <w:numPr>
          <w:ilvl w:val="0"/>
          <w:numId w:val="57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zastosowane oprawy oświetleniowe winny zapewnić odpowiednią moc światła, zgodną z wytycznymi dla poszczególnych pomieszczeń, miejsc pracy i innych pomieszczeń przeznaczonych na pobyt ludzi.</w:t>
      </w:r>
    </w:p>
    <w:p w14:paraId="00E15217" w14:textId="77777777" w:rsidR="00406027" w:rsidRPr="002F7C93" w:rsidRDefault="00406027" w:rsidP="00406027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Instalacje oświetlenia podstawowego należy wykonać przewodami wg potrzeb. Należy stosować oprawy ze źródłami LED. Należy stosować oprawy modułowe do stropów podwieszanych, </w:t>
      </w:r>
      <w:proofErr w:type="spellStart"/>
      <w:r w:rsidRPr="002F7C93">
        <w:rPr>
          <w:rFonts w:asciiTheme="minorHAnsi" w:hAnsiTheme="minorHAnsi" w:cstheme="minorHAnsi"/>
          <w:color w:val="auto"/>
          <w:sz w:val="22"/>
          <w:szCs w:val="22"/>
        </w:rPr>
        <w:t>nastropowe</w:t>
      </w:r>
      <w:proofErr w:type="spellEnd"/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i naścienne w zależności od charakteru pomieszczenia i jego zabudowy. Należy stosować oprawy o odpowiednim dla danego pomieszczenia stopniu szczelności</w:t>
      </w:r>
      <w:r w:rsidR="00582E77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IP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57C2AFFC" w14:textId="77777777" w:rsidR="00406027" w:rsidRPr="002F7C93" w:rsidRDefault="00406027" w:rsidP="00406027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Wszystkie zastosowane oprawy oświetleniowe i kable służące ochronie przeciwpożarowej powinny posiadać odpowiednie atesty i certyfikaty. Znaki ewakuacyjne powinny posiadać certyfikaty CNBOP. Stosować oprawy oświetlenia awaryjnego przystosowane do </w:t>
      </w:r>
      <w:proofErr w:type="spellStart"/>
      <w:r w:rsidRPr="002F7C93">
        <w:rPr>
          <w:rFonts w:asciiTheme="minorHAnsi" w:hAnsiTheme="minorHAnsi" w:cstheme="minorHAnsi"/>
          <w:color w:val="auto"/>
          <w:sz w:val="22"/>
          <w:szCs w:val="22"/>
        </w:rPr>
        <w:t>autotestu</w:t>
      </w:r>
      <w:proofErr w:type="spellEnd"/>
      <w:r w:rsidRPr="002F7C93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62E64CB5" w14:textId="77777777" w:rsidR="00D51906" w:rsidRPr="002F7C93" w:rsidRDefault="00D51906" w:rsidP="00A66BDC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819A6C1" w14:textId="77777777" w:rsidR="00D51906" w:rsidRPr="002F7C93" w:rsidRDefault="00D51906" w:rsidP="00910076">
      <w:pPr>
        <w:rPr>
          <w:rFonts w:asciiTheme="minorHAnsi" w:hAnsiTheme="minorHAnsi" w:cstheme="minorHAnsi"/>
          <w:b/>
          <w:sz w:val="22"/>
          <w:szCs w:val="22"/>
        </w:rPr>
      </w:pPr>
      <w:r w:rsidRPr="002F7C93">
        <w:rPr>
          <w:rFonts w:asciiTheme="minorHAnsi" w:hAnsiTheme="minorHAnsi" w:cstheme="minorHAnsi"/>
          <w:b/>
          <w:sz w:val="22"/>
          <w:szCs w:val="22"/>
        </w:rPr>
        <w:t xml:space="preserve">Instalacje gniazd wtykowych. </w:t>
      </w:r>
    </w:p>
    <w:p w14:paraId="25855A78" w14:textId="1305D39D" w:rsidR="00406027" w:rsidRPr="002F7C93" w:rsidRDefault="00406027" w:rsidP="006C40B5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bookmarkStart w:id="225" w:name="_Toc249245158"/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Do wszystkich pomieszczeń należy zapewnić doprowadzenie instalacji gniazd wtykowych. </w:t>
      </w:r>
      <w:bookmarkStart w:id="226" w:name="_Toc249245157"/>
    </w:p>
    <w:p w14:paraId="07EC8018" w14:textId="6193DDC3" w:rsidR="00406027" w:rsidRPr="002F7C93" w:rsidRDefault="00406027" w:rsidP="00406027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Stosować przewody miedziane. Przewody prowadzić między gniazdami bez stosowania puszek pośrednich. Poszczególne gniazda muszą być opisane w sposób umożliwiający jednoznaczną identyfikację obwodów we właściwych tablicach rozdzielczych. Urządzenia siłowe i urządzenia związane z wentylacją zasilane będą z rozdzielnicy głównej RG stosownie do wytycznych branżowych.</w:t>
      </w:r>
    </w:p>
    <w:bookmarkEnd w:id="226"/>
    <w:p w14:paraId="16FACBAC" w14:textId="77777777" w:rsidR="00D51906" w:rsidRPr="002F7C93" w:rsidRDefault="00D51906" w:rsidP="00D51906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E644CBE" w14:textId="77777777" w:rsidR="00D51906" w:rsidRPr="002F7C93" w:rsidRDefault="00D51906" w:rsidP="00910076">
      <w:pPr>
        <w:rPr>
          <w:rFonts w:asciiTheme="minorHAnsi" w:hAnsiTheme="minorHAnsi" w:cstheme="minorHAnsi"/>
          <w:b/>
          <w:sz w:val="22"/>
          <w:szCs w:val="22"/>
        </w:rPr>
      </w:pPr>
      <w:r w:rsidRPr="002F7C93">
        <w:rPr>
          <w:rFonts w:asciiTheme="minorHAnsi" w:hAnsiTheme="minorHAnsi" w:cstheme="minorHAnsi"/>
          <w:b/>
          <w:sz w:val="22"/>
          <w:szCs w:val="22"/>
        </w:rPr>
        <w:t>Instalacja ochrony od porażeń i połączenia wyrównawcze</w:t>
      </w:r>
      <w:bookmarkEnd w:id="225"/>
    </w:p>
    <w:p w14:paraId="58E0E4E5" w14:textId="77777777" w:rsidR="00D51906" w:rsidRPr="002F7C93" w:rsidRDefault="00D51906" w:rsidP="00A66BDC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Należy zaprojektować i wykonać dodatkową ochronę od porażeń prądem elektrycznym.</w:t>
      </w:r>
    </w:p>
    <w:p w14:paraId="46BA1728" w14:textId="77777777" w:rsidR="00406027" w:rsidRPr="002F7C93" w:rsidRDefault="00406027" w:rsidP="00406027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Ochronie podlegają poniższe elementy:</w:t>
      </w:r>
    </w:p>
    <w:p w14:paraId="6C173DEF" w14:textId="77777777" w:rsidR="00406027" w:rsidRPr="002F7C93" w:rsidRDefault="00406027">
      <w:pPr>
        <w:pStyle w:val="Default"/>
        <w:numPr>
          <w:ilvl w:val="0"/>
          <w:numId w:val="5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bolce ochronne gniazd wtykowych,</w:t>
      </w:r>
    </w:p>
    <w:p w14:paraId="52AFE2F3" w14:textId="77777777" w:rsidR="00406027" w:rsidRPr="002F7C93" w:rsidRDefault="00406027">
      <w:pPr>
        <w:pStyle w:val="Default"/>
        <w:numPr>
          <w:ilvl w:val="0"/>
          <w:numId w:val="5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metalowe korpusy urządzeń,</w:t>
      </w:r>
    </w:p>
    <w:p w14:paraId="40A2581F" w14:textId="77777777" w:rsidR="00406027" w:rsidRPr="002F7C93" w:rsidRDefault="00406027">
      <w:pPr>
        <w:pStyle w:val="Default"/>
        <w:numPr>
          <w:ilvl w:val="0"/>
          <w:numId w:val="5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metalowe obudowy opraw oświetleniowych.</w:t>
      </w:r>
    </w:p>
    <w:p w14:paraId="2F1B80EB" w14:textId="77777777" w:rsidR="00406027" w:rsidRPr="002F7C93" w:rsidRDefault="00406027" w:rsidP="00406027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Dodatkowo, jako zabezpieczenie przed porażeniem we wszystkich obwodach należy zastosować wyłączniki z członem różnicowoprądowym.</w:t>
      </w:r>
    </w:p>
    <w:p w14:paraId="4D2D812D" w14:textId="6591C384" w:rsidR="00406027" w:rsidRPr="002F7C93" w:rsidRDefault="00406027" w:rsidP="00406027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Główną szynę połączeń wyrównawczych umieścić obok głównej tablicy rozdzielczej. Do szyny połączeń wyrównawczych połączyć wszystkie metalowe części instalacji, metalowe koryta kablowe, kanały wentylacyjne.</w:t>
      </w:r>
    </w:p>
    <w:p w14:paraId="04C19AA0" w14:textId="77777777" w:rsidR="002F7C93" w:rsidRPr="002F7C93" w:rsidRDefault="002F7C93" w:rsidP="00406027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5C171F6" w14:textId="77777777" w:rsidR="00406027" w:rsidRPr="002F7C93" w:rsidRDefault="00406027" w:rsidP="00406027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b/>
          <w:bCs/>
          <w:color w:val="auto"/>
          <w:sz w:val="22"/>
          <w:szCs w:val="22"/>
        </w:rPr>
        <w:t>Wszystkie połączenia przewodów biorących udział w ochronie przeciwporażeniowej powinny być wykonane w sposób pewny, trwały w czasie i chroniony przed korozją.</w:t>
      </w:r>
    </w:p>
    <w:p w14:paraId="493DE9AC" w14:textId="77777777" w:rsidR="00D51906" w:rsidRPr="002F7C93" w:rsidRDefault="00D51906" w:rsidP="00D51906">
      <w:pPr>
        <w:ind w:firstLine="360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7B9354B3" w14:textId="77777777" w:rsidR="002F7C93" w:rsidRDefault="002F7C93" w:rsidP="00D51906">
      <w:pPr>
        <w:ind w:firstLine="360"/>
        <w:rPr>
          <w:rFonts w:asciiTheme="minorHAnsi" w:hAnsiTheme="minorHAnsi" w:cstheme="minorHAnsi"/>
          <w:color w:val="FF0000"/>
          <w:sz w:val="22"/>
          <w:szCs w:val="22"/>
          <w:highlight w:val="yellow"/>
        </w:rPr>
      </w:pPr>
    </w:p>
    <w:p w14:paraId="565FE8E8" w14:textId="77777777" w:rsidR="002F7C93" w:rsidRPr="00F012B3" w:rsidRDefault="002F7C93" w:rsidP="00D51906">
      <w:pPr>
        <w:ind w:firstLine="360"/>
        <w:rPr>
          <w:rFonts w:asciiTheme="minorHAnsi" w:hAnsiTheme="minorHAnsi" w:cstheme="minorHAnsi"/>
          <w:color w:val="FF0000"/>
          <w:sz w:val="22"/>
          <w:szCs w:val="22"/>
          <w:highlight w:val="yellow"/>
        </w:rPr>
      </w:pPr>
    </w:p>
    <w:p w14:paraId="673A3643" w14:textId="77777777" w:rsidR="00D51906" w:rsidRPr="002F7C93" w:rsidRDefault="00D51906" w:rsidP="00910076">
      <w:pPr>
        <w:rPr>
          <w:rFonts w:asciiTheme="minorHAnsi" w:hAnsiTheme="minorHAnsi" w:cstheme="minorHAnsi"/>
          <w:b/>
          <w:sz w:val="22"/>
          <w:szCs w:val="22"/>
        </w:rPr>
      </w:pPr>
      <w:r w:rsidRPr="002F7C93">
        <w:rPr>
          <w:rFonts w:asciiTheme="minorHAnsi" w:hAnsiTheme="minorHAnsi" w:cstheme="minorHAnsi"/>
          <w:b/>
          <w:sz w:val="22"/>
          <w:szCs w:val="22"/>
        </w:rPr>
        <w:t>Instalacja odgromowa</w:t>
      </w:r>
    </w:p>
    <w:p w14:paraId="3F408CD2" w14:textId="77777777" w:rsidR="00D51906" w:rsidRPr="002F7C93" w:rsidRDefault="004C2D4B" w:rsidP="00A66BDC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Budynek należy wyposażyć w instalację odgromową, zgodną z obowiązującymi przepisami i normatywami w tym zakresie, uwzględniając także wytyczne dostawcy sprzętu, co do lokalizacji instalacji i urządzeń na dachu. </w:t>
      </w:r>
    </w:p>
    <w:p w14:paraId="2A671E05" w14:textId="77777777" w:rsidR="00D51906" w:rsidRPr="002F7C93" w:rsidRDefault="00D51906" w:rsidP="00D51906">
      <w:pPr>
        <w:spacing w:line="276" w:lineRule="auto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7E10E698" w14:textId="77777777" w:rsidR="006177D6" w:rsidRPr="002F7C93" w:rsidRDefault="00D51906" w:rsidP="009E5AD6">
      <w:pPr>
        <w:pStyle w:val="Nagwek1"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227" w:name="_Toc180323679"/>
      <w:r w:rsidRPr="002F7C93">
        <w:rPr>
          <w:rFonts w:asciiTheme="minorHAnsi" w:hAnsiTheme="minorHAnsi" w:cstheme="minorHAnsi"/>
          <w:sz w:val="22"/>
          <w:szCs w:val="22"/>
        </w:rPr>
        <w:t>Wymagania dotyczące wykończenia</w:t>
      </w:r>
      <w:bookmarkEnd w:id="227"/>
    </w:p>
    <w:p w14:paraId="696B5113" w14:textId="77777777" w:rsidR="009E5AD6" w:rsidRPr="002F7C93" w:rsidRDefault="009E5AD6" w:rsidP="009E5AD6"/>
    <w:p w14:paraId="5512297B" w14:textId="77777777" w:rsidR="006505F0" w:rsidRPr="002F7C93" w:rsidRDefault="006505F0">
      <w:pPr>
        <w:pStyle w:val="Akapitzlist"/>
        <w:numPr>
          <w:ilvl w:val="1"/>
          <w:numId w:val="27"/>
        </w:numPr>
        <w:rPr>
          <w:rFonts w:asciiTheme="minorHAnsi" w:hAnsiTheme="minorHAnsi" w:cstheme="minorHAnsi"/>
          <w:b/>
          <w:vanish/>
          <w:sz w:val="22"/>
          <w:szCs w:val="22"/>
        </w:rPr>
      </w:pPr>
    </w:p>
    <w:p w14:paraId="34CE3CE2" w14:textId="77777777" w:rsidR="00673032" w:rsidRPr="002F7C93" w:rsidRDefault="00673032">
      <w:pPr>
        <w:pStyle w:val="Akapitzlist"/>
        <w:keepNext/>
        <w:widowControl w:val="0"/>
        <w:numPr>
          <w:ilvl w:val="0"/>
          <w:numId w:val="24"/>
        </w:numPr>
        <w:suppressAutoHyphens/>
        <w:spacing w:before="240" w:after="60"/>
        <w:jc w:val="both"/>
        <w:outlineLvl w:val="0"/>
        <w:rPr>
          <w:rFonts w:asciiTheme="minorHAnsi" w:hAnsiTheme="minorHAnsi" w:cstheme="minorHAnsi"/>
          <w:b/>
          <w:bCs/>
          <w:vanish/>
          <w:kern w:val="32"/>
          <w:sz w:val="22"/>
          <w:szCs w:val="22"/>
          <w:lang w:eastAsia="ar-SA"/>
        </w:rPr>
      </w:pPr>
      <w:bookmarkStart w:id="228" w:name="_Toc52352263"/>
      <w:bookmarkStart w:id="229" w:name="_Toc52352533"/>
      <w:bookmarkStart w:id="230" w:name="_Toc54952054"/>
      <w:bookmarkStart w:id="231" w:name="_Toc109127583"/>
      <w:bookmarkStart w:id="232" w:name="_Toc109130594"/>
      <w:bookmarkStart w:id="233" w:name="_Toc109130706"/>
      <w:bookmarkStart w:id="234" w:name="_Toc109136310"/>
      <w:bookmarkStart w:id="235" w:name="_Toc109136405"/>
      <w:bookmarkStart w:id="236" w:name="_Toc109138326"/>
      <w:bookmarkStart w:id="237" w:name="_Toc109138419"/>
      <w:bookmarkStart w:id="238" w:name="_Toc109143177"/>
      <w:bookmarkStart w:id="239" w:name="_Toc109143256"/>
      <w:bookmarkStart w:id="240" w:name="_Toc109143545"/>
      <w:bookmarkStart w:id="241" w:name="_Toc109143722"/>
      <w:bookmarkStart w:id="242" w:name="_Toc109143976"/>
      <w:bookmarkStart w:id="243" w:name="_Toc109144125"/>
      <w:bookmarkStart w:id="244" w:name="_Toc109144411"/>
      <w:bookmarkStart w:id="245" w:name="_Toc109144583"/>
      <w:bookmarkStart w:id="246" w:name="_Toc109144716"/>
      <w:bookmarkStart w:id="247" w:name="_Toc122505781"/>
      <w:bookmarkStart w:id="248" w:name="_Toc124893251"/>
      <w:bookmarkStart w:id="249" w:name="_Toc180323680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14:paraId="670284D6" w14:textId="77777777" w:rsidR="00673032" w:rsidRPr="002F7C93" w:rsidRDefault="00673032">
      <w:pPr>
        <w:pStyle w:val="Akapitzlist"/>
        <w:keepNext/>
        <w:widowControl w:val="0"/>
        <w:numPr>
          <w:ilvl w:val="0"/>
          <w:numId w:val="24"/>
        </w:numPr>
        <w:suppressAutoHyphens/>
        <w:spacing w:before="240" w:after="60"/>
        <w:jc w:val="both"/>
        <w:outlineLvl w:val="0"/>
        <w:rPr>
          <w:rFonts w:asciiTheme="minorHAnsi" w:hAnsiTheme="minorHAnsi" w:cstheme="minorHAnsi"/>
          <w:b/>
          <w:bCs/>
          <w:vanish/>
          <w:kern w:val="32"/>
          <w:sz w:val="22"/>
          <w:szCs w:val="22"/>
          <w:lang w:eastAsia="ar-SA"/>
        </w:rPr>
      </w:pPr>
      <w:bookmarkStart w:id="250" w:name="_Toc52352264"/>
      <w:bookmarkStart w:id="251" w:name="_Toc52352534"/>
      <w:bookmarkStart w:id="252" w:name="_Toc54952055"/>
      <w:bookmarkStart w:id="253" w:name="_Toc109127584"/>
      <w:bookmarkStart w:id="254" w:name="_Toc109130595"/>
      <w:bookmarkStart w:id="255" w:name="_Toc109130707"/>
      <w:bookmarkStart w:id="256" w:name="_Toc109136311"/>
      <w:bookmarkStart w:id="257" w:name="_Toc109136406"/>
      <w:bookmarkStart w:id="258" w:name="_Toc109138327"/>
      <w:bookmarkStart w:id="259" w:name="_Toc109138420"/>
      <w:bookmarkStart w:id="260" w:name="_Toc109143178"/>
      <w:bookmarkStart w:id="261" w:name="_Toc109143257"/>
      <w:bookmarkStart w:id="262" w:name="_Toc109143546"/>
      <w:bookmarkStart w:id="263" w:name="_Toc109143723"/>
      <w:bookmarkStart w:id="264" w:name="_Toc109143977"/>
      <w:bookmarkStart w:id="265" w:name="_Toc109144126"/>
      <w:bookmarkStart w:id="266" w:name="_Toc109144412"/>
      <w:bookmarkStart w:id="267" w:name="_Toc109144584"/>
      <w:bookmarkStart w:id="268" w:name="_Toc109144717"/>
      <w:bookmarkStart w:id="269" w:name="_Toc122505782"/>
      <w:bookmarkStart w:id="270" w:name="_Toc124893252"/>
      <w:bookmarkStart w:id="271" w:name="_Toc180323681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14:paraId="66AF04AB" w14:textId="77777777" w:rsidR="00673032" w:rsidRPr="002F7C93" w:rsidRDefault="00673032">
      <w:pPr>
        <w:pStyle w:val="Akapitzlist"/>
        <w:keepNext/>
        <w:widowControl w:val="0"/>
        <w:numPr>
          <w:ilvl w:val="1"/>
          <w:numId w:val="24"/>
        </w:numPr>
        <w:suppressAutoHyphens/>
        <w:spacing w:before="240" w:after="60"/>
        <w:jc w:val="both"/>
        <w:outlineLvl w:val="0"/>
        <w:rPr>
          <w:rFonts w:asciiTheme="minorHAnsi" w:hAnsiTheme="minorHAnsi" w:cstheme="minorHAnsi"/>
          <w:b/>
          <w:bCs/>
          <w:vanish/>
          <w:kern w:val="32"/>
          <w:sz w:val="22"/>
          <w:szCs w:val="22"/>
          <w:lang w:eastAsia="ar-SA"/>
        </w:rPr>
      </w:pPr>
      <w:bookmarkStart w:id="272" w:name="_Toc52352265"/>
      <w:bookmarkStart w:id="273" w:name="_Toc52352535"/>
      <w:bookmarkStart w:id="274" w:name="_Toc54952056"/>
      <w:bookmarkStart w:id="275" w:name="_Toc109127585"/>
      <w:bookmarkStart w:id="276" w:name="_Toc109130596"/>
      <w:bookmarkStart w:id="277" w:name="_Toc109130708"/>
      <w:bookmarkStart w:id="278" w:name="_Toc109136312"/>
      <w:bookmarkStart w:id="279" w:name="_Toc109136407"/>
      <w:bookmarkStart w:id="280" w:name="_Toc109138328"/>
      <w:bookmarkStart w:id="281" w:name="_Toc109138421"/>
      <w:bookmarkStart w:id="282" w:name="_Toc109143179"/>
      <w:bookmarkStart w:id="283" w:name="_Toc109143258"/>
      <w:bookmarkStart w:id="284" w:name="_Toc109143547"/>
      <w:bookmarkStart w:id="285" w:name="_Toc109143724"/>
      <w:bookmarkStart w:id="286" w:name="_Toc109143978"/>
      <w:bookmarkStart w:id="287" w:name="_Toc109144127"/>
      <w:bookmarkStart w:id="288" w:name="_Toc109144413"/>
      <w:bookmarkStart w:id="289" w:name="_Toc109144585"/>
      <w:bookmarkStart w:id="290" w:name="_Toc109144718"/>
      <w:bookmarkStart w:id="291" w:name="_Toc122505783"/>
      <w:bookmarkStart w:id="292" w:name="_Toc124893253"/>
      <w:bookmarkStart w:id="293" w:name="_Toc180323682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</w:p>
    <w:p w14:paraId="635308C8" w14:textId="77777777" w:rsidR="00673032" w:rsidRPr="002F7C93" w:rsidRDefault="00673032">
      <w:pPr>
        <w:pStyle w:val="Akapitzlist"/>
        <w:keepNext/>
        <w:widowControl w:val="0"/>
        <w:numPr>
          <w:ilvl w:val="1"/>
          <w:numId w:val="24"/>
        </w:numPr>
        <w:suppressAutoHyphens/>
        <w:spacing w:before="240" w:after="60"/>
        <w:jc w:val="both"/>
        <w:outlineLvl w:val="0"/>
        <w:rPr>
          <w:rFonts w:asciiTheme="minorHAnsi" w:hAnsiTheme="minorHAnsi" w:cstheme="minorHAnsi"/>
          <w:b/>
          <w:bCs/>
          <w:vanish/>
          <w:kern w:val="32"/>
          <w:sz w:val="22"/>
          <w:szCs w:val="22"/>
          <w:lang w:eastAsia="ar-SA"/>
        </w:rPr>
      </w:pPr>
      <w:bookmarkStart w:id="294" w:name="_Toc52352266"/>
      <w:bookmarkStart w:id="295" w:name="_Toc52352536"/>
      <w:bookmarkStart w:id="296" w:name="_Toc54952057"/>
      <w:bookmarkStart w:id="297" w:name="_Toc109127586"/>
      <w:bookmarkStart w:id="298" w:name="_Toc109130597"/>
      <w:bookmarkStart w:id="299" w:name="_Toc109130709"/>
      <w:bookmarkStart w:id="300" w:name="_Toc109136313"/>
      <w:bookmarkStart w:id="301" w:name="_Toc109136408"/>
      <w:bookmarkStart w:id="302" w:name="_Toc109138329"/>
      <w:bookmarkStart w:id="303" w:name="_Toc109138422"/>
      <w:bookmarkStart w:id="304" w:name="_Toc109143180"/>
      <w:bookmarkStart w:id="305" w:name="_Toc109143259"/>
      <w:bookmarkStart w:id="306" w:name="_Toc109143548"/>
      <w:bookmarkStart w:id="307" w:name="_Toc109143725"/>
      <w:bookmarkStart w:id="308" w:name="_Toc109143979"/>
      <w:bookmarkStart w:id="309" w:name="_Toc109144128"/>
      <w:bookmarkStart w:id="310" w:name="_Toc109144414"/>
      <w:bookmarkStart w:id="311" w:name="_Toc109144586"/>
      <w:bookmarkStart w:id="312" w:name="_Toc109144719"/>
      <w:bookmarkStart w:id="313" w:name="_Toc122505784"/>
      <w:bookmarkStart w:id="314" w:name="_Toc124893254"/>
      <w:bookmarkStart w:id="315" w:name="_Toc18032368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</w:p>
    <w:p w14:paraId="0384D9BF" w14:textId="77777777" w:rsidR="00673032" w:rsidRPr="002F7C93" w:rsidRDefault="00673032">
      <w:pPr>
        <w:pStyle w:val="Akapitzlist"/>
        <w:keepNext/>
        <w:widowControl w:val="0"/>
        <w:numPr>
          <w:ilvl w:val="1"/>
          <w:numId w:val="24"/>
        </w:numPr>
        <w:suppressAutoHyphens/>
        <w:spacing w:before="240" w:after="60"/>
        <w:jc w:val="both"/>
        <w:outlineLvl w:val="0"/>
        <w:rPr>
          <w:rFonts w:asciiTheme="minorHAnsi" w:hAnsiTheme="minorHAnsi" w:cstheme="minorHAnsi"/>
          <w:b/>
          <w:bCs/>
          <w:vanish/>
          <w:kern w:val="32"/>
          <w:sz w:val="22"/>
          <w:szCs w:val="22"/>
          <w:lang w:eastAsia="ar-SA"/>
        </w:rPr>
      </w:pPr>
      <w:bookmarkStart w:id="316" w:name="_Toc52352267"/>
      <w:bookmarkStart w:id="317" w:name="_Toc52352537"/>
      <w:bookmarkStart w:id="318" w:name="_Toc54952058"/>
      <w:bookmarkStart w:id="319" w:name="_Toc109127587"/>
      <w:bookmarkStart w:id="320" w:name="_Toc109130598"/>
      <w:bookmarkStart w:id="321" w:name="_Toc109130710"/>
      <w:bookmarkStart w:id="322" w:name="_Toc109136314"/>
      <w:bookmarkStart w:id="323" w:name="_Toc109136409"/>
      <w:bookmarkStart w:id="324" w:name="_Toc109138330"/>
      <w:bookmarkStart w:id="325" w:name="_Toc109138423"/>
      <w:bookmarkStart w:id="326" w:name="_Toc109143181"/>
      <w:bookmarkStart w:id="327" w:name="_Toc109143260"/>
      <w:bookmarkStart w:id="328" w:name="_Toc109143549"/>
      <w:bookmarkStart w:id="329" w:name="_Toc109143726"/>
      <w:bookmarkStart w:id="330" w:name="_Toc109143980"/>
      <w:bookmarkStart w:id="331" w:name="_Toc109144129"/>
      <w:bookmarkStart w:id="332" w:name="_Toc109144415"/>
      <w:bookmarkStart w:id="333" w:name="_Toc109144587"/>
      <w:bookmarkStart w:id="334" w:name="_Toc109144720"/>
      <w:bookmarkStart w:id="335" w:name="_Toc122505785"/>
      <w:bookmarkStart w:id="336" w:name="_Toc124893255"/>
      <w:bookmarkStart w:id="337" w:name="_Toc180323684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</w:p>
    <w:p w14:paraId="1AA215E2" w14:textId="77777777" w:rsidR="00673032" w:rsidRPr="002F7C93" w:rsidRDefault="00673032">
      <w:pPr>
        <w:pStyle w:val="Akapitzlist"/>
        <w:keepNext/>
        <w:widowControl w:val="0"/>
        <w:numPr>
          <w:ilvl w:val="1"/>
          <w:numId w:val="24"/>
        </w:numPr>
        <w:suppressAutoHyphens/>
        <w:spacing w:before="240" w:after="60"/>
        <w:jc w:val="both"/>
        <w:outlineLvl w:val="0"/>
        <w:rPr>
          <w:rFonts w:asciiTheme="minorHAnsi" w:hAnsiTheme="minorHAnsi" w:cstheme="minorHAnsi"/>
          <w:b/>
          <w:bCs/>
          <w:vanish/>
          <w:kern w:val="32"/>
          <w:sz w:val="22"/>
          <w:szCs w:val="22"/>
          <w:lang w:eastAsia="ar-SA"/>
        </w:rPr>
      </w:pPr>
      <w:bookmarkStart w:id="338" w:name="_Toc52352268"/>
      <w:bookmarkStart w:id="339" w:name="_Toc52352538"/>
      <w:bookmarkStart w:id="340" w:name="_Toc54952059"/>
      <w:bookmarkStart w:id="341" w:name="_Toc109127588"/>
      <w:bookmarkStart w:id="342" w:name="_Toc109130599"/>
      <w:bookmarkStart w:id="343" w:name="_Toc109130711"/>
      <w:bookmarkStart w:id="344" w:name="_Toc109136315"/>
      <w:bookmarkStart w:id="345" w:name="_Toc109136410"/>
      <w:bookmarkStart w:id="346" w:name="_Toc109138331"/>
      <w:bookmarkStart w:id="347" w:name="_Toc109138424"/>
      <w:bookmarkStart w:id="348" w:name="_Toc109143182"/>
      <w:bookmarkStart w:id="349" w:name="_Toc109143261"/>
      <w:bookmarkStart w:id="350" w:name="_Toc109143550"/>
      <w:bookmarkStart w:id="351" w:name="_Toc109143727"/>
      <w:bookmarkStart w:id="352" w:name="_Toc109143981"/>
      <w:bookmarkStart w:id="353" w:name="_Toc109144130"/>
      <w:bookmarkStart w:id="354" w:name="_Toc109144416"/>
      <w:bookmarkStart w:id="355" w:name="_Toc109144588"/>
      <w:bookmarkStart w:id="356" w:name="_Toc109144721"/>
      <w:bookmarkStart w:id="357" w:name="_Toc122505786"/>
      <w:bookmarkStart w:id="358" w:name="_Toc124893256"/>
      <w:bookmarkStart w:id="359" w:name="_Toc180323685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</w:p>
    <w:p w14:paraId="572E39FE" w14:textId="77777777" w:rsidR="00673032" w:rsidRPr="002F7C93" w:rsidRDefault="00673032">
      <w:pPr>
        <w:pStyle w:val="Akapitzlist"/>
        <w:keepNext/>
        <w:widowControl w:val="0"/>
        <w:numPr>
          <w:ilvl w:val="1"/>
          <w:numId w:val="24"/>
        </w:numPr>
        <w:suppressAutoHyphens/>
        <w:spacing w:before="240" w:after="60"/>
        <w:jc w:val="both"/>
        <w:outlineLvl w:val="0"/>
        <w:rPr>
          <w:rFonts w:asciiTheme="minorHAnsi" w:hAnsiTheme="minorHAnsi" w:cstheme="minorHAnsi"/>
          <w:b/>
          <w:bCs/>
          <w:vanish/>
          <w:kern w:val="32"/>
          <w:sz w:val="22"/>
          <w:szCs w:val="22"/>
          <w:lang w:eastAsia="ar-SA"/>
        </w:rPr>
      </w:pPr>
      <w:bookmarkStart w:id="360" w:name="_Toc52352269"/>
      <w:bookmarkStart w:id="361" w:name="_Toc52352539"/>
      <w:bookmarkStart w:id="362" w:name="_Toc54952060"/>
      <w:bookmarkStart w:id="363" w:name="_Toc109127589"/>
      <w:bookmarkStart w:id="364" w:name="_Toc109130600"/>
      <w:bookmarkStart w:id="365" w:name="_Toc109130712"/>
      <w:bookmarkStart w:id="366" w:name="_Toc109136316"/>
      <w:bookmarkStart w:id="367" w:name="_Toc109136411"/>
      <w:bookmarkStart w:id="368" w:name="_Toc109138332"/>
      <w:bookmarkStart w:id="369" w:name="_Toc109138425"/>
      <w:bookmarkStart w:id="370" w:name="_Toc109143183"/>
      <w:bookmarkStart w:id="371" w:name="_Toc109143262"/>
      <w:bookmarkStart w:id="372" w:name="_Toc109143551"/>
      <w:bookmarkStart w:id="373" w:name="_Toc109143728"/>
      <w:bookmarkStart w:id="374" w:name="_Toc109143982"/>
      <w:bookmarkStart w:id="375" w:name="_Toc109144131"/>
      <w:bookmarkStart w:id="376" w:name="_Toc109144417"/>
      <w:bookmarkStart w:id="377" w:name="_Toc109144589"/>
      <w:bookmarkStart w:id="378" w:name="_Toc109144722"/>
      <w:bookmarkStart w:id="379" w:name="_Toc122505787"/>
      <w:bookmarkStart w:id="380" w:name="_Toc124893257"/>
      <w:bookmarkStart w:id="381" w:name="_Toc180323686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14:paraId="2373BCA3" w14:textId="77777777" w:rsidR="00673032" w:rsidRPr="002F7C93" w:rsidRDefault="00673032">
      <w:pPr>
        <w:pStyle w:val="Akapitzlist"/>
        <w:keepNext/>
        <w:widowControl w:val="0"/>
        <w:numPr>
          <w:ilvl w:val="1"/>
          <w:numId w:val="24"/>
        </w:numPr>
        <w:suppressAutoHyphens/>
        <w:spacing w:before="240" w:after="60"/>
        <w:jc w:val="both"/>
        <w:outlineLvl w:val="0"/>
        <w:rPr>
          <w:rFonts w:asciiTheme="minorHAnsi" w:hAnsiTheme="minorHAnsi" w:cstheme="minorHAnsi"/>
          <w:b/>
          <w:bCs/>
          <w:vanish/>
          <w:kern w:val="32"/>
          <w:sz w:val="22"/>
          <w:szCs w:val="22"/>
          <w:lang w:eastAsia="ar-SA"/>
        </w:rPr>
      </w:pPr>
      <w:bookmarkStart w:id="382" w:name="_Toc52352270"/>
      <w:bookmarkStart w:id="383" w:name="_Toc52352540"/>
      <w:bookmarkStart w:id="384" w:name="_Toc54952061"/>
      <w:bookmarkStart w:id="385" w:name="_Toc109127590"/>
      <w:bookmarkStart w:id="386" w:name="_Toc109130601"/>
      <w:bookmarkStart w:id="387" w:name="_Toc109130713"/>
      <w:bookmarkStart w:id="388" w:name="_Toc109136317"/>
      <w:bookmarkStart w:id="389" w:name="_Toc109136412"/>
      <w:bookmarkStart w:id="390" w:name="_Toc109138333"/>
      <w:bookmarkStart w:id="391" w:name="_Toc109138426"/>
      <w:bookmarkStart w:id="392" w:name="_Toc109143184"/>
      <w:bookmarkStart w:id="393" w:name="_Toc109143263"/>
      <w:bookmarkStart w:id="394" w:name="_Toc109143552"/>
      <w:bookmarkStart w:id="395" w:name="_Toc109143729"/>
      <w:bookmarkStart w:id="396" w:name="_Toc109143983"/>
      <w:bookmarkStart w:id="397" w:name="_Toc109144132"/>
      <w:bookmarkStart w:id="398" w:name="_Toc109144418"/>
      <w:bookmarkStart w:id="399" w:name="_Toc109144590"/>
      <w:bookmarkStart w:id="400" w:name="_Toc109144723"/>
      <w:bookmarkStart w:id="401" w:name="_Toc122505788"/>
      <w:bookmarkStart w:id="402" w:name="_Toc124893258"/>
      <w:bookmarkStart w:id="403" w:name="_Toc180323687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</w:p>
    <w:p w14:paraId="2A187A41" w14:textId="77777777" w:rsidR="008110BF" w:rsidRPr="002F7C93" w:rsidRDefault="008110BF" w:rsidP="008110BF">
      <w:pPr>
        <w:pStyle w:val="Akapitzlist"/>
        <w:numPr>
          <w:ilvl w:val="1"/>
          <w:numId w:val="27"/>
        </w:numPr>
        <w:rPr>
          <w:rFonts w:asciiTheme="minorHAnsi" w:hAnsiTheme="minorHAnsi" w:cstheme="minorHAnsi"/>
          <w:b/>
          <w:vanish/>
          <w:sz w:val="22"/>
          <w:szCs w:val="22"/>
        </w:rPr>
      </w:pPr>
    </w:p>
    <w:p w14:paraId="0816DC92" w14:textId="77777777" w:rsidR="008110BF" w:rsidRPr="002F7C93" w:rsidRDefault="008110BF" w:rsidP="008110BF">
      <w:pPr>
        <w:pStyle w:val="Akapitzlist"/>
        <w:keepNext/>
        <w:widowControl w:val="0"/>
        <w:numPr>
          <w:ilvl w:val="0"/>
          <w:numId w:val="24"/>
        </w:numPr>
        <w:suppressAutoHyphens/>
        <w:spacing w:before="240" w:after="60"/>
        <w:jc w:val="both"/>
        <w:outlineLvl w:val="0"/>
        <w:rPr>
          <w:rFonts w:asciiTheme="minorHAnsi" w:hAnsiTheme="minorHAnsi" w:cstheme="minorHAnsi"/>
          <w:b/>
          <w:bCs/>
          <w:vanish/>
          <w:kern w:val="32"/>
          <w:sz w:val="22"/>
          <w:szCs w:val="22"/>
          <w:lang w:eastAsia="ar-SA"/>
        </w:rPr>
      </w:pPr>
      <w:bookmarkStart w:id="404" w:name="_Toc124893259"/>
      <w:bookmarkStart w:id="405" w:name="_Toc180323688"/>
      <w:bookmarkEnd w:id="404"/>
      <w:bookmarkEnd w:id="405"/>
    </w:p>
    <w:p w14:paraId="70186F0E" w14:textId="77777777" w:rsidR="008110BF" w:rsidRPr="002F7C93" w:rsidRDefault="008110BF" w:rsidP="008110BF">
      <w:pPr>
        <w:pStyle w:val="Akapitzlist"/>
        <w:keepNext/>
        <w:widowControl w:val="0"/>
        <w:numPr>
          <w:ilvl w:val="0"/>
          <w:numId w:val="24"/>
        </w:numPr>
        <w:suppressAutoHyphens/>
        <w:spacing w:before="240" w:after="60"/>
        <w:jc w:val="both"/>
        <w:outlineLvl w:val="0"/>
        <w:rPr>
          <w:rFonts w:asciiTheme="minorHAnsi" w:hAnsiTheme="minorHAnsi" w:cstheme="minorHAnsi"/>
          <w:b/>
          <w:bCs/>
          <w:vanish/>
          <w:kern w:val="32"/>
          <w:sz w:val="22"/>
          <w:szCs w:val="22"/>
          <w:lang w:eastAsia="ar-SA"/>
        </w:rPr>
      </w:pPr>
      <w:bookmarkStart w:id="406" w:name="_Toc124893260"/>
      <w:bookmarkStart w:id="407" w:name="_Toc180323689"/>
      <w:bookmarkEnd w:id="406"/>
      <w:bookmarkEnd w:id="407"/>
    </w:p>
    <w:p w14:paraId="746957C1" w14:textId="77777777" w:rsidR="008110BF" w:rsidRPr="002F7C93" w:rsidRDefault="008110BF" w:rsidP="008110BF">
      <w:pPr>
        <w:pStyle w:val="Akapitzlist"/>
        <w:keepNext/>
        <w:widowControl w:val="0"/>
        <w:numPr>
          <w:ilvl w:val="1"/>
          <w:numId w:val="24"/>
        </w:numPr>
        <w:suppressAutoHyphens/>
        <w:spacing w:before="240" w:after="60"/>
        <w:jc w:val="both"/>
        <w:outlineLvl w:val="0"/>
        <w:rPr>
          <w:rFonts w:asciiTheme="minorHAnsi" w:hAnsiTheme="minorHAnsi" w:cstheme="minorHAnsi"/>
          <w:b/>
          <w:bCs/>
          <w:vanish/>
          <w:kern w:val="32"/>
          <w:sz w:val="22"/>
          <w:szCs w:val="22"/>
          <w:lang w:eastAsia="ar-SA"/>
        </w:rPr>
      </w:pPr>
      <w:bookmarkStart w:id="408" w:name="_Toc124893261"/>
      <w:bookmarkStart w:id="409" w:name="_Toc180323690"/>
      <w:bookmarkEnd w:id="408"/>
      <w:bookmarkEnd w:id="409"/>
    </w:p>
    <w:p w14:paraId="08588812" w14:textId="77777777" w:rsidR="008110BF" w:rsidRPr="002F7C93" w:rsidRDefault="008110BF" w:rsidP="008110BF">
      <w:pPr>
        <w:pStyle w:val="Akapitzlist"/>
        <w:keepNext/>
        <w:widowControl w:val="0"/>
        <w:numPr>
          <w:ilvl w:val="1"/>
          <w:numId w:val="24"/>
        </w:numPr>
        <w:suppressAutoHyphens/>
        <w:spacing w:before="240" w:after="60"/>
        <w:jc w:val="both"/>
        <w:outlineLvl w:val="0"/>
        <w:rPr>
          <w:rFonts w:asciiTheme="minorHAnsi" w:hAnsiTheme="minorHAnsi" w:cstheme="minorHAnsi"/>
          <w:b/>
          <w:bCs/>
          <w:vanish/>
          <w:kern w:val="32"/>
          <w:sz w:val="22"/>
          <w:szCs w:val="22"/>
          <w:lang w:eastAsia="ar-SA"/>
        </w:rPr>
      </w:pPr>
      <w:bookmarkStart w:id="410" w:name="_Toc124893262"/>
      <w:bookmarkStart w:id="411" w:name="_Toc180323691"/>
      <w:bookmarkEnd w:id="410"/>
      <w:bookmarkEnd w:id="411"/>
    </w:p>
    <w:p w14:paraId="4768BEE1" w14:textId="77777777" w:rsidR="008110BF" w:rsidRPr="002F7C93" w:rsidRDefault="008110BF" w:rsidP="008110BF">
      <w:pPr>
        <w:pStyle w:val="Akapitzlist"/>
        <w:keepNext/>
        <w:widowControl w:val="0"/>
        <w:numPr>
          <w:ilvl w:val="1"/>
          <w:numId w:val="24"/>
        </w:numPr>
        <w:suppressAutoHyphens/>
        <w:spacing w:before="240" w:after="60"/>
        <w:jc w:val="both"/>
        <w:outlineLvl w:val="0"/>
        <w:rPr>
          <w:rFonts w:asciiTheme="minorHAnsi" w:hAnsiTheme="minorHAnsi" w:cstheme="minorHAnsi"/>
          <w:b/>
          <w:bCs/>
          <w:vanish/>
          <w:kern w:val="32"/>
          <w:sz w:val="22"/>
          <w:szCs w:val="22"/>
          <w:lang w:eastAsia="ar-SA"/>
        </w:rPr>
      </w:pPr>
      <w:bookmarkStart w:id="412" w:name="_Toc124893263"/>
      <w:bookmarkStart w:id="413" w:name="_Toc180323692"/>
      <w:bookmarkEnd w:id="412"/>
      <w:bookmarkEnd w:id="413"/>
    </w:p>
    <w:p w14:paraId="186F9B40" w14:textId="77777777" w:rsidR="008110BF" w:rsidRPr="002F7C93" w:rsidRDefault="008110BF" w:rsidP="008110BF">
      <w:pPr>
        <w:pStyle w:val="Akapitzlist"/>
        <w:keepNext/>
        <w:widowControl w:val="0"/>
        <w:numPr>
          <w:ilvl w:val="1"/>
          <w:numId w:val="24"/>
        </w:numPr>
        <w:suppressAutoHyphens/>
        <w:spacing w:before="240" w:after="60"/>
        <w:jc w:val="both"/>
        <w:outlineLvl w:val="0"/>
        <w:rPr>
          <w:rFonts w:asciiTheme="minorHAnsi" w:hAnsiTheme="minorHAnsi" w:cstheme="minorHAnsi"/>
          <w:b/>
          <w:bCs/>
          <w:vanish/>
          <w:kern w:val="32"/>
          <w:sz w:val="22"/>
          <w:szCs w:val="22"/>
          <w:lang w:eastAsia="ar-SA"/>
        </w:rPr>
      </w:pPr>
      <w:bookmarkStart w:id="414" w:name="_Toc124893264"/>
      <w:bookmarkStart w:id="415" w:name="_Toc180323693"/>
      <w:bookmarkEnd w:id="414"/>
      <w:bookmarkEnd w:id="415"/>
    </w:p>
    <w:p w14:paraId="0CA3B41B" w14:textId="77777777" w:rsidR="008110BF" w:rsidRPr="002F7C93" w:rsidRDefault="008110BF" w:rsidP="008110BF">
      <w:pPr>
        <w:pStyle w:val="Akapitzlist"/>
        <w:keepNext/>
        <w:widowControl w:val="0"/>
        <w:numPr>
          <w:ilvl w:val="1"/>
          <w:numId w:val="24"/>
        </w:numPr>
        <w:suppressAutoHyphens/>
        <w:spacing w:before="240" w:after="60"/>
        <w:jc w:val="both"/>
        <w:outlineLvl w:val="0"/>
        <w:rPr>
          <w:rFonts w:asciiTheme="minorHAnsi" w:hAnsiTheme="minorHAnsi" w:cstheme="minorHAnsi"/>
          <w:b/>
          <w:bCs/>
          <w:vanish/>
          <w:kern w:val="32"/>
          <w:sz w:val="22"/>
          <w:szCs w:val="22"/>
          <w:lang w:eastAsia="ar-SA"/>
        </w:rPr>
      </w:pPr>
      <w:bookmarkStart w:id="416" w:name="_Toc124893265"/>
      <w:bookmarkStart w:id="417" w:name="_Toc180323694"/>
      <w:bookmarkEnd w:id="416"/>
      <w:bookmarkEnd w:id="417"/>
    </w:p>
    <w:p w14:paraId="7F4118B7" w14:textId="77777777" w:rsidR="008110BF" w:rsidRPr="002F7C93" w:rsidRDefault="008110BF" w:rsidP="008110BF">
      <w:pPr>
        <w:pStyle w:val="Akapitzlist"/>
        <w:keepNext/>
        <w:widowControl w:val="0"/>
        <w:numPr>
          <w:ilvl w:val="1"/>
          <w:numId w:val="24"/>
        </w:numPr>
        <w:suppressAutoHyphens/>
        <w:spacing w:before="240" w:after="60"/>
        <w:jc w:val="both"/>
        <w:outlineLvl w:val="0"/>
        <w:rPr>
          <w:rFonts w:asciiTheme="minorHAnsi" w:hAnsiTheme="minorHAnsi" w:cstheme="minorHAnsi"/>
          <w:b/>
          <w:bCs/>
          <w:vanish/>
          <w:kern w:val="32"/>
          <w:sz w:val="22"/>
          <w:szCs w:val="22"/>
          <w:lang w:eastAsia="ar-SA"/>
        </w:rPr>
      </w:pPr>
      <w:bookmarkStart w:id="418" w:name="_Toc124893266"/>
      <w:bookmarkStart w:id="419" w:name="_Toc180323695"/>
      <w:bookmarkEnd w:id="418"/>
      <w:bookmarkEnd w:id="419"/>
    </w:p>
    <w:p w14:paraId="768FD415" w14:textId="45F359CA" w:rsidR="008110BF" w:rsidRPr="002F7C93" w:rsidRDefault="008110BF" w:rsidP="00611B6E">
      <w:pPr>
        <w:pStyle w:val="Default"/>
        <w:numPr>
          <w:ilvl w:val="0"/>
          <w:numId w:val="63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b/>
          <w:bCs/>
          <w:color w:val="auto"/>
          <w:sz w:val="22"/>
          <w:szCs w:val="22"/>
        </w:rPr>
        <w:t>stolarka okienna–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D1C9C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stolarka systemowa </w:t>
      </w:r>
      <w:proofErr w:type="spellStart"/>
      <w:r w:rsidR="007D1C9C" w:rsidRPr="002F7C93">
        <w:rPr>
          <w:rFonts w:asciiTheme="minorHAnsi" w:hAnsiTheme="minorHAnsi" w:cstheme="minorHAnsi"/>
          <w:color w:val="auto"/>
          <w:sz w:val="22"/>
          <w:szCs w:val="22"/>
        </w:rPr>
        <w:t>rozwierno</w:t>
      </w:r>
      <w:proofErr w:type="spellEnd"/>
      <w:r w:rsidR="007D1C9C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- uchylna; 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współczynnik przenikania ciepła dla stolarki okiennej - należy zapewnić współczynnik przenikania ciepła U lepszy niż U=0,9 </w:t>
      </w:r>
      <w:r w:rsidR="00C25978" w:rsidRPr="002F7C93">
        <w:rPr>
          <w:rFonts w:asciiTheme="minorHAnsi" w:hAnsiTheme="minorHAnsi" w:cstheme="minorHAnsi"/>
          <w:color w:val="auto"/>
          <w:sz w:val="22"/>
          <w:szCs w:val="22"/>
        </w:rPr>
        <w:t>W/m</w:t>
      </w:r>
      <w:r w:rsidR="00C25978" w:rsidRPr="002F7C93">
        <w:rPr>
          <w:rFonts w:asciiTheme="minorHAnsi" w:hAnsiTheme="minorHAnsi" w:cstheme="minorHAnsi"/>
          <w:color w:val="auto"/>
          <w:sz w:val="22"/>
          <w:szCs w:val="22"/>
          <w:vertAlign w:val="superscript"/>
        </w:rPr>
        <w:t>2</w:t>
      </w:r>
      <w:r w:rsidR="00C25978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K 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>(minimalny wymóg WT);</w:t>
      </w:r>
    </w:p>
    <w:p w14:paraId="06C81F0C" w14:textId="77777777" w:rsidR="008110BF" w:rsidRPr="002F7C93" w:rsidRDefault="008110BF" w:rsidP="008110BF">
      <w:pPr>
        <w:pStyle w:val="Default"/>
        <w:spacing w:line="276" w:lineRule="auto"/>
        <w:ind w:left="108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65BB4C0" w14:textId="4D1DFF32" w:rsidR="008110BF" w:rsidRPr="002F7C93" w:rsidRDefault="008110BF" w:rsidP="008110BF">
      <w:pPr>
        <w:pStyle w:val="Default"/>
        <w:numPr>
          <w:ilvl w:val="0"/>
          <w:numId w:val="43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stolarka drzwiowa zewnętrzna– </w:t>
      </w:r>
      <w:r w:rsidR="007D1C9C" w:rsidRPr="002F7C93">
        <w:rPr>
          <w:rFonts w:asciiTheme="minorHAnsi" w:hAnsiTheme="minorHAnsi" w:cstheme="minorHAnsi"/>
          <w:b/>
          <w:bCs/>
          <w:color w:val="auto"/>
          <w:sz w:val="22"/>
          <w:szCs w:val="22"/>
        </w:rPr>
        <w:t>brama garażowa</w:t>
      </w:r>
      <w:r w:rsidR="007D1C9C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- szczegółowe parametry określone  w punkcie 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D6562" w:rsidRPr="002F7C93">
        <w:rPr>
          <w:rFonts w:asciiTheme="minorHAnsi" w:hAnsiTheme="minorHAnsi" w:cstheme="minorHAnsi"/>
          <w:color w:val="auto"/>
          <w:sz w:val="22"/>
          <w:szCs w:val="22"/>
        </w:rPr>
        <w:t>2.3.1</w:t>
      </w:r>
    </w:p>
    <w:p w14:paraId="4731F5BA" w14:textId="77777777" w:rsidR="008110BF" w:rsidRPr="002F7C93" w:rsidRDefault="008110BF" w:rsidP="008110BF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  <w:highlight w:val="yellow"/>
        </w:rPr>
      </w:pPr>
    </w:p>
    <w:p w14:paraId="62ACC173" w14:textId="6209F295" w:rsidR="008110BF" w:rsidRPr="002F7C93" w:rsidRDefault="008110BF" w:rsidP="008110BF">
      <w:pPr>
        <w:pStyle w:val="Default"/>
        <w:numPr>
          <w:ilvl w:val="0"/>
          <w:numId w:val="43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b/>
          <w:bCs/>
          <w:color w:val="auto"/>
          <w:sz w:val="22"/>
          <w:szCs w:val="22"/>
        </w:rPr>
        <w:t>stolarka drzwiowa wewnętrzna-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aluminiowa, </w:t>
      </w:r>
      <w:r w:rsidR="007D1C9C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stalowa, w zależności od </w:t>
      </w:r>
      <w:r w:rsidR="007D1C9C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ostatecznie zdefiniowanych w projekcie budowlanym parametrów 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pomieszczenia i docelowych  pożarowych i akustycznych </w:t>
      </w:r>
      <w:r w:rsidR="007D1C9C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właściwości 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>przegrody, w któr</w:t>
      </w:r>
      <w:r w:rsidR="005F2945">
        <w:rPr>
          <w:rFonts w:asciiTheme="minorHAnsi" w:hAnsiTheme="minorHAnsi" w:cstheme="minorHAnsi"/>
          <w:color w:val="auto"/>
          <w:sz w:val="22"/>
          <w:szCs w:val="22"/>
        </w:rPr>
        <w:t>ą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są wmontowane), </w:t>
      </w:r>
    </w:p>
    <w:p w14:paraId="188653AA" w14:textId="77777777" w:rsidR="008110BF" w:rsidRPr="002F7C93" w:rsidRDefault="008110BF" w:rsidP="008110BF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74445009" w14:textId="77777777" w:rsidR="007C08F7" w:rsidRPr="002F7C93" w:rsidRDefault="007C08F7" w:rsidP="007C08F7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2F7C93">
        <w:rPr>
          <w:rFonts w:asciiTheme="minorHAnsi" w:hAnsiTheme="minorHAnsi" w:cstheme="minorHAnsi"/>
          <w:b/>
          <w:bCs/>
          <w:sz w:val="22"/>
          <w:szCs w:val="22"/>
        </w:rPr>
        <w:t>Wykończenie posadzek</w:t>
      </w:r>
    </w:p>
    <w:p w14:paraId="3066794B" w14:textId="1B5C71E7" w:rsidR="007C08F7" w:rsidRPr="002F7C93" w:rsidRDefault="00083BC7" w:rsidP="00A50AA3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W pomieszczeni</w:t>
      </w:r>
      <w:r w:rsidR="00873954" w:rsidRPr="002F7C93">
        <w:rPr>
          <w:rFonts w:asciiTheme="minorHAnsi" w:hAnsiTheme="minorHAnsi" w:cstheme="minorHAnsi"/>
          <w:color w:val="auto"/>
          <w:sz w:val="22"/>
          <w:szCs w:val="22"/>
        </w:rPr>
        <w:t>u</w:t>
      </w:r>
      <w:r w:rsidR="005C1D06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E55FC1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należy </w:t>
      </w:r>
      <w:r w:rsidR="00D51906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przewidzieć posadzkę </w:t>
      </w:r>
      <w:r w:rsidR="00873954" w:rsidRPr="002F7C93">
        <w:rPr>
          <w:rFonts w:asciiTheme="minorHAnsi" w:hAnsiTheme="minorHAnsi" w:cstheme="minorHAnsi"/>
          <w:color w:val="auto"/>
          <w:sz w:val="22"/>
          <w:szCs w:val="22"/>
        </w:rPr>
        <w:t>przemysłową/betonową zatartą na gładko, antypoślizgową zgodną z wymogami BHP</w:t>
      </w:r>
      <w:r w:rsidR="00D51906" w:rsidRPr="002F7C93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73954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Posadzka łatwo zmywalna, odporna na uderzenia i ścieranie. </w:t>
      </w:r>
      <w:r w:rsidR="00D51906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6647EC50" w14:textId="77777777" w:rsidR="007C08F7" w:rsidRPr="002F7C93" w:rsidRDefault="007C08F7" w:rsidP="007C08F7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W pomieszczeniach mokrych należy zastosować hydroizolację w postaci folii w płynie.</w:t>
      </w:r>
    </w:p>
    <w:p w14:paraId="41613213" w14:textId="77777777" w:rsidR="008F58D7" w:rsidRPr="002F7C93" w:rsidRDefault="008F58D7" w:rsidP="002D5D54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8CAE6EE" w14:textId="77777777" w:rsidR="00D51906" w:rsidRPr="002F7C93" w:rsidRDefault="00D51906" w:rsidP="009E5AD6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2F7C93">
        <w:rPr>
          <w:rFonts w:asciiTheme="minorHAnsi" w:hAnsiTheme="minorHAnsi" w:cstheme="minorHAnsi"/>
          <w:b/>
          <w:bCs/>
          <w:sz w:val="22"/>
          <w:szCs w:val="22"/>
        </w:rPr>
        <w:t xml:space="preserve">Wykończenie ścian </w:t>
      </w:r>
    </w:p>
    <w:p w14:paraId="0D3CC462" w14:textId="77777777" w:rsidR="00A50AA3" w:rsidRPr="002F7C93" w:rsidRDefault="00A50AA3" w:rsidP="009E5AD6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08C3E0C" w14:textId="374A816A" w:rsidR="00A50AA3" w:rsidRPr="002F7C93" w:rsidRDefault="00A50AA3" w:rsidP="0072598A">
      <w:pPr>
        <w:jc w:val="both"/>
        <w:rPr>
          <w:rFonts w:asciiTheme="minorHAnsi" w:hAnsiTheme="minorHAnsi" w:cstheme="minorHAnsi"/>
          <w:sz w:val="22"/>
          <w:szCs w:val="22"/>
        </w:rPr>
      </w:pPr>
      <w:r w:rsidRPr="002F7C93">
        <w:rPr>
          <w:rFonts w:asciiTheme="minorHAnsi" w:hAnsiTheme="minorHAnsi" w:cstheme="minorHAnsi"/>
          <w:sz w:val="22"/>
          <w:szCs w:val="22"/>
        </w:rPr>
        <w:tab/>
        <w:t>Wykończenie ścian- wg systemu dostawcy płyt warstwowych. Powierzchnia wewnętrzna ścian</w:t>
      </w:r>
      <w:r w:rsidR="0072598A">
        <w:rPr>
          <w:rFonts w:asciiTheme="minorHAnsi" w:hAnsiTheme="minorHAnsi" w:cstheme="minorHAnsi"/>
          <w:sz w:val="22"/>
          <w:szCs w:val="22"/>
        </w:rPr>
        <w:t xml:space="preserve"> </w:t>
      </w:r>
      <w:r w:rsidRPr="002F7C93">
        <w:rPr>
          <w:rFonts w:asciiTheme="minorHAnsi" w:hAnsiTheme="minorHAnsi" w:cstheme="minorHAnsi"/>
          <w:sz w:val="22"/>
          <w:szCs w:val="22"/>
        </w:rPr>
        <w:t xml:space="preserve">powinna być gładka i umożliwiająca łatwe utrzymanie w czystości pomieszczenia garażowego. </w:t>
      </w:r>
    </w:p>
    <w:p w14:paraId="4BD43937" w14:textId="77777777" w:rsidR="00A50AA3" w:rsidRPr="002F7C93" w:rsidRDefault="00A50AA3" w:rsidP="009E5AD6">
      <w:pPr>
        <w:rPr>
          <w:rFonts w:asciiTheme="minorHAnsi" w:hAnsiTheme="minorHAnsi" w:cstheme="minorHAnsi"/>
          <w:sz w:val="22"/>
          <w:szCs w:val="22"/>
          <w:highlight w:val="yellow"/>
        </w:rPr>
      </w:pPr>
    </w:p>
    <w:p w14:paraId="487E654A" w14:textId="77777777" w:rsidR="00D51906" w:rsidRPr="002F7C93" w:rsidRDefault="00D51906" w:rsidP="00F67649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2F7C93">
        <w:rPr>
          <w:rFonts w:asciiTheme="minorHAnsi" w:hAnsiTheme="minorHAnsi" w:cstheme="minorHAnsi"/>
          <w:b/>
          <w:bCs/>
          <w:sz w:val="22"/>
          <w:szCs w:val="22"/>
        </w:rPr>
        <w:t>Parapety zewnętrzne i wewnętrzne</w:t>
      </w:r>
    </w:p>
    <w:p w14:paraId="1A42C59C" w14:textId="42844E3F" w:rsidR="00D51906" w:rsidRPr="002F7C93" w:rsidRDefault="00D51906" w:rsidP="00A50AA3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Parapety okienne </w:t>
      </w:r>
      <w:r w:rsidR="00A50AA3" w:rsidRPr="002F7C93">
        <w:rPr>
          <w:rFonts w:asciiTheme="minorHAnsi" w:hAnsiTheme="minorHAnsi" w:cstheme="minorHAnsi"/>
          <w:color w:val="auto"/>
          <w:sz w:val="22"/>
          <w:szCs w:val="22"/>
        </w:rPr>
        <w:t>wewnętrzne jako systemowe- wg oferty dostawcy stolarki okiennej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A50AA3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Parapety zewnętrzne z blachy stalowej powlekanej. </w:t>
      </w:r>
    </w:p>
    <w:p w14:paraId="0EA3B928" w14:textId="77777777" w:rsidR="00F67649" w:rsidRPr="002F7C93" w:rsidRDefault="00F67649" w:rsidP="00CC40DA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C5A03C5" w14:textId="77777777" w:rsidR="00D51906" w:rsidRPr="0057373D" w:rsidRDefault="005C3D78" w:rsidP="009E5AD6">
      <w:pPr>
        <w:pStyle w:val="Nagwek1"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420" w:name="_Toc180323696"/>
      <w:r w:rsidRPr="0057373D">
        <w:rPr>
          <w:rFonts w:asciiTheme="minorHAnsi" w:hAnsiTheme="minorHAnsi" w:cstheme="minorHAnsi"/>
          <w:sz w:val="22"/>
          <w:szCs w:val="22"/>
        </w:rPr>
        <w:t>Wymagania dotyczące zagospodarowania terenu</w:t>
      </w:r>
      <w:bookmarkEnd w:id="420"/>
    </w:p>
    <w:p w14:paraId="444F6DCA" w14:textId="77777777" w:rsidR="001A04D8" w:rsidRPr="0057373D" w:rsidRDefault="001A04D8" w:rsidP="001A04D8"/>
    <w:p w14:paraId="227C8A65" w14:textId="77777777" w:rsidR="0012026F" w:rsidRPr="0057373D" w:rsidRDefault="00AB09C5" w:rsidP="0012026F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7373D">
        <w:rPr>
          <w:rFonts w:asciiTheme="minorHAnsi" w:hAnsiTheme="minorHAnsi" w:cstheme="minorHAnsi"/>
          <w:color w:val="auto"/>
          <w:sz w:val="22"/>
          <w:szCs w:val="22"/>
        </w:rPr>
        <w:t>W zakresie zagospodarowania terenu należy wykonać:</w:t>
      </w:r>
    </w:p>
    <w:p w14:paraId="21409DFC" w14:textId="32AC302C" w:rsidR="00615D84" w:rsidRPr="0057373D" w:rsidRDefault="0012026F" w:rsidP="0012026F">
      <w:pPr>
        <w:pStyle w:val="Default"/>
        <w:numPr>
          <w:ilvl w:val="0"/>
          <w:numId w:val="70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7373D">
        <w:rPr>
          <w:rFonts w:asciiTheme="minorHAnsi" w:hAnsiTheme="minorHAnsi" w:cstheme="minorHAnsi"/>
          <w:color w:val="auto"/>
          <w:sz w:val="22"/>
          <w:szCs w:val="22"/>
        </w:rPr>
        <w:t>Ro</w:t>
      </w:r>
      <w:r w:rsidR="005F2945" w:rsidRPr="0057373D">
        <w:rPr>
          <w:rFonts w:asciiTheme="minorHAnsi" w:hAnsiTheme="minorHAnsi" w:cstheme="minorHAnsi"/>
          <w:color w:val="auto"/>
          <w:sz w:val="22"/>
          <w:szCs w:val="22"/>
        </w:rPr>
        <w:t>z</w:t>
      </w:r>
      <w:r w:rsidR="005D6562" w:rsidRPr="0057373D">
        <w:rPr>
          <w:rFonts w:asciiTheme="minorHAnsi" w:hAnsiTheme="minorHAnsi" w:cstheme="minorHAnsi"/>
          <w:color w:val="auto"/>
          <w:sz w:val="22"/>
          <w:szCs w:val="22"/>
        </w:rPr>
        <w:t xml:space="preserve">biórkę utwardzonej nawierzchni będącej w złym stanie technicznym, </w:t>
      </w:r>
    </w:p>
    <w:p w14:paraId="1778D28B" w14:textId="1B79F600" w:rsidR="005D6562" w:rsidRPr="0057373D" w:rsidRDefault="005D6562" w:rsidP="00AB09C5">
      <w:pPr>
        <w:pStyle w:val="Default"/>
        <w:numPr>
          <w:ilvl w:val="0"/>
          <w:numId w:val="64"/>
        </w:numPr>
        <w:spacing w:line="276" w:lineRule="auto"/>
        <w:ind w:left="709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7373D">
        <w:rPr>
          <w:rFonts w:asciiTheme="minorHAnsi" w:hAnsiTheme="minorHAnsi" w:cstheme="minorHAnsi"/>
          <w:color w:val="auto"/>
          <w:sz w:val="22"/>
          <w:szCs w:val="22"/>
        </w:rPr>
        <w:t xml:space="preserve">Nową, projektowaną nawierzchnię utwardzoną, nośnością podłoża dostosowaną do ruchu wozu bojowego straży pożarnej o następujących parametrach: </w:t>
      </w:r>
    </w:p>
    <w:p w14:paraId="49B46CB2" w14:textId="76689361" w:rsidR="005D6562" w:rsidRPr="0057373D" w:rsidRDefault="005D6562" w:rsidP="005D6562">
      <w:pPr>
        <w:pStyle w:val="Default"/>
        <w:numPr>
          <w:ilvl w:val="0"/>
          <w:numId w:val="6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7373D">
        <w:rPr>
          <w:rFonts w:asciiTheme="minorHAnsi" w:hAnsiTheme="minorHAnsi" w:cstheme="minorHAnsi"/>
          <w:color w:val="auto"/>
          <w:sz w:val="22"/>
          <w:szCs w:val="22"/>
        </w:rPr>
        <w:t xml:space="preserve">długość </w:t>
      </w:r>
      <w:r w:rsidR="0057373D" w:rsidRPr="0057373D">
        <w:rPr>
          <w:rFonts w:asciiTheme="minorHAnsi" w:hAnsiTheme="minorHAnsi" w:cstheme="minorHAnsi"/>
          <w:color w:val="auto"/>
          <w:sz w:val="22"/>
          <w:szCs w:val="22"/>
        </w:rPr>
        <w:t>9,90</w:t>
      </w:r>
      <w:r w:rsidRPr="0057373D">
        <w:rPr>
          <w:rFonts w:asciiTheme="minorHAnsi" w:hAnsiTheme="minorHAnsi" w:cstheme="minorHAnsi"/>
          <w:color w:val="auto"/>
          <w:sz w:val="22"/>
          <w:szCs w:val="22"/>
        </w:rPr>
        <w:t xml:space="preserve"> m,</w:t>
      </w:r>
    </w:p>
    <w:p w14:paraId="09D26758" w14:textId="6048C771" w:rsidR="005D6562" w:rsidRPr="0057373D" w:rsidRDefault="005D6562" w:rsidP="005D6562">
      <w:pPr>
        <w:pStyle w:val="Default"/>
        <w:numPr>
          <w:ilvl w:val="0"/>
          <w:numId w:val="6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7373D">
        <w:rPr>
          <w:rFonts w:asciiTheme="minorHAnsi" w:hAnsiTheme="minorHAnsi" w:cstheme="minorHAnsi"/>
          <w:color w:val="auto"/>
          <w:sz w:val="22"/>
          <w:szCs w:val="22"/>
        </w:rPr>
        <w:t xml:space="preserve">szerokość </w:t>
      </w:r>
      <w:r w:rsidR="0057373D" w:rsidRPr="0057373D">
        <w:rPr>
          <w:rFonts w:asciiTheme="minorHAnsi" w:hAnsiTheme="minorHAnsi" w:cstheme="minorHAnsi"/>
          <w:color w:val="auto"/>
          <w:sz w:val="22"/>
          <w:szCs w:val="22"/>
        </w:rPr>
        <w:t>2,55</w:t>
      </w:r>
      <w:r w:rsidRPr="0057373D">
        <w:rPr>
          <w:rFonts w:asciiTheme="minorHAnsi" w:hAnsiTheme="minorHAnsi" w:cstheme="minorHAnsi"/>
          <w:color w:val="auto"/>
          <w:sz w:val="22"/>
          <w:szCs w:val="22"/>
        </w:rPr>
        <w:t xml:space="preserve"> m, </w:t>
      </w:r>
    </w:p>
    <w:p w14:paraId="29BAB8EA" w14:textId="599833A5" w:rsidR="005D6562" w:rsidRPr="0057373D" w:rsidRDefault="005D6562" w:rsidP="005D6562">
      <w:pPr>
        <w:pStyle w:val="Default"/>
        <w:numPr>
          <w:ilvl w:val="0"/>
          <w:numId w:val="6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7373D">
        <w:rPr>
          <w:rFonts w:asciiTheme="minorHAnsi" w:hAnsiTheme="minorHAnsi" w:cstheme="minorHAnsi"/>
          <w:color w:val="auto"/>
          <w:sz w:val="22"/>
          <w:szCs w:val="22"/>
        </w:rPr>
        <w:t xml:space="preserve">wysokość </w:t>
      </w:r>
      <w:r w:rsidR="0057373D" w:rsidRPr="0057373D">
        <w:rPr>
          <w:rFonts w:asciiTheme="minorHAnsi" w:hAnsiTheme="minorHAnsi" w:cstheme="minorHAnsi"/>
          <w:color w:val="auto"/>
          <w:sz w:val="22"/>
          <w:szCs w:val="22"/>
        </w:rPr>
        <w:t>4,00</w:t>
      </w:r>
      <w:r w:rsidRPr="0057373D">
        <w:rPr>
          <w:rFonts w:asciiTheme="minorHAnsi" w:hAnsiTheme="minorHAnsi" w:cstheme="minorHAnsi"/>
          <w:color w:val="auto"/>
          <w:sz w:val="22"/>
          <w:szCs w:val="22"/>
        </w:rPr>
        <w:t xml:space="preserve"> m. </w:t>
      </w:r>
    </w:p>
    <w:p w14:paraId="67AD9CC6" w14:textId="6767110D" w:rsidR="005D6562" w:rsidRPr="0057373D" w:rsidRDefault="005D6562" w:rsidP="00AB09C5">
      <w:pPr>
        <w:pStyle w:val="Default"/>
        <w:numPr>
          <w:ilvl w:val="0"/>
          <w:numId w:val="64"/>
        </w:numPr>
        <w:spacing w:line="276" w:lineRule="auto"/>
        <w:ind w:left="709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7373D">
        <w:rPr>
          <w:rFonts w:asciiTheme="minorHAnsi" w:hAnsiTheme="minorHAnsi" w:cstheme="minorHAnsi"/>
          <w:color w:val="auto"/>
          <w:sz w:val="22"/>
          <w:szCs w:val="22"/>
        </w:rPr>
        <w:t xml:space="preserve">Likwidację kolizji z istniejącymi sieciami i instalacjami doziemnymi- jeśli wystąpią, </w:t>
      </w:r>
    </w:p>
    <w:p w14:paraId="5DEEE74F" w14:textId="0F4169DE" w:rsidR="005D6562" w:rsidRPr="002F7C93" w:rsidRDefault="005D6562" w:rsidP="00AB09C5">
      <w:pPr>
        <w:pStyle w:val="Default"/>
        <w:numPr>
          <w:ilvl w:val="0"/>
          <w:numId w:val="64"/>
        </w:numPr>
        <w:spacing w:line="276" w:lineRule="auto"/>
        <w:ind w:left="709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7373D">
        <w:rPr>
          <w:rFonts w:asciiTheme="minorHAnsi" w:hAnsiTheme="minorHAnsi" w:cstheme="minorHAnsi"/>
          <w:color w:val="auto"/>
          <w:sz w:val="22"/>
          <w:szCs w:val="22"/>
        </w:rPr>
        <w:t>Niwelację terenu i prace porządkowe w ramach przywrócenia terenu do stanu sprzed rozbudowy (teren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zielony, uporządkowanie terenu składowania materiałów, etc.)</w:t>
      </w:r>
    </w:p>
    <w:p w14:paraId="46F99899" w14:textId="77777777" w:rsidR="00D51906" w:rsidRPr="002F7C93" w:rsidRDefault="00D51906" w:rsidP="00A13D79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Zamawiający wymaga, aby przed przystąpieniem do prac związanych z zagospodarowaniem terenu (zarówno w zakresie wykonania dokumentacji projektowej, jak i wykonania robót budowlanych) Wykonawca zapoznał się z obiektami, instalacjami i urządzeniami, które znajdują się na terenie wykonywania prac i których uszkodzenie, zniszczenie, itp. może stanowić naruszenie interesów osób trzecich. </w:t>
      </w:r>
    </w:p>
    <w:p w14:paraId="70600D6E" w14:textId="77777777" w:rsidR="00D51906" w:rsidRPr="002F7C93" w:rsidRDefault="00D51906" w:rsidP="00A13D79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Wykonawca zobligowany jest </w:t>
      </w:r>
      <w:r w:rsidR="00A13D79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do 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>przeanalizo</w:t>
      </w:r>
      <w:r w:rsidR="00A13D79" w:rsidRPr="002F7C93">
        <w:rPr>
          <w:rFonts w:asciiTheme="minorHAnsi" w:hAnsiTheme="minorHAnsi" w:cstheme="minorHAnsi"/>
          <w:color w:val="auto"/>
          <w:sz w:val="22"/>
          <w:szCs w:val="22"/>
        </w:rPr>
        <w:t>wania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terenow</w:t>
      </w:r>
      <w:r w:rsidR="00A13D79" w:rsidRPr="002F7C93">
        <w:rPr>
          <w:rFonts w:asciiTheme="minorHAnsi" w:hAnsiTheme="minorHAnsi" w:cstheme="minorHAnsi"/>
          <w:color w:val="auto"/>
          <w:sz w:val="22"/>
          <w:szCs w:val="22"/>
        </w:rPr>
        <w:t>ych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zależności lokalizacji proponowanej w koncepcji zabudowy w oparciu o (udostępnione przez Zamawiającego, jak i przygotowane we własnym zakresie i z użyciem własnych środków) opracowania eksperckie i opinie, </w:t>
      </w:r>
      <w:r w:rsidR="008B433A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dotyczące </w:t>
      </w:r>
      <w:r w:rsidR="00A13D79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w razie 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>koniecznoś</w:t>
      </w:r>
      <w:r w:rsidR="00A13D79" w:rsidRPr="002F7C93">
        <w:rPr>
          <w:rFonts w:asciiTheme="minorHAnsi" w:hAnsiTheme="minorHAnsi" w:cstheme="minorHAnsi"/>
          <w:color w:val="auto"/>
          <w:sz w:val="22"/>
          <w:szCs w:val="22"/>
        </w:rPr>
        <w:t>ci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2FF02BB9" w14:textId="77777777" w:rsidR="00D51906" w:rsidRPr="002F7C93" w:rsidRDefault="00D51906">
      <w:pPr>
        <w:pStyle w:val="Default"/>
        <w:numPr>
          <w:ilvl w:val="0"/>
          <w:numId w:val="45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usunięcia kolizji instalacji doziemnych, sieci i przyłączeń występujących w</w:t>
      </w:r>
      <w:r w:rsidR="006C2E37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ramach zadania inwestycyjnego,</w:t>
      </w:r>
    </w:p>
    <w:p w14:paraId="2BCA2E4D" w14:textId="77777777" w:rsidR="00D51906" w:rsidRPr="002F7C93" w:rsidRDefault="00D51906">
      <w:pPr>
        <w:pStyle w:val="Default"/>
        <w:numPr>
          <w:ilvl w:val="0"/>
          <w:numId w:val="45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przebudowy drogi dojazdowej </w:t>
      </w:r>
      <w:r w:rsidR="00591811" w:rsidRPr="002F7C93">
        <w:rPr>
          <w:rFonts w:asciiTheme="minorHAnsi" w:hAnsiTheme="minorHAnsi" w:cstheme="minorHAnsi"/>
          <w:color w:val="auto"/>
          <w:sz w:val="22"/>
          <w:szCs w:val="22"/>
        </w:rPr>
        <w:t>i placu parkingowego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CC0DCF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jeśli wymagana,</w:t>
      </w:r>
    </w:p>
    <w:p w14:paraId="065F0E80" w14:textId="45A9F236" w:rsidR="00D51906" w:rsidRPr="002F7C93" w:rsidRDefault="00D51906">
      <w:pPr>
        <w:pStyle w:val="Default"/>
        <w:numPr>
          <w:ilvl w:val="0"/>
          <w:numId w:val="45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przebudowy dojść pozostających w granicach zakresu opracowania</w:t>
      </w:r>
      <w:r w:rsidR="00873954" w:rsidRPr="002F7C93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07BC05C4" w14:textId="77777777" w:rsidR="00D51906" w:rsidRPr="002F7C93" w:rsidRDefault="00D51906">
      <w:pPr>
        <w:pStyle w:val="Default"/>
        <w:numPr>
          <w:ilvl w:val="0"/>
          <w:numId w:val="45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zapewnienia miejsc parkingowych w ilości wynikającej z </w:t>
      </w:r>
      <w:r w:rsidR="00A13D79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zapisów </w:t>
      </w:r>
      <w:r w:rsidR="00757544" w:rsidRPr="002F7C93">
        <w:rPr>
          <w:rFonts w:asciiTheme="minorHAnsi" w:hAnsiTheme="minorHAnsi" w:cstheme="minorHAnsi"/>
          <w:color w:val="auto"/>
          <w:sz w:val="22"/>
          <w:szCs w:val="22"/>
        </w:rPr>
        <w:t>miejscowego planu zagospodarowania przestrzennego</w:t>
      </w:r>
      <w:r w:rsidR="00AB09C5" w:rsidRPr="002F7C93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5335EBB2" w14:textId="77777777" w:rsidR="00020136" w:rsidRPr="002F7C93" w:rsidRDefault="00020136" w:rsidP="00020136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Zamawiający wymaga:</w:t>
      </w:r>
    </w:p>
    <w:p w14:paraId="569FEE0B" w14:textId="098D360F" w:rsidR="00020136" w:rsidRPr="002F7C93" w:rsidRDefault="00020136">
      <w:pPr>
        <w:pStyle w:val="Default"/>
        <w:numPr>
          <w:ilvl w:val="0"/>
          <w:numId w:val="54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likwidacji kolizji w zakresie zewnętrznych, doziemnych instalacji elektrycznych,</w:t>
      </w:r>
      <w:bookmarkStart w:id="421" w:name="_Hlk124804798"/>
      <w:r w:rsidR="00BE29BE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91811" w:rsidRPr="002F7C93">
        <w:rPr>
          <w:rFonts w:asciiTheme="minorHAnsi" w:hAnsiTheme="minorHAnsi" w:cstheme="minorHAnsi"/>
          <w:color w:val="auto"/>
          <w:sz w:val="22"/>
          <w:szCs w:val="22"/>
        </w:rPr>
        <w:t>jeżeli wymagane,</w:t>
      </w:r>
      <w:bookmarkEnd w:id="421"/>
    </w:p>
    <w:p w14:paraId="507C08CB" w14:textId="21A42ED7" w:rsidR="00020136" w:rsidRPr="002F7C93" w:rsidRDefault="00020136">
      <w:pPr>
        <w:pStyle w:val="Default"/>
        <w:numPr>
          <w:ilvl w:val="0"/>
          <w:numId w:val="54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likwidacja kolizji w zakresie doziemnej, zewnętrznej instalacji wodociągowej),</w:t>
      </w:r>
      <w:r w:rsidR="00591811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jeżeli wymagane</w:t>
      </w:r>
      <w:r w:rsidR="00BE29BE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</w:p>
    <w:p w14:paraId="416A23B2" w14:textId="7E14EA9B" w:rsidR="00F41B4F" w:rsidRPr="002F7C93" w:rsidRDefault="00020136" w:rsidP="00591811">
      <w:pPr>
        <w:pStyle w:val="Default"/>
        <w:numPr>
          <w:ilvl w:val="0"/>
          <w:numId w:val="54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likwidacja kolizji w zakresie doziemnej, zewnętrznej instalacji kanalizacji sanitarnej</w:t>
      </w:r>
      <w:r w:rsidR="00591811" w:rsidRPr="002F7C93">
        <w:rPr>
          <w:rFonts w:asciiTheme="minorHAnsi" w:hAnsiTheme="minorHAnsi" w:cstheme="minorHAnsi"/>
          <w:color w:val="auto"/>
          <w:sz w:val="22"/>
          <w:szCs w:val="22"/>
        </w:rPr>
        <w:t>, jeżeli wymagane</w:t>
      </w:r>
      <w:r w:rsidR="00BE29BE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5E3E31E3" w14:textId="77777777" w:rsidR="00BE29BE" w:rsidRPr="002F7C93" w:rsidRDefault="00BE29BE" w:rsidP="00BE29BE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FE8363D" w14:textId="4FBBE067" w:rsidR="00CC0DCF" w:rsidRPr="002F7C93" w:rsidRDefault="00D51906" w:rsidP="00A13D79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Zamawiający wymaga, aby prace budowlane związane z zagospodarowaniem terenu nie powodowały trudności komunikacyjnych dla użytkowników obiekt</w:t>
      </w:r>
      <w:r w:rsidR="00873954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u 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>oraz szkód w środowisku naturalny</w:t>
      </w:r>
      <w:r w:rsidR="00A13D79" w:rsidRPr="002F7C93">
        <w:rPr>
          <w:rFonts w:asciiTheme="minorHAnsi" w:hAnsiTheme="minorHAnsi" w:cstheme="minorHAnsi"/>
          <w:color w:val="auto"/>
          <w:sz w:val="22"/>
          <w:szCs w:val="22"/>
        </w:rPr>
        <w:t>m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(zanieczyszczenia powierzchni ziemi i wód powierzchniowych oraz podziemnych, osunięcia się warstw gleby, trwałego uszkodzenia roślinności drzewiastej i zielnej). </w:t>
      </w:r>
    </w:p>
    <w:p w14:paraId="2A757C15" w14:textId="77777777" w:rsidR="005E0E68" w:rsidRPr="002F7C93" w:rsidRDefault="00D51906" w:rsidP="005E0E68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Wymaga się także, aby organizacja budowy zapewniała bezpieczne i ciągłe funkcjonowanie poszczególnych </w:t>
      </w:r>
      <w:r w:rsidR="00E9095D" w:rsidRPr="002F7C93">
        <w:rPr>
          <w:rFonts w:asciiTheme="minorHAnsi" w:hAnsiTheme="minorHAnsi" w:cstheme="minorHAnsi"/>
          <w:color w:val="auto"/>
          <w:sz w:val="22"/>
          <w:szCs w:val="22"/>
        </w:rPr>
        <w:t>część budynku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i nie utrudniała dojazdu do innych budynków na</w:t>
      </w:r>
      <w:r w:rsidR="00F04236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sąsiadującym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terenie.</w:t>
      </w:r>
    </w:p>
    <w:p w14:paraId="7825F4C3" w14:textId="77777777" w:rsidR="001A04D8" w:rsidRPr="002F7C93" w:rsidRDefault="001A04D8" w:rsidP="009E5AD6">
      <w:pPr>
        <w:pStyle w:val="Nagwek1"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422" w:name="_Toc180323697"/>
      <w:r w:rsidRPr="002F7C93">
        <w:rPr>
          <w:rFonts w:asciiTheme="minorHAnsi" w:hAnsiTheme="minorHAnsi" w:cstheme="minorHAnsi"/>
          <w:sz w:val="22"/>
          <w:szCs w:val="22"/>
        </w:rPr>
        <w:t>Prace towarzyszące i roboty tymczasowe</w:t>
      </w:r>
      <w:bookmarkEnd w:id="422"/>
    </w:p>
    <w:p w14:paraId="632BD373" w14:textId="77777777" w:rsidR="008C2B71" w:rsidRPr="002F7C93" w:rsidRDefault="008C2B71" w:rsidP="008C2B71">
      <w:pPr>
        <w:jc w:val="both"/>
        <w:outlineLvl w:val="1"/>
        <w:rPr>
          <w:b/>
        </w:rPr>
      </w:pPr>
    </w:p>
    <w:p w14:paraId="235BD14C" w14:textId="77777777" w:rsidR="008C2B71" w:rsidRPr="002F7C93" w:rsidRDefault="008C2B71" w:rsidP="008C2B71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Prace towarzyszące to prace niezbędne do wykonania robót podstawowych, niezaliczane do robót tymczasowych:</w:t>
      </w:r>
    </w:p>
    <w:p w14:paraId="14792761" w14:textId="77777777" w:rsidR="008C2B71" w:rsidRPr="002F7C93" w:rsidRDefault="008C2B71">
      <w:pPr>
        <w:pStyle w:val="Default"/>
        <w:numPr>
          <w:ilvl w:val="0"/>
          <w:numId w:val="4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dokonywanie stałych pomiarów geodezyjnych w ramach nadzoru nad realizacją inwestycji, </w:t>
      </w:r>
    </w:p>
    <w:p w14:paraId="06E874C1" w14:textId="76B89F72" w:rsidR="008C2B71" w:rsidRPr="002F7C93" w:rsidRDefault="008C2B71">
      <w:pPr>
        <w:pStyle w:val="Default"/>
        <w:numPr>
          <w:ilvl w:val="0"/>
          <w:numId w:val="4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dokonywanie nadzoru geologicznego nad realizacją inwestycji, </w:t>
      </w:r>
      <w:r w:rsidR="00BE29BE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jeśli wymagany, </w:t>
      </w:r>
    </w:p>
    <w:p w14:paraId="1ED3D2A7" w14:textId="77777777" w:rsidR="008C2B71" w:rsidRPr="002F7C93" w:rsidRDefault="008C2B71">
      <w:pPr>
        <w:pStyle w:val="Default"/>
        <w:numPr>
          <w:ilvl w:val="0"/>
          <w:numId w:val="4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wykonanie zabezpieczenia i odwodnienia wykopów, </w:t>
      </w:r>
    </w:p>
    <w:p w14:paraId="3F450F88" w14:textId="13378B69" w:rsidR="008C2B71" w:rsidRPr="002F7C93" w:rsidRDefault="008C2B71">
      <w:pPr>
        <w:pStyle w:val="Default"/>
        <w:numPr>
          <w:ilvl w:val="0"/>
          <w:numId w:val="4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szczegółowe rysunki robocze z dokumentacją fotograficzną: związane z wykonawstwem robót wewnętrznych lub infrastruktury zewnętrznej dotyczących zarówno planowanych do wykonania nowych jak również przekładek istniejących i rozbiórek istniejących urządzeń przeznaczonych do likwidacji – jeżeli okaże się to według </w:t>
      </w:r>
      <w:r w:rsidR="00515D7B" w:rsidRPr="002F7C93">
        <w:rPr>
          <w:rFonts w:asciiTheme="minorHAnsi" w:hAnsiTheme="minorHAnsi" w:cstheme="minorHAnsi"/>
          <w:color w:val="auto"/>
          <w:sz w:val="22"/>
          <w:szCs w:val="22"/>
        </w:rPr>
        <w:t>Zamawiającego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lub Kierownika Budowy konieczne dla dokonania odbioru, rozliczenia robót,</w:t>
      </w:r>
    </w:p>
    <w:p w14:paraId="5771BD74" w14:textId="1E691A39" w:rsidR="008C2B71" w:rsidRPr="002F7C93" w:rsidRDefault="008C2B71">
      <w:pPr>
        <w:pStyle w:val="Default"/>
        <w:numPr>
          <w:ilvl w:val="0"/>
          <w:numId w:val="4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bieżące kompletowanie wszystkich dokumentów niezbędnych do przeprowadzenia: odbiorów częściowych, robót ulegających zakryciu i zanikających, w zakresie wymaganym w: </w:t>
      </w:r>
      <w:proofErr w:type="spellStart"/>
      <w:r w:rsidRPr="002F7C93">
        <w:rPr>
          <w:rFonts w:asciiTheme="minorHAnsi" w:hAnsiTheme="minorHAnsi" w:cstheme="minorHAnsi"/>
          <w:color w:val="auto"/>
          <w:sz w:val="22"/>
          <w:szCs w:val="22"/>
        </w:rPr>
        <w:t>STWiOR</w:t>
      </w:r>
      <w:proofErr w:type="spellEnd"/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, projekcie wykonawczym i obowiązujących normach, w formie: rysunków, szkiców, dokumentacji geodezyjnej, protokołów z testów, niezbędnych do stwierdzenia poprawności wykonania: elementów konstrukcyjnych i robót wykończeniowych, instalacji oraz urządzeń instalowanych w ramach </w:t>
      </w:r>
      <w:r w:rsidR="00A542D5" w:rsidRPr="002F7C93">
        <w:rPr>
          <w:rFonts w:asciiTheme="minorHAnsi" w:hAnsiTheme="minorHAnsi" w:cstheme="minorHAnsi"/>
          <w:color w:val="auto"/>
          <w:sz w:val="22"/>
          <w:szCs w:val="22"/>
        </w:rPr>
        <w:t>zadania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oraz dokumentów dopuszczenia materiałów na podstawie zatwierdzonych „Kart Materiałowych”– w zakresie niezbędnym dla potwierdzenia postępu robót,</w:t>
      </w:r>
    </w:p>
    <w:p w14:paraId="417DFE4E" w14:textId="54EBF750" w:rsidR="008C2B71" w:rsidRPr="002F7C93" w:rsidRDefault="008C2B71">
      <w:pPr>
        <w:pStyle w:val="Default"/>
        <w:numPr>
          <w:ilvl w:val="0"/>
          <w:numId w:val="4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lastRenderedPageBreak/>
        <w:t>kompletowanie dokumentacji powykonawczej w formacie i w zakresie zatwierdzonym przez Zamawiającego, umożliwiającym przeprowadzenie wszystkich rozruchów, a następnie odbioru końcowego,</w:t>
      </w:r>
    </w:p>
    <w:p w14:paraId="1991D725" w14:textId="77777777" w:rsidR="008C2B71" w:rsidRPr="002F7C93" w:rsidRDefault="008C2B71">
      <w:pPr>
        <w:pStyle w:val="Default"/>
        <w:numPr>
          <w:ilvl w:val="0"/>
          <w:numId w:val="4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wytyczne dla ekip zatrudnionych na budowie, w tym podwykonawców, odnośnie prowadzenia robót budowlano- montażowych z zapewnieniem ciągłości pracy </w:t>
      </w:r>
      <w:r w:rsidR="00E9095D" w:rsidRPr="002F7C93">
        <w:rPr>
          <w:rFonts w:asciiTheme="minorHAnsi" w:hAnsiTheme="minorHAnsi" w:cstheme="minorHAnsi"/>
          <w:color w:val="auto"/>
          <w:sz w:val="22"/>
          <w:szCs w:val="22"/>
        </w:rPr>
        <w:t>obiektu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i komunikacji zewnętrznej na terenie, </w:t>
      </w:r>
    </w:p>
    <w:p w14:paraId="0AF773FF" w14:textId="5A6290E1" w:rsidR="008C2B71" w:rsidRPr="002F7C93" w:rsidRDefault="008C2B71">
      <w:pPr>
        <w:pStyle w:val="Default"/>
        <w:numPr>
          <w:ilvl w:val="0"/>
          <w:numId w:val="4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sporządzanie i przedstawianie do akceptacji </w:t>
      </w:r>
      <w:r w:rsidR="00515D7B" w:rsidRPr="002F7C93">
        <w:rPr>
          <w:rFonts w:asciiTheme="minorHAnsi" w:hAnsiTheme="minorHAnsi" w:cstheme="minorHAnsi"/>
          <w:color w:val="auto"/>
          <w:sz w:val="22"/>
          <w:szCs w:val="22"/>
        </w:rPr>
        <w:t>Zamawiającego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planu szkoleń oraz wykazu czynności konserwacyjnych i remontowych z czasookresami ich wykonywania. Przeprowadzenie szkoleń służb technicznych w zakresie obsługi i utrzymania instalacji i zainstalowanego wyposażenia,</w:t>
      </w:r>
    </w:p>
    <w:p w14:paraId="5229B109" w14:textId="6F8ACA6A" w:rsidR="008C2B71" w:rsidRPr="002F7C93" w:rsidRDefault="008C2B71">
      <w:pPr>
        <w:pStyle w:val="Default"/>
        <w:numPr>
          <w:ilvl w:val="0"/>
          <w:numId w:val="4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projekt organizacji zaplecza Wykonawcy </w:t>
      </w:r>
      <w:r w:rsidR="00E35232">
        <w:rPr>
          <w:rFonts w:asciiTheme="minorHAnsi" w:hAnsiTheme="minorHAnsi" w:cstheme="minorHAnsi"/>
          <w:color w:val="auto"/>
          <w:sz w:val="22"/>
          <w:szCs w:val="22"/>
        </w:rPr>
        <w:t>umowy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na roboty, placu budowy</w:t>
      </w:r>
      <w:r w:rsidR="00515D7B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>(organizacja, eksploatacja, likwidacja),</w:t>
      </w:r>
    </w:p>
    <w:p w14:paraId="24799757" w14:textId="77777777" w:rsidR="008C2B71" w:rsidRPr="002F7C93" w:rsidRDefault="008C2B71">
      <w:pPr>
        <w:pStyle w:val="Default"/>
        <w:numPr>
          <w:ilvl w:val="0"/>
          <w:numId w:val="4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sporządzenie kompletnego harmonogramu testów i czynności administracyjnych, w celu maksymalnego skrócenia okresu uzyskiwania przez Wykonawcę, w imieniu Zamawiającego, pozwolenia na Użytkowanie dla poszczególnych etapów. Harmonogramy te będą stanowiły integralną część obowiązującego, po uprzednim uzyskaniu zatwierdzenia przez Zamawiającego, harmonogramu bazowego, zakres robót obejmuje również roboty odtworzeniowe, próby i usunięcie jakichkolwiek wad w robotach oraz wszelkie czynności niezbędne do przeprowadzenia przez Wykonawcę, w celu oddania Robót i przekazania ich do użytkowania Zamawiającemu</w:t>
      </w:r>
      <w:r w:rsidR="00D3460A" w:rsidRPr="002F7C93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67AF9BC0" w14:textId="77777777" w:rsidR="0020392C" w:rsidRPr="002F7C93" w:rsidRDefault="004833A2" w:rsidP="006534B2">
      <w:pPr>
        <w:pStyle w:val="Nagwek1"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423" w:name="_Toc180323698"/>
      <w:r w:rsidRPr="002F7C93">
        <w:rPr>
          <w:rFonts w:asciiTheme="minorHAnsi" w:hAnsiTheme="minorHAnsi" w:cstheme="minorHAnsi"/>
          <w:sz w:val="22"/>
          <w:szCs w:val="22"/>
        </w:rPr>
        <w:t>Materiały</w:t>
      </w:r>
      <w:bookmarkEnd w:id="423"/>
    </w:p>
    <w:p w14:paraId="56F708F6" w14:textId="77777777" w:rsidR="006534B2" w:rsidRPr="002F7C93" w:rsidRDefault="00700545" w:rsidP="00FA6B07">
      <w:pPr>
        <w:ind w:firstLine="360"/>
        <w:jc w:val="both"/>
        <w:rPr>
          <w:rFonts w:asciiTheme="minorHAnsi" w:hAnsiTheme="minorHAnsi" w:cstheme="minorHAnsi"/>
          <w:sz w:val="22"/>
          <w:szCs w:val="22"/>
        </w:rPr>
      </w:pPr>
      <w:r w:rsidRPr="002F7C93">
        <w:rPr>
          <w:rFonts w:asciiTheme="minorHAnsi" w:hAnsiTheme="minorHAnsi" w:cstheme="minorHAnsi"/>
          <w:sz w:val="22"/>
          <w:szCs w:val="22"/>
        </w:rPr>
        <w:t>Nazwy handlowe materiałów użyte w dokumentacji winny być traktowane jako definicje standardu, a nie jako konkretne nazwy handlowe zastosowanych materiałów.</w:t>
      </w:r>
    </w:p>
    <w:p w14:paraId="5E1FBB01" w14:textId="77777777" w:rsidR="004833A2" w:rsidRPr="002F7C93" w:rsidRDefault="004833A2" w:rsidP="004833A2">
      <w:pPr>
        <w:jc w:val="both"/>
        <w:outlineLvl w:val="1"/>
        <w:rPr>
          <w:rFonts w:ascii="Calibri" w:eastAsia="Calibri" w:hAnsi="Calibri"/>
          <w:sz w:val="22"/>
          <w:szCs w:val="22"/>
          <w:lang w:eastAsia="en-US"/>
        </w:rPr>
      </w:pPr>
    </w:p>
    <w:p w14:paraId="0255F5F3" w14:textId="77777777" w:rsidR="004833A2" w:rsidRPr="002F7C93" w:rsidRDefault="004833A2" w:rsidP="006534B2">
      <w:pPr>
        <w:pStyle w:val="Akapitzlist"/>
        <w:numPr>
          <w:ilvl w:val="2"/>
          <w:numId w:val="3"/>
        </w:numPr>
        <w:jc w:val="both"/>
        <w:outlineLvl w:val="1"/>
        <w:rPr>
          <w:b/>
        </w:rPr>
      </w:pPr>
      <w:bookmarkStart w:id="424" w:name="_Toc108762148"/>
      <w:bookmarkStart w:id="425" w:name="_Toc180323699"/>
      <w:bookmarkStart w:id="426" w:name="_Hlk108700762"/>
      <w:r w:rsidRPr="002F7C93">
        <w:rPr>
          <w:rFonts w:asciiTheme="minorHAnsi" w:hAnsiTheme="minorHAnsi" w:cstheme="minorHAnsi"/>
          <w:b/>
          <w:sz w:val="22"/>
          <w:szCs w:val="22"/>
        </w:rPr>
        <w:t>Przydatność wyrobu do stosowania w budownictwie</w:t>
      </w:r>
      <w:bookmarkEnd w:id="424"/>
      <w:bookmarkEnd w:id="425"/>
    </w:p>
    <w:bookmarkEnd w:id="426"/>
    <w:p w14:paraId="36C923ED" w14:textId="77777777" w:rsidR="004833A2" w:rsidRPr="0097179B" w:rsidRDefault="004833A2" w:rsidP="004833A2">
      <w:pPr>
        <w:jc w:val="both"/>
        <w:outlineLvl w:val="1"/>
        <w:rPr>
          <w:b/>
        </w:rPr>
      </w:pPr>
    </w:p>
    <w:p w14:paraId="5D73FADD" w14:textId="77777777" w:rsidR="004833A2" w:rsidRPr="0097179B" w:rsidRDefault="004833A2" w:rsidP="004833A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7179B">
        <w:rPr>
          <w:rFonts w:asciiTheme="minorHAnsi" w:hAnsiTheme="minorHAnsi" w:cstheme="minorHAnsi"/>
          <w:color w:val="auto"/>
          <w:sz w:val="22"/>
          <w:szCs w:val="22"/>
        </w:rPr>
        <w:t>Wyroby budowlane muszą posiadać:</w:t>
      </w:r>
    </w:p>
    <w:p w14:paraId="456BD0DE" w14:textId="43600473" w:rsidR="004833A2" w:rsidRPr="0097179B" w:rsidRDefault="004833A2" w:rsidP="0074735E">
      <w:pPr>
        <w:pStyle w:val="Default"/>
        <w:numPr>
          <w:ilvl w:val="0"/>
          <w:numId w:val="22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7179B">
        <w:rPr>
          <w:rFonts w:asciiTheme="minorHAnsi" w:hAnsiTheme="minorHAnsi" w:cstheme="minorHAnsi"/>
          <w:color w:val="auto"/>
          <w:sz w:val="22"/>
          <w:szCs w:val="22"/>
        </w:rPr>
        <w:t xml:space="preserve">oznakowanie znakiem budowlanym dopuszczenia wyrobu do obrotu i powszechnego stosowania w budownictwie zgodnie z </w:t>
      </w:r>
      <w:r w:rsidRPr="0097179B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Rozporządzeniem Ministra Infrastruktury i Budownictwa z dnia 17 listopada 2016 r. w sprawie sposobu deklarowania właściwości użytkowych wyrobów budowlanych oraz sposobu znakowania ich znakiem budowlanym </w:t>
      </w:r>
      <w:r w:rsidRPr="0097179B">
        <w:rPr>
          <w:rFonts w:asciiTheme="minorHAnsi" w:hAnsiTheme="minorHAnsi" w:cstheme="minorHAnsi"/>
          <w:color w:val="auto"/>
          <w:sz w:val="22"/>
          <w:szCs w:val="22"/>
        </w:rPr>
        <w:t>(</w:t>
      </w:r>
      <w:r w:rsidR="00BC42C2" w:rsidRPr="0097179B">
        <w:rPr>
          <w:rFonts w:asciiTheme="minorHAnsi" w:hAnsiTheme="minorHAnsi" w:cstheme="minorHAnsi"/>
          <w:color w:val="auto"/>
          <w:sz w:val="22"/>
          <w:szCs w:val="22"/>
        </w:rPr>
        <w:t>Dz.U. 202</w:t>
      </w:r>
      <w:r w:rsidR="00F10642" w:rsidRPr="0097179B">
        <w:rPr>
          <w:rFonts w:asciiTheme="minorHAnsi" w:hAnsiTheme="minorHAnsi" w:cstheme="minorHAnsi"/>
          <w:color w:val="auto"/>
          <w:sz w:val="22"/>
          <w:szCs w:val="22"/>
        </w:rPr>
        <w:t>3</w:t>
      </w:r>
      <w:r w:rsidR="00BC42C2" w:rsidRPr="0097179B">
        <w:rPr>
          <w:rFonts w:asciiTheme="minorHAnsi" w:hAnsiTheme="minorHAnsi" w:cstheme="minorHAnsi"/>
          <w:color w:val="auto"/>
          <w:sz w:val="22"/>
          <w:szCs w:val="22"/>
        </w:rPr>
        <w:t xml:space="preserve"> poz. </w:t>
      </w:r>
      <w:r w:rsidR="00301136">
        <w:rPr>
          <w:rFonts w:asciiTheme="minorHAnsi" w:hAnsiTheme="minorHAnsi" w:cstheme="minorHAnsi"/>
          <w:color w:val="auto"/>
          <w:sz w:val="22"/>
          <w:szCs w:val="22"/>
        </w:rPr>
        <w:t>873</w:t>
      </w:r>
      <w:r w:rsidR="00BC42C2" w:rsidRPr="0097179B">
        <w:rPr>
          <w:rFonts w:asciiTheme="minorHAnsi" w:hAnsiTheme="minorHAnsi" w:cstheme="minorHAnsi"/>
          <w:color w:val="auto"/>
          <w:sz w:val="22"/>
          <w:szCs w:val="22"/>
        </w:rPr>
        <w:t>)</w:t>
      </w:r>
      <w:r w:rsidRPr="0097179B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7F3775EB" w14:textId="56B7CC48" w:rsidR="00BC42C2" w:rsidRPr="0097179B" w:rsidRDefault="004833A2" w:rsidP="00BC42C2">
      <w:pPr>
        <w:pStyle w:val="Default"/>
        <w:numPr>
          <w:ilvl w:val="0"/>
          <w:numId w:val="22"/>
        </w:numPr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179B">
        <w:rPr>
          <w:rFonts w:asciiTheme="minorHAnsi" w:hAnsiTheme="minorHAnsi" w:cstheme="minorHAnsi"/>
          <w:color w:val="auto"/>
          <w:sz w:val="22"/>
          <w:szCs w:val="22"/>
        </w:rPr>
        <w:t xml:space="preserve">certyfikat na znak bezpieczeństwa w odniesieniu do wyrobów podlegających obowiązkowej certyfikacji na ten znak, zgodnie z </w:t>
      </w:r>
      <w:r w:rsidRPr="0097179B">
        <w:rPr>
          <w:rFonts w:asciiTheme="minorHAnsi" w:hAnsiTheme="minorHAnsi" w:cstheme="minorHAnsi"/>
          <w:i/>
          <w:iCs/>
          <w:color w:val="auto"/>
          <w:sz w:val="22"/>
          <w:szCs w:val="22"/>
        </w:rPr>
        <w:t>Ustawą z dnia 30 sierpnia 2002 r. o systemie oceny zgodności</w:t>
      </w:r>
      <w:r w:rsidRPr="0097179B">
        <w:rPr>
          <w:rFonts w:asciiTheme="minorHAnsi" w:hAnsiTheme="minorHAnsi" w:cstheme="minorHAnsi"/>
          <w:color w:val="auto"/>
          <w:sz w:val="22"/>
          <w:szCs w:val="22"/>
        </w:rPr>
        <w:t xml:space="preserve"> (</w:t>
      </w:r>
      <w:r w:rsidR="00BC42C2" w:rsidRPr="0097179B">
        <w:rPr>
          <w:rFonts w:asciiTheme="minorHAnsi" w:hAnsiTheme="minorHAnsi" w:cstheme="minorHAnsi"/>
          <w:color w:val="auto"/>
          <w:sz w:val="22"/>
          <w:szCs w:val="22"/>
        </w:rPr>
        <w:t>Dz.U. 20</w:t>
      </w:r>
      <w:r w:rsidR="0097179B" w:rsidRPr="0097179B">
        <w:rPr>
          <w:rFonts w:asciiTheme="minorHAnsi" w:hAnsiTheme="minorHAnsi" w:cstheme="minorHAnsi"/>
          <w:color w:val="auto"/>
          <w:sz w:val="22"/>
          <w:szCs w:val="22"/>
        </w:rPr>
        <w:t>23</w:t>
      </w:r>
      <w:r w:rsidR="00BC42C2" w:rsidRPr="0097179B">
        <w:rPr>
          <w:rFonts w:asciiTheme="minorHAnsi" w:hAnsiTheme="minorHAnsi" w:cstheme="minorHAnsi"/>
          <w:color w:val="auto"/>
          <w:sz w:val="22"/>
          <w:szCs w:val="22"/>
        </w:rPr>
        <w:t xml:space="preserve"> poz. </w:t>
      </w:r>
      <w:r w:rsidR="0097179B" w:rsidRPr="0097179B">
        <w:rPr>
          <w:rFonts w:asciiTheme="minorHAnsi" w:hAnsiTheme="minorHAnsi" w:cstheme="minorHAnsi"/>
          <w:color w:val="auto"/>
          <w:sz w:val="22"/>
          <w:szCs w:val="22"/>
        </w:rPr>
        <w:t>215</w:t>
      </w:r>
      <w:r w:rsidR="00BC42C2" w:rsidRPr="0097179B">
        <w:rPr>
          <w:rFonts w:asciiTheme="minorHAnsi" w:hAnsiTheme="minorHAnsi" w:cstheme="minorHAnsi"/>
          <w:color w:val="auto"/>
          <w:sz w:val="22"/>
          <w:szCs w:val="22"/>
        </w:rPr>
        <w:t xml:space="preserve">), </w:t>
      </w:r>
    </w:p>
    <w:p w14:paraId="2689790B" w14:textId="77777777" w:rsidR="0097179B" w:rsidRPr="00605ECD" w:rsidRDefault="004833A2" w:rsidP="0097179B">
      <w:pPr>
        <w:pStyle w:val="Default"/>
        <w:numPr>
          <w:ilvl w:val="0"/>
          <w:numId w:val="22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7179B">
        <w:rPr>
          <w:rFonts w:asciiTheme="minorHAnsi" w:hAnsiTheme="minorHAnsi" w:cstheme="minorHAnsi"/>
          <w:color w:val="auto"/>
          <w:sz w:val="22"/>
          <w:szCs w:val="22"/>
        </w:rPr>
        <w:t xml:space="preserve">Deklarację zgodności producenta zgodnie z </w:t>
      </w:r>
      <w:r w:rsidRPr="0097179B">
        <w:rPr>
          <w:rFonts w:asciiTheme="minorHAnsi" w:hAnsiTheme="minorHAnsi" w:cstheme="minorHAnsi"/>
          <w:i/>
          <w:iCs/>
          <w:color w:val="auto"/>
          <w:sz w:val="22"/>
          <w:szCs w:val="22"/>
        </w:rPr>
        <w:t>Rozporządzeniem Ministra Infrastruktury i Budownictwa z dnia 17 listopada 2016 r. w sprawie sposobu deklarowania właściwości użytkowych wyrobów budowlanych oraz sposobu znakowania ich znakiem budowlanym</w:t>
      </w:r>
      <w:r w:rsidRPr="0097179B">
        <w:rPr>
          <w:rFonts w:asciiTheme="minorHAnsi" w:hAnsiTheme="minorHAnsi" w:cstheme="minorHAnsi"/>
          <w:color w:val="auto"/>
          <w:sz w:val="22"/>
          <w:szCs w:val="22"/>
        </w:rPr>
        <w:t xml:space="preserve"> (</w:t>
      </w:r>
      <w:r w:rsidR="00BC42C2" w:rsidRPr="0097179B">
        <w:rPr>
          <w:rFonts w:asciiTheme="minorHAnsi" w:hAnsiTheme="minorHAnsi" w:cstheme="minorHAnsi"/>
          <w:color w:val="auto"/>
          <w:sz w:val="22"/>
          <w:szCs w:val="22"/>
        </w:rPr>
        <w:t>Dz.U. 202</w:t>
      </w:r>
      <w:r w:rsidR="0097179B" w:rsidRPr="0097179B">
        <w:rPr>
          <w:rFonts w:asciiTheme="minorHAnsi" w:hAnsiTheme="minorHAnsi" w:cstheme="minorHAnsi"/>
          <w:color w:val="auto"/>
          <w:sz w:val="22"/>
          <w:szCs w:val="22"/>
        </w:rPr>
        <w:t>3</w:t>
      </w:r>
      <w:r w:rsidR="00BC42C2" w:rsidRPr="0097179B">
        <w:rPr>
          <w:rFonts w:asciiTheme="minorHAnsi" w:hAnsiTheme="minorHAnsi" w:cstheme="minorHAnsi"/>
          <w:color w:val="auto"/>
          <w:sz w:val="22"/>
          <w:szCs w:val="22"/>
        </w:rPr>
        <w:t xml:space="preserve"> poz. </w:t>
      </w:r>
      <w:r w:rsidR="0097179B" w:rsidRPr="0097179B">
        <w:rPr>
          <w:rFonts w:asciiTheme="minorHAnsi" w:hAnsiTheme="minorHAnsi" w:cstheme="minorHAnsi"/>
          <w:color w:val="auto"/>
          <w:sz w:val="22"/>
          <w:szCs w:val="22"/>
        </w:rPr>
        <w:t>873</w:t>
      </w:r>
      <w:r w:rsidR="00BC42C2" w:rsidRPr="0097179B">
        <w:rPr>
          <w:rFonts w:asciiTheme="minorHAnsi" w:hAnsiTheme="minorHAnsi" w:cstheme="minorHAnsi"/>
          <w:color w:val="auto"/>
          <w:sz w:val="22"/>
          <w:szCs w:val="22"/>
        </w:rPr>
        <w:t>),</w:t>
      </w:r>
      <w:r w:rsidR="0097179B" w:rsidRPr="0097179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97179B">
        <w:rPr>
          <w:rFonts w:asciiTheme="minorHAnsi" w:hAnsiTheme="minorHAnsi" w:cstheme="minorHAnsi"/>
          <w:color w:val="auto"/>
          <w:sz w:val="22"/>
          <w:szCs w:val="22"/>
        </w:rPr>
        <w:t>stwierdzającą</w:t>
      </w:r>
      <w:r w:rsidR="009F7E05" w:rsidRPr="0097179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97179B">
        <w:rPr>
          <w:rFonts w:asciiTheme="minorHAnsi" w:hAnsiTheme="minorHAnsi" w:cstheme="minorHAnsi"/>
          <w:color w:val="auto"/>
          <w:sz w:val="22"/>
          <w:szCs w:val="22"/>
        </w:rPr>
        <w:t xml:space="preserve"> na jego wyłączną odpowiedzialność, że wyrób, proces wytwórczy czy usługa są zgodne z określoną normą lub innym dokumentem normatywnym- deklaracja powinna być zgodna z </w:t>
      </w:r>
      <w:r w:rsidRPr="00605ECD">
        <w:rPr>
          <w:rFonts w:asciiTheme="minorHAnsi" w:hAnsiTheme="minorHAnsi" w:cstheme="minorHAnsi"/>
          <w:color w:val="auto"/>
          <w:sz w:val="22"/>
          <w:szCs w:val="22"/>
        </w:rPr>
        <w:t>wymaganiami Polskiej Normy lub Aprobatą Techniczną</w:t>
      </w:r>
      <w:r w:rsidR="0097179B" w:rsidRPr="00605ECD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2865607A" w14:textId="7598372C" w:rsidR="004833A2" w:rsidRDefault="004833A2" w:rsidP="0097179B">
      <w:pPr>
        <w:pStyle w:val="Default"/>
        <w:numPr>
          <w:ilvl w:val="0"/>
          <w:numId w:val="22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05ECD">
        <w:rPr>
          <w:rFonts w:asciiTheme="minorHAnsi" w:hAnsiTheme="minorHAnsi" w:cstheme="minorHAnsi"/>
          <w:color w:val="auto"/>
          <w:sz w:val="22"/>
          <w:szCs w:val="22"/>
        </w:rPr>
        <w:t xml:space="preserve">Przeznaczone do montażu wyroby </w:t>
      </w: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powinny spełniać wymogi zawarte w </w:t>
      </w:r>
      <w:r w:rsidR="002C7B30" w:rsidRPr="009E0F70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Ustawie Prawo Budowlane  z dn. 07 lipca 1994 r. </w:t>
      </w:r>
      <w:r w:rsidR="002C7B30" w:rsidRPr="009E0F70">
        <w:rPr>
          <w:rFonts w:asciiTheme="minorHAnsi" w:hAnsiTheme="minorHAnsi" w:cstheme="minorHAnsi"/>
          <w:color w:val="auto"/>
          <w:sz w:val="22"/>
          <w:szCs w:val="22"/>
        </w:rPr>
        <w:t>(Dz.U. 2024 poz. 725)</w:t>
      </w: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, w </w:t>
      </w:r>
      <w:r w:rsidR="002C7B30" w:rsidRPr="009E0F70">
        <w:rPr>
          <w:rFonts w:asciiTheme="minorHAnsi" w:hAnsiTheme="minorHAnsi" w:cstheme="minorHAnsi"/>
          <w:i/>
          <w:iCs/>
          <w:color w:val="auto"/>
          <w:sz w:val="22"/>
          <w:szCs w:val="22"/>
          <w:lang w:eastAsia="en-US"/>
        </w:rPr>
        <w:t>Rozporządzeniu Ministra Infrastruktury z dnia 12 kwietnia 2002 r. w sprawie warunków technicznych jakim powinny odpowiadać budynki i ich usytuowanie</w:t>
      </w:r>
      <w:r w:rsidR="002C7B30" w:rsidRPr="009E0F70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 (Dz.U. 202</w:t>
      </w:r>
      <w:r w:rsidR="009E0F70" w:rsidRPr="009E0F70">
        <w:rPr>
          <w:rFonts w:asciiTheme="minorHAnsi" w:hAnsiTheme="minorHAnsi" w:cstheme="minorHAnsi"/>
          <w:color w:val="auto"/>
          <w:sz w:val="22"/>
          <w:szCs w:val="22"/>
          <w:lang w:eastAsia="en-US"/>
        </w:rPr>
        <w:t>2</w:t>
      </w:r>
      <w:r w:rsidR="002C7B30" w:rsidRPr="009E0F70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 poz. </w:t>
      </w:r>
      <w:r w:rsidR="009E0F70" w:rsidRPr="009E0F70">
        <w:rPr>
          <w:rFonts w:asciiTheme="minorHAnsi" w:hAnsiTheme="minorHAnsi" w:cstheme="minorHAnsi"/>
          <w:color w:val="auto"/>
          <w:sz w:val="22"/>
          <w:szCs w:val="22"/>
          <w:lang w:eastAsia="en-US"/>
        </w:rPr>
        <w:t>1225</w:t>
      </w:r>
      <w:r w:rsidR="002C7B30" w:rsidRPr="009E0F70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),  </w:t>
      </w:r>
      <w:r w:rsidRPr="009E0F70">
        <w:rPr>
          <w:rFonts w:asciiTheme="minorHAnsi" w:hAnsiTheme="minorHAnsi" w:cstheme="minorHAnsi"/>
          <w:color w:val="auto"/>
          <w:sz w:val="22"/>
          <w:szCs w:val="22"/>
        </w:rPr>
        <w:t>oraz w aktualnie obowiązujących normach.</w:t>
      </w:r>
    </w:p>
    <w:p w14:paraId="148AB0AC" w14:textId="77777777" w:rsidR="009E0F70" w:rsidRPr="0097179B" w:rsidRDefault="009E0F70" w:rsidP="009E0F70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8D2FDFE" w14:textId="77777777" w:rsidR="0097179B" w:rsidRPr="0097179B" w:rsidRDefault="0097179B" w:rsidP="0097179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0491A36" w14:textId="77777777" w:rsidR="004833A2" w:rsidRPr="009E0F70" w:rsidRDefault="004833A2" w:rsidP="006534B2">
      <w:pPr>
        <w:pStyle w:val="Akapitzlist"/>
        <w:numPr>
          <w:ilvl w:val="2"/>
          <w:numId w:val="3"/>
        </w:numPr>
        <w:jc w:val="both"/>
        <w:outlineLvl w:val="1"/>
        <w:rPr>
          <w:b/>
        </w:rPr>
      </w:pPr>
      <w:bookmarkStart w:id="427" w:name="_Toc108762149"/>
      <w:bookmarkStart w:id="428" w:name="_Toc180323700"/>
      <w:bookmarkStart w:id="429" w:name="_Hlk108700896"/>
      <w:r w:rsidRPr="009E0F70">
        <w:rPr>
          <w:rFonts w:asciiTheme="minorHAnsi" w:hAnsiTheme="minorHAnsi" w:cstheme="minorHAnsi"/>
          <w:b/>
          <w:sz w:val="22"/>
          <w:szCs w:val="22"/>
        </w:rPr>
        <w:lastRenderedPageBreak/>
        <w:t>Źródła uzyskania materiałów</w:t>
      </w:r>
      <w:bookmarkEnd w:id="427"/>
      <w:bookmarkEnd w:id="428"/>
    </w:p>
    <w:bookmarkEnd w:id="429"/>
    <w:p w14:paraId="4F7F5345" w14:textId="77777777" w:rsidR="004833A2" w:rsidRPr="009E0F70" w:rsidRDefault="004833A2" w:rsidP="004833A2">
      <w:pPr>
        <w:ind w:left="2160"/>
        <w:jc w:val="both"/>
        <w:outlineLvl w:val="1"/>
        <w:rPr>
          <w:b/>
        </w:rPr>
      </w:pPr>
    </w:p>
    <w:p w14:paraId="62AA6D1C" w14:textId="715A1629" w:rsidR="004833A2" w:rsidRPr="009E0F70" w:rsidRDefault="004833A2" w:rsidP="00FA6B07">
      <w:pPr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 xml:space="preserve">Wykonawca jest zobowiązany do przedstawienia szczegółowych informacji dotyczących źródła pochodzenia materiałów planowanych do wbudowania </w:t>
      </w:r>
      <w:r w:rsidR="00BE29BE" w:rsidRPr="009E0F70">
        <w:rPr>
          <w:rFonts w:asciiTheme="minorHAnsi" w:hAnsiTheme="minorHAnsi" w:cstheme="minorHAnsi"/>
          <w:sz w:val="22"/>
          <w:szCs w:val="22"/>
        </w:rPr>
        <w:t>Zamawiającemu</w:t>
      </w:r>
      <w:r w:rsidRPr="009E0F70">
        <w:rPr>
          <w:rFonts w:asciiTheme="minorHAnsi" w:hAnsiTheme="minorHAnsi" w:cstheme="minorHAnsi"/>
          <w:sz w:val="22"/>
          <w:szCs w:val="22"/>
        </w:rPr>
        <w:t xml:space="preserve"> wraz z odpowiednimi świadectwami. Zatwierdzenie partii materiałów z danego źródła nie oznacza, że wszelkie materiały z danego źródła uzyskują zatwierdzenie.</w:t>
      </w:r>
    </w:p>
    <w:p w14:paraId="3F28AC5B" w14:textId="77777777" w:rsidR="004833A2" w:rsidRPr="009E0F70" w:rsidRDefault="004833A2" w:rsidP="00FA6B07">
      <w:pPr>
        <w:jc w:val="both"/>
        <w:outlineLvl w:val="1"/>
        <w:rPr>
          <w:b/>
        </w:rPr>
      </w:pPr>
    </w:p>
    <w:p w14:paraId="1668E917" w14:textId="77777777" w:rsidR="004833A2" w:rsidRPr="009E0F70" w:rsidRDefault="004833A2" w:rsidP="006534B2">
      <w:pPr>
        <w:pStyle w:val="Akapitzlist"/>
        <w:numPr>
          <w:ilvl w:val="2"/>
          <w:numId w:val="3"/>
        </w:numPr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  <w:bookmarkStart w:id="430" w:name="_Toc108762150"/>
      <w:bookmarkStart w:id="431" w:name="_Toc180323701"/>
      <w:r w:rsidRPr="009E0F70">
        <w:rPr>
          <w:rFonts w:asciiTheme="minorHAnsi" w:hAnsiTheme="minorHAnsi" w:cstheme="minorHAnsi"/>
          <w:b/>
          <w:sz w:val="22"/>
          <w:szCs w:val="22"/>
        </w:rPr>
        <w:t>Materiały nie odpowiadające wymogom</w:t>
      </w:r>
      <w:bookmarkEnd w:id="430"/>
      <w:bookmarkEnd w:id="431"/>
    </w:p>
    <w:p w14:paraId="51C2DC83" w14:textId="77777777" w:rsidR="004833A2" w:rsidRPr="009E0F70" w:rsidRDefault="004833A2" w:rsidP="004833A2">
      <w:pPr>
        <w:jc w:val="both"/>
        <w:outlineLvl w:val="1"/>
        <w:rPr>
          <w:rFonts w:asciiTheme="minorHAnsi" w:hAnsiTheme="minorHAnsi" w:cstheme="minorHAnsi"/>
          <w:b/>
        </w:rPr>
      </w:pPr>
    </w:p>
    <w:p w14:paraId="3B928088" w14:textId="36261335" w:rsidR="004833A2" w:rsidRPr="009E0F70" w:rsidRDefault="004833A2" w:rsidP="00FA6B07">
      <w:pPr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 xml:space="preserve">Materiały nieodpowiadające wymaganiom zostaną przez Wykonawcę wywiezione z terenu budowy. Jeśli </w:t>
      </w:r>
      <w:r w:rsidR="00BE29BE" w:rsidRPr="009E0F70">
        <w:rPr>
          <w:rFonts w:asciiTheme="minorHAnsi" w:hAnsiTheme="minorHAnsi" w:cstheme="minorHAnsi"/>
          <w:sz w:val="22"/>
          <w:szCs w:val="22"/>
        </w:rPr>
        <w:t>Zamawiający</w:t>
      </w:r>
      <w:r w:rsidRPr="009E0F70">
        <w:rPr>
          <w:rFonts w:asciiTheme="minorHAnsi" w:hAnsiTheme="minorHAnsi" w:cstheme="minorHAnsi"/>
          <w:sz w:val="22"/>
          <w:szCs w:val="22"/>
        </w:rPr>
        <w:t xml:space="preserve"> zezwoli Wykonawcy na użycie tych materiałów do innych robót, niż te, dla których zostały zakupione, to koszt tych materiałów zostanie odpowiednio przewartościowany przez </w:t>
      </w:r>
      <w:r w:rsidR="003C5E72" w:rsidRPr="009E0F70">
        <w:rPr>
          <w:rFonts w:asciiTheme="minorHAnsi" w:hAnsiTheme="minorHAnsi" w:cstheme="minorHAnsi"/>
          <w:sz w:val="22"/>
          <w:szCs w:val="22"/>
        </w:rPr>
        <w:t>Zamawiającego</w:t>
      </w:r>
      <w:r w:rsidRPr="009E0F70">
        <w:rPr>
          <w:rFonts w:asciiTheme="minorHAnsi" w:hAnsiTheme="minorHAnsi" w:cstheme="minorHAnsi"/>
          <w:sz w:val="22"/>
          <w:szCs w:val="22"/>
        </w:rPr>
        <w:t>. Każdy rodzaj robót, w których znajdują się niezbadane i niezaakceptowane materiały, Wykonawca wykonuje na własne ryzyko, licząc się z ich nie przyjęciem i usunięciem.</w:t>
      </w:r>
    </w:p>
    <w:p w14:paraId="7E59AD4E" w14:textId="77777777" w:rsidR="004833A2" w:rsidRPr="009E0F70" w:rsidRDefault="004833A2" w:rsidP="004833A2">
      <w:pPr>
        <w:spacing w:line="276" w:lineRule="auto"/>
        <w:ind w:firstLine="709"/>
        <w:jc w:val="both"/>
        <w:outlineLvl w:val="1"/>
        <w:rPr>
          <w:rFonts w:asciiTheme="minorHAnsi" w:hAnsiTheme="minorHAnsi" w:cstheme="minorHAnsi"/>
          <w:b/>
        </w:rPr>
      </w:pPr>
    </w:p>
    <w:p w14:paraId="515A899D" w14:textId="77777777" w:rsidR="004833A2" w:rsidRPr="009E0F70" w:rsidRDefault="004833A2" w:rsidP="006534B2">
      <w:pPr>
        <w:pStyle w:val="Akapitzlist"/>
        <w:numPr>
          <w:ilvl w:val="2"/>
          <w:numId w:val="3"/>
        </w:numPr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  <w:bookmarkStart w:id="432" w:name="_Toc108762151"/>
      <w:bookmarkStart w:id="433" w:name="_Toc180323702"/>
      <w:r w:rsidRPr="009E0F70">
        <w:rPr>
          <w:rFonts w:asciiTheme="minorHAnsi" w:hAnsiTheme="minorHAnsi" w:cstheme="minorHAnsi"/>
          <w:b/>
          <w:sz w:val="22"/>
          <w:szCs w:val="22"/>
        </w:rPr>
        <w:t>Przechowywanie i składowanie  materiałów</w:t>
      </w:r>
      <w:bookmarkEnd w:id="432"/>
      <w:bookmarkEnd w:id="433"/>
    </w:p>
    <w:p w14:paraId="195E24AE" w14:textId="77777777" w:rsidR="004833A2" w:rsidRPr="009E0F70" w:rsidRDefault="004833A2" w:rsidP="004833A2">
      <w:pPr>
        <w:pStyle w:val="Akapitzlist"/>
        <w:ind w:left="2880"/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</w:p>
    <w:p w14:paraId="4BB1D61E" w14:textId="5DB33B76" w:rsidR="004833A2" w:rsidRPr="009E0F70" w:rsidRDefault="004833A2" w:rsidP="004833A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Wykonawca zapewni, aby tymczasowo składowane wyroby budowlane, do czasu gdy będą one potrzebne do robót, były zabezpieczone przed zanieczyszczeniem, zachowały swoją jakość i właściwość do robót oraz były dostępne do kontroli przez </w:t>
      </w:r>
      <w:r w:rsidR="009535FB" w:rsidRPr="009E0F70">
        <w:rPr>
          <w:rFonts w:asciiTheme="minorHAnsi" w:hAnsiTheme="minorHAnsi" w:cstheme="minorHAnsi"/>
          <w:color w:val="auto"/>
          <w:sz w:val="22"/>
          <w:szCs w:val="22"/>
        </w:rPr>
        <w:t>Zamawiającego</w:t>
      </w:r>
      <w:r w:rsidRPr="009E0F70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00700B81" w14:textId="318A7B71" w:rsidR="004833A2" w:rsidRPr="009E0F70" w:rsidRDefault="004833A2" w:rsidP="005E0E68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Miejsca czasowego składowania wyrobów budowlanych będą zlokalizowane w obrębie terenu budowy, w miejscach uzgodnionych z </w:t>
      </w:r>
      <w:r w:rsidR="009535FB" w:rsidRPr="009E0F70">
        <w:rPr>
          <w:rFonts w:asciiTheme="minorHAnsi" w:hAnsiTheme="minorHAnsi" w:cstheme="minorHAnsi"/>
          <w:color w:val="auto"/>
          <w:sz w:val="22"/>
          <w:szCs w:val="22"/>
        </w:rPr>
        <w:t>Zamawiającym</w:t>
      </w: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 lub poza terenem budowy, w miejscach zorganizowanych przez Wykonawcę.</w:t>
      </w:r>
    </w:p>
    <w:p w14:paraId="6575F5BB" w14:textId="77777777" w:rsidR="005E0E68" w:rsidRPr="009E0F70" w:rsidRDefault="005E0E68" w:rsidP="005E0E68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960E4AB" w14:textId="77777777" w:rsidR="004833A2" w:rsidRPr="009E0F70" w:rsidRDefault="004833A2" w:rsidP="006534B2">
      <w:pPr>
        <w:pStyle w:val="Akapitzlist"/>
        <w:numPr>
          <w:ilvl w:val="2"/>
          <w:numId w:val="3"/>
        </w:numPr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  <w:bookmarkStart w:id="434" w:name="_Toc108762152"/>
      <w:bookmarkStart w:id="435" w:name="_Toc180323703"/>
      <w:r w:rsidRPr="009E0F70">
        <w:rPr>
          <w:rFonts w:asciiTheme="minorHAnsi" w:hAnsiTheme="minorHAnsi" w:cstheme="minorHAnsi"/>
          <w:b/>
          <w:sz w:val="22"/>
          <w:szCs w:val="22"/>
        </w:rPr>
        <w:t>Wariantowe stosowanie materiałów</w:t>
      </w:r>
      <w:bookmarkEnd w:id="434"/>
      <w:bookmarkEnd w:id="435"/>
    </w:p>
    <w:p w14:paraId="15316258" w14:textId="77777777" w:rsidR="004833A2" w:rsidRPr="009E0F70" w:rsidRDefault="004833A2" w:rsidP="004833A2">
      <w:pPr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</w:p>
    <w:p w14:paraId="229684F0" w14:textId="31114B2E" w:rsidR="004833A2" w:rsidRPr="009E0F70" w:rsidRDefault="004833A2" w:rsidP="004833A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Jeśli dokumentacja projektowa lub specyfikacja techniczna przewidują możliwość wariantowego zastosowania rodzaju materiału w wykonanych robotach, Wykonawca powiadomi o swoim zamiarze co najmniej tydzień przed użyciem tego materiału, albo w okresie dłuższym, jeśli będzie to potrzebne z uwagi na wykonanie badań wymaganych przez </w:t>
      </w:r>
      <w:r w:rsidR="00BD52CC" w:rsidRPr="009E0F70">
        <w:rPr>
          <w:rFonts w:asciiTheme="minorHAnsi" w:hAnsiTheme="minorHAnsi" w:cstheme="minorHAnsi"/>
          <w:color w:val="auto"/>
          <w:sz w:val="22"/>
          <w:szCs w:val="22"/>
        </w:rPr>
        <w:t>Zamawiającego</w:t>
      </w: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. Wybrany i zaakceptowany rodzaj materiału nie może być później zmieniamy bez zgody </w:t>
      </w:r>
      <w:r w:rsidR="00BD52CC" w:rsidRPr="009E0F70">
        <w:rPr>
          <w:rFonts w:asciiTheme="minorHAnsi" w:hAnsiTheme="minorHAnsi" w:cstheme="minorHAnsi"/>
          <w:color w:val="auto"/>
          <w:sz w:val="22"/>
          <w:szCs w:val="22"/>
        </w:rPr>
        <w:t>Zamawiającego</w:t>
      </w:r>
      <w:r w:rsidRPr="009E0F70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0376C328" w14:textId="77777777" w:rsidR="004833A2" w:rsidRPr="009E0F70" w:rsidRDefault="004833A2" w:rsidP="004833A2">
      <w:pPr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</w:p>
    <w:p w14:paraId="7E299272" w14:textId="77777777" w:rsidR="004833A2" w:rsidRPr="009E0F70" w:rsidRDefault="004833A2" w:rsidP="006534B2">
      <w:pPr>
        <w:pStyle w:val="Akapitzlist"/>
        <w:numPr>
          <w:ilvl w:val="2"/>
          <w:numId w:val="3"/>
        </w:numPr>
        <w:jc w:val="both"/>
        <w:outlineLvl w:val="1"/>
        <w:rPr>
          <w:b/>
        </w:rPr>
      </w:pPr>
      <w:bookmarkStart w:id="436" w:name="_Toc108762153"/>
      <w:bookmarkStart w:id="437" w:name="_Toc180323704"/>
      <w:r w:rsidRPr="009E0F70">
        <w:rPr>
          <w:rFonts w:asciiTheme="minorHAnsi" w:hAnsiTheme="minorHAnsi" w:cstheme="minorHAnsi"/>
          <w:b/>
          <w:sz w:val="22"/>
          <w:szCs w:val="22"/>
        </w:rPr>
        <w:t>Odbiór materiałów na budowie</w:t>
      </w:r>
      <w:bookmarkEnd w:id="436"/>
      <w:bookmarkEnd w:id="437"/>
    </w:p>
    <w:p w14:paraId="1BE4131B" w14:textId="77777777" w:rsidR="004833A2" w:rsidRPr="009E0F70" w:rsidRDefault="004833A2" w:rsidP="004833A2">
      <w:pPr>
        <w:jc w:val="both"/>
        <w:outlineLvl w:val="1"/>
        <w:rPr>
          <w:b/>
        </w:rPr>
      </w:pPr>
    </w:p>
    <w:p w14:paraId="17BDB7AC" w14:textId="77777777" w:rsidR="004833A2" w:rsidRPr="009E0F70" w:rsidRDefault="004833A2" w:rsidP="004833A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>Wyżej wymienione materiały należy dostarczyć na budowę ze świadectwem jakości i kartami gwarancyjnymi. Dostarczone materiały na miejsce budowy należy sprawdzić pod względem kompletności i zgodności z danymi technicznymi Wytwórcy. Przeprowadzić oględziny stanu materiałów (pęknięcia, ubytki, zgniecenia).</w:t>
      </w:r>
    </w:p>
    <w:p w14:paraId="643BF230" w14:textId="77777777" w:rsidR="004833A2" w:rsidRPr="009E0F70" w:rsidRDefault="004833A2" w:rsidP="004833A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>Wykonawca zobowiązany jest do uzyskania od producenta atestu (zaświadczenia o jakości) dla każdej jednorazowo wysyłanej partii materiału, zawierającego następujące dane:</w:t>
      </w:r>
    </w:p>
    <w:p w14:paraId="6AC6F7D2" w14:textId="77777777" w:rsidR="004833A2" w:rsidRPr="009E0F70" w:rsidRDefault="004833A2" w:rsidP="004833A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>1) nazwę i adres producenta,</w:t>
      </w:r>
    </w:p>
    <w:p w14:paraId="6E1E3211" w14:textId="77777777" w:rsidR="004833A2" w:rsidRPr="009E0F70" w:rsidRDefault="004833A2" w:rsidP="004833A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>2) datę i numer badania,</w:t>
      </w:r>
    </w:p>
    <w:p w14:paraId="17739CE8" w14:textId="77777777" w:rsidR="004833A2" w:rsidRPr="009E0F70" w:rsidRDefault="004833A2" w:rsidP="004833A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>3) oznaczenie wg PN-B-......,</w:t>
      </w:r>
    </w:p>
    <w:p w14:paraId="495724F5" w14:textId="77777777" w:rsidR="004833A2" w:rsidRPr="009E0F70" w:rsidRDefault="004833A2" w:rsidP="004833A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>4) pieczęć i podpis osoby odpowiedzialnej za badanie.</w:t>
      </w:r>
    </w:p>
    <w:p w14:paraId="047142F9" w14:textId="77777777" w:rsidR="009E0F70" w:rsidRPr="00F012B3" w:rsidRDefault="009E0F70" w:rsidP="004833A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2F319915" w14:textId="77777777" w:rsidR="004833A2" w:rsidRPr="00F012B3" w:rsidRDefault="004833A2" w:rsidP="004833A2">
      <w:pPr>
        <w:ind w:left="2160"/>
        <w:jc w:val="both"/>
        <w:outlineLvl w:val="1"/>
        <w:rPr>
          <w:b/>
          <w:color w:val="FF0000"/>
        </w:rPr>
      </w:pPr>
    </w:p>
    <w:p w14:paraId="1CCA7872" w14:textId="77777777" w:rsidR="004833A2" w:rsidRPr="009E0F70" w:rsidRDefault="004833A2" w:rsidP="006534B2">
      <w:pPr>
        <w:pStyle w:val="Akapitzlist"/>
        <w:numPr>
          <w:ilvl w:val="1"/>
          <w:numId w:val="3"/>
        </w:numPr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  <w:bookmarkStart w:id="438" w:name="_Toc108762154"/>
      <w:bookmarkStart w:id="439" w:name="_Toc180323705"/>
      <w:bookmarkStart w:id="440" w:name="_Hlk108702718"/>
      <w:r w:rsidRPr="009E0F70">
        <w:rPr>
          <w:rFonts w:asciiTheme="minorHAnsi" w:hAnsiTheme="minorHAnsi" w:cstheme="minorHAnsi"/>
          <w:b/>
          <w:sz w:val="22"/>
          <w:szCs w:val="22"/>
        </w:rPr>
        <w:lastRenderedPageBreak/>
        <w:t>Sprzęt i maszyny</w:t>
      </w:r>
      <w:bookmarkEnd w:id="438"/>
      <w:bookmarkEnd w:id="439"/>
    </w:p>
    <w:bookmarkEnd w:id="440"/>
    <w:p w14:paraId="1E7B81A3" w14:textId="77777777" w:rsidR="004833A2" w:rsidRPr="009E0F70" w:rsidRDefault="004833A2" w:rsidP="004833A2">
      <w:pPr>
        <w:ind w:firstLine="709"/>
        <w:jc w:val="both"/>
        <w:outlineLvl w:val="1"/>
        <w:rPr>
          <w:rFonts w:ascii="Calibri" w:eastAsia="Calibri" w:hAnsi="Calibri"/>
          <w:sz w:val="22"/>
          <w:szCs w:val="22"/>
          <w:lang w:eastAsia="en-US"/>
        </w:rPr>
      </w:pPr>
    </w:p>
    <w:p w14:paraId="032903FD" w14:textId="77777777" w:rsidR="004833A2" w:rsidRPr="009E0F70" w:rsidRDefault="004833A2" w:rsidP="004833A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>Wykonawca jest zobowiązany do używania sprzętu zgodnego z normami ochrony środowiska i przepisami dotyczącymi ich użytkowania, który nie spowoduje niekorzystnego wpływu na jakość wykonywanych robót. Liczba i wydajność sprzętu będzie gwarantować przeprowadzenie robót, zgodnie z zasadami określonymi w Umowie.</w:t>
      </w:r>
    </w:p>
    <w:p w14:paraId="578AB61C" w14:textId="77777777" w:rsidR="004833A2" w:rsidRPr="009E0F70" w:rsidRDefault="004833A2" w:rsidP="00FA6B07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>Sprzęt będący własnością Wykonawcy lub wynajęty do wykonania robót ma być utrzymany w dobrym stanie i gotowości do pracy.</w:t>
      </w:r>
    </w:p>
    <w:p w14:paraId="7F7928A9" w14:textId="77777777" w:rsidR="004833A2" w:rsidRPr="009E0F70" w:rsidRDefault="004833A2" w:rsidP="004833A2">
      <w:pPr>
        <w:jc w:val="both"/>
        <w:outlineLvl w:val="1"/>
        <w:rPr>
          <w:b/>
        </w:rPr>
      </w:pPr>
    </w:p>
    <w:p w14:paraId="6619E017" w14:textId="77777777" w:rsidR="004833A2" w:rsidRPr="009E0F70" w:rsidRDefault="004833A2" w:rsidP="006534B2">
      <w:pPr>
        <w:pStyle w:val="Akapitzlist"/>
        <w:numPr>
          <w:ilvl w:val="1"/>
          <w:numId w:val="3"/>
        </w:numPr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  <w:bookmarkStart w:id="441" w:name="_Toc108762155"/>
      <w:bookmarkStart w:id="442" w:name="_Toc180323706"/>
      <w:r w:rsidRPr="009E0F70">
        <w:rPr>
          <w:rFonts w:asciiTheme="minorHAnsi" w:hAnsiTheme="minorHAnsi" w:cstheme="minorHAnsi"/>
          <w:b/>
          <w:sz w:val="22"/>
          <w:szCs w:val="22"/>
        </w:rPr>
        <w:t>Środki transportu</w:t>
      </w:r>
      <w:bookmarkEnd w:id="441"/>
      <w:bookmarkEnd w:id="442"/>
    </w:p>
    <w:p w14:paraId="09B6C693" w14:textId="77777777" w:rsidR="004833A2" w:rsidRPr="009E0F70" w:rsidRDefault="004833A2" w:rsidP="004833A2">
      <w:pPr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</w:p>
    <w:p w14:paraId="43EC9E50" w14:textId="77777777" w:rsidR="004833A2" w:rsidRPr="009E0F70" w:rsidRDefault="004833A2" w:rsidP="004833A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>Wykonawca jest zobowiązany do stosowania jedynie takich środków transportu, które nie wpłyną niekorzystnie na jakość wykonywanych robót i właściwości przewożonych materiałów.</w:t>
      </w:r>
    </w:p>
    <w:p w14:paraId="678243A5" w14:textId="76523740" w:rsidR="004833A2" w:rsidRPr="009E0F70" w:rsidRDefault="004833A2" w:rsidP="004833A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Środki transportu powinny umożliwić zabezpieczenie odpowiednio spakowanych wyrobów przed uszkodzeniem i wpływami atmosferycznymi. Materiał z rozbiórki może być przewożony dowolnym środkiem transportu na składowisko komunalne wybrane przez Wykonawcę. Odzyskane materiały przedstawiające wartość jako materiał budowlany powinny być transportowane w sposób nie powodujący ich uszkodzenia. Wykonawca wywiezie odzyskane materiały w miejsce wskazane przez </w:t>
      </w:r>
      <w:r w:rsidR="00767F2D" w:rsidRPr="009E0F70">
        <w:rPr>
          <w:rFonts w:asciiTheme="minorHAnsi" w:hAnsiTheme="minorHAnsi" w:cstheme="minorHAnsi"/>
          <w:color w:val="auto"/>
          <w:sz w:val="22"/>
          <w:szCs w:val="22"/>
        </w:rPr>
        <w:t>Zamawiającego</w:t>
      </w:r>
      <w:r w:rsidRPr="009E0F70">
        <w:rPr>
          <w:rFonts w:asciiTheme="minorHAnsi" w:hAnsiTheme="minorHAnsi" w:cstheme="minorHAnsi"/>
          <w:color w:val="auto"/>
          <w:sz w:val="22"/>
          <w:szCs w:val="22"/>
        </w:rPr>
        <w:t>. Przy ruchu na drogach publicznych pojazdy będą spełniać wymagania dotyczące przepisów ruchu drogowego w odniesieniu do dopuszczalnych nacisków na oś i innych parametrów technicznych.</w:t>
      </w:r>
    </w:p>
    <w:p w14:paraId="0B69EFF4" w14:textId="77777777" w:rsidR="004833A2" w:rsidRPr="009E0F70" w:rsidRDefault="004833A2" w:rsidP="004833A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>Wykonawca będzie usuwać na bieżąco, na własny koszt, wszelkie zanieczyszczenia, uszkodzenia spowodowane jego pojazdami na drogach publicznych oraz dojazdach do terenu budowy.</w:t>
      </w:r>
    </w:p>
    <w:p w14:paraId="7A272367" w14:textId="77777777" w:rsidR="004833A2" w:rsidRPr="009E0F70" w:rsidRDefault="004833A2" w:rsidP="004833A2">
      <w:pPr>
        <w:pStyle w:val="Akapitzlist"/>
        <w:ind w:left="1440"/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</w:p>
    <w:p w14:paraId="4A86165C" w14:textId="77777777" w:rsidR="004833A2" w:rsidRPr="009E0F70" w:rsidRDefault="004833A2" w:rsidP="006534B2">
      <w:pPr>
        <w:pStyle w:val="Akapitzlist"/>
        <w:numPr>
          <w:ilvl w:val="1"/>
          <w:numId w:val="3"/>
        </w:numPr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  <w:bookmarkStart w:id="443" w:name="_Toc108762156"/>
      <w:bookmarkStart w:id="444" w:name="_Toc180323707"/>
      <w:r w:rsidRPr="009E0F70">
        <w:rPr>
          <w:rFonts w:asciiTheme="minorHAnsi" w:hAnsiTheme="minorHAnsi" w:cstheme="minorHAnsi"/>
          <w:b/>
          <w:sz w:val="22"/>
          <w:szCs w:val="22"/>
        </w:rPr>
        <w:t>Kontrola jakości</w:t>
      </w:r>
      <w:bookmarkEnd w:id="443"/>
      <w:bookmarkEnd w:id="444"/>
    </w:p>
    <w:p w14:paraId="1514AFA6" w14:textId="77777777" w:rsidR="004833A2" w:rsidRPr="009E0F70" w:rsidRDefault="004833A2" w:rsidP="004833A2">
      <w:pPr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5A3402E" w14:textId="77777777" w:rsidR="004833A2" w:rsidRPr="009E0F70" w:rsidRDefault="004833A2" w:rsidP="004833A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>Celem kontroli robót będzie takie sterowanie ich przygotowaniem i wykonaniem, aby osiągnąć założoną jakość robót. Wykonawca jest odpowiedzialny za pełną kontrolę robót i jakości materiałów. Wykonawca zapewni odpowiedni system kontroli włączając personel, laboratorium, zaopatrzenie i wszystkie urządzenia niezbędne do pobierania próbek i badań materiałów oraz robót.</w:t>
      </w:r>
    </w:p>
    <w:p w14:paraId="72E20C7C" w14:textId="4FC212D4" w:rsidR="004833A2" w:rsidRPr="009E0F70" w:rsidRDefault="004833A2" w:rsidP="004833A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Minimalne wymagania, co do zakresu badań i ich częstotliwości określone w specyfikacjach technicznych, normach i wytycznych. W przypadku, gdy nie zostały one tam określone, </w:t>
      </w:r>
      <w:r w:rsidR="00693A03"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Zamawiający </w:t>
      </w:r>
      <w:r w:rsidRPr="009E0F70">
        <w:rPr>
          <w:rFonts w:asciiTheme="minorHAnsi" w:hAnsiTheme="minorHAnsi" w:cstheme="minorHAnsi"/>
          <w:color w:val="auto"/>
          <w:sz w:val="22"/>
          <w:szCs w:val="22"/>
        </w:rPr>
        <w:t>ustali, jaki zakres kontroli jest konieczny, aby zapewnić wykonanie robót zgodnie z umową.</w:t>
      </w:r>
    </w:p>
    <w:p w14:paraId="6505E0D7" w14:textId="03C79242" w:rsidR="004833A2" w:rsidRPr="009E0F70" w:rsidRDefault="004833A2" w:rsidP="006534B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Wszystkie badania i pomiary przeprowadzone zgodnie z wymaganiami norm. W przypadku, gdy normy nie obejmują jakiegokolwiek badania wymaganego w specyfikacjach technicznych, stosować można wytyczne krajowe, albo inne procedury, zaakceptowane przez </w:t>
      </w:r>
      <w:r w:rsidR="00767F2D"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Zamawiającego. </w:t>
      </w:r>
    </w:p>
    <w:p w14:paraId="2D8F723F" w14:textId="77777777" w:rsidR="00065ED3" w:rsidRPr="009E0F70" w:rsidRDefault="00065ED3" w:rsidP="00065ED3">
      <w:pPr>
        <w:pStyle w:val="Nagwek1"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445" w:name="_Toc180323708"/>
      <w:r w:rsidRPr="009E0F70">
        <w:rPr>
          <w:rFonts w:asciiTheme="minorHAnsi" w:hAnsiTheme="minorHAnsi" w:cstheme="minorHAnsi"/>
          <w:sz w:val="22"/>
          <w:szCs w:val="22"/>
        </w:rPr>
        <w:t>Przedmiar i obmiar robót</w:t>
      </w:r>
      <w:bookmarkEnd w:id="445"/>
    </w:p>
    <w:p w14:paraId="731EA211" w14:textId="77777777" w:rsidR="00065ED3" w:rsidRPr="009E0F70" w:rsidRDefault="00065ED3" w:rsidP="00065ED3">
      <w:pPr>
        <w:pStyle w:val="Tytu"/>
        <w:spacing w:line="240" w:lineRule="auto"/>
        <w:outlineLvl w:val="9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>Ogólne zasady obmiaru robót</w:t>
      </w:r>
    </w:p>
    <w:p w14:paraId="793C5571" w14:textId="77777777" w:rsidR="00065ED3" w:rsidRPr="009E0F70" w:rsidRDefault="00065ED3" w:rsidP="00065ED3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>Obmiar robót będzie określać faktyczny zakres wykonywanych robót zgodnie z ustaleniami z Zamawiającym, dokumentacją projektową i specyfikacją techniczną, w jednostkach ustalonych w harmonogramie rzeczowo- finansowym.</w:t>
      </w:r>
    </w:p>
    <w:p w14:paraId="1AA6C637" w14:textId="77777777" w:rsidR="00065ED3" w:rsidRPr="009E0F70" w:rsidRDefault="00065ED3" w:rsidP="00065ED3">
      <w:pPr>
        <w:pStyle w:val="Tytu"/>
        <w:spacing w:line="240" w:lineRule="auto"/>
        <w:outlineLvl w:val="9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>Zasady określania ilości robót i materiałów</w:t>
      </w:r>
    </w:p>
    <w:p w14:paraId="0B0EF0B1" w14:textId="77777777" w:rsidR="008F58D7" w:rsidRPr="009E0F70" w:rsidRDefault="00065ED3" w:rsidP="00615D84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Długości i odległości pomiędzy wyszczególnionymi punktami skrajnymi będą obmierzone poziomo wzdłuż linii osiowej. Jeśli specyfikacje techniczne właściwe dla danych robót nie wymagają tego inaczej, </w:t>
      </w:r>
      <w:r w:rsidRPr="009E0F70">
        <w:rPr>
          <w:rFonts w:asciiTheme="minorHAnsi" w:hAnsiTheme="minorHAnsi" w:cstheme="minorHAnsi"/>
          <w:color w:val="auto"/>
          <w:sz w:val="22"/>
          <w:szCs w:val="22"/>
        </w:rPr>
        <w:lastRenderedPageBreak/>
        <w:t>objętości będą wyliczone w m</w:t>
      </w:r>
      <w:r w:rsidRPr="009E0F70">
        <w:rPr>
          <w:rFonts w:asciiTheme="minorHAnsi" w:hAnsiTheme="minorHAnsi" w:cstheme="minorHAnsi"/>
          <w:color w:val="auto"/>
          <w:sz w:val="22"/>
          <w:szCs w:val="22"/>
          <w:vertAlign w:val="superscript"/>
        </w:rPr>
        <w:t>3</w:t>
      </w: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 jako długość pomnożona przez średni przekrój. Ilości, które mają być obmierzone wagowo, będą ważone w tonach lub kilogramach, zgodnie z wymaganiami specyfikacji technicznej.</w:t>
      </w:r>
    </w:p>
    <w:p w14:paraId="57347F6E" w14:textId="77777777" w:rsidR="00065ED3" w:rsidRPr="009E0F70" w:rsidRDefault="00065ED3" w:rsidP="00065ED3">
      <w:pPr>
        <w:pStyle w:val="Tytu"/>
        <w:spacing w:line="240" w:lineRule="auto"/>
        <w:outlineLvl w:val="9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>Czas prowadzenia obmiaru</w:t>
      </w:r>
    </w:p>
    <w:p w14:paraId="14098398" w14:textId="77777777" w:rsidR="00065ED3" w:rsidRPr="009E0F70" w:rsidRDefault="00065ED3" w:rsidP="00065ED3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>Obmiary będą przeprowadzone przed częściowym lub ostatecznym odbiorem odcinków robót, a także w przypadku występowania dłuższej przerwy w robotach. Obmiar robót zanikających przeprowadza się w czasie ich wykonywania. Obmiar robót podlegających zakryciu przeprowadza się przed ich zakryciem.</w:t>
      </w:r>
    </w:p>
    <w:p w14:paraId="39024F16" w14:textId="5F8C5258" w:rsidR="00065ED3" w:rsidRPr="009E0F70" w:rsidRDefault="00065ED3" w:rsidP="00693A03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Roboty pomiarowe do obmiaru oraz konieczne obliczenia będą wykonywane w sposób zrozumiały i jednoznaczny. Wymiary skomplikowanych powierzchni lub objętości będą uzupełnione odpowiednimi szkicami umieszczonymi na karcie książki obmiaru. W razie braku miejsca szkice mogą być dołączone w formie oddzielnego załącznika do książki obmiarów, którego wzór zostanie uzgodniony z </w:t>
      </w:r>
      <w:r w:rsidR="00693A03"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Zamawiającym. </w:t>
      </w:r>
    </w:p>
    <w:p w14:paraId="1D0979BC" w14:textId="77777777" w:rsidR="00693A03" w:rsidRPr="009E0F70" w:rsidRDefault="00693A03" w:rsidP="00693A03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28A0DCCE" w14:textId="77777777" w:rsidR="00065ED3" w:rsidRPr="009E0F70" w:rsidRDefault="00065ED3" w:rsidP="009E5AD6">
      <w:pPr>
        <w:pStyle w:val="Akapitzlist"/>
        <w:numPr>
          <w:ilvl w:val="1"/>
          <w:numId w:val="3"/>
        </w:numPr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  <w:bookmarkStart w:id="446" w:name="_Toc108762158"/>
      <w:bookmarkStart w:id="447" w:name="_Toc180323709"/>
      <w:bookmarkStart w:id="448" w:name="_Hlk108705648"/>
      <w:r w:rsidRPr="009E0F70">
        <w:rPr>
          <w:rFonts w:asciiTheme="minorHAnsi" w:hAnsiTheme="minorHAnsi" w:cstheme="minorHAnsi"/>
          <w:b/>
          <w:sz w:val="22"/>
          <w:szCs w:val="22"/>
        </w:rPr>
        <w:t>Odbiór robót</w:t>
      </w:r>
      <w:bookmarkEnd w:id="446"/>
      <w:bookmarkEnd w:id="447"/>
    </w:p>
    <w:bookmarkEnd w:id="448"/>
    <w:p w14:paraId="3E438E32" w14:textId="77777777" w:rsidR="00065ED3" w:rsidRPr="009E0F70" w:rsidRDefault="00065ED3" w:rsidP="00065ED3">
      <w:pPr>
        <w:rPr>
          <w:rFonts w:asciiTheme="minorHAnsi" w:hAnsiTheme="minorHAnsi" w:cstheme="minorHAnsi"/>
          <w:b/>
          <w:sz w:val="22"/>
          <w:szCs w:val="22"/>
        </w:rPr>
      </w:pPr>
    </w:p>
    <w:p w14:paraId="40B2F951" w14:textId="77777777" w:rsidR="00065ED3" w:rsidRPr="009E0F70" w:rsidRDefault="00065ED3" w:rsidP="00FA6B07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E0F70">
        <w:rPr>
          <w:rFonts w:ascii="Calibri" w:eastAsia="Calibri" w:hAnsi="Calibri" w:cs="Calibri"/>
          <w:sz w:val="22"/>
          <w:szCs w:val="22"/>
          <w:lang w:eastAsia="en-US"/>
        </w:rPr>
        <w:t xml:space="preserve">Odbiorom podlegają zakończone etapy prac, zgłoszone przez Wykonawcę Zamawiającemu. Zamawiając wyznaczy termin i rozpocznie odbiór końcowy w terminie określonym w umowie. </w:t>
      </w:r>
    </w:p>
    <w:p w14:paraId="2D137A82" w14:textId="77777777" w:rsidR="00065ED3" w:rsidRPr="009E0F70" w:rsidRDefault="00065ED3" w:rsidP="00FA6B07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E0F70">
        <w:rPr>
          <w:rFonts w:ascii="Calibri" w:eastAsia="Calibri" w:hAnsi="Calibri" w:cs="Calibri"/>
          <w:sz w:val="22"/>
          <w:szCs w:val="22"/>
          <w:lang w:eastAsia="en-US"/>
        </w:rPr>
        <w:t xml:space="preserve">W dniu podpisania protokołu końcowego odbioru robót Wykonawca przekaże Zamawiającemu całość wymaganej przepisami prawa dokumentacji powykonawczej, z naniesionymi wszystkimi zmianami wprowadzonymi podczas wykonywania robót. </w:t>
      </w:r>
    </w:p>
    <w:p w14:paraId="5F4F9E26" w14:textId="77777777" w:rsidR="00065ED3" w:rsidRPr="009E0F70" w:rsidRDefault="00065ED3" w:rsidP="00FA6B07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E0F70">
        <w:rPr>
          <w:rFonts w:ascii="Calibri" w:eastAsia="Calibri" w:hAnsi="Calibri" w:cs="Calibri"/>
          <w:sz w:val="22"/>
          <w:szCs w:val="22"/>
          <w:lang w:eastAsia="en-US"/>
        </w:rPr>
        <w:t xml:space="preserve">Z czynności odbioru końcowego, sporządzane są protokoły, zawierające opis przebiegu czynności odbioru oraz wszelkie ustalenia poczynione w jego toku. </w:t>
      </w:r>
    </w:p>
    <w:p w14:paraId="0C72F83E" w14:textId="77777777" w:rsidR="00065ED3" w:rsidRPr="009E0F70" w:rsidRDefault="00065ED3" w:rsidP="00FA6B07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E0F70">
        <w:rPr>
          <w:rFonts w:ascii="Calibri" w:eastAsia="Calibri" w:hAnsi="Calibri" w:cs="Calibri"/>
          <w:sz w:val="22"/>
          <w:szCs w:val="22"/>
          <w:lang w:eastAsia="en-US"/>
        </w:rPr>
        <w:t xml:space="preserve">Zamawiający ma prawo odmówić odbioru, jeżeli w toku czynności odbioru zostanie stwierdzone, że przedmiot odbioru posiada wady, tj. nie osiągnie gotowości do odbioru z powodu nie zakończenia robót, prac lub czynności, lub nie zostały właściwie wykonane roboty, prace lub czynności lub nie zostały przeprowadzone wszystkie sprawdzenia, próby lub gdy Wykonawca nie przedstawił wymaganych prawem i niezbędnych dokonania odbioru dokumentów powykonawczych lub przedmiot odbioru posiada inne usterki, uchybienia w stosunku do zamierzonego stanu. </w:t>
      </w:r>
    </w:p>
    <w:p w14:paraId="31AA0D3C" w14:textId="77777777" w:rsidR="00065ED3" w:rsidRPr="009E0F70" w:rsidRDefault="00065ED3" w:rsidP="00FA6B07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E0F70">
        <w:rPr>
          <w:rFonts w:ascii="Calibri" w:eastAsia="Calibri" w:hAnsi="Calibri" w:cs="Calibri"/>
          <w:sz w:val="22"/>
          <w:szCs w:val="22"/>
          <w:lang w:eastAsia="en-US"/>
        </w:rPr>
        <w:t xml:space="preserve">Wykonawca zobowiązany jest do zawiadomienia na piśmie Zamawiającego o usunięciu wad oraz do żądania wyznaczenia terminu odbioru zakwestionowanych uprzednio robót jako wadliwych. </w:t>
      </w:r>
    </w:p>
    <w:p w14:paraId="63CA7ECD" w14:textId="77777777" w:rsidR="00065ED3" w:rsidRPr="009E0F70" w:rsidRDefault="00065ED3" w:rsidP="00FA6B07">
      <w:pPr>
        <w:spacing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>W zależności od ustaleń odpowiednich specyfikacji technicznych, roboty podlegają następującym odbiorom:</w:t>
      </w:r>
    </w:p>
    <w:p w14:paraId="6A6F6DAA" w14:textId="77777777" w:rsidR="00065ED3" w:rsidRPr="009E0F70" w:rsidRDefault="00065ED3">
      <w:pPr>
        <w:pStyle w:val="Akapitzlist"/>
        <w:numPr>
          <w:ilvl w:val="0"/>
          <w:numId w:val="4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>odbiorowi robót zanikających i ulegających zakryciu,</w:t>
      </w:r>
    </w:p>
    <w:p w14:paraId="4FCF01E0" w14:textId="77777777" w:rsidR="00065ED3" w:rsidRPr="009E0F70" w:rsidRDefault="00065ED3">
      <w:pPr>
        <w:pStyle w:val="Akapitzlist"/>
        <w:numPr>
          <w:ilvl w:val="0"/>
          <w:numId w:val="4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>odbiorowi częściowemu,</w:t>
      </w:r>
    </w:p>
    <w:p w14:paraId="5387D686" w14:textId="77777777" w:rsidR="00065ED3" w:rsidRPr="009E0F70" w:rsidRDefault="00065ED3">
      <w:pPr>
        <w:pStyle w:val="Akapitzlist"/>
        <w:numPr>
          <w:ilvl w:val="0"/>
          <w:numId w:val="4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>odbiorowi końcowemu,</w:t>
      </w:r>
    </w:p>
    <w:p w14:paraId="1D3DBEF4" w14:textId="77777777" w:rsidR="00065ED3" w:rsidRPr="009E0F70" w:rsidRDefault="00065ED3">
      <w:pPr>
        <w:pStyle w:val="Akapitzlist"/>
        <w:numPr>
          <w:ilvl w:val="0"/>
          <w:numId w:val="4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>odbiorowi po upływie okresu gwarancji.</w:t>
      </w:r>
    </w:p>
    <w:p w14:paraId="64D35C2C" w14:textId="77777777" w:rsidR="00065ED3" w:rsidRPr="009E0F70" w:rsidRDefault="00065ED3" w:rsidP="00065ED3">
      <w:pPr>
        <w:pStyle w:val="Akapitzlist"/>
        <w:spacing w:line="276" w:lineRule="auto"/>
        <w:ind w:left="1146"/>
        <w:rPr>
          <w:rFonts w:asciiTheme="minorHAnsi" w:hAnsiTheme="minorHAnsi" w:cstheme="minorHAnsi"/>
          <w:sz w:val="22"/>
          <w:szCs w:val="22"/>
        </w:rPr>
      </w:pPr>
    </w:p>
    <w:p w14:paraId="1B83F368" w14:textId="77777777" w:rsidR="00065ED3" w:rsidRPr="009E0F70" w:rsidRDefault="00065ED3" w:rsidP="00FA6B07">
      <w:pPr>
        <w:spacing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b/>
          <w:bCs/>
          <w:sz w:val="22"/>
          <w:szCs w:val="22"/>
        </w:rPr>
        <w:t>Odbiór robót zanikających i ulegających zakryciu</w:t>
      </w:r>
      <w:r w:rsidRPr="009E0F70">
        <w:rPr>
          <w:rFonts w:asciiTheme="minorHAnsi" w:hAnsiTheme="minorHAnsi" w:cstheme="minorHAnsi"/>
          <w:sz w:val="22"/>
          <w:szCs w:val="22"/>
        </w:rPr>
        <w:t xml:space="preserve"> polega na finalnej ocenie ilości i jakości wykonywanych robót, które w dalszym procesie realizacji ulegną zakryciu. Odbiór robót zanikających i ulegających zakryciu będzie dokonany w czasie umożliwiającym wykonanie ewentualnych korekt i poprawek, bez hamowania ogólnego postępu robót.</w:t>
      </w:r>
    </w:p>
    <w:p w14:paraId="301D9414" w14:textId="347B79C0" w:rsidR="00065ED3" w:rsidRPr="009E0F70" w:rsidRDefault="00065ED3" w:rsidP="00FA6B07">
      <w:pPr>
        <w:spacing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b/>
          <w:bCs/>
          <w:sz w:val="22"/>
          <w:szCs w:val="22"/>
        </w:rPr>
        <w:t>Odbioru robót</w:t>
      </w:r>
      <w:r w:rsidRPr="009E0F70">
        <w:rPr>
          <w:rFonts w:asciiTheme="minorHAnsi" w:hAnsiTheme="minorHAnsi" w:cstheme="minorHAnsi"/>
          <w:sz w:val="22"/>
          <w:szCs w:val="22"/>
        </w:rPr>
        <w:t xml:space="preserve"> dokonuje </w:t>
      </w:r>
      <w:r w:rsidR="00693A03" w:rsidRPr="009E0F70">
        <w:rPr>
          <w:rFonts w:asciiTheme="minorHAnsi" w:hAnsiTheme="minorHAnsi" w:cstheme="minorHAnsi"/>
          <w:sz w:val="22"/>
          <w:szCs w:val="22"/>
        </w:rPr>
        <w:t>Zamawiający</w:t>
      </w:r>
      <w:r w:rsidRPr="009E0F70">
        <w:rPr>
          <w:rFonts w:asciiTheme="minorHAnsi" w:hAnsiTheme="minorHAnsi" w:cstheme="minorHAnsi"/>
          <w:sz w:val="22"/>
          <w:szCs w:val="22"/>
        </w:rPr>
        <w:t xml:space="preserve">. Gotowość danej części robót do odbioru zgłasza Wykonawca wpisem do dziennika budowy i jednoczesnym powiadomieniem </w:t>
      </w:r>
      <w:r w:rsidR="00693A03" w:rsidRPr="009E0F70">
        <w:rPr>
          <w:rFonts w:asciiTheme="minorHAnsi" w:hAnsiTheme="minorHAnsi" w:cstheme="minorHAnsi"/>
          <w:sz w:val="22"/>
          <w:szCs w:val="22"/>
        </w:rPr>
        <w:t>Zamawiającego</w:t>
      </w:r>
      <w:r w:rsidRPr="009E0F70">
        <w:rPr>
          <w:rFonts w:asciiTheme="minorHAnsi" w:hAnsiTheme="minorHAnsi" w:cstheme="minorHAnsi"/>
          <w:sz w:val="22"/>
          <w:szCs w:val="22"/>
        </w:rPr>
        <w:t xml:space="preserve">. Odbiór będzie przeprowadzony niezwłocznie, nie później jednak niż w ciągu 4 dni od daty zgłoszenia wpisem do dziennika budowy i powiadomienia o tym fakcie </w:t>
      </w:r>
      <w:r w:rsidR="00693A03" w:rsidRPr="009E0F70">
        <w:rPr>
          <w:rFonts w:asciiTheme="minorHAnsi" w:hAnsiTheme="minorHAnsi" w:cstheme="minorHAnsi"/>
          <w:sz w:val="22"/>
          <w:szCs w:val="22"/>
        </w:rPr>
        <w:t>Zamawiającego</w:t>
      </w:r>
      <w:r w:rsidRPr="009E0F70">
        <w:rPr>
          <w:rFonts w:asciiTheme="minorHAnsi" w:hAnsiTheme="minorHAnsi" w:cstheme="minorHAnsi"/>
          <w:sz w:val="22"/>
          <w:szCs w:val="22"/>
        </w:rPr>
        <w:t>.</w:t>
      </w:r>
    </w:p>
    <w:p w14:paraId="79C69F0D" w14:textId="6E911A87" w:rsidR="00065ED3" w:rsidRPr="009E0F70" w:rsidRDefault="00065ED3" w:rsidP="00FA6B07">
      <w:pPr>
        <w:spacing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lastRenderedPageBreak/>
        <w:t xml:space="preserve">Jakość i ilość robót ulegających zakryciu ocenia </w:t>
      </w:r>
      <w:r w:rsidR="00693A03" w:rsidRPr="009E0F70">
        <w:rPr>
          <w:rFonts w:asciiTheme="minorHAnsi" w:hAnsiTheme="minorHAnsi" w:cstheme="minorHAnsi"/>
          <w:sz w:val="22"/>
          <w:szCs w:val="22"/>
        </w:rPr>
        <w:t>Zamawiający</w:t>
      </w:r>
      <w:r w:rsidRPr="009E0F70">
        <w:rPr>
          <w:rFonts w:asciiTheme="minorHAnsi" w:hAnsiTheme="minorHAnsi" w:cstheme="minorHAnsi"/>
          <w:sz w:val="22"/>
          <w:szCs w:val="22"/>
        </w:rPr>
        <w:t xml:space="preserve"> na podstawie dokumentów zawierających komplet wyników badań laboratoryjnych i w oparciu o przeprowadzone pomiary, w konfrontacji z dokumentacją projektową, specyfikacją techniczną i uprzednimi ustaleniami.</w:t>
      </w:r>
    </w:p>
    <w:p w14:paraId="53D0A31E" w14:textId="7E08B0F7" w:rsidR="00065ED3" w:rsidRPr="009E0F70" w:rsidRDefault="00065ED3" w:rsidP="00FA6B07">
      <w:pPr>
        <w:spacing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b/>
          <w:bCs/>
          <w:sz w:val="22"/>
          <w:szCs w:val="22"/>
        </w:rPr>
        <w:t>Odbiór częściowy</w:t>
      </w:r>
      <w:r w:rsidRPr="009E0F70">
        <w:rPr>
          <w:rFonts w:asciiTheme="minorHAnsi" w:hAnsiTheme="minorHAnsi" w:cstheme="minorHAnsi"/>
          <w:sz w:val="22"/>
          <w:szCs w:val="22"/>
        </w:rPr>
        <w:t xml:space="preserve"> polega na ocenie ilości i jakości wykonanych części robót. Odbioru częściowego robót dokonuje się wg zasad jak przy odbiorze końcowym robót. Odbioru robót dokonuje </w:t>
      </w:r>
      <w:r w:rsidR="00693A03" w:rsidRPr="009E0F70">
        <w:rPr>
          <w:rFonts w:asciiTheme="minorHAnsi" w:hAnsiTheme="minorHAnsi" w:cstheme="minorHAnsi"/>
          <w:sz w:val="22"/>
          <w:szCs w:val="22"/>
        </w:rPr>
        <w:t>Zamawiający</w:t>
      </w:r>
      <w:r w:rsidRPr="009E0F70">
        <w:rPr>
          <w:rFonts w:asciiTheme="minorHAnsi" w:hAnsiTheme="minorHAnsi" w:cstheme="minorHAnsi"/>
          <w:sz w:val="22"/>
          <w:szCs w:val="22"/>
        </w:rPr>
        <w:t>. Odbiór częściowy polega na ocenie ilości i jakości wykonanych robót. Do odbioru powinny być przedłożone zaświadczenia o jakości materiałów wystawione przez producenta.</w:t>
      </w:r>
    </w:p>
    <w:p w14:paraId="060E973C" w14:textId="77777777" w:rsidR="00065ED3" w:rsidRPr="009E0F70" w:rsidRDefault="00065ED3" w:rsidP="00FA6B07">
      <w:pPr>
        <w:spacing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>Badanie materiałów zastosowanych do wykonania elementów należy przeprowadzić pośrednio na podstawie załączonych „zaświadczeń o jakości” wystawionych przez producenta oraz zaświadczeń wykonawcy z kontroli jakości elementów, stwierdzających zgodność użytych materiałów z wymaganiami dokumentacji projektowej oraz normami państwowymi. Z dokonanego odbioru robót należy sporządzić protokół, w którym należy uwzględnić ewentualne usterki.</w:t>
      </w:r>
    </w:p>
    <w:p w14:paraId="78CC8A65" w14:textId="1187E750" w:rsidR="00065ED3" w:rsidRPr="009E0F70" w:rsidRDefault="00065ED3" w:rsidP="00FA6B07">
      <w:pPr>
        <w:spacing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b/>
          <w:bCs/>
          <w:sz w:val="22"/>
          <w:szCs w:val="22"/>
        </w:rPr>
        <w:t>Odbiór końcowy</w:t>
      </w:r>
      <w:r w:rsidRPr="009E0F70">
        <w:rPr>
          <w:rFonts w:asciiTheme="minorHAnsi" w:hAnsiTheme="minorHAnsi" w:cstheme="minorHAnsi"/>
          <w:sz w:val="22"/>
          <w:szCs w:val="22"/>
        </w:rPr>
        <w:t xml:space="preserve"> polega na finalnej ocenie rzeczywistego wykonania robót w odniesieniu do ich ilości, jakości i wartości. Całkowite zakończenie robót oraz gotowość do odbioru końcowego będzie stwierdzona przez Wykonawcę wpisem do dziennika budowy z bezzwłocznym powiadomieniem na piśmie o tym fakcie </w:t>
      </w:r>
      <w:r w:rsidR="00693A03" w:rsidRPr="009E0F70">
        <w:rPr>
          <w:rFonts w:asciiTheme="minorHAnsi" w:hAnsiTheme="minorHAnsi" w:cstheme="minorHAnsi"/>
          <w:sz w:val="22"/>
          <w:szCs w:val="22"/>
        </w:rPr>
        <w:t>Zamawiającego</w:t>
      </w:r>
      <w:r w:rsidRPr="009E0F70">
        <w:rPr>
          <w:rFonts w:asciiTheme="minorHAnsi" w:hAnsiTheme="minorHAnsi" w:cstheme="minorHAnsi"/>
          <w:sz w:val="22"/>
          <w:szCs w:val="22"/>
        </w:rPr>
        <w:t>.</w:t>
      </w:r>
    </w:p>
    <w:p w14:paraId="59E64E55" w14:textId="67FB75DE" w:rsidR="00065ED3" w:rsidRPr="009E0F70" w:rsidRDefault="00065ED3" w:rsidP="00FA6B07">
      <w:pPr>
        <w:spacing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 xml:space="preserve">Odbiór końcowy robót nastąpi w terminie ustalonym w dokumentach umowy, licząc od dnia potwierdzenia przez </w:t>
      </w:r>
      <w:r w:rsidR="00693A03" w:rsidRPr="009E0F70">
        <w:rPr>
          <w:rFonts w:asciiTheme="minorHAnsi" w:hAnsiTheme="minorHAnsi" w:cstheme="minorHAnsi"/>
          <w:sz w:val="22"/>
          <w:szCs w:val="22"/>
        </w:rPr>
        <w:t>Zamawiającego</w:t>
      </w:r>
      <w:r w:rsidRPr="009E0F70">
        <w:rPr>
          <w:rFonts w:asciiTheme="minorHAnsi" w:hAnsiTheme="minorHAnsi" w:cstheme="minorHAnsi"/>
          <w:sz w:val="22"/>
          <w:szCs w:val="22"/>
        </w:rPr>
        <w:t xml:space="preserve"> zakończenia robót i przyjęcia dokumentów. </w:t>
      </w:r>
    </w:p>
    <w:p w14:paraId="735806A4" w14:textId="25C1B0AC" w:rsidR="00065ED3" w:rsidRPr="009E0F70" w:rsidRDefault="00065ED3" w:rsidP="00FA6B07">
      <w:pPr>
        <w:spacing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>Odbioru końcowego robót dokona komisja wyznaczona przez Zamawiającego w obecności Wykonawcy. Komisja odbierająca roboty dokona ich oceny jakościowej na podstawie przedłożonych dokumentów, wyników badań i pomiarów, ocenie wizualnej oraz zgodności wykonania robót z dokumentacją projektową i specyfikacją techniczną.</w:t>
      </w:r>
    </w:p>
    <w:p w14:paraId="1303B3C6" w14:textId="77777777" w:rsidR="00065ED3" w:rsidRPr="009E0F70" w:rsidRDefault="00065ED3" w:rsidP="00FA6B07">
      <w:pPr>
        <w:spacing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>W toku odbioru końcowego robót komisja zapozna się z realizacją ustaleń przyjętych w trakcie odbiorów robót zanikających i ulegających zakryciu, zwłaszcza w zakresie wykonania robót uzupełniających i robót poprawkowych.</w:t>
      </w:r>
    </w:p>
    <w:p w14:paraId="10145F84" w14:textId="77777777" w:rsidR="00065ED3" w:rsidRPr="009E0F70" w:rsidRDefault="00065ED3" w:rsidP="00FA6B07">
      <w:pPr>
        <w:spacing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>W przypadkach niewykonania wyznaczonych robót poprawkowych lub robót uzupełniających w warstwie ścieralnej lub robotach wykończeniowych, komisja przerwie swoje czynności i ustali nowy termin odbioru końcowego. W przypadku stwierdzenia przez komisję, że jakość wykonanych robót w poszczególnych asortymentach nieznacznie odbiega od wymaganej dokumentacją projektową i specyfikacją techniczną z uwzględnieniem tolerancji i nie ma większego wpływu na cechy eksploatacyjne obiektu i bezpieczeństwo ruchu, komisja dokona potrąceń, oceniając pomniejszoną wartość wykonanych robót w stosunku do wymagań przyjętych w dokumentach umowy.</w:t>
      </w:r>
    </w:p>
    <w:p w14:paraId="78A10159" w14:textId="77777777" w:rsidR="00065ED3" w:rsidRPr="009E0F70" w:rsidRDefault="00065ED3" w:rsidP="00FA6B07">
      <w:pPr>
        <w:spacing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 xml:space="preserve">Podstawowym </w:t>
      </w:r>
      <w:r w:rsidRPr="009E0F70">
        <w:rPr>
          <w:rFonts w:asciiTheme="minorHAnsi" w:hAnsiTheme="minorHAnsi" w:cstheme="minorHAnsi"/>
          <w:b/>
          <w:bCs/>
          <w:sz w:val="22"/>
          <w:szCs w:val="22"/>
        </w:rPr>
        <w:t>dokumentem do dokonania odbioru końcowego</w:t>
      </w:r>
      <w:r w:rsidRPr="009E0F70">
        <w:rPr>
          <w:rFonts w:asciiTheme="minorHAnsi" w:hAnsiTheme="minorHAnsi" w:cstheme="minorHAnsi"/>
          <w:sz w:val="22"/>
          <w:szCs w:val="22"/>
        </w:rPr>
        <w:t xml:space="preserve"> robót jest protokół odbioru końcowego robót sporządzony wg wzoru ustalonego przez Zamawiającego.</w:t>
      </w:r>
    </w:p>
    <w:p w14:paraId="53BDAE97" w14:textId="77777777" w:rsidR="00065ED3" w:rsidRPr="009E0F70" w:rsidRDefault="00065ED3" w:rsidP="00FA6B07">
      <w:pPr>
        <w:spacing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 xml:space="preserve">Do </w:t>
      </w:r>
      <w:r w:rsidRPr="009E0F70">
        <w:rPr>
          <w:rFonts w:asciiTheme="minorHAnsi" w:hAnsiTheme="minorHAnsi" w:cstheme="minorHAnsi"/>
          <w:b/>
          <w:bCs/>
          <w:sz w:val="22"/>
          <w:szCs w:val="22"/>
        </w:rPr>
        <w:t>odbioru końcowego</w:t>
      </w:r>
      <w:r w:rsidRPr="009E0F70">
        <w:rPr>
          <w:rFonts w:asciiTheme="minorHAnsi" w:hAnsiTheme="minorHAnsi" w:cstheme="minorHAnsi"/>
          <w:sz w:val="22"/>
          <w:szCs w:val="22"/>
        </w:rPr>
        <w:t xml:space="preserve"> Wykonawca jest zobowiązany przygotować następujące dokumenty:</w:t>
      </w:r>
    </w:p>
    <w:p w14:paraId="2EDFA90E" w14:textId="77777777" w:rsidR="00065ED3" w:rsidRPr="009E0F70" w:rsidRDefault="00065ED3" w:rsidP="00FA6B07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>dokumentację projektową podstawową z naniesionymi zmianami w ilości 2 egz.</w:t>
      </w:r>
    </w:p>
    <w:p w14:paraId="55653B87" w14:textId="77777777" w:rsidR="00065ED3" w:rsidRPr="009E0F70" w:rsidRDefault="00065ED3" w:rsidP="00FA6B07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>Dziennik budowy (oryginał),</w:t>
      </w:r>
    </w:p>
    <w:p w14:paraId="27A981C9" w14:textId="77777777" w:rsidR="00065ED3" w:rsidRPr="009E0F70" w:rsidRDefault="00065ED3" w:rsidP="00FA6B07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>oświadczenie kierownika budowy (art. 57 ust. 1-3 Prawa budowlanego),</w:t>
      </w:r>
    </w:p>
    <w:p w14:paraId="2CE4CA65" w14:textId="77777777" w:rsidR="00065ED3" w:rsidRPr="009E0F70" w:rsidRDefault="00065ED3" w:rsidP="00FA6B07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>wyniki pomiarów kontrolnych oraz badań i oznaczeń laboratoryjnych,</w:t>
      </w:r>
    </w:p>
    <w:p w14:paraId="60355E61" w14:textId="77777777" w:rsidR="00065ED3" w:rsidRPr="009E0F70" w:rsidRDefault="00065ED3" w:rsidP="00FA6B07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>deklaracje zgodności lub certyfikaty zgodności wbudowanych materiałów,</w:t>
      </w:r>
    </w:p>
    <w:p w14:paraId="7A729955" w14:textId="77777777" w:rsidR="00065ED3" w:rsidRPr="009E0F70" w:rsidRDefault="00065ED3" w:rsidP="00FA6B07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>atesty jakościowe wbudowanych materiałów,</w:t>
      </w:r>
    </w:p>
    <w:p w14:paraId="197159E0" w14:textId="77777777" w:rsidR="00065ED3" w:rsidRPr="009E0F70" w:rsidRDefault="00065ED3" w:rsidP="00FA6B07">
      <w:pPr>
        <w:spacing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>W przypadku, gdy wg komisji, roboty pod względem przygotowania dokumentacyjnego nie będą gotowe do odbioru końcowego, komisja w porozumieniu z Wykonawcą wyznaczy ponowny termin odbioru końcowego robót.</w:t>
      </w:r>
    </w:p>
    <w:p w14:paraId="2C91B3ED" w14:textId="77777777" w:rsidR="00065ED3" w:rsidRPr="009E0F70" w:rsidRDefault="00065ED3" w:rsidP="00FA6B07">
      <w:pPr>
        <w:spacing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lastRenderedPageBreak/>
        <w:t>Wszystkie zarządzone przez komisję roboty poprawkowe lub uzupełniające będą zestawione wg wzoru ustalonego przez Zamawiającego.</w:t>
      </w:r>
    </w:p>
    <w:p w14:paraId="6CB064DC" w14:textId="77777777" w:rsidR="00065ED3" w:rsidRPr="009E0F70" w:rsidRDefault="00065ED3" w:rsidP="00FA6B07">
      <w:pPr>
        <w:spacing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>Termin wykonania robót poprawkowych i robót uzupełniających wyznaczy komisja.</w:t>
      </w:r>
    </w:p>
    <w:p w14:paraId="461A3CFD" w14:textId="77777777" w:rsidR="00065ED3" w:rsidRPr="009E0F70" w:rsidRDefault="00065ED3" w:rsidP="00FA6B07">
      <w:pPr>
        <w:spacing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b/>
          <w:bCs/>
          <w:sz w:val="22"/>
          <w:szCs w:val="22"/>
        </w:rPr>
        <w:t>Odbiór po upływie okresu gwarancji</w:t>
      </w:r>
      <w:r w:rsidRPr="009E0F70">
        <w:rPr>
          <w:rFonts w:asciiTheme="minorHAnsi" w:hAnsiTheme="minorHAnsi" w:cstheme="minorHAnsi"/>
          <w:sz w:val="22"/>
          <w:szCs w:val="22"/>
        </w:rPr>
        <w:t xml:space="preserve"> polega na ocenie wykonanych robót związanych z usunięciem wad stwierdzonych przy odbiorze ostatecznym i zaistniałych w okresie gwarancyjnym.</w:t>
      </w:r>
    </w:p>
    <w:p w14:paraId="77A2937E" w14:textId="77777777" w:rsidR="00D51906" w:rsidRPr="009E0F70" w:rsidRDefault="00D51906" w:rsidP="006534B2">
      <w:pPr>
        <w:pStyle w:val="Nagwek1"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449" w:name="_Toc180323710"/>
      <w:bookmarkStart w:id="450" w:name="_Hlk109135575"/>
      <w:r w:rsidRPr="009E0F70">
        <w:rPr>
          <w:rFonts w:asciiTheme="minorHAnsi" w:hAnsiTheme="minorHAnsi" w:cstheme="minorHAnsi"/>
          <w:sz w:val="22"/>
          <w:szCs w:val="22"/>
        </w:rPr>
        <w:t>Warunki wykonania i odbioru robó</w:t>
      </w:r>
      <w:r w:rsidR="008C2B71" w:rsidRPr="009E0F70">
        <w:rPr>
          <w:rFonts w:asciiTheme="minorHAnsi" w:hAnsiTheme="minorHAnsi" w:cstheme="minorHAnsi"/>
          <w:sz w:val="22"/>
          <w:szCs w:val="22"/>
        </w:rPr>
        <w:t>t</w:t>
      </w:r>
      <w:bookmarkEnd w:id="449"/>
    </w:p>
    <w:p w14:paraId="330143F5" w14:textId="77777777" w:rsidR="00B52650" w:rsidRPr="009E0F70" w:rsidRDefault="00B52650" w:rsidP="00B52650"/>
    <w:p w14:paraId="5298D928" w14:textId="77777777" w:rsidR="002D5D54" w:rsidRPr="009E0F70" w:rsidRDefault="002D5D54">
      <w:pPr>
        <w:pStyle w:val="Akapitzlist"/>
        <w:keepNext/>
        <w:widowControl w:val="0"/>
        <w:numPr>
          <w:ilvl w:val="1"/>
          <w:numId w:val="24"/>
        </w:numPr>
        <w:suppressAutoHyphens/>
        <w:spacing w:before="240" w:after="60"/>
        <w:jc w:val="both"/>
        <w:outlineLvl w:val="0"/>
        <w:rPr>
          <w:rFonts w:asciiTheme="minorHAnsi" w:hAnsiTheme="minorHAnsi" w:cstheme="minorHAnsi"/>
          <w:b/>
          <w:bCs/>
          <w:vanish/>
          <w:kern w:val="32"/>
          <w:sz w:val="22"/>
          <w:szCs w:val="22"/>
          <w:lang w:eastAsia="ar-SA"/>
        </w:rPr>
      </w:pPr>
      <w:bookmarkStart w:id="451" w:name="_Toc51870923"/>
      <w:bookmarkStart w:id="452" w:name="_Toc51874490"/>
      <w:bookmarkStart w:id="453" w:name="_Toc51916458"/>
      <w:bookmarkStart w:id="454" w:name="_Toc51917352"/>
      <w:bookmarkStart w:id="455" w:name="_Toc51920729"/>
      <w:bookmarkStart w:id="456" w:name="_Toc52350966"/>
      <w:bookmarkStart w:id="457" w:name="_Toc52351089"/>
      <w:bookmarkStart w:id="458" w:name="_Toc52351701"/>
      <w:bookmarkStart w:id="459" w:name="_Toc52352011"/>
      <w:bookmarkStart w:id="460" w:name="_Toc52352275"/>
      <w:bookmarkStart w:id="461" w:name="_Toc52352557"/>
      <w:bookmarkStart w:id="462" w:name="_Toc54952078"/>
      <w:bookmarkStart w:id="463" w:name="_Toc109127607"/>
      <w:bookmarkStart w:id="464" w:name="_Toc109130617"/>
      <w:bookmarkStart w:id="465" w:name="_Toc109130729"/>
      <w:bookmarkStart w:id="466" w:name="_Toc109136342"/>
      <w:bookmarkStart w:id="467" w:name="_Toc109136437"/>
      <w:bookmarkStart w:id="468" w:name="_Toc109138358"/>
      <w:bookmarkStart w:id="469" w:name="_Toc109138451"/>
      <w:bookmarkStart w:id="470" w:name="_Toc109143209"/>
      <w:bookmarkStart w:id="471" w:name="_Toc109143288"/>
      <w:bookmarkStart w:id="472" w:name="_Toc109143577"/>
      <w:bookmarkStart w:id="473" w:name="_Toc109143754"/>
      <w:bookmarkStart w:id="474" w:name="_Toc109144003"/>
      <w:bookmarkStart w:id="475" w:name="_Toc109144150"/>
      <w:bookmarkStart w:id="476" w:name="_Toc109144436"/>
      <w:bookmarkStart w:id="477" w:name="_Toc109144608"/>
      <w:bookmarkStart w:id="478" w:name="_Toc109144741"/>
      <w:bookmarkStart w:id="479" w:name="_Toc122505806"/>
      <w:bookmarkStart w:id="480" w:name="_Toc124893286"/>
      <w:bookmarkStart w:id="481" w:name="_Toc180323711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</w:p>
    <w:p w14:paraId="4CCFB47D" w14:textId="77777777" w:rsidR="002D5D54" w:rsidRPr="009E0F70" w:rsidRDefault="002D5D54">
      <w:pPr>
        <w:pStyle w:val="Akapitzlist"/>
        <w:keepNext/>
        <w:widowControl w:val="0"/>
        <w:numPr>
          <w:ilvl w:val="1"/>
          <w:numId w:val="24"/>
        </w:numPr>
        <w:suppressAutoHyphens/>
        <w:spacing w:before="240" w:after="60"/>
        <w:jc w:val="both"/>
        <w:outlineLvl w:val="0"/>
        <w:rPr>
          <w:rFonts w:asciiTheme="minorHAnsi" w:hAnsiTheme="minorHAnsi" w:cstheme="minorHAnsi"/>
          <w:b/>
          <w:bCs/>
          <w:vanish/>
          <w:kern w:val="32"/>
          <w:sz w:val="22"/>
          <w:szCs w:val="22"/>
          <w:lang w:eastAsia="ar-SA"/>
        </w:rPr>
      </w:pPr>
      <w:bookmarkStart w:id="482" w:name="_Toc54952079"/>
      <w:bookmarkStart w:id="483" w:name="_Toc109127608"/>
      <w:bookmarkStart w:id="484" w:name="_Toc109130618"/>
      <w:bookmarkStart w:id="485" w:name="_Toc109130730"/>
      <w:bookmarkStart w:id="486" w:name="_Toc109136343"/>
      <w:bookmarkStart w:id="487" w:name="_Toc109136438"/>
      <w:bookmarkStart w:id="488" w:name="_Toc109138359"/>
      <w:bookmarkStart w:id="489" w:name="_Toc109138452"/>
      <w:bookmarkStart w:id="490" w:name="_Toc109143210"/>
      <w:bookmarkStart w:id="491" w:name="_Toc109143289"/>
      <w:bookmarkStart w:id="492" w:name="_Toc109143578"/>
      <w:bookmarkStart w:id="493" w:name="_Toc109143755"/>
      <w:bookmarkStart w:id="494" w:name="_Toc109144004"/>
      <w:bookmarkStart w:id="495" w:name="_Toc109144151"/>
      <w:bookmarkStart w:id="496" w:name="_Toc109144437"/>
      <w:bookmarkStart w:id="497" w:name="_Toc109144609"/>
      <w:bookmarkStart w:id="498" w:name="_Toc109144742"/>
      <w:bookmarkStart w:id="499" w:name="_Toc122505807"/>
      <w:bookmarkStart w:id="500" w:name="_Toc124893287"/>
      <w:bookmarkStart w:id="501" w:name="_Toc180323712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14:paraId="574BFAE6" w14:textId="77777777" w:rsidR="00D51906" w:rsidRPr="009E0F70" w:rsidRDefault="00D51906" w:rsidP="00B52650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9E0F70">
        <w:rPr>
          <w:rFonts w:asciiTheme="minorHAnsi" w:hAnsiTheme="minorHAnsi" w:cstheme="minorHAnsi"/>
          <w:b/>
          <w:bCs/>
          <w:sz w:val="22"/>
          <w:szCs w:val="22"/>
        </w:rPr>
        <w:t>Przedmiot i zakres robót budowlanych</w:t>
      </w:r>
    </w:p>
    <w:p w14:paraId="18E51B14" w14:textId="77777777" w:rsidR="00D51906" w:rsidRPr="009E0F70" w:rsidRDefault="00D51906" w:rsidP="00CC0DCF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Wykonanie robót podstawowych: </w:t>
      </w:r>
    </w:p>
    <w:p w14:paraId="284C99B8" w14:textId="6DBB98B1" w:rsidR="00D51906" w:rsidRPr="009E0F70" w:rsidRDefault="00D51906">
      <w:pPr>
        <w:pStyle w:val="Default"/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budowlanych w zakresie rozbudowy, </w:t>
      </w:r>
    </w:p>
    <w:p w14:paraId="1DB1FE50" w14:textId="69529B2D" w:rsidR="00D51906" w:rsidRPr="009E0F70" w:rsidRDefault="00D51906">
      <w:pPr>
        <w:pStyle w:val="Default"/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>instalacji wod</w:t>
      </w:r>
      <w:r w:rsidR="00A13D79" w:rsidRPr="009E0F70">
        <w:rPr>
          <w:rFonts w:asciiTheme="minorHAnsi" w:hAnsiTheme="minorHAnsi" w:cstheme="minorHAnsi"/>
          <w:color w:val="auto"/>
          <w:sz w:val="22"/>
          <w:szCs w:val="22"/>
        </w:rPr>
        <w:t>no</w:t>
      </w:r>
      <w:r w:rsidRPr="009E0F70">
        <w:rPr>
          <w:rFonts w:asciiTheme="minorHAnsi" w:hAnsiTheme="minorHAnsi" w:cstheme="minorHAnsi"/>
          <w:color w:val="auto"/>
          <w:sz w:val="22"/>
          <w:szCs w:val="22"/>
        </w:rPr>
        <w:t>-kan</w:t>
      </w:r>
      <w:r w:rsidR="00A13D79" w:rsidRPr="009E0F70">
        <w:rPr>
          <w:rFonts w:asciiTheme="minorHAnsi" w:hAnsiTheme="minorHAnsi" w:cstheme="minorHAnsi"/>
          <w:color w:val="auto"/>
          <w:sz w:val="22"/>
          <w:szCs w:val="22"/>
        </w:rPr>
        <w:t>alizacyjnych</w:t>
      </w:r>
      <w:r w:rsidR="003C5E72"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 (tylko w zakresie likwidacji kolizji), </w:t>
      </w:r>
    </w:p>
    <w:p w14:paraId="50760E11" w14:textId="77777777" w:rsidR="00D51906" w:rsidRPr="009E0F70" w:rsidRDefault="00D51906">
      <w:pPr>
        <w:pStyle w:val="Default"/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instalacji hydrantowej, </w:t>
      </w:r>
      <w:r w:rsidR="00FA6B07" w:rsidRPr="009E0F70">
        <w:rPr>
          <w:rFonts w:asciiTheme="minorHAnsi" w:hAnsiTheme="minorHAnsi" w:cstheme="minorHAnsi"/>
          <w:color w:val="auto"/>
          <w:sz w:val="22"/>
          <w:szCs w:val="22"/>
        </w:rPr>
        <w:t>jeśli wymagana,</w:t>
      </w:r>
    </w:p>
    <w:p w14:paraId="5C067532" w14:textId="77777777" w:rsidR="00D51906" w:rsidRPr="009E0F70" w:rsidRDefault="00D51906">
      <w:pPr>
        <w:pStyle w:val="Default"/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instalacji centralnego ogrzewania, </w:t>
      </w:r>
    </w:p>
    <w:p w14:paraId="7ECAE2E4" w14:textId="27322AE2" w:rsidR="00D51906" w:rsidRPr="009E0F70" w:rsidRDefault="00D51906">
      <w:pPr>
        <w:pStyle w:val="Default"/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>instalacji wentylacji</w:t>
      </w:r>
      <w:r w:rsidR="003C5E72"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</w:p>
    <w:p w14:paraId="6E5C4560" w14:textId="2F3C3B16" w:rsidR="00D51906" w:rsidRPr="009E0F70" w:rsidRDefault="00D51906" w:rsidP="003C5E72">
      <w:pPr>
        <w:pStyle w:val="Default"/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>instalacji elektrycznych</w:t>
      </w:r>
      <w:r w:rsidR="003C5E72"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, w tym oświetlenia i gniazd wtykowych. </w:t>
      </w:r>
    </w:p>
    <w:p w14:paraId="64DE5B20" w14:textId="77777777" w:rsidR="00D51906" w:rsidRPr="009E0F70" w:rsidRDefault="00D51906" w:rsidP="00D51906">
      <w:pPr>
        <w:rPr>
          <w:rFonts w:asciiTheme="minorHAnsi" w:hAnsiTheme="minorHAnsi" w:cstheme="minorHAnsi"/>
          <w:sz w:val="22"/>
          <w:szCs w:val="22"/>
        </w:rPr>
      </w:pPr>
    </w:p>
    <w:p w14:paraId="415AC027" w14:textId="77777777" w:rsidR="00D51906" w:rsidRPr="009E0F70" w:rsidRDefault="00D51906" w:rsidP="00A13D79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Na zadanie składają się następujące główne roboty: </w:t>
      </w:r>
    </w:p>
    <w:p w14:paraId="518A76BA" w14:textId="77777777" w:rsidR="00D51906" w:rsidRPr="009E0F70" w:rsidRDefault="00D51906">
      <w:pPr>
        <w:pStyle w:val="Defaul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roboty pomiarowe i wyniesienie w terenie osnowy geodezyjnej, </w:t>
      </w:r>
    </w:p>
    <w:p w14:paraId="47F9A040" w14:textId="77777777" w:rsidR="00D51906" w:rsidRPr="009E0F70" w:rsidRDefault="00D51906">
      <w:pPr>
        <w:pStyle w:val="Defaul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roboty ziemne, wraz z projektami zabezpieczenia wykopów oraz odwodnieniem wykopów, </w:t>
      </w:r>
    </w:p>
    <w:p w14:paraId="4E85998E" w14:textId="77777777" w:rsidR="00D51906" w:rsidRPr="009E0F70" w:rsidRDefault="00D51906">
      <w:pPr>
        <w:pStyle w:val="Defaul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likwidacja przyłączy oraz sieci wyłączonych z użytkowania, </w:t>
      </w:r>
    </w:p>
    <w:p w14:paraId="7660C269" w14:textId="77777777" w:rsidR="00A13D79" w:rsidRPr="009E0F70" w:rsidRDefault="00A13D79">
      <w:pPr>
        <w:pStyle w:val="Defaul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>przebudowa sieci kolidujących z projektowaną inwestycją,</w:t>
      </w:r>
    </w:p>
    <w:p w14:paraId="790F3093" w14:textId="2BBB13F5" w:rsidR="00D51906" w:rsidRPr="009E0F70" w:rsidRDefault="00D51906" w:rsidP="00A60213">
      <w:pPr>
        <w:pStyle w:val="Defaul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>realizację przyłączy oraz sieci projektowanych (sanitarnych, energetycznych oraz teletechnicznych</w:t>
      </w:r>
      <w:r w:rsidR="003C5E72"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- jeśli wymagane), </w:t>
      </w:r>
    </w:p>
    <w:p w14:paraId="56C7701C" w14:textId="33D6CF9D" w:rsidR="00D51906" w:rsidRPr="009E0F70" w:rsidRDefault="00D51906">
      <w:pPr>
        <w:pStyle w:val="Defaul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>realizacja budynku</w:t>
      </w:r>
      <w:r w:rsidR="00FA6B07"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podlegającego </w:t>
      </w:r>
      <w:r w:rsidR="003C5E72" w:rsidRPr="009E0F70">
        <w:rPr>
          <w:rFonts w:asciiTheme="minorHAnsi" w:hAnsiTheme="minorHAnsi" w:cstheme="minorHAnsi"/>
          <w:color w:val="auto"/>
          <w:sz w:val="22"/>
          <w:szCs w:val="22"/>
        </w:rPr>
        <w:t>roz</w:t>
      </w: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budowie zgodnie z dokumentacją projektową, </w:t>
      </w:r>
    </w:p>
    <w:p w14:paraId="3C24D3FD" w14:textId="77777777" w:rsidR="00D51906" w:rsidRPr="009E0F70" w:rsidRDefault="00D51906">
      <w:pPr>
        <w:pStyle w:val="Defaul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realizacja robót związanych z zagospodarowaniem terenu na terenie objętym opracowaniem, </w:t>
      </w:r>
    </w:p>
    <w:p w14:paraId="6BE56760" w14:textId="223ED250" w:rsidR="00D51906" w:rsidRPr="009E0F70" w:rsidRDefault="00D51906">
      <w:pPr>
        <w:pStyle w:val="Defaul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przebudowa </w:t>
      </w:r>
      <w:r w:rsidR="00A13D79"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i budowa drogi </w:t>
      </w:r>
      <w:r w:rsidR="00B30176"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dojazdowej wraz z </w:t>
      </w:r>
      <w:r w:rsidR="003C5E72" w:rsidRPr="009E0F70">
        <w:rPr>
          <w:rFonts w:asciiTheme="minorHAnsi" w:hAnsiTheme="minorHAnsi" w:cstheme="minorHAnsi"/>
          <w:color w:val="auto"/>
          <w:sz w:val="22"/>
          <w:szCs w:val="22"/>
        </w:rPr>
        <w:t>placem utwardzonym</w:t>
      </w: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 na teren</w:t>
      </w:r>
      <w:r w:rsidR="00A13D79" w:rsidRPr="009E0F70">
        <w:rPr>
          <w:rFonts w:asciiTheme="minorHAnsi" w:hAnsiTheme="minorHAnsi" w:cstheme="minorHAnsi"/>
          <w:color w:val="auto"/>
          <w:sz w:val="22"/>
          <w:szCs w:val="22"/>
        </w:rPr>
        <w:t>ie</w:t>
      </w: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 inwestycji, </w:t>
      </w:r>
      <w:r w:rsidR="003C5E72" w:rsidRPr="009E0F70">
        <w:rPr>
          <w:rFonts w:asciiTheme="minorHAnsi" w:hAnsiTheme="minorHAnsi" w:cstheme="minorHAnsi"/>
          <w:color w:val="auto"/>
          <w:sz w:val="22"/>
          <w:szCs w:val="22"/>
        </w:rPr>
        <w:t>oraz</w:t>
      </w: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  przebudową infrastruktury technicznej</w:t>
      </w:r>
      <w:r w:rsidR="00FA6B07" w:rsidRPr="009E0F70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1C23DB"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 jeżeli wymagane</w:t>
      </w:r>
    </w:p>
    <w:p w14:paraId="5ABBBF3D" w14:textId="77777777" w:rsidR="00D51906" w:rsidRPr="009E0F70" w:rsidRDefault="00D51906" w:rsidP="00A13D79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FA4809E" w14:textId="77777777" w:rsidR="00D51906" w:rsidRPr="009E0F70" w:rsidRDefault="00D51906" w:rsidP="00A13D79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>Roboty w zakresie infrastruktury zewnętrznej</w:t>
      </w:r>
      <w:r w:rsidR="00A13D79" w:rsidRPr="009E0F70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14E71819" w14:textId="2C700773" w:rsidR="00D51906" w:rsidRPr="009E0F70" w:rsidRDefault="00D51906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>przebudowa istniejące</w:t>
      </w:r>
      <w:r w:rsidR="00230B9C"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go dojazdu na terenie działki Zamawiającego, wg wskazań 01_PLAN SYTUACYJNY. </w:t>
      </w:r>
    </w:p>
    <w:p w14:paraId="009443BD" w14:textId="1C3B2AA5" w:rsidR="00D51906" w:rsidRPr="009E0F70" w:rsidRDefault="00D51906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>wykonanie odwodnienia dróg</w:t>
      </w:r>
      <w:r w:rsidR="00230B9C" w:rsidRPr="009E0F70">
        <w:rPr>
          <w:rFonts w:asciiTheme="minorHAnsi" w:hAnsiTheme="minorHAnsi" w:cstheme="minorHAnsi"/>
          <w:color w:val="auto"/>
          <w:sz w:val="22"/>
          <w:szCs w:val="22"/>
        </w:rPr>
        <w:t>/powierzchni utwardzonych</w:t>
      </w:r>
      <w:r w:rsidRPr="009E0F70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52F7562B" w14:textId="77777777" w:rsidR="00D51906" w:rsidRPr="009E0F70" w:rsidRDefault="00D51906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przebudowa istniejących rurociągów w miejscach napotkanych kolizji, </w:t>
      </w:r>
    </w:p>
    <w:p w14:paraId="75B1856A" w14:textId="77777777" w:rsidR="00D51906" w:rsidRPr="009E0F70" w:rsidRDefault="00D51906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prowadzenie robót geodezyjnych, wytyczenia, obsługa geodezyjna, dokumentacja powykonawcza, uzyskanie decyzji administracyjnych, rejestracja dokumentów geodezyjnych (zasady, zakresy, standardy), </w:t>
      </w:r>
    </w:p>
    <w:p w14:paraId="365817FD" w14:textId="64F87B10" w:rsidR="00D51906" w:rsidRPr="009E0F70" w:rsidRDefault="00D51906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wykonanie zaplecza Wykonawcy </w:t>
      </w:r>
      <w:r w:rsidR="000C5E48">
        <w:rPr>
          <w:rFonts w:asciiTheme="minorHAnsi" w:hAnsiTheme="minorHAnsi" w:cstheme="minorHAnsi"/>
          <w:color w:val="auto"/>
          <w:sz w:val="22"/>
          <w:szCs w:val="22"/>
        </w:rPr>
        <w:t xml:space="preserve">umowy </w:t>
      </w: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na roboty, zagospodarowanie placu budowy, zaplecze Wykonawcy (organizacja, eksploatacja, likwidacja), </w:t>
      </w:r>
    </w:p>
    <w:p w14:paraId="6C9D0EB6" w14:textId="77777777" w:rsidR="00D51906" w:rsidRPr="009E0F70" w:rsidRDefault="00D51906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prowadzenie prób rozruchowych i technologicznych, </w:t>
      </w:r>
    </w:p>
    <w:p w14:paraId="604A5919" w14:textId="47C2DECD" w:rsidR="00D51906" w:rsidRPr="009E0F70" w:rsidRDefault="00D51906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prowadzenie prób końcowych (zasady, rejestracja wyników, określenie sposobu potwierdzenia osiągnięcia parametrów projektowych i </w:t>
      </w:r>
      <w:r w:rsidR="00E35232">
        <w:rPr>
          <w:rFonts w:asciiTheme="minorHAnsi" w:hAnsiTheme="minorHAnsi" w:cstheme="minorHAnsi"/>
          <w:color w:val="auto"/>
          <w:sz w:val="22"/>
          <w:szCs w:val="22"/>
        </w:rPr>
        <w:t>umownych</w:t>
      </w: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, sprawozdania z prób rozruchów, Prób Końcowych). </w:t>
      </w:r>
    </w:p>
    <w:p w14:paraId="1F48ED06" w14:textId="77777777" w:rsidR="00CC0DCF" w:rsidRPr="009E0F70" w:rsidRDefault="00CC0DCF" w:rsidP="00FA6B07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E0F70">
        <w:rPr>
          <w:rFonts w:ascii="Calibri" w:eastAsia="Calibri" w:hAnsi="Calibri" w:cs="Calibri"/>
          <w:sz w:val="22"/>
          <w:szCs w:val="22"/>
          <w:lang w:eastAsia="en-US"/>
        </w:rPr>
        <w:t xml:space="preserve">Odbiorom podlegają zakończone etapy prac, zgłoszone przez Wykonawcę Zamawiającemu. Zamawiając wyznaczy termin i rozpocznie odbiór końcowy w terminie określonym w umowie. </w:t>
      </w:r>
    </w:p>
    <w:p w14:paraId="4BB9C9F5" w14:textId="77777777" w:rsidR="00CC0DCF" w:rsidRPr="009E0F70" w:rsidRDefault="00CC0DCF" w:rsidP="00FA6B07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E0F70">
        <w:rPr>
          <w:rFonts w:ascii="Calibri" w:eastAsia="Calibri" w:hAnsi="Calibri" w:cs="Calibri"/>
          <w:sz w:val="22"/>
          <w:szCs w:val="22"/>
          <w:lang w:eastAsia="en-US"/>
        </w:rPr>
        <w:lastRenderedPageBreak/>
        <w:t xml:space="preserve">W dniu podpisania protokołu końcowego odbioru robót Wykonawca przekaże Zamawiającemu całość wymaganej przepisami prawa dokumentacji powykonawczej, z naniesionymi wszystkimi zmianami wprowadzonymi podczas wykonywania robót. </w:t>
      </w:r>
    </w:p>
    <w:p w14:paraId="3185A07C" w14:textId="77777777" w:rsidR="00CC0DCF" w:rsidRPr="009E0F70" w:rsidRDefault="00CC0DCF" w:rsidP="00FA6B07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E0F70">
        <w:rPr>
          <w:rFonts w:ascii="Calibri" w:eastAsia="Calibri" w:hAnsi="Calibri" w:cs="Calibri"/>
          <w:sz w:val="22"/>
          <w:szCs w:val="22"/>
          <w:lang w:eastAsia="en-US"/>
        </w:rPr>
        <w:t xml:space="preserve">Z czynności odbioru końcowego, sporządzane są protokoły, zawierające opis przebiegu czynności odbioru oraz wszelkie ustalenia poczynione w jego toku. </w:t>
      </w:r>
    </w:p>
    <w:p w14:paraId="6E6A7EC6" w14:textId="77777777" w:rsidR="00CC0DCF" w:rsidRPr="009E0F70" w:rsidRDefault="00CC0DCF" w:rsidP="00FA6B07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E0F70">
        <w:rPr>
          <w:rFonts w:ascii="Calibri" w:eastAsia="Calibri" w:hAnsi="Calibri" w:cs="Calibri"/>
          <w:sz w:val="22"/>
          <w:szCs w:val="22"/>
          <w:lang w:eastAsia="en-US"/>
        </w:rPr>
        <w:t xml:space="preserve">Zamawiający ma prawo odmówić odbioru, jeżeli w toku czynności odbioru zostanie stwierdzone, że przedmiot odbioru posiada wady, tj. nie osiągnie gotowości do odbioru z powodu nie zakończenia robót, prac lub czynności, lub nie zostały właściwie wykonane roboty, prace lub czynności lub nie zostały przeprowadzone wszystkie sprawdzenia, próby lub gdy Wykonawca nie przedstawił wymaganych prawem i niezbędnych dokonania odbioru dokumentów powykonawczych lub przedmiot odbioru posiada inne usterki, uchybienia w stosunku do zamierzonego stanu. </w:t>
      </w:r>
    </w:p>
    <w:p w14:paraId="068E67F2" w14:textId="77777777" w:rsidR="00CC0DCF" w:rsidRPr="009E0F70" w:rsidRDefault="00CC0DCF" w:rsidP="00FA6B07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E0F70">
        <w:rPr>
          <w:rFonts w:ascii="Calibri" w:eastAsia="Calibri" w:hAnsi="Calibri" w:cs="Calibri"/>
          <w:sz w:val="22"/>
          <w:szCs w:val="22"/>
          <w:lang w:eastAsia="en-US"/>
        </w:rPr>
        <w:t xml:space="preserve">Wykonawca zobowiązany jest do zawiadomienia na piśmie Zamawiającego o usunięciu wad oraz do żądania wyznaczenia terminu odbioru zakwestionowanych uprzednio robót jako wadliwych. </w:t>
      </w:r>
    </w:p>
    <w:p w14:paraId="203665B0" w14:textId="77777777" w:rsidR="00CC0DCF" w:rsidRPr="009E0F70" w:rsidRDefault="00CC0DCF" w:rsidP="00FA6B07">
      <w:pPr>
        <w:spacing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>W zależności od ustaleń odpowiednich specyfikacji technicznych, roboty podlegają następującym odbiorom:</w:t>
      </w:r>
    </w:p>
    <w:p w14:paraId="61E7E24F" w14:textId="77777777" w:rsidR="00CC0DCF" w:rsidRPr="009E0F70" w:rsidRDefault="00CC0DCF" w:rsidP="00FA6B07">
      <w:pPr>
        <w:pStyle w:val="Akapitzlist"/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>odbiorowi robót zanikających i ulegających zakryciu,</w:t>
      </w:r>
    </w:p>
    <w:p w14:paraId="17E1D495" w14:textId="77777777" w:rsidR="00CC0DCF" w:rsidRPr="009E0F70" w:rsidRDefault="00CC0DCF" w:rsidP="00FA6B07">
      <w:pPr>
        <w:pStyle w:val="Akapitzlist"/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>odbiorowi częściowemu,</w:t>
      </w:r>
    </w:p>
    <w:p w14:paraId="4DA51079" w14:textId="77777777" w:rsidR="00CC0DCF" w:rsidRPr="009E0F70" w:rsidRDefault="00CC0DCF" w:rsidP="00FA6B07">
      <w:pPr>
        <w:pStyle w:val="Akapitzlist"/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>odbiorowi końcowemu,</w:t>
      </w:r>
    </w:p>
    <w:p w14:paraId="5075E293" w14:textId="77777777" w:rsidR="00CC0DCF" w:rsidRPr="009E0F70" w:rsidRDefault="00CC0DCF" w:rsidP="00FA6B07">
      <w:pPr>
        <w:pStyle w:val="Akapitzlist"/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>odbiorowi po upływie okresu gwarancji.</w:t>
      </w:r>
    </w:p>
    <w:p w14:paraId="0BDF8F5B" w14:textId="77777777" w:rsidR="00FE18F6" w:rsidRPr="009E0F70" w:rsidRDefault="004B2DED" w:rsidP="006534B2">
      <w:pPr>
        <w:pStyle w:val="Nagwek1"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502" w:name="_Toc180323713"/>
      <w:r w:rsidRPr="009E0F70">
        <w:rPr>
          <w:rFonts w:asciiTheme="minorHAnsi" w:hAnsiTheme="minorHAnsi" w:cstheme="minorHAnsi"/>
          <w:sz w:val="22"/>
          <w:szCs w:val="22"/>
        </w:rPr>
        <w:t>Rozliczenie robót tymczasowych i prac towarzyszących</w:t>
      </w:r>
      <w:bookmarkEnd w:id="502"/>
    </w:p>
    <w:p w14:paraId="1A8B42DE" w14:textId="77777777" w:rsidR="00FE18F6" w:rsidRPr="009E0F70" w:rsidRDefault="00FE18F6" w:rsidP="00CC0DCF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B9109F3" w14:textId="77777777" w:rsidR="00D51906" w:rsidRPr="009E0F70" w:rsidRDefault="00FE18F6" w:rsidP="008F58D7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>Wszystkie koszty robót tymczasowych i prac towarzyszących należy uwzględnić w cenie ofertowej przedmiotowego zamówienia. Roboty te nie podlegają odrębnemu rozliczaniu.</w:t>
      </w:r>
    </w:p>
    <w:p w14:paraId="36379E2C" w14:textId="77777777" w:rsidR="0020392C" w:rsidRPr="009E0F70" w:rsidRDefault="0020392C" w:rsidP="0020392C">
      <w:pPr>
        <w:keepNext/>
        <w:numPr>
          <w:ilvl w:val="0"/>
          <w:numId w:val="3"/>
        </w:numPr>
        <w:spacing w:before="240" w:after="60"/>
        <w:jc w:val="both"/>
        <w:outlineLvl w:val="0"/>
        <w:rPr>
          <w:rFonts w:asciiTheme="minorHAnsi" w:eastAsia="Times New Roman" w:hAnsiTheme="minorHAnsi" w:cstheme="minorHAnsi"/>
          <w:b/>
          <w:bCs/>
          <w:kern w:val="32"/>
          <w:sz w:val="22"/>
          <w:szCs w:val="22"/>
        </w:rPr>
      </w:pPr>
      <w:bookmarkStart w:id="503" w:name="_Toc108762160"/>
      <w:bookmarkStart w:id="504" w:name="_Toc180323714"/>
      <w:bookmarkStart w:id="505" w:name="_Hlk108708036"/>
      <w:r w:rsidRPr="009E0F70">
        <w:rPr>
          <w:rFonts w:asciiTheme="minorHAnsi" w:eastAsia="Times New Roman" w:hAnsiTheme="minorHAnsi" w:cstheme="minorHAnsi"/>
          <w:b/>
          <w:bCs/>
          <w:kern w:val="32"/>
          <w:sz w:val="22"/>
          <w:szCs w:val="22"/>
        </w:rPr>
        <w:t>Część informacyjna</w:t>
      </w:r>
      <w:bookmarkEnd w:id="503"/>
      <w:bookmarkEnd w:id="504"/>
    </w:p>
    <w:bookmarkEnd w:id="505"/>
    <w:p w14:paraId="0EBBD13C" w14:textId="77777777" w:rsidR="0020392C" w:rsidRPr="009E0F70" w:rsidRDefault="0020392C" w:rsidP="0020392C"/>
    <w:p w14:paraId="565696B4" w14:textId="77777777" w:rsidR="0020392C" w:rsidRPr="009E0F70" w:rsidRDefault="0020392C">
      <w:pPr>
        <w:widowControl/>
        <w:numPr>
          <w:ilvl w:val="1"/>
          <w:numId w:val="49"/>
        </w:numPr>
        <w:suppressAutoHyphens w:val="0"/>
        <w:jc w:val="both"/>
        <w:outlineLvl w:val="0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bookmarkStart w:id="506" w:name="_Toc108762161"/>
      <w:bookmarkStart w:id="507" w:name="_Toc180323715"/>
      <w:r w:rsidRPr="009E0F70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Określenia podstawowe</w:t>
      </w:r>
      <w:bookmarkEnd w:id="506"/>
      <w:bookmarkEnd w:id="507"/>
    </w:p>
    <w:p w14:paraId="52E0622A" w14:textId="77777777" w:rsidR="0020392C" w:rsidRPr="009E0F70" w:rsidRDefault="0020392C" w:rsidP="0020392C">
      <w:pPr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0522B8E2" w14:textId="77777777" w:rsidR="0020392C" w:rsidRPr="009E0F70" w:rsidRDefault="0020392C" w:rsidP="0020392C">
      <w:pPr>
        <w:widowControl/>
        <w:suppressAutoHyphens w:val="0"/>
        <w:autoSpaceDE w:val="0"/>
        <w:autoSpaceDN w:val="0"/>
        <w:adjustRightInd w:val="0"/>
        <w:spacing w:line="276" w:lineRule="auto"/>
        <w:ind w:firstLine="360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9E0F70">
        <w:rPr>
          <w:rFonts w:asciiTheme="minorHAnsi" w:eastAsia="Calibri" w:hAnsiTheme="minorHAnsi" w:cstheme="minorHAnsi"/>
          <w:sz w:val="22"/>
          <w:szCs w:val="22"/>
          <w:lang w:eastAsia="pl-PL"/>
        </w:rPr>
        <w:t>Użyte wymienione poniżej określenia należy rozumieć w każdym przypadku następująco:</w:t>
      </w:r>
    </w:p>
    <w:p w14:paraId="201B5E7D" w14:textId="77777777" w:rsidR="0020392C" w:rsidRPr="009E0F70" w:rsidRDefault="0020392C">
      <w:pPr>
        <w:widowControl/>
        <w:numPr>
          <w:ilvl w:val="0"/>
          <w:numId w:val="5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9E0F70">
        <w:rPr>
          <w:rFonts w:asciiTheme="minorHAnsi" w:eastAsia="Calibri" w:hAnsiTheme="minorHAnsi" w:cstheme="minorHAnsi"/>
          <w:sz w:val="22"/>
          <w:szCs w:val="22"/>
          <w:lang w:eastAsia="pl-PL"/>
        </w:rPr>
        <w:t>Dziennik budowy- oznacza oficjalny dziennik, wydany zgodnie z obowiązującymi przepisami, stanowiący urzędowy dokument przebiegu robót budowlanych oraz zdarzeń i okoliczności zachodzących w toku wykonywania robót.</w:t>
      </w:r>
    </w:p>
    <w:p w14:paraId="31037E43" w14:textId="40178767" w:rsidR="0020392C" w:rsidRPr="009E0F70" w:rsidRDefault="0020392C">
      <w:pPr>
        <w:widowControl/>
        <w:numPr>
          <w:ilvl w:val="0"/>
          <w:numId w:val="5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9E0F70">
        <w:rPr>
          <w:rFonts w:asciiTheme="minorHAnsi" w:eastAsia="Calibri" w:hAnsiTheme="minorHAnsi" w:cstheme="minorHAnsi"/>
          <w:sz w:val="22"/>
          <w:szCs w:val="22"/>
          <w:lang w:eastAsia="pl-PL"/>
        </w:rPr>
        <w:t>Kierownik Budowy- osoba wyznaczona przez Wykonawcę, upoważniona do kierowania robotami i do występowania w jego imieniu w sprawach realizacji</w:t>
      </w:r>
      <w:r w:rsidR="00E35232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umowy</w:t>
      </w:r>
      <w:r w:rsidRPr="009E0F70">
        <w:rPr>
          <w:rFonts w:asciiTheme="minorHAnsi" w:eastAsia="Calibri" w:hAnsiTheme="minorHAnsi" w:cstheme="minorHAnsi"/>
          <w:sz w:val="22"/>
          <w:szCs w:val="22"/>
          <w:lang w:eastAsia="pl-PL"/>
        </w:rPr>
        <w:t>.</w:t>
      </w:r>
    </w:p>
    <w:p w14:paraId="6E0F8D7B" w14:textId="77777777" w:rsidR="0020392C" w:rsidRPr="009E0F70" w:rsidRDefault="0020392C">
      <w:pPr>
        <w:widowControl/>
        <w:numPr>
          <w:ilvl w:val="0"/>
          <w:numId w:val="5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9E0F70">
        <w:rPr>
          <w:rFonts w:asciiTheme="minorHAnsi" w:eastAsia="Calibri" w:hAnsiTheme="minorHAnsi" w:cstheme="minorHAnsi"/>
          <w:sz w:val="22"/>
          <w:szCs w:val="22"/>
          <w:lang w:eastAsia="pl-PL"/>
        </w:rPr>
        <w:t>Projektant- uprawniona osoba prawna lub fizyczna będąca autorem Dokumentacji Projektowej.</w:t>
      </w:r>
    </w:p>
    <w:p w14:paraId="65B389EA" w14:textId="0D05FF1B" w:rsidR="0020392C" w:rsidRPr="009E0F70" w:rsidRDefault="0020392C">
      <w:pPr>
        <w:widowControl/>
        <w:numPr>
          <w:ilvl w:val="0"/>
          <w:numId w:val="5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9E0F70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Materiały- wszelkie tworzywa niezbędne do wykonania robót, zgodnie z Dokumentacją Projektową i Specyfikacjami Technicznymi, zaakceptowane przez </w:t>
      </w:r>
      <w:r w:rsidR="00693A03" w:rsidRPr="009E0F70">
        <w:rPr>
          <w:rFonts w:asciiTheme="minorHAnsi" w:hAnsiTheme="minorHAnsi" w:cstheme="minorHAnsi"/>
          <w:sz w:val="22"/>
          <w:szCs w:val="22"/>
        </w:rPr>
        <w:t>Zamawiający</w:t>
      </w:r>
      <w:r w:rsidRPr="009E0F70">
        <w:rPr>
          <w:rFonts w:asciiTheme="minorHAnsi" w:eastAsia="Calibri" w:hAnsiTheme="minorHAnsi" w:cstheme="minorHAnsi"/>
          <w:sz w:val="22"/>
          <w:szCs w:val="22"/>
          <w:lang w:eastAsia="pl-PL"/>
        </w:rPr>
        <w:t>.</w:t>
      </w:r>
    </w:p>
    <w:p w14:paraId="33BEB4F1" w14:textId="77777777" w:rsidR="0020392C" w:rsidRPr="009E0F70" w:rsidRDefault="0020392C">
      <w:pPr>
        <w:widowControl/>
        <w:numPr>
          <w:ilvl w:val="0"/>
          <w:numId w:val="5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9E0F70">
        <w:rPr>
          <w:rFonts w:asciiTheme="minorHAnsi" w:eastAsia="Calibri" w:hAnsiTheme="minorHAnsi" w:cstheme="minorHAnsi"/>
          <w:sz w:val="22"/>
          <w:szCs w:val="22"/>
          <w:lang w:eastAsia="pl-PL"/>
        </w:rPr>
        <w:t>Aprobata techniczna- dokument stwierdzający przydatność wyrobu do stosowania w budownictwie, w odniesieniu do wyrobów, dla których nie ustanowiono Polskiej Normy lub wyrobów, które różnią się istotnie od właściwości określonych w Polskiej Normie.</w:t>
      </w:r>
    </w:p>
    <w:p w14:paraId="363060B6" w14:textId="77777777" w:rsidR="0020392C" w:rsidRPr="009E0F70" w:rsidRDefault="0020392C">
      <w:pPr>
        <w:widowControl/>
        <w:numPr>
          <w:ilvl w:val="0"/>
          <w:numId w:val="5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9E0F70">
        <w:rPr>
          <w:rFonts w:asciiTheme="minorHAnsi" w:eastAsia="Calibri" w:hAnsiTheme="minorHAnsi" w:cstheme="minorHAnsi"/>
          <w:sz w:val="22"/>
          <w:szCs w:val="22"/>
          <w:lang w:eastAsia="pl-PL"/>
        </w:rPr>
        <w:t>Certyfikat zgodności- dokument wydany zgodnie z zasadami certyfikacji, wykazujący, że zapewniono odpowiedni stopień zaufania, iż należycie zidentyfikowany wyrób, proces lub usługa są zgodne z określoną normą lub z właściwymi przepisami prawnymi.</w:t>
      </w:r>
    </w:p>
    <w:p w14:paraId="78FAF3D1" w14:textId="77777777" w:rsidR="0020392C" w:rsidRPr="009E0F70" w:rsidRDefault="0020392C">
      <w:pPr>
        <w:widowControl/>
        <w:numPr>
          <w:ilvl w:val="0"/>
          <w:numId w:val="5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9E0F70">
        <w:rPr>
          <w:rFonts w:asciiTheme="minorHAnsi" w:eastAsia="Calibri" w:hAnsiTheme="minorHAnsi" w:cstheme="minorHAnsi"/>
          <w:sz w:val="22"/>
          <w:szCs w:val="22"/>
          <w:lang w:eastAsia="pl-PL"/>
        </w:rPr>
        <w:lastRenderedPageBreak/>
        <w:t>Deklaracja zgodności producenta- oświadczenie producenta, stwierdzające na jego wyłączną odpowiedzialność, że wyrób, proces wytwórczy czy usługa są zgodne z określoną normą lub innym dokumentem odniesienia.</w:t>
      </w:r>
    </w:p>
    <w:p w14:paraId="4E6880A0" w14:textId="6EAEC5A2" w:rsidR="0020392C" w:rsidRPr="009E0F70" w:rsidRDefault="0020392C">
      <w:pPr>
        <w:widowControl/>
        <w:numPr>
          <w:ilvl w:val="0"/>
          <w:numId w:val="5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9E0F70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Polecenie </w:t>
      </w:r>
      <w:r w:rsidR="00693A03" w:rsidRPr="009E0F70">
        <w:rPr>
          <w:rFonts w:asciiTheme="minorHAnsi" w:hAnsiTheme="minorHAnsi" w:cstheme="minorHAnsi"/>
          <w:sz w:val="22"/>
          <w:szCs w:val="22"/>
        </w:rPr>
        <w:t xml:space="preserve">Zamawiający - </w:t>
      </w:r>
      <w:r w:rsidRPr="009E0F70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wszelkie polecenia przekazane Wykonawcy przez </w:t>
      </w:r>
      <w:r w:rsidR="00693A03" w:rsidRPr="009E0F70">
        <w:rPr>
          <w:rFonts w:asciiTheme="minorHAnsi" w:hAnsiTheme="minorHAnsi" w:cstheme="minorHAnsi"/>
          <w:sz w:val="22"/>
          <w:szCs w:val="22"/>
        </w:rPr>
        <w:t>Zamawiający</w:t>
      </w:r>
      <w:r w:rsidRPr="009E0F70">
        <w:rPr>
          <w:rFonts w:asciiTheme="minorHAnsi" w:eastAsia="Calibri" w:hAnsiTheme="minorHAnsi" w:cstheme="minorHAnsi"/>
          <w:sz w:val="22"/>
          <w:szCs w:val="22"/>
          <w:lang w:eastAsia="pl-PL"/>
        </w:rPr>
        <w:t>, w formie pisemnej, dotyczące sposobu realizacji robót lub innych spraw związanych z prowadzeniem budowy.</w:t>
      </w:r>
    </w:p>
    <w:p w14:paraId="1A1B62F4" w14:textId="77777777" w:rsidR="0020392C" w:rsidRPr="009E0F70" w:rsidRDefault="0020392C">
      <w:pPr>
        <w:widowControl/>
        <w:numPr>
          <w:ilvl w:val="0"/>
          <w:numId w:val="5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9E0F70">
        <w:rPr>
          <w:rFonts w:asciiTheme="minorHAnsi" w:eastAsia="Calibri" w:hAnsiTheme="minorHAnsi" w:cstheme="minorHAnsi"/>
          <w:sz w:val="22"/>
          <w:szCs w:val="22"/>
          <w:lang w:eastAsia="pl-PL"/>
        </w:rPr>
        <w:t>Rekultywacja- roboty mające na celu uporządkowanie i przywrócenie pierwotnych funkcji terenom naruszonym w czasie realizacji zadania budowlanego.</w:t>
      </w:r>
    </w:p>
    <w:p w14:paraId="27AFE28A" w14:textId="77777777" w:rsidR="0020392C" w:rsidRPr="009E0F70" w:rsidRDefault="0020392C">
      <w:pPr>
        <w:widowControl/>
        <w:numPr>
          <w:ilvl w:val="0"/>
          <w:numId w:val="5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9E0F70">
        <w:rPr>
          <w:rFonts w:asciiTheme="minorHAnsi" w:eastAsia="Calibri" w:hAnsiTheme="minorHAnsi" w:cstheme="minorHAnsi"/>
          <w:sz w:val="22"/>
          <w:szCs w:val="22"/>
          <w:lang w:eastAsia="pl-PL"/>
        </w:rPr>
        <w:t>Przedmiar robót- opracowanie obejmujące zestawienie planowanych robót w kolejności technologicznej ich wykonania, obliczenie i podanie ilości ustalonych jednostek przedmiarowych, wskazanie podstaw do ustalenia szczegółowego opisu robót lub szczegółowy opis robót obejmujący wyszczególnienie i opis czynności wchodzących w zakres robót, sporządzone przed wykonaniem robót na podstawie dokumentacji projektowej i specyfikacji technicznej wykonania i odbioru robót.</w:t>
      </w:r>
    </w:p>
    <w:p w14:paraId="21928EF1" w14:textId="77777777" w:rsidR="0020392C" w:rsidRPr="009E0F70" w:rsidRDefault="0020392C">
      <w:pPr>
        <w:widowControl/>
        <w:numPr>
          <w:ilvl w:val="0"/>
          <w:numId w:val="5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9E0F70">
        <w:rPr>
          <w:rFonts w:asciiTheme="minorHAnsi" w:eastAsia="Calibri" w:hAnsiTheme="minorHAnsi" w:cstheme="minorHAnsi"/>
          <w:sz w:val="22"/>
          <w:szCs w:val="22"/>
          <w:lang w:eastAsia="pl-PL"/>
        </w:rPr>
        <w:t>Teren budowy- teren udostępniony przez Zamawiającego dla wykonania na nim robót oraz inne miejsca wymienione w kontrakcie jako tworzące teren budowy.</w:t>
      </w:r>
    </w:p>
    <w:p w14:paraId="0E827FFB" w14:textId="77777777" w:rsidR="0020392C" w:rsidRPr="009E0F70" w:rsidRDefault="0020392C">
      <w:pPr>
        <w:widowControl/>
        <w:numPr>
          <w:ilvl w:val="0"/>
          <w:numId w:val="5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9E0F70">
        <w:rPr>
          <w:rFonts w:asciiTheme="minorHAnsi" w:eastAsia="Calibri" w:hAnsiTheme="minorHAnsi" w:cstheme="minorHAnsi"/>
          <w:sz w:val="22"/>
          <w:szCs w:val="22"/>
          <w:lang w:eastAsia="pl-PL"/>
        </w:rPr>
        <w:t>Roboty budowlane- procesy produkcyjne występujące w budownictwie, w wyniku których powstaje obiekt budowlany lub jego część, następuje jego odbudowa, rekonstrukcja, przebudowa, rozbudowa, remont, rozebranie itp.</w:t>
      </w:r>
    </w:p>
    <w:p w14:paraId="3F747E26" w14:textId="77777777" w:rsidR="0020392C" w:rsidRPr="009E0F70" w:rsidRDefault="0020392C" w:rsidP="0020392C">
      <w:pPr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731859F5" w14:textId="77777777" w:rsidR="0020392C" w:rsidRPr="009E0F70" w:rsidRDefault="0020392C">
      <w:pPr>
        <w:widowControl/>
        <w:numPr>
          <w:ilvl w:val="1"/>
          <w:numId w:val="49"/>
        </w:numPr>
        <w:suppressAutoHyphens w:val="0"/>
        <w:jc w:val="both"/>
        <w:outlineLvl w:val="0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bookmarkStart w:id="508" w:name="_Hlk108707238"/>
      <w:bookmarkStart w:id="509" w:name="_Toc108762162"/>
      <w:bookmarkStart w:id="510" w:name="_Toc180323716"/>
      <w:bookmarkStart w:id="511" w:name="_Hlk108707302"/>
      <w:r w:rsidRPr="009E0F70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Przepisy prawne i normy związane z projektowaniem i wykonaniem zamierzenia budowlanego</w:t>
      </w:r>
      <w:bookmarkEnd w:id="508"/>
      <w:bookmarkEnd w:id="509"/>
      <w:bookmarkEnd w:id="510"/>
    </w:p>
    <w:p w14:paraId="08400A43" w14:textId="77777777" w:rsidR="0020392C" w:rsidRPr="009E0F70" w:rsidRDefault="0020392C" w:rsidP="0020392C">
      <w:pPr>
        <w:ind w:left="1080"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bookmarkEnd w:id="511"/>
    <w:p w14:paraId="1BD6625E" w14:textId="77777777" w:rsidR="00FE18F6" w:rsidRPr="009E0F70" w:rsidRDefault="00FE18F6" w:rsidP="005B1ABB">
      <w:pPr>
        <w:widowControl/>
        <w:suppressAutoHyphens w:val="0"/>
        <w:spacing w:line="276" w:lineRule="auto"/>
        <w:ind w:left="142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E0F70">
        <w:rPr>
          <w:rFonts w:ascii="Calibri" w:eastAsia="Calibri" w:hAnsi="Calibri" w:cs="Calibri"/>
          <w:sz w:val="22"/>
          <w:szCs w:val="22"/>
          <w:lang w:eastAsia="en-US"/>
        </w:rPr>
        <w:t xml:space="preserve">Dokumentację projektową, dostawę urządzeń oraz prace budowlane i instalacyjne, należy wykonać zgodnie z wymaganiami Zamawiającego oraz zgodnie z aktualnymi na dzień ich sporządzania, obowiązującymi przepisami prawa, przepisami techniczno-budowlanymi i normami oraz zasadami wiedzy technicznej, przepisami prawnymi w zakresie projektowania budowlanego i instalacyjnego w obiektach </w:t>
      </w:r>
      <w:r w:rsidR="005B1ABB" w:rsidRPr="009E0F70">
        <w:rPr>
          <w:rFonts w:ascii="Calibri" w:eastAsia="Calibri" w:hAnsi="Calibri" w:cs="Calibri"/>
          <w:sz w:val="22"/>
          <w:szCs w:val="22"/>
          <w:lang w:eastAsia="en-US"/>
        </w:rPr>
        <w:t>celu publicznego</w:t>
      </w:r>
      <w:r w:rsidRPr="009E0F70">
        <w:rPr>
          <w:rFonts w:ascii="Calibri" w:eastAsia="Calibri" w:hAnsi="Calibri" w:cs="Calibri"/>
          <w:sz w:val="22"/>
          <w:szCs w:val="22"/>
          <w:lang w:eastAsia="en-US"/>
        </w:rPr>
        <w:t xml:space="preserve">, w tym tj.: </w:t>
      </w:r>
    </w:p>
    <w:p w14:paraId="240D3F75" w14:textId="24667B87" w:rsidR="007A1429" w:rsidRPr="009E0F70" w:rsidRDefault="00FE18F6" w:rsidP="007A1429">
      <w:pPr>
        <w:widowControl/>
        <w:numPr>
          <w:ilvl w:val="0"/>
          <w:numId w:val="52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E0F70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Ustawa z dnia 7 lipca 1994 r. – Prawo budowlane</w:t>
      </w:r>
      <w:r w:rsidRPr="009E0F7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(</w:t>
      </w:r>
      <w:r w:rsidR="00A542D5" w:rsidRPr="009E0F70">
        <w:rPr>
          <w:rFonts w:asciiTheme="minorHAnsi" w:eastAsia="Calibri" w:hAnsiTheme="minorHAnsi" w:cstheme="minorHAnsi"/>
          <w:sz w:val="22"/>
          <w:szCs w:val="22"/>
          <w:lang w:eastAsia="en-US"/>
        </w:rPr>
        <w:t>Dz.U. 2024 poz. 725</w:t>
      </w:r>
      <w:r w:rsidR="007A1429" w:rsidRPr="009E0F7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), </w:t>
      </w:r>
    </w:p>
    <w:p w14:paraId="73838E22" w14:textId="47B1167D" w:rsidR="007A1429" w:rsidRPr="009E0F70" w:rsidRDefault="007A1429" w:rsidP="007A1429">
      <w:pPr>
        <w:widowControl/>
        <w:numPr>
          <w:ilvl w:val="0"/>
          <w:numId w:val="52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E0F70">
        <w:rPr>
          <w:rFonts w:asciiTheme="minorHAnsi" w:hAnsiTheme="minorHAnsi" w:cstheme="minorHAnsi"/>
          <w:i/>
          <w:iCs/>
          <w:sz w:val="22"/>
          <w:szCs w:val="22"/>
        </w:rPr>
        <w:t xml:space="preserve">Rozporządzenie Ministra Rozwoju i Technologii z dnia 22 grudnia 2022 r. w sprawie dziennika budowy oraz systemu Elektroniczny Dziennik Budowy </w:t>
      </w:r>
      <w:r w:rsidRPr="009E0F70">
        <w:rPr>
          <w:rFonts w:asciiTheme="minorHAnsi" w:hAnsiTheme="minorHAnsi" w:cstheme="minorHAnsi"/>
          <w:sz w:val="22"/>
          <w:szCs w:val="22"/>
        </w:rPr>
        <w:t>(</w:t>
      </w:r>
      <w:r w:rsidRPr="009E0F70">
        <w:rPr>
          <w:rFonts w:asciiTheme="minorHAnsi" w:eastAsiaTheme="majorEastAsia" w:hAnsiTheme="minorHAnsi" w:cstheme="minorHAnsi"/>
          <w:sz w:val="22"/>
          <w:szCs w:val="22"/>
        </w:rPr>
        <w:t>Dz.U. 2023 poz. 45</w:t>
      </w:r>
      <w:r w:rsidRPr="009E0F70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), </w:t>
      </w:r>
    </w:p>
    <w:p w14:paraId="17BD2828" w14:textId="74B66FED" w:rsidR="007A1429" w:rsidRPr="009E0F70" w:rsidRDefault="00FE18F6" w:rsidP="007A1429">
      <w:pPr>
        <w:widowControl/>
        <w:numPr>
          <w:ilvl w:val="0"/>
          <w:numId w:val="52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E0F70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Rozporządzenie Ministra Infrastruktury z dnia 23 czerwca 2003 r. </w:t>
      </w:r>
      <w:r w:rsidR="009E0F70" w:rsidRPr="009E0F70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w </w:t>
      </w:r>
      <w:r w:rsidRPr="009E0F70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sprawie informacji dotyczącej bezpieczeństwa i ochrony zdrowia oraz planu bezpieczeństwa i ochrony zdrowia </w:t>
      </w:r>
      <w:r w:rsidR="007A1429" w:rsidRPr="009E0F7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(Dz.U. 2003 nr 120 poz. 1126), </w:t>
      </w:r>
    </w:p>
    <w:p w14:paraId="5FD3084F" w14:textId="4BED2403" w:rsidR="00FE18F6" w:rsidRPr="009E0F70" w:rsidRDefault="00FE18F6" w:rsidP="007A1429">
      <w:pPr>
        <w:widowControl/>
        <w:numPr>
          <w:ilvl w:val="0"/>
          <w:numId w:val="52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E0F70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Rozporządzenie Ministra Infrastruktury z dnia 12 kwietnia 2002 r. w sprawie warunków technicznych jakim powinny odpowiadać budynki i ich usytuowanie</w:t>
      </w:r>
      <w:r w:rsidRPr="009E0F7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7A1429" w:rsidRPr="009E0F70">
        <w:rPr>
          <w:rFonts w:asciiTheme="minorHAnsi" w:eastAsia="Calibri" w:hAnsiTheme="minorHAnsi" w:cstheme="minorHAnsi"/>
          <w:sz w:val="22"/>
          <w:szCs w:val="22"/>
          <w:lang w:eastAsia="en-US"/>
        </w:rPr>
        <w:t>(Dz.U. 202</w:t>
      </w:r>
      <w:r w:rsidR="009E0F70" w:rsidRPr="009E0F70">
        <w:rPr>
          <w:rFonts w:asciiTheme="minorHAnsi" w:eastAsia="Calibri" w:hAnsiTheme="minorHAnsi" w:cstheme="minorHAnsi"/>
          <w:sz w:val="22"/>
          <w:szCs w:val="22"/>
          <w:lang w:eastAsia="en-US"/>
        </w:rPr>
        <w:t>2</w:t>
      </w:r>
      <w:r w:rsidR="007A1429" w:rsidRPr="009E0F7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poz. </w:t>
      </w:r>
      <w:r w:rsidR="009E0F70" w:rsidRPr="009E0F70">
        <w:rPr>
          <w:rFonts w:asciiTheme="minorHAnsi" w:eastAsia="Calibri" w:hAnsiTheme="minorHAnsi" w:cstheme="minorHAnsi"/>
          <w:sz w:val="22"/>
          <w:szCs w:val="22"/>
          <w:lang w:eastAsia="en-US"/>
        </w:rPr>
        <w:t>1225</w:t>
      </w:r>
      <w:r w:rsidR="007A1429" w:rsidRPr="009E0F7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), </w:t>
      </w:r>
    </w:p>
    <w:p w14:paraId="3DF2B8E8" w14:textId="2C65C364" w:rsidR="00FE18F6" w:rsidRPr="009E0F70" w:rsidRDefault="00FE18F6" w:rsidP="00240B5C">
      <w:pPr>
        <w:widowControl/>
        <w:numPr>
          <w:ilvl w:val="0"/>
          <w:numId w:val="52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E0F70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Rozporządzenie Ministra Spraw Wewnętrznych i Administracji z dnia 7 czerwca 2010 r. w sprawie ochrony przeciwpożarowej budynków, innych obiektów budowlanych i terenów</w:t>
      </w:r>
      <w:r w:rsidRPr="009E0F7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7A1429" w:rsidRPr="009E0F70">
        <w:rPr>
          <w:rFonts w:asciiTheme="minorHAnsi" w:eastAsia="Calibri" w:hAnsiTheme="minorHAnsi" w:cstheme="minorHAnsi"/>
          <w:sz w:val="22"/>
          <w:szCs w:val="22"/>
          <w:lang w:eastAsia="en-US"/>
        </w:rPr>
        <w:t>(Dz.U. 202</w:t>
      </w:r>
      <w:r w:rsidR="009E0F70">
        <w:rPr>
          <w:rFonts w:asciiTheme="minorHAnsi" w:eastAsia="Calibri" w:hAnsiTheme="minorHAnsi" w:cstheme="minorHAnsi"/>
          <w:sz w:val="22"/>
          <w:szCs w:val="22"/>
          <w:lang w:eastAsia="en-US"/>
        </w:rPr>
        <w:t>3</w:t>
      </w:r>
      <w:r w:rsidR="007A1429" w:rsidRPr="009E0F7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poz. </w:t>
      </w:r>
      <w:r w:rsidR="009E0F70">
        <w:rPr>
          <w:rFonts w:asciiTheme="minorHAnsi" w:eastAsia="Calibri" w:hAnsiTheme="minorHAnsi" w:cstheme="minorHAnsi"/>
          <w:sz w:val="22"/>
          <w:szCs w:val="22"/>
          <w:lang w:eastAsia="en-US"/>
        </w:rPr>
        <w:t>822</w:t>
      </w:r>
      <w:r w:rsidR="007A1429" w:rsidRPr="009E0F7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), </w:t>
      </w:r>
    </w:p>
    <w:p w14:paraId="6BC11564" w14:textId="0F4AFA8E" w:rsidR="007A1429" w:rsidRPr="009655C5" w:rsidRDefault="00FE18F6" w:rsidP="007A1429">
      <w:pPr>
        <w:widowControl/>
        <w:numPr>
          <w:ilvl w:val="0"/>
          <w:numId w:val="52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655C5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Rozporządzenie Ministra Infrastruktury i Budownictwa z dnia 17 listopada 2016 r. w sprawie sposobu deklarowania właściwości użytkowych wyrobów budowlanych oraz sposobu znakowania ich znakiem budowlanym</w:t>
      </w:r>
      <w:r w:rsidRPr="009655C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7A1429" w:rsidRPr="009655C5">
        <w:rPr>
          <w:rFonts w:asciiTheme="minorHAnsi" w:eastAsia="Calibri" w:hAnsiTheme="minorHAnsi" w:cstheme="minorHAnsi"/>
          <w:sz w:val="22"/>
          <w:szCs w:val="22"/>
          <w:lang w:eastAsia="en-US"/>
        </w:rPr>
        <w:t>(Dz.U. 202</w:t>
      </w:r>
      <w:r w:rsidR="009655C5" w:rsidRPr="009655C5">
        <w:rPr>
          <w:rFonts w:asciiTheme="minorHAnsi" w:eastAsia="Calibri" w:hAnsiTheme="minorHAnsi" w:cstheme="minorHAnsi"/>
          <w:sz w:val="22"/>
          <w:szCs w:val="22"/>
          <w:lang w:eastAsia="en-US"/>
        </w:rPr>
        <w:t>3</w:t>
      </w:r>
      <w:r w:rsidR="007A1429" w:rsidRPr="009655C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poz. </w:t>
      </w:r>
      <w:r w:rsidR="009655C5" w:rsidRPr="009655C5">
        <w:rPr>
          <w:rFonts w:asciiTheme="minorHAnsi" w:eastAsia="Calibri" w:hAnsiTheme="minorHAnsi" w:cstheme="minorHAnsi"/>
          <w:sz w:val="22"/>
          <w:szCs w:val="22"/>
          <w:lang w:eastAsia="en-US"/>
        </w:rPr>
        <w:t>873</w:t>
      </w:r>
      <w:r w:rsidR="007A1429" w:rsidRPr="009655C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), </w:t>
      </w:r>
    </w:p>
    <w:p w14:paraId="567D2817" w14:textId="7A6251C9" w:rsidR="00A55521" w:rsidRPr="009655C5" w:rsidRDefault="00A55521">
      <w:pPr>
        <w:widowControl/>
        <w:numPr>
          <w:ilvl w:val="0"/>
          <w:numId w:val="52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655C5">
        <w:rPr>
          <w:rFonts w:asciiTheme="minorHAnsi" w:hAnsiTheme="minorHAnsi" w:cstheme="minorHAnsi"/>
          <w:i/>
          <w:iCs/>
          <w:sz w:val="22"/>
          <w:szCs w:val="22"/>
        </w:rPr>
        <w:t>Ustawa z dnia 30 sierpnia 2002 r. o systemie oceny zgodności</w:t>
      </w:r>
      <w:r w:rsidRPr="009655C5">
        <w:rPr>
          <w:rFonts w:asciiTheme="minorHAnsi" w:hAnsiTheme="minorHAnsi" w:cstheme="minorHAnsi"/>
          <w:sz w:val="22"/>
          <w:szCs w:val="22"/>
        </w:rPr>
        <w:t xml:space="preserve"> (Dz.U. 20</w:t>
      </w:r>
      <w:r w:rsidR="009655C5" w:rsidRPr="009655C5">
        <w:rPr>
          <w:rFonts w:asciiTheme="minorHAnsi" w:hAnsiTheme="minorHAnsi" w:cstheme="minorHAnsi"/>
          <w:sz w:val="22"/>
          <w:szCs w:val="22"/>
        </w:rPr>
        <w:t>23</w:t>
      </w:r>
      <w:r w:rsidRPr="009655C5">
        <w:rPr>
          <w:rFonts w:asciiTheme="minorHAnsi" w:hAnsiTheme="minorHAnsi" w:cstheme="minorHAnsi"/>
          <w:sz w:val="22"/>
          <w:szCs w:val="22"/>
        </w:rPr>
        <w:t xml:space="preserve"> poz. </w:t>
      </w:r>
      <w:r w:rsidR="009655C5" w:rsidRPr="009655C5">
        <w:rPr>
          <w:rFonts w:asciiTheme="minorHAnsi" w:hAnsiTheme="minorHAnsi" w:cstheme="minorHAnsi"/>
          <w:sz w:val="22"/>
          <w:szCs w:val="22"/>
        </w:rPr>
        <w:t>215</w:t>
      </w:r>
      <w:r w:rsidRPr="009655C5">
        <w:rPr>
          <w:rFonts w:asciiTheme="minorHAnsi" w:hAnsiTheme="minorHAnsi" w:cstheme="minorHAnsi"/>
          <w:sz w:val="22"/>
          <w:szCs w:val="22"/>
        </w:rPr>
        <w:t>),</w:t>
      </w:r>
    </w:p>
    <w:p w14:paraId="559B5DE4" w14:textId="313E7724" w:rsidR="00FE18F6" w:rsidRPr="004F2146" w:rsidRDefault="00FE18F6" w:rsidP="00A55521">
      <w:pPr>
        <w:widowControl/>
        <w:numPr>
          <w:ilvl w:val="0"/>
          <w:numId w:val="52"/>
        </w:numPr>
        <w:suppressAutoHyphens w:val="0"/>
        <w:spacing w:line="276" w:lineRule="auto"/>
        <w:ind w:left="1418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655C5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Rozporządzenie Ministra Infrastruktury i Budownictwa z dnia 17 listopada 2016 r. w sprawie </w:t>
      </w:r>
      <w:r w:rsidRPr="004F2146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krajowych ocen technicznych</w:t>
      </w:r>
      <w:r w:rsidRPr="004F214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(Dz.U. 2016 poz. 1968)</w:t>
      </w:r>
      <w:r w:rsidR="00A55521" w:rsidRPr="004F214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</w:p>
    <w:p w14:paraId="446DCCC5" w14:textId="4999A0AC" w:rsidR="00FE18F6" w:rsidRPr="004F2146" w:rsidRDefault="00FE18F6" w:rsidP="007A1429">
      <w:pPr>
        <w:widowControl/>
        <w:numPr>
          <w:ilvl w:val="0"/>
          <w:numId w:val="52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2146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Ustawa z dnia 14 grudnia 2012 r. o odpadach</w:t>
      </w:r>
      <w:r w:rsidR="00C701F2" w:rsidRPr="004F214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4F2146">
        <w:rPr>
          <w:rFonts w:asciiTheme="minorHAnsi" w:eastAsia="Calibri" w:hAnsiTheme="minorHAnsi" w:cstheme="minorHAnsi"/>
          <w:sz w:val="22"/>
          <w:szCs w:val="22"/>
          <w:lang w:eastAsia="en-US"/>
        </w:rPr>
        <w:t>(</w:t>
      </w:r>
      <w:r w:rsidR="007A1429" w:rsidRPr="004F2146">
        <w:rPr>
          <w:rFonts w:asciiTheme="minorHAnsi" w:eastAsia="Calibri" w:hAnsiTheme="minorHAnsi" w:cstheme="minorHAnsi"/>
          <w:sz w:val="22"/>
          <w:szCs w:val="22"/>
          <w:lang w:eastAsia="en-US"/>
        </w:rPr>
        <w:t>Dz.U. 202</w:t>
      </w:r>
      <w:r w:rsidR="004F2146" w:rsidRPr="004F2146">
        <w:rPr>
          <w:rFonts w:asciiTheme="minorHAnsi" w:eastAsia="Calibri" w:hAnsiTheme="minorHAnsi" w:cstheme="minorHAnsi"/>
          <w:sz w:val="22"/>
          <w:szCs w:val="22"/>
          <w:lang w:eastAsia="en-US"/>
        </w:rPr>
        <w:t>3</w:t>
      </w:r>
      <w:r w:rsidR="007A1429" w:rsidRPr="004F214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poz. </w:t>
      </w:r>
      <w:r w:rsidR="004F2146" w:rsidRPr="004F2146">
        <w:rPr>
          <w:rFonts w:asciiTheme="minorHAnsi" w:eastAsia="Calibri" w:hAnsiTheme="minorHAnsi" w:cstheme="minorHAnsi"/>
          <w:sz w:val="22"/>
          <w:szCs w:val="22"/>
          <w:lang w:eastAsia="en-US"/>
        </w:rPr>
        <w:t>1587</w:t>
      </w:r>
      <w:r w:rsidRPr="004F2146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 w:rsidR="00C701F2" w:rsidRPr="004F214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</w:p>
    <w:p w14:paraId="43556C58" w14:textId="7467DA67" w:rsidR="00FE18F6" w:rsidRPr="004F2146" w:rsidRDefault="00FE18F6" w:rsidP="007A1429">
      <w:pPr>
        <w:widowControl/>
        <w:numPr>
          <w:ilvl w:val="0"/>
          <w:numId w:val="52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2146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Ustawa z dnia 21 grudnia 2000 r. o dozorze techniczny</w:t>
      </w:r>
      <w:r w:rsidR="00C701F2" w:rsidRPr="004F2146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m</w:t>
      </w:r>
      <w:r w:rsidR="00C701F2" w:rsidRPr="004F214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4F2146">
        <w:rPr>
          <w:rFonts w:asciiTheme="minorHAnsi" w:eastAsia="Calibri" w:hAnsiTheme="minorHAnsi" w:cstheme="minorHAnsi"/>
          <w:sz w:val="22"/>
          <w:szCs w:val="22"/>
          <w:lang w:eastAsia="en-US"/>
        </w:rPr>
        <w:t>(</w:t>
      </w:r>
      <w:r w:rsidR="007A1429" w:rsidRPr="004F2146">
        <w:rPr>
          <w:rFonts w:asciiTheme="minorHAnsi" w:eastAsia="Calibri" w:hAnsiTheme="minorHAnsi" w:cstheme="minorHAnsi"/>
          <w:sz w:val="22"/>
          <w:szCs w:val="22"/>
          <w:lang w:eastAsia="en-US"/>
        </w:rPr>
        <w:t>Dz.U. 202</w:t>
      </w:r>
      <w:r w:rsidR="004F2146" w:rsidRPr="004F214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4 </w:t>
      </w:r>
      <w:r w:rsidR="007A1429" w:rsidRPr="004F214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poz. </w:t>
      </w:r>
      <w:r w:rsidR="004F2146" w:rsidRPr="004F2146">
        <w:rPr>
          <w:rFonts w:asciiTheme="minorHAnsi" w:eastAsia="Calibri" w:hAnsiTheme="minorHAnsi" w:cstheme="minorHAnsi"/>
          <w:sz w:val="22"/>
          <w:szCs w:val="22"/>
          <w:lang w:eastAsia="en-US"/>
        </w:rPr>
        <w:t>1194</w:t>
      </w:r>
      <w:r w:rsidRPr="004F2146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 w:rsidR="00C701F2" w:rsidRPr="004F214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</w:p>
    <w:p w14:paraId="3F2A5073" w14:textId="7D2517AA" w:rsidR="00FE18F6" w:rsidRPr="004F2146" w:rsidRDefault="00FE18F6" w:rsidP="007A1429">
      <w:pPr>
        <w:widowControl/>
        <w:numPr>
          <w:ilvl w:val="0"/>
          <w:numId w:val="52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2146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lastRenderedPageBreak/>
        <w:t xml:space="preserve">Ustawa z dn. </w:t>
      </w:r>
      <w:r w:rsidR="00C701F2" w:rsidRPr="004F2146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11</w:t>
      </w:r>
      <w:r w:rsidRPr="004F2146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 </w:t>
      </w:r>
      <w:r w:rsidR="00C701F2" w:rsidRPr="004F2146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września 2019</w:t>
      </w:r>
      <w:r w:rsidRPr="004F2146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 r. Prawo Zamówień Publicznych </w:t>
      </w:r>
      <w:r w:rsidR="007A1429" w:rsidRPr="004F2146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(</w:t>
      </w:r>
      <w:r w:rsidR="007A1429" w:rsidRPr="004F2146">
        <w:rPr>
          <w:rFonts w:asciiTheme="minorHAnsi" w:eastAsia="Calibri" w:hAnsiTheme="minorHAnsi" w:cstheme="minorHAnsi"/>
          <w:sz w:val="22"/>
          <w:szCs w:val="22"/>
          <w:lang w:eastAsia="en-US"/>
        </w:rPr>
        <w:t>Dz.U. 202</w:t>
      </w:r>
      <w:r w:rsidR="004F2146" w:rsidRPr="004F2146">
        <w:rPr>
          <w:rFonts w:asciiTheme="minorHAnsi" w:eastAsia="Calibri" w:hAnsiTheme="minorHAnsi" w:cstheme="minorHAnsi"/>
          <w:sz w:val="22"/>
          <w:szCs w:val="22"/>
          <w:lang w:eastAsia="en-US"/>
        </w:rPr>
        <w:t>4</w:t>
      </w:r>
      <w:r w:rsidR="007A1429" w:rsidRPr="004F214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poz. </w:t>
      </w:r>
      <w:r w:rsidR="004F2146" w:rsidRPr="004F2146">
        <w:rPr>
          <w:rFonts w:asciiTheme="minorHAnsi" w:eastAsia="Calibri" w:hAnsiTheme="minorHAnsi" w:cstheme="minorHAnsi"/>
          <w:sz w:val="22"/>
          <w:szCs w:val="22"/>
          <w:lang w:eastAsia="en-US"/>
        </w:rPr>
        <w:t>1320</w:t>
      </w:r>
      <w:r w:rsidR="007A1429" w:rsidRPr="004F2146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 w:rsidR="00C701F2" w:rsidRPr="004F2146">
        <w:rPr>
          <w:rFonts w:asciiTheme="minorHAnsi" w:eastAsia="Calibri" w:hAnsiTheme="minorHAnsi" w:cstheme="minorHAnsi"/>
          <w:sz w:val="22"/>
          <w:szCs w:val="22"/>
          <w:lang w:eastAsia="en-US"/>
        </w:rPr>
        <w:t>,</w:t>
      </w:r>
    </w:p>
    <w:p w14:paraId="555D1581" w14:textId="47DA0365" w:rsidR="00FE18F6" w:rsidRPr="00302085" w:rsidRDefault="00FE18F6" w:rsidP="00CF6AC6">
      <w:pPr>
        <w:widowControl/>
        <w:numPr>
          <w:ilvl w:val="0"/>
          <w:numId w:val="52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02085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Ustawa z dn. 16 kwietnia 2004 r. o wyrobach budowlanych </w:t>
      </w:r>
      <w:r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>(</w:t>
      </w:r>
      <w:r w:rsidR="00CF6AC6"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>Dz.U. 20</w:t>
      </w:r>
      <w:r w:rsidR="00302085"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>21</w:t>
      </w:r>
      <w:r w:rsidR="00CF6AC6"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poz. 1</w:t>
      </w:r>
      <w:r w:rsidR="00302085"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>213</w:t>
      </w:r>
      <w:r w:rsidR="00CF6AC6"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 w:rsidR="00C701F2"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>,</w:t>
      </w:r>
    </w:p>
    <w:p w14:paraId="71AD6C47" w14:textId="708E48E4" w:rsidR="00C701F2" w:rsidRPr="00302085" w:rsidRDefault="00C701F2" w:rsidP="00CF6AC6">
      <w:pPr>
        <w:widowControl/>
        <w:numPr>
          <w:ilvl w:val="0"/>
          <w:numId w:val="52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02085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Ustawa z dnia 24 sierpnia 1991 r. o ochronie przeciwpożarowej</w:t>
      </w:r>
      <w:r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(Dz.U. 20</w:t>
      </w:r>
      <w:r w:rsidR="00302085"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>24</w:t>
      </w:r>
      <w:r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poz. </w:t>
      </w:r>
      <w:r w:rsidR="00302085"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>275</w:t>
      </w:r>
      <w:r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), </w:t>
      </w:r>
    </w:p>
    <w:p w14:paraId="2A7BCD70" w14:textId="189C4F2A" w:rsidR="00FE18F6" w:rsidRPr="00302085" w:rsidRDefault="00FE18F6" w:rsidP="00CF6AC6">
      <w:pPr>
        <w:widowControl/>
        <w:numPr>
          <w:ilvl w:val="0"/>
          <w:numId w:val="52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02085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Ustawa z dn. 27 kwietnia 2001 r. Prawo Ochrony Środowiska</w:t>
      </w:r>
      <w:r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CF6AC6"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>(Dz.U. 20</w:t>
      </w:r>
      <w:r w:rsidR="00302085"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>24</w:t>
      </w:r>
      <w:r w:rsidR="00CF6AC6"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poz. </w:t>
      </w:r>
      <w:r w:rsidR="00302085"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>54</w:t>
      </w:r>
      <w:r w:rsidR="00CF6AC6"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 w:rsidR="00C701F2"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</w:p>
    <w:p w14:paraId="3B65ABEA" w14:textId="2533C9B3" w:rsidR="00CF6AC6" w:rsidRPr="00302085" w:rsidRDefault="00FE18F6" w:rsidP="004B35CD">
      <w:pPr>
        <w:widowControl/>
        <w:numPr>
          <w:ilvl w:val="0"/>
          <w:numId w:val="52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02085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Rozporządzenie Ministra Pracy i Polityki Społecznej z dnia 26 września 1997 r. – w sprawie ogólnych przepisów bezpieczeństwa i higieny pracy</w:t>
      </w:r>
      <w:r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(</w:t>
      </w:r>
      <w:r w:rsidR="00CF6AC6"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>Dz.U. 20</w:t>
      </w:r>
      <w:r w:rsidR="00302085"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>03 nr 169 poz. 1650</w:t>
      </w:r>
      <w:r w:rsidR="00CF6AC6"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), </w:t>
      </w:r>
    </w:p>
    <w:p w14:paraId="0D33761A" w14:textId="49F8695C" w:rsidR="00FE18F6" w:rsidRPr="00302085" w:rsidRDefault="00FE18F6" w:rsidP="004B35CD">
      <w:pPr>
        <w:widowControl/>
        <w:numPr>
          <w:ilvl w:val="0"/>
          <w:numId w:val="52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02085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Rozporządzenie Ministra Infrastruktury z dnia 6 lutego 2003 r. – w sprawie bezpieczeństwa i higieny pracy podczas wykonywania robot budowlanych</w:t>
      </w:r>
      <w:r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(Dz. U. 2003 Nr 47,</w:t>
      </w:r>
      <w:r w:rsidR="00302085"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>poz. 401)</w:t>
      </w:r>
      <w:r w:rsidR="00CF6AC6"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</w:p>
    <w:p w14:paraId="0A46732E" w14:textId="4A9E833B" w:rsidR="00FE18F6" w:rsidRPr="00302085" w:rsidRDefault="00FE18F6">
      <w:pPr>
        <w:widowControl/>
        <w:numPr>
          <w:ilvl w:val="0"/>
          <w:numId w:val="52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02085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Rozporządzenie Ministra Finansów z dnia 11 grudnia 2003 r. w sprawie obowiązkowego ubezpieczenia odpowiedzialności cywilnej architektów oraz inżynierów budownictwa</w:t>
      </w:r>
      <w:r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(Dz.U. 2003 nr 220 poz. 2174)</w:t>
      </w:r>
      <w:r w:rsidR="00306272"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</w:p>
    <w:p w14:paraId="338852F6" w14:textId="1EB812EC" w:rsidR="00B572AC" w:rsidRPr="00F012B3" w:rsidRDefault="00FE18F6" w:rsidP="00B572AC">
      <w:pPr>
        <w:widowControl/>
        <w:numPr>
          <w:ilvl w:val="0"/>
          <w:numId w:val="52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302085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Rozporządzenie Ministra Infrastruktury z dnia </w:t>
      </w:r>
      <w:r w:rsidR="00306272" w:rsidRPr="00302085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20 grudnia 2021</w:t>
      </w:r>
      <w:r w:rsidRPr="00302085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 r. w sprawie szczegółowego zakresu i formy dokumentacji projektowej, specyfikacji technicznych wykonania i odbioru robót budowlanych oraz programu funkcjonalno-użytkowego</w:t>
      </w:r>
      <w:r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B572AC"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(Dz.U. 2021 poz. 2454), </w:t>
      </w:r>
    </w:p>
    <w:p w14:paraId="0D14F5F4" w14:textId="77777777" w:rsidR="0022729C" w:rsidRPr="0022729C" w:rsidRDefault="00306272" w:rsidP="0022729C">
      <w:pPr>
        <w:widowControl/>
        <w:numPr>
          <w:ilvl w:val="0"/>
          <w:numId w:val="52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22729C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Ustawa z dnia 24 sierpnia 1991 r. o ochronie przeciwpożarowej</w:t>
      </w:r>
      <w:r w:rsidRPr="0022729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(Dz.U. 20</w:t>
      </w:r>
      <w:r w:rsidR="0022729C" w:rsidRPr="0022729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24 </w:t>
      </w:r>
      <w:r w:rsidRPr="0022729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poz. </w:t>
      </w:r>
      <w:r w:rsidR="0022729C" w:rsidRPr="0022729C">
        <w:rPr>
          <w:rFonts w:asciiTheme="minorHAnsi" w:eastAsia="Calibri" w:hAnsiTheme="minorHAnsi" w:cstheme="minorHAnsi"/>
          <w:sz w:val="22"/>
          <w:szCs w:val="22"/>
          <w:lang w:eastAsia="en-US"/>
        </w:rPr>
        <w:t>275</w:t>
      </w:r>
      <w:r w:rsidRPr="0022729C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 w:rsidR="00BC0F6B" w:rsidRPr="0022729C">
        <w:rPr>
          <w:rFonts w:asciiTheme="minorHAnsi" w:eastAsia="Calibri" w:hAnsiTheme="minorHAnsi" w:cstheme="minorHAnsi"/>
          <w:sz w:val="22"/>
          <w:szCs w:val="22"/>
          <w:lang w:eastAsia="en-US"/>
        </w:rPr>
        <w:t>,</w:t>
      </w:r>
    </w:p>
    <w:p w14:paraId="7E12461E" w14:textId="0B3BCD88" w:rsidR="00BC0F6B" w:rsidRPr="0022729C" w:rsidRDefault="0022729C" w:rsidP="0096130D">
      <w:pPr>
        <w:widowControl/>
        <w:numPr>
          <w:ilvl w:val="0"/>
          <w:numId w:val="52"/>
        </w:numPr>
        <w:shd w:val="clear" w:color="auto" w:fill="FFFFFF"/>
        <w:suppressAutoHyphens w:val="0"/>
        <w:autoSpaceDE w:val="0"/>
        <w:spacing w:before="60" w:after="60" w:line="276" w:lineRule="auto"/>
        <w:ind w:left="1418"/>
        <w:contextualSpacing/>
        <w:jc w:val="both"/>
        <w:rPr>
          <w:rFonts w:asciiTheme="minorHAnsi" w:hAnsiTheme="minorHAnsi" w:cstheme="minorHAnsi"/>
          <w:iCs/>
          <w:sz w:val="22"/>
          <w:szCs w:val="22"/>
          <w:shd w:val="clear" w:color="auto" w:fill="FFFFFF"/>
          <w:lang w:eastAsia="pl-PL"/>
        </w:rPr>
      </w:pPr>
      <w:r w:rsidRPr="0022729C">
        <w:rPr>
          <w:rFonts w:asciiTheme="minorHAnsi" w:hAnsiTheme="minorHAnsi" w:cstheme="minorHAnsi"/>
          <w:i/>
          <w:iCs/>
          <w:color w:val="212529"/>
          <w:sz w:val="22"/>
          <w:szCs w:val="22"/>
        </w:rPr>
        <w:t>ROZPORZĄDZENIE MINISTRA ROZWOJU z dnia 11 września 2020 r. w sprawie szczegółowego zakresu i formy projektu budowlanego</w:t>
      </w:r>
      <w:r>
        <w:rPr>
          <w:rFonts w:asciiTheme="minorHAnsi" w:hAnsiTheme="minorHAnsi" w:cstheme="minorHAnsi"/>
          <w:color w:val="212529"/>
          <w:sz w:val="22"/>
          <w:szCs w:val="22"/>
        </w:rPr>
        <w:t xml:space="preserve"> </w:t>
      </w:r>
      <w:r w:rsidR="00BC0F6B" w:rsidRPr="0022729C">
        <w:rPr>
          <w:rFonts w:asciiTheme="minorHAnsi" w:eastAsia="Times New Roman" w:hAnsiTheme="minorHAnsi" w:cstheme="minorHAnsi"/>
          <w:iCs/>
          <w:sz w:val="22"/>
          <w:szCs w:val="22"/>
          <w:shd w:val="clear" w:color="auto" w:fill="FFFFFF"/>
          <w:lang w:eastAsia="pl-PL"/>
        </w:rPr>
        <w:t>(</w:t>
      </w:r>
      <w:r w:rsidR="00BC0F6B" w:rsidRPr="0022729C">
        <w:rPr>
          <w:rFonts w:asciiTheme="minorHAnsi" w:hAnsiTheme="minorHAnsi" w:cstheme="minorHAnsi"/>
          <w:iCs/>
          <w:sz w:val="22"/>
          <w:szCs w:val="22"/>
          <w:shd w:val="clear" w:color="auto" w:fill="FFFFFF"/>
          <w:lang w:eastAsia="pl-PL"/>
        </w:rPr>
        <w:t>Dz.U. 202</w:t>
      </w:r>
      <w:r>
        <w:rPr>
          <w:rFonts w:asciiTheme="minorHAnsi" w:hAnsiTheme="minorHAnsi" w:cstheme="minorHAnsi"/>
          <w:iCs/>
          <w:sz w:val="22"/>
          <w:szCs w:val="22"/>
          <w:shd w:val="clear" w:color="auto" w:fill="FFFFFF"/>
          <w:lang w:eastAsia="pl-PL"/>
        </w:rPr>
        <w:t>2</w:t>
      </w:r>
      <w:r w:rsidR="00BC0F6B" w:rsidRPr="0022729C">
        <w:rPr>
          <w:rFonts w:asciiTheme="minorHAnsi" w:hAnsiTheme="minorHAnsi" w:cstheme="minorHAnsi"/>
          <w:iCs/>
          <w:sz w:val="22"/>
          <w:szCs w:val="22"/>
          <w:shd w:val="clear" w:color="auto" w:fill="FFFFFF"/>
          <w:lang w:eastAsia="pl-PL"/>
        </w:rPr>
        <w:t xml:space="preserve"> poz. </w:t>
      </w:r>
      <w:r>
        <w:rPr>
          <w:rFonts w:asciiTheme="minorHAnsi" w:hAnsiTheme="minorHAnsi" w:cstheme="minorHAnsi"/>
          <w:iCs/>
          <w:sz w:val="22"/>
          <w:szCs w:val="22"/>
          <w:shd w:val="clear" w:color="auto" w:fill="FFFFFF"/>
          <w:lang w:eastAsia="pl-PL"/>
        </w:rPr>
        <w:t>1679</w:t>
      </w:r>
      <w:r w:rsidR="00BC0F6B" w:rsidRPr="0022729C">
        <w:rPr>
          <w:rFonts w:asciiTheme="minorHAnsi" w:eastAsia="Times New Roman" w:hAnsiTheme="minorHAnsi" w:cstheme="minorHAnsi"/>
          <w:iCs/>
          <w:sz w:val="22"/>
          <w:szCs w:val="22"/>
          <w:shd w:val="clear" w:color="auto" w:fill="FFFFFF"/>
          <w:lang w:eastAsia="pl-PL"/>
        </w:rPr>
        <w:t>),</w:t>
      </w:r>
    </w:p>
    <w:p w14:paraId="3C5C4C2B" w14:textId="5B2B2EC0" w:rsidR="00FE18F6" w:rsidRPr="0022729C" w:rsidRDefault="00FE18F6" w:rsidP="00B572AC">
      <w:pPr>
        <w:widowControl/>
        <w:numPr>
          <w:ilvl w:val="0"/>
          <w:numId w:val="52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729C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Rozporządzeniem Ministra Rozwoju i Technologii </w:t>
      </w:r>
      <w:r w:rsidR="00B572AC" w:rsidRPr="0022729C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z dnia 20 grudnia 2021 r. </w:t>
      </w:r>
      <w:r w:rsidRPr="0022729C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w sprawie określenia metod i podstaw sporządzania kosztorysu inwestorskiego, obliczania planowanych kosztów prac projektowych oraz planowanych kosztów robót budowlanych określonych w programie funkcjonalno-użytkowym</w:t>
      </w:r>
      <w:r w:rsidRPr="0022729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(Dz. U. z 2021 r. poz. 2458)</w:t>
      </w:r>
      <w:r w:rsidR="00BC0F6B" w:rsidRPr="0022729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</w:p>
    <w:p w14:paraId="3BE2DD92" w14:textId="33B290EA" w:rsidR="00FE18F6" w:rsidRPr="0022729C" w:rsidRDefault="00FE18F6" w:rsidP="00BC42C2">
      <w:pPr>
        <w:widowControl/>
        <w:numPr>
          <w:ilvl w:val="0"/>
          <w:numId w:val="52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729C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Rozporządzenie </w:t>
      </w:r>
      <w:r w:rsidR="0022729C" w:rsidRPr="0022729C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M</w:t>
      </w:r>
      <w:r w:rsidRPr="0022729C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inistra </w:t>
      </w:r>
      <w:r w:rsidR="0022729C" w:rsidRPr="0022729C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S</w:t>
      </w:r>
      <w:r w:rsidRPr="0022729C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praw </w:t>
      </w:r>
      <w:r w:rsidR="0022729C" w:rsidRPr="0022729C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W</w:t>
      </w:r>
      <w:r w:rsidRPr="0022729C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ewnętrznych i </w:t>
      </w:r>
      <w:r w:rsidR="0022729C" w:rsidRPr="0022729C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A</w:t>
      </w:r>
      <w:r w:rsidRPr="0022729C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dministracji z dnia </w:t>
      </w:r>
      <w:r w:rsidR="00D810BB" w:rsidRPr="0022729C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5 sierpnia 2023 r.</w:t>
      </w:r>
      <w:r w:rsidRPr="0022729C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 w sprawie uzgadniania projektu zagospodarowania działki lub terenu, projektu architektoniczno-budowlanego, projektu technicznego oraz projektu urządzenia przeciwpożarowego pod względem zgodności z wymaganiami ochrony przeciwpożarowej</w:t>
      </w:r>
      <w:r w:rsidRPr="0022729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(</w:t>
      </w:r>
      <w:r w:rsidR="00BC42C2" w:rsidRPr="0022729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Dz.U. 2023 poz. 1563), </w:t>
      </w:r>
    </w:p>
    <w:p w14:paraId="01050637" w14:textId="250D0B30" w:rsidR="00BC42C2" w:rsidRPr="0022729C" w:rsidRDefault="00BC42C2" w:rsidP="00BC42C2">
      <w:pPr>
        <w:widowControl/>
        <w:numPr>
          <w:ilvl w:val="0"/>
          <w:numId w:val="52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729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Inne przepisy i normy związane. </w:t>
      </w:r>
    </w:p>
    <w:p w14:paraId="095AFC9D" w14:textId="77777777" w:rsidR="00B30176" w:rsidRPr="00F012B3" w:rsidRDefault="00B30176" w:rsidP="00B30176">
      <w:pPr>
        <w:widowControl/>
        <w:suppressAutoHyphens w:val="0"/>
        <w:spacing w:line="276" w:lineRule="auto"/>
        <w:ind w:left="1429"/>
        <w:jc w:val="both"/>
        <w:rPr>
          <w:rFonts w:ascii="Calibri" w:eastAsia="Calibri" w:hAnsi="Calibri" w:cs="Calibri"/>
          <w:color w:val="FF0000"/>
          <w:sz w:val="22"/>
          <w:szCs w:val="22"/>
          <w:lang w:eastAsia="en-US"/>
        </w:rPr>
      </w:pPr>
    </w:p>
    <w:p w14:paraId="2A8C1BD2" w14:textId="77777777" w:rsidR="00104147" w:rsidRPr="00F012B3" w:rsidRDefault="00104147" w:rsidP="00B30176">
      <w:pPr>
        <w:widowControl/>
        <w:suppressAutoHyphens w:val="0"/>
        <w:spacing w:line="276" w:lineRule="auto"/>
        <w:ind w:left="1429"/>
        <w:jc w:val="both"/>
        <w:rPr>
          <w:rFonts w:ascii="Calibri" w:eastAsia="Calibri" w:hAnsi="Calibri" w:cs="Calibri"/>
          <w:color w:val="FF0000"/>
          <w:sz w:val="22"/>
          <w:szCs w:val="22"/>
          <w:lang w:eastAsia="en-US"/>
        </w:rPr>
      </w:pPr>
    </w:p>
    <w:p w14:paraId="0299CCF5" w14:textId="77777777" w:rsidR="0020392C" w:rsidRPr="009E0F70" w:rsidRDefault="0020392C">
      <w:pPr>
        <w:widowControl/>
        <w:numPr>
          <w:ilvl w:val="1"/>
          <w:numId w:val="49"/>
        </w:numPr>
        <w:suppressAutoHyphens w:val="0"/>
        <w:jc w:val="both"/>
        <w:outlineLvl w:val="0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bookmarkStart w:id="512" w:name="_Toc108762163"/>
      <w:bookmarkStart w:id="513" w:name="_Toc180323717"/>
      <w:r w:rsidRPr="009E0F70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Uwagi i zastrzeżenia</w:t>
      </w:r>
      <w:bookmarkEnd w:id="512"/>
      <w:bookmarkEnd w:id="513"/>
    </w:p>
    <w:p w14:paraId="61589623" w14:textId="77777777" w:rsidR="0020392C" w:rsidRPr="009E0F70" w:rsidRDefault="0020392C" w:rsidP="0020392C">
      <w:pPr>
        <w:widowControl/>
        <w:suppressAutoHyphens w:val="0"/>
        <w:ind w:left="1440"/>
        <w:jc w:val="both"/>
        <w:outlineLvl w:val="0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1E84B355" w14:textId="760F46B9" w:rsidR="0020392C" w:rsidRPr="009E0F70" w:rsidRDefault="00F17705" w:rsidP="00FA6B07">
      <w:pPr>
        <w:widowControl/>
        <w:numPr>
          <w:ilvl w:val="0"/>
          <w:numId w:val="5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>
        <w:rPr>
          <w:noProof/>
        </w:rPr>
        <w:drawing>
          <wp:anchor distT="0" distB="0" distL="114300" distR="114300" simplePos="0" relativeHeight="251664896" behindDoc="1" locked="0" layoutInCell="1" allowOverlap="1" wp14:anchorId="6E488865" wp14:editId="7874E386">
            <wp:simplePos x="0" y="0"/>
            <wp:positionH relativeFrom="column">
              <wp:posOffset>4038919</wp:posOffset>
            </wp:positionH>
            <wp:positionV relativeFrom="paragraph">
              <wp:posOffset>254952</wp:posOffset>
            </wp:positionV>
            <wp:extent cx="1731010" cy="2094865"/>
            <wp:effectExtent l="8572" t="0" r="0" b="0"/>
            <wp:wrapNone/>
            <wp:docPr id="22346092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1388099" name="Obraz 1361388099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731010" cy="2094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0392C" w:rsidRPr="009E0F70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Całość robót winna być wykonana zgodnie z obowiązującymi przepisami w szczególności: Prawa budowlanego, warunkami pozwolenia na budowę (jeżeli dotyczy), Programem funkcjonalno-użytkowym (PFU), przepisami BHP oraz warunkami umowy. </w:t>
      </w:r>
    </w:p>
    <w:p w14:paraId="63E07C99" w14:textId="402F6A56" w:rsidR="0020392C" w:rsidRPr="009E0F70" w:rsidRDefault="0020392C" w:rsidP="00FA6B07">
      <w:pPr>
        <w:widowControl/>
        <w:numPr>
          <w:ilvl w:val="0"/>
          <w:numId w:val="5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9E0F70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Wykonawca jest zobowiązany uwzględnić fakt, iż prace prowadzone będą na terenie czynnego obiektu </w:t>
      </w:r>
      <w:r w:rsidR="00230B9C" w:rsidRPr="009E0F70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siedziby </w:t>
      </w:r>
      <w:r w:rsidR="00B105A9" w:rsidRPr="009E0F70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Ochotniczej Straży Pożarnej w </w:t>
      </w:r>
      <w:r w:rsidR="000C425C">
        <w:rPr>
          <w:rFonts w:asciiTheme="minorHAnsi" w:eastAsia="Calibri" w:hAnsiTheme="minorHAnsi" w:cstheme="minorHAnsi"/>
          <w:sz w:val="22"/>
          <w:szCs w:val="22"/>
          <w:lang w:eastAsia="pl-PL"/>
        </w:rPr>
        <w:t>Niwnicach</w:t>
      </w:r>
      <w:r w:rsidR="00E9095D" w:rsidRPr="009E0F70">
        <w:rPr>
          <w:rFonts w:asciiTheme="minorHAnsi" w:eastAsia="Calibri" w:hAnsiTheme="minorHAnsi" w:cstheme="minorHAnsi"/>
          <w:sz w:val="22"/>
          <w:szCs w:val="22"/>
          <w:lang w:eastAsia="pl-PL"/>
        </w:rPr>
        <w:t>.</w:t>
      </w:r>
    </w:p>
    <w:p w14:paraId="3618E6AE" w14:textId="1048CE2B" w:rsidR="00F9006B" w:rsidRPr="00F012B3" w:rsidRDefault="00F9006B" w:rsidP="00F9006B">
      <w:pPr>
        <w:widowControl/>
        <w:suppressAutoHyphens w:val="0"/>
        <w:autoSpaceDE w:val="0"/>
        <w:autoSpaceDN w:val="0"/>
        <w:adjustRightInd w:val="0"/>
        <w:spacing w:line="276" w:lineRule="auto"/>
        <w:ind w:left="1068"/>
        <w:rPr>
          <w:rFonts w:asciiTheme="minorHAnsi" w:eastAsia="Calibri" w:hAnsiTheme="minorHAnsi" w:cstheme="minorHAnsi"/>
          <w:color w:val="FF0000"/>
          <w:sz w:val="22"/>
          <w:szCs w:val="22"/>
          <w:lang w:eastAsia="pl-PL"/>
        </w:rPr>
      </w:pPr>
    </w:p>
    <w:p w14:paraId="5B19C05F" w14:textId="77777777" w:rsidR="00FA6B07" w:rsidRPr="009E0F70" w:rsidRDefault="00FA6B07" w:rsidP="00E405E5">
      <w:pPr>
        <w:spacing w:after="160" w:line="259" w:lineRule="auto"/>
        <w:contextualSpacing/>
        <w:jc w:val="right"/>
        <w:rPr>
          <w:rFonts w:asciiTheme="minorHAnsi" w:hAnsiTheme="minorHAnsi" w:cstheme="minorHAnsi"/>
          <w:sz w:val="18"/>
          <w:szCs w:val="18"/>
        </w:rPr>
      </w:pPr>
    </w:p>
    <w:p w14:paraId="05F5D468" w14:textId="61A7207C" w:rsidR="00E405E5" w:rsidRPr="009E0F70" w:rsidRDefault="00E405E5" w:rsidP="00E405E5">
      <w:pPr>
        <w:spacing w:after="160" w:line="259" w:lineRule="auto"/>
        <w:contextualSpacing/>
        <w:jc w:val="right"/>
        <w:rPr>
          <w:rFonts w:asciiTheme="minorHAnsi" w:hAnsiTheme="minorHAnsi" w:cstheme="minorHAnsi"/>
          <w:sz w:val="18"/>
          <w:szCs w:val="18"/>
        </w:rPr>
      </w:pPr>
      <w:r w:rsidRPr="009E0F70">
        <w:rPr>
          <w:rFonts w:asciiTheme="minorHAnsi" w:hAnsiTheme="minorHAnsi" w:cstheme="minorHAnsi"/>
          <w:sz w:val="18"/>
          <w:szCs w:val="18"/>
        </w:rPr>
        <w:t>Opracowanie:</w:t>
      </w:r>
    </w:p>
    <w:p w14:paraId="42E24FBB" w14:textId="77777777" w:rsidR="00E405E5" w:rsidRPr="009E0F70" w:rsidRDefault="00E405E5" w:rsidP="00E405E5">
      <w:pPr>
        <w:spacing w:after="160" w:line="259" w:lineRule="auto"/>
        <w:contextualSpacing/>
        <w:jc w:val="right"/>
        <w:rPr>
          <w:rFonts w:asciiTheme="minorHAnsi" w:hAnsiTheme="minorHAnsi" w:cstheme="minorHAnsi"/>
          <w:sz w:val="22"/>
          <w:szCs w:val="22"/>
        </w:rPr>
      </w:pPr>
    </w:p>
    <w:p w14:paraId="7F198A61" w14:textId="598CA241" w:rsidR="00E405E5" w:rsidRPr="009E0F70" w:rsidRDefault="00E405E5" w:rsidP="00E405E5">
      <w:pPr>
        <w:spacing w:after="160" w:line="259" w:lineRule="auto"/>
        <w:contextualSpacing/>
        <w:jc w:val="right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>.....……………………………………………</w:t>
      </w:r>
    </w:p>
    <w:p w14:paraId="11DE9617" w14:textId="22E14C01" w:rsidR="00D51906" w:rsidRPr="009E0F70" w:rsidRDefault="00E405E5" w:rsidP="00104147">
      <w:pPr>
        <w:spacing w:after="160" w:line="259" w:lineRule="auto"/>
        <w:ind w:left="6381"/>
        <w:contextualSpacing/>
        <w:jc w:val="right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 xml:space="preserve">mgr inż. arch. </w:t>
      </w:r>
      <w:r w:rsidR="00230B9C" w:rsidRPr="009E0F70">
        <w:rPr>
          <w:rFonts w:asciiTheme="minorHAnsi" w:hAnsiTheme="minorHAnsi" w:cstheme="minorHAnsi"/>
          <w:sz w:val="22"/>
          <w:szCs w:val="22"/>
        </w:rPr>
        <w:t>Aleksandra Buryta</w:t>
      </w:r>
    </w:p>
    <w:p w14:paraId="2A0176F8" w14:textId="77777777" w:rsidR="00C701F2" w:rsidRPr="00F012B3" w:rsidRDefault="00C701F2">
      <w:pPr>
        <w:spacing w:after="160" w:line="259" w:lineRule="auto"/>
        <w:ind w:left="6381"/>
        <w:contextualSpacing/>
        <w:jc w:val="right"/>
        <w:rPr>
          <w:rFonts w:asciiTheme="minorHAnsi" w:hAnsiTheme="minorHAnsi" w:cstheme="minorHAnsi"/>
          <w:color w:val="FF0000"/>
          <w:sz w:val="22"/>
          <w:szCs w:val="22"/>
        </w:rPr>
      </w:pPr>
    </w:p>
    <w:sectPr w:rsidR="00C701F2" w:rsidRPr="00F012B3" w:rsidSect="005A75A2">
      <w:headerReference w:type="default" r:id="rId15"/>
      <w:footerReference w:type="default" r:id="rId16"/>
      <w:footerReference w:type="first" r:id="rId17"/>
      <w:pgSz w:w="11905" w:h="16837"/>
      <w:pgMar w:top="975" w:right="1132" w:bottom="1276" w:left="1134" w:header="0" w:footer="4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A64DE7" w14:textId="77777777" w:rsidR="007230D1" w:rsidRDefault="007230D1">
      <w:r>
        <w:separator/>
      </w:r>
    </w:p>
  </w:endnote>
  <w:endnote w:type="continuationSeparator" w:id="0">
    <w:p w14:paraId="711E8CE7" w14:textId="77777777" w:rsidR="007230D1" w:rsidRDefault="00723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123DE78t00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elveticaNeueLT Pro 35 Th">
    <w:altName w:val="Arial"/>
    <w:panose1 w:val="00000000000000000000"/>
    <w:charset w:val="00"/>
    <w:family w:val="swiss"/>
    <w:notTrueType/>
    <w:pitch w:val="variable"/>
    <w:sig w:usb0="00000001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5435439"/>
      <w:docPartObj>
        <w:docPartGallery w:val="Page Numbers (Bottom of Page)"/>
        <w:docPartUnique/>
      </w:docPartObj>
    </w:sdtPr>
    <w:sdtContent>
      <w:p w14:paraId="1EA1AFAE" w14:textId="77777777" w:rsidR="007558EE" w:rsidRDefault="007558EE">
        <w:pPr>
          <w:pStyle w:val="Stopka"/>
          <w:jc w:val="center"/>
        </w:pPr>
        <w:r w:rsidRPr="005A75A2">
          <w:rPr>
            <w:rFonts w:asciiTheme="minorHAnsi" w:hAnsiTheme="minorHAnsi" w:cstheme="minorHAnsi"/>
          </w:rPr>
          <w:fldChar w:fldCharType="begin"/>
        </w:r>
        <w:r w:rsidRPr="005A75A2">
          <w:rPr>
            <w:rFonts w:asciiTheme="minorHAnsi" w:hAnsiTheme="minorHAnsi" w:cstheme="minorHAnsi"/>
          </w:rPr>
          <w:instrText xml:space="preserve"> PAGE   \* MERGEFORMAT </w:instrText>
        </w:r>
        <w:r w:rsidRPr="005A75A2">
          <w:rPr>
            <w:rFonts w:asciiTheme="minorHAnsi" w:hAnsiTheme="minorHAnsi" w:cstheme="minorHAnsi"/>
          </w:rPr>
          <w:fldChar w:fldCharType="separate"/>
        </w:r>
        <w:r w:rsidR="009D52DF">
          <w:rPr>
            <w:rFonts w:asciiTheme="minorHAnsi" w:hAnsiTheme="minorHAnsi" w:cstheme="minorHAnsi"/>
            <w:noProof/>
          </w:rPr>
          <w:t>4</w:t>
        </w:r>
        <w:r w:rsidRPr="005A75A2">
          <w:rPr>
            <w:rFonts w:asciiTheme="minorHAnsi" w:hAnsiTheme="minorHAnsi" w:cstheme="minorHAnsi"/>
          </w:rPr>
          <w:fldChar w:fldCharType="end"/>
        </w:r>
      </w:p>
    </w:sdtContent>
  </w:sdt>
  <w:p w14:paraId="3BDD60BB" w14:textId="77777777" w:rsidR="007558EE" w:rsidRPr="00394E41" w:rsidRDefault="007558EE" w:rsidP="008066B7">
    <w:pPr>
      <w:pStyle w:val="Stopka"/>
      <w:spacing w:before="120"/>
      <w:rPr>
        <w:rFonts w:ascii="HelveticaNeueLT Pro 35 Th" w:hAnsi="HelveticaNeueLT Pro 35 Th"/>
        <w:color w:val="00206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5435438"/>
      <w:docPartObj>
        <w:docPartGallery w:val="Page Numbers (Bottom of Page)"/>
        <w:docPartUnique/>
      </w:docPartObj>
    </w:sdtPr>
    <w:sdtContent>
      <w:p w14:paraId="1A01C9C9" w14:textId="77777777" w:rsidR="007558EE" w:rsidRDefault="007558EE">
        <w:pPr>
          <w:pStyle w:val="Stopka"/>
          <w:jc w:val="center"/>
        </w:pPr>
        <w:r w:rsidRPr="005A75A2">
          <w:rPr>
            <w:rFonts w:asciiTheme="minorHAnsi" w:hAnsiTheme="minorHAnsi" w:cstheme="minorHAnsi"/>
          </w:rPr>
          <w:fldChar w:fldCharType="begin"/>
        </w:r>
        <w:r w:rsidRPr="005A75A2">
          <w:rPr>
            <w:rFonts w:asciiTheme="minorHAnsi" w:hAnsiTheme="minorHAnsi" w:cstheme="minorHAnsi"/>
          </w:rPr>
          <w:instrText xml:space="preserve"> PAGE   \* MERGEFORMAT </w:instrText>
        </w:r>
        <w:r w:rsidRPr="005A75A2">
          <w:rPr>
            <w:rFonts w:asciiTheme="minorHAnsi" w:hAnsiTheme="minorHAnsi" w:cstheme="minorHAnsi"/>
          </w:rPr>
          <w:fldChar w:fldCharType="separate"/>
        </w:r>
        <w:r w:rsidR="001C4E2B">
          <w:rPr>
            <w:rFonts w:asciiTheme="minorHAnsi" w:hAnsiTheme="minorHAnsi" w:cstheme="minorHAnsi"/>
            <w:noProof/>
          </w:rPr>
          <w:t>1</w:t>
        </w:r>
        <w:r w:rsidRPr="005A75A2">
          <w:rPr>
            <w:rFonts w:asciiTheme="minorHAnsi" w:hAnsiTheme="minorHAnsi" w:cstheme="minorHAnsi"/>
          </w:rPr>
          <w:fldChar w:fldCharType="end"/>
        </w:r>
      </w:p>
    </w:sdtContent>
  </w:sdt>
  <w:p w14:paraId="51A6EF19" w14:textId="77777777" w:rsidR="007558EE" w:rsidRDefault="007558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AA993F" w14:textId="77777777" w:rsidR="007230D1" w:rsidRDefault="007230D1">
      <w:bookmarkStart w:id="0" w:name="_Hlk342776"/>
      <w:bookmarkEnd w:id="0"/>
      <w:r>
        <w:separator/>
      </w:r>
    </w:p>
  </w:footnote>
  <w:footnote w:type="continuationSeparator" w:id="0">
    <w:p w14:paraId="7F22D96E" w14:textId="77777777" w:rsidR="007230D1" w:rsidRDefault="007230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ADB5A" w14:textId="77777777" w:rsidR="007558EE" w:rsidRDefault="007558EE" w:rsidP="00516565">
    <w:pPr>
      <w:pStyle w:val="Nagwek"/>
      <w:tabs>
        <w:tab w:val="clear" w:pos="4818"/>
        <w:tab w:val="clear" w:pos="9637"/>
        <w:tab w:val="left" w:pos="990"/>
      </w:tabs>
      <w:spacing w:line="360" w:lineRule="auto"/>
    </w:pPr>
    <w:r>
      <w:tab/>
    </w:r>
  </w:p>
  <w:p w14:paraId="561DDC78" w14:textId="77777777" w:rsidR="007558EE" w:rsidRPr="00A42590" w:rsidRDefault="007558EE" w:rsidP="00A42590">
    <w:pPr>
      <w:rPr>
        <w:rFonts w:ascii="Arial" w:eastAsia="Times New Roman" w:hAnsi="Arial" w:cs="Arial"/>
        <w:b/>
        <w:bCs/>
        <w:color w:val="A6A6A6" w:themeColor="background1" w:themeShade="A6"/>
        <w:sz w:val="22"/>
        <w:szCs w:val="22"/>
        <w:shd w:val="clear" w:color="auto" w:fill="FFFFFF"/>
        <w:lang w:val="en-US" w:eastAsia="pl-PL"/>
      </w:rPr>
    </w:pPr>
    <w:r>
      <w:rPr>
        <w:rFonts w:ascii="Arial" w:eastAsia="Times New Roman" w:hAnsi="Arial" w:cs="Arial"/>
        <w:b/>
        <w:bCs/>
        <w:noProof/>
        <w:color w:val="A6A6A6" w:themeColor="background1" w:themeShade="A6"/>
        <w:sz w:val="22"/>
        <w:szCs w:val="22"/>
        <w:lang w:eastAsia="pl-PL"/>
      </w:rPr>
      <w:drawing>
        <wp:anchor distT="0" distB="0" distL="114300" distR="114300" simplePos="0" relativeHeight="251658240" behindDoc="0" locked="0" layoutInCell="1" allowOverlap="1" wp14:anchorId="675E58F3" wp14:editId="2987579E">
          <wp:simplePos x="0" y="0"/>
          <wp:positionH relativeFrom="column">
            <wp:posOffset>5290185</wp:posOffset>
          </wp:positionH>
          <wp:positionV relativeFrom="paragraph">
            <wp:posOffset>3810</wp:posOffset>
          </wp:positionV>
          <wp:extent cx="904875" cy="657225"/>
          <wp:effectExtent l="19050" t="0" r="9525" b="0"/>
          <wp:wrapTight wrapText="bothSides">
            <wp:wrapPolygon edited="0">
              <wp:start x="-455" y="0"/>
              <wp:lineTo x="-455" y="21287"/>
              <wp:lineTo x="21827" y="21287"/>
              <wp:lineTo x="21827" y="0"/>
              <wp:lineTo x="-455" y="0"/>
            </wp:wrapPolygon>
          </wp:wrapTight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1.ti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069" t="33777" r="22084" b="33096"/>
                  <a:stretch/>
                </pic:blipFill>
                <pic:spPr bwMode="auto">
                  <a:xfrm>
                    <a:off x="0" y="0"/>
                    <a:ext cx="904875" cy="6572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A42590">
      <w:rPr>
        <w:rFonts w:ascii="Arial" w:eastAsia="Times New Roman" w:hAnsi="Arial" w:cs="Arial"/>
        <w:b/>
        <w:bCs/>
        <w:color w:val="A6A6A6" w:themeColor="background1" w:themeShade="A6"/>
        <w:sz w:val="22"/>
        <w:szCs w:val="22"/>
        <w:shd w:val="clear" w:color="auto" w:fill="FFFFFF"/>
        <w:lang w:val="en-US" w:eastAsia="pl-PL"/>
      </w:rPr>
      <w:t xml:space="preserve">Complex Investment sp. z </w:t>
    </w:r>
    <w:proofErr w:type="spellStart"/>
    <w:r w:rsidRPr="00A42590">
      <w:rPr>
        <w:rFonts w:ascii="Arial" w:eastAsia="Times New Roman" w:hAnsi="Arial" w:cs="Arial"/>
        <w:b/>
        <w:bCs/>
        <w:color w:val="A6A6A6" w:themeColor="background1" w:themeShade="A6"/>
        <w:sz w:val="22"/>
        <w:szCs w:val="22"/>
        <w:shd w:val="clear" w:color="auto" w:fill="FFFFFF"/>
        <w:lang w:val="en-US" w:eastAsia="pl-PL"/>
      </w:rPr>
      <w:t>o.o.</w:t>
    </w:r>
    <w:proofErr w:type="spellEnd"/>
    <w:r w:rsidRPr="00A42590">
      <w:rPr>
        <w:rFonts w:ascii="Arial" w:eastAsia="Times New Roman" w:hAnsi="Arial" w:cs="Arial"/>
        <w:b/>
        <w:bCs/>
        <w:color w:val="A6A6A6" w:themeColor="background1" w:themeShade="A6"/>
        <w:sz w:val="22"/>
        <w:szCs w:val="22"/>
        <w:shd w:val="clear" w:color="auto" w:fill="FFFFFF"/>
        <w:lang w:val="en-US" w:eastAsia="pl-PL"/>
      </w:rPr>
      <w:t xml:space="preserve"> </w:t>
    </w:r>
  </w:p>
  <w:p w14:paraId="529FBA17" w14:textId="77777777" w:rsidR="007558EE" w:rsidRPr="00A42590" w:rsidRDefault="007558EE" w:rsidP="00A42590">
    <w:pPr>
      <w:shd w:val="clear" w:color="auto" w:fill="FFFFFF"/>
      <w:rPr>
        <w:rFonts w:ascii="Arial" w:eastAsia="Times New Roman" w:hAnsi="Arial" w:cs="Arial"/>
        <w:color w:val="A6A6A6" w:themeColor="background1" w:themeShade="A6"/>
        <w:sz w:val="20"/>
        <w:szCs w:val="20"/>
        <w:lang w:eastAsia="pl-PL"/>
      </w:rPr>
    </w:pPr>
    <w:r w:rsidRPr="00A42590">
      <w:rPr>
        <w:rFonts w:ascii="Arial" w:eastAsia="Times New Roman" w:hAnsi="Arial" w:cs="Arial"/>
        <w:color w:val="A6A6A6" w:themeColor="background1" w:themeShade="A6"/>
        <w:sz w:val="20"/>
        <w:szCs w:val="20"/>
        <w:lang w:eastAsia="pl-PL"/>
      </w:rPr>
      <w:t>ul. Gdańska 188/</w:t>
    </w:r>
    <w:r>
      <w:rPr>
        <w:rFonts w:ascii="Arial" w:eastAsia="Times New Roman" w:hAnsi="Arial" w:cs="Arial"/>
        <w:color w:val="A6A6A6" w:themeColor="background1" w:themeShade="A6"/>
        <w:sz w:val="20"/>
        <w:szCs w:val="20"/>
        <w:lang w:eastAsia="pl-PL"/>
      </w:rPr>
      <w:t xml:space="preserve">1; </w:t>
    </w:r>
    <w:r w:rsidRPr="00A42590">
      <w:rPr>
        <w:rFonts w:ascii="Arial" w:eastAsia="Times New Roman" w:hAnsi="Arial" w:cs="Arial"/>
        <w:color w:val="A6A6A6" w:themeColor="background1" w:themeShade="A6"/>
        <w:sz w:val="20"/>
        <w:szCs w:val="20"/>
        <w:lang w:eastAsia="pl-PL"/>
      </w:rPr>
      <w:t>85-674 Bydgoszcz</w:t>
    </w:r>
  </w:p>
  <w:p w14:paraId="54B2DDAB" w14:textId="77777777" w:rsidR="007558EE" w:rsidRPr="00516565" w:rsidRDefault="007558EE" w:rsidP="00A42590">
    <w:pPr>
      <w:shd w:val="clear" w:color="auto" w:fill="FFFFFF"/>
      <w:rPr>
        <w:rFonts w:ascii="Arial" w:eastAsia="Times New Roman" w:hAnsi="Arial" w:cs="Arial"/>
        <w:color w:val="A6A6A6" w:themeColor="background1" w:themeShade="A6"/>
        <w:sz w:val="20"/>
        <w:szCs w:val="20"/>
        <w:lang w:eastAsia="pl-PL"/>
      </w:rPr>
    </w:pPr>
    <w:r w:rsidRPr="00516565">
      <w:rPr>
        <w:rFonts w:ascii="Arial" w:eastAsia="Times New Roman" w:hAnsi="Arial" w:cs="Arial"/>
        <w:color w:val="A6A6A6" w:themeColor="background1" w:themeShade="A6"/>
        <w:sz w:val="20"/>
        <w:szCs w:val="20"/>
        <w:lang w:eastAsia="pl-PL"/>
      </w:rPr>
      <w:t>NIP 967 142 42 00</w:t>
    </w:r>
  </w:p>
  <w:p w14:paraId="6CEED6BD" w14:textId="01D76EC8" w:rsidR="007558EE" w:rsidRPr="0081613C" w:rsidRDefault="007558EE" w:rsidP="00A42590">
    <w:pPr>
      <w:shd w:val="clear" w:color="auto" w:fill="FFFFFF"/>
      <w:rPr>
        <w:rFonts w:ascii="Arial" w:eastAsia="Times New Roman" w:hAnsi="Arial" w:cs="Arial"/>
        <w:color w:val="A6A6A6" w:themeColor="background1" w:themeShade="A6"/>
        <w:sz w:val="20"/>
        <w:szCs w:val="20"/>
        <w:lang w:eastAsia="pl-PL"/>
      </w:rPr>
    </w:pPr>
    <w:hyperlink r:id="rId2" w:history="1">
      <w:r w:rsidRPr="0081613C">
        <w:rPr>
          <w:rStyle w:val="Hipercze"/>
          <w:rFonts w:ascii="Arial" w:eastAsia="Times New Roman" w:hAnsi="Arial" w:cs="Arial"/>
          <w:bCs/>
          <w:color w:val="A6A6A6" w:themeColor="background1" w:themeShade="A6"/>
          <w:sz w:val="20"/>
          <w:szCs w:val="20"/>
          <w:u w:val="none"/>
          <w:lang w:eastAsia="pl-PL"/>
        </w:rPr>
        <w:t>biuro@c-investment.com.pl</w:t>
      </w:r>
    </w:hyperlink>
    <w:r w:rsidRPr="0081613C">
      <w:rPr>
        <w:rFonts w:ascii="Arial" w:eastAsia="Times New Roman" w:hAnsi="Arial" w:cs="Arial"/>
        <w:bCs/>
        <w:color w:val="A6A6A6" w:themeColor="background1" w:themeShade="A6"/>
        <w:sz w:val="20"/>
        <w:szCs w:val="20"/>
        <w:lang w:eastAsia="pl-PL"/>
      </w:rPr>
      <w:t>; tel. 73</w:t>
    </w:r>
    <w:r w:rsidR="005D26A6">
      <w:rPr>
        <w:rFonts w:ascii="Arial" w:eastAsia="Times New Roman" w:hAnsi="Arial" w:cs="Arial"/>
        <w:bCs/>
        <w:color w:val="A6A6A6" w:themeColor="background1" w:themeShade="A6"/>
        <w:sz w:val="20"/>
        <w:szCs w:val="20"/>
        <w:lang w:eastAsia="pl-PL"/>
      </w:rPr>
      <w:t>3</w:t>
    </w:r>
    <w:r w:rsidRPr="0081613C">
      <w:rPr>
        <w:rFonts w:ascii="Arial" w:eastAsia="Times New Roman" w:hAnsi="Arial" w:cs="Arial"/>
        <w:bCs/>
        <w:color w:val="A6A6A6" w:themeColor="background1" w:themeShade="A6"/>
        <w:sz w:val="20"/>
        <w:szCs w:val="20"/>
        <w:lang w:eastAsia="pl-PL"/>
      </w:rPr>
      <w:t xml:space="preserve"> 77 </w:t>
    </w:r>
    <w:r w:rsidR="005D26A6">
      <w:rPr>
        <w:rFonts w:ascii="Arial" w:eastAsia="Times New Roman" w:hAnsi="Arial" w:cs="Arial"/>
        <w:bCs/>
        <w:color w:val="A6A6A6" w:themeColor="background1" w:themeShade="A6"/>
        <w:sz w:val="20"/>
        <w:szCs w:val="20"/>
        <w:lang w:eastAsia="pl-PL"/>
      </w:rPr>
      <w:t>88</w:t>
    </w:r>
    <w:r w:rsidRPr="0081613C">
      <w:rPr>
        <w:rFonts w:ascii="Arial" w:eastAsia="Times New Roman" w:hAnsi="Arial" w:cs="Arial"/>
        <w:bCs/>
        <w:color w:val="A6A6A6" w:themeColor="background1" w:themeShade="A6"/>
        <w:sz w:val="20"/>
        <w:szCs w:val="20"/>
        <w:lang w:eastAsia="pl-PL"/>
      </w:rPr>
      <w:t xml:space="preserve"> 55</w:t>
    </w:r>
  </w:p>
  <w:p w14:paraId="21B106E6" w14:textId="77777777" w:rsidR="007558EE" w:rsidRPr="0081613C" w:rsidRDefault="007558EE" w:rsidP="00516565">
    <w:pPr>
      <w:pStyle w:val="Nagwek"/>
      <w:tabs>
        <w:tab w:val="clear" w:pos="4818"/>
        <w:tab w:val="clear" w:pos="9637"/>
        <w:tab w:val="left" w:pos="2310"/>
      </w:tabs>
      <w:spacing w:line="36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78BC20AE"/>
    <w:name w:val="WW8Num3"/>
    <w:lvl w:ilvl="0">
      <w:start w:val="1"/>
      <w:numFmt w:val="upperRoman"/>
      <w:pStyle w:val="Nagwek5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</w:abstractNum>
  <w:abstractNum w:abstractNumId="1" w15:restartNumberingAfterBreak="0">
    <w:nsid w:val="00020CC2"/>
    <w:multiLevelType w:val="hybridMultilevel"/>
    <w:tmpl w:val="491ADB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092084E"/>
    <w:multiLevelType w:val="hybridMultilevel"/>
    <w:tmpl w:val="7B0E355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5B6BB7"/>
    <w:multiLevelType w:val="hybridMultilevel"/>
    <w:tmpl w:val="5A3892A4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A339B8"/>
    <w:multiLevelType w:val="hybridMultilevel"/>
    <w:tmpl w:val="1DEE9E7A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5C8712B"/>
    <w:multiLevelType w:val="hybridMultilevel"/>
    <w:tmpl w:val="80C8ED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65A6A26"/>
    <w:multiLevelType w:val="multilevel"/>
    <w:tmpl w:val="4C8644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7EF79AC"/>
    <w:multiLevelType w:val="hybridMultilevel"/>
    <w:tmpl w:val="1C789A9E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90D681B"/>
    <w:multiLevelType w:val="hybridMultilevel"/>
    <w:tmpl w:val="4A5E795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9A351A0"/>
    <w:multiLevelType w:val="hybridMultilevel"/>
    <w:tmpl w:val="76DEA1B2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 w15:restartNumberingAfterBreak="0">
    <w:nsid w:val="0B8B7287"/>
    <w:multiLevelType w:val="hybridMultilevel"/>
    <w:tmpl w:val="43904C4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40053"/>
    <w:multiLevelType w:val="hybridMultilevel"/>
    <w:tmpl w:val="E8E2D4A4"/>
    <w:lvl w:ilvl="0" w:tplc="372CF2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0EC254DF"/>
    <w:multiLevelType w:val="hybridMultilevel"/>
    <w:tmpl w:val="69927752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EC2696F"/>
    <w:multiLevelType w:val="hybridMultilevel"/>
    <w:tmpl w:val="042A08C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F45E74"/>
    <w:multiLevelType w:val="hybridMultilevel"/>
    <w:tmpl w:val="9C783B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3E560F"/>
    <w:multiLevelType w:val="hybridMultilevel"/>
    <w:tmpl w:val="970C52DE"/>
    <w:lvl w:ilvl="0" w:tplc="0415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6" w15:restartNumberingAfterBreak="0">
    <w:nsid w:val="1E7470C5"/>
    <w:multiLevelType w:val="hybridMultilevel"/>
    <w:tmpl w:val="ECC4B92C"/>
    <w:lvl w:ilvl="0" w:tplc="0415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2" w:hanging="360"/>
      </w:pPr>
      <w:rPr>
        <w:rFonts w:ascii="Wingdings" w:hAnsi="Wingdings" w:hint="default"/>
      </w:rPr>
    </w:lvl>
  </w:abstractNum>
  <w:abstractNum w:abstractNumId="17" w15:restartNumberingAfterBreak="0">
    <w:nsid w:val="20BD2CDE"/>
    <w:multiLevelType w:val="hybridMultilevel"/>
    <w:tmpl w:val="3E4C5E2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3761C22"/>
    <w:multiLevelType w:val="hybridMultilevel"/>
    <w:tmpl w:val="5EA2F498"/>
    <w:lvl w:ilvl="0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60" w:hanging="360"/>
      </w:pPr>
      <w:rPr>
        <w:rFonts w:ascii="Wingdings" w:hAnsi="Wingdings" w:hint="default"/>
      </w:rPr>
    </w:lvl>
  </w:abstractNum>
  <w:abstractNum w:abstractNumId="19" w15:restartNumberingAfterBreak="0">
    <w:nsid w:val="27773F28"/>
    <w:multiLevelType w:val="multilevel"/>
    <w:tmpl w:val="3DE62556"/>
    <w:lvl w:ilvl="0">
      <w:start w:val="1"/>
      <w:numFmt w:val="bullet"/>
      <w:lvlText w:val=""/>
      <w:lvlJc w:val="left"/>
      <w:pPr>
        <w:ind w:left="199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43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15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9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31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756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27A3545E"/>
    <w:multiLevelType w:val="hybridMultilevel"/>
    <w:tmpl w:val="DFD80B86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7CD2EE5"/>
    <w:multiLevelType w:val="multilevel"/>
    <w:tmpl w:val="C27A4B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83B292D"/>
    <w:multiLevelType w:val="hybridMultilevel"/>
    <w:tmpl w:val="AFF0215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9D7496D"/>
    <w:multiLevelType w:val="hybridMultilevel"/>
    <w:tmpl w:val="4754AD6E"/>
    <w:lvl w:ilvl="0" w:tplc="E3CC9566">
      <w:start w:val="1"/>
      <w:numFmt w:val="lowerLetter"/>
      <w:lvlText w:val="%1."/>
      <w:lvlJc w:val="left"/>
      <w:pPr>
        <w:ind w:left="144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B1A4EFB"/>
    <w:multiLevelType w:val="hybridMultilevel"/>
    <w:tmpl w:val="511E4ECA"/>
    <w:lvl w:ilvl="0" w:tplc="FFFFFFFF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A8ABB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2E540724"/>
    <w:multiLevelType w:val="hybridMultilevel"/>
    <w:tmpl w:val="5F98DFA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0B54F53"/>
    <w:multiLevelType w:val="hybridMultilevel"/>
    <w:tmpl w:val="B97A32A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4CC29D4"/>
    <w:multiLevelType w:val="hybridMultilevel"/>
    <w:tmpl w:val="1EECCA94"/>
    <w:lvl w:ilvl="0" w:tplc="BDCA62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232F14"/>
    <w:multiLevelType w:val="hybridMultilevel"/>
    <w:tmpl w:val="F5EAD058"/>
    <w:lvl w:ilvl="0" w:tplc="14DCB77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5C333D1"/>
    <w:multiLevelType w:val="hybridMultilevel"/>
    <w:tmpl w:val="33C2F24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7E21097"/>
    <w:multiLevelType w:val="hybridMultilevel"/>
    <w:tmpl w:val="279E3604"/>
    <w:lvl w:ilvl="0" w:tplc="0DC6A24E">
      <w:start w:val="1"/>
      <w:numFmt w:val="lowerLetter"/>
      <w:lvlText w:val="%1."/>
      <w:lvlJc w:val="left"/>
      <w:pPr>
        <w:ind w:left="180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37E76426"/>
    <w:multiLevelType w:val="hybridMultilevel"/>
    <w:tmpl w:val="8B90A1A6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C27592C"/>
    <w:multiLevelType w:val="hybridMultilevel"/>
    <w:tmpl w:val="CF06C630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E841E5F"/>
    <w:multiLevelType w:val="hybridMultilevel"/>
    <w:tmpl w:val="BDCE2C64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2C65DC5"/>
    <w:multiLevelType w:val="multilevel"/>
    <w:tmpl w:val="3A7CF6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45396DDF"/>
    <w:multiLevelType w:val="hybridMultilevel"/>
    <w:tmpl w:val="B71402C2"/>
    <w:lvl w:ilvl="0" w:tplc="04150005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36" w15:restartNumberingAfterBreak="0">
    <w:nsid w:val="48582C21"/>
    <w:multiLevelType w:val="hybridMultilevel"/>
    <w:tmpl w:val="D01C74DE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49D3720B"/>
    <w:multiLevelType w:val="hybridMultilevel"/>
    <w:tmpl w:val="B9D832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A9B7283"/>
    <w:multiLevelType w:val="hybridMultilevel"/>
    <w:tmpl w:val="05223D76"/>
    <w:lvl w:ilvl="0" w:tplc="0B5AD050">
      <w:start w:val="2"/>
      <w:numFmt w:val="bullet"/>
      <w:lvlText w:val=""/>
      <w:lvlJc w:val="left"/>
      <w:pPr>
        <w:ind w:left="786" w:hanging="360"/>
      </w:pPr>
      <w:rPr>
        <w:rFonts w:ascii="Symbol" w:eastAsia="Lucida Sans Unicode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 w15:restartNumberingAfterBreak="0">
    <w:nsid w:val="4C8B2FF2"/>
    <w:multiLevelType w:val="hybridMultilevel"/>
    <w:tmpl w:val="3CCEF986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  <w:color w:val="auto"/>
      </w:rPr>
    </w:lvl>
    <w:lvl w:ilvl="1" w:tplc="FFFFFFFF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4DC83624"/>
    <w:multiLevelType w:val="hybridMultilevel"/>
    <w:tmpl w:val="689A371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500801C3"/>
    <w:multiLevelType w:val="hybridMultilevel"/>
    <w:tmpl w:val="EEFE0F7A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54CF454D"/>
    <w:multiLevelType w:val="hybridMultilevel"/>
    <w:tmpl w:val="CA22219A"/>
    <w:lvl w:ilvl="0" w:tplc="0415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82" w:hanging="360"/>
      </w:pPr>
      <w:rPr>
        <w:rFonts w:ascii="Wingdings" w:hAnsi="Wingdings" w:hint="default"/>
      </w:rPr>
    </w:lvl>
  </w:abstractNum>
  <w:abstractNum w:abstractNumId="43" w15:restartNumberingAfterBreak="0">
    <w:nsid w:val="558F257E"/>
    <w:multiLevelType w:val="hybridMultilevel"/>
    <w:tmpl w:val="23CE0BB0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56CD46CE"/>
    <w:multiLevelType w:val="hybridMultilevel"/>
    <w:tmpl w:val="1C6A662E"/>
    <w:lvl w:ilvl="0" w:tplc="04150005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5" w15:restartNumberingAfterBreak="0">
    <w:nsid w:val="5989175B"/>
    <w:multiLevelType w:val="multilevel"/>
    <w:tmpl w:val="0256ED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5B936561"/>
    <w:multiLevelType w:val="hybridMultilevel"/>
    <w:tmpl w:val="E9A8615C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 w15:restartNumberingAfterBreak="0">
    <w:nsid w:val="5F0937A8"/>
    <w:multiLevelType w:val="hybridMultilevel"/>
    <w:tmpl w:val="6930E5D6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5F5331C7"/>
    <w:multiLevelType w:val="hybridMultilevel"/>
    <w:tmpl w:val="C29C77FE"/>
    <w:lvl w:ilvl="0" w:tplc="0415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82" w:hanging="360"/>
      </w:pPr>
      <w:rPr>
        <w:rFonts w:ascii="Wingdings" w:hAnsi="Wingdings" w:hint="default"/>
      </w:rPr>
    </w:lvl>
  </w:abstractNum>
  <w:abstractNum w:abstractNumId="49" w15:restartNumberingAfterBreak="0">
    <w:nsid w:val="60404C16"/>
    <w:multiLevelType w:val="hybridMultilevel"/>
    <w:tmpl w:val="52B2F8C4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62413384"/>
    <w:multiLevelType w:val="hybridMultilevel"/>
    <w:tmpl w:val="2DE4F2D2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1" w15:restartNumberingAfterBreak="0">
    <w:nsid w:val="6302213B"/>
    <w:multiLevelType w:val="hybridMultilevel"/>
    <w:tmpl w:val="1EC23BAA"/>
    <w:lvl w:ilvl="0" w:tplc="0415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2" w15:restartNumberingAfterBreak="0">
    <w:nsid w:val="638F4183"/>
    <w:multiLevelType w:val="hybridMultilevel"/>
    <w:tmpl w:val="17AA3F9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53B5EB6"/>
    <w:multiLevelType w:val="hybridMultilevel"/>
    <w:tmpl w:val="39CA8B96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 w15:restartNumberingAfterBreak="0">
    <w:nsid w:val="667F71F7"/>
    <w:multiLevelType w:val="hybridMultilevel"/>
    <w:tmpl w:val="9AC2A8A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7167D50"/>
    <w:multiLevelType w:val="hybridMultilevel"/>
    <w:tmpl w:val="863C31EC"/>
    <w:lvl w:ilvl="0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6" w15:restartNumberingAfterBreak="0">
    <w:nsid w:val="67CA0C5D"/>
    <w:multiLevelType w:val="multilevel"/>
    <w:tmpl w:val="4C8644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684F7644"/>
    <w:multiLevelType w:val="hybridMultilevel"/>
    <w:tmpl w:val="AD2CFB92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6B184799"/>
    <w:multiLevelType w:val="hybridMultilevel"/>
    <w:tmpl w:val="E47C1244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6BF73488"/>
    <w:multiLevelType w:val="hybridMultilevel"/>
    <w:tmpl w:val="FE7C7EAC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0" w15:restartNumberingAfterBreak="0">
    <w:nsid w:val="6C6B11CF"/>
    <w:multiLevelType w:val="hybridMultilevel"/>
    <w:tmpl w:val="C98EC54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6F3928CF"/>
    <w:multiLevelType w:val="hybridMultilevel"/>
    <w:tmpl w:val="7EDE8402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 w15:restartNumberingAfterBreak="0">
    <w:nsid w:val="70356D3A"/>
    <w:multiLevelType w:val="hybridMultilevel"/>
    <w:tmpl w:val="D660D566"/>
    <w:lvl w:ilvl="0" w:tplc="14DCB772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 w15:restartNumberingAfterBreak="0">
    <w:nsid w:val="71213EA5"/>
    <w:multiLevelType w:val="hybridMultilevel"/>
    <w:tmpl w:val="ECECB57E"/>
    <w:lvl w:ilvl="0" w:tplc="0415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4" w15:restartNumberingAfterBreak="0">
    <w:nsid w:val="73704FF3"/>
    <w:multiLevelType w:val="hybridMultilevel"/>
    <w:tmpl w:val="A65819D6"/>
    <w:lvl w:ilvl="0" w:tplc="81B43A08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65" w15:restartNumberingAfterBreak="0">
    <w:nsid w:val="743F5EBA"/>
    <w:multiLevelType w:val="hybridMultilevel"/>
    <w:tmpl w:val="9F98FB4A"/>
    <w:lvl w:ilvl="0" w:tplc="0415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6" w15:restartNumberingAfterBreak="0">
    <w:nsid w:val="74AA7E4F"/>
    <w:multiLevelType w:val="hybridMultilevel"/>
    <w:tmpl w:val="0A8E5EA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9866946"/>
    <w:multiLevelType w:val="multilevel"/>
    <w:tmpl w:val="D11A860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8" w15:restartNumberingAfterBreak="0">
    <w:nsid w:val="7BDB64E9"/>
    <w:multiLevelType w:val="multilevel"/>
    <w:tmpl w:val="0ECE75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asciiTheme="minorHAnsi" w:hAnsiTheme="minorHAnsi" w:cstheme="minorHAns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9" w15:restartNumberingAfterBreak="0">
    <w:nsid w:val="7D5B6EA3"/>
    <w:multiLevelType w:val="hybridMultilevel"/>
    <w:tmpl w:val="7D28FF22"/>
    <w:lvl w:ilvl="0" w:tplc="4C62BCD4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 w16cid:durableId="532766080">
    <w:abstractNumId w:val="0"/>
  </w:num>
  <w:num w:numId="2" w16cid:durableId="780034992">
    <w:abstractNumId w:val="10"/>
  </w:num>
  <w:num w:numId="3" w16cid:durableId="551117127">
    <w:abstractNumId w:val="45"/>
  </w:num>
  <w:num w:numId="4" w16cid:durableId="1248881748">
    <w:abstractNumId w:val="23"/>
  </w:num>
  <w:num w:numId="5" w16cid:durableId="1111170571">
    <w:abstractNumId w:val="55"/>
  </w:num>
  <w:num w:numId="6" w16cid:durableId="1468275644">
    <w:abstractNumId w:val="16"/>
  </w:num>
  <w:num w:numId="7" w16cid:durableId="1394348725">
    <w:abstractNumId w:val="11"/>
  </w:num>
  <w:num w:numId="8" w16cid:durableId="2022120176">
    <w:abstractNumId w:val="64"/>
  </w:num>
  <w:num w:numId="9" w16cid:durableId="97483837">
    <w:abstractNumId w:val="30"/>
  </w:num>
  <w:num w:numId="10" w16cid:durableId="1885945564">
    <w:abstractNumId w:val="4"/>
  </w:num>
  <w:num w:numId="11" w16cid:durableId="2079553461">
    <w:abstractNumId w:val="69"/>
  </w:num>
  <w:num w:numId="12" w16cid:durableId="303436158">
    <w:abstractNumId w:val="32"/>
  </w:num>
  <w:num w:numId="13" w16cid:durableId="802893376">
    <w:abstractNumId w:val="53"/>
  </w:num>
  <w:num w:numId="14" w16cid:durableId="570625956">
    <w:abstractNumId w:val="8"/>
  </w:num>
  <w:num w:numId="15" w16cid:durableId="438765093">
    <w:abstractNumId w:val="18"/>
  </w:num>
  <w:num w:numId="16" w16cid:durableId="1706178907">
    <w:abstractNumId w:val="35"/>
  </w:num>
  <w:num w:numId="17" w16cid:durableId="895091455">
    <w:abstractNumId w:val="26"/>
  </w:num>
  <w:num w:numId="18" w16cid:durableId="1524901516">
    <w:abstractNumId w:val="41"/>
  </w:num>
  <w:num w:numId="19" w16cid:durableId="1894920856">
    <w:abstractNumId w:val="47"/>
  </w:num>
  <w:num w:numId="20" w16cid:durableId="744111590">
    <w:abstractNumId w:val="36"/>
  </w:num>
  <w:num w:numId="21" w16cid:durableId="1557547735">
    <w:abstractNumId w:val="1"/>
  </w:num>
  <w:num w:numId="22" w16cid:durableId="800227024">
    <w:abstractNumId w:val="14"/>
  </w:num>
  <w:num w:numId="23" w16cid:durableId="359360210">
    <w:abstractNumId w:val="56"/>
  </w:num>
  <w:num w:numId="24" w16cid:durableId="1008798355">
    <w:abstractNumId w:val="21"/>
  </w:num>
  <w:num w:numId="25" w16cid:durableId="349570123">
    <w:abstractNumId w:val="34"/>
  </w:num>
  <w:num w:numId="26" w16cid:durableId="1905330827">
    <w:abstractNumId w:val="19"/>
  </w:num>
  <w:num w:numId="27" w16cid:durableId="378482254">
    <w:abstractNumId w:val="6"/>
  </w:num>
  <w:num w:numId="28" w16cid:durableId="1340112860">
    <w:abstractNumId w:val="28"/>
  </w:num>
  <w:num w:numId="29" w16cid:durableId="1599291029">
    <w:abstractNumId w:val="61"/>
  </w:num>
  <w:num w:numId="30" w16cid:durableId="1604655281">
    <w:abstractNumId w:val="62"/>
  </w:num>
  <w:num w:numId="31" w16cid:durableId="970282192">
    <w:abstractNumId w:val="27"/>
  </w:num>
  <w:num w:numId="32" w16cid:durableId="1543441722">
    <w:abstractNumId w:val="9"/>
  </w:num>
  <w:num w:numId="33" w16cid:durableId="1844011488">
    <w:abstractNumId w:val="42"/>
  </w:num>
  <w:num w:numId="34" w16cid:durableId="1306818505">
    <w:abstractNumId w:val="59"/>
  </w:num>
  <w:num w:numId="35" w16cid:durableId="834883489">
    <w:abstractNumId w:val="50"/>
  </w:num>
  <w:num w:numId="36" w16cid:durableId="592935543">
    <w:abstractNumId w:val="44"/>
  </w:num>
  <w:num w:numId="37" w16cid:durableId="657536203">
    <w:abstractNumId w:val="48"/>
  </w:num>
  <w:num w:numId="38" w16cid:durableId="1488594235">
    <w:abstractNumId w:val="54"/>
  </w:num>
  <w:num w:numId="39" w16cid:durableId="1661419465">
    <w:abstractNumId w:val="68"/>
  </w:num>
  <w:num w:numId="40" w16cid:durableId="812675683">
    <w:abstractNumId w:val="40"/>
  </w:num>
  <w:num w:numId="41" w16cid:durableId="922950177">
    <w:abstractNumId w:val="2"/>
  </w:num>
  <w:num w:numId="42" w16cid:durableId="262960306">
    <w:abstractNumId w:val="12"/>
  </w:num>
  <w:num w:numId="43" w16cid:durableId="1215890807">
    <w:abstractNumId w:val="57"/>
  </w:num>
  <w:num w:numId="44" w16cid:durableId="1717584946">
    <w:abstractNumId w:val="29"/>
  </w:num>
  <w:num w:numId="45" w16cid:durableId="748229441">
    <w:abstractNumId w:val="25"/>
  </w:num>
  <w:num w:numId="46" w16cid:durableId="1947885456">
    <w:abstractNumId w:val="31"/>
  </w:num>
  <w:num w:numId="47" w16cid:durableId="930087961">
    <w:abstractNumId w:val="49"/>
  </w:num>
  <w:num w:numId="48" w16cid:durableId="1914046978">
    <w:abstractNumId w:val="3"/>
  </w:num>
  <w:num w:numId="49" w16cid:durableId="844979078">
    <w:abstractNumId w:val="67"/>
  </w:num>
  <w:num w:numId="50" w16cid:durableId="1680309138">
    <w:abstractNumId w:val="24"/>
  </w:num>
  <w:num w:numId="51" w16cid:durableId="1465540480">
    <w:abstractNumId w:val="52"/>
  </w:num>
  <w:num w:numId="52" w16cid:durableId="1613592633">
    <w:abstractNumId w:val="39"/>
  </w:num>
  <w:num w:numId="53" w16cid:durableId="682244643">
    <w:abstractNumId w:val="46"/>
  </w:num>
  <w:num w:numId="54" w16cid:durableId="1930459177">
    <w:abstractNumId w:val="37"/>
  </w:num>
  <w:num w:numId="55" w16cid:durableId="939870702">
    <w:abstractNumId w:val="60"/>
  </w:num>
  <w:num w:numId="56" w16cid:durableId="180709518">
    <w:abstractNumId w:val="5"/>
  </w:num>
  <w:num w:numId="57" w16cid:durableId="707602631">
    <w:abstractNumId w:val="33"/>
  </w:num>
  <w:num w:numId="58" w16cid:durableId="1383820575">
    <w:abstractNumId w:val="58"/>
  </w:num>
  <w:num w:numId="59" w16cid:durableId="1547520025">
    <w:abstractNumId w:val="43"/>
  </w:num>
  <w:num w:numId="60" w16cid:durableId="1469208225">
    <w:abstractNumId w:val="7"/>
  </w:num>
  <w:num w:numId="61" w16cid:durableId="770777855">
    <w:abstractNumId w:val="22"/>
  </w:num>
  <w:num w:numId="62" w16cid:durableId="194272882">
    <w:abstractNumId w:val="66"/>
  </w:num>
  <w:num w:numId="63" w16cid:durableId="1120614368">
    <w:abstractNumId w:val="17"/>
  </w:num>
  <w:num w:numId="64" w16cid:durableId="1421753161">
    <w:abstractNumId w:val="20"/>
  </w:num>
  <w:num w:numId="65" w16cid:durableId="1451708521">
    <w:abstractNumId w:val="38"/>
  </w:num>
  <w:num w:numId="66" w16cid:durableId="2081753912">
    <w:abstractNumId w:val="15"/>
  </w:num>
  <w:num w:numId="67" w16cid:durableId="1497066876">
    <w:abstractNumId w:val="63"/>
  </w:num>
  <w:num w:numId="68" w16cid:durableId="2026639179">
    <w:abstractNumId w:val="51"/>
  </w:num>
  <w:num w:numId="69" w16cid:durableId="221722496">
    <w:abstractNumId w:val="65"/>
  </w:num>
  <w:num w:numId="70" w16cid:durableId="233246320">
    <w:abstractNumId w:val="13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DE6"/>
    <w:rsid w:val="000006D9"/>
    <w:rsid w:val="000006E3"/>
    <w:rsid w:val="0000183C"/>
    <w:rsid w:val="00002C0C"/>
    <w:rsid w:val="00003D65"/>
    <w:rsid w:val="00004E9D"/>
    <w:rsid w:val="00007408"/>
    <w:rsid w:val="00007CA6"/>
    <w:rsid w:val="00011727"/>
    <w:rsid w:val="00014F00"/>
    <w:rsid w:val="00020136"/>
    <w:rsid w:val="00020AE2"/>
    <w:rsid w:val="00023CCA"/>
    <w:rsid w:val="00024154"/>
    <w:rsid w:val="00025BA6"/>
    <w:rsid w:val="00033C24"/>
    <w:rsid w:val="00046A47"/>
    <w:rsid w:val="00047F17"/>
    <w:rsid w:val="00050749"/>
    <w:rsid w:val="000544FB"/>
    <w:rsid w:val="00062FD5"/>
    <w:rsid w:val="000640A9"/>
    <w:rsid w:val="00065066"/>
    <w:rsid w:val="00065928"/>
    <w:rsid w:val="00065ED3"/>
    <w:rsid w:val="00065FBC"/>
    <w:rsid w:val="00067687"/>
    <w:rsid w:val="00071178"/>
    <w:rsid w:val="00071347"/>
    <w:rsid w:val="000713F4"/>
    <w:rsid w:val="0007264F"/>
    <w:rsid w:val="00072EF4"/>
    <w:rsid w:val="00073D2E"/>
    <w:rsid w:val="00074473"/>
    <w:rsid w:val="00075ECC"/>
    <w:rsid w:val="00076614"/>
    <w:rsid w:val="00077730"/>
    <w:rsid w:val="00082016"/>
    <w:rsid w:val="00083BC7"/>
    <w:rsid w:val="0009263C"/>
    <w:rsid w:val="00094A33"/>
    <w:rsid w:val="00094FD1"/>
    <w:rsid w:val="000A05C8"/>
    <w:rsid w:val="000A2A75"/>
    <w:rsid w:val="000B3321"/>
    <w:rsid w:val="000B451A"/>
    <w:rsid w:val="000C027F"/>
    <w:rsid w:val="000C1E41"/>
    <w:rsid w:val="000C293D"/>
    <w:rsid w:val="000C3CD8"/>
    <w:rsid w:val="000C425C"/>
    <w:rsid w:val="000C5E48"/>
    <w:rsid w:val="000C7965"/>
    <w:rsid w:val="000D0E24"/>
    <w:rsid w:val="000D1662"/>
    <w:rsid w:val="000D6B8A"/>
    <w:rsid w:val="000D7F7C"/>
    <w:rsid w:val="000E181A"/>
    <w:rsid w:val="000E1D9B"/>
    <w:rsid w:val="000E7733"/>
    <w:rsid w:val="000F0303"/>
    <w:rsid w:val="000F06D8"/>
    <w:rsid w:val="000F4862"/>
    <w:rsid w:val="00101532"/>
    <w:rsid w:val="00104147"/>
    <w:rsid w:val="0010798D"/>
    <w:rsid w:val="00110E1F"/>
    <w:rsid w:val="001126F8"/>
    <w:rsid w:val="0012026F"/>
    <w:rsid w:val="00121567"/>
    <w:rsid w:val="00123C86"/>
    <w:rsid w:val="00125DBF"/>
    <w:rsid w:val="00127F75"/>
    <w:rsid w:val="00131E90"/>
    <w:rsid w:val="0013388A"/>
    <w:rsid w:val="001344CB"/>
    <w:rsid w:val="00136CA9"/>
    <w:rsid w:val="001375C1"/>
    <w:rsid w:val="001375F5"/>
    <w:rsid w:val="00137B24"/>
    <w:rsid w:val="00145787"/>
    <w:rsid w:val="00146EDC"/>
    <w:rsid w:val="00146FF7"/>
    <w:rsid w:val="00147F85"/>
    <w:rsid w:val="00152F2A"/>
    <w:rsid w:val="00153911"/>
    <w:rsid w:val="0015397B"/>
    <w:rsid w:val="0015401B"/>
    <w:rsid w:val="0015419C"/>
    <w:rsid w:val="001652D9"/>
    <w:rsid w:val="00170335"/>
    <w:rsid w:val="00186063"/>
    <w:rsid w:val="00186B11"/>
    <w:rsid w:val="00194977"/>
    <w:rsid w:val="00195E96"/>
    <w:rsid w:val="00197140"/>
    <w:rsid w:val="001A04D8"/>
    <w:rsid w:val="001A074D"/>
    <w:rsid w:val="001A2AA3"/>
    <w:rsid w:val="001A78E4"/>
    <w:rsid w:val="001B5EFF"/>
    <w:rsid w:val="001B6190"/>
    <w:rsid w:val="001B716B"/>
    <w:rsid w:val="001C031B"/>
    <w:rsid w:val="001C088E"/>
    <w:rsid w:val="001C0917"/>
    <w:rsid w:val="001C0B69"/>
    <w:rsid w:val="001C19CA"/>
    <w:rsid w:val="001C201B"/>
    <w:rsid w:val="001C23DB"/>
    <w:rsid w:val="001C4E2B"/>
    <w:rsid w:val="001C4F62"/>
    <w:rsid w:val="001C716C"/>
    <w:rsid w:val="001C7DF7"/>
    <w:rsid w:val="001D015A"/>
    <w:rsid w:val="001D73A2"/>
    <w:rsid w:val="001E1270"/>
    <w:rsid w:val="001E2B86"/>
    <w:rsid w:val="001E4C06"/>
    <w:rsid w:val="001E57F5"/>
    <w:rsid w:val="001E6082"/>
    <w:rsid w:val="001E783F"/>
    <w:rsid w:val="001F2D87"/>
    <w:rsid w:val="001F5FC2"/>
    <w:rsid w:val="001F6FAD"/>
    <w:rsid w:val="001F792D"/>
    <w:rsid w:val="001F7C14"/>
    <w:rsid w:val="0020063A"/>
    <w:rsid w:val="002022EE"/>
    <w:rsid w:val="00203046"/>
    <w:rsid w:val="0020392C"/>
    <w:rsid w:val="00203B5B"/>
    <w:rsid w:val="002044C3"/>
    <w:rsid w:val="0020569E"/>
    <w:rsid w:val="00205F09"/>
    <w:rsid w:val="002142B0"/>
    <w:rsid w:val="0021747B"/>
    <w:rsid w:val="0022729C"/>
    <w:rsid w:val="00230B9C"/>
    <w:rsid w:val="00231277"/>
    <w:rsid w:val="002339DD"/>
    <w:rsid w:val="002343F0"/>
    <w:rsid w:val="00236965"/>
    <w:rsid w:val="00240201"/>
    <w:rsid w:val="002459E2"/>
    <w:rsid w:val="00253163"/>
    <w:rsid w:val="00253D62"/>
    <w:rsid w:val="00264B54"/>
    <w:rsid w:val="00270CF5"/>
    <w:rsid w:val="00270E10"/>
    <w:rsid w:val="00272C06"/>
    <w:rsid w:val="002739E6"/>
    <w:rsid w:val="00275D93"/>
    <w:rsid w:val="00276070"/>
    <w:rsid w:val="002771A9"/>
    <w:rsid w:val="002808D4"/>
    <w:rsid w:val="00280A6F"/>
    <w:rsid w:val="00282124"/>
    <w:rsid w:val="002823E7"/>
    <w:rsid w:val="00284111"/>
    <w:rsid w:val="0028536F"/>
    <w:rsid w:val="0028657A"/>
    <w:rsid w:val="00290278"/>
    <w:rsid w:val="002A038F"/>
    <w:rsid w:val="002A0E8D"/>
    <w:rsid w:val="002A483A"/>
    <w:rsid w:val="002A6F0E"/>
    <w:rsid w:val="002B1B8E"/>
    <w:rsid w:val="002B5919"/>
    <w:rsid w:val="002B65E4"/>
    <w:rsid w:val="002C5AF0"/>
    <w:rsid w:val="002C6D9E"/>
    <w:rsid w:val="002C7B30"/>
    <w:rsid w:val="002D1B2A"/>
    <w:rsid w:val="002D292B"/>
    <w:rsid w:val="002D4A45"/>
    <w:rsid w:val="002D54D9"/>
    <w:rsid w:val="002D5D54"/>
    <w:rsid w:val="002D6DC1"/>
    <w:rsid w:val="002E280F"/>
    <w:rsid w:val="002E3299"/>
    <w:rsid w:val="002E380C"/>
    <w:rsid w:val="002E5ED1"/>
    <w:rsid w:val="002E6010"/>
    <w:rsid w:val="002F1529"/>
    <w:rsid w:val="002F59E4"/>
    <w:rsid w:val="002F7C93"/>
    <w:rsid w:val="00301136"/>
    <w:rsid w:val="00302085"/>
    <w:rsid w:val="00303149"/>
    <w:rsid w:val="003055D1"/>
    <w:rsid w:val="00305FDA"/>
    <w:rsid w:val="00306272"/>
    <w:rsid w:val="00307B4B"/>
    <w:rsid w:val="00307E1B"/>
    <w:rsid w:val="00312924"/>
    <w:rsid w:val="003136DF"/>
    <w:rsid w:val="00320AE2"/>
    <w:rsid w:val="0032269A"/>
    <w:rsid w:val="00322BA8"/>
    <w:rsid w:val="003231E1"/>
    <w:rsid w:val="003245E7"/>
    <w:rsid w:val="00330921"/>
    <w:rsid w:val="00334784"/>
    <w:rsid w:val="0033711F"/>
    <w:rsid w:val="0034150E"/>
    <w:rsid w:val="003433BF"/>
    <w:rsid w:val="003458AF"/>
    <w:rsid w:val="003505F0"/>
    <w:rsid w:val="00351C25"/>
    <w:rsid w:val="003532B3"/>
    <w:rsid w:val="00356764"/>
    <w:rsid w:val="00360F20"/>
    <w:rsid w:val="00361C23"/>
    <w:rsid w:val="00362CD7"/>
    <w:rsid w:val="00365B84"/>
    <w:rsid w:val="003678F8"/>
    <w:rsid w:val="00373B8C"/>
    <w:rsid w:val="0037758E"/>
    <w:rsid w:val="00380796"/>
    <w:rsid w:val="00382136"/>
    <w:rsid w:val="00386E22"/>
    <w:rsid w:val="00387976"/>
    <w:rsid w:val="00394E00"/>
    <w:rsid w:val="00394E41"/>
    <w:rsid w:val="00397000"/>
    <w:rsid w:val="003A38D3"/>
    <w:rsid w:val="003A484C"/>
    <w:rsid w:val="003A62D0"/>
    <w:rsid w:val="003A6307"/>
    <w:rsid w:val="003B0D79"/>
    <w:rsid w:val="003B286F"/>
    <w:rsid w:val="003B3B4E"/>
    <w:rsid w:val="003B3E6F"/>
    <w:rsid w:val="003B4E2E"/>
    <w:rsid w:val="003C1CD5"/>
    <w:rsid w:val="003C22BE"/>
    <w:rsid w:val="003C467C"/>
    <w:rsid w:val="003C5E72"/>
    <w:rsid w:val="003C7CBB"/>
    <w:rsid w:val="003D1622"/>
    <w:rsid w:val="003D1D88"/>
    <w:rsid w:val="003D1DF9"/>
    <w:rsid w:val="003D2BB3"/>
    <w:rsid w:val="003D59FB"/>
    <w:rsid w:val="003E065A"/>
    <w:rsid w:val="003E1919"/>
    <w:rsid w:val="003E1BE7"/>
    <w:rsid w:val="003E3EB3"/>
    <w:rsid w:val="003E4C77"/>
    <w:rsid w:val="003E6C04"/>
    <w:rsid w:val="003F1274"/>
    <w:rsid w:val="003F3D55"/>
    <w:rsid w:val="003F408F"/>
    <w:rsid w:val="0040048B"/>
    <w:rsid w:val="00400638"/>
    <w:rsid w:val="0040189A"/>
    <w:rsid w:val="00401FF3"/>
    <w:rsid w:val="0040243C"/>
    <w:rsid w:val="00405208"/>
    <w:rsid w:val="0040542B"/>
    <w:rsid w:val="00406027"/>
    <w:rsid w:val="00407631"/>
    <w:rsid w:val="004078FB"/>
    <w:rsid w:val="0042043B"/>
    <w:rsid w:val="00422644"/>
    <w:rsid w:val="00423996"/>
    <w:rsid w:val="00425C1F"/>
    <w:rsid w:val="00426FEB"/>
    <w:rsid w:val="00427F74"/>
    <w:rsid w:val="0043114A"/>
    <w:rsid w:val="0044218F"/>
    <w:rsid w:val="00442DCA"/>
    <w:rsid w:val="004458FD"/>
    <w:rsid w:val="0045153E"/>
    <w:rsid w:val="00453125"/>
    <w:rsid w:val="00461855"/>
    <w:rsid w:val="00465D06"/>
    <w:rsid w:val="0047072C"/>
    <w:rsid w:val="004744AC"/>
    <w:rsid w:val="0047497D"/>
    <w:rsid w:val="004806F3"/>
    <w:rsid w:val="00481B06"/>
    <w:rsid w:val="004833A2"/>
    <w:rsid w:val="004851B9"/>
    <w:rsid w:val="004854EE"/>
    <w:rsid w:val="0048662F"/>
    <w:rsid w:val="00486D19"/>
    <w:rsid w:val="004873B5"/>
    <w:rsid w:val="004925F3"/>
    <w:rsid w:val="00492941"/>
    <w:rsid w:val="004A1F6F"/>
    <w:rsid w:val="004A3BBF"/>
    <w:rsid w:val="004A4E7E"/>
    <w:rsid w:val="004A5F21"/>
    <w:rsid w:val="004B15C5"/>
    <w:rsid w:val="004B2DED"/>
    <w:rsid w:val="004B3C81"/>
    <w:rsid w:val="004B6284"/>
    <w:rsid w:val="004B6A76"/>
    <w:rsid w:val="004B7653"/>
    <w:rsid w:val="004B79EE"/>
    <w:rsid w:val="004C08DC"/>
    <w:rsid w:val="004C2925"/>
    <w:rsid w:val="004C2D4B"/>
    <w:rsid w:val="004D1E5D"/>
    <w:rsid w:val="004E4D73"/>
    <w:rsid w:val="004E5B46"/>
    <w:rsid w:val="004E60F4"/>
    <w:rsid w:val="004E627C"/>
    <w:rsid w:val="004F072D"/>
    <w:rsid w:val="004F0A34"/>
    <w:rsid w:val="004F120D"/>
    <w:rsid w:val="004F1D65"/>
    <w:rsid w:val="004F2146"/>
    <w:rsid w:val="004F2FEC"/>
    <w:rsid w:val="004F55BC"/>
    <w:rsid w:val="004F66D1"/>
    <w:rsid w:val="004F6CA3"/>
    <w:rsid w:val="0050248A"/>
    <w:rsid w:val="0050350D"/>
    <w:rsid w:val="00505A10"/>
    <w:rsid w:val="00510F30"/>
    <w:rsid w:val="00513A2E"/>
    <w:rsid w:val="005140BB"/>
    <w:rsid w:val="00515D7B"/>
    <w:rsid w:val="00516565"/>
    <w:rsid w:val="00521145"/>
    <w:rsid w:val="00521361"/>
    <w:rsid w:val="00526AA6"/>
    <w:rsid w:val="00531452"/>
    <w:rsid w:val="005329CE"/>
    <w:rsid w:val="00534B04"/>
    <w:rsid w:val="00536F89"/>
    <w:rsid w:val="00543E50"/>
    <w:rsid w:val="005501BD"/>
    <w:rsid w:val="00556D1B"/>
    <w:rsid w:val="005637F3"/>
    <w:rsid w:val="0056678B"/>
    <w:rsid w:val="005719A5"/>
    <w:rsid w:val="00571CE6"/>
    <w:rsid w:val="0057373D"/>
    <w:rsid w:val="005739E3"/>
    <w:rsid w:val="00574C13"/>
    <w:rsid w:val="00582E77"/>
    <w:rsid w:val="00583A33"/>
    <w:rsid w:val="005852F1"/>
    <w:rsid w:val="0058671D"/>
    <w:rsid w:val="005900AC"/>
    <w:rsid w:val="00591811"/>
    <w:rsid w:val="00591CF4"/>
    <w:rsid w:val="005975D2"/>
    <w:rsid w:val="00597922"/>
    <w:rsid w:val="005A17AA"/>
    <w:rsid w:val="005A220C"/>
    <w:rsid w:val="005A36E9"/>
    <w:rsid w:val="005A3860"/>
    <w:rsid w:val="005A3E19"/>
    <w:rsid w:val="005A4226"/>
    <w:rsid w:val="005A4BF9"/>
    <w:rsid w:val="005A4DE6"/>
    <w:rsid w:val="005A75A2"/>
    <w:rsid w:val="005A770E"/>
    <w:rsid w:val="005B10C0"/>
    <w:rsid w:val="005B1ABB"/>
    <w:rsid w:val="005B723B"/>
    <w:rsid w:val="005B72F1"/>
    <w:rsid w:val="005C1D06"/>
    <w:rsid w:val="005C3D78"/>
    <w:rsid w:val="005C6F88"/>
    <w:rsid w:val="005D26A6"/>
    <w:rsid w:val="005D34A8"/>
    <w:rsid w:val="005D35EF"/>
    <w:rsid w:val="005D40B1"/>
    <w:rsid w:val="005D4D9B"/>
    <w:rsid w:val="005D579B"/>
    <w:rsid w:val="005D6562"/>
    <w:rsid w:val="005E0E68"/>
    <w:rsid w:val="005E2AE7"/>
    <w:rsid w:val="005E64DA"/>
    <w:rsid w:val="005E6ED3"/>
    <w:rsid w:val="005F2945"/>
    <w:rsid w:val="005F2E28"/>
    <w:rsid w:val="005F3D30"/>
    <w:rsid w:val="005F5C03"/>
    <w:rsid w:val="005F5C60"/>
    <w:rsid w:val="00600CB8"/>
    <w:rsid w:val="00605E2E"/>
    <w:rsid w:val="00605ECD"/>
    <w:rsid w:val="00611B6E"/>
    <w:rsid w:val="00615D84"/>
    <w:rsid w:val="006177D6"/>
    <w:rsid w:val="00623875"/>
    <w:rsid w:val="00623A3C"/>
    <w:rsid w:val="006248EB"/>
    <w:rsid w:val="0063256A"/>
    <w:rsid w:val="00632F98"/>
    <w:rsid w:val="00633AF8"/>
    <w:rsid w:val="006343FD"/>
    <w:rsid w:val="00634EB4"/>
    <w:rsid w:val="00635F01"/>
    <w:rsid w:val="0064334A"/>
    <w:rsid w:val="00645589"/>
    <w:rsid w:val="00647285"/>
    <w:rsid w:val="00647365"/>
    <w:rsid w:val="006505F0"/>
    <w:rsid w:val="006534B2"/>
    <w:rsid w:val="00654115"/>
    <w:rsid w:val="006548AF"/>
    <w:rsid w:val="00656E49"/>
    <w:rsid w:val="006603EB"/>
    <w:rsid w:val="00663E44"/>
    <w:rsid w:val="00664225"/>
    <w:rsid w:val="00664F4A"/>
    <w:rsid w:val="006659C1"/>
    <w:rsid w:val="00667094"/>
    <w:rsid w:val="00667E87"/>
    <w:rsid w:val="00670846"/>
    <w:rsid w:val="00673032"/>
    <w:rsid w:val="006806A0"/>
    <w:rsid w:val="00686478"/>
    <w:rsid w:val="0069291D"/>
    <w:rsid w:val="006934C8"/>
    <w:rsid w:val="00693A03"/>
    <w:rsid w:val="00695114"/>
    <w:rsid w:val="006A1CCD"/>
    <w:rsid w:val="006A3C62"/>
    <w:rsid w:val="006A620B"/>
    <w:rsid w:val="006A67B4"/>
    <w:rsid w:val="006A7FCB"/>
    <w:rsid w:val="006B6429"/>
    <w:rsid w:val="006B79CC"/>
    <w:rsid w:val="006C06EC"/>
    <w:rsid w:val="006C2E37"/>
    <w:rsid w:val="006C40B5"/>
    <w:rsid w:val="006D370E"/>
    <w:rsid w:val="006E5934"/>
    <w:rsid w:val="006F3729"/>
    <w:rsid w:val="006F6156"/>
    <w:rsid w:val="006F6ACE"/>
    <w:rsid w:val="00700545"/>
    <w:rsid w:val="00703760"/>
    <w:rsid w:val="00712CF5"/>
    <w:rsid w:val="00713CFD"/>
    <w:rsid w:val="0071716B"/>
    <w:rsid w:val="0072015C"/>
    <w:rsid w:val="007230D1"/>
    <w:rsid w:val="0072451E"/>
    <w:rsid w:val="0072598A"/>
    <w:rsid w:val="00726464"/>
    <w:rsid w:val="00730988"/>
    <w:rsid w:val="00730F4F"/>
    <w:rsid w:val="00731CEA"/>
    <w:rsid w:val="00734789"/>
    <w:rsid w:val="00736244"/>
    <w:rsid w:val="00737FF0"/>
    <w:rsid w:val="0074230A"/>
    <w:rsid w:val="007431C0"/>
    <w:rsid w:val="00744587"/>
    <w:rsid w:val="007460A8"/>
    <w:rsid w:val="00746424"/>
    <w:rsid w:val="00746C32"/>
    <w:rsid w:val="00747BCE"/>
    <w:rsid w:val="007530AD"/>
    <w:rsid w:val="007558EE"/>
    <w:rsid w:val="00755C75"/>
    <w:rsid w:val="00756D56"/>
    <w:rsid w:val="00757544"/>
    <w:rsid w:val="00760A37"/>
    <w:rsid w:val="00761505"/>
    <w:rsid w:val="00762F2F"/>
    <w:rsid w:val="007630B1"/>
    <w:rsid w:val="00766351"/>
    <w:rsid w:val="00767F2D"/>
    <w:rsid w:val="00771CFD"/>
    <w:rsid w:val="00771D4D"/>
    <w:rsid w:val="007753A3"/>
    <w:rsid w:val="0078390A"/>
    <w:rsid w:val="0078745F"/>
    <w:rsid w:val="0078780D"/>
    <w:rsid w:val="007A00FD"/>
    <w:rsid w:val="007A0672"/>
    <w:rsid w:val="007A117E"/>
    <w:rsid w:val="007A1429"/>
    <w:rsid w:val="007A18F6"/>
    <w:rsid w:val="007A42AC"/>
    <w:rsid w:val="007A672B"/>
    <w:rsid w:val="007B0B4E"/>
    <w:rsid w:val="007B36B3"/>
    <w:rsid w:val="007B401B"/>
    <w:rsid w:val="007C08F7"/>
    <w:rsid w:val="007D006D"/>
    <w:rsid w:val="007D028B"/>
    <w:rsid w:val="007D1C9C"/>
    <w:rsid w:val="007D3885"/>
    <w:rsid w:val="007E1DB1"/>
    <w:rsid w:val="007E36DD"/>
    <w:rsid w:val="007E3A22"/>
    <w:rsid w:val="007E425D"/>
    <w:rsid w:val="007E6604"/>
    <w:rsid w:val="007E6914"/>
    <w:rsid w:val="007E794B"/>
    <w:rsid w:val="007E7ABF"/>
    <w:rsid w:val="0080213F"/>
    <w:rsid w:val="00802C00"/>
    <w:rsid w:val="00803CCB"/>
    <w:rsid w:val="008066B7"/>
    <w:rsid w:val="008110BF"/>
    <w:rsid w:val="0081235E"/>
    <w:rsid w:val="00812908"/>
    <w:rsid w:val="0081613C"/>
    <w:rsid w:val="00821014"/>
    <w:rsid w:val="00823AE1"/>
    <w:rsid w:val="00823B13"/>
    <w:rsid w:val="008251F6"/>
    <w:rsid w:val="00826ABA"/>
    <w:rsid w:val="00831D1B"/>
    <w:rsid w:val="0083340D"/>
    <w:rsid w:val="00833E61"/>
    <w:rsid w:val="00837797"/>
    <w:rsid w:val="00842767"/>
    <w:rsid w:val="00843452"/>
    <w:rsid w:val="00846759"/>
    <w:rsid w:val="008508C2"/>
    <w:rsid w:val="00850C89"/>
    <w:rsid w:val="00850E05"/>
    <w:rsid w:val="00855DF2"/>
    <w:rsid w:val="008568E3"/>
    <w:rsid w:val="00857D09"/>
    <w:rsid w:val="00864F18"/>
    <w:rsid w:val="00866CD6"/>
    <w:rsid w:val="00867379"/>
    <w:rsid w:val="00873954"/>
    <w:rsid w:val="00873E60"/>
    <w:rsid w:val="008741F2"/>
    <w:rsid w:val="008758BE"/>
    <w:rsid w:val="008765A0"/>
    <w:rsid w:val="00881B58"/>
    <w:rsid w:val="00886211"/>
    <w:rsid w:val="008862D2"/>
    <w:rsid w:val="00891D24"/>
    <w:rsid w:val="00892077"/>
    <w:rsid w:val="008936C7"/>
    <w:rsid w:val="00893DFE"/>
    <w:rsid w:val="00894A05"/>
    <w:rsid w:val="008952BB"/>
    <w:rsid w:val="00895992"/>
    <w:rsid w:val="00895F1D"/>
    <w:rsid w:val="00896012"/>
    <w:rsid w:val="00896DAA"/>
    <w:rsid w:val="00897723"/>
    <w:rsid w:val="008A041A"/>
    <w:rsid w:val="008A29C2"/>
    <w:rsid w:val="008A4153"/>
    <w:rsid w:val="008A50D4"/>
    <w:rsid w:val="008A6CD8"/>
    <w:rsid w:val="008A7E84"/>
    <w:rsid w:val="008B3185"/>
    <w:rsid w:val="008B433A"/>
    <w:rsid w:val="008C0697"/>
    <w:rsid w:val="008C2B71"/>
    <w:rsid w:val="008C2D15"/>
    <w:rsid w:val="008C5702"/>
    <w:rsid w:val="008C5E4A"/>
    <w:rsid w:val="008C6EE2"/>
    <w:rsid w:val="008C77E2"/>
    <w:rsid w:val="008D20E4"/>
    <w:rsid w:val="008D32EF"/>
    <w:rsid w:val="008D3F0A"/>
    <w:rsid w:val="008D41A9"/>
    <w:rsid w:val="008D68B0"/>
    <w:rsid w:val="008D7ABD"/>
    <w:rsid w:val="008E77A9"/>
    <w:rsid w:val="008F0542"/>
    <w:rsid w:val="008F2CF8"/>
    <w:rsid w:val="008F3E3A"/>
    <w:rsid w:val="008F4FFA"/>
    <w:rsid w:val="008F58D7"/>
    <w:rsid w:val="008F6AC7"/>
    <w:rsid w:val="008F6EA8"/>
    <w:rsid w:val="009009B0"/>
    <w:rsid w:val="0090405E"/>
    <w:rsid w:val="00910076"/>
    <w:rsid w:val="00911161"/>
    <w:rsid w:val="009119BB"/>
    <w:rsid w:val="00913142"/>
    <w:rsid w:val="00916365"/>
    <w:rsid w:val="009171FE"/>
    <w:rsid w:val="00920605"/>
    <w:rsid w:val="00920F39"/>
    <w:rsid w:val="00922062"/>
    <w:rsid w:val="00930107"/>
    <w:rsid w:val="009320A4"/>
    <w:rsid w:val="00935BA4"/>
    <w:rsid w:val="009364B3"/>
    <w:rsid w:val="00936B80"/>
    <w:rsid w:val="00936E13"/>
    <w:rsid w:val="009405A1"/>
    <w:rsid w:val="00942A86"/>
    <w:rsid w:val="00946D9B"/>
    <w:rsid w:val="009535FB"/>
    <w:rsid w:val="00954FE2"/>
    <w:rsid w:val="00955632"/>
    <w:rsid w:val="00957C8A"/>
    <w:rsid w:val="00960EA1"/>
    <w:rsid w:val="00961CFA"/>
    <w:rsid w:val="009655C5"/>
    <w:rsid w:val="009661AB"/>
    <w:rsid w:val="0096772B"/>
    <w:rsid w:val="009703D6"/>
    <w:rsid w:val="0097179B"/>
    <w:rsid w:val="0097680C"/>
    <w:rsid w:val="009809F7"/>
    <w:rsid w:val="009922C2"/>
    <w:rsid w:val="009946E1"/>
    <w:rsid w:val="00995D61"/>
    <w:rsid w:val="00995E98"/>
    <w:rsid w:val="00997229"/>
    <w:rsid w:val="009A259B"/>
    <w:rsid w:val="009A3035"/>
    <w:rsid w:val="009A384A"/>
    <w:rsid w:val="009A746F"/>
    <w:rsid w:val="009A7C1F"/>
    <w:rsid w:val="009B3C2F"/>
    <w:rsid w:val="009B3D12"/>
    <w:rsid w:val="009B3D36"/>
    <w:rsid w:val="009B7383"/>
    <w:rsid w:val="009B7FE3"/>
    <w:rsid w:val="009C1A8D"/>
    <w:rsid w:val="009C3A1C"/>
    <w:rsid w:val="009C51C4"/>
    <w:rsid w:val="009C7983"/>
    <w:rsid w:val="009D032B"/>
    <w:rsid w:val="009D52DF"/>
    <w:rsid w:val="009D7829"/>
    <w:rsid w:val="009E0618"/>
    <w:rsid w:val="009E0CF5"/>
    <w:rsid w:val="009E0F70"/>
    <w:rsid w:val="009E2373"/>
    <w:rsid w:val="009E3985"/>
    <w:rsid w:val="009E5AD6"/>
    <w:rsid w:val="009E6A33"/>
    <w:rsid w:val="009E7E05"/>
    <w:rsid w:val="009F21EF"/>
    <w:rsid w:val="009F7E05"/>
    <w:rsid w:val="00A047CE"/>
    <w:rsid w:val="00A06405"/>
    <w:rsid w:val="00A0710C"/>
    <w:rsid w:val="00A128AE"/>
    <w:rsid w:val="00A13D79"/>
    <w:rsid w:val="00A1408D"/>
    <w:rsid w:val="00A16968"/>
    <w:rsid w:val="00A2099D"/>
    <w:rsid w:val="00A233BB"/>
    <w:rsid w:val="00A233E1"/>
    <w:rsid w:val="00A25B5C"/>
    <w:rsid w:val="00A26530"/>
    <w:rsid w:val="00A33211"/>
    <w:rsid w:val="00A3598A"/>
    <w:rsid w:val="00A36616"/>
    <w:rsid w:val="00A40348"/>
    <w:rsid w:val="00A4062A"/>
    <w:rsid w:val="00A4224D"/>
    <w:rsid w:val="00A42590"/>
    <w:rsid w:val="00A44659"/>
    <w:rsid w:val="00A4505B"/>
    <w:rsid w:val="00A50AA3"/>
    <w:rsid w:val="00A542D5"/>
    <w:rsid w:val="00A55521"/>
    <w:rsid w:val="00A5584E"/>
    <w:rsid w:val="00A5597D"/>
    <w:rsid w:val="00A55D17"/>
    <w:rsid w:val="00A60AC9"/>
    <w:rsid w:val="00A6262B"/>
    <w:rsid w:val="00A632DB"/>
    <w:rsid w:val="00A63F85"/>
    <w:rsid w:val="00A6409E"/>
    <w:rsid w:val="00A666BB"/>
    <w:rsid w:val="00A66BDC"/>
    <w:rsid w:val="00A72C21"/>
    <w:rsid w:val="00A768CC"/>
    <w:rsid w:val="00A77016"/>
    <w:rsid w:val="00A80ADC"/>
    <w:rsid w:val="00A8313E"/>
    <w:rsid w:val="00A8558B"/>
    <w:rsid w:val="00A86D3B"/>
    <w:rsid w:val="00A90639"/>
    <w:rsid w:val="00A9143F"/>
    <w:rsid w:val="00A93053"/>
    <w:rsid w:val="00A96D48"/>
    <w:rsid w:val="00A9775D"/>
    <w:rsid w:val="00AA0E16"/>
    <w:rsid w:val="00AA3435"/>
    <w:rsid w:val="00AA64BF"/>
    <w:rsid w:val="00AA710F"/>
    <w:rsid w:val="00AB09C5"/>
    <w:rsid w:val="00AB116D"/>
    <w:rsid w:val="00AB305B"/>
    <w:rsid w:val="00AB306D"/>
    <w:rsid w:val="00AB37A5"/>
    <w:rsid w:val="00AB430D"/>
    <w:rsid w:val="00AB48D5"/>
    <w:rsid w:val="00AC29EA"/>
    <w:rsid w:val="00AC3E41"/>
    <w:rsid w:val="00AC457D"/>
    <w:rsid w:val="00AC4CD0"/>
    <w:rsid w:val="00AC511C"/>
    <w:rsid w:val="00AC5A97"/>
    <w:rsid w:val="00AD0102"/>
    <w:rsid w:val="00AD0C54"/>
    <w:rsid w:val="00AD11C9"/>
    <w:rsid w:val="00AD3C8F"/>
    <w:rsid w:val="00AD6C44"/>
    <w:rsid w:val="00AE14A8"/>
    <w:rsid w:val="00AE6DB8"/>
    <w:rsid w:val="00AF14DC"/>
    <w:rsid w:val="00AF698A"/>
    <w:rsid w:val="00B0154D"/>
    <w:rsid w:val="00B01A22"/>
    <w:rsid w:val="00B03A7E"/>
    <w:rsid w:val="00B049EF"/>
    <w:rsid w:val="00B05657"/>
    <w:rsid w:val="00B105A9"/>
    <w:rsid w:val="00B10C04"/>
    <w:rsid w:val="00B12942"/>
    <w:rsid w:val="00B17BEB"/>
    <w:rsid w:val="00B20F09"/>
    <w:rsid w:val="00B21327"/>
    <w:rsid w:val="00B25610"/>
    <w:rsid w:val="00B30176"/>
    <w:rsid w:val="00B3111B"/>
    <w:rsid w:val="00B4095B"/>
    <w:rsid w:val="00B41B77"/>
    <w:rsid w:val="00B441AA"/>
    <w:rsid w:val="00B455DC"/>
    <w:rsid w:val="00B46AA1"/>
    <w:rsid w:val="00B476E8"/>
    <w:rsid w:val="00B47AE7"/>
    <w:rsid w:val="00B50F9E"/>
    <w:rsid w:val="00B5153B"/>
    <w:rsid w:val="00B5168D"/>
    <w:rsid w:val="00B52650"/>
    <w:rsid w:val="00B535FA"/>
    <w:rsid w:val="00B5421F"/>
    <w:rsid w:val="00B54D27"/>
    <w:rsid w:val="00B572AC"/>
    <w:rsid w:val="00B57739"/>
    <w:rsid w:val="00B618D4"/>
    <w:rsid w:val="00B61914"/>
    <w:rsid w:val="00B61A02"/>
    <w:rsid w:val="00B72082"/>
    <w:rsid w:val="00B721CE"/>
    <w:rsid w:val="00B73DFA"/>
    <w:rsid w:val="00B750F0"/>
    <w:rsid w:val="00B75A99"/>
    <w:rsid w:val="00B76D61"/>
    <w:rsid w:val="00B80804"/>
    <w:rsid w:val="00B820DB"/>
    <w:rsid w:val="00B822ED"/>
    <w:rsid w:val="00B8456C"/>
    <w:rsid w:val="00B84741"/>
    <w:rsid w:val="00B84861"/>
    <w:rsid w:val="00B85201"/>
    <w:rsid w:val="00B854CD"/>
    <w:rsid w:val="00B85F1A"/>
    <w:rsid w:val="00B85FCA"/>
    <w:rsid w:val="00B86846"/>
    <w:rsid w:val="00B917E2"/>
    <w:rsid w:val="00BA19E3"/>
    <w:rsid w:val="00BA2234"/>
    <w:rsid w:val="00BB0F5F"/>
    <w:rsid w:val="00BB1FF9"/>
    <w:rsid w:val="00BB4C5B"/>
    <w:rsid w:val="00BB74A4"/>
    <w:rsid w:val="00BC0252"/>
    <w:rsid w:val="00BC0F6B"/>
    <w:rsid w:val="00BC42C2"/>
    <w:rsid w:val="00BD0104"/>
    <w:rsid w:val="00BD52CC"/>
    <w:rsid w:val="00BD7822"/>
    <w:rsid w:val="00BE29BE"/>
    <w:rsid w:val="00BE2EEE"/>
    <w:rsid w:val="00BF2AB9"/>
    <w:rsid w:val="00BF31CA"/>
    <w:rsid w:val="00BF46D3"/>
    <w:rsid w:val="00BF4755"/>
    <w:rsid w:val="00BF61BF"/>
    <w:rsid w:val="00BF7EAC"/>
    <w:rsid w:val="00C00185"/>
    <w:rsid w:val="00C00380"/>
    <w:rsid w:val="00C003AA"/>
    <w:rsid w:val="00C053C5"/>
    <w:rsid w:val="00C0545F"/>
    <w:rsid w:val="00C07275"/>
    <w:rsid w:val="00C11790"/>
    <w:rsid w:val="00C13E35"/>
    <w:rsid w:val="00C177A1"/>
    <w:rsid w:val="00C232EC"/>
    <w:rsid w:val="00C25978"/>
    <w:rsid w:val="00C26A3C"/>
    <w:rsid w:val="00C277DB"/>
    <w:rsid w:val="00C32784"/>
    <w:rsid w:val="00C32E6B"/>
    <w:rsid w:val="00C34935"/>
    <w:rsid w:val="00C35222"/>
    <w:rsid w:val="00C36C46"/>
    <w:rsid w:val="00C404ED"/>
    <w:rsid w:val="00C44CB0"/>
    <w:rsid w:val="00C50CDD"/>
    <w:rsid w:val="00C51915"/>
    <w:rsid w:val="00C5257D"/>
    <w:rsid w:val="00C52AC4"/>
    <w:rsid w:val="00C56332"/>
    <w:rsid w:val="00C6092B"/>
    <w:rsid w:val="00C637FB"/>
    <w:rsid w:val="00C63F92"/>
    <w:rsid w:val="00C701F2"/>
    <w:rsid w:val="00C70DFC"/>
    <w:rsid w:val="00C716C5"/>
    <w:rsid w:val="00C73BA3"/>
    <w:rsid w:val="00C74288"/>
    <w:rsid w:val="00C75403"/>
    <w:rsid w:val="00C817EF"/>
    <w:rsid w:val="00C842C7"/>
    <w:rsid w:val="00C86639"/>
    <w:rsid w:val="00C92800"/>
    <w:rsid w:val="00C94CEC"/>
    <w:rsid w:val="00C954CB"/>
    <w:rsid w:val="00C95657"/>
    <w:rsid w:val="00C976B0"/>
    <w:rsid w:val="00CA0635"/>
    <w:rsid w:val="00CA0BF2"/>
    <w:rsid w:val="00CA1D3B"/>
    <w:rsid w:val="00CA273E"/>
    <w:rsid w:val="00CA54A8"/>
    <w:rsid w:val="00CA7FF2"/>
    <w:rsid w:val="00CB06F6"/>
    <w:rsid w:val="00CB0F01"/>
    <w:rsid w:val="00CB1F66"/>
    <w:rsid w:val="00CB33C9"/>
    <w:rsid w:val="00CB7599"/>
    <w:rsid w:val="00CB76CF"/>
    <w:rsid w:val="00CC0DCF"/>
    <w:rsid w:val="00CC26C3"/>
    <w:rsid w:val="00CC40DA"/>
    <w:rsid w:val="00CC6AE1"/>
    <w:rsid w:val="00CC748A"/>
    <w:rsid w:val="00CC78F7"/>
    <w:rsid w:val="00CD2170"/>
    <w:rsid w:val="00CD2FCA"/>
    <w:rsid w:val="00CD3E81"/>
    <w:rsid w:val="00CE1C2E"/>
    <w:rsid w:val="00CE3E57"/>
    <w:rsid w:val="00CE477A"/>
    <w:rsid w:val="00CE4B5D"/>
    <w:rsid w:val="00CE5C7C"/>
    <w:rsid w:val="00CE63D8"/>
    <w:rsid w:val="00CF126E"/>
    <w:rsid w:val="00CF3073"/>
    <w:rsid w:val="00CF6AC6"/>
    <w:rsid w:val="00CF7429"/>
    <w:rsid w:val="00CF7EDB"/>
    <w:rsid w:val="00D031BB"/>
    <w:rsid w:val="00D035EC"/>
    <w:rsid w:val="00D03ACE"/>
    <w:rsid w:val="00D03B9E"/>
    <w:rsid w:val="00D045D5"/>
    <w:rsid w:val="00D0770D"/>
    <w:rsid w:val="00D111A5"/>
    <w:rsid w:val="00D11CAA"/>
    <w:rsid w:val="00D162BB"/>
    <w:rsid w:val="00D16631"/>
    <w:rsid w:val="00D20B14"/>
    <w:rsid w:val="00D22AC5"/>
    <w:rsid w:val="00D25E09"/>
    <w:rsid w:val="00D2629F"/>
    <w:rsid w:val="00D30BAE"/>
    <w:rsid w:val="00D314A8"/>
    <w:rsid w:val="00D314C1"/>
    <w:rsid w:val="00D33707"/>
    <w:rsid w:val="00D3409F"/>
    <w:rsid w:val="00D3460A"/>
    <w:rsid w:val="00D35B57"/>
    <w:rsid w:val="00D37F8E"/>
    <w:rsid w:val="00D41C4C"/>
    <w:rsid w:val="00D42A18"/>
    <w:rsid w:val="00D50344"/>
    <w:rsid w:val="00D50C87"/>
    <w:rsid w:val="00D51906"/>
    <w:rsid w:val="00D51D88"/>
    <w:rsid w:val="00D51EF9"/>
    <w:rsid w:val="00D52284"/>
    <w:rsid w:val="00D541B3"/>
    <w:rsid w:val="00D54378"/>
    <w:rsid w:val="00D55721"/>
    <w:rsid w:val="00D57C65"/>
    <w:rsid w:val="00D6423C"/>
    <w:rsid w:val="00D70FD5"/>
    <w:rsid w:val="00D72643"/>
    <w:rsid w:val="00D73FEC"/>
    <w:rsid w:val="00D767B2"/>
    <w:rsid w:val="00D810BB"/>
    <w:rsid w:val="00D819A3"/>
    <w:rsid w:val="00D8367D"/>
    <w:rsid w:val="00D84199"/>
    <w:rsid w:val="00D9019D"/>
    <w:rsid w:val="00D95B99"/>
    <w:rsid w:val="00D960DA"/>
    <w:rsid w:val="00DA01FB"/>
    <w:rsid w:val="00DA1251"/>
    <w:rsid w:val="00DA3B02"/>
    <w:rsid w:val="00DA7AB8"/>
    <w:rsid w:val="00DB0A1D"/>
    <w:rsid w:val="00DB3F21"/>
    <w:rsid w:val="00DB4F27"/>
    <w:rsid w:val="00DB51D4"/>
    <w:rsid w:val="00DB7A43"/>
    <w:rsid w:val="00DD3C43"/>
    <w:rsid w:val="00DD4719"/>
    <w:rsid w:val="00DD47FE"/>
    <w:rsid w:val="00DD6A76"/>
    <w:rsid w:val="00DE63AA"/>
    <w:rsid w:val="00DF619B"/>
    <w:rsid w:val="00DF6D0F"/>
    <w:rsid w:val="00DF7E0E"/>
    <w:rsid w:val="00E01438"/>
    <w:rsid w:val="00E0472F"/>
    <w:rsid w:val="00E0537D"/>
    <w:rsid w:val="00E055BE"/>
    <w:rsid w:val="00E05879"/>
    <w:rsid w:val="00E07182"/>
    <w:rsid w:val="00E124C1"/>
    <w:rsid w:val="00E12F98"/>
    <w:rsid w:val="00E13BA3"/>
    <w:rsid w:val="00E14730"/>
    <w:rsid w:val="00E15667"/>
    <w:rsid w:val="00E201A1"/>
    <w:rsid w:val="00E22C8E"/>
    <w:rsid w:val="00E24A23"/>
    <w:rsid w:val="00E2588F"/>
    <w:rsid w:val="00E26D21"/>
    <w:rsid w:val="00E33084"/>
    <w:rsid w:val="00E35232"/>
    <w:rsid w:val="00E405E5"/>
    <w:rsid w:val="00E421ED"/>
    <w:rsid w:val="00E45873"/>
    <w:rsid w:val="00E45931"/>
    <w:rsid w:val="00E4640E"/>
    <w:rsid w:val="00E52CB5"/>
    <w:rsid w:val="00E539BD"/>
    <w:rsid w:val="00E54855"/>
    <w:rsid w:val="00E55FC1"/>
    <w:rsid w:val="00E56BA4"/>
    <w:rsid w:val="00E570AE"/>
    <w:rsid w:val="00E64CF1"/>
    <w:rsid w:val="00E706EF"/>
    <w:rsid w:val="00E84286"/>
    <w:rsid w:val="00E84833"/>
    <w:rsid w:val="00E9095D"/>
    <w:rsid w:val="00E91831"/>
    <w:rsid w:val="00E91CA3"/>
    <w:rsid w:val="00E92ADA"/>
    <w:rsid w:val="00E938E1"/>
    <w:rsid w:val="00E9776A"/>
    <w:rsid w:val="00EA0D5B"/>
    <w:rsid w:val="00EA56B9"/>
    <w:rsid w:val="00EB1056"/>
    <w:rsid w:val="00EB64C7"/>
    <w:rsid w:val="00EB7665"/>
    <w:rsid w:val="00EC1312"/>
    <w:rsid w:val="00EC47C5"/>
    <w:rsid w:val="00EC6185"/>
    <w:rsid w:val="00ED0292"/>
    <w:rsid w:val="00ED0F33"/>
    <w:rsid w:val="00ED129A"/>
    <w:rsid w:val="00ED414C"/>
    <w:rsid w:val="00ED74DA"/>
    <w:rsid w:val="00EE1FAF"/>
    <w:rsid w:val="00EE279A"/>
    <w:rsid w:val="00EE2839"/>
    <w:rsid w:val="00EE465E"/>
    <w:rsid w:val="00EF15EB"/>
    <w:rsid w:val="00EF551D"/>
    <w:rsid w:val="00EF6978"/>
    <w:rsid w:val="00F0038D"/>
    <w:rsid w:val="00F012B3"/>
    <w:rsid w:val="00F04236"/>
    <w:rsid w:val="00F0434D"/>
    <w:rsid w:val="00F051BD"/>
    <w:rsid w:val="00F05414"/>
    <w:rsid w:val="00F10642"/>
    <w:rsid w:val="00F10D7C"/>
    <w:rsid w:val="00F1664A"/>
    <w:rsid w:val="00F17705"/>
    <w:rsid w:val="00F25986"/>
    <w:rsid w:val="00F2614B"/>
    <w:rsid w:val="00F36957"/>
    <w:rsid w:val="00F3731A"/>
    <w:rsid w:val="00F40A0F"/>
    <w:rsid w:val="00F41B4F"/>
    <w:rsid w:val="00F42C09"/>
    <w:rsid w:val="00F45E43"/>
    <w:rsid w:val="00F506BA"/>
    <w:rsid w:val="00F55E40"/>
    <w:rsid w:val="00F56365"/>
    <w:rsid w:val="00F56C5D"/>
    <w:rsid w:val="00F56CF8"/>
    <w:rsid w:val="00F607A4"/>
    <w:rsid w:val="00F60854"/>
    <w:rsid w:val="00F6133A"/>
    <w:rsid w:val="00F6424F"/>
    <w:rsid w:val="00F644A4"/>
    <w:rsid w:val="00F66C39"/>
    <w:rsid w:val="00F66F31"/>
    <w:rsid w:val="00F67649"/>
    <w:rsid w:val="00F67F6D"/>
    <w:rsid w:val="00F71D1E"/>
    <w:rsid w:val="00F7322A"/>
    <w:rsid w:val="00F73CA9"/>
    <w:rsid w:val="00F762E5"/>
    <w:rsid w:val="00F9006B"/>
    <w:rsid w:val="00F90ECB"/>
    <w:rsid w:val="00F92E47"/>
    <w:rsid w:val="00F955C5"/>
    <w:rsid w:val="00F95997"/>
    <w:rsid w:val="00FA0850"/>
    <w:rsid w:val="00FA1A50"/>
    <w:rsid w:val="00FA37B6"/>
    <w:rsid w:val="00FA3920"/>
    <w:rsid w:val="00FA637C"/>
    <w:rsid w:val="00FA6B07"/>
    <w:rsid w:val="00FB250E"/>
    <w:rsid w:val="00FC04D3"/>
    <w:rsid w:val="00FC325C"/>
    <w:rsid w:val="00FC3795"/>
    <w:rsid w:val="00FC457D"/>
    <w:rsid w:val="00FC4D37"/>
    <w:rsid w:val="00FC69B4"/>
    <w:rsid w:val="00FD0925"/>
    <w:rsid w:val="00FD183F"/>
    <w:rsid w:val="00FD5A4D"/>
    <w:rsid w:val="00FD681A"/>
    <w:rsid w:val="00FE0073"/>
    <w:rsid w:val="00FE16CF"/>
    <w:rsid w:val="00FE18F6"/>
    <w:rsid w:val="00FE27C9"/>
    <w:rsid w:val="00FE30D4"/>
    <w:rsid w:val="00FE32A8"/>
    <w:rsid w:val="00FE4F4C"/>
    <w:rsid w:val="00FE666C"/>
    <w:rsid w:val="00FF2369"/>
    <w:rsid w:val="00FF53E5"/>
    <w:rsid w:val="00FF6742"/>
    <w:rsid w:val="00FF7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FB8B44D"/>
  <w15:docId w15:val="{195DC4C0-FBCC-4B73-BBB8-201D5827D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530"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D47F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8313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8313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qFormat/>
    <w:rsid w:val="00F45E43"/>
    <w:pPr>
      <w:keepNext/>
      <w:widowControl/>
      <w:pBdr>
        <w:top w:val="double" w:sz="4" w:space="0" w:color="auto" w:shadow="1"/>
        <w:left w:val="double" w:sz="4" w:space="4" w:color="auto" w:shadow="1"/>
        <w:bottom w:val="double" w:sz="4" w:space="0" w:color="auto" w:shadow="1"/>
        <w:right w:val="double" w:sz="4" w:space="4" w:color="auto" w:shadow="1"/>
      </w:pBdr>
      <w:shd w:val="pct5" w:color="auto" w:fill="FFFFFF"/>
      <w:suppressAutoHyphens w:val="0"/>
      <w:ind w:left="142" w:right="190"/>
      <w:outlineLvl w:val="3"/>
    </w:pPr>
    <w:rPr>
      <w:rFonts w:ascii="Arial" w:eastAsia="Calibri" w:hAnsi="Arial"/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F45E43"/>
    <w:pPr>
      <w:keepNext/>
      <w:widowControl/>
      <w:numPr>
        <w:numId w:val="1"/>
      </w:numPr>
      <w:tabs>
        <w:tab w:val="num" w:pos="720"/>
      </w:tabs>
      <w:suppressAutoHyphens w:val="0"/>
      <w:ind w:left="720" w:hanging="294"/>
      <w:outlineLvl w:val="4"/>
    </w:pPr>
    <w:rPr>
      <w:rFonts w:ascii="Calibri" w:eastAsia="Calibri" w:hAnsi="Calibri"/>
      <w:b/>
      <w:sz w:val="20"/>
      <w:szCs w:val="20"/>
    </w:rPr>
  </w:style>
  <w:style w:type="paragraph" w:styleId="Nagwek8">
    <w:name w:val="heading 8"/>
    <w:basedOn w:val="Normalny"/>
    <w:next w:val="Tekstpodstawowy"/>
    <w:link w:val="Nagwek8Znak"/>
    <w:qFormat/>
    <w:rsid w:val="00771CFD"/>
    <w:pPr>
      <w:keepNext/>
      <w:spacing w:line="100" w:lineRule="atLeast"/>
      <w:ind w:left="1440" w:hanging="1440"/>
      <w:outlineLvl w:val="7"/>
    </w:pPr>
    <w:rPr>
      <w:rFonts w:eastAsia="Times New Roman"/>
      <w:kern w:val="1"/>
      <w:szCs w:val="20"/>
    </w:rPr>
  </w:style>
  <w:style w:type="paragraph" w:styleId="Nagwek9">
    <w:name w:val="heading 9"/>
    <w:aliases w:val="nagłówek tabeli"/>
    <w:basedOn w:val="Normalny"/>
    <w:next w:val="Normalny"/>
    <w:link w:val="Nagwek9Znak"/>
    <w:uiPriority w:val="9"/>
    <w:unhideWhenUsed/>
    <w:qFormat/>
    <w:rsid w:val="007B401B"/>
    <w:pPr>
      <w:spacing w:before="240" w:after="60"/>
      <w:outlineLvl w:val="8"/>
    </w:pPr>
    <w:rPr>
      <w:rFonts w:ascii="Calibri Light" w:eastAsia="Times New Roman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D51EF9"/>
  </w:style>
  <w:style w:type="character" w:customStyle="1" w:styleId="WW-Absatz-Standardschriftart">
    <w:name w:val="WW-Absatz-Standardschriftart"/>
    <w:rsid w:val="00D51EF9"/>
  </w:style>
  <w:style w:type="character" w:customStyle="1" w:styleId="WW-Absatz-Standardschriftart1">
    <w:name w:val="WW-Absatz-Standardschriftart1"/>
    <w:rsid w:val="00D51EF9"/>
  </w:style>
  <w:style w:type="character" w:customStyle="1" w:styleId="WW-Absatz-Standardschriftart11">
    <w:name w:val="WW-Absatz-Standardschriftart11"/>
    <w:rsid w:val="00D51EF9"/>
  </w:style>
  <w:style w:type="character" w:customStyle="1" w:styleId="WW-Absatz-Standardschriftart111">
    <w:name w:val="WW-Absatz-Standardschriftart111"/>
    <w:rsid w:val="00D51EF9"/>
  </w:style>
  <w:style w:type="character" w:customStyle="1" w:styleId="WW-Absatz-Standardschriftart1111">
    <w:name w:val="WW-Absatz-Standardschriftart1111"/>
    <w:rsid w:val="00D51EF9"/>
  </w:style>
  <w:style w:type="character" w:customStyle="1" w:styleId="WW-Absatz-Standardschriftart11111">
    <w:name w:val="WW-Absatz-Standardschriftart11111"/>
    <w:rsid w:val="00D51EF9"/>
  </w:style>
  <w:style w:type="character" w:customStyle="1" w:styleId="Domylnaczcionkaakapitu1">
    <w:name w:val="Domyślna czcionka akapitu1"/>
    <w:rsid w:val="00D51EF9"/>
  </w:style>
  <w:style w:type="character" w:customStyle="1" w:styleId="WW-Absatz-Standardschriftart111111">
    <w:name w:val="WW-Absatz-Standardschriftart111111"/>
    <w:rsid w:val="00D51EF9"/>
  </w:style>
  <w:style w:type="character" w:customStyle="1" w:styleId="WW-Absatz-Standardschriftart1111111">
    <w:name w:val="WW-Absatz-Standardschriftart1111111"/>
    <w:rsid w:val="00D51EF9"/>
  </w:style>
  <w:style w:type="character" w:customStyle="1" w:styleId="WW-Absatz-Standardschriftart11111111">
    <w:name w:val="WW-Absatz-Standardschriftart11111111"/>
    <w:rsid w:val="00D51EF9"/>
  </w:style>
  <w:style w:type="character" w:customStyle="1" w:styleId="WW-Absatz-Standardschriftart111111111">
    <w:name w:val="WW-Absatz-Standardschriftart111111111"/>
    <w:rsid w:val="00D51EF9"/>
  </w:style>
  <w:style w:type="paragraph" w:customStyle="1" w:styleId="Nagwek20">
    <w:name w:val="Nagłówek2"/>
    <w:basedOn w:val="Normalny"/>
    <w:next w:val="Tekstpodstawowy"/>
    <w:rsid w:val="00D51EF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rsid w:val="00D51EF9"/>
    <w:pPr>
      <w:spacing w:after="120"/>
    </w:pPr>
  </w:style>
  <w:style w:type="paragraph" w:styleId="Lista">
    <w:name w:val="List"/>
    <w:basedOn w:val="Tekstpodstawowy"/>
    <w:rsid w:val="00D51EF9"/>
    <w:rPr>
      <w:rFonts w:cs="Tahoma"/>
    </w:rPr>
  </w:style>
  <w:style w:type="paragraph" w:customStyle="1" w:styleId="Podpis2">
    <w:name w:val="Podpis2"/>
    <w:basedOn w:val="Normalny"/>
    <w:rsid w:val="00D51EF9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D51EF9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D51EF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rsid w:val="00D51EF9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rsid w:val="00D51EF9"/>
    <w:pPr>
      <w:suppressLineNumbers/>
      <w:tabs>
        <w:tab w:val="center" w:pos="4818"/>
        <w:tab w:val="right" w:pos="9637"/>
      </w:tabs>
    </w:pPr>
  </w:style>
  <w:style w:type="paragraph" w:styleId="Stopka">
    <w:name w:val="footer"/>
    <w:basedOn w:val="Normalny"/>
    <w:link w:val="StopkaZnak"/>
    <w:uiPriority w:val="99"/>
    <w:rsid w:val="00D51EF9"/>
    <w:pPr>
      <w:suppressLineNumbers/>
      <w:tabs>
        <w:tab w:val="center" w:pos="4818"/>
        <w:tab w:val="right" w:pos="9637"/>
      </w:tabs>
    </w:pPr>
  </w:style>
  <w:style w:type="paragraph" w:customStyle="1" w:styleId="Normal">
    <w:name w:val="[Normal]"/>
    <w:rsid w:val="00D51EF9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character" w:styleId="Hipercze">
    <w:name w:val="Hyperlink"/>
    <w:uiPriority w:val="99"/>
    <w:unhideWhenUsed/>
    <w:rsid w:val="00BC0252"/>
    <w:rPr>
      <w:color w:val="0000FF"/>
      <w:u w:val="single"/>
    </w:rPr>
  </w:style>
  <w:style w:type="paragraph" w:styleId="Bezodstpw">
    <w:name w:val="No Spacing"/>
    <w:aliases w:val="nagłówek 2"/>
    <w:uiPriority w:val="1"/>
    <w:qFormat/>
    <w:rsid w:val="00AD3C8F"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paragraph" w:customStyle="1" w:styleId="Standard">
    <w:name w:val="Standard"/>
    <w:rsid w:val="00AD3C8F"/>
    <w:pPr>
      <w:suppressAutoHyphens/>
      <w:autoSpaceDN w:val="0"/>
      <w:textAlignment w:val="baseline"/>
    </w:pPr>
    <w:rPr>
      <w:kern w:val="3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86D19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486D19"/>
    <w:rPr>
      <w:rFonts w:eastAsia="Lucida Sans Unicode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F45E4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F45E43"/>
    <w:rPr>
      <w:rFonts w:eastAsia="Lucida Sans Unicode"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F45E43"/>
    <w:rPr>
      <w:rFonts w:ascii="Arial" w:eastAsia="Calibri" w:hAnsi="Arial"/>
      <w:b/>
      <w:sz w:val="24"/>
      <w:shd w:val="pct5" w:color="auto" w:fill="FFFFFF"/>
    </w:rPr>
  </w:style>
  <w:style w:type="character" w:customStyle="1" w:styleId="Nagwek5Znak">
    <w:name w:val="Nagłówek 5 Znak"/>
    <w:link w:val="Nagwek5"/>
    <w:rsid w:val="00F45E43"/>
    <w:rPr>
      <w:rFonts w:ascii="Calibri" w:eastAsia="Calibri" w:hAnsi="Calibri"/>
      <w:b/>
      <w:lang w:eastAsia="ar-SA"/>
    </w:rPr>
  </w:style>
  <w:style w:type="paragraph" w:customStyle="1" w:styleId="ust">
    <w:name w:val="ust"/>
    <w:uiPriority w:val="99"/>
    <w:rsid w:val="00F45E43"/>
    <w:pPr>
      <w:suppressAutoHyphens/>
      <w:spacing w:before="60" w:after="60"/>
      <w:ind w:left="426" w:hanging="284"/>
      <w:jc w:val="both"/>
    </w:pPr>
    <w:rPr>
      <w:rFonts w:eastAsia="Calibri"/>
      <w:sz w:val="24"/>
      <w:lang w:eastAsia="en-US"/>
    </w:rPr>
  </w:style>
  <w:style w:type="paragraph" w:customStyle="1" w:styleId="Domylny">
    <w:name w:val="Domyślny"/>
    <w:basedOn w:val="Normalny"/>
    <w:uiPriority w:val="99"/>
    <w:rsid w:val="00F45E43"/>
    <w:pPr>
      <w:widowControl/>
      <w:spacing w:line="360" w:lineRule="auto"/>
      <w:jc w:val="both"/>
    </w:pPr>
    <w:rPr>
      <w:rFonts w:ascii="Tahoma" w:eastAsia="Calibri" w:hAnsi="Tahoma"/>
      <w:bCs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D47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D47FE"/>
    <w:rPr>
      <w:rFonts w:eastAsia="Lucida Sans Unicode"/>
      <w:sz w:val="16"/>
      <w:szCs w:val="16"/>
      <w:lang w:eastAsia="ar-SA"/>
    </w:rPr>
  </w:style>
  <w:style w:type="paragraph" w:styleId="Akapitzlist">
    <w:name w:val="List Paragraph"/>
    <w:aliases w:val="Wypunktowanie,Akapit z listą1"/>
    <w:basedOn w:val="Normalny"/>
    <w:link w:val="AkapitzlistZnak"/>
    <w:uiPriority w:val="34"/>
    <w:qFormat/>
    <w:rsid w:val="00DD47FE"/>
    <w:pPr>
      <w:widowControl/>
      <w:suppressAutoHyphens w:val="0"/>
      <w:ind w:left="708"/>
    </w:pPr>
    <w:rPr>
      <w:rFonts w:eastAsia="Times New Roman"/>
      <w:lang w:eastAsia="pl-PL"/>
    </w:rPr>
  </w:style>
  <w:style w:type="character" w:customStyle="1" w:styleId="Nagwek1Znak">
    <w:name w:val="Nagłówek 1 Znak"/>
    <w:link w:val="Nagwek1"/>
    <w:uiPriority w:val="9"/>
    <w:rsid w:val="00DD47FE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Znak">
    <w:name w:val="Nagłówek Znak"/>
    <w:link w:val="Nagwek"/>
    <w:locked/>
    <w:rsid w:val="00DD47FE"/>
    <w:rPr>
      <w:rFonts w:eastAsia="Lucida Sans Unicode"/>
      <w:sz w:val="24"/>
      <w:szCs w:val="24"/>
      <w:lang w:eastAsia="ar-SA"/>
    </w:rPr>
  </w:style>
  <w:style w:type="paragraph" w:customStyle="1" w:styleId="pkt">
    <w:name w:val="pkt"/>
    <w:basedOn w:val="Normalny"/>
    <w:rsid w:val="00DD47FE"/>
    <w:pPr>
      <w:widowControl/>
      <w:spacing w:before="60" w:after="60"/>
      <w:ind w:left="851" w:hanging="295"/>
      <w:jc w:val="both"/>
    </w:pPr>
    <w:rPr>
      <w:rFonts w:eastAsia="Calibri"/>
      <w:szCs w:val="20"/>
      <w:lang w:eastAsia="pl-PL"/>
    </w:rPr>
  </w:style>
  <w:style w:type="paragraph" w:customStyle="1" w:styleId="Standardowy0">
    <w:name w:val="Standardowy.+"/>
    <w:rsid w:val="00DD47FE"/>
    <w:pPr>
      <w:suppressAutoHyphens/>
      <w:autoSpaceDE w:val="0"/>
    </w:pPr>
    <w:rPr>
      <w:rFonts w:ascii="Arial" w:eastAsia="Calibri" w:hAnsi="Arial"/>
      <w:lang w:eastAsia="en-US"/>
    </w:rPr>
  </w:style>
  <w:style w:type="paragraph" w:customStyle="1" w:styleId="Default">
    <w:name w:val="Default"/>
    <w:qFormat/>
    <w:rsid w:val="00DD47F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DE63AA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39"/>
    <w:rsid w:val="007E36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9Znak">
    <w:name w:val="Nagłówek 9 Znak"/>
    <w:aliases w:val="nagłówek tabeli Znak"/>
    <w:link w:val="Nagwek9"/>
    <w:uiPriority w:val="9"/>
    <w:semiHidden/>
    <w:rsid w:val="007B401B"/>
    <w:rPr>
      <w:rFonts w:ascii="Calibri Light" w:eastAsia="Times New Roman" w:hAnsi="Calibri Light" w:cs="Times New Roman"/>
      <w:sz w:val="22"/>
      <w:szCs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7B401B"/>
    <w:pPr>
      <w:widowControl/>
      <w:suppressAutoHyphens w:val="0"/>
    </w:pPr>
    <w:rPr>
      <w:rFonts w:eastAsia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B401B"/>
  </w:style>
  <w:style w:type="character" w:styleId="Odwoanieprzypisukocowego">
    <w:name w:val="endnote reference"/>
    <w:uiPriority w:val="99"/>
    <w:rsid w:val="00A26530"/>
    <w:rPr>
      <w:rFonts w:cs="Times New Roman"/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8066B7"/>
    <w:rPr>
      <w:rFonts w:eastAsia="Lucida Sans Unicode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39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39BD"/>
    <w:rPr>
      <w:rFonts w:ascii="Segoe UI" w:eastAsia="Lucida Sans Unicode" w:hAnsi="Segoe UI" w:cs="Segoe UI"/>
      <w:sz w:val="18"/>
      <w:szCs w:val="1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A8313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A8313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8313E"/>
    <w:pPr>
      <w:keepLines/>
      <w:widowControl/>
      <w:suppressAutoHyphens w:val="0"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A8313E"/>
    <w:pPr>
      <w:widowControl/>
      <w:suppressAutoHyphens w:val="0"/>
      <w:spacing w:after="100" w:line="276" w:lineRule="auto"/>
    </w:pPr>
    <w:rPr>
      <w:rFonts w:eastAsiaTheme="minorHAnsi" w:cstheme="minorBidi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A8313E"/>
    <w:pPr>
      <w:widowControl/>
      <w:suppressAutoHyphens w:val="0"/>
      <w:spacing w:after="100" w:line="276" w:lineRule="auto"/>
      <w:ind w:left="240"/>
    </w:pPr>
    <w:rPr>
      <w:rFonts w:eastAsiaTheme="minorHAnsi" w:cstheme="minorBidi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A8313E"/>
    <w:pPr>
      <w:widowControl/>
      <w:suppressAutoHyphens w:val="0"/>
      <w:spacing w:after="100" w:line="276" w:lineRule="auto"/>
      <w:ind w:left="480"/>
    </w:pPr>
    <w:rPr>
      <w:rFonts w:eastAsiaTheme="minorHAnsi" w:cstheme="minorBidi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00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00F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00FD"/>
    <w:rPr>
      <w:rFonts w:eastAsia="Lucida Sans Unicode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00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00FD"/>
    <w:rPr>
      <w:rFonts w:eastAsia="Lucida Sans Unicode"/>
      <w:b/>
      <w:bCs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42590"/>
    <w:rPr>
      <w:color w:val="605E5C"/>
      <w:shd w:val="clear" w:color="auto" w:fill="E1DFDD"/>
    </w:rPr>
  </w:style>
  <w:style w:type="paragraph" w:styleId="Tytu">
    <w:name w:val="Title"/>
    <w:aliases w:val="nagłówek 3"/>
    <w:basedOn w:val="Normalny"/>
    <w:next w:val="Normalny"/>
    <w:link w:val="TytuZnak"/>
    <w:uiPriority w:val="10"/>
    <w:qFormat/>
    <w:rsid w:val="00D51906"/>
    <w:pPr>
      <w:widowControl/>
      <w:suppressAutoHyphens w:val="0"/>
      <w:spacing w:before="240" w:after="60" w:line="276" w:lineRule="auto"/>
      <w:jc w:val="both"/>
      <w:outlineLvl w:val="0"/>
    </w:pPr>
    <w:rPr>
      <w:rFonts w:ascii="Calibri Light" w:eastAsia="Times New Roman" w:hAnsi="Calibri Light"/>
      <w:b/>
      <w:bCs/>
      <w:kern w:val="28"/>
      <w:szCs w:val="32"/>
      <w:lang w:eastAsia="en-US"/>
    </w:rPr>
  </w:style>
  <w:style w:type="character" w:customStyle="1" w:styleId="TytuZnak">
    <w:name w:val="Tytuł Znak"/>
    <w:aliases w:val="nagłówek 3 Znak"/>
    <w:basedOn w:val="Domylnaczcionkaakapitu"/>
    <w:link w:val="Tytu"/>
    <w:uiPriority w:val="10"/>
    <w:rsid w:val="00D51906"/>
    <w:rPr>
      <w:rFonts w:ascii="Calibri Light" w:hAnsi="Calibri Light"/>
      <w:b/>
      <w:bCs/>
      <w:kern w:val="28"/>
      <w:sz w:val="24"/>
      <w:szCs w:val="32"/>
      <w:lang w:eastAsia="en-US"/>
    </w:rPr>
  </w:style>
  <w:style w:type="paragraph" w:customStyle="1" w:styleId="celp">
    <w:name w:val="cel_p"/>
    <w:basedOn w:val="Normalny"/>
    <w:rsid w:val="00D51906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h1">
    <w:name w:val="h1"/>
    <w:basedOn w:val="Domylnaczcionkaakapitu"/>
    <w:rsid w:val="00D51906"/>
  </w:style>
  <w:style w:type="paragraph" w:styleId="Zwykytekst">
    <w:name w:val="Plain Text"/>
    <w:basedOn w:val="Normalny"/>
    <w:link w:val="ZwykytekstZnak"/>
    <w:uiPriority w:val="99"/>
    <w:semiHidden/>
    <w:unhideWhenUsed/>
    <w:rsid w:val="00D51906"/>
    <w:pPr>
      <w:widowControl/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D5190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kapitzlistZnak">
    <w:name w:val="Akapit z listą Znak"/>
    <w:aliases w:val="Wypunktowanie Znak,Akapit z listą1 Znak"/>
    <w:link w:val="Akapitzlist"/>
    <w:uiPriority w:val="34"/>
    <w:qFormat/>
    <w:rsid w:val="00D51906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1906"/>
    <w:pPr>
      <w:jc w:val="both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1906"/>
    <w:rPr>
      <w:rFonts w:asciiTheme="minorHAnsi" w:eastAsia="Lucida Sans Unicode" w:hAnsiTheme="minorHAnsi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906"/>
    <w:rPr>
      <w:vertAlign w:val="superscript"/>
    </w:rPr>
  </w:style>
  <w:style w:type="paragraph" w:customStyle="1" w:styleId="archm1tekst">
    <w:name w:val="archm 1. tekst"/>
    <w:basedOn w:val="Normalny"/>
    <w:qFormat/>
    <w:rsid w:val="00E84286"/>
    <w:pPr>
      <w:spacing w:line="240" w:lineRule="atLeast"/>
      <w:ind w:firstLine="340"/>
      <w:jc w:val="both"/>
    </w:pPr>
    <w:rPr>
      <w:rFonts w:ascii="Calibri Light" w:eastAsia="Calibri" w:hAnsi="Calibri Light" w:cs="Arial"/>
      <w:kern w:val="1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rsid w:val="00771CFD"/>
    <w:rPr>
      <w:kern w:val="1"/>
      <w:sz w:val="24"/>
      <w:lang w:eastAsia="ar-SA"/>
    </w:rPr>
  </w:style>
  <w:style w:type="paragraph" w:customStyle="1" w:styleId="archmI">
    <w:name w:val="archm I"/>
    <w:basedOn w:val="Normalny"/>
    <w:qFormat/>
    <w:rsid w:val="00771CFD"/>
    <w:pPr>
      <w:tabs>
        <w:tab w:val="num" w:pos="567"/>
      </w:tabs>
      <w:spacing w:line="100" w:lineRule="atLeast"/>
      <w:outlineLvl w:val="0"/>
    </w:pPr>
    <w:rPr>
      <w:rFonts w:ascii="Calibri Light" w:hAnsi="Calibri Light" w:cs="Arial"/>
      <w:b/>
      <w:kern w:val="1"/>
      <w:sz w:val="28"/>
      <w:szCs w:val="56"/>
    </w:rPr>
  </w:style>
  <w:style w:type="paragraph" w:customStyle="1" w:styleId="archm1">
    <w:name w:val="archm 1."/>
    <w:basedOn w:val="Normalny"/>
    <w:qFormat/>
    <w:rsid w:val="00771CFD"/>
    <w:pPr>
      <w:tabs>
        <w:tab w:val="num" w:pos="-218"/>
      </w:tabs>
      <w:spacing w:before="240" w:after="100" w:line="100" w:lineRule="atLeast"/>
      <w:ind w:left="431" w:hanging="431"/>
      <w:outlineLvl w:val="1"/>
    </w:pPr>
    <w:rPr>
      <w:rFonts w:ascii="Calibri Light" w:hAnsi="Calibri Light" w:cs="Arial"/>
      <w:b/>
      <w:kern w:val="1"/>
      <w:szCs w:val="56"/>
    </w:rPr>
  </w:style>
  <w:style w:type="paragraph" w:customStyle="1" w:styleId="archm11">
    <w:name w:val="archm 1.1."/>
    <w:basedOn w:val="archm1"/>
    <w:qFormat/>
    <w:rsid w:val="00771CFD"/>
    <w:pPr>
      <w:tabs>
        <w:tab w:val="clear" w:pos="-218"/>
      </w:tabs>
      <w:spacing w:before="200" w:after="40"/>
      <w:ind w:left="391" w:hanging="391"/>
      <w:outlineLvl w:val="2"/>
    </w:pPr>
    <w:rPr>
      <w:sz w:val="22"/>
    </w:rPr>
  </w:style>
  <w:style w:type="paragraph" w:customStyle="1" w:styleId="Normalny1">
    <w:name w:val="Normalny1"/>
    <w:uiPriority w:val="99"/>
    <w:qFormat/>
    <w:rsid w:val="00E64CF1"/>
    <w:pPr>
      <w:spacing w:line="360" w:lineRule="auto"/>
      <w:jc w:val="both"/>
    </w:pPr>
    <w:rPr>
      <w:rFonts w:ascii="Tahoma" w:eastAsia="Calibri" w:hAnsi="Tahoma"/>
      <w:bCs/>
      <w:sz w:val="24"/>
    </w:rPr>
  </w:style>
  <w:style w:type="paragraph" w:styleId="Spistreci4">
    <w:name w:val="toc 4"/>
    <w:basedOn w:val="Normalny"/>
    <w:next w:val="Normalny"/>
    <w:autoRedefine/>
    <w:uiPriority w:val="39"/>
    <w:unhideWhenUsed/>
    <w:rsid w:val="00C73BA3"/>
    <w:pPr>
      <w:widowControl/>
      <w:suppressAutoHyphens w:val="0"/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C73BA3"/>
    <w:pPr>
      <w:widowControl/>
      <w:suppressAutoHyphens w:val="0"/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C73BA3"/>
    <w:pPr>
      <w:widowControl/>
      <w:suppressAutoHyphens w:val="0"/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C73BA3"/>
    <w:pPr>
      <w:widowControl/>
      <w:suppressAutoHyphens w:val="0"/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C73BA3"/>
    <w:pPr>
      <w:widowControl/>
      <w:suppressAutoHyphens w:val="0"/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C73BA3"/>
    <w:pPr>
      <w:widowControl/>
      <w:suppressAutoHyphens w:val="0"/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C3D78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404ED"/>
    <w:rPr>
      <w:color w:val="605E5C"/>
      <w:shd w:val="clear" w:color="auto" w:fill="E1DFDD"/>
    </w:rPr>
  </w:style>
  <w:style w:type="table" w:customStyle="1" w:styleId="Siatkatabelijasna1">
    <w:name w:val="Siatka tabeli — jasna1"/>
    <w:basedOn w:val="Standardowy"/>
    <w:uiPriority w:val="40"/>
    <w:rsid w:val="007460A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fn-ref">
    <w:name w:val="fn-ref"/>
    <w:basedOn w:val="Domylnaczcionkaakapitu"/>
    <w:rsid w:val="002272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8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3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6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2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5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5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c-investment.com.pl" TargetMode="External"/><Relationship Id="rId1" Type="http://schemas.openxmlformats.org/officeDocument/2006/relationships/image" Target="media/image8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4074A-22DD-4388-8E0E-F37F8294F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11715</Words>
  <Characters>70295</Characters>
  <Application>Microsoft Office Word</Application>
  <DocSecurity>0</DocSecurity>
  <Lines>585</Lines>
  <Paragraphs>163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81847</CharactersWithSpaces>
  <SharedDoc>false</SharedDoc>
  <HLinks>
    <vt:vector size="6" baseType="variant">
      <vt:variant>
        <vt:i4>7667758</vt:i4>
      </vt:variant>
      <vt:variant>
        <vt:i4>0</vt:i4>
      </vt:variant>
      <vt:variant>
        <vt:i4>0</vt:i4>
      </vt:variant>
      <vt:variant>
        <vt:i4>5</vt:i4>
      </vt:variant>
      <vt:variant>
        <vt:lpwstr>http://www.allplan.com.pl/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Trzebińska</dc:creator>
  <cp:lastModifiedBy>Anna Trzebińska</cp:lastModifiedBy>
  <cp:revision>4</cp:revision>
  <cp:lastPrinted>2024-12-12T07:36:00Z</cp:lastPrinted>
  <dcterms:created xsi:type="dcterms:W3CDTF">2024-12-12T07:34:00Z</dcterms:created>
  <dcterms:modified xsi:type="dcterms:W3CDTF">2024-12-12T07:36:00Z</dcterms:modified>
</cp:coreProperties>
</file>