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91" w:rsidRDefault="00D85FE5">
      <w:pPr>
        <w:spacing w:after="0" w:line="312" w:lineRule="auto"/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Załącznik nr 2 do SWZ</w:t>
      </w:r>
    </w:p>
    <w:p w:rsidR="00215E91" w:rsidRDefault="00215E91">
      <w:pPr>
        <w:spacing w:after="0" w:line="312" w:lineRule="auto"/>
        <w:jc w:val="right"/>
        <w:rPr>
          <w:rFonts w:eastAsia="Times New Roman"/>
        </w:rPr>
      </w:pPr>
    </w:p>
    <w:p w:rsidR="00215E91" w:rsidRDefault="00215E91">
      <w:pPr>
        <w:spacing w:after="0" w:line="312" w:lineRule="auto"/>
        <w:jc w:val="right"/>
        <w:rPr>
          <w:rFonts w:eastAsia="Times New Roman"/>
        </w:rPr>
      </w:pPr>
    </w:p>
    <w:p w:rsidR="00215E91" w:rsidRDefault="00D85FE5">
      <w:pPr>
        <w:spacing w:after="0" w:line="312" w:lineRule="auto"/>
        <w:ind w:left="4678"/>
        <w:rPr>
          <w:rFonts w:eastAsia="Times New Roman"/>
          <w:b/>
          <w:bCs/>
          <w:snapToGrid w:val="0"/>
          <w:color w:val="000000"/>
          <w:lang w:eastAsia="pl-PL"/>
        </w:rPr>
      </w:pPr>
      <w:r>
        <w:rPr>
          <w:rFonts w:eastAsia="Times New Roman"/>
          <w:b/>
          <w:bCs/>
          <w:snapToGrid w:val="0"/>
          <w:color w:val="000000"/>
          <w:lang w:eastAsia="pl-PL"/>
        </w:rPr>
        <w:t>Komendant Wojewódzki Policji w Białymstoku</w:t>
      </w:r>
    </w:p>
    <w:p w:rsidR="00215E91" w:rsidRDefault="00D85FE5">
      <w:pPr>
        <w:spacing w:after="0" w:line="312" w:lineRule="auto"/>
        <w:ind w:left="4678"/>
        <w:rPr>
          <w:rFonts w:eastAsia="Times New Roman"/>
          <w:b/>
          <w:snapToGrid w:val="0"/>
          <w:color w:val="000000"/>
          <w:lang w:eastAsia="pl-PL"/>
        </w:rPr>
      </w:pPr>
      <w:r>
        <w:rPr>
          <w:rFonts w:eastAsia="Times New Roman"/>
          <w:b/>
          <w:snapToGrid w:val="0"/>
          <w:color w:val="000000"/>
          <w:lang w:eastAsia="pl-PL"/>
        </w:rPr>
        <w:t>ul. Sienkiewicza 65, 15-002 Białystok</w:t>
      </w:r>
    </w:p>
    <w:p w:rsidR="00215E91" w:rsidRDefault="00215E91">
      <w:pPr>
        <w:spacing w:after="0" w:line="312" w:lineRule="auto"/>
        <w:ind w:left="6103" w:firstLine="560"/>
        <w:jc w:val="center"/>
        <w:rPr>
          <w:rFonts w:eastAsia="Times New Roman"/>
          <w:bCs/>
          <w:iCs/>
          <w:lang w:eastAsia="pl-PL"/>
        </w:rPr>
      </w:pPr>
    </w:p>
    <w:p w:rsidR="00215E91" w:rsidRDefault="00D85FE5">
      <w:pPr>
        <w:spacing w:after="0" w:line="312" w:lineRule="auto"/>
        <w:rPr>
          <w:rFonts w:eastAsia="Times New Roman"/>
          <w:b/>
          <w:snapToGrid w:val="0"/>
          <w:u w:val="single"/>
          <w:lang w:eastAsia="pl-PL"/>
        </w:rPr>
      </w:pPr>
      <w:r>
        <w:rPr>
          <w:rFonts w:eastAsia="Times New Roman"/>
          <w:b/>
          <w:snapToGrid w:val="0"/>
          <w:u w:val="single"/>
          <w:lang w:eastAsia="pl-PL"/>
        </w:rPr>
        <w:t xml:space="preserve">Wykonawca:  </w:t>
      </w:r>
    </w:p>
    <w:p w:rsidR="00215E91" w:rsidRDefault="00D85FE5">
      <w:pPr>
        <w:spacing w:after="0" w:line="312" w:lineRule="auto"/>
        <w:rPr>
          <w:rFonts w:eastAsia="Times New Roman"/>
          <w:snapToGrid w:val="0"/>
          <w:lang w:eastAsia="pl-PL"/>
        </w:rPr>
      </w:pPr>
      <w:r>
        <w:rPr>
          <w:rFonts w:eastAsia="Times New Roman"/>
          <w:snapToGrid w:val="0"/>
          <w:lang w:eastAsia="pl-PL"/>
        </w:rPr>
        <w:t>Nazwa wykonawcy: ……………………………………………………………………………..</w:t>
      </w:r>
    </w:p>
    <w:p w:rsidR="00215E91" w:rsidRDefault="00D85FE5">
      <w:pPr>
        <w:spacing w:after="0" w:line="312" w:lineRule="auto"/>
        <w:ind w:firstLine="60"/>
        <w:rPr>
          <w:rFonts w:eastAsia="Times New Roman"/>
          <w:snapToGrid w:val="0"/>
          <w:lang w:eastAsia="pl-PL"/>
        </w:rPr>
      </w:pPr>
      <w:r>
        <w:rPr>
          <w:rFonts w:eastAsia="Times New Roman"/>
          <w:snapToGrid w:val="0"/>
          <w:lang w:eastAsia="pl-PL"/>
        </w:rPr>
        <w:t>........................................................................................................................................................</w:t>
      </w:r>
    </w:p>
    <w:p w:rsidR="00215E91" w:rsidRDefault="00D85FE5">
      <w:pPr>
        <w:spacing w:after="0" w:line="312" w:lineRule="auto"/>
        <w:rPr>
          <w:rFonts w:eastAsia="Times New Roman"/>
          <w:snapToGrid w:val="0"/>
          <w:lang w:eastAsia="pl-PL"/>
        </w:rPr>
      </w:pPr>
      <w:r>
        <w:rPr>
          <w:rFonts w:eastAsia="Times New Roman"/>
          <w:snapToGrid w:val="0"/>
          <w:lang w:eastAsia="pl-PL"/>
        </w:rPr>
        <w:t>Adres wykonawcy:..........................................................................................................................</w:t>
      </w:r>
    </w:p>
    <w:p w:rsidR="00215E91" w:rsidRDefault="00D85FE5">
      <w:pPr>
        <w:spacing w:after="0" w:line="312" w:lineRule="auto"/>
        <w:rPr>
          <w:rFonts w:eastAsia="Times New Roman"/>
          <w:snapToGrid w:val="0"/>
          <w:lang w:eastAsia="pl-PL"/>
        </w:rPr>
      </w:pPr>
      <w:r>
        <w:rPr>
          <w:rFonts w:eastAsia="Times New Roman"/>
          <w:snapToGrid w:val="0"/>
          <w:lang w:eastAsia="pl-PL"/>
        </w:rPr>
        <w:t>……………………………………………………………………………………………………</w:t>
      </w:r>
    </w:p>
    <w:p w:rsidR="00215E91" w:rsidRDefault="00D85FE5">
      <w:pPr>
        <w:spacing w:after="0" w:line="312" w:lineRule="auto"/>
        <w:jc w:val="both"/>
        <w:rPr>
          <w:rFonts w:eastAsia="Times New Roman"/>
          <w:snapToGrid w:val="0"/>
          <w:lang w:eastAsia="pl-PL"/>
        </w:rPr>
      </w:pPr>
      <w:r>
        <w:rPr>
          <w:rFonts w:eastAsia="Times New Roman"/>
          <w:snapToGrid w:val="0"/>
          <w:lang w:eastAsia="pl-PL"/>
        </w:rPr>
        <w:t xml:space="preserve">Nr telefonu: ......................................................................... </w:t>
      </w:r>
    </w:p>
    <w:p w:rsidR="00215E91" w:rsidRDefault="00D85FE5">
      <w:pPr>
        <w:spacing w:after="0" w:line="312" w:lineRule="auto"/>
        <w:jc w:val="both"/>
        <w:rPr>
          <w:rFonts w:eastAsia="Times New Roman"/>
          <w:snapToGrid w:val="0"/>
          <w:lang w:eastAsia="pl-PL"/>
        </w:rPr>
      </w:pPr>
      <w:r>
        <w:rPr>
          <w:rFonts w:eastAsia="Times New Roman"/>
          <w:snapToGrid w:val="0"/>
          <w:lang w:eastAsia="pl-PL"/>
        </w:rPr>
        <w:t>Adres e-mail: ...............................................................................</w:t>
      </w:r>
    </w:p>
    <w:p w:rsidR="00215E91" w:rsidRDefault="00D85FE5">
      <w:pPr>
        <w:spacing w:after="0" w:line="312" w:lineRule="auto"/>
        <w:jc w:val="both"/>
        <w:rPr>
          <w:rFonts w:eastAsia="Times New Roman"/>
          <w:snapToGrid w:val="0"/>
          <w:lang w:eastAsia="pl-PL"/>
        </w:rPr>
      </w:pPr>
      <w:r>
        <w:rPr>
          <w:rFonts w:eastAsia="Times New Roman"/>
          <w:snapToGrid w:val="0"/>
          <w:lang w:eastAsia="pl-PL"/>
        </w:rPr>
        <w:t>NIP: ...............................................................</w:t>
      </w:r>
    </w:p>
    <w:p w:rsidR="00215E91" w:rsidRDefault="00D85FE5">
      <w:pPr>
        <w:spacing w:after="0" w:line="312" w:lineRule="auto"/>
        <w:jc w:val="both"/>
        <w:rPr>
          <w:rFonts w:eastAsia="Times New Roman"/>
          <w:snapToGrid w:val="0"/>
          <w:lang w:eastAsia="pl-PL"/>
        </w:rPr>
      </w:pPr>
      <w:r>
        <w:rPr>
          <w:rFonts w:eastAsia="Times New Roman"/>
          <w:snapToGrid w:val="0"/>
          <w:lang w:eastAsia="pl-PL"/>
        </w:rPr>
        <w:t>REGON: ……………………………………</w:t>
      </w:r>
    </w:p>
    <w:p w:rsidR="00215E91" w:rsidRDefault="00D85FE5">
      <w:pPr>
        <w:widowControl w:val="0"/>
        <w:autoSpaceDE w:val="0"/>
        <w:spacing w:after="0" w:line="312" w:lineRule="auto"/>
        <w:jc w:val="both"/>
        <w:rPr>
          <w:rFonts w:eastAsia="Arial"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u w:val="single"/>
          <w:lang w:eastAsia="pl-PL"/>
        </w:rPr>
        <w:t>Uwaga:</w:t>
      </w: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u w:val="single"/>
          <w:lang w:eastAsia="pl-PL"/>
        </w:rPr>
        <w:t xml:space="preserve">w przypadku Wykonawców składających ofertę wspólną należy wskazać wszystkich Wykonawców występujących wspólnie </w:t>
      </w:r>
    </w:p>
    <w:p w:rsidR="00215E91" w:rsidRDefault="00215E91">
      <w:pPr>
        <w:spacing w:after="0" w:line="312" w:lineRule="auto"/>
        <w:rPr>
          <w:rFonts w:eastAsia="Times New Roman"/>
          <w:bCs/>
          <w:iCs/>
          <w:lang w:eastAsia="pl-PL"/>
        </w:rPr>
      </w:pPr>
    </w:p>
    <w:p w:rsidR="00215E91" w:rsidRDefault="00215E91">
      <w:pPr>
        <w:keepNext/>
        <w:spacing w:after="0" w:line="312" w:lineRule="auto"/>
        <w:jc w:val="center"/>
        <w:outlineLvl w:val="0"/>
        <w:rPr>
          <w:rFonts w:eastAsia="Times New Roman"/>
          <w:b/>
          <w:bCs/>
          <w:iCs/>
          <w:spacing w:val="120"/>
          <w:u w:val="single"/>
        </w:rPr>
      </w:pPr>
    </w:p>
    <w:p w:rsidR="00215E91" w:rsidRDefault="00D85FE5">
      <w:pPr>
        <w:spacing w:after="0" w:line="312" w:lineRule="auto"/>
        <w:jc w:val="center"/>
        <w:rPr>
          <w:rFonts w:eastAsia="Times New Roman"/>
          <w:b/>
          <w:bCs/>
          <w:spacing w:val="120"/>
          <w:lang w:eastAsia="pl-PL"/>
        </w:rPr>
      </w:pPr>
      <w:r>
        <w:rPr>
          <w:rFonts w:eastAsia="Times New Roman"/>
          <w:b/>
          <w:bCs/>
          <w:spacing w:val="120"/>
          <w:lang w:eastAsia="pl-PL"/>
        </w:rPr>
        <w:t>FORMULARZ OFERTOWY</w:t>
      </w:r>
    </w:p>
    <w:p w:rsidR="00215E91" w:rsidRDefault="00215E91">
      <w:pPr>
        <w:spacing w:after="0" w:line="312" w:lineRule="auto"/>
        <w:jc w:val="center"/>
        <w:rPr>
          <w:rFonts w:eastAsia="Times New Roman"/>
          <w:b/>
          <w:bCs/>
          <w:spacing w:val="120"/>
          <w:lang w:eastAsia="pl-PL"/>
        </w:rPr>
      </w:pPr>
    </w:p>
    <w:p w:rsidR="00215E91" w:rsidRDefault="00D85FE5">
      <w:pPr>
        <w:spacing w:after="0" w:line="312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iCs/>
          <w:lang w:eastAsia="pl-PL"/>
        </w:rPr>
        <w:tab/>
        <w:t xml:space="preserve">Działając w imieniu Wykonawcy: …………………...………………………………………., w odpowiedzi na ogłoszenie o zamówieniu w postępowaniu prowadzonym w trybie przetargu nieograniczonego na: </w:t>
      </w:r>
      <w:r>
        <w:t>„</w:t>
      </w:r>
      <w:r>
        <w:rPr>
          <w:i/>
          <w:iCs/>
        </w:rPr>
        <w:t xml:space="preserve">Dostawę stacji roboczych z zakresu informatyki śledczej oraz przeprowadzenie szkoleń </w:t>
      </w:r>
      <w:r>
        <w:t>”, w ramach realizacji Projektu pn.: „</w:t>
      </w:r>
      <w:bookmarkStart w:id="1" w:name="_Hlk74813020"/>
      <w:proofErr w:type="spellStart"/>
      <w:r>
        <w:rPr>
          <w:i/>
          <w:iCs/>
        </w:rPr>
        <w:t>Providing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technical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operational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support</w:t>
      </w:r>
      <w:proofErr w:type="spellEnd"/>
      <w:r>
        <w:rPr>
          <w:i/>
          <w:iCs/>
        </w:rPr>
        <w:t xml:space="preserve"> in the proces of </w:t>
      </w:r>
      <w:proofErr w:type="spellStart"/>
      <w:r>
        <w:rPr>
          <w:i/>
          <w:iCs/>
        </w:rPr>
        <w:t>obtaining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digital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evidence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proceedings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against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illegal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aimed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towards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financial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interests</w:t>
      </w:r>
      <w:proofErr w:type="spellEnd"/>
      <w:r>
        <w:rPr>
          <w:i/>
          <w:iCs/>
        </w:rPr>
        <w:t xml:space="preserve"> of the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Union</w:t>
      </w:r>
      <w:r>
        <w:t>” („</w:t>
      </w:r>
      <w:r>
        <w:rPr>
          <w:i/>
          <w:iCs/>
        </w:rPr>
        <w:t>Wsparcie techniczne i operacyjne w procesie pozyskiwania materiału dowodowego w postaci cyfrowej w sprawach zwalczania nadużyć naruszających interesy finansowe Unii Europejskiej</w:t>
      </w:r>
      <w:r>
        <w:t xml:space="preserve">”) finansowanego z Programu Unii Europejskiej </w:t>
      </w:r>
      <w:proofErr w:type="spellStart"/>
      <w:r>
        <w:t>Hercule</w:t>
      </w:r>
      <w:proofErr w:type="spellEnd"/>
      <w:r>
        <w:t xml:space="preserve"> III</w:t>
      </w:r>
      <w:bookmarkEnd w:id="1"/>
      <w:r>
        <w:t xml:space="preserve">, </w:t>
      </w:r>
      <w:r>
        <w:rPr>
          <w:rFonts w:eastAsia="Times New Roman"/>
          <w:bCs/>
          <w:iCs/>
          <w:lang w:eastAsia="pl-PL"/>
        </w:rPr>
        <w:t xml:space="preserve">nr postępowania: 27/L/21, </w:t>
      </w:r>
      <w:r>
        <w:rPr>
          <w:rFonts w:eastAsia="Times New Roman"/>
          <w:b/>
          <w:bCs/>
          <w:lang w:eastAsia="pl-PL"/>
        </w:rPr>
        <w:t>oferuję wykonanie przedmiotu zamówienia za łączną cenę brutto w wysokości</w:t>
      </w:r>
      <w:r>
        <w:rPr>
          <w:rFonts w:eastAsia="Times New Roman"/>
          <w:lang w:eastAsia="pl-PL"/>
        </w:rPr>
        <w:t xml:space="preserve">: …………………………………………….. zł (słownie: ……………………..………………………………………………………………………), </w:t>
      </w:r>
    </w:p>
    <w:p w:rsidR="00215E91" w:rsidRDefault="00D85FE5">
      <w:pPr>
        <w:spacing w:after="0" w:line="312" w:lineRule="auto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i zgodnie z poniższym wyliczeniem i zestawieniem:</w:t>
      </w:r>
    </w:p>
    <w:p w:rsidR="00215E91" w:rsidRDefault="00215E91">
      <w:pPr>
        <w:spacing w:after="0" w:line="312" w:lineRule="auto"/>
        <w:rPr>
          <w:rFonts w:eastAsia="Times New Roman"/>
          <w:bCs/>
          <w:iCs/>
        </w:rPr>
      </w:pPr>
    </w:p>
    <w:p w:rsidR="00215E91" w:rsidRDefault="00215E91">
      <w:pPr>
        <w:spacing w:after="0" w:line="312" w:lineRule="auto"/>
        <w:rPr>
          <w:rFonts w:eastAsia="Times New Roman"/>
          <w:bCs/>
          <w:iCs/>
        </w:rPr>
      </w:pPr>
    </w:p>
    <w:p w:rsidR="00215E91" w:rsidRDefault="00215E91">
      <w:pPr>
        <w:spacing w:after="0" w:line="312" w:lineRule="auto"/>
        <w:rPr>
          <w:rFonts w:eastAsia="Times New Roman"/>
          <w:bCs/>
          <w:iCs/>
        </w:rPr>
      </w:pPr>
    </w:p>
    <w:p w:rsidR="00215E91" w:rsidRDefault="00215E91">
      <w:pPr>
        <w:spacing w:after="0" w:line="312" w:lineRule="auto"/>
        <w:rPr>
          <w:rFonts w:eastAsia="Times New Roman"/>
          <w:bCs/>
          <w:iCs/>
          <w:smallCaps/>
        </w:rPr>
      </w:pPr>
    </w:p>
    <w:p w:rsidR="00215E91" w:rsidRDefault="00215E91">
      <w:pPr>
        <w:spacing w:after="0" w:line="312" w:lineRule="auto"/>
        <w:jc w:val="both"/>
        <w:rPr>
          <w:rFonts w:eastAsia="Times New Roman"/>
          <w:b/>
          <w:i/>
          <w:lang w:eastAsia="pl-PL"/>
        </w:rPr>
      </w:pPr>
    </w:p>
    <w:p w:rsidR="00215E91" w:rsidRDefault="00215E91">
      <w:pPr>
        <w:spacing w:after="0" w:line="312" w:lineRule="auto"/>
        <w:jc w:val="both"/>
        <w:rPr>
          <w:rFonts w:eastAsia="Times New Roman"/>
          <w:b/>
          <w:i/>
          <w:lang w:eastAsia="pl-PL"/>
        </w:rPr>
      </w:pPr>
    </w:p>
    <w:p w:rsidR="00215E91" w:rsidRDefault="00215E91">
      <w:pPr>
        <w:spacing w:after="0" w:line="312" w:lineRule="auto"/>
        <w:jc w:val="both"/>
        <w:rPr>
          <w:rFonts w:eastAsia="Times New Roman"/>
          <w:b/>
          <w:i/>
          <w:lang w:eastAsia="pl-PL"/>
        </w:rPr>
      </w:pP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6"/>
        <w:gridCol w:w="1838"/>
        <w:gridCol w:w="1422"/>
        <w:gridCol w:w="1559"/>
        <w:gridCol w:w="1456"/>
      </w:tblGrid>
      <w:tr w:rsidR="00215E91">
        <w:trPr>
          <w:trHeight w:val="651"/>
          <w:jc w:val="center"/>
        </w:trPr>
        <w:tc>
          <w:tcPr>
            <w:tcW w:w="425" w:type="dxa"/>
            <w:shd w:val="clear" w:color="auto" w:fill="C0C0C0"/>
          </w:tcPr>
          <w:p w:rsidR="00215E91" w:rsidRDefault="00215E91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L.p.</w:t>
            </w:r>
          </w:p>
        </w:tc>
        <w:tc>
          <w:tcPr>
            <w:tcW w:w="4116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E91" w:rsidRDefault="00D85FE5">
            <w:pPr>
              <w:spacing w:after="0" w:line="312" w:lineRule="auto"/>
              <w:jc w:val="center"/>
              <w:rPr>
                <w:rFonts w:eastAsia="Arial Unicode MS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1838" w:type="dxa"/>
            <w:shd w:val="clear" w:color="auto" w:fill="C0C0C0"/>
          </w:tcPr>
          <w:p w:rsidR="00215E91" w:rsidRDefault="00215E91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Ilość (</w:t>
            </w:r>
            <w:proofErr w:type="spellStart"/>
            <w:r>
              <w:rPr>
                <w:rFonts w:eastAsia="Times New Roman"/>
                <w:b/>
                <w:bCs/>
                <w:lang w:eastAsia="pl-PL"/>
              </w:rPr>
              <w:t>kpl</w:t>
            </w:r>
            <w:proofErr w:type="spellEnd"/>
            <w:r>
              <w:rPr>
                <w:rFonts w:eastAsia="Times New Roman"/>
                <w:b/>
                <w:bCs/>
                <w:lang w:eastAsia="pl-PL"/>
              </w:rPr>
              <w:t>./szt.)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netto</w:t>
            </w:r>
          </w:p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PLN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Stawka podatku VAT</w:t>
            </w:r>
          </w:p>
        </w:tc>
        <w:tc>
          <w:tcPr>
            <w:tcW w:w="1456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brutto</w:t>
            </w:r>
          </w:p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PLN</w:t>
            </w:r>
          </w:p>
        </w:tc>
      </w:tr>
      <w:tr w:rsidR="00215E91">
        <w:trPr>
          <w:trHeight w:val="1935"/>
          <w:jc w:val="center"/>
        </w:trPr>
        <w:tc>
          <w:tcPr>
            <w:tcW w:w="425" w:type="dxa"/>
            <w:vAlign w:val="center"/>
          </w:tcPr>
          <w:p w:rsidR="00215E91" w:rsidRDefault="00215E91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215E91" w:rsidRDefault="00215E91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1.</w:t>
            </w:r>
          </w:p>
          <w:p w:rsidR="00215E91" w:rsidRDefault="00215E91">
            <w:pPr>
              <w:spacing w:after="0" w:line="312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116" w:type="dxa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215E91" w:rsidRDefault="00D85FE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Stacja robocza, </w:t>
            </w:r>
            <w:r>
              <w:rPr>
                <w:rFonts w:eastAsia="Times New Roman"/>
                <w:b/>
                <w:bCs/>
                <w:lang w:eastAsia="pl-PL"/>
              </w:rPr>
              <w:br/>
              <w:t xml:space="preserve">tj. komputer przenośny wraz </w:t>
            </w:r>
            <w:r>
              <w:rPr>
                <w:rFonts w:eastAsia="Times New Roman"/>
                <w:b/>
                <w:bCs/>
                <w:lang w:eastAsia="pl-PL"/>
              </w:rPr>
              <w:br/>
              <w:t xml:space="preserve">z niezbędnym wyposażeniem </w:t>
            </w:r>
            <w:r>
              <w:rPr>
                <w:rFonts w:eastAsia="Times New Roman"/>
                <w:b/>
                <w:bCs/>
                <w:lang w:eastAsia="pl-PL"/>
              </w:rPr>
              <w:br/>
              <w:t>i oprogramowaniem:</w:t>
            </w:r>
          </w:p>
          <w:p w:rsidR="00215E91" w:rsidRDefault="00D8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7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myszą komputerową,</w:t>
            </w:r>
          </w:p>
          <w:p w:rsidR="00215E91" w:rsidRDefault="00D8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7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napędem optycznym,</w:t>
            </w:r>
          </w:p>
          <w:p w:rsidR="00215E91" w:rsidRDefault="00D8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7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torbą,</w:t>
            </w:r>
          </w:p>
          <w:p w:rsidR="00215E91" w:rsidRDefault="00D8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7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listwą zasilającą,</w:t>
            </w:r>
          </w:p>
          <w:p w:rsidR="00215E91" w:rsidRDefault="00D8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7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systemem operacyjnym </w:t>
            </w:r>
            <w:r>
              <w:rPr>
                <w:rFonts w:eastAsia="Times New Roman"/>
                <w:b/>
                <w:bCs/>
                <w:lang w:eastAsia="pl-PL"/>
              </w:rPr>
              <w:br/>
              <w:t>i pakietem oprogramowania biurowego;</w:t>
            </w:r>
          </w:p>
        </w:tc>
        <w:tc>
          <w:tcPr>
            <w:tcW w:w="1838" w:type="dxa"/>
          </w:tcPr>
          <w:p w:rsidR="00215E91" w:rsidRDefault="00D85FE5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  <w:r>
              <w:rPr>
                <w:rFonts w:eastAsia="Arial Unicode MS"/>
                <w:b/>
                <w:lang w:eastAsia="pl-PL"/>
              </w:rPr>
              <w:t xml:space="preserve">23 </w:t>
            </w:r>
            <w:proofErr w:type="spellStart"/>
            <w:r>
              <w:rPr>
                <w:rFonts w:eastAsia="Arial Unicode MS"/>
                <w:b/>
                <w:lang w:eastAsia="pl-PL"/>
              </w:rPr>
              <w:t>kpl</w:t>
            </w:r>
            <w:proofErr w:type="spellEnd"/>
            <w:r>
              <w:rPr>
                <w:rFonts w:eastAsia="Arial Unicode MS"/>
                <w:b/>
                <w:lang w:eastAsia="pl-PL"/>
              </w:rPr>
              <w:t>.</w:t>
            </w:r>
          </w:p>
        </w:tc>
        <w:tc>
          <w:tcPr>
            <w:tcW w:w="1422" w:type="dxa"/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559" w:type="dxa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</w:tr>
      <w:tr w:rsidR="00215E91">
        <w:trPr>
          <w:trHeight w:val="1271"/>
          <w:jc w:val="center"/>
        </w:trPr>
        <w:tc>
          <w:tcPr>
            <w:tcW w:w="425" w:type="dxa"/>
            <w:vAlign w:val="center"/>
          </w:tcPr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2.</w:t>
            </w:r>
          </w:p>
        </w:tc>
        <w:tc>
          <w:tcPr>
            <w:tcW w:w="4116" w:type="dxa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215E91" w:rsidRDefault="00D85FE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Oprogramowanie do akwizycji oraz analizy danych z urządzeń mobilnych z 5 letnim wsparciem technicznym (aktualizacje)</w:t>
            </w:r>
          </w:p>
        </w:tc>
        <w:tc>
          <w:tcPr>
            <w:tcW w:w="1838" w:type="dxa"/>
          </w:tcPr>
          <w:p w:rsidR="00215E91" w:rsidRDefault="00D85FE5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  <w:r>
              <w:rPr>
                <w:rFonts w:eastAsia="Arial Unicode MS"/>
                <w:b/>
                <w:lang w:eastAsia="pl-PL"/>
              </w:rPr>
              <w:t>23 szt.</w:t>
            </w:r>
          </w:p>
        </w:tc>
        <w:tc>
          <w:tcPr>
            <w:tcW w:w="1422" w:type="dxa"/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559" w:type="dxa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</w:tr>
      <w:tr w:rsidR="00215E91">
        <w:trPr>
          <w:trHeight w:val="1077"/>
          <w:jc w:val="center"/>
        </w:trPr>
        <w:tc>
          <w:tcPr>
            <w:tcW w:w="425" w:type="dxa"/>
            <w:vAlign w:val="center"/>
          </w:tcPr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3.</w:t>
            </w:r>
          </w:p>
        </w:tc>
        <w:tc>
          <w:tcPr>
            <w:tcW w:w="4116" w:type="dxa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215E91" w:rsidRDefault="00D85FE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Kable komunikacyjne do telefonów komórkowych </w:t>
            </w:r>
            <w:r>
              <w:rPr>
                <w:rFonts w:eastAsia="Times New Roman"/>
                <w:b/>
                <w:bCs/>
                <w:lang w:eastAsia="pl-PL"/>
              </w:rPr>
              <w:br/>
              <w:t>i urządzeń mobilnych wykorzystywane do pracy z oprogramowaniem z pkt 2.</w:t>
            </w:r>
          </w:p>
        </w:tc>
        <w:tc>
          <w:tcPr>
            <w:tcW w:w="1838" w:type="dxa"/>
          </w:tcPr>
          <w:p w:rsidR="00215E91" w:rsidRDefault="00D85FE5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  <w:r>
              <w:rPr>
                <w:rFonts w:eastAsia="Arial Unicode MS"/>
                <w:b/>
                <w:lang w:eastAsia="pl-PL"/>
              </w:rPr>
              <w:t xml:space="preserve">23 </w:t>
            </w:r>
            <w:proofErr w:type="spellStart"/>
            <w:r>
              <w:rPr>
                <w:rFonts w:eastAsia="Arial Unicode MS"/>
                <w:b/>
                <w:lang w:eastAsia="pl-PL"/>
              </w:rPr>
              <w:t>kpl</w:t>
            </w:r>
            <w:proofErr w:type="spellEnd"/>
            <w:r>
              <w:rPr>
                <w:rFonts w:eastAsia="Arial Unicode MS"/>
                <w:b/>
                <w:lang w:eastAsia="pl-PL"/>
              </w:rPr>
              <w:t>.</w:t>
            </w:r>
          </w:p>
        </w:tc>
        <w:tc>
          <w:tcPr>
            <w:tcW w:w="1422" w:type="dxa"/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</w:tr>
      <w:tr w:rsidR="00215E91">
        <w:trPr>
          <w:trHeight w:val="565"/>
          <w:jc w:val="center"/>
        </w:trPr>
        <w:tc>
          <w:tcPr>
            <w:tcW w:w="425" w:type="dxa"/>
            <w:vAlign w:val="center"/>
          </w:tcPr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4.</w:t>
            </w:r>
          </w:p>
        </w:tc>
        <w:tc>
          <w:tcPr>
            <w:tcW w:w="4116" w:type="dxa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215E91" w:rsidRDefault="00D85FE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Zestaw sprzętowych </w:t>
            </w:r>
            <w:proofErr w:type="spellStart"/>
            <w:r>
              <w:rPr>
                <w:rFonts w:eastAsia="Times New Roman"/>
                <w:b/>
                <w:bCs/>
                <w:lang w:eastAsia="pl-PL"/>
              </w:rPr>
              <w:t>blokerów</w:t>
            </w:r>
            <w:proofErr w:type="spellEnd"/>
            <w:r>
              <w:rPr>
                <w:rFonts w:eastAsia="Times New Roman"/>
                <w:b/>
                <w:bCs/>
                <w:lang w:eastAsia="pl-PL"/>
              </w:rPr>
              <w:t xml:space="preserve"> zapisu wraz z zestawem adapterów, kabli, zasilaczy i czytnikami kart.  </w:t>
            </w:r>
          </w:p>
        </w:tc>
        <w:tc>
          <w:tcPr>
            <w:tcW w:w="1838" w:type="dxa"/>
          </w:tcPr>
          <w:p w:rsidR="00215E91" w:rsidRDefault="00D85FE5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  <w:r>
              <w:rPr>
                <w:rFonts w:eastAsia="Arial Unicode MS"/>
                <w:b/>
                <w:lang w:eastAsia="pl-PL"/>
              </w:rPr>
              <w:t xml:space="preserve">23 </w:t>
            </w:r>
            <w:proofErr w:type="spellStart"/>
            <w:r>
              <w:rPr>
                <w:rFonts w:eastAsia="Arial Unicode MS"/>
                <w:b/>
                <w:lang w:eastAsia="pl-PL"/>
              </w:rPr>
              <w:t>kpl</w:t>
            </w:r>
            <w:proofErr w:type="spellEnd"/>
            <w:r>
              <w:rPr>
                <w:rFonts w:eastAsia="Arial Unicode MS"/>
                <w:b/>
                <w:lang w:eastAsia="pl-PL"/>
              </w:rPr>
              <w:t>.</w:t>
            </w:r>
          </w:p>
        </w:tc>
        <w:tc>
          <w:tcPr>
            <w:tcW w:w="1422" w:type="dxa"/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</w:tr>
      <w:tr w:rsidR="00215E91">
        <w:trPr>
          <w:trHeight w:val="605"/>
          <w:jc w:val="center"/>
        </w:trPr>
        <w:tc>
          <w:tcPr>
            <w:tcW w:w="425" w:type="dxa"/>
            <w:vAlign w:val="center"/>
          </w:tcPr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5.</w:t>
            </w:r>
          </w:p>
        </w:tc>
        <w:tc>
          <w:tcPr>
            <w:tcW w:w="4116" w:type="dxa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215E91" w:rsidRDefault="00D85FE5">
            <w:pPr>
              <w:spacing w:after="0" w:line="312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Walizka do zestawów </w:t>
            </w:r>
            <w:proofErr w:type="spellStart"/>
            <w:r>
              <w:rPr>
                <w:rFonts w:eastAsia="Times New Roman"/>
                <w:b/>
                <w:bCs/>
                <w:lang w:eastAsia="pl-PL"/>
              </w:rPr>
              <w:t>blokerów</w:t>
            </w:r>
            <w:proofErr w:type="spellEnd"/>
            <w:r>
              <w:rPr>
                <w:rFonts w:eastAsia="Times New Roman"/>
                <w:b/>
                <w:bCs/>
                <w:lang w:eastAsia="pl-PL"/>
              </w:rPr>
              <w:t xml:space="preserve"> z pkt 4.</w:t>
            </w:r>
          </w:p>
        </w:tc>
        <w:tc>
          <w:tcPr>
            <w:tcW w:w="1838" w:type="dxa"/>
          </w:tcPr>
          <w:p w:rsidR="00215E91" w:rsidRDefault="00D85FE5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  <w:r>
              <w:rPr>
                <w:rFonts w:eastAsia="Arial Unicode MS"/>
                <w:b/>
                <w:lang w:eastAsia="pl-PL"/>
              </w:rPr>
              <w:t>23 szt.</w:t>
            </w:r>
          </w:p>
        </w:tc>
        <w:tc>
          <w:tcPr>
            <w:tcW w:w="1422" w:type="dxa"/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</w:tr>
      <w:tr w:rsidR="00215E91">
        <w:trPr>
          <w:trHeight w:val="520"/>
          <w:jc w:val="center"/>
        </w:trPr>
        <w:tc>
          <w:tcPr>
            <w:tcW w:w="425" w:type="dxa"/>
            <w:vAlign w:val="center"/>
          </w:tcPr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6.</w:t>
            </w:r>
          </w:p>
        </w:tc>
        <w:tc>
          <w:tcPr>
            <w:tcW w:w="4116" w:type="dxa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215E91" w:rsidRDefault="00D85FE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Duplikator pamięci masowych  </w:t>
            </w:r>
          </w:p>
        </w:tc>
        <w:tc>
          <w:tcPr>
            <w:tcW w:w="1838" w:type="dxa"/>
          </w:tcPr>
          <w:p w:rsidR="00215E91" w:rsidRDefault="00D85FE5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  <w:r>
              <w:rPr>
                <w:rFonts w:eastAsia="Arial Unicode MS"/>
                <w:b/>
                <w:lang w:eastAsia="pl-PL"/>
              </w:rPr>
              <w:t>23 szt.</w:t>
            </w:r>
          </w:p>
        </w:tc>
        <w:tc>
          <w:tcPr>
            <w:tcW w:w="1422" w:type="dxa"/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</w:tr>
      <w:tr w:rsidR="00215E91">
        <w:trPr>
          <w:trHeight w:val="1216"/>
          <w:jc w:val="center"/>
        </w:trPr>
        <w:tc>
          <w:tcPr>
            <w:tcW w:w="425" w:type="dxa"/>
            <w:vAlign w:val="center"/>
          </w:tcPr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7. </w:t>
            </w:r>
          </w:p>
        </w:tc>
        <w:tc>
          <w:tcPr>
            <w:tcW w:w="4116" w:type="dxa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215E91" w:rsidRDefault="00D85FE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Przeprowadzenie szkolenia </w:t>
            </w:r>
            <w:r>
              <w:rPr>
                <w:rFonts w:eastAsia="Times New Roman"/>
                <w:b/>
                <w:bCs/>
                <w:lang w:eastAsia="pl-PL"/>
              </w:rPr>
              <w:br/>
              <w:t xml:space="preserve">z zakresu obsługi oprogramowania do akwizycji </w:t>
            </w:r>
            <w:r>
              <w:rPr>
                <w:b/>
                <w:bCs/>
                <w:iCs/>
              </w:rPr>
              <w:t xml:space="preserve">oraz analizy danych </w:t>
            </w:r>
            <w:r>
              <w:rPr>
                <w:b/>
                <w:bCs/>
                <w:iCs/>
              </w:rPr>
              <w:br/>
              <w:t>z urządzeń mobilnych (</w:t>
            </w:r>
            <w:r>
              <w:rPr>
                <w:i/>
                <w:sz w:val="20"/>
                <w:szCs w:val="20"/>
              </w:rPr>
              <w:t>UWAGA: cena usługi szkolenia powinna uwzględniać koszt przeprowadzenia szkolenia dla 60 uczestników korzystających z noclegu w trakcie trwania szkolenia</w:t>
            </w:r>
            <w:r>
              <w:rPr>
                <w:b/>
                <w:bCs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838" w:type="dxa"/>
          </w:tcPr>
          <w:p w:rsidR="00215E91" w:rsidRDefault="00D85FE5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  <w:r>
              <w:rPr>
                <w:rFonts w:eastAsia="Arial Unicode MS"/>
                <w:b/>
                <w:lang w:eastAsia="pl-PL"/>
              </w:rPr>
              <w:t>1 szt.</w:t>
            </w:r>
          </w:p>
        </w:tc>
        <w:tc>
          <w:tcPr>
            <w:tcW w:w="1422" w:type="dxa"/>
            <w:vAlign w:val="center"/>
          </w:tcPr>
          <w:p w:rsidR="00215E91" w:rsidRDefault="00215E91">
            <w:pPr>
              <w:spacing w:after="0" w:line="312" w:lineRule="auto"/>
              <w:ind w:right="127"/>
              <w:jc w:val="both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</w:tr>
      <w:tr w:rsidR="00215E91">
        <w:trPr>
          <w:trHeight w:val="1166"/>
          <w:jc w:val="center"/>
        </w:trPr>
        <w:tc>
          <w:tcPr>
            <w:tcW w:w="425" w:type="dxa"/>
            <w:vAlign w:val="center"/>
          </w:tcPr>
          <w:p w:rsidR="00215E91" w:rsidRDefault="00215E91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116" w:type="dxa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215E91" w:rsidRDefault="00D85FE5">
            <w:pPr>
              <w:spacing w:after="0" w:line="312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SUMA</w:t>
            </w:r>
          </w:p>
        </w:tc>
        <w:tc>
          <w:tcPr>
            <w:tcW w:w="1838" w:type="dxa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422" w:type="dxa"/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215E91" w:rsidRDefault="00215E91">
            <w:pPr>
              <w:rPr>
                <w:rFonts w:eastAsia="Arial Unicode MS"/>
                <w:lang w:eastAsia="pl-PL"/>
              </w:rPr>
            </w:pPr>
          </w:p>
        </w:tc>
        <w:tc>
          <w:tcPr>
            <w:tcW w:w="1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E91" w:rsidRDefault="00215E91">
            <w:pPr>
              <w:spacing w:after="0" w:line="312" w:lineRule="auto"/>
              <w:ind w:right="127"/>
              <w:jc w:val="center"/>
              <w:rPr>
                <w:rFonts w:eastAsia="Arial Unicode MS"/>
                <w:b/>
                <w:lang w:eastAsia="pl-PL"/>
              </w:rPr>
            </w:pPr>
          </w:p>
        </w:tc>
      </w:tr>
    </w:tbl>
    <w:p w:rsidR="00215E91" w:rsidRDefault="00215E91">
      <w:pPr>
        <w:spacing w:after="0" w:line="312" w:lineRule="auto"/>
        <w:jc w:val="both"/>
        <w:rPr>
          <w:rFonts w:eastAsia="Times New Roman"/>
          <w:bCs/>
          <w:iCs/>
          <w:lang w:eastAsia="pl-PL"/>
        </w:rPr>
      </w:pPr>
    </w:p>
    <w:p w:rsidR="00215E91" w:rsidRDefault="00D85FE5">
      <w:pPr>
        <w:spacing w:after="0" w:line="312" w:lineRule="auto"/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 xml:space="preserve">Jednocześnie </w:t>
      </w:r>
      <w:r>
        <w:rPr>
          <w:rFonts w:eastAsia="Times New Roman"/>
          <w:b/>
          <w:iCs/>
          <w:lang w:eastAsia="pl-PL"/>
        </w:rPr>
        <w:t xml:space="preserve">oświadczam, </w:t>
      </w:r>
      <w:r>
        <w:rPr>
          <w:rFonts w:eastAsia="Times New Roman"/>
          <w:bCs/>
          <w:iCs/>
          <w:lang w:eastAsia="pl-PL"/>
        </w:rPr>
        <w:t>że:</w:t>
      </w:r>
    </w:p>
    <w:p w:rsidR="00215E91" w:rsidRDefault="00D85FE5">
      <w:pPr>
        <w:numPr>
          <w:ilvl w:val="0"/>
          <w:numId w:val="2"/>
        </w:numPr>
        <w:spacing w:after="0" w:line="312" w:lineRule="auto"/>
        <w:ind w:left="426" w:hanging="284"/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>oferuję cenę jednostkową za 1 uczestnika szkolenia korzystającego z noclegu w trakcie trwania szkolenia w wysokości ______________ netto.</w:t>
      </w:r>
    </w:p>
    <w:p w:rsidR="00215E91" w:rsidRDefault="00D85FE5">
      <w:pPr>
        <w:numPr>
          <w:ilvl w:val="0"/>
          <w:numId w:val="2"/>
        </w:numPr>
        <w:spacing w:after="0" w:line="312" w:lineRule="auto"/>
        <w:ind w:left="426" w:hanging="284"/>
        <w:jc w:val="both"/>
        <w:rPr>
          <w:rFonts w:eastAsia="Times New Roman"/>
          <w:b/>
          <w:iCs/>
          <w:lang w:eastAsia="pl-PL"/>
        </w:rPr>
      </w:pPr>
      <w:r>
        <w:rPr>
          <w:rFonts w:eastAsia="Times New Roman"/>
          <w:bCs/>
          <w:iCs/>
          <w:lang w:eastAsia="pl-PL"/>
        </w:rPr>
        <w:t>oferuję cenę jednostkową za 1 uczestnika szkolenia niekorzystającego z noclegu w trakcie trwania szkolenia w wysokości _____________ netto.</w:t>
      </w:r>
    </w:p>
    <w:p w:rsidR="00215E91" w:rsidRDefault="00215E91">
      <w:pPr>
        <w:suppressAutoHyphens/>
        <w:spacing w:after="0" w:line="312" w:lineRule="auto"/>
        <w:ind w:left="426" w:right="-1"/>
        <w:jc w:val="both"/>
        <w:rPr>
          <w:rFonts w:eastAsia="Times New Roman"/>
          <w:lang w:eastAsia="pl-PL"/>
        </w:rPr>
      </w:pPr>
    </w:p>
    <w:p w:rsidR="00215E91" w:rsidRDefault="00D85FE5">
      <w:pPr>
        <w:numPr>
          <w:ilvl w:val="0"/>
          <w:numId w:val="3"/>
        </w:numPr>
        <w:suppressAutoHyphens/>
        <w:spacing w:after="120" w:line="312" w:lineRule="auto"/>
        <w:ind w:left="425" w:hanging="425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lastRenderedPageBreak/>
        <w:t>Oświadczam</w:t>
      </w:r>
      <w:r>
        <w:rPr>
          <w:rFonts w:eastAsia="Times New Roman"/>
          <w:lang w:eastAsia="pl-PL"/>
        </w:rPr>
        <w:t>, że skieruję do realizacji szkolenia trenera posiadającego doświadczenie w zakresie przeprowadzania szkoleń z zakresu obsługi oferowanego oprogramowania do akwizycji oraz analizy danych z urządzeń mobilnych na rzecz organów ścigania, wskazanego w Załączniku nr 3 do SWZ - Wykaz doświadczenia trenera.</w:t>
      </w:r>
    </w:p>
    <w:p w:rsidR="00215E91" w:rsidRDefault="00D85FE5">
      <w:pPr>
        <w:numPr>
          <w:ilvl w:val="0"/>
          <w:numId w:val="3"/>
        </w:numPr>
        <w:tabs>
          <w:tab w:val="left" w:pos="9214"/>
        </w:tabs>
        <w:suppressAutoHyphens/>
        <w:spacing w:after="120" w:line="312" w:lineRule="auto"/>
        <w:ind w:left="425" w:hanging="425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Oświadczam</w:t>
      </w:r>
      <w:r>
        <w:rPr>
          <w:rFonts w:eastAsia="Times New Roman"/>
          <w:lang w:eastAsia="pl-PL"/>
        </w:rPr>
        <w:t>, że oferuję udzielenie gwarancji na sprzęt informatyczny (w tym do informatyki śledczej)</w:t>
      </w:r>
      <w:bookmarkStart w:id="2" w:name="_Hlk75645904"/>
      <w:r>
        <w:rPr>
          <w:rFonts w:eastAsia="Times New Roman"/>
          <w:lang w:eastAsia="pl-PL"/>
        </w:rPr>
        <w:t xml:space="preserve"> na okres ................. miesięcy.</w:t>
      </w:r>
    </w:p>
    <w:bookmarkEnd w:id="2"/>
    <w:p w:rsidR="00215E91" w:rsidRDefault="00D85FE5">
      <w:pPr>
        <w:tabs>
          <w:tab w:val="left" w:pos="9214"/>
        </w:tabs>
        <w:suppressAutoHyphens/>
        <w:spacing w:after="0" w:line="312" w:lineRule="auto"/>
        <w:ind w:right="-1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b/>
          <w:i/>
          <w:iCs/>
          <w:sz w:val="20"/>
          <w:szCs w:val="20"/>
          <w:lang w:eastAsia="pl-PL"/>
        </w:rPr>
        <w:t>UWAGA:</w:t>
      </w:r>
      <w:r>
        <w:rPr>
          <w:rFonts w:eastAsia="Times New Roman"/>
          <w:i/>
          <w:iCs/>
          <w:sz w:val="20"/>
          <w:szCs w:val="20"/>
          <w:lang w:eastAsia="pl-PL"/>
        </w:rPr>
        <w:t xml:space="preserve"> w</w:t>
      </w:r>
      <w:r>
        <w:rPr>
          <w:i/>
          <w:iCs/>
          <w:sz w:val="20"/>
          <w:szCs w:val="20"/>
        </w:rPr>
        <w:t xml:space="preserve"> przypadku, gdy Wykonawca nie wskaże okresu gwarancji przyjmuje się, że zaoferował on minimalny okres gwarancji wskazany przez Zamawiającego tj. 12 miesięcy</w:t>
      </w:r>
      <w:r>
        <w:rPr>
          <w:rFonts w:eastAsia="Times New Roman"/>
          <w:i/>
          <w:iCs/>
          <w:sz w:val="20"/>
          <w:szCs w:val="20"/>
          <w:lang w:eastAsia="pl-PL"/>
        </w:rPr>
        <w:t>.</w:t>
      </w:r>
    </w:p>
    <w:p w:rsidR="00215E91" w:rsidRDefault="00D85FE5">
      <w:pPr>
        <w:numPr>
          <w:ilvl w:val="0"/>
          <w:numId w:val="3"/>
        </w:numPr>
        <w:tabs>
          <w:tab w:val="left" w:pos="851"/>
          <w:tab w:val="left" w:pos="9214"/>
        </w:tabs>
        <w:suppressAutoHyphens/>
        <w:spacing w:before="120" w:after="120" w:line="312" w:lineRule="auto"/>
        <w:ind w:left="425" w:hanging="425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Oświadczam</w:t>
      </w:r>
      <w:r>
        <w:rPr>
          <w:rFonts w:eastAsia="Times New Roman"/>
          <w:lang w:eastAsia="pl-PL"/>
        </w:rPr>
        <w:t>, że w ramach składanej oferty:</w:t>
      </w:r>
    </w:p>
    <w:p w:rsidR="00215E91" w:rsidRDefault="00D85FE5">
      <w:pPr>
        <w:tabs>
          <w:tab w:val="left" w:pos="851"/>
          <w:tab w:val="left" w:pos="9214"/>
        </w:tabs>
        <w:suppressAutoHyphens/>
        <w:spacing w:after="120" w:line="312" w:lineRule="auto"/>
        <w:ind w:leftChars="200" w:left="480"/>
        <w:jc w:val="both"/>
      </w:pPr>
      <w:r>
        <w:rPr>
          <w:rFonts w:eastAsia="Times New Roman"/>
          <w:lang w:eastAsia="pl-PL"/>
        </w:rPr>
        <w:sym w:font="Wingdings" w:char="00A8"/>
      </w:r>
      <w:r>
        <w:rPr>
          <w:rFonts w:eastAsia="Times New Roman"/>
          <w:lang w:eastAsia="pl-PL"/>
        </w:rPr>
        <w:t xml:space="preserve"> oferuję dodatkowy zewnętrzny dysk SSD o </w:t>
      </w:r>
      <w:r>
        <w:t>pojemności 2 TB z interfejsem USB przynajmniej 3.1 Gen 1,</w:t>
      </w:r>
    </w:p>
    <w:p w:rsidR="00215E91" w:rsidRDefault="00D85FE5">
      <w:pPr>
        <w:tabs>
          <w:tab w:val="left" w:pos="851"/>
          <w:tab w:val="left" w:pos="9214"/>
        </w:tabs>
        <w:suppressAutoHyphens/>
        <w:spacing w:after="120" w:line="312" w:lineRule="auto"/>
        <w:ind w:leftChars="200" w:left="480"/>
        <w:jc w:val="both"/>
      </w:pPr>
      <w:r>
        <w:rPr>
          <w:rFonts w:eastAsia="Times New Roman"/>
          <w:lang w:eastAsia="pl-PL"/>
        </w:rPr>
        <w:sym w:font="Wingdings" w:char="00A8"/>
      </w:r>
      <w:r>
        <w:rPr>
          <w:rFonts w:eastAsia="Times New Roman"/>
          <w:lang w:eastAsia="pl-PL"/>
        </w:rPr>
        <w:t xml:space="preserve"> nie oferuję dodatkowego zewnętrznego dysku SSD o </w:t>
      </w:r>
      <w:r>
        <w:t>pojemności 2 TB z interfejsem USB przynajmniej 3.1 Gen 1.</w:t>
      </w:r>
    </w:p>
    <w:p w:rsidR="00215E91" w:rsidRDefault="00D85FE5">
      <w:pPr>
        <w:suppressAutoHyphens/>
        <w:spacing w:after="120" w:line="312" w:lineRule="auto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UWAGA:</w:t>
      </w:r>
      <w:r>
        <w:rPr>
          <w:i/>
          <w:iCs/>
          <w:sz w:val="20"/>
          <w:szCs w:val="20"/>
        </w:rPr>
        <w:t xml:space="preserve"> w przypadku, gdy Wykonawca nie wskaże (nie zaznaczy lub zaznaczy dwa warianty) kryterium SSD przyjmuje się, że nie zaoferował on dodatkowego zewnętrznego dysku SSD.</w:t>
      </w:r>
    </w:p>
    <w:p w:rsidR="00215E91" w:rsidRDefault="00D85FE5">
      <w:pPr>
        <w:numPr>
          <w:ilvl w:val="0"/>
          <w:numId w:val="3"/>
        </w:numPr>
        <w:tabs>
          <w:tab w:val="left" w:pos="9214"/>
        </w:tabs>
        <w:suppressAutoHyphens/>
        <w:spacing w:after="120" w:line="312" w:lineRule="auto"/>
        <w:ind w:left="425" w:hanging="425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Wykonawca jest*</w:t>
      </w:r>
      <w:r>
        <w:rPr>
          <w:rFonts w:eastAsia="Times New Roman"/>
          <w:lang w:eastAsia="pl-PL"/>
        </w:rPr>
        <w:t xml:space="preserve">: </w:t>
      </w:r>
    </w:p>
    <w:p w:rsidR="00215E91" w:rsidRDefault="00D85FE5">
      <w:pPr>
        <w:tabs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Wingdings" w:char="00A8"/>
      </w:r>
      <w:r>
        <w:rPr>
          <w:rFonts w:eastAsia="Times New Roman"/>
          <w:lang w:eastAsia="pl-PL"/>
        </w:rPr>
        <w:t xml:space="preserve"> mikroprzedsiębiorstwem </w:t>
      </w:r>
    </w:p>
    <w:p w:rsidR="00215E91" w:rsidRDefault="00D85FE5">
      <w:pPr>
        <w:tabs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Wingdings" w:char="F06F"/>
      </w:r>
      <w:r>
        <w:rPr>
          <w:rFonts w:eastAsia="Times New Roman"/>
          <w:lang w:eastAsia="pl-PL"/>
        </w:rPr>
        <w:t xml:space="preserve"> małym przedsiębiorstwem </w:t>
      </w:r>
    </w:p>
    <w:p w:rsidR="00215E91" w:rsidRDefault="00D85FE5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Wingdings" w:char="00A8"/>
      </w:r>
      <w:r>
        <w:rPr>
          <w:rFonts w:eastAsia="Times New Roman"/>
          <w:lang w:eastAsia="pl-PL"/>
        </w:rPr>
        <w:t xml:space="preserve"> średnim przedsiębiorstwem</w:t>
      </w:r>
    </w:p>
    <w:p w:rsidR="00215E91" w:rsidRDefault="00D85FE5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Wingdings" w:char="F06F"/>
      </w:r>
      <w:r>
        <w:rPr>
          <w:rFonts w:eastAsia="Times New Roman"/>
          <w:lang w:eastAsia="pl-PL"/>
        </w:rPr>
        <w:t xml:space="preserve"> jednoosobowa działalność gospodarcza</w:t>
      </w:r>
    </w:p>
    <w:p w:rsidR="00215E91" w:rsidRDefault="00D85FE5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Wingdings" w:char="F06F"/>
      </w:r>
      <w:r>
        <w:rPr>
          <w:rFonts w:eastAsia="Times New Roman"/>
          <w:lang w:eastAsia="pl-PL"/>
        </w:rPr>
        <w:t xml:space="preserve"> osoba fizyczna nieprowadząca działalności gospodarczej</w:t>
      </w:r>
    </w:p>
    <w:p w:rsidR="00215E91" w:rsidRDefault="00D85FE5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Wingdings" w:char="F06F"/>
      </w:r>
      <w:r>
        <w:rPr>
          <w:rFonts w:eastAsia="Times New Roman"/>
          <w:lang w:eastAsia="pl-PL"/>
        </w:rPr>
        <w:t xml:space="preserve"> inny rodzaj</w:t>
      </w:r>
    </w:p>
    <w:p w:rsidR="00215E91" w:rsidRDefault="00D85FE5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eastAsia="Times New Roman"/>
          <w:lang w:eastAsia="pl-PL"/>
        </w:rPr>
      </w:pPr>
      <w:r>
        <w:rPr>
          <w:rFonts w:eastAsia="Times New Roman"/>
          <w:vertAlign w:val="superscript"/>
          <w:lang w:eastAsia="pl-PL"/>
        </w:rPr>
        <w:t>*(zaznaczyć właściwy kwadrat, jeżeli ma zastosowanie)</w:t>
      </w:r>
      <w:r>
        <w:rPr>
          <w:rFonts w:eastAsia="Times New Roman"/>
          <w:lang w:eastAsia="pl-PL"/>
        </w:rPr>
        <w:t xml:space="preserve">       </w:t>
      </w:r>
    </w:p>
    <w:p w:rsidR="00215E91" w:rsidRDefault="00D85FE5">
      <w:pPr>
        <w:numPr>
          <w:ilvl w:val="0"/>
          <w:numId w:val="3"/>
        </w:numPr>
        <w:tabs>
          <w:tab w:val="left" w:pos="9214"/>
        </w:tabs>
        <w:spacing w:after="0" w:line="312" w:lineRule="auto"/>
        <w:ind w:left="426" w:right="-1" w:hanging="426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Oświadczenie Wykonawców wspólnie ubiegających się o udzielenie zamówienia (zgodnie z art. 117 ust. 4 </w:t>
      </w:r>
      <w:proofErr w:type="spellStart"/>
      <w:r>
        <w:rPr>
          <w:rFonts w:eastAsia="Times New Roman"/>
          <w:iCs/>
          <w:lang w:eastAsia="pl-PL"/>
        </w:rPr>
        <w:t>Pzp</w:t>
      </w:r>
      <w:proofErr w:type="spellEnd"/>
      <w:r>
        <w:rPr>
          <w:rFonts w:eastAsia="Times New Roman"/>
          <w:iCs/>
          <w:lang w:eastAsia="pl-PL"/>
        </w:rPr>
        <w:t xml:space="preserve">): </w:t>
      </w:r>
    </w:p>
    <w:p w:rsidR="00215E91" w:rsidRDefault="00D85FE5">
      <w:pPr>
        <w:tabs>
          <w:tab w:val="left" w:pos="9214"/>
        </w:tabs>
        <w:spacing w:after="0" w:line="312" w:lineRule="auto"/>
        <w:ind w:left="426" w:right="-1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b/>
          <w:bCs/>
          <w:iCs/>
          <w:lang w:eastAsia="pl-PL"/>
        </w:rPr>
        <w:t>Oświadczamy</w:t>
      </w:r>
      <w:r>
        <w:rPr>
          <w:rFonts w:eastAsia="Times New Roman"/>
          <w:iCs/>
          <w:lang w:eastAsia="pl-PL"/>
        </w:rPr>
        <w:t>, że:</w:t>
      </w:r>
    </w:p>
    <w:p w:rsidR="00215E91" w:rsidRDefault="00D85FE5">
      <w:pPr>
        <w:numPr>
          <w:ilvl w:val="0"/>
          <w:numId w:val="4"/>
        </w:numPr>
        <w:tabs>
          <w:tab w:val="left" w:pos="9214"/>
        </w:tabs>
        <w:spacing w:after="120" w:line="312" w:lineRule="auto"/>
        <w:ind w:left="709" w:hanging="295"/>
        <w:jc w:val="both"/>
        <w:rPr>
          <w:rFonts w:eastAsia="Times New Roman"/>
          <w:iCs/>
          <w:lang w:eastAsia="pl-PL"/>
        </w:rPr>
      </w:pPr>
      <w:bookmarkStart w:id="3" w:name="_Hlk75642029"/>
      <w:r>
        <w:rPr>
          <w:rFonts w:eastAsia="Times New Roman"/>
          <w:iCs/>
          <w:lang w:eastAsia="pl-PL"/>
        </w:rPr>
        <w:t xml:space="preserve">Wykonawca …………………………………………. (nazwa i adres) zrealizuje następującą część </w:t>
      </w:r>
      <w:r w:rsidRPr="00D85FE5">
        <w:rPr>
          <w:rFonts w:eastAsia="Times New Roman"/>
          <w:iCs/>
          <w:lang w:eastAsia="pl-PL"/>
        </w:rPr>
        <w:t>z</w:t>
      </w:r>
      <w:r>
        <w:rPr>
          <w:rFonts w:eastAsia="Times New Roman"/>
          <w:iCs/>
          <w:lang w:eastAsia="pl-PL"/>
        </w:rPr>
        <w:t>amówienia ………………………………</w:t>
      </w:r>
      <w:r w:rsidRPr="00D85FE5">
        <w:rPr>
          <w:rFonts w:eastAsia="Times New Roman"/>
          <w:iCs/>
          <w:lang w:eastAsia="pl-PL"/>
        </w:rPr>
        <w:t>.</w:t>
      </w:r>
      <w:r>
        <w:rPr>
          <w:rFonts w:eastAsia="Times New Roman"/>
          <w:iCs/>
          <w:lang w:eastAsia="pl-PL"/>
        </w:rPr>
        <w:t xml:space="preserve">…………………………………………... , </w:t>
      </w:r>
    </w:p>
    <w:bookmarkEnd w:id="3"/>
    <w:p w:rsidR="00215E91" w:rsidRDefault="00D85FE5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Wykonawca …………………………………………. (nazwa i adres) zrealizuje następującą część zamówienia………………….………………………………………………</w:t>
      </w:r>
      <w:r w:rsidRPr="00D85FE5">
        <w:rPr>
          <w:rFonts w:eastAsia="Times New Roman"/>
          <w:iCs/>
          <w:lang w:eastAsia="pl-PL"/>
        </w:rPr>
        <w:t>..................</w:t>
      </w:r>
    </w:p>
    <w:p w:rsidR="00215E91" w:rsidRDefault="00D85FE5">
      <w:pPr>
        <w:numPr>
          <w:ilvl w:val="0"/>
          <w:numId w:val="3"/>
        </w:numPr>
        <w:tabs>
          <w:tab w:val="left" w:pos="9214"/>
        </w:tabs>
        <w:spacing w:after="0" w:line="312" w:lineRule="auto"/>
        <w:ind w:left="425" w:hanging="425"/>
        <w:jc w:val="both"/>
        <w:rPr>
          <w:rFonts w:eastAsia="Times New Roman"/>
          <w:iCs/>
          <w:vertAlign w:val="superscript"/>
          <w:lang w:eastAsia="pl-PL"/>
        </w:rPr>
      </w:pPr>
      <w:r>
        <w:rPr>
          <w:rFonts w:eastAsia="Times New Roman"/>
          <w:b/>
          <w:bCs/>
          <w:lang w:eastAsia="pl-PL"/>
        </w:rPr>
        <w:t>Oświadczam</w:t>
      </w:r>
      <w:r>
        <w:rPr>
          <w:rFonts w:eastAsia="Times New Roman"/>
          <w:lang w:eastAsia="pl-PL"/>
        </w:rPr>
        <w:t>, że wybór oferty Wykonawcy nie będzie prowadzić do powstania u Zamawiającego obowiązku podatkowego w zakresie podatku VAT.</w:t>
      </w:r>
    </w:p>
    <w:p w:rsidR="00215E91" w:rsidRDefault="00215E91">
      <w:pPr>
        <w:tabs>
          <w:tab w:val="left" w:pos="9214"/>
        </w:tabs>
        <w:spacing w:after="0" w:line="312" w:lineRule="auto"/>
        <w:ind w:left="425"/>
        <w:jc w:val="both"/>
        <w:rPr>
          <w:rFonts w:eastAsia="Times New Roman"/>
          <w:b/>
          <w:bCs/>
          <w:lang w:eastAsia="pl-PL"/>
        </w:rPr>
      </w:pPr>
    </w:p>
    <w:p w:rsidR="00215E91" w:rsidRDefault="00215E91">
      <w:pPr>
        <w:tabs>
          <w:tab w:val="left" w:pos="9214"/>
        </w:tabs>
        <w:spacing w:after="0" w:line="312" w:lineRule="auto"/>
        <w:ind w:left="425"/>
        <w:jc w:val="both"/>
        <w:rPr>
          <w:rFonts w:eastAsia="Times New Roman"/>
          <w:iCs/>
          <w:vertAlign w:val="superscript"/>
          <w:lang w:eastAsia="pl-PL"/>
        </w:rPr>
      </w:pPr>
    </w:p>
    <w:p w:rsidR="00215E91" w:rsidRDefault="00215E91">
      <w:pPr>
        <w:tabs>
          <w:tab w:val="left" w:pos="9214"/>
        </w:tabs>
        <w:spacing w:after="0" w:line="312" w:lineRule="auto"/>
        <w:ind w:left="425"/>
        <w:jc w:val="both"/>
        <w:rPr>
          <w:rFonts w:eastAsia="Times New Roman"/>
          <w:iCs/>
          <w:vertAlign w:val="superscript"/>
          <w:lang w:eastAsia="pl-PL"/>
        </w:rPr>
      </w:pPr>
    </w:p>
    <w:p w:rsidR="00215E91" w:rsidRDefault="00D85FE5">
      <w:pPr>
        <w:numPr>
          <w:ilvl w:val="0"/>
          <w:numId w:val="3"/>
        </w:numPr>
        <w:tabs>
          <w:tab w:val="left" w:pos="9214"/>
        </w:tabs>
        <w:spacing w:after="120" w:line="312" w:lineRule="auto"/>
        <w:ind w:left="425" w:hanging="425"/>
        <w:jc w:val="both"/>
        <w:rPr>
          <w:rFonts w:eastAsia="Times New Roman"/>
          <w:bCs/>
          <w:iCs/>
          <w:vertAlign w:val="superscript"/>
          <w:lang w:eastAsia="pl-PL"/>
        </w:rPr>
      </w:pPr>
      <w:r>
        <w:rPr>
          <w:rFonts w:eastAsia="Times New Roman"/>
          <w:b/>
          <w:bCs/>
          <w:iCs/>
          <w:lang w:eastAsia="pl-PL"/>
        </w:rPr>
        <w:lastRenderedPageBreak/>
        <w:t>Oświadczam</w:t>
      </w:r>
      <w:r>
        <w:rPr>
          <w:rFonts w:eastAsia="Times New Roman"/>
          <w:bCs/>
          <w:iCs/>
          <w:lang w:eastAsia="pl-PL"/>
        </w:rPr>
        <w:t>, że w przedmiotowym postępowaniu zamierzam zlecić podwykonawcy/-om wykonanie części zamówienia</w:t>
      </w:r>
      <w:r>
        <w:rPr>
          <w:rFonts w:eastAsia="Times New Roman"/>
          <w:iCs/>
          <w:lang w:eastAsia="pl-PL"/>
        </w:rPr>
        <w:t>:</w:t>
      </w:r>
      <w:r>
        <w:rPr>
          <w:rFonts w:eastAsia="Times New Roman"/>
          <w:bCs/>
          <w:iCs/>
          <w:lang w:eastAsia="pl-PL"/>
        </w:rPr>
        <w:tab/>
      </w:r>
      <w:r>
        <w:rPr>
          <w:rFonts w:eastAsia="Times New Roman"/>
          <w:bCs/>
          <w:iCs/>
          <w:lang w:eastAsia="pl-PL"/>
        </w:rPr>
        <w:tab/>
      </w:r>
    </w:p>
    <w:p w:rsidR="00215E91" w:rsidRDefault="00D85FE5">
      <w:pPr>
        <w:spacing w:after="0" w:line="312" w:lineRule="auto"/>
        <w:ind w:left="426" w:firstLine="226"/>
        <w:jc w:val="center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Cs/>
          <w:iCs/>
          <w:lang w:eastAsia="pl-PL"/>
        </w:rPr>
        <w:t xml:space="preserve">TAK </w:t>
      </w:r>
      <w:r>
        <w:rPr>
          <w:rFonts w:eastAsia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/>
          <w:lang w:eastAsia="pl-PL"/>
        </w:rPr>
        <w:instrText xml:space="preserve"> FORMCHECKBOX </w:instrText>
      </w:r>
      <w:r w:rsidR="003C14DB">
        <w:rPr>
          <w:rFonts w:eastAsia="Times New Roman"/>
          <w:lang w:eastAsia="pl-PL"/>
        </w:rPr>
      </w:r>
      <w:r w:rsidR="003C14DB">
        <w:rPr>
          <w:rFonts w:eastAsia="Times New Roman"/>
          <w:lang w:eastAsia="pl-PL"/>
        </w:rPr>
        <w:fldChar w:fldCharType="separate"/>
      </w:r>
      <w:r>
        <w:rPr>
          <w:rFonts w:eastAsia="Times New Roman"/>
          <w:lang w:eastAsia="pl-PL"/>
        </w:rPr>
        <w:fldChar w:fldCharType="end"/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NIE </w:t>
      </w:r>
      <w:r>
        <w:rPr>
          <w:rFonts w:eastAsia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/>
          <w:lang w:eastAsia="pl-PL"/>
        </w:rPr>
        <w:instrText xml:space="preserve"> FORMCHECKBOX </w:instrText>
      </w:r>
      <w:r w:rsidR="003C14DB">
        <w:rPr>
          <w:rFonts w:eastAsia="Times New Roman"/>
          <w:lang w:eastAsia="pl-PL"/>
        </w:rPr>
      </w:r>
      <w:r w:rsidR="003C14DB">
        <w:rPr>
          <w:rFonts w:eastAsia="Times New Roman"/>
          <w:lang w:eastAsia="pl-PL"/>
        </w:rPr>
        <w:fldChar w:fldCharType="separate"/>
      </w:r>
      <w:r>
        <w:rPr>
          <w:rFonts w:eastAsia="Times New Roman"/>
          <w:lang w:eastAsia="pl-PL"/>
        </w:rPr>
        <w:fldChar w:fldCharType="end"/>
      </w:r>
    </w:p>
    <w:p w:rsidR="00215E91" w:rsidRDefault="00D85FE5">
      <w:pPr>
        <w:spacing w:before="120" w:after="120" w:line="312" w:lineRule="auto"/>
        <w:ind w:left="425"/>
        <w:rPr>
          <w:rFonts w:eastAsia="Times New Roman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(Uwaga: W przypadku niewypełnienia tego pkt Zamawiający przyjmie, że wykonawca nie będzie zlecał wykonania części przedmiotu zamówienia podwykonawcy/-om).</w:t>
      </w:r>
    </w:p>
    <w:p w:rsidR="00215E91" w:rsidRDefault="00D85FE5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Oświadczam</w:t>
      </w:r>
      <w:r>
        <w:rPr>
          <w:rFonts w:eastAsia="Times New Roman"/>
          <w:lang w:eastAsia="pl-PL"/>
        </w:rPr>
        <w:t>, że uzyskałem od Zamawiającego wszelkie informacje niezbędne do rzetelnego sporządzenia niniejszej oferty zgodnie z wymogami określonymi w SWZ oraz oświadczam, że zapoznałem się ze SWZ i nie wnoszę żadnych zastrzeżeń.</w:t>
      </w:r>
    </w:p>
    <w:p w:rsidR="00215E91" w:rsidRDefault="00D85FE5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Oświadczam</w:t>
      </w:r>
      <w:r>
        <w:rPr>
          <w:rFonts w:eastAsia="Times New Roman"/>
          <w:lang w:eastAsia="pl-PL"/>
        </w:rPr>
        <w:t xml:space="preserve">, że w/w cena brutto obejmuje wszelkie koszty wykonania zamówienia. </w:t>
      </w:r>
    </w:p>
    <w:p w:rsidR="00215E91" w:rsidRDefault="00D85FE5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bCs/>
          <w:lang w:eastAsia="pl-PL"/>
        </w:rPr>
        <w:t>Oświadczam</w:t>
      </w:r>
      <w:r>
        <w:rPr>
          <w:rFonts w:eastAsia="Times New Roman"/>
          <w:lang w:eastAsia="pl-PL"/>
        </w:rPr>
        <w:t xml:space="preserve">, że uważam się za związanego ofertą przez okres 90 dni licząc od upływu terminu składania ofert, to jest </w:t>
      </w:r>
      <w:r>
        <w:rPr>
          <w:rFonts w:eastAsia="Times New Roman"/>
          <w:bCs/>
          <w:lang w:eastAsia="pl-PL"/>
        </w:rPr>
        <w:t xml:space="preserve">do dnia </w:t>
      </w:r>
      <w:r w:rsidRPr="00D85FE5">
        <w:rPr>
          <w:rFonts w:eastAsia="Times New Roman"/>
          <w:b/>
          <w:lang w:eastAsia="pl-PL"/>
        </w:rPr>
        <w:t>18.12.2021 r.</w:t>
      </w:r>
    </w:p>
    <w:p w:rsidR="00215E91" w:rsidRDefault="00D85FE5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Oświadczam</w:t>
      </w:r>
      <w:r>
        <w:rPr>
          <w:rFonts w:eastAsia="Times New Roman"/>
          <w:lang w:eastAsia="pl-PL"/>
        </w:rPr>
        <w:t>, że zapoznałem się z Wzorem umowy (stanowiącym Załącznik nr 6 do SWZ) i nie wnoszę zastrzeżeń oraz zobowiązuję się w przypadku wyboru złożonej przeze mnie oferty, do zawarcia umowy w miejscu i terminie określonym przez Zamawiającego.</w:t>
      </w:r>
    </w:p>
    <w:p w:rsidR="00215E91" w:rsidRDefault="00D85FE5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eastAsia="Times New Roman"/>
          <w:lang w:eastAsia="pl-PL"/>
        </w:rPr>
      </w:pPr>
      <w:r>
        <w:rPr>
          <w:rFonts w:eastAsia="ArialMT"/>
          <w:b/>
          <w:bCs/>
          <w:spacing w:val="-4"/>
          <w:lang w:eastAsia="pl-PL"/>
        </w:rPr>
        <w:t>Oświadczam</w:t>
      </w:r>
      <w:r>
        <w:rPr>
          <w:rFonts w:eastAsia="ArialMT"/>
          <w:spacing w:val="-4"/>
          <w:lang w:eastAsia="pl-PL"/>
        </w:rPr>
        <w:t>, że zapewnię w okresie obowiązywania umowy pełną ochronę danych osobowych oraz zgodność z wszelkimi obecnymi oraz przyszłymi przepisami prawa dotyczącymi ochrony danych osobowych.</w:t>
      </w:r>
    </w:p>
    <w:p w:rsidR="00215E91" w:rsidRDefault="00D85FE5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eastAsia="Times New Roman"/>
          <w:lang w:eastAsia="pl-PL"/>
        </w:rPr>
      </w:pPr>
      <w:r>
        <w:rPr>
          <w:rFonts w:eastAsia="ArialMT"/>
          <w:b/>
          <w:bCs/>
          <w:spacing w:val="-4"/>
          <w:lang w:eastAsia="pl-PL"/>
        </w:rPr>
        <w:t>Oświadczam</w:t>
      </w:r>
      <w:r>
        <w:rPr>
          <w:rFonts w:eastAsia="ArialMT"/>
          <w:spacing w:val="-4"/>
          <w:lang w:eastAsia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15E91" w:rsidRDefault="00D85FE5">
      <w:pPr>
        <w:numPr>
          <w:ilvl w:val="0"/>
          <w:numId w:val="3"/>
        </w:numPr>
        <w:spacing w:after="0" w:line="312" w:lineRule="auto"/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Oświadczam</w:t>
      </w:r>
      <w:r>
        <w:rPr>
          <w:rFonts w:eastAsia="Times New Roman"/>
          <w:lang w:eastAsia="pl-PL"/>
        </w:rPr>
        <w:t>, że wadium w kwocie 60.000,00</w:t>
      </w:r>
      <w:r>
        <w:rPr>
          <w:rFonts w:eastAsia="Times New Roman"/>
          <w:b/>
          <w:color w:val="000000"/>
          <w:lang w:eastAsia="pl-PL"/>
        </w:rPr>
        <w:t xml:space="preserve"> </w:t>
      </w:r>
      <w:r>
        <w:rPr>
          <w:rFonts w:eastAsia="Times New Roman"/>
          <w:bCs/>
          <w:color w:val="000000"/>
          <w:lang w:eastAsia="pl-PL"/>
        </w:rPr>
        <w:t>złotych</w:t>
      </w:r>
      <w:r>
        <w:rPr>
          <w:rFonts w:eastAsia="Times New Roman"/>
          <w:lang w:eastAsia="pl-PL"/>
        </w:rPr>
        <w:t xml:space="preserve"> (słownie: sześćdziesiąt tysięcy złotych 00/100) zostało wniesione w dniu ..........................., w formie </w:t>
      </w:r>
      <w:r>
        <w:rPr>
          <w:rFonts w:eastAsia="Times New Roman"/>
          <w:iCs/>
          <w:lang w:eastAsia="pl-PL"/>
        </w:rPr>
        <w:t xml:space="preserve">...................................................... …………………………………………………………………………………………………... . </w:t>
      </w:r>
    </w:p>
    <w:p w:rsidR="00215E91" w:rsidRDefault="00D85FE5">
      <w:pPr>
        <w:spacing w:after="0" w:line="312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/>
      </w:r>
      <w:r w:rsidRPr="00D85FE5">
        <w:rPr>
          <w:rFonts w:eastAsia="Times New Roman"/>
          <w:lang w:eastAsia="pl-PL"/>
        </w:rPr>
        <w:t xml:space="preserve">- </w:t>
      </w:r>
      <w:r>
        <w:rPr>
          <w:rFonts w:eastAsia="Times New Roman"/>
          <w:lang w:eastAsia="pl-PL"/>
        </w:rPr>
        <w:t>Adres/adres e-mail gwaranta lub poręczyciela do zwrotu wadium złożonego w formie elektronicznej:</w:t>
      </w:r>
    </w:p>
    <w:p w:rsidR="00215E91" w:rsidRDefault="00D85FE5">
      <w:pPr>
        <w:spacing w:after="0" w:line="312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 .</w:t>
      </w:r>
    </w:p>
    <w:p w:rsidR="00215E91" w:rsidRDefault="00D85FE5">
      <w:pPr>
        <w:spacing w:after="120" w:line="312" w:lineRule="auto"/>
        <w:ind w:left="425"/>
        <w:jc w:val="both"/>
        <w:rPr>
          <w:rFonts w:eastAsia="Times New Roman"/>
          <w:snapToGrid w:val="0"/>
          <w:lang w:eastAsia="pl-PL"/>
        </w:rPr>
      </w:pPr>
      <w:r w:rsidRPr="00D85FE5">
        <w:rPr>
          <w:rFonts w:eastAsia="Times New Roman"/>
          <w:snapToGrid w:val="0"/>
          <w:lang w:eastAsia="pl-PL"/>
        </w:rPr>
        <w:t xml:space="preserve">- </w:t>
      </w:r>
      <w:r>
        <w:rPr>
          <w:rFonts w:eastAsia="Times New Roman"/>
          <w:snapToGrid w:val="0"/>
          <w:lang w:eastAsia="pl-PL"/>
        </w:rPr>
        <w:t>Numer rachunku bankowego do zwrotu wadium: ………………………………. .</w:t>
      </w:r>
    </w:p>
    <w:p w:rsidR="00215E91" w:rsidRDefault="00D85FE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12" w:lineRule="auto"/>
        <w:ind w:left="425" w:right="-28" w:hanging="425"/>
        <w:jc w:val="both"/>
        <w:rPr>
          <w:color w:val="000000"/>
        </w:rPr>
      </w:pPr>
      <w:r>
        <w:rPr>
          <w:b/>
          <w:bCs/>
          <w:color w:val="000000"/>
        </w:rPr>
        <w:t>Oświadczam</w:t>
      </w:r>
      <w:r>
        <w:rPr>
          <w:color w:val="000000"/>
        </w:rPr>
        <w:t xml:space="preserve">, że </w:t>
      </w:r>
      <w:r>
        <w:rPr>
          <w:iCs/>
          <w:color w:val="000000"/>
        </w:rPr>
        <w:t>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 (</w:t>
      </w:r>
      <w:r>
        <w:rPr>
          <w:i/>
          <w:color w:val="000000"/>
        </w:rPr>
        <w:t>niepotrzebne skreślić</w:t>
      </w:r>
      <w:r>
        <w:rPr>
          <w:iCs/>
          <w:color w:val="000000"/>
        </w:rPr>
        <w:t>):</w:t>
      </w:r>
    </w:p>
    <w:p w:rsidR="00215E91" w:rsidRDefault="00215E91">
      <w:pPr>
        <w:suppressAutoHyphens/>
        <w:autoSpaceDE w:val="0"/>
        <w:autoSpaceDN w:val="0"/>
        <w:adjustRightInd w:val="0"/>
        <w:spacing w:after="120" w:line="312" w:lineRule="auto"/>
        <w:ind w:left="425" w:right="-28"/>
        <w:jc w:val="both"/>
        <w:rPr>
          <w:b/>
          <w:bCs/>
          <w:color w:val="000000"/>
        </w:rPr>
      </w:pPr>
    </w:p>
    <w:p w:rsidR="00215E91" w:rsidRDefault="00215E91">
      <w:pPr>
        <w:suppressAutoHyphens/>
        <w:autoSpaceDE w:val="0"/>
        <w:autoSpaceDN w:val="0"/>
        <w:adjustRightInd w:val="0"/>
        <w:spacing w:after="120" w:line="312" w:lineRule="auto"/>
        <w:ind w:left="425" w:right="-28"/>
        <w:jc w:val="both"/>
        <w:rPr>
          <w:b/>
          <w:bCs/>
          <w:color w:val="000000"/>
        </w:rPr>
      </w:pPr>
    </w:p>
    <w:p w:rsidR="00215E91" w:rsidRDefault="00215E91">
      <w:pPr>
        <w:suppressAutoHyphens/>
        <w:autoSpaceDE w:val="0"/>
        <w:autoSpaceDN w:val="0"/>
        <w:adjustRightInd w:val="0"/>
        <w:spacing w:after="120" w:line="312" w:lineRule="auto"/>
        <w:ind w:left="425" w:right="-28"/>
        <w:jc w:val="both"/>
        <w:rPr>
          <w:color w:val="000000"/>
        </w:rPr>
      </w:pPr>
    </w:p>
    <w:tbl>
      <w:tblPr>
        <w:tblW w:w="90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03"/>
        <w:gridCol w:w="4342"/>
      </w:tblGrid>
      <w:tr w:rsidR="00215E91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1" w:rsidRDefault="00D85FE5">
            <w:pPr>
              <w:autoSpaceDE w:val="0"/>
              <w:autoSpaceDN w:val="0"/>
              <w:adjustRightInd w:val="0"/>
              <w:spacing w:after="0" w:line="312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L.p.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1" w:rsidRDefault="00D85FE5">
            <w:pPr>
              <w:autoSpaceDE w:val="0"/>
              <w:autoSpaceDN w:val="0"/>
              <w:adjustRightInd w:val="0"/>
              <w:spacing w:after="0" w:line="312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Oznaczenie rodzaju (nazwy) informacji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1" w:rsidRDefault="00D85FE5">
            <w:pPr>
              <w:spacing w:after="0" w:line="312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Strony w ofercie(wyrażone cyfrą)</w:t>
            </w:r>
          </w:p>
          <w:p w:rsidR="00215E91" w:rsidRDefault="00D85FE5">
            <w:pPr>
              <w:spacing w:after="0" w:line="312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od..........  do .........................</w:t>
            </w:r>
          </w:p>
        </w:tc>
      </w:tr>
      <w:tr w:rsidR="00215E91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1" w:rsidRDefault="00215E91">
            <w:pPr>
              <w:spacing w:after="0" w:line="312" w:lineRule="auto"/>
              <w:rPr>
                <w:rFonts w:eastAsia="Times New Roman"/>
                <w:i/>
                <w:iCs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1" w:rsidRDefault="00215E91">
            <w:pPr>
              <w:autoSpaceDE w:val="0"/>
              <w:autoSpaceDN w:val="0"/>
              <w:adjustRightInd w:val="0"/>
              <w:spacing w:after="0" w:line="312" w:lineRule="auto"/>
              <w:rPr>
                <w:rFonts w:eastAsia="Times New Roman"/>
                <w:i/>
                <w:iCs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1" w:rsidRDefault="00215E91">
            <w:pPr>
              <w:autoSpaceDE w:val="0"/>
              <w:autoSpaceDN w:val="0"/>
              <w:adjustRightInd w:val="0"/>
              <w:spacing w:after="0" w:line="312" w:lineRule="auto"/>
              <w:rPr>
                <w:rFonts w:eastAsia="Times New Roman"/>
                <w:i/>
                <w:iCs/>
                <w:lang w:eastAsia="pl-PL"/>
              </w:rPr>
            </w:pPr>
          </w:p>
        </w:tc>
      </w:tr>
      <w:tr w:rsidR="00215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1" w:rsidRDefault="00215E91">
            <w:pPr>
              <w:autoSpaceDE w:val="0"/>
              <w:autoSpaceDN w:val="0"/>
              <w:adjustRightInd w:val="0"/>
              <w:spacing w:after="0" w:line="312" w:lineRule="auto"/>
              <w:rPr>
                <w:rFonts w:eastAsia="Times New Roman"/>
                <w:i/>
                <w:iCs/>
                <w:lang w:eastAsia="pl-PL"/>
              </w:rPr>
            </w:pPr>
          </w:p>
          <w:p w:rsidR="00215E91" w:rsidRDefault="00215E91">
            <w:pPr>
              <w:autoSpaceDE w:val="0"/>
              <w:autoSpaceDN w:val="0"/>
              <w:adjustRightInd w:val="0"/>
              <w:spacing w:after="0" w:line="312" w:lineRule="auto"/>
              <w:rPr>
                <w:rFonts w:eastAsia="Times New Roman"/>
                <w:i/>
                <w:iCs/>
                <w:lang w:eastAsia="pl-PL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1" w:rsidRDefault="00215E91">
            <w:pPr>
              <w:autoSpaceDE w:val="0"/>
              <w:autoSpaceDN w:val="0"/>
              <w:adjustRightInd w:val="0"/>
              <w:spacing w:after="0" w:line="312" w:lineRule="auto"/>
              <w:rPr>
                <w:rFonts w:eastAsia="Times New Roman"/>
                <w:i/>
                <w:iCs/>
                <w:lang w:eastAsia="pl-PL"/>
              </w:rPr>
            </w:pPr>
          </w:p>
        </w:tc>
      </w:tr>
    </w:tbl>
    <w:p w:rsidR="00215E91" w:rsidRDefault="00215E91">
      <w:pPr>
        <w:spacing w:after="0" w:line="312" w:lineRule="auto"/>
        <w:jc w:val="both"/>
        <w:rPr>
          <w:rFonts w:eastAsia="Times New Roman"/>
          <w:lang w:eastAsia="pl-PL"/>
        </w:rPr>
      </w:pPr>
    </w:p>
    <w:p w:rsidR="00215E91" w:rsidRDefault="00D85FE5">
      <w:pPr>
        <w:numPr>
          <w:ilvl w:val="0"/>
          <w:numId w:val="3"/>
        </w:numPr>
        <w:spacing w:after="0" w:line="312" w:lineRule="auto"/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Oferta została złożona na ……… kolejno ponumerowanych stronach, a załącznikami do niniejszej oferty są:</w:t>
      </w:r>
    </w:p>
    <w:p w:rsidR="00215E91" w:rsidRDefault="00D85FE5">
      <w:pPr>
        <w:spacing w:after="0" w:line="312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…………………………………………………….</w:t>
      </w:r>
    </w:p>
    <w:p w:rsidR="00215E91" w:rsidRDefault="00D85FE5">
      <w:pPr>
        <w:spacing w:after="0" w:line="312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…………………………………………………….</w:t>
      </w:r>
    </w:p>
    <w:p w:rsidR="00215E91" w:rsidRDefault="00D85FE5">
      <w:pPr>
        <w:spacing w:after="0" w:line="312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…………………………………………………….</w:t>
      </w:r>
    </w:p>
    <w:p w:rsidR="00215E91" w:rsidRDefault="00D85FE5">
      <w:pPr>
        <w:spacing w:after="0" w:line="312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…………………………………………………….</w:t>
      </w:r>
    </w:p>
    <w:p w:rsidR="00215E91" w:rsidRDefault="00215E91">
      <w:pPr>
        <w:spacing w:after="0" w:line="312" w:lineRule="auto"/>
        <w:ind w:left="360"/>
        <w:jc w:val="both"/>
        <w:rPr>
          <w:i/>
          <w:lang w:eastAsia="en-GB"/>
        </w:rPr>
      </w:pPr>
    </w:p>
    <w:p w:rsidR="00215E91" w:rsidRDefault="00215E91">
      <w:pPr>
        <w:spacing w:after="0" w:line="312" w:lineRule="auto"/>
        <w:ind w:left="360"/>
        <w:jc w:val="both"/>
        <w:rPr>
          <w:i/>
          <w:lang w:eastAsia="en-GB"/>
        </w:rPr>
      </w:pPr>
    </w:p>
    <w:p w:rsidR="00215E91" w:rsidRDefault="00215E91">
      <w:pPr>
        <w:spacing w:after="0" w:line="312" w:lineRule="auto"/>
        <w:ind w:left="360"/>
        <w:jc w:val="both"/>
        <w:rPr>
          <w:i/>
          <w:lang w:eastAsia="en-GB"/>
        </w:rPr>
      </w:pPr>
    </w:p>
    <w:p w:rsidR="00215E91" w:rsidRDefault="00215E91">
      <w:pPr>
        <w:spacing w:after="0" w:line="312" w:lineRule="auto"/>
        <w:ind w:left="360"/>
        <w:jc w:val="both"/>
        <w:rPr>
          <w:i/>
          <w:lang w:eastAsia="en-GB"/>
        </w:rPr>
      </w:pPr>
    </w:p>
    <w:p w:rsidR="00215E91" w:rsidRDefault="00D85FE5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</w:t>
      </w:r>
    </w:p>
    <w:p w:rsidR="00215E91" w:rsidRDefault="00D85FE5">
      <w:pPr>
        <w:suppressAutoHyphens/>
        <w:spacing w:after="0" w:line="312" w:lineRule="auto"/>
        <w:ind w:left="5392" w:firstLine="278"/>
        <w:jc w:val="center"/>
        <w:rPr>
          <w:rFonts w:eastAsia="Times New Roman" w:cs="Calibri"/>
          <w:color w:val="000000"/>
          <w:sz w:val="20"/>
          <w:szCs w:val="20"/>
          <w:lang w:eastAsia="zh-CN"/>
        </w:rPr>
      </w:pPr>
      <w:r>
        <w:rPr>
          <w:rFonts w:eastAsia="Times New Roman"/>
          <w:sz w:val="22"/>
          <w:szCs w:val="22"/>
          <w:lang w:eastAsia="zh-CN"/>
        </w:rPr>
        <w:t>Podpis Wykonawcy</w:t>
      </w:r>
    </w:p>
    <w:p w:rsidR="00215E91" w:rsidRDefault="00215E91"/>
    <w:sectPr w:rsidR="00215E9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4" w:bottom="709" w:left="1134" w:header="56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DB" w:rsidRDefault="003C14DB">
      <w:pPr>
        <w:spacing w:line="240" w:lineRule="auto"/>
      </w:pPr>
      <w:r>
        <w:separator/>
      </w:r>
    </w:p>
  </w:endnote>
  <w:endnote w:type="continuationSeparator" w:id="0">
    <w:p w:rsidR="003C14DB" w:rsidRDefault="003C1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096458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7457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7457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7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8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9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0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1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2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3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4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5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6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7" name="Obraz 1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8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9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0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1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2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3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4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5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6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7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</w:t>
    </w:r>
    <w:proofErr w:type="spellStart"/>
    <w:r>
      <w:rPr>
        <w:rFonts w:ascii="Arial" w:hAnsi="Arial" w:cs="Arial"/>
        <w:sz w:val="18"/>
        <w:szCs w:val="18"/>
      </w:rPr>
      <w:t>teams</w:t>
    </w:r>
    <w:proofErr w:type="spellEnd"/>
    <w:r>
      <w:rPr>
        <w:rFonts w:ascii="Arial" w:hAnsi="Arial" w:cs="Arial"/>
        <w:sz w:val="18"/>
        <w:szCs w:val="18"/>
      </w:rPr>
      <w:t xml:space="preserve"> to </w:t>
    </w:r>
    <w:proofErr w:type="spellStart"/>
    <w:r>
      <w:rPr>
        <w:rFonts w:ascii="Arial" w:hAnsi="Arial" w:cs="Arial"/>
        <w:sz w:val="18"/>
        <w:szCs w:val="18"/>
      </w:rPr>
      <w:t>fight</w:t>
    </w:r>
    <w:proofErr w:type="spellEnd"/>
    <w:r>
      <w:rPr>
        <w:rFonts w:ascii="Arial" w:hAnsi="Arial" w:cs="Arial"/>
        <w:sz w:val="18"/>
        <w:szCs w:val="18"/>
      </w:rPr>
      <w:t xml:space="preserve"> and </w:t>
    </w:r>
    <w:proofErr w:type="spellStart"/>
    <w:r>
      <w:rPr>
        <w:rFonts w:ascii="Arial" w:hAnsi="Arial" w:cs="Arial"/>
        <w:sz w:val="18"/>
        <w:szCs w:val="18"/>
      </w:rPr>
      <w:t>prevent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tobacco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crime</w:t>
    </w:r>
    <w:proofErr w:type="spellEnd"/>
    <w:r>
      <w:rPr>
        <w:rFonts w:ascii="Arial" w:hAnsi="Arial" w:cs="Arial"/>
        <w:sz w:val="18"/>
        <w:szCs w:val="18"/>
      </w:rPr>
      <w:t xml:space="preserve">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jest finansowany w ramach Programu </w:t>
    </w:r>
    <w:proofErr w:type="spellStart"/>
    <w:r>
      <w:rPr>
        <w:rFonts w:ascii="Arial" w:hAnsi="Arial" w:cs="Arial"/>
        <w:sz w:val="18"/>
        <w:szCs w:val="18"/>
      </w:rPr>
      <w:t>Hercule</w:t>
    </w:r>
    <w:proofErr w:type="spellEnd"/>
    <w:r>
      <w:rPr>
        <w:rFonts w:ascii="Arial" w:hAnsi="Arial" w:cs="Arial"/>
        <w:sz w:val="18"/>
        <w:szCs w:val="18"/>
      </w:rPr>
      <w:t xml:space="preserve">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DB" w:rsidRDefault="003C14DB">
      <w:pPr>
        <w:spacing w:after="0"/>
      </w:pPr>
      <w:r>
        <w:separator/>
      </w:r>
    </w:p>
  </w:footnote>
  <w:footnote w:type="continuationSeparator" w:id="0">
    <w:p w:rsidR="003C14DB" w:rsidRDefault="003C14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bookmarkStart w:id="4" w:name="_Hlk57709238"/>
    <w:bookmarkEnd w:id="4"/>
    <w:r>
      <w:rPr>
        <w:noProof/>
      </w:rPr>
      <w:drawing>
        <wp:anchor distT="0" distB="0" distL="114935" distR="114935" simplePos="0" relativeHeight="251681792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50" name="Obraz 5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 xml:space="preserve">Projekt pn. „Wsparcie techniczne i operacyjne w procesie pozyskiwania materiału dowodowego w postaci cyfrowej w sprawach zwalczania nadużyć naruszających interesy finansowe Unii Europejskiej” </w:t>
    </w:r>
  </w:p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finansowany w ramach Programu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III.</w:t>
    </w:r>
  </w:p>
  <w:p w:rsidR="00215E91" w:rsidRDefault="00D85FE5">
    <w:pPr>
      <w:pStyle w:val="ust"/>
      <w:spacing w:before="0" w:after="0"/>
      <w:ind w:left="2410" w:firstLine="0"/>
      <w:rPr>
        <w:i/>
        <w:iCs/>
        <w:sz w:val="20"/>
      </w:rPr>
    </w:pPr>
    <w:r>
      <w:rPr>
        <w:i/>
        <w:iCs/>
        <w:sz w:val="20"/>
      </w:rPr>
      <w:t>Nr identyfikacyjny projektu: 101012448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80768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76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 xml:space="preserve">Projekt pn. „Wsparcie techniczne i operacyjne organów ścigania w zwalczaniu przestępczości transgranicznej naruszającej interesy finansowe Unii Europejskiej” został sfinansowany w ramach Programu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41B2"/>
    <w:rsid w:val="00136478"/>
    <w:rsid w:val="00142110"/>
    <w:rsid w:val="00142268"/>
    <w:rsid w:val="00151745"/>
    <w:rsid w:val="00151DF6"/>
    <w:rsid w:val="001544A2"/>
    <w:rsid w:val="001574FA"/>
    <w:rsid w:val="00170C41"/>
    <w:rsid w:val="00174673"/>
    <w:rsid w:val="001778DF"/>
    <w:rsid w:val="00177A84"/>
    <w:rsid w:val="00180313"/>
    <w:rsid w:val="00181C7D"/>
    <w:rsid w:val="00183FF1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607F"/>
    <w:rsid w:val="002F04AE"/>
    <w:rsid w:val="002F0E1D"/>
    <w:rsid w:val="002F34A4"/>
    <w:rsid w:val="002F69DF"/>
    <w:rsid w:val="0030496E"/>
    <w:rsid w:val="00310C21"/>
    <w:rsid w:val="00313D00"/>
    <w:rsid w:val="00315488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31E85"/>
    <w:rsid w:val="004341EC"/>
    <w:rsid w:val="00443A03"/>
    <w:rsid w:val="00443FE6"/>
    <w:rsid w:val="00445CC9"/>
    <w:rsid w:val="00450FCA"/>
    <w:rsid w:val="004540B1"/>
    <w:rsid w:val="0045476B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6ACC"/>
    <w:rsid w:val="004F59D5"/>
    <w:rsid w:val="00500506"/>
    <w:rsid w:val="0050327C"/>
    <w:rsid w:val="00503B6B"/>
    <w:rsid w:val="005207F6"/>
    <w:rsid w:val="0052110A"/>
    <w:rsid w:val="00521517"/>
    <w:rsid w:val="00524B28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525F"/>
    <w:rsid w:val="00576AF4"/>
    <w:rsid w:val="00576B82"/>
    <w:rsid w:val="0058069B"/>
    <w:rsid w:val="00583F7D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6920"/>
    <w:rsid w:val="00627DE6"/>
    <w:rsid w:val="0063202D"/>
    <w:rsid w:val="006320B7"/>
    <w:rsid w:val="00632E19"/>
    <w:rsid w:val="006365FD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701AE9"/>
    <w:rsid w:val="00701DEA"/>
    <w:rsid w:val="0070748D"/>
    <w:rsid w:val="00707AE7"/>
    <w:rsid w:val="00714DAF"/>
    <w:rsid w:val="007212E5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800524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5277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13AEA"/>
    <w:rsid w:val="00A17BBB"/>
    <w:rsid w:val="00A22753"/>
    <w:rsid w:val="00A31301"/>
    <w:rsid w:val="00A334D0"/>
    <w:rsid w:val="00A36939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F2A94"/>
    <w:rsid w:val="00AF3F7F"/>
    <w:rsid w:val="00B01069"/>
    <w:rsid w:val="00B01243"/>
    <w:rsid w:val="00B07FB8"/>
    <w:rsid w:val="00B30D9A"/>
    <w:rsid w:val="00B33748"/>
    <w:rsid w:val="00B3782A"/>
    <w:rsid w:val="00B46CF4"/>
    <w:rsid w:val="00B71733"/>
    <w:rsid w:val="00B74BAC"/>
    <w:rsid w:val="00B7731F"/>
    <w:rsid w:val="00B824AA"/>
    <w:rsid w:val="00B87F4F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4B1B"/>
    <w:rsid w:val="00C33748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505D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0FE4"/>
    <w:rsid w:val="00D42EB5"/>
    <w:rsid w:val="00D42F73"/>
    <w:rsid w:val="00D56D33"/>
    <w:rsid w:val="00D6383B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7DF4"/>
    <w:rsid w:val="00EB0FEF"/>
    <w:rsid w:val="00EB3114"/>
    <w:rsid w:val="00EB32E1"/>
    <w:rsid w:val="00EE25A1"/>
    <w:rsid w:val="00EE3990"/>
    <w:rsid w:val="00EE3A17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41A4C"/>
    <w:rsid w:val="00F42E37"/>
    <w:rsid w:val="00F42FE5"/>
    <w:rsid w:val="00F43369"/>
    <w:rsid w:val="00F51CD6"/>
    <w:rsid w:val="00F55D74"/>
    <w:rsid w:val="00F56F3B"/>
    <w:rsid w:val="00F82CDA"/>
    <w:rsid w:val="00F84D12"/>
    <w:rsid w:val="00F920E9"/>
    <w:rsid w:val="00FA160F"/>
    <w:rsid w:val="00FA240E"/>
    <w:rsid w:val="00FA554D"/>
    <w:rsid w:val="00FA564E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7CCB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0B502-8667-48FF-8D5F-80B4EF6C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grażynasacharko</cp:lastModifiedBy>
  <cp:revision>4</cp:revision>
  <cp:lastPrinted>2021-08-18T08:33:00Z</cp:lastPrinted>
  <dcterms:created xsi:type="dcterms:W3CDTF">2021-08-17T08:45:00Z</dcterms:created>
  <dcterms:modified xsi:type="dcterms:W3CDTF">2021-08-18T08:33:00Z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