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D48E6" w14:textId="7C45F91B" w:rsidR="004A1203" w:rsidRPr="0042482B" w:rsidRDefault="00CD6BD8" w:rsidP="00374786">
      <w:pPr>
        <w:spacing w:line="276" w:lineRule="auto"/>
        <w:rPr>
          <w:rFonts w:ascii="Arial" w:hAnsi="Arial" w:cs="Arial"/>
          <w:b/>
          <w:sz w:val="28"/>
        </w:rPr>
      </w:pPr>
      <w:r>
        <w:rPr>
          <w:rFonts w:ascii="Arial" w:hAnsi="Arial" w:cs="Arial"/>
          <w:b/>
          <w:noProof/>
          <w:sz w:val="28"/>
        </w:rPr>
        <w:drawing>
          <wp:inline distT="0" distB="0" distL="0" distR="0" wp14:anchorId="2372892E" wp14:editId="1BA09BDA">
            <wp:extent cx="3592285" cy="1081647"/>
            <wp:effectExtent l="0" t="0" r="8255" b="4445"/>
            <wp:docPr id="178160578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605789" name="Obraz 17816057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3529" cy="1103099"/>
                    </a:xfrm>
                    <a:prstGeom prst="rect">
                      <a:avLst/>
                    </a:prstGeom>
                  </pic:spPr>
                </pic:pic>
              </a:graphicData>
            </a:graphic>
          </wp:inline>
        </w:drawing>
      </w:r>
    </w:p>
    <w:p w14:paraId="2A0C5354" w14:textId="77777777" w:rsidR="004A1203" w:rsidRDefault="004A1203" w:rsidP="00FB3E85">
      <w:pPr>
        <w:spacing w:line="276" w:lineRule="auto"/>
        <w:rPr>
          <w:rFonts w:asciiTheme="minorHAnsi" w:hAnsiTheme="minorHAnsi" w:cs="Arial"/>
          <w:b/>
          <w:sz w:val="36"/>
          <w:szCs w:val="36"/>
        </w:rPr>
      </w:pPr>
    </w:p>
    <w:p w14:paraId="35E57E1B" w14:textId="77777777" w:rsidR="004A1203" w:rsidRPr="00461671" w:rsidRDefault="004A1203" w:rsidP="004A1203">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40239B50" w14:textId="77777777" w:rsidR="004A1203" w:rsidRPr="00461671" w:rsidRDefault="004A1203" w:rsidP="004A1203">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10A2D2C" w14:textId="77777777" w:rsidR="004A1203" w:rsidRPr="00461671" w:rsidRDefault="004A1203" w:rsidP="004A1203">
      <w:pPr>
        <w:tabs>
          <w:tab w:val="left" w:pos="750"/>
          <w:tab w:val="center" w:pos="4669"/>
        </w:tabs>
        <w:spacing w:line="276" w:lineRule="auto"/>
        <w:jc w:val="center"/>
        <w:rPr>
          <w:rFonts w:asciiTheme="minorHAnsi" w:hAnsiTheme="minorHAnsi" w:cs="Arial"/>
          <w:b/>
          <w:sz w:val="32"/>
          <w:szCs w:val="32"/>
        </w:rPr>
      </w:pPr>
    </w:p>
    <w:p w14:paraId="6E73B40B" w14:textId="77777777" w:rsidR="004A1203" w:rsidRPr="00461671" w:rsidRDefault="004A1203" w:rsidP="004A1203">
      <w:pPr>
        <w:tabs>
          <w:tab w:val="left" w:pos="750"/>
          <w:tab w:val="center" w:pos="4669"/>
        </w:tabs>
        <w:spacing w:line="276" w:lineRule="auto"/>
        <w:jc w:val="center"/>
        <w:rPr>
          <w:rFonts w:asciiTheme="minorHAnsi" w:hAnsiTheme="minorHAnsi" w:cs="Arial"/>
          <w:b/>
          <w:sz w:val="32"/>
          <w:szCs w:val="32"/>
        </w:rPr>
      </w:pPr>
    </w:p>
    <w:p w14:paraId="67CEF9A3" w14:textId="77777777" w:rsidR="004A1203" w:rsidRPr="00461671" w:rsidRDefault="004A1203" w:rsidP="004A1203">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0A4BD4EF" w14:textId="77777777" w:rsidR="004A1203" w:rsidRPr="00461671" w:rsidRDefault="004A1203" w:rsidP="004A1203">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1A348BD3" w14:textId="77777777" w:rsidR="004A1203" w:rsidRPr="00461671" w:rsidRDefault="004A1203" w:rsidP="004A1203">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6CE4DD90" w14:textId="77777777" w:rsidR="004A1203" w:rsidRPr="00915583" w:rsidRDefault="004A1203" w:rsidP="004A1203">
      <w:pPr>
        <w:spacing w:line="276" w:lineRule="auto"/>
        <w:jc w:val="center"/>
        <w:rPr>
          <w:rFonts w:asciiTheme="minorHAnsi" w:hAnsiTheme="minorHAnsi" w:cs="Arial"/>
          <w:b/>
          <w:sz w:val="26"/>
          <w:szCs w:val="26"/>
        </w:rPr>
      </w:pPr>
      <w:r w:rsidRPr="00915583">
        <w:rPr>
          <w:rFonts w:asciiTheme="minorHAnsi" w:hAnsiTheme="minorHAnsi" w:cs="Arial"/>
          <w:b/>
          <w:sz w:val="26"/>
          <w:szCs w:val="26"/>
        </w:rPr>
        <w:t>43-410 Zebrzydowice</w:t>
      </w:r>
    </w:p>
    <w:bookmarkEnd w:id="0"/>
    <w:p w14:paraId="2314DB32" w14:textId="77777777" w:rsidR="004A1203" w:rsidRPr="00915583" w:rsidRDefault="004A1203" w:rsidP="004A1203">
      <w:pPr>
        <w:spacing w:line="276" w:lineRule="auto"/>
        <w:jc w:val="center"/>
        <w:rPr>
          <w:rFonts w:asciiTheme="minorHAnsi" w:hAnsiTheme="minorHAnsi" w:cs="Arial"/>
          <w:b/>
          <w:sz w:val="28"/>
        </w:rPr>
      </w:pPr>
    </w:p>
    <w:p w14:paraId="7229C6A2" w14:textId="77777777" w:rsidR="004A1203" w:rsidRPr="00915583" w:rsidRDefault="004A1203" w:rsidP="004A1203">
      <w:pPr>
        <w:spacing w:line="276" w:lineRule="auto"/>
        <w:jc w:val="center"/>
        <w:rPr>
          <w:rFonts w:asciiTheme="minorHAnsi" w:hAnsiTheme="minorHAnsi" w:cs="Arial"/>
          <w:b/>
          <w:sz w:val="28"/>
        </w:rPr>
      </w:pPr>
    </w:p>
    <w:p w14:paraId="47B61AE7" w14:textId="6EF48115" w:rsidR="004A1203" w:rsidRPr="00915583" w:rsidRDefault="004A1203" w:rsidP="004A1203">
      <w:pPr>
        <w:spacing w:line="276" w:lineRule="auto"/>
        <w:jc w:val="both"/>
        <w:rPr>
          <w:rFonts w:asciiTheme="minorHAnsi" w:hAnsiTheme="minorHAnsi" w:cs="Arial"/>
          <w:sz w:val="22"/>
          <w:szCs w:val="22"/>
        </w:rPr>
      </w:pPr>
      <w:r w:rsidRPr="00915583">
        <w:rPr>
          <w:rFonts w:asciiTheme="minorHAnsi" w:hAnsiTheme="minorHAnsi" w:cs="Arial"/>
          <w:sz w:val="22"/>
          <w:szCs w:val="22"/>
        </w:rPr>
        <w:t xml:space="preserve">Zaprasza do złożenia oferty w trybie art. 275 pkt. 1 (trybie podstawowym bez negocjacji) </w:t>
      </w:r>
      <w:r w:rsidRPr="00915583">
        <w:rPr>
          <w:rFonts w:asciiTheme="minorHAnsi" w:hAnsiTheme="minorHAnsi" w:cs="Arial"/>
          <w:sz w:val="22"/>
          <w:szCs w:val="22"/>
        </w:rPr>
        <w:br/>
        <w:t xml:space="preserve">o wartości zamówienia nieprzekraczającej progów unijnych o jakich stanowi art. 3 ustawy z 11 września 2019 r. - Prawo zamówień publicznych (Dz. U. z 2023 r. poz. 1605 z </w:t>
      </w:r>
      <w:proofErr w:type="spellStart"/>
      <w:r w:rsidRPr="00915583">
        <w:rPr>
          <w:rFonts w:asciiTheme="minorHAnsi" w:hAnsiTheme="minorHAnsi" w:cs="Arial"/>
          <w:sz w:val="22"/>
          <w:szCs w:val="22"/>
        </w:rPr>
        <w:t>późn</w:t>
      </w:r>
      <w:proofErr w:type="spellEnd"/>
      <w:r w:rsidRPr="00915583">
        <w:rPr>
          <w:rFonts w:asciiTheme="minorHAnsi" w:hAnsiTheme="minorHAnsi" w:cs="Arial"/>
          <w:sz w:val="22"/>
          <w:szCs w:val="22"/>
        </w:rPr>
        <w:t xml:space="preserve">. zm.) – dalej ustawa </w:t>
      </w:r>
      <w:proofErr w:type="spellStart"/>
      <w:r w:rsidRPr="00915583">
        <w:rPr>
          <w:rFonts w:asciiTheme="minorHAnsi" w:hAnsiTheme="minorHAnsi" w:cs="Arial"/>
          <w:sz w:val="22"/>
          <w:szCs w:val="22"/>
        </w:rPr>
        <w:t>Pzp</w:t>
      </w:r>
      <w:proofErr w:type="spellEnd"/>
      <w:r w:rsidRPr="00915583">
        <w:rPr>
          <w:rFonts w:asciiTheme="minorHAnsi" w:hAnsiTheme="minorHAnsi" w:cs="Arial"/>
          <w:sz w:val="22"/>
          <w:szCs w:val="22"/>
        </w:rPr>
        <w:t xml:space="preserve"> na </w:t>
      </w:r>
      <w:r w:rsidR="004D36C7">
        <w:rPr>
          <w:rFonts w:asciiTheme="minorHAnsi" w:hAnsiTheme="minorHAnsi" w:cs="Arial"/>
          <w:b/>
          <w:bCs/>
          <w:sz w:val="22"/>
          <w:szCs w:val="22"/>
        </w:rPr>
        <w:t>dostawę</w:t>
      </w:r>
      <w:r w:rsidRPr="00915583">
        <w:rPr>
          <w:rFonts w:asciiTheme="minorHAnsi" w:hAnsiTheme="minorHAnsi" w:cs="Arial"/>
          <w:b/>
          <w:bCs/>
          <w:sz w:val="22"/>
          <w:szCs w:val="22"/>
        </w:rPr>
        <w:t xml:space="preserve"> </w:t>
      </w:r>
      <w:proofErr w:type="spellStart"/>
      <w:r w:rsidRPr="00915583">
        <w:rPr>
          <w:rFonts w:asciiTheme="minorHAnsi" w:hAnsiTheme="minorHAnsi" w:cs="Arial"/>
          <w:sz w:val="22"/>
          <w:szCs w:val="22"/>
        </w:rPr>
        <w:t>pn</w:t>
      </w:r>
      <w:proofErr w:type="spellEnd"/>
      <w:r w:rsidRPr="00915583">
        <w:rPr>
          <w:rFonts w:asciiTheme="minorHAnsi" w:hAnsiTheme="minorHAnsi" w:cs="Arial"/>
          <w:sz w:val="22"/>
          <w:szCs w:val="22"/>
        </w:rPr>
        <w:t>:</w:t>
      </w:r>
    </w:p>
    <w:p w14:paraId="3032F90B" w14:textId="77777777" w:rsidR="004A1203" w:rsidRPr="00915583" w:rsidRDefault="004A1203" w:rsidP="004A1203">
      <w:pPr>
        <w:spacing w:line="276" w:lineRule="auto"/>
        <w:jc w:val="center"/>
        <w:rPr>
          <w:rFonts w:asciiTheme="minorHAnsi" w:hAnsiTheme="minorHAnsi" w:cs="Arial"/>
          <w:sz w:val="22"/>
          <w:szCs w:val="22"/>
        </w:rPr>
      </w:pPr>
    </w:p>
    <w:p w14:paraId="2E88EEC4" w14:textId="77777777" w:rsidR="004A1203" w:rsidRPr="00915583" w:rsidRDefault="004A1203" w:rsidP="004A1203">
      <w:pPr>
        <w:spacing w:line="276" w:lineRule="auto"/>
        <w:jc w:val="center"/>
        <w:rPr>
          <w:rFonts w:asciiTheme="minorHAnsi" w:hAnsiTheme="minorHAnsi" w:cs="Arial"/>
          <w:sz w:val="22"/>
          <w:szCs w:val="22"/>
        </w:rPr>
      </w:pPr>
    </w:p>
    <w:p w14:paraId="563CB1E3" w14:textId="025C2A8B" w:rsidR="004A1203" w:rsidRPr="004D36C7" w:rsidRDefault="004A1203" w:rsidP="004A1203">
      <w:pPr>
        <w:autoSpaceDE w:val="0"/>
        <w:autoSpaceDN w:val="0"/>
        <w:adjustRightInd w:val="0"/>
        <w:jc w:val="center"/>
        <w:rPr>
          <w:rFonts w:asciiTheme="minorHAnsi" w:eastAsia="Calibri" w:hAnsiTheme="minorHAnsi" w:cstheme="minorHAnsi"/>
          <w:b/>
          <w:sz w:val="32"/>
          <w:szCs w:val="32"/>
        </w:rPr>
      </w:pPr>
      <w:r w:rsidRPr="004D36C7">
        <w:rPr>
          <w:rFonts w:asciiTheme="minorHAnsi" w:hAnsiTheme="minorHAnsi" w:cs="Arial"/>
          <w:b/>
          <w:sz w:val="32"/>
          <w:szCs w:val="32"/>
        </w:rPr>
        <w:t>„</w:t>
      </w:r>
      <w:r w:rsidR="004D36C7" w:rsidRPr="004D36C7">
        <w:rPr>
          <w:rFonts w:asciiTheme="minorHAnsi" w:eastAsia="Calibri" w:hAnsiTheme="minorHAnsi" w:cstheme="minorHAnsi"/>
          <w:b/>
          <w:bCs/>
          <w:sz w:val="32"/>
          <w:szCs w:val="32"/>
        </w:rPr>
        <w:t>W ochronie klimatu – razem możemy więcej</w:t>
      </w:r>
      <w:r w:rsidR="000942BE">
        <w:rPr>
          <w:rFonts w:asciiTheme="minorHAnsi" w:eastAsia="Calibri" w:hAnsiTheme="minorHAnsi" w:cstheme="minorHAnsi"/>
          <w:b/>
          <w:bCs/>
          <w:sz w:val="32"/>
          <w:szCs w:val="32"/>
        </w:rPr>
        <w:t>”</w:t>
      </w:r>
      <w:r w:rsidR="004D36C7" w:rsidRPr="004D36C7">
        <w:rPr>
          <w:rFonts w:asciiTheme="minorHAnsi" w:eastAsia="Calibri" w:hAnsiTheme="minorHAnsi" w:cstheme="minorHAnsi"/>
          <w:b/>
          <w:bCs/>
          <w:sz w:val="32"/>
          <w:szCs w:val="32"/>
        </w:rPr>
        <w:t xml:space="preserve"> – </w:t>
      </w:r>
      <w:r w:rsidR="000942BE">
        <w:rPr>
          <w:rFonts w:asciiTheme="minorHAnsi" w:eastAsia="Calibri" w:hAnsiTheme="minorHAnsi" w:cstheme="minorHAnsi"/>
          <w:b/>
          <w:bCs/>
          <w:sz w:val="32"/>
          <w:szCs w:val="32"/>
        </w:rPr>
        <w:t xml:space="preserve">zakup </w:t>
      </w:r>
      <w:r w:rsidR="004D36C7" w:rsidRPr="004D36C7">
        <w:rPr>
          <w:rFonts w:asciiTheme="minorHAnsi" w:eastAsia="Calibri" w:hAnsiTheme="minorHAnsi" w:cstheme="minorHAnsi"/>
          <w:b/>
          <w:bCs/>
          <w:sz w:val="32"/>
          <w:szCs w:val="32"/>
        </w:rPr>
        <w:t>średni</w:t>
      </w:r>
      <w:r w:rsidR="000942BE">
        <w:rPr>
          <w:rFonts w:asciiTheme="minorHAnsi" w:eastAsia="Calibri" w:hAnsiTheme="minorHAnsi" w:cstheme="minorHAnsi"/>
          <w:b/>
          <w:bCs/>
          <w:sz w:val="32"/>
          <w:szCs w:val="32"/>
        </w:rPr>
        <w:t>ego</w:t>
      </w:r>
      <w:r w:rsidR="004D36C7" w:rsidRPr="004D36C7">
        <w:rPr>
          <w:rFonts w:asciiTheme="minorHAnsi" w:eastAsia="Calibri" w:hAnsiTheme="minorHAnsi" w:cstheme="minorHAnsi"/>
          <w:b/>
          <w:bCs/>
          <w:sz w:val="32"/>
          <w:szCs w:val="32"/>
        </w:rPr>
        <w:t xml:space="preserve"> samoch</w:t>
      </w:r>
      <w:r w:rsidR="000942BE">
        <w:rPr>
          <w:rFonts w:asciiTheme="minorHAnsi" w:eastAsia="Calibri" w:hAnsiTheme="minorHAnsi" w:cstheme="minorHAnsi"/>
          <w:b/>
          <w:bCs/>
          <w:sz w:val="32"/>
          <w:szCs w:val="32"/>
        </w:rPr>
        <w:t>odu</w:t>
      </w:r>
      <w:r w:rsidR="004D36C7" w:rsidRPr="004D36C7">
        <w:rPr>
          <w:rFonts w:asciiTheme="minorHAnsi" w:eastAsia="Calibri" w:hAnsiTheme="minorHAnsi" w:cstheme="minorHAnsi"/>
          <w:b/>
          <w:bCs/>
          <w:sz w:val="32"/>
          <w:szCs w:val="32"/>
        </w:rPr>
        <w:t xml:space="preserve"> ratowniczo-gaśnicz</w:t>
      </w:r>
      <w:r w:rsidR="000942BE">
        <w:rPr>
          <w:rFonts w:asciiTheme="minorHAnsi" w:eastAsia="Calibri" w:hAnsiTheme="minorHAnsi" w:cstheme="minorHAnsi"/>
          <w:b/>
          <w:bCs/>
          <w:sz w:val="32"/>
          <w:szCs w:val="32"/>
        </w:rPr>
        <w:t>ego</w:t>
      </w:r>
      <w:r w:rsidR="004D36C7" w:rsidRPr="004D36C7">
        <w:rPr>
          <w:rFonts w:asciiTheme="minorHAnsi" w:eastAsia="Calibri" w:hAnsiTheme="minorHAnsi" w:cstheme="minorHAnsi"/>
          <w:b/>
          <w:bCs/>
          <w:sz w:val="32"/>
          <w:szCs w:val="32"/>
        </w:rPr>
        <w:t xml:space="preserve"> na potrzeby OSP Kończyce Małe wraz z wyposażeniem</w:t>
      </w:r>
      <w:r w:rsidR="000942BE">
        <w:rPr>
          <w:rFonts w:asciiTheme="minorHAnsi" w:hAnsiTheme="minorHAnsi" w:cs="Arial"/>
          <w:b/>
          <w:sz w:val="32"/>
          <w:szCs w:val="32"/>
        </w:rPr>
        <w:t>.</w:t>
      </w:r>
    </w:p>
    <w:p w14:paraId="718145C0" w14:textId="77777777" w:rsidR="004A1203" w:rsidRPr="00915583" w:rsidRDefault="004A1203" w:rsidP="004A1203">
      <w:pPr>
        <w:spacing w:line="276" w:lineRule="auto"/>
        <w:jc w:val="center"/>
        <w:rPr>
          <w:rFonts w:asciiTheme="minorHAnsi" w:hAnsiTheme="minorHAnsi" w:cs="Arial"/>
          <w:b/>
          <w:sz w:val="28"/>
          <w:szCs w:val="28"/>
        </w:rPr>
      </w:pPr>
    </w:p>
    <w:p w14:paraId="075DD35C" w14:textId="77777777" w:rsidR="004A1203" w:rsidRPr="00915583" w:rsidRDefault="004A1203" w:rsidP="004A1203">
      <w:pPr>
        <w:spacing w:line="276" w:lineRule="auto"/>
        <w:jc w:val="center"/>
        <w:rPr>
          <w:rFonts w:asciiTheme="minorHAnsi" w:hAnsiTheme="minorHAnsi" w:cs="Arial"/>
          <w:b/>
          <w:sz w:val="28"/>
          <w:szCs w:val="28"/>
          <w:u w:val="single"/>
        </w:rPr>
      </w:pPr>
    </w:p>
    <w:p w14:paraId="35822699" w14:textId="711FAEE4" w:rsidR="004A1203" w:rsidRPr="00915583" w:rsidRDefault="004A1203" w:rsidP="004A1203">
      <w:pPr>
        <w:spacing w:line="276" w:lineRule="auto"/>
        <w:jc w:val="center"/>
        <w:rPr>
          <w:rFonts w:asciiTheme="minorHAnsi" w:hAnsiTheme="minorHAnsi" w:cs="Arial"/>
          <w:bCs/>
          <w:sz w:val="28"/>
          <w:szCs w:val="28"/>
        </w:rPr>
      </w:pPr>
      <w:bookmarkStart w:id="1" w:name="_Hlk64010319"/>
      <w:r w:rsidRPr="00915583">
        <w:rPr>
          <w:rFonts w:asciiTheme="minorHAnsi" w:hAnsiTheme="minorHAnsi" w:cs="Arial"/>
          <w:bCs/>
          <w:sz w:val="28"/>
          <w:szCs w:val="28"/>
        </w:rPr>
        <w:t>Nr postępowania: IR.271.</w:t>
      </w:r>
      <w:r>
        <w:rPr>
          <w:rFonts w:asciiTheme="minorHAnsi" w:hAnsiTheme="minorHAnsi" w:cs="Arial"/>
          <w:bCs/>
          <w:sz w:val="28"/>
          <w:szCs w:val="28"/>
        </w:rPr>
        <w:t>7</w:t>
      </w:r>
      <w:r w:rsidRPr="00915583">
        <w:rPr>
          <w:rFonts w:asciiTheme="minorHAnsi" w:hAnsiTheme="minorHAnsi" w:cs="Arial"/>
          <w:bCs/>
          <w:sz w:val="28"/>
          <w:szCs w:val="28"/>
        </w:rPr>
        <w:t>.2024</w:t>
      </w:r>
    </w:p>
    <w:bookmarkEnd w:id="1"/>
    <w:p w14:paraId="5D0F7B92" w14:textId="77777777" w:rsidR="004A1203" w:rsidRPr="00915583" w:rsidRDefault="004A1203" w:rsidP="004A1203">
      <w:pPr>
        <w:spacing w:line="276" w:lineRule="auto"/>
        <w:jc w:val="both"/>
        <w:rPr>
          <w:rFonts w:asciiTheme="minorHAnsi" w:hAnsiTheme="minorHAnsi" w:cs="Arial"/>
          <w:bCs/>
          <w:sz w:val="24"/>
          <w:szCs w:val="24"/>
        </w:rPr>
      </w:pPr>
    </w:p>
    <w:p w14:paraId="36046E86" w14:textId="77777777" w:rsidR="004A1203" w:rsidRPr="00915583" w:rsidRDefault="004A1203" w:rsidP="004A1203">
      <w:pPr>
        <w:spacing w:line="276" w:lineRule="auto"/>
        <w:jc w:val="both"/>
        <w:rPr>
          <w:rFonts w:asciiTheme="minorHAnsi" w:hAnsiTheme="minorHAnsi" w:cs="Arial"/>
          <w:bCs/>
          <w:sz w:val="24"/>
          <w:szCs w:val="24"/>
        </w:rPr>
      </w:pPr>
    </w:p>
    <w:p w14:paraId="6310E664" w14:textId="77777777" w:rsidR="004A1203" w:rsidRPr="00915583" w:rsidRDefault="004A1203" w:rsidP="004A1203">
      <w:pPr>
        <w:spacing w:line="276" w:lineRule="auto"/>
        <w:jc w:val="both"/>
        <w:rPr>
          <w:rFonts w:asciiTheme="minorHAnsi" w:hAnsiTheme="minorHAnsi" w:cs="Arial"/>
          <w:bCs/>
          <w:sz w:val="24"/>
          <w:szCs w:val="24"/>
        </w:rPr>
      </w:pPr>
    </w:p>
    <w:p w14:paraId="1A6370C2" w14:textId="77777777" w:rsidR="004A1203" w:rsidRPr="00915583" w:rsidRDefault="004A1203" w:rsidP="004A1203">
      <w:pPr>
        <w:spacing w:line="276" w:lineRule="auto"/>
        <w:jc w:val="both"/>
        <w:rPr>
          <w:rFonts w:asciiTheme="minorHAnsi" w:hAnsiTheme="minorHAnsi" w:cs="Arial"/>
          <w:bCs/>
          <w:sz w:val="24"/>
          <w:szCs w:val="24"/>
        </w:rPr>
      </w:pPr>
    </w:p>
    <w:p w14:paraId="73E98190" w14:textId="77777777" w:rsidR="004A1203" w:rsidRPr="00915583" w:rsidRDefault="004A1203" w:rsidP="004A1203">
      <w:pPr>
        <w:spacing w:line="276" w:lineRule="auto"/>
        <w:jc w:val="both"/>
        <w:rPr>
          <w:rFonts w:asciiTheme="minorHAnsi" w:hAnsiTheme="minorHAnsi" w:cs="Arial"/>
          <w:bCs/>
          <w:sz w:val="24"/>
          <w:szCs w:val="24"/>
        </w:rPr>
      </w:pPr>
    </w:p>
    <w:p w14:paraId="601C6F44" w14:textId="77777777" w:rsidR="004A1203" w:rsidRPr="00915583" w:rsidRDefault="004A1203" w:rsidP="004A1203">
      <w:pPr>
        <w:spacing w:line="276" w:lineRule="auto"/>
        <w:jc w:val="right"/>
        <w:rPr>
          <w:rFonts w:asciiTheme="minorHAnsi" w:hAnsiTheme="minorHAnsi" w:cs="Arial"/>
          <w:bCs/>
          <w:sz w:val="24"/>
          <w:szCs w:val="24"/>
        </w:rPr>
      </w:pPr>
    </w:p>
    <w:p w14:paraId="3DE56A95" w14:textId="77777777" w:rsidR="004A1203" w:rsidRPr="00915583" w:rsidRDefault="004A1203" w:rsidP="004A1203">
      <w:pPr>
        <w:spacing w:line="276" w:lineRule="auto"/>
        <w:jc w:val="both"/>
        <w:rPr>
          <w:rFonts w:asciiTheme="minorHAnsi" w:hAnsiTheme="minorHAnsi" w:cs="Arial"/>
          <w:bCs/>
          <w:sz w:val="24"/>
          <w:szCs w:val="24"/>
        </w:rPr>
      </w:pPr>
    </w:p>
    <w:p w14:paraId="253698AB" w14:textId="77777777" w:rsidR="004A1203" w:rsidRPr="00915583" w:rsidRDefault="004A1203" w:rsidP="004A1203">
      <w:pPr>
        <w:spacing w:line="276" w:lineRule="auto"/>
        <w:jc w:val="both"/>
        <w:rPr>
          <w:rFonts w:asciiTheme="minorHAnsi" w:hAnsiTheme="minorHAnsi" w:cs="Arial"/>
          <w:bCs/>
          <w:sz w:val="22"/>
          <w:szCs w:val="22"/>
        </w:rPr>
      </w:pPr>
    </w:p>
    <w:p w14:paraId="3A8B96FD" w14:textId="77777777" w:rsidR="004A1203" w:rsidRPr="00915583" w:rsidRDefault="004A1203" w:rsidP="004A1203">
      <w:pPr>
        <w:spacing w:line="276" w:lineRule="auto"/>
        <w:jc w:val="both"/>
        <w:rPr>
          <w:rFonts w:asciiTheme="minorHAnsi" w:hAnsiTheme="minorHAnsi" w:cs="Arial"/>
          <w:bCs/>
          <w:sz w:val="22"/>
          <w:szCs w:val="22"/>
        </w:rPr>
      </w:pPr>
    </w:p>
    <w:p w14:paraId="182C2A99" w14:textId="77777777" w:rsidR="004A1203" w:rsidRPr="00915583" w:rsidRDefault="004A1203" w:rsidP="004A1203">
      <w:pPr>
        <w:spacing w:line="276" w:lineRule="auto"/>
        <w:jc w:val="both"/>
        <w:rPr>
          <w:rFonts w:asciiTheme="minorHAnsi" w:hAnsiTheme="minorHAnsi" w:cs="Arial"/>
          <w:bCs/>
          <w:sz w:val="22"/>
          <w:szCs w:val="22"/>
        </w:rPr>
      </w:pPr>
    </w:p>
    <w:p w14:paraId="716AFC61" w14:textId="6C6427AD" w:rsidR="004A1203" w:rsidRPr="009C7209" w:rsidRDefault="004A1203" w:rsidP="004A1203">
      <w:pPr>
        <w:spacing w:line="276" w:lineRule="auto"/>
        <w:jc w:val="both"/>
        <w:rPr>
          <w:rFonts w:ascii="Arial" w:hAnsi="Arial" w:cs="Arial"/>
          <w:bCs/>
          <w:sz w:val="22"/>
          <w:szCs w:val="22"/>
        </w:rPr>
      </w:pPr>
      <w:r w:rsidRPr="00915583">
        <w:rPr>
          <w:rFonts w:asciiTheme="minorHAnsi" w:hAnsiTheme="minorHAnsi" w:cs="Arial"/>
          <w:bCs/>
          <w:sz w:val="22"/>
          <w:szCs w:val="22"/>
        </w:rPr>
        <w:t xml:space="preserve">Zebrzydowice, dnia </w:t>
      </w:r>
      <w:r>
        <w:rPr>
          <w:rFonts w:asciiTheme="minorHAnsi" w:hAnsiTheme="minorHAnsi" w:cs="Arial"/>
          <w:bCs/>
          <w:sz w:val="22"/>
          <w:szCs w:val="22"/>
        </w:rPr>
        <w:t>25</w:t>
      </w:r>
      <w:r w:rsidRPr="00915583">
        <w:rPr>
          <w:rFonts w:asciiTheme="minorHAnsi" w:hAnsiTheme="minorHAnsi" w:cs="Arial"/>
          <w:bCs/>
          <w:sz w:val="22"/>
          <w:szCs w:val="22"/>
        </w:rPr>
        <w:t>.0</w:t>
      </w:r>
      <w:r>
        <w:rPr>
          <w:rFonts w:asciiTheme="minorHAnsi" w:hAnsiTheme="minorHAnsi" w:cs="Arial"/>
          <w:bCs/>
          <w:sz w:val="22"/>
          <w:szCs w:val="22"/>
        </w:rPr>
        <w:t>3</w:t>
      </w:r>
      <w:r w:rsidRPr="00915583">
        <w:rPr>
          <w:rFonts w:asciiTheme="minorHAnsi" w:hAnsiTheme="minorHAnsi" w:cs="Arial"/>
          <w:bCs/>
          <w:sz w:val="22"/>
          <w:szCs w:val="22"/>
        </w:rPr>
        <w:t xml:space="preserve">.2024 </w:t>
      </w:r>
      <w:r>
        <w:rPr>
          <w:rFonts w:asciiTheme="minorHAnsi" w:hAnsiTheme="minorHAnsi" w:cs="Arial"/>
          <w:bCs/>
          <w:sz w:val="22"/>
          <w:szCs w:val="22"/>
        </w:rPr>
        <w:t>r.</w:t>
      </w:r>
      <w:r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7C44C615" w14:textId="2339AA39" w:rsidR="00B1405C" w:rsidRDefault="00F50CD5">
          <w:pPr>
            <w:pStyle w:val="Spistreci1"/>
            <w:rPr>
              <w:rFonts w:asciiTheme="minorHAnsi" w:eastAsiaTheme="minorEastAsia" w:hAnsiTheme="minorHAnsi" w:cstheme="minorBidi"/>
              <w:noProof/>
              <w:kern w:val="2"/>
              <w:sz w:val="22"/>
              <w:szCs w:val="22"/>
              <w14:ligatures w14:val="standardContextual"/>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162003162" w:history="1">
            <w:r w:rsidR="00B1405C" w:rsidRPr="003D6A35">
              <w:rPr>
                <w:rStyle w:val="Hipercze"/>
                <w:rFonts w:cs="Arial"/>
                <w:noProof/>
              </w:rPr>
              <w:t>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NAZWA ORAZ ADRES ZAMAWIAJĄCEGO</w:t>
            </w:r>
            <w:r w:rsidR="00B1405C">
              <w:rPr>
                <w:noProof/>
                <w:webHidden/>
              </w:rPr>
              <w:tab/>
            </w:r>
            <w:r w:rsidR="00B1405C">
              <w:rPr>
                <w:noProof/>
                <w:webHidden/>
              </w:rPr>
              <w:fldChar w:fldCharType="begin"/>
            </w:r>
            <w:r w:rsidR="00B1405C">
              <w:rPr>
                <w:noProof/>
                <w:webHidden/>
              </w:rPr>
              <w:instrText xml:space="preserve"> PAGEREF _Toc162003162 \h </w:instrText>
            </w:r>
            <w:r w:rsidR="00B1405C">
              <w:rPr>
                <w:noProof/>
                <w:webHidden/>
              </w:rPr>
            </w:r>
            <w:r w:rsidR="00B1405C">
              <w:rPr>
                <w:noProof/>
                <w:webHidden/>
              </w:rPr>
              <w:fldChar w:fldCharType="separate"/>
            </w:r>
            <w:r w:rsidR="00D90F45">
              <w:rPr>
                <w:noProof/>
                <w:webHidden/>
              </w:rPr>
              <w:t>4</w:t>
            </w:r>
            <w:r w:rsidR="00B1405C">
              <w:rPr>
                <w:noProof/>
                <w:webHidden/>
              </w:rPr>
              <w:fldChar w:fldCharType="end"/>
            </w:r>
          </w:hyperlink>
        </w:p>
        <w:p w14:paraId="75701E65" w14:textId="73EF6097"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3" w:history="1">
            <w:r w:rsidR="00B1405C" w:rsidRPr="003D6A35">
              <w:rPr>
                <w:rStyle w:val="Hipercze"/>
                <w:noProof/>
              </w:rPr>
              <w:t>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noProof/>
              </w:rPr>
              <w:t>OCHRONA DANYCH OSOBOWYCH</w:t>
            </w:r>
            <w:r w:rsidR="00B1405C">
              <w:rPr>
                <w:noProof/>
                <w:webHidden/>
              </w:rPr>
              <w:tab/>
            </w:r>
            <w:r w:rsidR="00B1405C">
              <w:rPr>
                <w:noProof/>
                <w:webHidden/>
              </w:rPr>
              <w:fldChar w:fldCharType="begin"/>
            </w:r>
            <w:r w:rsidR="00B1405C">
              <w:rPr>
                <w:noProof/>
                <w:webHidden/>
              </w:rPr>
              <w:instrText xml:space="preserve"> PAGEREF _Toc162003163 \h </w:instrText>
            </w:r>
            <w:r w:rsidR="00B1405C">
              <w:rPr>
                <w:noProof/>
                <w:webHidden/>
              </w:rPr>
            </w:r>
            <w:r w:rsidR="00B1405C">
              <w:rPr>
                <w:noProof/>
                <w:webHidden/>
              </w:rPr>
              <w:fldChar w:fldCharType="separate"/>
            </w:r>
            <w:r>
              <w:rPr>
                <w:noProof/>
                <w:webHidden/>
              </w:rPr>
              <w:t>4</w:t>
            </w:r>
            <w:r w:rsidR="00B1405C">
              <w:rPr>
                <w:noProof/>
                <w:webHidden/>
              </w:rPr>
              <w:fldChar w:fldCharType="end"/>
            </w:r>
          </w:hyperlink>
        </w:p>
        <w:p w14:paraId="694AF1D0" w14:textId="22120A44"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4" w:history="1">
            <w:r w:rsidR="00B1405C" w:rsidRPr="003D6A35">
              <w:rPr>
                <w:rStyle w:val="Hipercze"/>
                <w:noProof/>
              </w:rPr>
              <w:t>III.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noProof/>
              </w:rPr>
              <w:t>TRYB UDZIELANIA ZAMÓWIENIA</w:t>
            </w:r>
            <w:r w:rsidR="00B1405C">
              <w:rPr>
                <w:noProof/>
                <w:webHidden/>
              </w:rPr>
              <w:tab/>
            </w:r>
            <w:r w:rsidR="00B1405C">
              <w:rPr>
                <w:noProof/>
                <w:webHidden/>
              </w:rPr>
              <w:fldChar w:fldCharType="begin"/>
            </w:r>
            <w:r w:rsidR="00B1405C">
              <w:rPr>
                <w:noProof/>
                <w:webHidden/>
              </w:rPr>
              <w:instrText xml:space="preserve"> PAGEREF _Toc162003164 \h </w:instrText>
            </w:r>
            <w:r w:rsidR="00B1405C">
              <w:rPr>
                <w:noProof/>
                <w:webHidden/>
              </w:rPr>
            </w:r>
            <w:r w:rsidR="00B1405C">
              <w:rPr>
                <w:noProof/>
                <w:webHidden/>
              </w:rPr>
              <w:fldChar w:fldCharType="separate"/>
            </w:r>
            <w:r>
              <w:rPr>
                <w:noProof/>
                <w:webHidden/>
              </w:rPr>
              <w:t>5</w:t>
            </w:r>
            <w:r w:rsidR="00B1405C">
              <w:rPr>
                <w:noProof/>
                <w:webHidden/>
              </w:rPr>
              <w:fldChar w:fldCharType="end"/>
            </w:r>
          </w:hyperlink>
        </w:p>
        <w:p w14:paraId="7B2BB2C4" w14:textId="5FE802F5"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5" w:history="1">
            <w:r w:rsidR="00B1405C" w:rsidRPr="003D6A35">
              <w:rPr>
                <w:rStyle w:val="Hipercze"/>
                <w:rFonts w:cs="Arial"/>
                <w:noProof/>
              </w:rPr>
              <w:t>IV.</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OPIS PRZEDMIOTU ZAMÓWIENIA</w:t>
            </w:r>
            <w:r w:rsidR="00B1405C">
              <w:rPr>
                <w:noProof/>
                <w:webHidden/>
              </w:rPr>
              <w:tab/>
            </w:r>
            <w:r w:rsidR="00B1405C">
              <w:rPr>
                <w:noProof/>
                <w:webHidden/>
              </w:rPr>
              <w:fldChar w:fldCharType="begin"/>
            </w:r>
            <w:r w:rsidR="00B1405C">
              <w:rPr>
                <w:noProof/>
                <w:webHidden/>
              </w:rPr>
              <w:instrText xml:space="preserve"> PAGEREF _Toc162003165 \h </w:instrText>
            </w:r>
            <w:r w:rsidR="00B1405C">
              <w:rPr>
                <w:noProof/>
                <w:webHidden/>
              </w:rPr>
            </w:r>
            <w:r w:rsidR="00B1405C">
              <w:rPr>
                <w:noProof/>
                <w:webHidden/>
              </w:rPr>
              <w:fldChar w:fldCharType="separate"/>
            </w:r>
            <w:r>
              <w:rPr>
                <w:noProof/>
                <w:webHidden/>
              </w:rPr>
              <w:t>6</w:t>
            </w:r>
            <w:r w:rsidR="00B1405C">
              <w:rPr>
                <w:noProof/>
                <w:webHidden/>
              </w:rPr>
              <w:fldChar w:fldCharType="end"/>
            </w:r>
          </w:hyperlink>
        </w:p>
        <w:p w14:paraId="56761338" w14:textId="70D53CBA"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6" w:history="1">
            <w:r w:rsidR="00B1405C" w:rsidRPr="003D6A35">
              <w:rPr>
                <w:rStyle w:val="Hipercze"/>
                <w:rFonts w:cs="Arial"/>
                <w:noProof/>
              </w:rPr>
              <w:t>V.</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TERMIN WYKONANIA PRZEDMIOTU ZAMÓWIENIA</w:t>
            </w:r>
            <w:r w:rsidR="00B1405C">
              <w:rPr>
                <w:noProof/>
                <w:webHidden/>
              </w:rPr>
              <w:tab/>
            </w:r>
            <w:r w:rsidR="00B1405C">
              <w:rPr>
                <w:noProof/>
                <w:webHidden/>
              </w:rPr>
              <w:fldChar w:fldCharType="begin"/>
            </w:r>
            <w:r w:rsidR="00B1405C">
              <w:rPr>
                <w:noProof/>
                <w:webHidden/>
              </w:rPr>
              <w:instrText xml:space="preserve"> PAGEREF _Toc162003166 \h </w:instrText>
            </w:r>
            <w:r w:rsidR="00B1405C">
              <w:rPr>
                <w:noProof/>
                <w:webHidden/>
              </w:rPr>
            </w:r>
            <w:r w:rsidR="00B1405C">
              <w:rPr>
                <w:noProof/>
                <w:webHidden/>
              </w:rPr>
              <w:fldChar w:fldCharType="separate"/>
            </w:r>
            <w:r>
              <w:rPr>
                <w:noProof/>
                <w:webHidden/>
              </w:rPr>
              <w:t>8</w:t>
            </w:r>
            <w:r w:rsidR="00B1405C">
              <w:rPr>
                <w:noProof/>
                <w:webHidden/>
              </w:rPr>
              <w:fldChar w:fldCharType="end"/>
            </w:r>
          </w:hyperlink>
        </w:p>
        <w:p w14:paraId="0ACC3BAA" w14:textId="50AAD5B6"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7" w:history="1">
            <w:r w:rsidR="00B1405C" w:rsidRPr="003D6A35">
              <w:rPr>
                <w:rStyle w:val="Hipercze"/>
                <w:rFonts w:cs="Arial"/>
                <w:noProof/>
                <w:lang w:bidi="pl-PL"/>
              </w:rPr>
              <w:t>VI.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lang w:bidi="pl-PL"/>
              </w:rPr>
              <w:t>PODZIAŁ ZAMÓWIENIA NA CZĘŚCI</w:t>
            </w:r>
            <w:r w:rsidR="00B1405C">
              <w:rPr>
                <w:noProof/>
                <w:webHidden/>
              </w:rPr>
              <w:tab/>
            </w:r>
            <w:r w:rsidR="00B1405C">
              <w:rPr>
                <w:noProof/>
                <w:webHidden/>
              </w:rPr>
              <w:fldChar w:fldCharType="begin"/>
            </w:r>
            <w:r w:rsidR="00B1405C">
              <w:rPr>
                <w:noProof/>
                <w:webHidden/>
              </w:rPr>
              <w:instrText xml:space="preserve"> PAGEREF _Toc162003167 \h </w:instrText>
            </w:r>
            <w:r w:rsidR="00B1405C">
              <w:rPr>
                <w:noProof/>
                <w:webHidden/>
              </w:rPr>
            </w:r>
            <w:r w:rsidR="00B1405C">
              <w:rPr>
                <w:noProof/>
                <w:webHidden/>
              </w:rPr>
              <w:fldChar w:fldCharType="separate"/>
            </w:r>
            <w:r>
              <w:rPr>
                <w:noProof/>
                <w:webHidden/>
              </w:rPr>
              <w:t>8</w:t>
            </w:r>
            <w:r w:rsidR="00B1405C">
              <w:rPr>
                <w:noProof/>
                <w:webHidden/>
              </w:rPr>
              <w:fldChar w:fldCharType="end"/>
            </w:r>
          </w:hyperlink>
        </w:p>
        <w:p w14:paraId="5819A6F2" w14:textId="4E3CA31D"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8" w:history="1">
            <w:r w:rsidR="00B1405C" w:rsidRPr="003D6A35">
              <w:rPr>
                <w:rStyle w:val="Hipercze"/>
                <w:rFonts w:cs="Arial"/>
                <w:noProof/>
              </w:rPr>
              <w:t>VII.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OFERTY WARIANTOWE</w:t>
            </w:r>
            <w:r w:rsidR="00B1405C">
              <w:rPr>
                <w:noProof/>
                <w:webHidden/>
              </w:rPr>
              <w:tab/>
            </w:r>
            <w:r w:rsidR="00B1405C">
              <w:rPr>
                <w:noProof/>
                <w:webHidden/>
              </w:rPr>
              <w:fldChar w:fldCharType="begin"/>
            </w:r>
            <w:r w:rsidR="00B1405C">
              <w:rPr>
                <w:noProof/>
                <w:webHidden/>
              </w:rPr>
              <w:instrText xml:space="preserve"> PAGEREF _Toc162003168 \h </w:instrText>
            </w:r>
            <w:r w:rsidR="00B1405C">
              <w:rPr>
                <w:noProof/>
                <w:webHidden/>
              </w:rPr>
            </w:r>
            <w:r w:rsidR="00B1405C">
              <w:rPr>
                <w:noProof/>
                <w:webHidden/>
              </w:rPr>
              <w:fldChar w:fldCharType="separate"/>
            </w:r>
            <w:r>
              <w:rPr>
                <w:noProof/>
                <w:webHidden/>
              </w:rPr>
              <w:t>8</w:t>
            </w:r>
            <w:r w:rsidR="00B1405C">
              <w:rPr>
                <w:noProof/>
                <w:webHidden/>
              </w:rPr>
              <w:fldChar w:fldCharType="end"/>
            </w:r>
          </w:hyperlink>
        </w:p>
        <w:p w14:paraId="6B2688F9" w14:textId="4ED8A11B"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69" w:history="1">
            <w:r w:rsidR="00B1405C" w:rsidRPr="003D6A35">
              <w:rPr>
                <w:rStyle w:val="Hipercze"/>
                <w:rFonts w:cs="Arial"/>
                <w:noProof/>
              </w:rPr>
              <w:t>VIII.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ZAMÓWIENIA POLEGAJĄCE NA POWTÓRZENIU PODOBNYCH ROBÓT BUDOWLANYCH / DOSTAW / USŁUG</w:t>
            </w:r>
            <w:r w:rsidR="00B1405C">
              <w:rPr>
                <w:noProof/>
                <w:webHidden/>
              </w:rPr>
              <w:tab/>
            </w:r>
            <w:r w:rsidR="00B1405C">
              <w:rPr>
                <w:noProof/>
                <w:webHidden/>
              </w:rPr>
              <w:fldChar w:fldCharType="begin"/>
            </w:r>
            <w:r w:rsidR="00B1405C">
              <w:rPr>
                <w:noProof/>
                <w:webHidden/>
              </w:rPr>
              <w:instrText xml:space="preserve"> PAGEREF _Toc162003169 \h </w:instrText>
            </w:r>
            <w:r w:rsidR="00B1405C">
              <w:rPr>
                <w:noProof/>
                <w:webHidden/>
              </w:rPr>
            </w:r>
            <w:r w:rsidR="00B1405C">
              <w:rPr>
                <w:noProof/>
                <w:webHidden/>
              </w:rPr>
              <w:fldChar w:fldCharType="separate"/>
            </w:r>
            <w:r>
              <w:rPr>
                <w:noProof/>
                <w:webHidden/>
              </w:rPr>
              <w:t>8</w:t>
            </w:r>
            <w:r w:rsidR="00B1405C">
              <w:rPr>
                <w:noProof/>
                <w:webHidden/>
              </w:rPr>
              <w:fldChar w:fldCharType="end"/>
            </w:r>
          </w:hyperlink>
        </w:p>
        <w:p w14:paraId="4061AA59" w14:textId="666B80CC"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0" w:history="1">
            <w:r w:rsidR="00B1405C" w:rsidRPr="003D6A35">
              <w:rPr>
                <w:rStyle w:val="Hipercze"/>
                <w:rFonts w:cs="Arial"/>
                <w:noProof/>
              </w:rPr>
              <w:t>IX.</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ZWROT KOSZTÓW UDZIAŁU W POSTĘPOWANIU</w:t>
            </w:r>
            <w:r w:rsidR="00B1405C">
              <w:rPr>
                <w:noProof/>
                <w:webHidden/>
              </w:rPr>
              <w:tab/>
            </w:r>
            <w:r w:rsidR="00B1405C">
              <w:rPr>
                <w:noProof/>
                <w:webHidden/>
              </w:rPr>
              <w:fldChar w:fldCharType="begin"/>
            </w:r>
            <w:r w:rsidR="00B1405C">
              <w:rPr>
                <w:noProof/>
                <w:webHidden/>
              </w:rPr>
              <w:instrText xml:space="preserve"> PAGEREF _Toc162003170 \h </w:instrText>
            </w:r>
            <w:r w:rsidR="00B1405C">
              <w:rPr>
                <w:noProof/>
                <w:webHidden/>
              </w:rPr>
            </w:r>
            <w:r w:rsidR="00B1405C">
              <w:rPr>
                <w:noProof/>
                <w:webHidden/>
              </w:rPr>
              <w:fldChar w:fldCharType="separate"/>
            </w:r>
            <w:r>
              <w:rPr>
                <w:noProof/>
                <w:webHidden/>
              </w:rPr>
              <w:t>8</w:t>
            </w:r>
            <w:r w:rsidR="00B1405C">
              <w:rPr>
                <w:noProof/>
                <w:webHidden/>
              </w:rPr>
              <w:fldChar w:fldCharType="end"/>
            </w:r>
          </w:hyperlink>
        </w:p>
        <w:p w14:paraId="7DD0F5C4" w14:textId="35616833"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1" w:history="1">
            <w:r w:rsidR="00B1405C" w:rsidRPr="003D6A35">
              <w:rPr>
                <w:rStyle w:val="Hipercze"/>
                <w:noProof/>
                <w:lang w:eastAsia="x-none"/>
              </w:rPr>
              <w:t>X.</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noProof/>
              </w:rPr>
              <w:t>INFORMACJA NA TEMAT MOŻLIWOŚCI SKŁADANIA OFERTY WSPÓLNEJ (PRZEZ DWA LUB WIĘCEJ PODMIOTÓW)</w:t>
            </w:r>
            <w:r w:rsidR="00B1405C">
              <w:rPr>
                <w:noProof/>
                <w:webHidden/>
              </w:rPr>
              <w:tab/>
            </w:r>
            <w:r w:rsidR="00B1405C">
              <w:rPr>
                <w:noProof/>
                <w:webHidden/>
              </w:rPr>
              <w:fldChar w:fldCharType="begin"/>
            </w:r>
            <w:r w:rsidR="00B1405C">
              <w:rPr>
                <w:noProof/>
                <w:webHidden/>
              </w:rPr>
              <w:instrText xml:space="preserve"> PAGEREF _Toc162003171 \h </w:instrText>
            </w:r>
            <w:r w:rsidR="00B1405C">
              <w:rPr>
                <w:noProof/>
                <w:webHidden/>
              </w:rPr>
            </w:r>
            <w:r w:rsidR="00B1405C">
              <w:rPr>
                <w:noProof/>
                <w:webHidden/>
              </w:rPr>
              <w:fldChar w:fldCharType="separate"/>
            </w:r>
            <w:r>
              <w:rPr>
                <w:noProof/>
                <w:webHidden/>
              </w:rPr>
              <w:t>9</w:t>
            </w:r>
            <w:r w:rsidR="00B1405C">
              <w:rPr>
                <w:noProof/>
                <w:webHidden/>
              </w:rPr>
              <w:fldChar w:fldCharType="end"/>
            </w:r>
          </w:hyperlink>
        </w:p>
        <w:p w14:paraId="54714D73" w14:textId="64221CBF"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2" w:history="1">
            <w:r w:rsidR="00B1405C" w:rsidRPr="003D6A35">
              <w:rPr>
                <w:rStyle w:val="Hipercze"/>
                <w:rFonts w:cs="Arial"/>
                <w:noProof/>
              </w:rPr>
              <w:t>XI.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PODWYKONAWSTWO</w:t>
            </w:r>
            <w:r w:rsidR="00B1405C">
              <w:rPr>
                <w:noProof/>
                <w:webHidden/>
              </w:rPr>
              <w:tab/>
            </w:r>
            <w:r w:rsidR="00B1405C">
              <w:rPr>
                <w:noProof/>
                <w:webHidden/>
              </w:rPr>
              <w:fldChar w:fldCharType="begin"/>
            </w:r>
            <w:r w:rsidR="00B1405C">
              <w:rPr>
                <w:noProof/>
                <w:webHidden/>
              </w:rPr>
              <w:instrText xml:space="preserve"> PAGEREF _Toc162003172 \h </w:instrText>
            </w:r>
            <w:r w:rsidR="00B1405C">
              <w:rPr>
                <w:noProof/>
                <w:webHidden/>
              </w:rPr>
            </w:r>
            <w:r w:rsidR="00B1405C">
              <w:rPr>
                <w:noProof/>
                <w:webHidden/>
              </w:rPr>
              <w:fldChar w:fldCharType="separate"/>
            </w:r>
            <w:r>
              <w:rPr>
                <w:noProof/>
                <w:webHidden/>
              </w:rPr>
              <w:t>9</w:t>
            </w:r>
            <w:r w:rsidR="00B1405C">
              <w:rPr>
                <w:noProof/>
                <w:webHidden/>
              </w:rPr>
              <w:fldChar w:fldCharType="end"/>
            </w:r>
          </w:hyperlink>
        </w:p>
        <w:p w14:paraId="19B50853" w14:textId="546D9E46"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3" w:history="1">
            <w:r w:rsidR="00B1405C" w:rsidRPr="003D6A35">
              <w:rPr>
                <w:rStyle w:val="Hipercze"/>
                <w:rFonts w:cs="Arial"/>
                <w:noProof/>
              </w:rPr>
              <w:t>XII.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POTENCJAŁ PODMIOTU TRZECIEGO</w:t>
            </w:r>
            <w:r w:rsidR="00B1405C">
              <w:rPr>
                <w:noProof/>
                <w:webHidden/>
              </w:rPr>
              <w:tab/>
            </w:r>
            <w:r w:rsidR="00B1405C">
              <w:rPr>
                <w:noProof/>
                <w:webHidden/>
              </w:rPr>
              <w:fldChar w:fldCharType="begin"/>
            </w:r>
            <w:r w:rsidR="00B1405C">
              <w:rPr>
                <w:noProof/>
                <w:webHidden/>
              </w:rPr>
              <w:instrText xml:space="preserve"> PAGEREF _Toc162003173 \h </w:instrText>
            </w:r>
            <w:r w:rsidR="00B1405C">
              <w:rPr>
                <w:noProof/>
                <w:webHidden/>
              </w:rPr>
            </w:r>
            <w:r w:rsidR="00B1405C">
              <w:rPr>
                <w:noProof/>
                <w:webHidden/>
              </w:rPr>
              <w:fldChar w:fldCharType="separate"/>
            </w:r>
            <w:r>
              <w:rPr>
                <w:noProof/>
                <w:webHidden/>
              </w:rPr>
              <w:t>10</w:t>
            </w:r>
            <w:r w:rsidR="00B1405C">
              <w:rPr>
                <w:noProof/>
                <w:webHidden/>
              </w:rPr>
              <w:fldChar w:fldCharType="end"/>
            </w:r>
          </w:hyperlink>
        </w:p>
        <w:p w14:paraId="510D1FEF" w14:textId="0418C765"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4" w:history="1">
            <w:r w:rsidR="00B1405C" w:rsidRPr="003D6A35">
              <w:rPr>
                <w:rStyle w:val="Hipercze"/>
                <w:noProof/>
              </w:rPr>
              <w:t>XIII.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noProof/>
              </w:rPr>
              <w:t>WARUNKI UDZIAŁU W POSTĘPOWANIU</w:t>
            </w:r>
            <w:r w:rsidR="00B1405C">
              <w:rPr>
                <w:noProof/>
                <w:webHidden/>
              </w:rPr>
              <w:tab/>
            </w:r>
            <w:r w:rsidR="00B1405C">
              <w:rPr>
                <w:noProof/>
                <w:webHidden/>
              </w:rPr>
              <w:fldChar w:fldCharType="begin"/>
            </w:r>
            <w:r w:rsidR="00B1405C">
              <w:rPr>
                <w:noProof/>
                <w:webHidden/>
              </w:rPr>
              <w:instrText xml:space="preserve"> PAGEREF _Toc162003174 \h </w:instrText>
            </w:r>
            <w:r w:rsidR="00B1405C">
              <w:rPr>
                <w:noProof/>
                <w:webHidden/>
              </w:rPr>
            </w:r>
            <w:r w:rsidR="00B1405C">
              <w:rPr>
                <w:noProof/>
                <w:webHidden/>
              </w:rPr>
              <w:fldChar w:fldCharType="separate"/>
            </w:r>
            <w:r>
              <w:rPr>
                <w:noProof/>
                <w:webHidden/>
              </w:rPr>
              <w:t>10</w:t>
            </w:r>
            <w:r w:rsidR="00B1405C">
              <w:rPr>
                <w:noProof/>
                <w:webHidden/>
              </w:rPr>
              <w:fldChar w:fldCharType="end"/>
            </w:r>
          </w:hyperlink>
        </w:p>
        <w:p w14:paraId="7F8EEE1C" w14:textId="1397E62C"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5" w:history="1">
            <w:r w:rsidR="00B1405C" w:rsidRPr="003D6A35">
              <w:rPr>
                <w:rStyle w:val="Hipercze"/>
                <w:rFonts w:cs="Arial"/>
                <w:noProof/>
              </w:rPr>
              <w:t>XIV.</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PODSTAWY WYKLUCZENIA</w:t>
            </w:r>
            <w:r w:rsidR="00B1405C">
              <w:rPr>
                <w:noProof/>
                <w:webHidden/>
              </w:rPr>
              <w:tab/>
            </w:r>
            <w:r w:rsidR="00B1405C">
              <w:rPr>
                <w:noProof/>
                <w:webHidden/>
              </w:rPr>
              <w:fldChar w:fldCharType="begin"/>
            </w:r>
            <w:r w:rsidR="00B1405C">
              <w:rPr>
                <w:noProof/>
                <w:webHidden/>
              </w:rPr>
              <w:instrText xml:space="preserve"> PAGEREF _Toc162003175 \h </w:instrText>
            </w:r>
            <w:r w:rsidR="00B1405C">
              <w:rPr>
                <w:noProof/>
                <w:webHidden/>
              </w:rPr>
            </w:r>
            <w:r w:rsidR="00B1405C">
              <w:rPr>
                <w:noProof/>
                <w:webHidden/>
              </w:rPr>
              <w:fldChar w:fldCharType="separate"/>
            </w:r>
            <w:r>
              <w:rPr>
                <w:noProof/>
                <w:webHidden/>
              </w:rPr>
              <w:t>11</w:t>
            </w:r>
            <w:r w:rsidR="00B1405C">
              <w:rPr>
                <w:noProof/>
                <w:webHidden/>
              </w:rPr>
              <w:fldChar w:fldCharType="end"/>
            </w:r>
          </w:hyperlink>
        </w:p>
        <w:p w14:paraId="2951A3A8" w14:textId="70FDC265"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6" w:history="1">
            <w:r w:rsidR="00B1405C" w:rsidRPr="003D6A35">
              <w:rPr>
                <w:rStyle w:val="Hipercze"/>
                <w:rFonts w:cs="Arial"/>
                <w:noProof/>
              </w:rPr>
              <w:t>XV.</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PROCEDURA SANACYJNA - SAMOOCZYSZCZENIE</w:t>
            </w:r>
            <w:r w:rsidR="00B1405C">
              <w:rPr>
                <w:noProof/>
                <w:webHidden/>
              </w:rPr>
              <w:tab/>
            </w:r>
            <w:r w:rsidR="00B1405C">
              <w:rPr>
                <w:noProof/>
                <w:webHidden/>
              </w:rPr>
              <w:fldChar w:fldCharType="begin"/>
            </w:r>
            <w:r w:rsidR="00B1405C">
              <w:rPr>
                <w:noProof/>
                <w:webHidden/>
              </w:rPr>
              <w:instrText xml:space="preserve"> PAGEREF _Toc162003176 \h </w:instrText>
            </w:r>
            <w:r w:rsidR="00B1405C">
              <w:rPr>
                <w:noProof/>
                <w:webHidden/>
              </w:rPr>
            </w:r>
            <w:r w:rsidR="00B1405C">
              <w:rPr>
                <w:noProof/>
                <w:webHidden/>
              </w:rPr>
              <w:fldChar w:fldCharType="separate"/>
            </w:r>
            <w:r>
              <w:rPr>
                <w:noProof/>
                <w:webHidden/>
              </w:rPr>
              <w:t>13</w:t>
            </w:r>
            <w:r w:rsidR="00B1405C">
              <w:rPr>
                <w:noProof/>
                <w:webHidden/>
              </w:rPr>
              <w:fldChar w:fldCharType="end"/>
            </w:r>
          </w:hyperlink>
        </w:p>
        <w:p w14:paraId="3C0024B2" w14:textId="6F6F08FD"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7" w:history="1">
            <w:r w:rsidR="00B1405C" w:rsidRPr="003D6A35">
              <w:rPr>
                <w:rStyle w:val="Hipercze"/>
                <w:rFonts w:cs="Arial"/>
                <w:noProof/>
              </w:rPr>
              <w:t>XVI.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PODMIOTOWE ŚRODKI DOWODOWE. OŚWIADCZENIA I DOKUMENTY, JAKIE ZOBOWIĄZANI SĄ DOSTARCZYĆ WYKONAWCY W CELU POTWIERDZENIA SPEŁNIANIA WARUNKÓW UDZIAŁU W POSTĘPOWANIU ORAZ WYKAZANIA BRAKU PODSTAW WYKLUCZENIA</w:t>
            </w:r>
            <w:r w:rsidR="00B1405C">
              <w:rPr>
                <w:noProof/>
                <w:webHidden/>
              </w:rPr>
              <w:tab/>
            </w:r>
            <w:r w:rsidR="00B1405C">
              <w:rPr>
                <w:noProof/>
                <w:webHidden/>
              </w:rPr>
              <w:fldChar w:fldCharType="begin"/>
            </w:r>
            <w:r w:rsidR="00B1405C">
              <w:rPr>
                <w:noProof/>
                <w:webHidden/>
              </w:rPr>
              <w:instrText xml:space="preserve"> PAGEREF _Toc162003177 \h </w:instrText>
            </w:r>
            <w:r w:rsidR="00B1405C">
              <w:rPr>
                <w:noProof/>
                <w:webHidden/>
              </w:rPr>
            </w:r>
            <w:r w:rsidR="00B1405C">
              <w:rPr>
                <w:noProof/>
                <w:webHidden/>
              </w:rPr>
              <w:fldChar w:fldCharType="separate"/>
            </w:r>
            <w:r>
              <w:rPr>
                <w:noProof/>
                <w:webHidden/>
              </w:rPr>
              <w:t>13</w:t>
            </w:r>
            <w:r w:rsidR="00B1405C">
              <w:rPr>
                <w:noProof/>
                <w:webHidden/>
              </w:rPr>
              <w:fldChar w:fldCharType="end"/>
            </w:r>
          </w:hyperlink>
        </w:p>
        <w:p w14:paraId="6C8C9122" w14:textId="75F2074A"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8" w:history="1">
            <w:r w:rsidR="00B1405C" w:rsidRPr="003D6A35">
              <w:rPr>
                <w:rStyle w:val="Hipercze"/>
                <w:rFonts w:cs="Arial"/>
                <w:noProof/>
              </w:rPr>
              <w:t>XVII.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INFORMACJE O SPOSOBIE POROZUMIEWANIA SIĘ ZAMAWIAJĄCEGO  Z WYKONAWCAMI ORAZ PRZEKAZYWANIA OŚWIADCZEŃ LUB DOKUMENTÓW</w:t>
            </w:r>
            <w:r w:rsidR="00B1405C">
              <w:rPr>
                <w:noProof/>
                <w:webHidden/>
              </w:rPr>
              <w:tab/>
            </w:r>
            <w:r w:rsidR="00B1405C">
              <w:rPr>
                <w:noProof/>
                <w:webHidden/>
              </w:rPr>
              <w:fldChar w:fldCharType="begin"/>
            </w:r>
            <w:r w:rsidR="00B1405C">
              <w:rPr>
                <w:noProof/>
                <w:webHidden/>
              </w:rPr>
              <w:instrText xml:space="preserve"> PAGEREF _Toc162003178 \h </w:instrText>
            </w:r>
            <w:r w:rsidR="00B1405C">
              <w:rPr>
                <w:noProof/>
                <w:webHidden/>
              </w:rPr>
            </w:r>
            <w:r w:rsidR="00B1405C">
              <w:rPr>
                <w:noProof/>
                <w:webHidden/>
              </w:rPr>
              <w:fldChar w:fldCharType="separate"/>
            </w:r>
            <w:r>
              <w:rPr>
                <w:noProof/>
                <w:webHidden/>
              </w:rPr>
              <w:t>16</w:t>
            </w:r>
            <w:r w:rsidR="00B1405C">
              <w:rPr>
                <w:noProof/>
                <w:webHidden/>
              </w:rPr>
              <w:fldChar w:fldCharType="end"/>
            </w:r>
          </w:hyperlink>
        </w:p>
        <w:p w14:paraId="67A8C8B3" w14:textId="06173E3A"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79" w:history="1">
            <w:r w:rsidR="00B1405C" w:rsidRPr="003D6A35">
              <w:rPr>
                <w:rStyle w:val="Hipercze"/>
                <w:rFonts w:cs="Arial"/>
                <w:noProof/>
              </w:rPr>
              <w:t>XVIII.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OPIS SPOSOBU PRZYGOTOWANIA OFERT ORAZ DOKUMENTÓW WYMAGANYCH PRZEZ ZAMAWIAJĄCEGO W SWZ</w:t>
            </w:r>
            <w:r w:rsidR="00B1405C">
              <w:rPr>
                <w:noProof/>
                <w:webHidden/>
              </w:rPr>
              <w:tab/>
            </w:r>
            <w:r w:rsidR="00B1405C">
              <w:rPr>
                <w:noProof/>
                <w:webHidden/>
              </w:rPr>
              <w:fldChar w:fldCharType="begin"/>
            </w:r>
            <w:r w:rsidR="00B1405C">
              <w:rPr>
                <w:noProof/>
                <w:webHidden/>
              </w:rPr>
              <w:instrText xml:space="preserve"> PAGEREF _Toc162003179 \h </w:instrText>
            </w:r>
            <w:r w:rsidR="00B1405C">
              <w:rPr>
                <w:noProof/>
                <w:webHidden/>
              </w:rPr>
            </w:r>
            <w:r w:rsidR="00B1405C">
              <w:rPr>
                <w:noProof/>
                <w:webHidden/>
              </w:rPr>
              <w:fldChar w:fldCharType="separate"/>
            </w:r>
            <w:r>
              <w:rPr>
                <w:noProof/>
                <w:webHidden/>
              </w:rPr>
              <w:t>18</w:t>
            </w:r>
            <w:r w:rsidR="00B1405C">
              <w:rPr>
                <w:noProof/>
                <w:webHidden/>
              </w:rPr>
              <w:fldChar w:fldCharType="end"/>
            </w:r>
          </w:hyperlink>
        </w:p>
        <w:p w14:paraId="512864E6" w14:textId="533D5D97"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0" w:history="1">
            <w:r w:rsidR="00B1405C" w:rsidRPr="003D6A35">
              <w:rPr>
                <w:rStyle w:val="Hipercze"/>
                <w:rFonts w:cs="Arial"/>
                <w:noProof/>
              </w:rPr>
              <w:t>XIX.</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OPIS SPOSOBU UDZIELANIA WYJAŚNIEŃ DOTYCZĄCYCH SWZ</w:t>
            </w:r>
            <w:r w:rsidR="00B1405C">
              <w:rPr>
                <w:noProof/>
                <w:webHidden/>
              </w:rPr>
              <w:tab/>
            </w:r>
            <w:r w:rsidR="00B1405C">
              <w:rPr>
                <w:noProof/>
                <w:webHidden/>
              </w:rPr>
              <w:fldChar w:fldCharType="begin"/>
            </w:r>
            <w:r w:rsidR="00B1405C">
              <w:rPr>
                <w:noProof/>
                <w:webHidden/>
              </w:rPr>
              <w:instrText xml:space="preserve"> PAGEREF _Toc162003180 \h </w:instrText>
            </w:r>
            <w:r w:rsidR="00B1405C">
              <w:rPr>
                <w:noProof/>
                <w:webHidden/>
              </w:rPr>
            </w:r>
            <w:r w:rsidR="00B1405C">
              <w:rPr>
                <w:noProof/>
                <w:webHidden/>
              </w:rPr>
              <w:fldChar w:fldCharType="separate"/>
            </w:r>
            <w:r>
              <w:rPr>
                <w:noProof/>
                <w:webHidden/>
              </w:rPr>
              <w:t>20</w:t>
            </w:r>
            <w:r w:rsidR="00B1405C">
              <w:rPr>
                <w:noProof/>
                <w:webHidden/>
              </w:rPr>
              <w:fldChar w:fldCharType="end"/>
            </w:r>
          </w:hyperlink>
        </w:p>
        <w:p w14:paraId="15B3BEA6" w14:textId="46823AE6"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1" w:history="1">
            <w:r w:rsidR="00B1405C" w:rsidRPr="003D6A35">
              <w:rPr>
                <w:rStyle w:val="Hipercze"/>
                <w:rFonts w:cs="Arial"/>
                <w:noProof/>
              </w:rPr>
              <w:t>XX.</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WYMAGANIA DOTYCZĄCE WADIUM</w:t>
            </w:r>
            <w:r w:rsidR="00B1405C">
              <w:rPr>
                <w:noProof/>
                <w:webHidden/>
              </w:rPr>
              <w:tab/>
            </w:r>
            <w:r w:rsidR="00B1405C">
              <w:rPr>
                <w:noProof/>
                <w:webHidden/>
              </w:rPr>
              <w:fldChar w:fldCharType="begin"/>
            </w:r>
            <w:r w:rsidR="00B1405C">
              <w:rPr>
                <w:noProof/>
                <w:webHidden/>
              </w:rPr>
              <w:instrText xml:space="preserve"> PAGEREF _Toc162003181 \h </w:instrText>
            </w:r>
            <w:r w:rsidR="00B1405C">
              <w:rPr>
                <w:noProof/>
                <w:webHidden/>
              </w:rPr>
            </w:r>
            <w:r w:rsidR="00B1405C">
              <w:rPr>
                <w:noProof/>
                <w:webHidden/>
              </w:rPr>
              <w:fldChar w:fldCharType="separate"/>
            </w:r>
            <w:r>
              <w:rPr>
                <w:noProof/>
                <w:webHidden/>
              </w:rPr>
              <w:t>21</w:t>
            </w:r>
            <w:r w:rsidR="00B1405C">
              <w:rPr>
                <w:noProof/>
                <w:webHidden/>
              </w:rPr>
              <w:fldChar w:fldCharType="end"/>
            </w:r>
          </w:hyperlink>
        </w:p>
        <w:p w14:paraId="2BA599C8" w14:textId="4625053A"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2" w:history="1">
            <w:r w:rsidR="00B1405C" w:rsidRPr="003D6A35">
              <w:rPr>
                <w:rStyle w:val="Hipercze"/>
                <w:noProof/>
              </w:rPr>
              <w:t>XXI.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noProof/>
              </w:rPr>
              <w:t>MIEJSCE I TERMIN SKŁADANIA OFERT</w:t>
            </w:r>
            <w:r w:rsidR="00B1405C">
              <w:rPr>
                <w:noProof/>
                <w:webHidden/>
              </w:rPr>
              <w:tab/>
            </w:r>
            <w:r w:rsidR="00B1405C">
              <w:rPr>
                <w:noProof/>
                <w:webHidden/>
              </w:rPr>
              <w:fldChar w:fldCharType="begin"/>
            </w:r>
            <w:r w:rsidR="00B1405C">
              <w:rPr>
                <w:noProof/>
                <w:webHidden/>
              </w:rPr>
              <w:instrText xml:space="preserve"> PAGEREF _Toc162003182 \h </w:instrText>
            </w:r>
            <w:r w:rsidR="00B1405C">
              <w:rPr>
                <w:noProof/>
                <w:webHidden/>
              </w:rPr>
            </w:r>
            <w:r w:rsidR="00B1405C">
              <w:rPr>
                <w:noProof/>
                <w:webHidden/>
              </w:rPr>
              <w:fldChar w:fldCharType="separate"/>
            </w:r>
            <w:r>
              <w:rPr>
                <w:noProof/>
                <w:webHidden/>
              </w:rPr>
              <w:t>22</w:t>
            </w:r>
            <w:r w:rsidR="00B1405C">
              <w:rPr>
                <w:noProof/>
                <w:webHidden/>
              </w:rPr>
              <w:fldChar w:fldCharType="end"/>
            </w:r>
          </w:hyperlink>
        </w:p>
        <w:p w14:paraId="0B095F55" w14:textId="49F86C05"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3" w:history="1">
            <w:r w:rsidR="00B1405C" w:rsidRPr="003D6A35">
              <w:rPr>
                <w:rStyle w:val="Hipercze"/>
                <w:rFonts w:cs="Arial"/>
                <w:noProof/>
              </w:rPr>
              <w:t>XXII.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OTWARCIE OFERT</w:t>
            </w:r>
            <w:r w:rsidR="00B1405C">
              <w:rPr>
                <w:noProof/>
                <w:webHidden/>
              </w:rPr>
              <w:tab/>
            </w:r>
            <w:r w:rsidR="00B1405C">
              <w:rPr>
                <w:noProof/>
                <w:webHidden/>
              </w:rPr>
              <w:fldChar w:fldCharType="begin"/>
            </w:r>
            <w:r w:rsidR="00B1405C">
              <w:rPr>
                <w:noProof/>
                <w:webHidden/>
              </w:rPr>
              <w:instrText xml:space="preserve"> PAGEREF _Toc162003183 \h </w:instrText>
            </w:r>
            <w:r w:rsidR="00B1405C">
              <w:rPr>
                <w:noProof/>
                <w:webHidden/>
              </w:rPr>
            </w:r>
            <w:r w:rsidR="00B1405C">
              <w:rPr>
                <w:noProof/>
                <w:webHidden/>
              </w:rPr>
              <w:fldChar w:fldCharType="separate"/>
            </w:r>
            <w:r>
              <w:rPr>
                <w:noProof/>
                <w:webHidden/>
              </w:rPr>
              <w:t>23</w:t>
            </w:r>
            <w:r w:rsidR="00B1405C">
              <w:rPr>
                <w:noProof/>
                <w:webHidden/>
              </w:rPr>
              <w:fldChar w:fldCharType="end"/>
            </w:r>
          </w:hyperlink>
        </w:p>
        <w:p w14:paraId="019AF2E9" w14:textId="0389E039"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4" w:history="1">
            <w:r w:rsidR="00B1405C" w:rsidRPr="003D6A35">
              <w:rPr>
                <w:rStyle w:val="Hipercze"/>
                <w:rFonts w:cs="Arial"/>
                <w:noProof/>
              </w:rPr>
              <w:t>XXIII.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TERMIN ZWIĄZANIA OFERTĄ</w:t>
            </w:r>
            <w:r w:rsidR="00B1405C">
              <w:rPr>
                <w:noProof/>
                <w:webHidden/>
              </w:rPr>
              <w:tab/>
            </w:r>
            <w:r w:rsidR="00B1405C">
              <w:rPr>
                <w:noProof/>
                <w:webHidden/>
              </w:rPr>
              <w:fldChar w:fldCharType="begin"/>
            </w:r>
            <w:r w:rsidR="00B1405C">
              <w:rPr>
                <w:noProof/>
                <w:webHidden/>
              </w:rPr>
              <w:instrText xml:space="preserve"> PAGEREF _Toc162003184 \h </w:instrText>
            </w:r>
            <w:r w:rsidR="00B1405C">
              <w:rPr>
                <w:noProof/>
                <w:webHidden/>
              </w:rPr>
            </w:r>
            <w:r w:rsidR="00B1405C">
              <w:rPr>
                <w:noProof/>
                <w:webHidden/>
              </w:rPr>
              <w:fldChar w:fldCharType="separate"/>
            </w:r>
            <w:r>
              <w:rPr>
                <w:noProof/>
                <w:webHidden/>
              </w:rPr>
              <w:t>23</w:t>
            </w:r>
            <w:r w:rsidR="00B1405C">
              <w:rPr>
                <w:noProof/>
                <w:webHidden/>
              </w:rPr>
              <w:fldChar w:fldCharType="end"/>
            </w:r>
          </w:hyperlink>
        </w:p>
        <w:p w14:paraId="30657C82" w14:textId="4D076712"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5" w:history="1">
            <w:r w:rsidR="00B1405C" w:rsidRPr="003D6A35">
              <w:rPr>
                <w:rStyle w:val="Hipercze"/>
                <w:rFonts w:cs="Arial"/>
                <w:noProof/>
              </w:rPr>
              <w:t>XXIV.</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OPIS KRYTERIÓW OCENY OFERT WRAZ Z PODANIE WAG TYCH KRYTERIÓW  I SPOSOBU OCENY OFERT</w:t>
            </w:r>
            <w:r w:rsidR="00B1405C">
              <w:rPr>
                <w:noProof/>
                <w:webHidden/>
              </w:rPr>
              <w:tab/>
            </w:r>
            <w:r w:rsidR="00B1405C">
              <w:rPr>
                <w:noProof/>
                <w:webHidden/>
              </w:rPr>
              <w:fldChar w:fldCharType="begin"/>
            </w:r>
            <w:r w:rsidR="00B1405C">
              <w:rPr>
                <w:noProof/>
                <w:webHidden/>
              </w:rPr>
              <w:instrText xml:space="preserve"> PAGEREF _Toc162003185 \h </w:instrText>
            </w:r>
            <w:r w:rsidR="00B1405C">
              <w:rPr>
                <w:noProof/>
                <w:webHidden/>
              </w:rPr>
            </w:r>
            <w:r w:rsidR="00B1405C">
              <w:rPr>
                <w:noProof/>
                <w:webHidden/>
              </w:rPr>
              <w:fldChar w:fldCharType="separate"/>
            </w:r>
            <w:r>
              <w:rPr>
                <w:noProof/>
                <w:webHidden/>
              </w:rPr>
              <w:t>23</w:t>
            </w:r>
            <w:r w:rsidR="00B1405C">
              <w:rPr>
                <w:noProof/>
                <w:webHidden/>
              </w:rPr>
              <w:fldChar w:fldCharType="end"/>
            </w:r>
          </w:hyperlink>
        </w:p>
        <w:p w14:paraId="406652FB" w14:textId="096415EA"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6" w:history="1">
            <w:r w:rsidR="00B1405C" w:rsidRPr="003D6A35">
              <w:rPr>
                <w:rStyle w:val="Hipercze"/>
                <w:rFonts w:cs="Arial"/>
                <w:noProof/>
              </w:rPr>
              <w:t>XXV.</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GWARANCJA JAKOŚCI I RĘKOJMIA ZA WADY</w:t>
            </w:r>
            <w:r w:rsidR="00B1405C">
              <w:rPr>
                <w:noProof/>
                <w:webHidden/>
              </w:rPr>
              <w:tab/>
            </w:r>
            <w:r w:rsidR="00B1405C">
              <w:rPr>
                <w:noProof/>
                <w:webHidden/>
              </w:rPr>
              <w:fldChar w:fldCharType="begin"/>
            </w:r>
            <w:r w:rsidR="00B1405C">
              <w:rPr>
                <w:noProof/>
                <w:webHidden/>
              </w:rPr>
              <w:instrText xml:space="preserve"> PAGEREF _Toc162003186 \h </w:instrText>
            </w:r>
            <w:r w:rsidR="00B1405C">
              <w:rPr>
                <w:noProof/>
                <w:webHidden/>
              </w:rPr>
            </w:r>
            <w:r w:rsidR="00B1405C">
              <w:rPr>
                <w:noProof/>
                <w:webHidden/>
              </w:rPr>
              <w:fldChar w:fldCharType="separate"/>
            </w:r>
            <w:r>
              <w:rPr>
                <w:noProof/>
                <w:webHidden/>
              </w:rPr>
              <w:t>25</w:t>
            </w:r>
            <w:r w:rsidR="00B1405C">
              <w:rPr>
                <w:noProof/>
                <w:webHidden/>
              </w:rPr>
              <w:fldChar w:fldCharType="end"/>
            </w:r>
          </w:hyperlink>
        </w:p>
        <w:p w14:paraId="308A3EAA" w14:textId="0095D880"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7" w:history="1">
            <w:r w:rsidR="00B1405C" w:rsidRPr="003D6A35">
              <w:rPr>
                <w:rStyle w:val="Hipercze"/>
                <w:rFonts w:cs="Arial"/>
                <w:noProof/>
              </w:rPr>
              <w:t>XXVI.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OPIS SPOSOBU OBLICZENIA CENY</w:t>
            </w:r>
            <w:r w:rsidR="00B1405C">
              <w:rPr>
                <w:noProof/>
                <w:webHidden/>
              </w:rPr>
              <w:tab/>
            </w:r>
            <w:r w:rsidR="00B1405C">
              <w:rPr>
                <w:noProof/>
                <w:webHidden/>
              </w:rPr>
              <w:fldChar w:fldCharType="begin"/>
            </w:r>
            <w:r w:rsidR="00B1405C">
              <w:rPr>
                <w:noProof/>
                <w:webHidden/>
              </w:rPr>
              <w:instrText xml:space="preserve"> PAGEREF _Toc162003187 \h </w:instrText>
            </w:r>
            <w:r w:rsidR="00B1405C">
              <w:rPr>
                <w:noProof/>
                <w:webHidden/>
              </w:rPr>
            </w:r>
            <w:r w:rsidR="00B1405C">
              <w:rPr>
                <w:noProof/>
                <w:webHidden/>
              </w:rPr>
              <w:fldChar w:fldCharType="separate"/>
            </w:r>
            <w:r>
              <w:rPr>
                <w:noProof/>
                <w:webHidden/>
              </w:rPr>
              <w:t>25</w:t>
            </w:r>
            <w:r w:rsidR="00B1405C">
              <w:rPr>
                <w:noProof/>
                <w:webHidden/>
              </w:rPr>
              <w:fldChar w:fldCharType="end"/>
            </w:r>
          </w:hyperlink>
        </w:p>
        <w:p w14:paraId="4292C8E3" w14:textId="6D2F35CE"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8" w:history="1">
            <w:r w:rsidR="00B1405C" w:rsidRPr="003D6A35">
              <w:rPr>
                <w:rStyle w:val="Hipercze"/>
                <w:rFonts w:cs="Arial"/>
                <w:noProof/>
              </w:rPr>
              <w:t>XXVII.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INFORMACJE O FORMALNOŚCIACH JAKIE POWINNY ZOSTAĆ DOPEŁNIONE PO WYBORZE OFERTY W CELU ZAWARCIA UMOWY</w:t>
            </w:r>
            <w:r w:rsidR="00B1405C">
              <w:rPr>
                <w:noProof/>
                <w:webHidden/>
              </w:rPr>
              <w:tab/>
            </w:r>
            <w:r w:rsidR="00B1405C">
              <w:rPr>
                <w:noProof/>
                <w:webHidden/>
              </w:rPr>
              <w:fldChar w:fldCharType="begin"/>
            </w:r>
            <w:r w:rsidR="00B1405C">
              <w:rPr>
                <w:noProof/>
                <w:webHidden/>
              </w:rPr>
              <w:instrText xml:space="preserve"> PAGEREF _Toc162003188 \h </w:instrText>
            </w:r>
            <w:r w:rsidR="00B1405C">
              <w:rPr>
                <w:noProof/>
                <w:webHidden/>
              </w:rPr>
            </w:r>
            <w:r w:rsidR="00B1405C">
              <w:rPr>
                <w:noProof/>
                <w:webHidden/>
              </w:rPr>
              <w:fldChar w:fldCharType="separate"/>
            </w:r>
            <w:r>
              <w:rPr>
                <w:noProof/>
                <w:webHidden/>
              </w:rPr>
              <w:t>26</w:t>
            </w:r>
            <w:r w:rsidR="00B1405C">
              <w:rPr>
                <w:noProof/>
                <w:webHidden/>
              </w:rPr>
              <w:fldChar w:fldCharType="end"/>
            </w:r>
          </w:hyperlink>
        </w:p>
        <w:p w14:paraId="14319119" w14:textId="1951A3A0"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89" w:history="1">
            <w:r w:rsidR="00B1405C" w:rsidRPr="003D6A35">
              <w:rPr>
                <w:rStyle w:val="Hipercze"/>
                <w:noProof/>
              </w:rPr>
              <w:t>XXVIII.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noProof/>
              </w:rPr>
              <w:t>ZABEZPIECZENIE NALEŻYTEGO WYKONANIA UMOWY</w:t>
            </w:r>
            <w:r w:rsidR="00B1405C">
              <w:rPr>
                <w:noProof/>
                <w:webHidden/>
              </w:rPr>
              <w:tab/>
            </w:r>
            <w:r w:rsidR="00B1405C">
              <w:rPr>
                <w:noProof/>
                <w:webHidden/>
              </w:rPr>
              <w:fldChar w:fldCharType="begin"/>
            </w:r>
            <w:r w:rsidR="00B1405C">
              <w:rPr>
                <w:noProof/>
                <w:webHidden/>
              </w:rPr>
              <w:instrText xml:space="preserve"> PAGEREF _Toc162003189 \h </w:instrText>
            </w:r>
            <w:r w:rsidR="00B1405C">
              <w:rPr>
                <w:noProof/>
                <w:webHidden/>
              </w:rPr>
            </w:r>
            <w:r w:rsidR="00B1405C">
              <w:rPr>
                <w:noProof/>
                <w:webHidden/>
              </w:rPr>
              <w:fldChar w:fldCharType="separate"/>
            </w:r>
            <w:r>
              <w:rPr>
                <w:noProof/>
                <w:webHidden/>
              </w:rPr>
              <w:t>27</w:t>
            </w:r>
            <w:r w:rsidR="00B1405C">
              <w:rPr>
                <w:noProof/>
                <w:webHidden/>
              </w:rPr>
              <w:fldChar w:fldCharType="end"/>
            </w:r>
          </w:hyperlink>
        </w:p>
        <w:p w14:paraId="4C981D62" w14:textId="30746D00"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90" w:history="1">
            <w:r w:rsidR="00B1405C" w:rsidRPr="003D6A35">
              <w:rPr>
                <w:rStyle w:val="Hipercze"/>
                <w:rFonts w:cs="Arial"/>
                <w:noProof/>
              </w:rPr>
              <w:t>XXIX.</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INFORMACJE DOTYCZĄCE UMOWY</w:t>
            </w:r>
            <w:r w:rsidR="00B1405C">
              <w:rPr>
                <w:noProof/>
                <w:webHidden/>
              </w:rPr>
              <w:tab/>
            </w:r>
            <w:r w:rsidR="00B1405C">
              <w:rPr>
                <w:noProof/>
                <w:webHidden/>
              </w:rPr>
              <w:fldChar w:fldCharType="begin"/>
            </w:r>
            <w:r w:rsidR="00B1405C">
              <w:rPr>
                <w:noProof/>
                <w:webHidden/>
              </w:rPr>
              <w:instrText xml:space="preserve"> PAGEREF _Toc162003190 \h </w:instrText>
            </w:r>
            <w:r w:rsidR="00B1405C">
              <w:rPr>
                <w:noProof/>
                <w:webHidden/>
              </w:rPr>
            </w:r>
            <w:r w:rsidR="00B1405C">
              <w:rPr>
                <w:noProof/>
                <w:webHidden/>
              </w:rPr>
              <w:fldChar w:fldCharType="separate"/>
            </w:r>
            <w:r>
              <w:rPr>
                <w:noProof/>
                <w:webHidden/>
              </w:rPr>
              <w:t>28</w:t>
            </w:r>
            <w:r w:rsidR="00B1405C">
              <w:rPr>
                <w:noProof/>
                <w:webHidden/>
              </w:rPr>
              <w:fldChar w:fldCharType="end"/>
            </w:r>
          </w:hyperlink>
        </w:p>
        <w:p w14:paraId="02AC2660" w14:textId="2988F86F"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91" w:history="1">
            <w:r w:rsidR="00B1405C" w:rsidRPr="003D6A35">
              <w:rPr>
                <w:rStyle w:val="Hipercze"/>
                <w:rFonts w:cs="Arial"/>
                <w:noProof/>
              </w:rPr>
              <w:t>XXX.</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POUCZENIE O ŚRODKACH OCHRONY PRAWNEJ PRZYSŁUGUJACYCH WYKONAWCOM</w:t>
            </w:r>
            <w:r w:rsidR="00B1405C">
              <w:rPr>
                <w:noProof/>
                <w:webHidden/>
              </w:rPr>
              <w:tab/>
            </w:r>
            <w:r w:rsidR="00B1405C">
              <w:rPr>
                <w:noProof/>
                <w:webHidden/>
              </w:rPr>
              <w:fldChar w:fldCharType="begin"/>
            </w:r>
            <w:r w:rsidR="00B1405C">
              <w:rPr>
                <w:noProof/>
                <w:webHidden/>
              </w:rPr>
              <w:instrText xml:space="preserve"> PAGEREF _Toc162003191 \h </w:instrText>
            </w:r>
            <w:r w:rsidR="00B1405C">
              <w:rPr>
                <w:noProof/>
                <w:webHidden/>
              </w:rPr>
            </w:r>
            <w:r w:rsidR="00B1405C">
              <w:rPr>
                <w:noProof/>
                <w:webHidden/>
              </w:rPr>
              <w:fldChar w:fldCharType="separate"/>
            </w:r>
            <w:r>
              <w:rPr>
                <w:noProof/>
                <w:webHidden/>
              </w:rPr>
              <w:t>28</w:t>
            </w:r>
            <w:r w:rsidR="00B1405C">
              <w:rPr>
                <w:noProof/>
                <w:webHidden/>
              </w:rPr>
              <w:fldChar w:fldCharType="end"/>
            </w:r>
          </w:hyperlink>
        </w:p>
        <w:p w14:paraId="2148E853" w14:textId="1804EA3E" w:rsidR="00B1405C" w:rsidRDefault="00D90F45">
          <w:pPr>
            <w:pStyle w:val="Spistreci1"/>
            <w:rPr>
              <w:rFonts w:asciiTheme="minorHAnsi" w:eastAsiaTheme="minorEastAsia" w:hAnsiTheme="minorHAnsi" w:cstheme="minorBidi"/>
              <w:noProof/>
              <w:kern w:val="2"/>
              <w:sz w:val="22"/>
              <w:szCs w:val="22"/>
              <w14:ligatures w14:val="standardContextual"/>
            </w:rPr>
          </w:pPr>
          <w:hyperlink w:anchor="_Toc162003192" w:history="1">
            <w:r w:rsidR="00B1405C" w:rsidRPr="003D6A35">
              <w:rPr>
                <w:rStyle w:val="Hipercze"/>
                <w:rFonts w:cs="Arial"/>
                <w:noProof/>
              </w:rPr>
              <w:t>XXXI.</w:t>
            </w:r>
            <w:r w:rsidR="00B1405C">
              <w:rPr>
                <w:rFonts w:asciiTheme="minorHAnsi" w:eastAsiaTheme="minorEastAsia" w:hAnsiTheme="minorHAnsi" w:cstheme="minorBidi"/>
                <w:noProof/>
                <w:kern w:val="2"/>
                <w:sz w:val="22"/>
                <w:szCs w:val="22"/>
                <w14:ligatures w14:val="standardContextual"/>
              </w:rPr>
              <w:tab/>
            </w:r>
            <w:r w:rsidR="00B1405C" w:rsidRPr="003D6A35">
              <w:rPr>
                <w:rStyle w:val="Hipercze"/>
                <w:rFonts w:cs="Arial"/>
                <w:noProof/>
              </w:rPr>
              <w:t>SPIS ZAŁĄCZNIKÓW</w:t>
            </w:r>
            <w:r w:rsidR="00B1405C">
              <w:rPr>
                <w:noProof/>
                <w:webHidden/>
              </w:rPr>
              <w:tab/>
            </w:r>
            <w:r w:rsidR="00B1405C">
              <w:rPr>
                <w:noProof/>
                <w:webHidden/>
              </w:rPr>
              <w:fldChar w:fldCharType="begin"/>
            </w:r>
            <w:r w:rsidR="00B1405C">
              <w:rPr>
                <w:noProof/>
                <w:webHidden/>
              </w:rPr>
              <w:instrText xml:space="preserve"> PAGEREF _Toc162003192 \h </w:instrText>
            </w:r>
            <w:r w:rsidR="00B1405C">
              <w:rPr>
                <w:noProof/>
                <w:webHidden/>
              </w:rPr>
            </w:r>
            <w:r w:rsidR="00B1405C">
              <w:rPr>
                <w:noProof/>
                <w:webHidden/>
              </w:rPr>
              <w:fldChar w:fldCharType="separate"/>
            </w:r>
            <w:r>
              <w:rPr>
                <w:noProof/>
                <w:webHidden/>
              </w:rPr>
              <w:t>29</w:t>
            </w:r>
            <w:r w:rsidR="00B1405C">
              <w:rPr>
                <w:noProof/>
                <w:webHidden/>
              </w:rPr>
              <w:fldChar w:fldCharType="end"/>
            </w:r>
          </w:hyperlink>
        </w:p>
        <w:p w14:paraId="5EB1C835" w14:textId="05057B85"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2910C298" w14:textId="77777777" w:rsidR="004A1203" w:rsidRPr="00461671" w:rsidRDefault="004A1203" w:rsidP="004A1203">
      <w:pPr>
        <w:pStyle w:val="Nagwek1"/>
        <w:numPr>
          <w:ilvl w:val="0"/>
          <w:numId w:val="22"/>
        </w:numPr>
        <w:spacing w:line="276" w:lineRule="auto"/>
        <w:ind w:left="567" w:hanging="567"/>
        <w:rPr>
          <w:rFonts w:asciiTheme="minorHAnsi" w:hAnsiTheme="minorHAnsi" w:cs="Arial"/>
          <w:sz w:val="26"/>
          <w:szCs w:val="26"/>
        </w:rPr>
      </w:pPr>
      <w:bookmarkStart w:id="2" w:name="_Toc75249005"/>
      <w:bookmarkStart w:id="3" w:name="_Toc162003162"/>
      <w:r w:rsidRPr="00461671">
        <w:rPr>
          <w:rFonts w:asciiTheme="minorHAnsi" w:hAnsiTheme="minorHAnsi" w:cs="Arial"/>
          <w:sz w:val="26"/>
          <w:szCs w:val="26"/>
        </w:rPr>
        <w:lastRenderedPageBreak/>
        <w:t>NAZWA ORAZ ADRES ZAMAWIAJĄCEGO</w:t>
      </w:r>
      <w:bookmarkEnd w:id="2"/>
      <w:bookmarkEnd w:id="3"/>
    </w:p>
    <w:p w14:paraId="030619CA" w14:textId="77777777" w:rsidR="004A1203" w:rsidRPr="009C7209" w:rsidRDefault="004A1203" w:rsidP="004A1203">
      <w:pPr>
        <w:spacing w:line="276" w:lineRule="auto"/>
        <w:jc w:val="both"/>
        <w:rPr>
          <w:rFonts w:asciiTheme="minorHAnsi" w:hAnsiTheme="minorHAnsi"/>
          <w:sz w:val="22"/>
          <w:szCs w:val="22"/>
        </w:rPr>
      </w:pPr>
    </w:p>
    <w:p w14:paraId="1C180252"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Pr>
          <w:rFonts w:asciiTheme="minorHAnsi" w:hAnsiTheme="minorHAnsi" w:cs="Arial"/>
          <w:sz w:val="22"/>
          <w:szCs w:val="22"/>
        </w:rPr>
        <w:tab/>
      </w:r>
      <w:r w:rsidRPr="009C7209">
        <w:rPr>
          <w:rFonts w:asciiTheme="minorHAnsi" w:hAnsiTheme="minorHAnsi" w:cs="Arial"/>
          <w:b/>
          <w:bCs/>
          <w:sz w:val="22"/>
          <w:szCs w:val="22"/>
        </w:rPr>
        <w:t>GMINA ZEBRZYDOWICE</w:t>
      </w:r>
    </w:p>
    <w:p w14:paraId="601DD683" w14:textId="77777777" w:rsidR="004A1203" w:rsidRPr="009C7209" w:rsidRDefault="004A1203" w:rsidP="004A1203">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73BB3E72" w14:textId="77777777" w:rsidR="004A1203" w:rsidRPr="009C7209" w:rsidRDefault="004A1203" w:rsidP="004A1203">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715799F7" w14:textId="77777777" w:rsidR="004A1203" w:rsidRPr="009C7209" w:rsidRDefault="004A1203" w:rsidP="004A1203">
      <w:pPr>
        <w:spacing w:line="276" w:lineRule="auto"/>
        <w:ind w:left="1416" w:firstLine="708"/>
        <w:jc w:val="both"/>
        <w:rPr>
          <w:rFonts w:asciiTheme="minorHAnsi" w:hAnsiTheme="minorHAnsi" w:cs="Arial"/>
          <w:b/>
          <w:bCs/>
          <w:sz w:val="22"/>
          <w:szCs w:val="22"/>
        </w:rPr>
      </w:pPr>
    </w:p>
    <w:p w14:paraId="48BA90FD" w14:textId="77777777" w:rsidR="004A1203" w:rsidRPr="009C7209" w:rsidRDefault="004A1203" w:rsidP="004A1203">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38592848" w14:textId="77777777" w:rsidR="004A1203" w:rsidRPr="009C7209" w:rsidRDefault="004A1203" w:rsidP="004A1203">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4F6B1AFC" w14:textId="77777777" w:rsidR="004A1203" w:rsidRPr="009C7209" w:rsidRDefault="004A1203" w:rsidP="004A1203">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Pr>
          <w:rFonts w:asciiTheme="minorHAnsi" w:hAnsiTheme="minorHAnsi" w:cs="Arial"/>
          <w:b/>
          <w:bCs/>
          <w:sz w:val="22"/>
          <w:szCs w:val="22"/>
        </w:rPr>
        <w:t>76258090</w:t>
      </w:r>
    </w:p>
    <w:p w14:paraId="5AF724AA" w14:textId="77777777" w:rsidR="004A1203" w:rsidRPr="009C7209" w:rsidRDefault="004A1203" w:rsidP="004A1203">
      <w:pPr>
        <w:spacing w:line="276" w:lineRule="auto"/>
        <w:jc w:val="both"/>
        <w:rPr>
          <w:rFonts w:asciiTheme="minorHAnsi" w:hAnsiTheme="minorHAnsi" w:cs="Arial"/>
          <w:b/>
          <w:bCs/>
          <w:sz w:val="22"/>
          <w:szCs w:val="22"/>
        </w:rPr>
      </w:pPr>
    </w:p>
    <w:p w14:paraId="564675E8"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6826318D" w14:textId="77777777" w:rsidR="004A1203" w:rsidRPr="009C7209" w:rsidRDefault="004A1203" w:rsidP="004A1203">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17:00</w:t>
      </w:r>
    </w:p>
    <w:p w14:paraId="1C47DA1F" w14:textId="77777777" w:rsidR="004A1203" w:rsidRPr="009C7209" w:rsidRDefault="004A1203" w:rsidP="004A1203">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B87A052" w14:textId="77777777" w:rsidR="004A1203" w:rsidRPr="009C7209" w:rsidRDefault="004A1203" w:rsidP="004A1203">
      <w:pPr>
        <w:spacing w:line="276" w:lineRule="auto"/>
        <w:ind w:left="2832" w:firstLine="708"/>
        <w:jc w:val="both"/>
        <w:rPr>
          <w:rFonts w:asciiTheme="minorHAnsi" w:hAnsiTheme="minorHAnsi" w:cs="Arial"/>
          <w:b/>
          <w:bCs/>
          <w:sz w:val="22"/>
          <w:szCs w:val="22"/>
        </w:rPr>
      </w:pPr>
    </w:p>
    <w:p w14:paraId="6D1E2115"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 xml:space="preserve">UWAGA: </w:t>
      </w:r>
      <w:r w:rsidRPr="009C7209">
        <w:rPr>
          <w:rFonts w:asciiTheme="minorHAnsi" w:hAnsiTheme="minorHAnsi" w:cs="Arial"/>
          <w:sz w:val="22"/>
          <w:szCs w:val="22"/>
          <w:highlight w:val="white"/>
        </w:rPr>
        <w:t xml:space="preserve">W przypadku gdy wniosek o wgląd w  oferty, protokół oraz pozostałe dokumenty, </w:t>
      </w:r>
      <w:r w:rsidRPr="009C7209">
        <w:rPr>
          <w:rFonts w:asciiTheme="minorHAnsi" w:hAnsiTheme="minorHAnsi" w:cs="Arial"/>
          <w:sz w:val="22"/>
          <w:szCs w:val="22"/>
          <w:highlight w:val="white"/>
        </w:rPr>
        <w:br/>
        <w:t xml:space="preserve">o którym mowa w art. 74 ustawy </w:t>
      </w:r>
      <w:proofErr w:type="spellStart"/>
      <w:r w:rsidRPr="009C7209">
        <w:rPr>
          <w:rFonts w:asciiTheme="minorHAnsi" w:hAnsiTheme="minorHAnsi" w:cs="Arial"/>
          <w:sz w:val="22"/>
          <w:szCs w:val="22"/>
          <w:highlight w:val="white"/>
        </w:rPr>
        <w:t>Pzp</w:t>
      </w:r>
      <w:proofErr w:type="spellEnd"/>
      <w:r w:rsidRPr="009C7209">
        <w:rPr>
          <w:rFonts w:asciiTheme="minorHAnsi" w:hAnsiTheme="minorHAnsi" w:cs="Arial"/>
          <w:sz w:val="22"/>
          <w:szCs w:val="22"/>
          <w:highlight w:val="white"/>
        </w:rPr>
        <w:t xml:space="preserve"> wpłynie 30 minut przed końcem godzin pracy, odpowiedź zostanie udzielona następnego dnia (roboczego).</w:t>
      </w:r>
    </w:p>
    <w:p w14:paraId="37E824C8" w14:textId="77777777" w:rsidR="004A1203" w:rsidRPr="009C7209" w:rsidRDefault="004A1203" w:rsidP="004A1203">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5FD7D3C3"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https://www.zebrzydowice.pl</w:t>
        </w:r>
      </w:hyperlink>
    </w:p>
    <w:p w14:paraId="75E3C823"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3E81E0EC"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Pr>
          <w:rFonts w:asciiTheme="minorHAnsi" w:hAnsiTheme="minorHAnsi" w:cs="Arial"/>
          <w:sz w:val="22"/>
          <w:szCs w:val="22"/>
        </w:rPr>
        <w:tab/>
      </w:r>
      <w:hyperlink r:id="rId10" w:history="1">
        <w:r w:rsidRPr="00B87725">
          <w:rPr>
            <w:rStyle w:val="Hipercze"/>
            <w:rFonts w:asciiTheme="minorHAnsi" w:hAnsiTheme="minorHAnsi" w:cs="Arial"/>
            <w:sz w:val="22"/>
            <w:szCs w:val="22"/>
          </w:rPr>
          <w:t>https://platformazakupowa.pl/pn/zebrzydowice</w:t>
        </w:r>
      </w:hyperlink>
    </w:p>
    <w:p w14:paraId="179EA177" w14:textId="77777777" w:rsidR="004A1203" w:rsidRPr="009C7209" w:rsidRDefault="004A1203" w:rsidP="004A1203">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Pr="009C7209">
        <w:rPr>
          <w:rFonts w:asciiTheme="minorHAnsi" w:hAnsiTheme="minorHAnsi" w:cs="Arial"/>
          <w:sz w:val="22"/>
          <w:szCs w:val="22"/>
        </w:rPr>
        <w:tab/>
      </w:r>
      <w:r w:rsidRPr="009C7209">
        <w:rPr>
          <w:rFonts w:asciiTheme="minorHAnsi" w:hAnsiTheme="minorHAnsi" w:cs="Arial"/>
          <w:sz w:val="22"/>
          <w:szCs w:val="22"/>
        </w:rPr>
        <w:tab/>
      </w:r>
      <w:hyperlink r:id="rId11"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3BA52301" w14:textId="77777777" w:rsidR="004A1203" w:rsidRPr="009C7209" w:rsidRDefault="004A1203" w:rsidP="004A1203">
      <w:pPr>
        <w:spacing w:line="276" w:lineRule="auto"/>
        <w:ind w:left="142"/>
        <w:jc w:val="both"/>
        <w:rPr>
          <w:rFonts w:asciiTheme="minorHAnsi" w:hAnsiTheme="minorHAnsi" w:cs="Arial"/>
          <w:b/>
          <w:bCs/>
          <w:sz w:val="22"/>
          <w:szCs w:val="22"/>
        </w:rPr>
      </w:pPr>
    </w:p>
    <w:p w14:paraId="493CAFDC" w14:textId="77777777" w:rsidR="004A1203" w:rsidRPr="009C7209" w:rsidRDefault="004A1203" w:rsidP="004A1203">
      <w:pPr>
        <w:spacing w:line="276" w:lineRule="auto"/>
        <w:jc w:val="both"/>
        <w:rPr>
          <w:rFonts w:asciiTheme="minorHAnsi" w:hAnsiTheme="minorHAnsi" w:cs="Arial"/>
          <w:b/>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C7209">
        <w:rPr>
          <w:rFonts w:asciiTheme="minorHAnsi" w:hAnsiTheme="minorHAnsi" w:cs="Arial"/>
          <w:b/>
          <w:sz w:val="22"/>
          <w:szCs w:val="22"/>
        </w:rPr>
        <w:t>w rozdziale XVII.</w:t>
      </w:r>
    </w:p>
    <w:p w14:paraId="3833643D" w14:textId="77777777" w:rsidR="004A1203" w:rsidRPr="009C7209" w:rsidRDefault="004A1203" w:rsidP="004A1203">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26993F6B" w14:textId="77777777" w:rsidR="004A1203" w:rsidRPr="004E5764" w:rsidRDefault="004A1203" w:rsidP="004A1203">
      <w:pPr>
        <w:pStyle w:val="Nagwek1"/>
        <w:numPr>
          <w:ilvl w:val="0"/>
          <w:numId w:val="22"/>
        </w:numPr>
        <w:ind w:left="567" w:hanging="567"/>
        <w:rPr>
          <w:rFonts w:asciiTheme="minorHAnsi" w:hAnsiTheme="minorHAnsi"/>
          <w:sz w:val="26"/>
          <w:szCs w:val="26"/>
        </w:rPr>
      </w:pPr>
      <w:bookmarkStart w:id="4" w:name="_Toc75249006"/>
      <w:bookmarkStart w:id="5" w:name="_Toc162003163"/>
      <w:r w:rsidRPr="004E5764">
        <w:rPr>
          <w:rFonts w:asciiTheme="minorHAnsi" w:hAnsiTheme="minorHAnsi"/>
          <w:sz w:val="26"/>
          <w:szCs w:val="26"/>
        </w:rPr>
        <w:t>OCHRONA DANYCH OSOBOWYCH</w:t>
      </w:r>
      <w:bookmarkEnd w:id="4"/>
      <w:bookmarkEnd w:id="5"/>
    </w:p>
    <w:p w14:paraId="6022BBBE" w14:textId="77777777" w:rsidR="004A1203" w:rsidRPr="009C7209" w:rsidRDefault="004A1203" w:rsidP="004A1203">
      <w:pPr>
        <w:spacing w:line="276" w:lineRule="auto"/>
        <w:ind w:firstLine="567"/>
        <w:jc w:val="both"/>
        <w:rPr>
          <w:rFonts w:asciiTheme="minorHAnsi" w:hAnsiTheme="minorHAnsi" w:cs="Arial"/>
          <w:sz w:val="22"/>
          <w:szCs w:val="22"/>
        </w:rPr>
      </w:pPr>
      <w:bookmarkStart w:id="6" w:name="_Hlk32915839"/>
    </w:p>
    <w:p w14:paraId="2F8959FE" w14:textId="77777777" w:rsidR="004A1203" w:rsidRPr="009C7209" w:rsidRDefault="004A1203" w:rsidP="004A1203">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4E2350" w14:textId="77777777" w:rsidR="004A1203" w:rsidRPr="009C7209" w:rsidRDefault="004A1203" w:rsidP="004A1203">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Pr="009C7209">
        <w:rPr>
          <w:rFonts w:asciiTheme="minorHAnsi" w:hAnsiTheme="minorHAnsi" w:cs="Arial"/>
          <w:sz w:val="22"/>
          <w:szCs w:val="22"/>
        </w:rPr>
        <w:br/>
        <w:t xml:space="preserve">z siedzibą w Urzędzie Gminy Zebrzydowice, 43-410 Zebrzydowice ul. ks. A . Janusza 6, tel.  +48 32 4755100, adres e-mail: </w:t>
      </w:r>
      <w:hyperlink r:id="rId12"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27AD9D30"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Pr="009C7209">
        <w:rPr>
          <w:rFonts w:asciiTheme="minorHAnsi" w:hAnsiTheme="minorHAnsi" w:cs="Arial"/>
          <w:sz w:val="22"/>
          <w:szCs w:val="22"/>
        </w:rPr>
        <w:br/>
        <w:t xml:space="preserve">ul. Ks. A. Janusza 6, adres e-mail: </w:t>
      </w:r>
      <w:hyperlink r:id="rId13"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4A740E35" w14:textId="21123BC0" w:rsidR="004A1203" w:rsidRPr="009C7209" w:rsidRDefault="004A1203" w:rsidP="004A1203">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Pr>
          <w:rFonts w:asciiTheme="minorHAnsi" w:hAnsiTheme="minorHAnsi" w:cs="Arial"/>
          <w:b/>
          <w:bCs/>
          <w:sz w:val="22"/>
          <w:szCs w:val="22"/>
        </w:rPr>
        <w:t>7</w:t>
      </w:r>
      <w:r w:rsidRPr="00591DF9">
        <w:rPr>
          <w:rFonts w:asciiTheme="minorHAnsi" w:hAnsiTheme="minorHAnsi" w:cs="Arial"/>
          <w:b/>
          <w:bCs/>
          <w:sz w:val="22"/>
          <w:szCs w:val="22"/>
        </w:rPr>
        <w:t>.202</w:t>
      </w:r>
      <w:r>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lastRenderedPageBreak/>
        <w:t>„</w:t>
      </w:r>
      <w:r w:rsidRPr="004A1203">
        <w:rPr>
          <w:rFonts w:asciiTheme="minorHAnsi" w:eastAsia="Calibri" w:hAnsiTheme="minorHAnsi" w:cstheme="minorHAnsi"/>
          <w:b/>
          <w:bCs/>
          <w:sz w:val="22"/>
          <w:szCs w:val="22"/>
        </w:rPr>
        <w:t>W ochronie klimatu – razem możemy więcej</w:t>
      </w:r>
      <w:r w:rsidR="000942BE">
        <w:rPr>
          <w:rFonts w:asciiTheme="minorHAnsi" w:eastAsia="Calibri" w:hAnsiTheme="minorHAnsi" w:cstheme="minorHAnsi"/>
          <w:b/>
          <w:bCs/>
          <w:sz w:val="22"/>
          <w:szCs w:val="22"/>
        </w:rPr>
        <w:t>”</w:t>
      </w:r>
      <w:r w:rsidRPr="004A1203">
        <w:rPr>
          <w:rFonts w:asciiTheme="minorHAnsi" w:eastAsia="Calibri" w:hAnsiTheme="minorHAnsi" w:cstheme="minorHAnsi"/>
          <w:b/>
          <w:bCs/>
          <w:sz w:val="22"/>
          <w:szCs w:val="22"/>
        </w:rPr>
        <w:t xml:space="preserve"> –</w:t>
      </w:r>
      <w:r w:rsidR="000942BE">
        <w:rPr>
          <w:rFonts w:asciiTheme="minorHAnsi" w:eastAsia="Calibri" w:hAnsiTheme="minorHAnsi" w:cstheme="minorHAnsi"/>
          <w:b/>
          <w:bCs/>
          <w:sz w:val="22"/>
          <w:szCs w:val="22"/>
        </w:rPr>
        <w:t xml:space="preserve"> zakup</w:t>
      </w:r>
      <w:r w:rsidRPr="004A1203">
        <w:rPr>
          <w:rFonts w:asciiTheme="minorHAnsi" w:eastAsia="Calibri" w:hAnsiTheme="minorHAnsi" w:cstheme="minorHAnsi"/>
          <w:b/>
          <w:bCs/>
          <w:sz w:val="22"/>
          <w:szCs w:val="22"/>
        </w:rPr>
        <w:t xml:space="preserve"> średni</w:t>
      </w:r>
      <w:r w:rsidR="000942BE">
        <w:rPr>
          <w:rFonts w:asciiTheme="minorHAnsi" w:eastAsia="Calibri" w:hAnsiTheme="minorHAnsi" w:cstheme="minorHAnsi"/>
          <w:b/>
          <w:bCs/>
          <w:sz w:val="22"/>
          <w:szCs w:val="22"/>
        </w:rPr>
        <w:t>ego</w:t>
      </w:r>
      <w:r w:rsidRPr="004A1203">
        <w:rPr>
          <w:rFonts w:asciiTheme="minorHAnsi" w:eastAsia="Calibri" w:hAnsiTheme="minorHAnsi" w:cstheme="minorHAnsi"/>
          <w:b/>
          <w:bCs/>
          <w:sz w:val="22"/>
          <w:szCs w:val="22"/>
        </w:rPr>
        <w:t xml:space="preserve"> samoch</w:t>
      </w:r>
      <w:r w:rsidR="000942BE">
        <w:rPr>
          <w:rFonts w:asciiTheme="minorHAnsi" w:eastAsia="Calibri" w:hAnsiTheme="minorHAnsi" w:cstheme="minorHAnsi"/>
          <w:b/>
          <w:bCs/>
          <w:sz w:val="22"/>
          <w:szCs w:val="22"/>
        </w:rPr>
        <w:t>odu</w:t>
      </w:r>
      <w:r w:rsidRPr="004A1203">
        <w:rPr>
          <w:rFonts w:asciiTheme="minorHAnsi" w:eastAsia="Calibri" w:hAnsiTheme="minorHAnsi" w:cstheme="minorHAnsi"/>
          <w:b/>
          <w:bCs/>
          <w:sz w:val="22"/>
          <w:szCs w:val="22"/>
        </w:rPr>
        <w:t xml:space="preserve"> ratowniczo-gaśnicz</w:t>
      </w:r>
      <w:r w:rsidR="000942BE">
        <w:rPr>
          <w:rFonts w:asciiTheme="minorHAnsi" w:eastAsia="Calibri" w:hAnsiTheme="minorHAnsi" w:cstheme="minorHAnsi"/>
          <w:b/>
          <w:bCs/>
          <w:sz w:val="22"/>
          <w:szCs w:val="22"/>
        </w:rPr>
        <w:t>ego</w:t>
      </w:r>
      <w:r w:rsidRPr="004A1203">
        <w:rPr>
          <w:rFonts w:asciiTheme="minorHAnsi" w:eastAsia="Calibri" w:hAnsiTheme="minorHAnsi" w:cstheme="minorHAnsi"/>
          <w:b/>
          <w:bCs/>
          <w:sz w:val="22"/>
          <w:szCs w:val="22"/>
        </w:rPr>
        <w:t xml:space="preserve"> na potrzeby OSP Kończyce Małe wraz z wyposażeniem</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podstawowym.</w:t>
      </w:r>
    </w:p>
    <w:p w14:paraId="6151E3F0"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74 ustawy </w:t>
      </w:r>
      <w:proofErr w:type="spellStart"/>
      <w:r w:rsidRPr="009C7209">
        <w:rPr>
          <w:rFonts w:asciiTheme="minorHAnsi" w:hAnsiTheme="minorHAnsi" w:cs="Arial"/>
          <w:sz w:val="22"/>
          <w:szCs w:val="22"/>
        </w:rPr>
        <w:t>Pzp</w:t>
      </w:r>
      <w:proofErr w:type="spellEnd"/>
    </w:p>
    <w:p w14:paraId="1DA2627B"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78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79A8B88F"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związanym z udziałem </w:t>
      </w:r>
      <w:r>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58BD48C6"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709DB376"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CFAA668"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66CEDD63" w14:textId="77777777" w:rsidR="004A1203" w:rsidRPr="009C7209" w:rsidRDefault="004A1203" w:rsidP="004A1203">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291017AD" w14:textId="77777777" w:rsidR="004A1203" w:rsidRPr="009C7209" w:rsidRDefault="004A1203" w:rsidP="004A1203">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69691339" w14:textId="77777777" w:rsidR="004A1203" w:rsidRPr="009C7209" w:rsidRDefault="004A1203" w:rsidP="004A1203">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Pr="009C7209">
        <w:rPr>
          <w:rFonts w:asciiTheme="minorHAnsi" w:hAnsiTheme="minorHAnsi" w:cs="Arial"/>
          <w:i/>
          <w:sz w:val="22"/>
          <w:szCs w:val="22"/>
        </w:rPr>
        <w:b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7F136791" w14:textId="77777777" w:rsidR="004A1203" w:rsidRPr="009C7209" w:rsidRDefault="004A1203" w:rsidP="004A1203">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w:t>
      </w:r>
    </w:p>
    <w:p w14:paraId="26791B2A" w14:textId="77777777" w:rsidR="004A1203" w:rsidRPr="009C7209" w:rsidRDefault="004A1203" w:rsidP="004A1203">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0F13ECE8" w14:textId="77777777" w:rsidR="004A1203" w:rsidRPr="009C7209" w:rsidRDefault="004A1203" w:rsidP="004A1203">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A74412C" w14:textId="77777777" w:rsidR="004A1203" w:rsidRPr="009C7209" w:rsidRDefault="004A1203" w:rsidP="004A1203">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28F4F400" w14:textId="77777777" w:rsidR="004A1203" w:rsidRPr="009C7209" w:rsidRDefault="004A1203" w:rsidP="004A1203">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5841749F" w14:textId="77777777" w:rsidR="004A1203" w:rsidRPr="009C7209" w:rsidRDefault="004A1203" w:rsidP="004A1203">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6223E2AF" w14:textId="77777777" w:rsidR="004A1203" w:rsidRPr="009C7209" w:rsidRDefault="004A1203" w:rsidP="004A1203">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6"/>
    </w:p>
    <w:p w14:paraId="15BC3522" w14:textId="77777777" w:rsidR="004A1203" w:rsidRPr="009C7209" w:rsidRDefault="004A1203" w:rsidP="004A1203">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704F1FDB" w14:textId="77777777" w:rsidR="004A1203" w:rsidRPr="004E5764" w:rsidRDefault="004A1203" w:rsidP="004A1203">
      <w:pPr>
        <w:pStyle w:val="Nagwek1"/>
        <w:numPr>
          <w:ilvl w:val="0"/>
          <w:numId w:val="22"/>
        </w:numPr>
        <w:ind w:left="709" w:hanging="709"/>
        <w:rPr>
          <w:rFonts w:asciiTheme="minorHAnsi" w:hAnsiTheme="minorHAnsi"/>
          <w:sz w:val="26"/>
          <w:szCs w:val="26"/>
        </w:rPr>
      </w:pPr>
      <w:bookmarkStart w:id="7" w:name="_Toc75249007"/>
      <w:bookmarkStart w:id="8" w:name="_Toc162003164"/>
      <w:r w:rsidRPr="004E5764">
        <w:rPr>
          <w:rFonts w:asciiTheme="minorHAnsi" w:hAnsiTheme="minorHAnsi"/>
          <w:sz w:val="26"/>
          <w:szCs w:val="26"/>
        </w:rPr>
        <w:t>TRYB UDZIELANIA ZAMÓWIENIA</w:t>
      </w:r>
      <w:bookmarkEnd w:id="7"/>
      <w:bookmarkEnd w:id="8"/>
    </w:p>
    <w:p w14:paraId="268611D7" w14:textId="77777777" w:rsidR="004A1203" w:rsidRPr="009C7209" w:rsidRDefault="004A1203" w:rsidP="004A1203">
      <w:pPr>
        <w:pStyle w:val="Akapitzlist"/>
        <w:tabs>
          <w:tab w:val="left" w:pos="1701"/>
        </w:tabs>
        <w:spacing w:line="276" w:lineRule="auto"/>
        <w:ind w:left="567"/>
        <w:jc w:val="both"/>
        <w:rPr>
          <w:rFonts w:asciiTheme="minorHAnsi" w:hAnsiTheme="minorHAnsi" w:cs="Arial"/>
          <w:b/>
          <w:sz w:val="22"/>
          <w:szCs w:val="22"/>
        </w:rPr>
      </w:pPr>
    </w:p>
    <w:p w14:paraId="0067338F" w14:textId="77777777" w:rsidR="004A1203" w:rsidRPr="009C7209" w:rsidRDefault="004A1203" w:rsidP="004A1203">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 xml:space="preserve">Niniejsze postępowania prowadzone jest w </w:t>
      </w:r>
      <w:r w:rsidRPr="00F051BE">
        <w:rPr>
          <w:rFonts w:asciiTheme="minorHAnsi" w:hAnsiTheme="minorHAnsi" w:cs="Arial"/>
          <w:b/>
          <w:sz w:val="22"/>
          <w:szCs w:val="22"/>
        </w:rPr>
        <w:t>trybie podstawowym</w:t>
      </w:r>
      <w:r w:rsidRPr="009C7209">
        <w:rPr>
          <w:rFonts w:asciiTheme="minorHAnsi" w:hAnsiTheme="minorHAnsi" w:cs="Arial"/>
          <w:bCs/>
          <w:sz w:val="22"/>
          <w:szCs w:val="22"/>
        </w:rPr>
        <w:t xml:space="preserve">, 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W sprawach nieuregulowanych zapisami SWZ, stosuje się przepisy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p>
    <w:p w14:paraId="1231AF3F" w14:textId="77777777" w:rsidR="004A1203" w:rsidRPr="009C7209" w:rsidRDefault="004A1203" w:rsidP="004A1203">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171CC381" w14:textId="77777777" w:rsidR="004A1203"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4584F5E0" w14:textId="77777777" w:rsidR="004A1203" w:rsidRPr="009C7209" w:rsidRDefault="004A1203" w:rsidP="004A1203">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18D95F63" w14:textId="77777777" w:rsidR="004A1203" w:rsidRPr="009C7209"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62D09D1" w14:textId="77777777" w:rsidR="004A1203" w:rsidRPr="009C7209"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DE813F" w14:textId="77777777" w:rsidR="004A1203" w:rsidRPr="009C7209"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3B11446D" w14:textId="77777777" w:rsidR="004A1203" w:rsidRPr="009C7209"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207ACAB6" w14:textId="77777777" w:rsidR="004A1203" w:rsidRPr="009C7209"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1BF7C0A" w14:textId="77777777" w:rsidR="004A1203" w:rsidRPr="009C7209" w:rsidRDefault="004A1203" w:rsidP="004A1203">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Pr>
          <w:rFonts w:asciiTheme="minorHAnsi" w:hAnsiTheme="minorHAnsi" w:cs="Arial"/>
          <w:sz w:val="22"/>
          <w:szCs w:val="22"/>
        </w:rPr>
        <w:br/>
      </w:r>
      <w:r w:rsidRPr="009C7209">
        <w:rPr>
          <w:rFonts w:asciiTheme="minorHAnsi" w:hAnsiTheme="minorHAnsi" w:cs="Arial"/>
          <w:sz w:val="22"/>
          <w:szCs w:val="22"/>
        </w:rPr>
        <w:t>w rozdziale IV pkt. 6</w:t>
      </w:r>
    </w:p>
    <w:p w14:paraId="4A064FE4" w14:textId="77777777" w:rsidR="004A1203" w:rsidRPr="009C7209" w:rsidRDefault="004A1203" w:rsidP="004A1203">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9" w:name="_Toc162003165"/>
      <w:r w:rsidRPr="00461671">
        <w:rPr>
          <w:rFonts w:asciiTheme="minorHAnsi" w:hAnsiTheme="minorHAnsi" w:cs="Arial"/>
          <w:sz w:val="26"/>
          <w:szCs w:val="26"/>
        </w:rPr>
        <w:t>OPIS PRZEDMIOTU ZAMÓWIENIA</w:t>
      </w:r>
      <w:bookmarkEnd w:id="9"/>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0A3031CB" w14:textId="67F5AE27" w:rsidR="003D572B" w:rsidRDefault="008F1148" w:rsidP="000831A6">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r w:rsidR="003D572B">
        <w:rPr>
          <w:rFonts w:asciiTheme="minorHAnsi" w:hAnsiTheme="minorHAnsi" w:cs="Arial"/>
          <w:b/>
          <w:sz w:val="22"/>
          <w:szCs w:val="22"/>
        </w:rPr>
        <w:t>.</w:t>
      </w:r>
    </w:p>
    <w:p w14:paraId="38F21038" w14:textId="77777777" w:rsidR="004A1203" w:rsidRPr="000831A6" w:rsidRDefault="004A1203" w:rsidP="004A1203">
      <w:pPr>
        <w:spacing w:line="276" w:lineRule="auto"/>
        <w:ind w:left="426"/>
        <w:jc w:val="both"/>
        <w:rPr>
          <w:rFonts w:asciiTheme="minorHAnsi" w:hAnsiTheme="minorHAnsi" w:cs="Arial"/>
          <w:b/>
          <w:sz w:val="22"/>
          <w:szCs w:val="22"/>
        </w:rPr>
      </w:pPr>
    </w:p>
    <w:p w14:paraId="41832F05" w14:textId="77777777" w:rsidR="004A1203" w:rsidRPr="004A1203" w:rsidRDefault="004A1203" w:rsidP="004A1203">
      <w:pPr>
        <w:suppressAutoHyphens/>
        <w:spacing w:after="42" w:line="267" w:lineRule="auto"/>
        <w:ind w:left="426"/>
        <w:contextualSpacing/>
        <w:jc w:val="both"/>
        <w:rPr>
          <w:rStyle w:val="Domylnaczcionkaakapitu1"/>
          <w:rFonts w:asciiTheme="minorHAnsi" w:hAnsiTheme="minorHAnsi"/>
          <w:bCs/>
          <w:sz w:val="22"/>
          <w:szCs w:val="22"/>
        </w:rPr>
      </w:pPr>
      <w:r w:rsidRPr="004A1203">
        <w:rPr>
          <w:rStyle w:val="Domylnaczcionkaakapitu1"/>
          <w:rFonts w:asciiTheme="minorHAnsi" w:hAnsiTheme="minorHAnsi"/>
          <w:bCs/>
          <w:sz w:val="22"/>
          <w:szCs w:val="22"/>
        </w:rPr>
        <w:t>Przedmiotem zamówienia jest dostawa nowego średniego samochodu ratowniczo-gaśniczego dla OSP w Kończycach Małych, z dołączanym napędem osi przedniej, z pojemnością zbiornika wody min. 4000 l (+/-3%). Pojazd oraz podwozie fabrycznie nowe, rok produkcji podwozia 2024, zabudowa z roku 2024. Silnik, podwozie i kabina tego samego producenta.</w:t>
      </w:r>
    </w:p>
    <w:p w14:paraId="60AFBD10" w14:textId="77777777" w:rsidR="004A1203" w:rsidRDefault="004A1203" w:rsidP="004A1203">
      <w:pPr>
        <w:spacing w:line="276" w:lineRule="auto"/>
        <w:ind w:left="426"/>
        <w:jc w:val="both"/>
        <w:rPr>
          <w:rFonts w:asciiTheme="minorHAnsi" w:hAnsiTheme="minorHAnsi"/>
          <w:sz w:val="22"/>
          <w:szCs w:val="22"/>
        </w:rPr>
      </w:pPr>
    </w:p>
    <w:p w14:paraId="50F4FE61" w14:textId="3CDDC588" w:rsidR="004A1203" w:rsidRPr="00931D4D" w:rsidRDefault="004A1203" w:rsidP="004A1203">
      <w:pPr>
        <w:spacing w:line="276" w:lineRule="auto"/>
        <w:ind w:left="426"/>
        <w:jc w:val="both"/>
        <w:rPr>
          <w:rFonts w:asciiTheme="minorHAnsi" w:hAnsiTheme="minorHAnsi"/>
          <w:sz w:val="22"/>
          <w:szCs w:val="22"/>
        </w:rPr>
      </w:pPr>
      <w:r>
        <w:rPr>
          <w:rFonts w:asciiTheme="minorHAnsi" w:hAnsiTheme="minorHAnsi"/>
          <w:sz w:val="22"/>
          <w:szCs w:val="22"/>
        </w:rPr>
        <w:t xml:space="preserve">Szczegółowy opis pojazdu zawarto w  Specyfikacji technicznej - załącznik </w:t>
      </w:r>
      <w:r w:rsidRPr="00322DF3">
        <w:rPr>
          <w:rFonts w:asciiTheme="minorHAnsi" w:hAnsiTheme="minorHAnsi"/>
          <w:sz w:val="22"/>
          <w:szCs w:val="22"/>
        </w:rPr>
        <w:t>nr 3 do SWZ.</w:t>
      </w:r>
    </w:p>
    <w:p w14:paraId="14F40D31" w14:textId="77777777" w:rsidR="00FE42AA" w:rsidRDefault="00FE42AA" w:rsidP="006F2B5A">
      <w:pPr>
        <w:pStyle w:val="Akapitzlist"/>
        <w:spacing w:line="276" w:lineRule="auto"/>
        <w:ind w:left="426"/>
        <w:jc w:val="both"/>
        <w:rPr>
          <w:rFonts w:asciiTheme="minorHAnsi" w:hAnsiTheme="minorHAnsi" w:cs="Arial"/>
          <w:bCs/>
          <w:sz w:val="22"/>
          <w:szCs w:val="22"/>
        </w:rPr>
      </w:pPr>
    </w:p>
    <w:p w14:paraId="58D0B0DC" w14:textId="1A0C765F" w:rsidR="00953CC7" w:rsidRDefault="00511A87"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10" w:name="_Hlk57895304"/>
      <w:r>
        <w:rPr>
          <w:rFonts w:asciiTheme="minorHAnsi" w:hAnsiTheme="minorHAnsi" w:cs="Arial"/>
          <w:b/>
          <w:bCs/>
          <w:sz w:val="22"/>
          <w:szCs w:val="22"/>
        </w:rPr>
        <w:t>Źródła finansowania:</w:t>
      </w:r>
    </w:p>
    <w:p w14:paraId="670A9155" w14:textId="77777777" w:rsidR="004A1203" w:rsidRDefault="00511A87" w:rsidP="004A1203">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Został</w:t>
      </w:r>
      <w:r w:rsidR="004A1203">
        <w:rPr>
          <w:rFonts w:asciiTheme="minorHAnsi" w:hAnsiTheme="minorHAnsi" w:cs="Arial"/>
          <w:sz w:val="22"/>
          <w:szCs w:val="22"/>
        </w:rPr>
        <w:t xml:space="preserve">y przyznane środki na realizację zadania w ramach programu: </w:t>
      </w:r>
    </w:p>
    <w:p w14:paraId="7E5D07B6" w14:textId="053540FB" w:rsidR="004A1203" w:rsidRPr="004A1203" w:rsidRDefault="004A1203" w:rsidP="004A1203">
      <w:pPr>
        <w:pStyle w:val="Akapitzlist"/>
        <w:spacing w:line="276" w:lineRule="auto"/>
        <w:ind w:left="426"/>
        <w:jc w:val="both"/>
        <w:rPr>
          <w:rFonts w:asciiTheme="minorHAnsi" w:hAnsiTheme="minorHAnsi" w:cs="Arial"/>
          <w:b/>
          <w:bCs/>
          <w:sz w:val="22"/>
          <w:szCs w:val="22"/>
        </w:rPr>
      </w:pPr>
      <w:r w:rsidRPr="004A1203">
        <w:rPr>
          <w:rFonts w:asciiTheme="minorHAnsi" w:hAnsiTheme="minorHAnsi" w:cs="Arial"/>
          <w:b/>
          <w:bCs/>
          <w:sz w:val="22"/>
          <w:szCs w:val="22"/>
        </w:rPr>
        <w:t>Interreg Polska—Słowacja 2021-2027.</w:t>
      </w:r>
    </w:p>
    <w:p w14:paraId="6B25C957" w14:textId="51FDC88D" w:rsidR="00511A87" w:rsidRPr="00511A87" w:rsidRDefault="00511A87" w:rsidP="00511A87">
      <w:pPr>
        <w:pStyle w:val="Akapitzlist"/>
        <w:spacing w:line="276" w:lineRule="auto"/>
        <w:ind w:left="426"/>
        <w:jc w:val="both"/>
        <w:rPr>
          <w:rFonts w:asciiTheme="minorHAnsi" w:hAnsiTheme="minorHAnsi" w:cs="Arial"/>
          <w:sz w:val="22"/>
          <w:szCs w:val="22"/>
        </w:rPr>
      </w:pPr>
    </w:p>
    <w:p w14:paraId="0E7B1822" w14:textId="77777777" w:rsidR="00DD4266" w:rsidRPr="00E063AF" w:rsidRDefault="00DD4266" w:rsidP="00E33CCD">
      <w:pPr>
        <w:pStyle w:val="Tekstpodstawowy"/>
        <w:spacing w:line="276" w:lineRule="auto"/>
        <w:ind w:left="426"/>
        <w:rPr>
          <w:rFonts w:asciiTheme="minorHAnsi" w:hAnsiTheme="minorHAnsi" w:cs="Arial"/>
          <w:b/>
          <w:bCs/>
          <w:sz w:val="22"/>
          <w:szCs w:val="22"/>
        </w:rPr>
      </w:pPr>
    </w:p>
    <w:bookmarkEnd w:id="10"/>
    <w:p w14:paraId="15764A15" w14:textId="2C8A9858" w:rsidR="001B4D30" w:rsidRPr="00E063AF"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E063AF">
        <w:rPr>
          <w:rFonts w:asciiTheme="minorHAnsi" w:hAnsiTheme="minorHAnsi" w:cs="Arial"/>
          <w:b/>
          <w:sz w:val="22"/>
          <w:szCs w:val="22"/>
          <w:lang w:val="pl-PL" w:bidi="pl-PL"/>
        </w:rPr>
        <w:t xml:space="preserve">Nazwa/y i kod/y  Wspólnego Słownika Zamówień (CPV): </w:t>
      </w:r>
    </w:p>
    <w:p w14:paraId="483867E8" w14:textId="3AFF7284" w:rsidR="004856BE" w:rsidRPr="00E063AF" w:rsidRDefault="003D572B"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E063AF">
        <w:rPr>
          <w:rFonts w:asciiTheme="minorHAnsi" w:hAnsiTheme="minorHAnsi" w:cs="Arial"/>
          <w:sz w:val="22"/>
          <w:szCs w:val="22"/>
          <w:lang w:val="pl-PL" w:bidi="pl-PL"/>
        </w:rPr>
        <w:t>34144210-3 Wozy strażackie</w:t>
      </w:r>
    </w:p>
    <w:p w14:paraId="1BC985D4" w14:textId="77777777" w:rsidR="004856BE" w:rsidRPr="00E063AF" w:rsidRDefault="004856B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782244A9" w14:textId="553454F6" w:rsidR="00AE1283" w:rsidRPr="00E063AF" w:rsidRDefault="00BE6889" w:rsidP="000831A6">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E063AF">
        <w:rPr>
          <w:rFonts w:asciiTheme="minorHAnsi" w:hAnsiTheme="minorHAnsi" w:cs="Arial"/>
          <w:b/>
          <w:bCs/>
          <w:sz w:val="22"/>
          <w:szCs w:val="22"/>
        </w:rPr>
        <w:t>Wizja lokalna</w:t>
      </w:r>
    </w:p>
    <w:p w14:paraId="79F4308A" w14:textId="49B59516" w:rsidR="004D6881" w:rsidRPr="00E063AF" w:rsidRDefault="004856BE" w:rsidP="00E33CCD">
      <w:pPr>
        <w:pStyle w:val="Akapitzlist"/>
        <w:spacing w:line="276" w:lineRule="auto"/>
        <w:ind w:left="426"/>
        <w:jc w:val="both"/>
        <w:rPr>
          <w:rFonts w:asciiTheme="minorHAnsi" w:hAnsiTheme="minorHAnsi"/>
          <w:sz w:val="22"/>
          <w:szCs w:val="22"/>
        </w:rPr>
      </w:pPr>
      <w:r w:rsidRPr="00E063AF">
        <w:rPr>
          <w:rFonts w:asciiTheme="minorHAnsi" w:hAnsiTheme="minorHAnsi"/>
          <w:sz w:val="22"/>
          <w:szCs w:val="22"/>
        </w:rPr>
        <w:t xml:space="preserve">Zamawiający </w:t>
      </w:r>
      <w:r w:rsidR="003D572B" w:rsidRPr="00E063AF">
        <w:rPr>
          <w:rFonts w:asciiTheme="minorHAnsi" w:hAnsiTheme="minorHAnsi"/>
          <w:sz w:val="22"/>
          <w:szCs w:val="22"/>
        </w:rPr>
        <w:t>nie przewiduje przeprowadzenia wizji lokalnej.</w:t>
      </w:r>
    </w:p>
    <w:p w14:paraId="61E1953C" w14:textId="77777777" w:rsidR="004856BE" w:rsidRPr="00E063AF" w:rsidRDefault="004856BE" w:rsidP="00E33CCD">
      <w:pPr>
        <w:pStyle w:val="Akapitzlist"/>
        <w:spacing w:line="276" w:lineRule="auto"/>
        <w:ind w:left="426"/>
        <w:jc w:val="both"/>
        <w:rPr>
          <w:rFonts w:asciiTheme="minorHAnsi" w:hAnsiTheme="minorHAnsi" w:cs="Arial"/>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7DFF60B0" w:rsidR="00A656C7" w:rsidRPr="009C7209" w:rsidRDefault="00A656C7" w:rsidP="00E33CCD">
      <w:pPr>
        <w:suppressAutoHyphens/>
        <w:spacing w:line="276" w:lineRule="auto"/>
        <w:ind w:left="426"/>
        <w:jc w:val="both"/>
        <w:rPr>
          <w:rFonts w:asciiTheme="minorHAnsi" w:hAnsiTheme="minorHAnsi" w:cs="Arial"/>
          <w:bCs/>
          <w:sz w:val="22"/>
          <w:szCs w:val="22"/>
        </w:rPr>
      </w:pPr>
      <w:bookmarkStart w:id="11"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w:t>
      </w:r>
      <w:r w:rsidRPr="009C7209">
        <w:rPr>
          <w:rFonts w:asciiTheme="minorHAnsi" w:hAnsiTheme="minorHAnsi" w:cs="Arial"/>
          <w:bCs/>
          <w:sz w:val="22"/>
          <w:szCs w:val="22"/>
        </w:rPr>
        <w:lastRenderedPageBreak/>
        <w:t xml:space="preserve">lipca 1994 r. Prawo </w:t>
      </w:r>
      <w:r w:rsidRPr="00031B92">
        <w:rPr>
          <w:rFonts w:asciiTheme="minorHAnsi" w:hAnsiTheme="minorHAnsi" w:cs="Arial"/>
          <w:bCs/>
          <w:sz w:val="22"/>
          <w:szCs w:val="22"/>
        </w:rPr>
        <w:t xml:space="preserve">Budowlane </w:t>
      </w:r>
      <w:r w:rsidR="00A35592" w:rsidRPr="00031B92">
        <w:rPr>
          <w:rFonts w:ascii="Calibri" w:hAnsi="Calibri"/>
          <w:sz w:val="22"/>
          <w:szCs w:val="22"/>
        </w:rPr>
        <w:t>(Dz. U. z 2021 r. poz. 2351, Dz. U. z 2022. poz. 88)</w:t>
      </w:r>
      <w:r w:rsidRPr="00031B92">
        <w:rPr>
          <w:rFonts w:asciiTheme="minorHAnsi" w:hAnsiTheme="minorHAnsi" w:cs="Arial"/>
          <w:bCs/>
          <w:sz w:val="22"/>
          <w:szCs w:val="22"/>
        </w:rPr>
        <w:t>,</w:t>
      </w:r>
      <w:r w:rsidRPr="009C7209">
        <w:rPr>
          <w:rFonts w:asciiTheme="minorHAnsi" w:hAnsiTheme="minorHAnsi" w:cs="Arial"/>
          <w:bCs/>
          <w:sz w:val="22"/>
          <w:szCs w:val="22"/>
        </w:rPr>
        <w:t xml:space="preserve">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687B102E"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w:t>
      </w:r>
      <w:r w:rsidR="00FD2A2C">
        <w:rPr>
          <w:rFonts w:asciiTheme="minorHAnsi" w:hAnsiTheme="minorHAnsi" w:cs="Arial"/>
          <w:bCs/>
          <w:sz w:val="22"/>
          <w:szCs w:val="22"/>
        </w:rPr>
        <w:t>.</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bookmarkEnd w:id="11"/>
    <w:p w14:paraId="79AC81ED" w14:textId="492D4682" w:rsidR="007222B3"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43306560" w14:textId="3B4ACC61" w:rsidR="00D94D54" w:rsidRDefault="004856BE" w:rsidP="004856BE">
      <w:pPr>
        <w:spacing w:line="276" w:lineRule="auto"/>
        <w:ind w:left="426" w:right="68"/>
        <w:jc w:val="both"/>
        <w:rPr>
          <w:rFonts w:asciiTheme="minorHAnsi" w:hAnsiTheme="minorHAnsi"/>
          <w:sz w:val="22"/>
          <w:szCs w:val="22"/>
        </w:rPr>
      </w:pPr>
      <w:bookmarkStart w:id="12" w:name="_Hlk51067885"/>
      <w:r w:rsidRPr="004856BE">
        <w:rPr>
          <w:rFonts w:asciiTheme="minorHAnsi" w:hAnsiTheme="minorHAnsi"/>
          <w:sz w:val="22"/>
          <w:szCs w:val="22"/>
        </w:rPr>
        <w:t>Zamawiający nie określa wymagań w tym zakresie, ponieważ czynności, które będą wykonywane podczas realizacji przedmiotu zamówienia nie spełniają wymagań określonych w art. 22 § 1 Kodeksu Pracy.</w:t>
      </w:r>
    </w:p>
    <w:p w14:paraId="3F8F6FCB" w14:textId="5B6694D5" w:rsidR="004856BE" w:rsidRDefault="004856BE" w:rsidP="004856BE">
      <w:pPr>
        <w:spacing w:line="276" w:lineRule="auto"/>
        <w:ind w:left="426" w:right="68"/>
        <w:jc w:val="both"/>
        <w:rPr>
          <w:rFonts w:asciiTheme="minorHAnsi" w:hAnsiTheme="minorHAnsi" w:cs="Arial"/>
          <w:sz w:val="22"/>
          <w:szCs w:val="22"/>
          <w:lang w:eastAsia="x-none"/>
        </w:rPr>
      </w:pPr>
    </w:p>
    <w:p w14:paraId="09689AC1" w14:textId="77777777" w:rsidR="00835CBC" w:rsidRPr="004856BE" w:rsidRDefault="00835CBC" w:rsidP="004856BE">
      <w:pPr>
        <w:spacing w:line="276" w:lineRule="auto"/>
        <w:ind w:left="426" w:right="68"/>
        <w:jc w:val="both"/>
        <w:rPr>
          <w:rFonts w:asciiTheme="minorHAnsi" w:hAnsiTheme="minorHAnsi" w:cs="Arial"/>
          <w:sz w:val="22"/>
          <w:szCs w:val="22"/>
          <w:lang w:eastAsia="x-none"/>
        </w:rPr>
      </w:pPr>
    </w:p>
    <w:p w14:paraId="2A1FCD43" w14:textId="08DB3E48" w:rsidR="001B4D30" w:rsidRPr="00F363AE" w:rsidRDefault="001B4D30" w:rsidP="00CB0099">
      <w:pPr>
        <w:pStyle w:val="Nagwek1"/>
        <w:numPr>
          <w:ilvl w:val="0"/>
          <w:numId w:val="22"/>
        </w:numPr>
        <w:spacing w:line="276" w:lineRule="auto"/>
        <w:ind w:left="567" w:hanging="567"/>
        <w:rPr>
          <w:rFonts w:asciiTheme="minorHAnsi" w:hAnsiTheme="minorHAnsi" w:cs="Arial"/>
          <w:sz w:val="26"/>
          <w:szCs w:val="26"/>
        </w:rPr>
      </w:pPr>
      <w:bookmarkStart w:id="13" w:name="_Toc162003166"/>
      <w:bookmarkEnd w:id="12"/>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3929B70D" w14:textId="4F8A5FDD" w:rsidR="004856BE" w:rsidRPr="004856BE" w:rsidRDefault="001B4D30" w:rsidP="00584A79">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Termin wykonania przedmiotu zamówienia</w:t>
      </w:r>
      <w:r w:rsidR="00584A79">
        <w:rPr>
          <w:rFonts w:asciiTheme="minorHAnsi" w:hAnsiTheme="minorHAnsi" w:cs="Arial"/>
          <w:b/>
          <w:bCs/>
          <w:sz w:val="22"/>
          <w:szCs w:val="22"/>
          <w:lang w:val="pl-PL"/>
        </w:rPr>
        <w:t xml:space="preserve">: do </w:t>
      </w:r>
      <w:r w:rsidR="004A1203">
        <w:rPr>
          <w:rFonts w:asciiTheme="minorHAnsi" w:hAnsiTheme="minorHAnsi" w:cs="Arial"/>
          <w:b/>
          <w:bCs/>
          <w:sz w:val="22"/>
          <w:szCs w:val="22"/>
          <w:lang w:val="pl-PL"/>
        </w:rPr>
        <w:t>8</w:t>
      </w:r>
      <w:r w:rsidR="00584A79">
        <w:rPr>
          <w:rFonts w:asciiTheme="minorHAnsi" w:hAnsiTheme="minorHAnsi" w:cs="Arial"/>
          <w:b/>
          <w:bCs/>
          <w:sz w:val="22"/>
          <w:szCs w:val="22"/>
          <w:lang w:val="pl-PL"/>
        </w:rPr>
        <w:t xml:space="preserve"> miesięcy</w:t>
      </w:r>
      <w:r w:rsidR="004A1203">
        <w:rPr>
          <w:rFonts w:asciiTheme="minorHAnsi" w:hAnsiTheme="minorHAnsi" w:cs="Arial"/>
          <w:b/>
          <w:bCs/>
          <w:sz w:val="22"/>
          <w:szCs w:val="22"/>
          <w:lang w:val="pl-PL"/>
        </w:rPr>
        <w:t xml:space="preserve"> od podpisania umowy</w:t>
      </w:r>
      <w:r w:rsidR="00584A79">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CB0099">
      <w:pPr>
        <w:pStyle w:val="Nagwek1"/>
        <w:numPr>
          <w:ilvl w:val="0"/>
          <w:numId w:val="22"/>
        </w:numPr>
        <w:spacing w:line="276" w:lineRule="auto"/>
        <w:ind w:left="567" w:hanging="567"/>
        <w:rPr>
          <w:rFonts w:asciiTheme="minorHAnsi" w:hAnsiTheme="minorHAnsi" w:cs="Arial"/>
          <w:sz w:val="26"/>
          <w:szCs w:val="26"/>
          <w:lang w:bidi="pl-PL"/>
        </w:rPr>
      </w:pPr>
      <w:bookmarkStart w:id="14" w:name="_Toc162003167"/>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3117BFE4" w14:textId="77777777" w:rsidR="00835CBC" w:rsidRPr="00835CBC" w:rsidRDefault="00835CBC" w:rsidP="00835CBC">
      <w:pPr>
        <w:autoSpaceDE w:val="0"/>
        <w:autoSpaceDN w:val="0"/>
        <w:adjustRightInd w:val="0"/>
        <w:spacing w:line="276" w:lineRule="auto"/>
        <w:rPr>
          <w:rFonts w:asciiTheme="minorHAnsi" w:hAnsiTheme="minorHAnsi" w:cs="Calibri"/>
          <w:color w:val="000000"/>
          <w:sz w:val="22"/>
          <w:szCs w:val="22"/>
        </w:rPr>
      </w:pPr>
      <w:r w:rsidRPr="00835CBC">
        <w:rPr>
          <w:rFonts w:asciiTheme="minorHAnsi" w:hAnsiTheme="minorHAnsi" w:cs="Calibri"/>
          <w:color w:val="000000"/>
          <w:sz w:val="22"/>
          <w:szCs w:val="22"/>
        </w:rPr>
        <w:t xml:space="preserve">Oferta musi obejmować całość zamówienia, Zamawiający </w:t>
      </w:r>
      <w:r w:rsidRPr="00835CBC">
        <w:rPr>
          <w:rFonts w:asciiTheme="minorHAnsi" w:hAnsiTheme="minorHAnsi" w:cs="Calibri"/>
          <w:b/>
          <w:bCs/>
          <w:color w:val="000000"/>
          <w:sz w:val="22"/>
          <w:szCs w:val="22"/>
        </w:rPr>
        <w:t xml:space="preserve">nie dopuszcza </w:t>
      </w:r>
      <w:r w:rsidRPr="00835CBC">
        <w:rPr>
          <w:rFonts w:asciiTheme="minorHAnsi" w:hAnsiTheme="minorHAnsi" w:cs="Calibri"/>
          <w:color w:val="000000"/>
          <w:sz w:val="22"/>
          <w:szCs w:val="22"/>
        </w:rPr>
        <w:t xml:space="preserve">możliwości składania ofert częściowych, o których mowa w art. 7 pkt. 15 ustawy </w:t>
      </w:r>
      <w:proofErr w:type="spellStart"/>
      <w:r w:rsidRPr="00835CBC">
        <w:rPr>
          <w:rFonts w:asciiTheme="minorHAnsi" w:hAnsiTheme="minorHAnsi" w:cs="Calibri"/>
          <w:color w:val="000000"/>
          <w:sz w:val="22"/>
          <w:szCs w:val="22"/>
        </w:rPr>
        <w:t>Pzp</w:t>
      </w:r>
      <w:proofErr w:type="spellEnd"/>
      <w:r w:rsidRPr="00835CBC">
        <w:rPr>
          <w:rFonts w:asciiTheme="minorHAnsi" w:hAnsiTheme="minorHAnsi" w:cs="Calibri"/>
          <w:color w:val="000000"/>
          <w:sz w:val="22"/>
          <w:szCs w:val="22"/>
        </w:rPr>
        <w:t xml:space="preserve">. </w:t>
      </w:r>
    </w:p>
    <w:p w14:paraId="07A1B9D9" w14:textId="77777777" w:rsidR="00835CBC" w:rsidRDefault="00835CBC" w:rsidP="00835CBC">
      <w:pPr>
        <w:spacing w:line="276" w:lineRule="auto"/>
        <w:ind w:right="68"/>
        <w:jc w:val="both"/>
        <w:rPr>
          <w:rFonts w:asciiTheme="minorHAnsi" w:hAnsiTheme="minorHAnsi" w:cs="Calibri"/>
          <w:color w:val="000000"/>
          <w:sz w:val="22"/>
          <w:szCs w:val="22"/>
        </w:rPr>
      </w:pPr>
    </w:p>
    <w:p w14:paraId="67D1A363" w14:textId="62BCFF79" w:rsidR="00C9093A" w:rsidRPr="00584A79" w:rsidRDefault="00835CBC" w:rsidP="00835CBC">
      <w:pPr>
        <w:spacing w:line="276" w:lineRule="auto"/>
        <w:ind w:right="68"/>
        <w:jc w:val="both"/>
        <w:rPr>
          <w:rFonts w:asciiTheme="minorHAnsi" w:hAnsiTheme="minorHAnsi" w:cs="Calibri"/>
          <w:color w:val="000000"/>
          <w:sz w:val="22"/>
          <w:szCs w:val="22"/>
        </w:rPr>
      </w:pPr>
      <w:r w:rsidRPr="00584A79">
        <w:rPr>
          <w:rFonts w:asciiTheme="minorHAnsi" w:hAnsiTheme="minorHAnsi" w:cs="Calibri"/>
          <w:color w:val="000000"/>
          <w:sz w:val="22"/>
          <w:szCs w:val="22"/>
        </w:rPr>
        <w:t>Oferty częściowe jako sprzeczne (nie odpowiadające) treści SWZ zostaną odrzucone.</w:t>
      </w:r>
    </w:p>
    <w:p w14:paraId="547334CA" w14:textId="77777777" w:rsidR="00835CBC" w:rsidRPr="00584A79" w:rsidRDefault="00835CBC" w:rsidP="00835CBC">
      <w:pPr>
        <w:spacing w:line="276" w:lineRule="auto"/>
        <w:ind w:right="68"/>
        <w:jc w:val="both"/>
        <w:rPr>
          <w:rFonts w:asciiTheme="minorHAnsi" w:hAnsiTheme="minorHAnsi"/>
          <w:sz w:val="22"/>
          <w:szCs w:val="22"/>
        </w:rPr>
      </w:pPr>
    </w:p>
    <w:p w14:paraId="3021CEC1" w14:textId="02B3755A" w:rsidR="00835CBC" w:rsidRPr="00584A79" w:rsidRDefault="00835CBC" w:rsidP="00835CBC">
      <w:pPr>
        <w:spacing w:line="276" w:lineRule="auto"/>
        <w:ind w:right="68"/>
        <w:jc w:val="both"/>
        <w:rPr>
          <w:rFonts w:asciiTheme="minorHAnsi" w:hAnsiTheme="minorHAnsi"/>
          <w:sz w:val="22"/>
          <w:szCs w:val="22"/>
        </w:rPr>
      </w:pPr>
      <w:r w:rsidRPr="00584A79">
        <w:rPr>
          <w:rFonts w:asciiTheme="minorHAnsi" w:hAnsiTheme="minorHAnsi"/>
          <w:sz w:val="22"/>
          <w:szCs w:val="22"/>
        </w:rPr>
        <w:t xml:space="preserve">Powody niedokonania podziału: </w:t>
      </w:r>
    </w:p>
    <w:p w14:paraId="39A9AE66" w14:textId="3D945B72" w:rsidR="00584A79" w:rsidRPr="00584A79" w:rsidRDefault="00584A79" w:rsidP="00835CBC">
      <w:pPr>
        <w:spacing w:line="276" w:lineRule="auto"/>
        <w:ind w:right="68"/>
        <w:jc w:val="both"/>
        <w:rPr>
          <w:rFonts w:asciiTheme="minorHAnsi" w:hAnsiTheme="minorHAnsi"/>
          <w:sz w:val="22"/>
          <w:szCs w:val="22"/>
        </w:rPr>
      </w:pPr>
      <w:r w:rsidRPr="00584A79">
        <w:rPr>
          <w:rFonts w:asciiTheme="minorHAnsi" w:hAnsiTheme="minorHAnsi"/>
          <w:sz w:val="22"/>
          <w:szCs w:val="22"/>
        </w:rPr>
        <w:t>Przedmiot zamówienia dotyczy jednego samochodu, w związku z tym podział zamówienia na części z racjonalnego punktu widzenia jest trudny do spełniania. Niedokonanie podziału zamówienia podyktowane było względami technicznymi, organizacyjnymi, odpowiedzialnością gwarancyjną oraz charakterem przedmiotu zamówienia.</w:t>
      </w:r>
    </w:p>
    <w:p w14:paraId="10621B19" w14:textId="77777777" w:rsidR="00835CBC" w:rsidRPr="00835CBC" w:rsidRDefault="00835CBC" w:rsidP="00835CBC">
      <w:pPr>
        <w:spacing w:line="276" w:lineRule="auto"/>
        <w:ind w:right="68"/>
        <w:jc w:val="both"/>
        <w:rPr>
          <w:rFonts w:asciiTheme="minorHAnsi" w:hAnsiTheme="minorHAnsi" w:cs="Arial"/>
          <w:color w:val="FF0000"/>
          <w:sz w:val="22"/>
          <w:szCs w:val="22"/>
          <w:lang w:eastAsia="x-none"/>
        </w:rPr>
      </w:pPr>
    </w:p>
    <w:p w14:paraId="7F991176" w14:textId="68DF6805"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5" w:name="_Toc162003168"/>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53EC7560" w:rsidR="00606BBA" w:rsidRPr="00F363AE" w:rsidRDefault="00606BBA" w:rsidP="00CB0099">
      <w:pPr>
        <w:pStyle w:val="Nagwek1"/>
        <w:numPr>
          <w:ilvl w:val="0"/>
          <w:numId w:val="22"/>
        </w:numPr>
        <w:spacing w:line="276" w:lineRule="auto"/>
        <w:ind w:left="567" w:hanging="567"/>
        <w:rPr>
          <w:rFonts w:asciiTheme="minorHAnsi" w:hAnsiTheme="minorHAnsi" w:cs="Arial"/>
          <w:sz w:val="26"/>
          <w:szCs w:val="26"/>
        </w:rPr>
      </w:pPr>
      <w:bookmarkStart w:id="16" w:name="_Toc162003169"/>
      <w:r w:rsidRPr="00F363AE">
        <w:rPr>
          <w:rFonts w:asciiTheme="minorHAnsi" w:hAnsiTheme="minorHAnsi" w:cs="Arial"/>
          <w:sz w:val="26"/>
          <w:szCs w:val="26"/>
        </w:rPr>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48EA17EA" w:rsidR="00AD306F" w:rsidRPr="00F67712"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00584A79">
        <w:rPr>
          <w:rFonts w:asciiTheme="minorHAnsi" w:hAnsiTheme="minorHAnsi" w:cs="Arial"/>
          <w:sz w:val="22"/>
          <w:szCs w:val="22"/>
        </w:rPr>
        <w:t xml:space="preserve">nie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ni</w:t>
      </w:r>
      <w:r w:rsidR="00A35592">
        <w:rPr>
          <w:rFonts w:asciiTheme="minorHAnsi" w:hAnsiTheme="minorHAnsi" w:cs="Arial"/>
          <w:sz w:val="22"/>
          <w:szCs w:val="22"/>
        </w:rPr>
        <w:t>a</w:t>
      </w:r>
      <w:r w:rsidRPr="009C7209">
        <w:rPr>
          <w:rFonts w:asciiTheme="minorHAnsi" w:hAnsiTheme="minorHAnsi" w:cs="Arial"/>
          <w:sz w:val="22"/>
          <w:szCs w:val="22"/>
        </w:rPr>
        <w:t xml:space="preserv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F67712">
        <w:rPr>
          <w:rFonts w:asciiTheme="minorHAnsi" w:hAnsiTheme="minorHAnsi" w:cs="Arial"/>
          <w:sz w:val="22"/>
          <w:szCs w:val="22"/>
        </w:rPr>
        <w:t xml:space="preserve"> polegającego na powtórzeniu podobnych </w:t>
      </w:r>
      <w:r w:rsidR="00EA4919">
        <w:rPr>
          <w:rFonts w:asciiTheme="minorHAnsi" w:hAnsiTheme="minorHAnsi" w:cs="Arial"/>
          <w:sz w:val="22"/>
          <w:szCs w:val="22"/>
        </w:rPr>
        <w:t>dostaw</w:t>
      </w:r>
      <w:r w:rsidR="00584A79">
        <w:rPr>
          <w:rFonts w:asciiTheme="minorHAnsi" w:hAnsiTheme="minorHAnsi" w:cs="Arial"/>
          <w:sz w:val="22"/>
          <w:szCs w:val="22"/>
        </w:rPr>
        <w:t>.</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7" w:name="_Toc162003170"/>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Pr="00E063AF"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CB0099">
      <w:pPr>
        <w:pStyle w:val="Nagwek1"/>
        <w:numPr>
          <w:ilvl w:val="0"/>
          <w:numId w:val="22"/>
        </w:numPr>
        <w:ind w:left="567" w:hanging="567"/>
        <w:rPr>
          <w:rFonts w:asciiTheme="minorHAnsi" w:hAnsiTheme="minorHAnsi"/>
          <w:sz w:val="26"/>
          <w:szCs w:val="26"/>
          <w:lang w:eastAsia="x-none"/>
        </w:rPr>
      </w:pPr>
      <w:bookmarkStart w:id="18" w:name="_Toc162003171"/>
      <w:r w:rsidRPr="004E5764">
        <w:rPr>
          <w:rFonts w:asciiTheme="minorHAnsi" w:hAnsiTheme="minorHAnsi"/>
          <w:sz w:val="26"/>
          <w:szCs w:val="26"/>
        </w:rPr>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0BD8255"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D473DD">
        <w:rPr>
          <w:rFonts w:asciiTheme="minorHAnsi" w:hAnsiTheme="minorHAnsi" w:cs="Arial"/>
          <w:b/>
          <w:bCs/>
          <w:sz w:val="22"/>
          <w:szCs w:val="22"/>
          <w:lang w:eastAsia="x-none"/>
        </w:rPr>
        <w:t>dostawy</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9" w:name="_Toc162003172"/>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w:t>
      </w:r>
      <w:r w:rsidRPr="009C7209">
        <w:rPr>
          <w:rFonts w:asciiTheme="minorHAnsi" w:hAnsiTheme="minorHAnsi" w:cs="Arial"/>
          <w:sz w:val="22"/>
          <w:szCs w:val="22"/>
          <w:lang w:eastAsia="x-none"/>
        </w:rPr>
        <w:lastRenderedPageBreak/>
        <w:t xml:space="preserve">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B0099">
      <w:pPr>
        <w:pStyle w:val="Nagwek1"/>
        <w:numPr>
          <w:ilvl w:val="0"/>
          <w:numId w:val="22"/>
        </w:numPr>
        <w:spacing w:line="276" w:lineRule="auto"/>
        <w:ind w:left="567" w:hanging="567"/>
        <w:rPr>
          <w:rFonts w:asciiTheme="minorHAnsi" w:hAnsiTheme="minorHAnsi" w:cs="Arial"/>
          <w:sz w:val="26"/>
          <w:szCs w:val="26"/>
        </w:rPr>
      </w:pPr>
      <w:bookmarkStart w:id="20" w:name="_Toc162003173"/>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CFF95" w14:textId="08EF7CA5" w:rsidR="00692300" w:rsidRDefault="00692300" w:rsidP="00692300">
      <w:pPr>
        <w:spacing w:line="276" w:lineRule="auto"/>
        <w:ind w:right="20"/>
        <w:jc w:val="both"/>
        <w:rPr>
          <w:rFonts w:asciiTheme="minorHAnsi" w:hAnsiTheme="minorHAnsi" w:cs="Arial"/>
          <w:sz w:val="22"/>
          <w:szCs w:val="22"/>
        </w:rPr>
      </w:pPr>
    </w:p>
    <w:p w14:paraId="2E344449" w14:textId="73923952" w:rsidR="002E5C04" w:rsidRPr="00E063AF" w:rsidRDefault="008A38CE" w:rsidP="00CB0099">
      <w:pPr>
        <w:pStyle w:val="Nagwek1"/>
        <w:numPr>
          <w:ilvl w:val="0"/>
          <w:numId w:val="22"/>
        </w:numPr>
        <w:ind w:left="567" w:hanging="567"/>
        <w:rPr>
          <w:rFonts w:asciiTheme="minorHAnsi" w:hAnsiTheme="minorHAnsi"/>
          <w:sz w:val="26"/>
          <w:szCs w:val="26"/>
        </w:rPr>
      </w:pPr>
      <w:bookmarkStart w:id="21" w:name="_Toc162003174"/>
      <w:r w:rsidRPr="004E5764">
        <w:rPr>
          <w:rFonts w:asciiTheme="minorHAnsi" w:hAnsiTheme="minorHAnsi"/>
          <w:sz w:val="26"/>
          <w:szCs w:val="26"/>
        </w:rPr>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0F6807AF" w14:textId="427D6E20" w:rsidR="00844A2B" w:rsidRPr="005A3CE1" w:rsidRDefault="005A3CE1" w:rsidP="005A3CE1">
      <w:pPr>
        <w:spacing w:line="276" w:lineRule="auto"/>
        <w:ind w:left="993"/>
        <w:jc w:val="both"/>
        <w:rPr>
          <w:rFonts w:asciiTheme="minorHAnsi" w:hAnsiTheme="minorHAnsi" w:cs="Arial"/>
          <w:sz w:val="22"/>
          <w:szCs w:val="22"/>
        </w:rPr>
      </w:pPr>
      <w:r w:rsidRPr="005A3CE1">
        <w:rPr>
          <w:rFonts w:asciiTheme="minorHAnsi" w:hAnsiTheme="minorHAnsi" w:cs="Arial"/>
          <w:sz w:val="22"/>
          <w:szCs w:val="22"/>
        </w:rPr>
        <w:t>Zamawiający nie stawia szczególnych wymagań w zakresie spełniania tego warunku.</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5A36985F" w:rsidR="0062500E" w:rsidRPr="009C7209"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5A3CE1">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t>
      </w:r>
      <w:r w:rsidR="00584A79">
        <w:rPr>
          <w:rFonts w:asciiTheme="minorHAnsi" w:hAnsiTheme="minorHAnsi" w:cs="Arial"/>
          <w:sz w:val="22"/>
          <w:szCs w:val="22"/>
        </w:rPr>
        <w:t>zrealizował</w:t>
      </w:r>
      <w:r w:rsidRPr="009C7209">
        <w:rPr>
          <w:rFonts w:asciiTheme="minorHAnsi" w:hAnsiTheme="minorHAnsi" w:cs="Arial"/>
          <w:sz w:val="22"/>
          <w:szCs w:val="22"/>
        </w:rPr>
        <w:t xml:space="preserve"> należycie</w:t>
      </w:r>
      <w:r w:rsidR="00584A79">
        <w:rPr>
          <w:rFonts w:asciiTheme="minorHAnsi" w:hAnsiTheme="minorHAnsi" w:cs="Arial"/>
          <w:sz w:val="22"/>
          <w:szCs w:val="22"/>
        </w:rPr>
        <w:t>:</w:t>
      </w:r>
    </w:p>
    <w:p w14:paraId="452257FD" w14:textId="7AF7CE7F" w:rsidR="0062500E" w:rsidRPr="00705A53"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FD2A2C">
        <w:rPr>
          <w:rFonts w:asciiTheme="minorHAnsi" w:hAnsiTheme="minorHAnsi" w:cs="Arial"/>
          <w:sz w:val="22"/>
          <w:szCs w:val="22"/>
        </w:rPr>
        <w:t>trzy</w:t>
      </w:r>
      <w:r w:rsidRPr="009C7209">
        <w:rPr>
          <w:rFonts w:asciiTheme="minorHAnsi" w:hAnsiTheme="minorHAnsi" w:cs="Arial"/>
          <w:sz w:val="22"/>
          <w:szCs w:val="22"/>
        </w:rPr>
        <w:t xml:space="preserve"> </w:t>
      </w:r>
      <w:r w:rsidR="00584A79">
        <w:rPr>
          <w:rFonts w:asciiTheme="minorHAnsi" w:hAnsiTheme="minorHAnsi" w:cs="Arial"/>
          <w:sz w:val="22"/>
          <w:szCs w:val="22"/>
        </w:rPr>
        <w:t>dostaw</w:t>
      </w:r>
      <w:r w:rsidR="00FD2A2C">
        <w:rPr>
          <w:rFonts w:asciiTheme="minorHAnsi" w:hAnsiTheme="minorHAnsi" w:cs="Arial"/>
          <w:sz w:val="22"/>
          <w:szCs w:val="22"/>
        </w:rPr>
        <w:t>y</w:t>
      </w:r>
      <w:r w:rsidRPr="009C7209">
        <w:rPr>
          <w:rFonts w:asciiTheme="minorHAnsi" w:hAnsiTheme="minorHAnsi" w:cs="Arial"/>
          <w:sz w:val="22"/>
          <w:szCs w:val="22"/>
        </w:rPr>
        <w:t xml:space="preserve"> polegając</w:t>
      </w:r>
      <w:r w:rsidR="00A9009A">
        <w:rPr>
          <w:rFonts w:asciiTheme="minorHAnsi" w:hAnsiTheme="minorHAnsi" w:cs="Arial"/>
          <w:sz w:val="22"/>
          <w:szCs w:val="22"/>
        </w:rPr>
        <w:t>e</w:t>
      </w:r>
      <w:r w:rsidRPr="009C7209">
        <w:rPr>
          <w:rFonts w:asciiTheme="minorHAnsi" w:hAnsiTheme="minorHAnsi" w:cs="Arial"/>
          <w:sz w:val="22"/>
          <w:szCs w:val="22"/>
        </w:rPr>
        <w:t xml:space="preserve"> </w:t>
      </w:r>
      <w:r w:rsidR="00584A79">
        <w:rPr>
          <w:rFonts w:asciiTheme="minorHAnsi" w:hAnsiTheme="minorHAnsi" w:cs="Arial"/>
          <w:sz w:val="22"/>
          <w:szCs w:val="22"/>
        </w:rPr>
        <w:t>na dostawie samochodu ratowniczo-gaśniczego,</w:t>
      </w:r>
      <w:r w:rsidR="009C4BF1">
        <w:rPr>
          <w:rFonts w:asciiTheme="minorHAnsi" w:hAnsiTheme="minorHAnsi" w:cs="Arial"/>
          <w:sz w:val="22"/>
          <w:szCs w:val="22"/>
        </w:rPr>
        <w:t xml:space="preserve"> o wartości nie mniejszej niż </w:t>
      </w:r>
      <w:r w:rsidR="00584A79">
        <w:rPr>
          <w:rFonts w:asciiTheme="minorHAnsi" w:hAnsiTheme="minorHAnsi" w:cs="Arial"/>
          <w:b/>
          <w:bCs/>
          <w:sz w:val="22"/>
          <w:szCs w:val="22"/>
        </w:rPr>
        <w:t>500 000,00</w:t>
      </w:r>
      <w:r w:rsidR="009C4BF1">
        <w:rPr>
          <w:rFonts w:asciiTheme="minorHAnsi" w:hAnsiTheme="minorHAnsi" w:cs="Arial"/>
          <w:b/>
          <w:bCs/>
          <w:sz w:val="22"/>
          <w:szCs w:val="22"/>
        </w:rPr>
        <w:t xml:space="preserve"> zł brutto</w:t>
      </w:r>
    </w:p>
    <w:p w14:paraId="637FA254" w14:textId="77777777" w:rsidR="009C4BF1" w:rsidRPr="009C4BF1" w:rsidRDefault="009C4BF1" w:rsidP="009C4BF1">
      <w:pPr>
        <w:autoSpaceDE w:val="0"/>
        <w:autoSpaceDN w:val="0"/>
        <w:adjustRightInd w:val="0"/>
        <w:rPr>
          <w:rFonts w:ascii="Calibri" w:hAnsi="Calibri" w:cs="Calibri"/>
          <w:color w:val="000000"/>
          <w:sz w:val="24"/>
          <w:szCs w:val="24"/>
        </w:rPr>
      </w:pPr>
    </w:p>
    <w:p w14:paraId="692A6272" w14:textId="77777777" w:rsidR="009C4BF1" w:rsidRPr="009C7209" w:rsidRDefault="009C4BF1" w:rsidP="009C4BF1">
      <w:pPr>
        <w:pStyle w:val="Akapitzlist"/>
        <w:spacing w:line="276" w:lineRule="auto"/>
        <w:ind w:left="993" w:hanging="993"/>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CB0099">
      <w:pPr>
        <w:pStyle w:val="Nagwek1"/>
        <w:numPr>
          <w:ilvl w:val="0"/>
          <w:numId w:val="22"/>
        </w:numPr>
        <w:spacing w:line="276" w:lineRule="auto"/>
        <w:ind w:left="709" w:hanging="709"/>
        <w:rPr>
          <w:rFonts w:asciiTheme="minorHAnsi" w:hAnsiTheme="minorHAnsi" w:cs="Arial"/>
          <w:sz w:val="26"/>
          <w:szCs w:val="26"/>
        </w:rPr>
      </w:pPr>
      <w:bookmarkStart w:id="22" w:name="_Toc162003175"/>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4530E6EA" w:rsidR="00C85BE8"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4A1203">
        <w:rPr>
          <w:rFonts w:asciiTheme="minorHAnsi" w:hAnsiTheme="minorHAnsi" w:cs="Arial"/>
          <w:sz w:val="22"/>
          <w:szCs w:val="22"/>
        </w:rPr>
        <w:t>, tj.:</w:t>
      </w:r>
    </w:p>
    <w:p w14:paraId="04745CB2"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7F14CB76"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5BCE73EA"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1A41B033"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65116659"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67904BA8"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25B35861"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6C524DBD"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2C7D36F6"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5AB2330A"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015CDEE7"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62DFF658"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44FA712D"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56D49D2B" w14:textId="77777777" w:rsidR="004A1203" w:rsidRPr="008B1EED" w:rsidRDefault="004A1203" w:rsidP="004A120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59E61F3" w14:textId="77777777" w:rsidR="004A1203" w:rsidRPr="00982AD5" w:rsidRDefault="004A1203" w:rsidP="004A120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280289FC" w14:textId="77777777" w:rsidR="004A1203" w:rsidRPr="004A1203" w:rsidRDefault="004A1203" w:rsidP="004A1203">
      <w:pPr>
        <w:spacing w:line="276" w:lineRule="auto"/>
        <w:jc w:val="both"/>
        <w:rPr>
          <w:rFonts w:asciiTheme="minorHAnsi" w:hAnsiTheme="minorHAnsi" w:cs="Arial"/>
          <w:sz w:val="22"/>
          <w:szCs w:val="22"/>
        </w:rPr>
      </w:pPr>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CB0099">
      <w:pPr>
        <w:pStyle w:val="Nagwek1"/>
        <w:numPr>
          <w:ilvl w:val="0"/>
          <w:numId w:val="22"/>
        </w:numPr>
        <w:spacing w:line="276" w:lineRule="auto"/>
        <w:ind w:left="567" w:hanging="567"/>
        <w:rPr>
          <w:rFonts w:asciiTheme="minorHAnsi" w:hAnsiTheme="minorHAnsi" w:cs="Arial"/>
          <w:sz w:val="26"/>
          <w:szCs w:val="26"/>
        </w:rPr>
      </w:pPr>
      <w:bookmarkStart w:id="23" w:name="_Toc162003176"/>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CB0099">
      <w:pPr>
        <w:pStyle w:val="Nagwek1"/>
        <w:numPr>
          <w:ilvl w:val="0"/>
          <w:numId w:val="22"/>
        </w:numPr>
        <w:spacing w:line="276" w:lineRule="auto"/>
        <w:ind w:left="567" w:hanging="567"/>
        <w:rPr>
          <w:rFonts w:asciiTheme="minorHAnsi" w:hAnsiTheme="minorHAnsi" w:cs="Arial"/>
          <w:sz w:val="26"/>
          <w:szCs w:val="26"/>
        </w:rPr>
      </w:pPr>
      <w:bookmarkStart w:id="24" w:name="_Toc162003177"/>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61EB7239" w:rsidR="008D1E2F" w:rsidRPr="00705A53"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D473DD">
        <w:rPr>
          <w:rFonts w:asciiTheme="minorHAnsi" w:eastAsiaTheme="majorEastAsia" w:hAnsiTheme="minorHAnsi" w:cs="Arial"/>
          <w:bCs/>
          <w:sz w:val="22"/>
          <w:szCs w:val="22"/>
          <w:lang w:eastAsia="en-US"/>
        </w:rPr>
        <w:t>dostawy</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2EEFD783" w14:textId="186BC7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844A2B">
        <w:rPr>
          <w:rFonts w:asciiTheme="minorHAnsi" w:eastAsiaTheme="majorEastAsia" w:hAnsiTheme="minorHAnsi" w:cs="Arial"/>
          <w:bCs/>
          <w:sz w:val="22"/>
          <w:szCs w:val="22"/>
          <w:lang w:eastAsia="en-US"/>
        </w:rPr>
        <w:t>;</w:t>
      </w:r>
    </w:p>
    <w:p w14:paraId="60DA414F" w14:textId="62CCC854" w:rsidR="009C7209" w:rsidRDefault="00D643B6" w:rsidP="00383CE1">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0C197F5A" w14:textId="77777777" w:rsidR="00383CE1" w:rsidRPr="00003603" w:rsidRDefault="00383CE1" w:rsidP="00003603">
      <w:pPr>
        <w:spacing w:line="276" w:lineRule="auto"/>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5E2164BE" w:rsidR="00DC5FF5" w:rsidRDefault="00DC5FF5" w:rsidP="00E33CCD">
      <w:pPr>
        <w:pStyle w:val="Akapitzlist"/>
        <w:spacing w:line="276" w:lineRule="auto"/>
        <w:ind w:left="426"/>
        <w:jc w:val="both"/>
        <w:rPr>
          <w:rFonts w:asciiTheme="minorHAnsi" w:hAnsiTheme="minorHAnsi" w:cs="Arial"/>
          <w:sz w:val="22"/>
          <w:szCs w:val="22"/>
        </w:rPr>
      </w:pPr>
    </w:p>
    <w:p w14:paraId="72FF110F" w14:textId="6C41292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w:t>
      </w:r>
      <w:r w:rsidR="00844A2B">
        <w:rPr>
          <w:rFonts w:asciiTheme="minorHAnsi" w:hAnsiTheme="minorHAnsi" w:cs="Arial"/>
          <w:sz w:val="22"/>
          <w:szCs w:val="22"/>
        </w:rPr>
        <w:t>i</w:t>
      </w:r>
      <w:r w:rsidRPr="009C7209">
        <w:rPr>
          <w:rFonts w:asciiTheme="minorHAnsi" w:hAnsiTheme="minorHAnsi" w:cs="Arial"/>
          <w:sz w:val="22"/>
          <w:szCs w:val="22"/>
        </w:rPr>
        <w:t xml:space="preserve">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07D91D87" w:rsidR="00F12CA6" w:rsidRPr="004923FB"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Odpis lub informacja z Krajowego Rejestru Sądowego lub z Centralnej Ewidencji i Informacji </w:t>
      </w:r>
      <w:r w:rsidRPr="004923FB">
        <w:rPr>
          <w:rFonts w:asciiTheme="minorHAnsi" w:hAnsiTheme="minorHAnsi" w:cs="Arial"/>
          <w:sz w:val="22"/>
          <w:szCs w:val="22"/>
        </w:rPr>
        <w:t>o Działalności Gospodarczej, w zakresie art. 109 ust. 1 pkt 4 ustawy, sporządzonych nie wcześniej niż 3 miesiące przed jej złożeniem, jeżeli odrębne przepisy wymagają wpisu do rejestru lub ewidencji;</w:t>
      </w:r>
    </w:p>
    <w:p w14:paraId="4BDAF5BF" w14:textId="77777777" w:rsidR="004923FB" w:rsidRPr="004923FB" w:rsidRDefault="004923FB" w:rsidP="00022A5C">
      <w:pPr>
        <w:pStyle w:val="Akapitzlist"/>
        <w:numPr>
          <w:ilvl w:val="1"/>
          <w:numId w:val="25"/>
        </w:numPr>
        <w:spacing w:line="276" w:lineRule="auto"/>
        <w:ind w:left="851" w:hanging="425"/>
        <w:jc w:val="both"/>
        <w:rPr>
          <w:rFonts w:asciiTheme="minorHAnsi" w:hAnsiTheme="minorHAnsi" w:cs="Arial"/>
          <w:sz w:val="22"/>
          <w:szCs w:val="22"/>
        </w:rPr>
      </w:pPr>
      <w:r w:rsidRPr="004923FB">
        <w:rPr>
          <w:rFonts w:asciiTheme="minorHAnsi" w:hAnsiTheme="minorHAnsi" w:cs="Arial"/>
          <w:sz w:val="22"/>
          <w:szCs w:val="22"/>
        </w:rPr>
        <w:t xml:space="preserve">Wykaz </w:t>
      </w:r>
      <w:r w:rsidRPr="004923FB">
        <w:rPr>
          <w:rFonts w:asciiTheme="minorHAnsi" w:hAnsiTheme="minorHAnsi"/>
          <w:sz w:val="22"/>
          <w:szCs w:val="22"/>
        </w:rPr>
        <w:t xml:space="preserve">robót budowlanych/dostaw/usług (w zależności od tego co jest przedmiotem postępowania) </w:t>
      </w:r>
      <w:r w:rsidRPr="004923FB">
        <w:rPr>
          <w:rFonts w:asciiTheme="minorHAnsi" w:hAnsiTheme="minorHAnsi" w:cs="Arial"/>
          <w:sz w:val="22"/>
          <w:szCs w:val="22"/>
        </w:rPr>
        <w:t xml:space="preserve">wykonanych nie wcześniej niż w okresie ostatnich 3 lat, </w:t>
      </w:r>
      <w:r w:rsidRPr="004923FB">
        <w:rPr>
          <w:rFonts w:asciiTheme="minorHAnsi" w:hAnsiTheme="minorHAnsi" w:cs="Arial"/>
          <w:sz w:val="22"/>
          <w:szCs w:val="22"/>
        </w:rPr>
        <w:br/>
        <w:t xml:space="preserve">a jeżeli okres prowadzenia działalności jest krótszy – w tym okresie, porównywalnych </w:t>
      </w:r>
      <w:r w:rsidRPr="004923FB">
        <w:rPr>
          <w:rFonts w:asciiTheme="minorHAnsi" w:hAnsiTheme="minorHAnsi" w:cs="Arial"/>
          <w:sz w:val="22"/>
          <w:szCs w:val="22"/>
        </w:rPr>
        <w:br/>
        <w:t xml:space="preserve">z robotami budowlanymi/dostawami/usługami (w zależności od tego co jest przedmiotem postępowania) stanowiącymi przedmiot zamówienia, wraz z podaniem ich rodzaju, wartości, daty, miejsca wykonania i podmiotów, na rzecz których </w:t>
      </w:r>
      <w:r w:rsidRPr="004923FB">
        <w:rPr>
          <w:rFonts w:asciiTheme="minorHAnsi" w:hAnsiTheme="minorHAnsi"/>
          <w:sz w:val="22"/>
          <w:szCs w:val="22"/>
        </w:rPr>
        <w:t xml:space="preserve">roboty budowlane/dostawy/usługi (w zależności od tego co jest przedmiotem postępowania) </w:t>
      </w:r>
      <w:r w:rsidRPr="004923FB">
        <w:rPr>
          <w:rFonts w:asciiTheme="minorHAnsi" w:hAnsiTheme="minorHAnsi" w:cs="Arial"/>
          <w:sz w:val="22"/>
          <w:szCs w:val="22"/>
        </w:rPr>
        <w:t xml:space="preserve">te zostały wykonane, oraz załączeniem dowodów określających czy te dostawy zostały wykonane należycie, w szczególności informacji o tym czy </w:t>
      </w:r>
      <w:r w:rsidRPr="004923FB">
        <w:rPr>
          <w:rFonts w:asciiTheme="minorHAnsi" w:hAnsiTheme="minorHAnsi"/>
          <w:sz w:val="22"/>
          <w:szCs w:val="22"/>
        </w:rPr>
        <w:t xml:space="preserve">roboty budowlane </w:t>
      </w:r>
      <w:r w:rsidRPr="004923FB">
        <w:rPr>
          <w:rFonts w:asciiTheme="minorHAnsi" w:hAnsiTheme="minorHAnsi" w:cs="Arial"/>
          <w:sz w:val="22"/>
          <w:szCs w:val="22"/>
        </w:rPr>
        <w:t xml:space="preserve">zostały wykonane zgodnie z przepisami prawa budowlanego i prawidłowo ukończone, przy czym dowodami, o których mowa, są referencje bądź inne dokumenty sporządzone przez podmiot, na rzecz którego </w:t>
      </w:r>
      <w:r w:rsidRPr="004923FB">
        <w:rPr>
          <w:rFonts w:asciiTheme="minorHAnsi" w:hAnsiTheme="minorHAnsi"/>
          <w:sz w:val="22"/>
          <w:szCs w:val="22"/>
        </w:rPr>
        <w:t xml:space="preserve">roboty budowlane/dostawy/usługi (w zależności od tego co jest przedmiotem postępowania) </w:t>
      </w:r>
      <w:r w:rsidRPr="004923FB">
        <w:rPr>
          <w:rFonts w:asciiTheme="minorHAnsi" w:hAnsiTheme="minorHAnsi" w:cs="Arial"/>
          <w:sz w:val="22"/>
          <w:szCs w:val="22"/>
        </w:rPr>
        <w:t xml:space="preserve">były wykonywane, a jeżeli z uzasadnionej przyczyny o obiektywnym charakterze Wykonawca nie jest w stanie uzyskać tych dokumentów – inne odpowiednie dokumenty - </w:t>
      </w:r>
      <w:r w:rsidRPr="004923FB">
        <w:rPr>
          <w:rFonts w:asciiTheme="minorHAnsi" w:hAnsiTheme="minorHAnsi" w:cs="Arial"/>
          <w:b/>
          <w:sz w:val="22"/>
          <w:szCs w:val="22"/>
        </w:rPr>
        <w:t>załącznik H.</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t>
      </w:r>
      <w:r w:rsidRPr="009C7209">
        <w:rPr>
          <w:rFonts w:asciiTheme="minorHAnsi" w:hAnsiTheme="minorHAnsi" w:cs="Arial"/>
          <w:sz w:val="22"/>
          <w:szCs w:val="22"/>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0477ED14" w14:textId="77777777" w:rsidR="00C9093A" w:rsidRPr="005A3CE1" w:rsidRDefault="00C9093A" w:rsidP="005A3CE1">
      <w:pPr>
        <w:spacing w:line="276" w:lineRule="auto"/>
        <w:jc w:val="both"/>
        <w:rPr>
          <w:rFonts w:asciiTheme="minorHAnsi" w:hAnsiTheme="minorHAnsi"/>
          <w:sz w:val="22"/>
          <w:szCs w:val="22"/>
        </w:rPr>
      </w:pPr>
    </w:p>
    <w:p w14:paraId="5DE263E7" w14:textId="5DDCB3DB" w:rsidR="003869F8" w:rsidRDefault="003869F8" w:rsidP="00CB0099">
      <w:pPr>
        <w:pStyle w:val="Nagwek1"/>
        <w:numPr>
          <w:ilvl w:val="0"/>
          <w:numId w:val="22"/>
        </w:numPr>
        <w:spacing w:line="276" w:lineRule="auto"/>
        <w:ind w:left="709" w:hanging="709"/>
        <w:rPr>
          <w:rFonts w:asciiTheme="minorHAnsi" w:hAnsiTheme="minorHAnsi" w:cs="Arial"/>
          <w:sz w:val="26"/>
          <w:szCs w:val="26"/>
        </w:rPr>
      </w:pPr>
      <w:bookmarkStart w:id="25" w:name="_Toc162003178"/>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57946440" w14:textId="77777777" w:rsidR="003474DD" w:rsidRPr="009C7209" w:rsidRDefault="003474DD" w:rsidP="003474D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Pr>
          <w:rFonts w:asciiTheme="minorHAnsi" w:hAnsiTheme="minorHAnsi" w:cs="Arial"/>
          <w:sz w:val="22"/>
          <w:szCs w:val="22"/>
        </w:rPr>
        <w:tab/>
      </w:r>
      <w:r>
        <w:rPr>
          <w:rFonts w:asciiTheme="minorHAnsi" w:hAnsiTheme="minorHAnsi" w:cs="Arial"/>
          <w:sz w:val="22"/>
          <w:szCs w:val="22"/>
        </w:rPr>
        <w:tab/>
      </w:r>
      <w:r w:rsidRPr="009C7209">
        <w:rPr>
          <w:rFonts w:asciiTheme="minorHAnsi" w:hAnsiTheme="minorHAnsi" w:cs="Arial"/>
          <w:sz w:val="22"/>
          <w:szCs w:val="22"/>
        </w:rPr>
        <w:t>- informacje dotyczące przedmiotu zamówienia</w:t>
      </w:r>
    </w:p>
    <w:p w14:paraId="72D6C4C9" w14:textId="77777777" w:rsidR="003474DD" w:rsidRPr="009C7209" w:rsidRDefault="003474DD" w:rsidP="003474D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Pr="009C7209">
        <w:rPr>
          <w:rFonts w:asciiTheme="minorHAnsi" w:hAnsiTheme="minorHAnsi" w:cs="Arial"/>
          <w:sz w:val="22"/>
          <w:szCs w:val="22"/>
        </w:rPr>
        <w:t>- 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7572DB0D" w14:textId="77777777" w:rsidR="003474DD" w:rsidRPr="009C7209" w:rsidRDefault="003474DD" w:rsidP="003474D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Postępowanie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elektronicznie za pośrednictwem </w:t>
      </w:r>
      <w:hyperlink r:id="rId14" w:history="1">
        <w:r w:rsidRPr="009C7209">
          <w:rPr>
            <w:rStyle w:val="Hipercze"/>
            <w:rFonts w:asciiTheme="minorHAnsi" w:hAnsiTheme="minorHAnsi" w:cs="Arial"/>
            <w:sz w:val="22"/>
            <w:szCs w:val="22"/>
          </w:rPr>
          <w:t>https://platformazakupowa.pl/pn/zebrzydowice</w:t>
        </w:r>
      </w:hyperlink>
    </w:p>
    <w:p w14:paraId="524A7D0E" w14:textId="77777777" w:rsidR="003474DD" w:rsidRPr="009C7209" w:rsidRDefault="003474DD" w:rsidP="003474D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w:t>
      </w:r>
      <w:r>
        <w:rPr>
          <w:rFonts w:asciiTheme="minorHAnsi" w:hAnsiTheme="minorHAnsi" w:cs="Arial"/>
          <w:sz w:val="22"/>
          <w:szCs w:val="22"/>
        </w:rPr>
        <w:t xml:space="preserve">platformy zakupowej pod adresem: </w:t>
      </w:r>
      <w:hyperlink r:id="rId15" w:history="1">
        <w:r w:rsidRPr="00B87725">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 xml:space="preserve">„Wyślij wiadomość do zamawiającego”. </w:t>
      </w:r>
    </w:p>
    <w:p w14:paraId="0EAC5B54" w14:textId="77777777" w:rsidR="003474DD" w:rsidRPr="009C7209" w:rsidRDefault="003474DD" w:rsidP="003474D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 datę przekazania (wpływu) oświadczeń, wniosków, zawiadomień oraz informacji przyjmuje się datę ich przesłania za pośrednictwem </w:t>
      </w:r>
      <w:hyperlink r:id="rId16"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poprzez kliknięcie przycisku „Wyślij wiadomość do zamawiającego”, po których pojawi się komunikat, że wiadomość została wysłana do Zamawiającego. </w:t>
      </w:r>
      <w:bookmarkStart w:id="26" w:name="_Hlk63420612"/>
      <w:r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Pr="009C7209">
          <w:rPr>
            <w:rStyle w:val="Hipercze"/>
            <w:rFonts w:asciiTheme="minorHAnsi" w:hAnsiTheme="minorHAnsi" w:cs="Arial"/>
            <w:sz w:val="22"/>
            <w:szCs w:val="22"/>
          </w:rPr>
          <w:t>przetargi@zebrzydowice.pl</w:t>
        </w:r>
      </w:hyperlink>
      <w:r w:rsidRPr="009C7209">
        <w:rPr>
          <w:rFonts w:asciiTheme="minorHAnsi" w:hAnsiTheme="minorHAnsi" w:cs="Arial"/>
          <w:sz w:val="22"/>
          <w:szCs w:val="22"/>
        </w:rPr>
        <w:t>.</w:t>
      </w:r>
      <w:bookmarkEnd w:id="26"/>
    </w:p>
    <w:p w14:paraId="053865CF" w14:textId="77777777" w:rsidR="003474DD" w:rsidRPr="009C7209" w:rsidRDefault="003474DD" w:rsidP="003474D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przy użyciu środków komunikacji elektronicznej za pośrednictwem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rPr>
        <w:t>.</w:t>
      </w:r>
      <w:r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9" w:history="1">
        <w:r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5FA663D4" w14:textId="77777777" w:rsidR="003474DD" w:rsidRPr="009C7209" w:rsidRDefault="003474DD" w:rsidP="003474D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20"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 Zamawiającego, gdyż system powiadomień może ulec awarii lub powiadomienie może trafić do folderu SPAM.</w:t>
      </w:r>
    </w:p>
    <w:p w14:paraId="0D50AD9C" w14:textId="77777777" w:rsidR="003474DD" w:rsidRPr="009C7209" w:rsidRDefault="003474DD" w:rsidP="003474D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Pr="009C7209">
          <w:rPr>
            <w:rStyle w:val="Hipercze"/>
            <w:rFonts w:asciiTheme="minorHAnsi" w:hAnsiTheme="minorHAnsi" w:cs="Arial"/>
            <w:color w:val="1155CC"/>
            <w:sz w:val="22"/>
            <w:szCs w:val="22"/>
          </w:rPr>
          <w:t>platformazakupowa.pl</w:t>
        </w:r>
      </w:hyperlink>
      <w:r w:rsidRPr="009C7209">
        <w:rPr>
          <w:rFonts w:asciiTheme="minorHAnsi" w:hAnsiTheme="minorHAnsi" w:cs="Arial"/>
          <w:color w:val="000000"/>
          <w:sz w:val="22"/>
          <w:szCs w:val="22"/>
        </w:rPr>
        <w:t>, tj.:</w:t>
      </w:r>
    </w:p>
    <w:p w14:paraId="6B20FB3B" w14:textId="77777777" w:rsidR="003474DD" w:rsidRPr="009C7209" w:rsidRDefault="003474DD" w:rsidP="003474DD">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6B530429" w14:textId="77777777" w:rsidR="003474DD" w:rsidRPr="009C7209" w:rsidRDefault="003474DD" w:rsidP="003474DD">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6AD3914D" w14:textId="77777777" w:rsidR="003474DD" w:rsidRPr="009C7209" w:rsidRDefault="003474DD" w:rsidP="003474DD">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Pr="004F33EA">
        <w:rPr>
          <w:rFonts w:asciiTheme="minorHAnsi" w:hAnsiTheme="minorHAnsi" w:cs="Arial"/>
          <w:b/>
          <w:bCs/>
          <w:color w:val="000000"/>
          <w:sz w:val="22"/>
          <w:szCs w:val="22"/>
        </w:rPr>
        <w:t>Uwaga!</w:t>
      </w:r>
      <w:r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517A3347" w14:textId="77777777" w:rsidR="003474DD" w:rsidRPr="009C7209" w:rsidRDefault="003474DD" w:rsidP="003474DD">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580E11D1" w14:textId="77777777" w:rsidR="003474DD" w:rsidRPr="009C7209" w:rsidRDefault="003474DD" w:rsidP="003474DD">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2ECE75C3" w14:textId="77777777" w:rsidR="003474DD" w:rsidRPr="009C7209" w:rsidRDefault="003474DD" w:rsidP="003474DD">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418896D3" w14:textId="77777777" w:rsidR="003474DD" w:rsidRPr="009C7209" w:rsidRDefault="003474DD" w:rsidP="003474DD">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300F0674" w14:textId="77777777" w:rsidR="003474DD" w:rsidRPr="009C7209" w:rsidRDefault="003474DD" w:rsidP="003474D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4B7755E6" w14:textId="77777777" w:rsidR="003474DD" w:rsidRPr="009C7209" w:rsidRDefault="003474DD" w:rsidP="003474DD">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22">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3">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3C273684" w14:textId="77777777" w:rsidR="003474DD" w:rsidRPr="009C7209" w:rsidRDefault="003474DD" w:rsidP="003474DD">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4">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7633740" w14:textId="77777777" w:rsidR="003474DD" w:rsidRPr="009C7209" w:rsidRDefault="003474DD" w:rsidP="003474D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5">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444B6F29" w14:textId="77777777" w:rsidR="003474DD" w:rsidRPr="009C7209" w:rsidRDefault="003474DD" w:rsidP="003474D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4E44EBA" w14:textId="06CF1925" w:rsidR="001659A4" w:rsidRPr="003474DD" w:rsidRDefault="003474DD" w:rsidP="003474D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Pr="009C7209">
        <w:rPr>
          <w:rFonts w:asciiTheme="minorHAnsi" w:hAnsiTheme="minorHAnsi" w:cs="Arial"/>
          <w:sz w:val="22"/>
          <w:szCs w:val="22"/>
        </w:rPr>
        <w:br/>
        <w:t xml:space="preserve">w szczególności logowania, składania wniosków o wyjaśnienie treści SWZ, składania ofert oraz innych czynności podejmowanych w niniejszym postępowaniu przy użyciu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8">
        <w:r w:rsidRPr="009C7209">
          <w:rPr>
            <w:rFonts w:asciiTheme="minorHAnsi" w:hAnsiTheme="minorHAnsi" w:cs="Arial"/>
            <w:color w:val="1155CC"/>
            <w:sz w:val="22"/>
            <w:szCs w:val="22"/>
            <w:u w:val="single"/>
          </w:rPr>
          <w:t>https://platformazakupowa.pl/strona/45-instrukcje</w:t>
        </w:r>
      </w:hyperlink>
    </w:p>
    <w:p w14:paraId="5D122B59" w14:textId="77777777" w:rsidR="001659A4" w:rsidRDefault="001659A4"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B0099">
      <w:pPr>
        <w:pStyle w:val="Nagwek1"/>
        <w:numPr>
          <w:ilvl w:val="0"/>
          <w:numId w:val="22"/>
        </w:numPr>
        <w:spacing w:line="276" w:lineRule="auto"/>
        <w:ind w:left="567" w:hanging="567"/>
        <w:rPr>
          <w:rFonts w:asciiTheme="minorHAnsi" w:hAnsiTheme="minorHAnsi" w:cs="Arial"/>
          <w:sz w:val="26"/>
          <w:szCs w:val="26"/>
        </w:rPr>
      </w:pPr>
      <w:bookmarkStart w:id="27" w:name="_Toc162003179"/>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19D8B117"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 przez osobę/osoby upoważniona/upoważnione.</w:t>
      </w:r>
    </w:p>
    <w:p w14:paraId="290E8BA2"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p>
    <w:p w14:paraId="2E0F9C3F"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27E9E0EC"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 xml:space="preserve">jedną ofertę. </w:t>
      </w:r>
      <w:r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526694E0"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 formie elektronicznej opatrzonej kwalifikowanym podpisem elektronicznym lub </w:t>
      </w:r>
      <w:r>
        <w:rPr>
          <w:rFonts w:asciiTheme="minorHAnsi" w:hAnsiTheme="minorHAnsi" w:cs="Arial"/>
          <w:sz w:val="22"/>
          <w:szCs w:val="22"/>
        </w:rPr>
        <w:br/>
      </w:r>
      <w:r w:rsidRPr="009C7209">
        <w:rPr>
          <w:rFonts w:asciiTheme="minorHAnsi" w:hAnsiTheme="minorHAnsi" w:cs="Arial"/>
          <w:sz w:val="22"/>
          <w:szCs w:val="22"/>
        </w:rPr>
        <w:t>w postaci elektronicznej opatrzonej podpisem zaufanym lub</w:t>
      </w:r>
      <w:r>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w:t>
      </w:r>
      <w:r>
        <w:rPr>
          <w:rFonts w:asciiTheme="minorHAnsi" w:hAnsiTheme="minorHAnsi" w:cs="Arial"/>
          <w:sz w:val="22"/>
          <w:szCs w:val="22"/>
        </w:rPr>
        <w:t xml:space="preserve"> Pełnomocnictwo musi być podpisane przez mocodawcę.</w:t>
      </w:r>
      <w:r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46A38BB"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 formularzu </w:t>
      </w:r>
      <w:r w:rsidRPr="009C7209">
        <w:rPr>
          <w:rFonts w:asciiTheme="minorHAnsi" w:hAnsiTheme="minorHAnsi" w:cs="Arial"/>
          <w:sz w:val="22"/>
          <w:szCs w:val="22"/>
        </w:rPr>
        <w:lastRenderedPageBreak/>
        <w:t>składania oferty na platformie znajduje się miejsce wyznaczone do dołączenia części oferty stanowiącej tajemnice przedsiębiorstwa.</w:t>
      </w:r>
    </w:p>
    <w:p w14:paraId="3A0F323B"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wraz z załącznikami składana elektronicznie musi zostać podpisana elektronicznym kwalifikowanym podpisem lub podpisem zaufanym lub</w:t>
      </w:r>
      <w:r>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7406C22B"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4253E96D" w14:textId="77777777" w:rsidR="003474DD" w:rsidRPr="009C7209" w:rsidRDefault="003474DD" w:rsidP="003474DD">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282ED38A" w14:textId="77777777" w:rsidR="003474DD" w:rsidRPr="009C7209" w:rsidRDefault="003474DD" w:rsidP="003474DD">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27761FEA" w14:textId="77777777" w:rsidR="003474DD" w:rsidRPr="009C7209" w:rsidRDefault="003474DD" w:rsidP="003474DD">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79B3121F" w14:textId="77777777" w:rsidR="003474DD" w:rsidRPr="009C7209" w:rsidRDefault="003474DD" w:rsidP="003474DD">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5CB1F5A" w14:textId="77777777" w:rsidR="003474DD" w:rsidRPr="009C7209" w:rsidRDefault="003474DD" w:rsidP="003474DD">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7EB5B5" w14:textId="77777777" w:rsidR="003474DD" w:rsidRPr="009C7209" w:rsidRDefault="003474DD" w:rsidP="003474DD">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640DBDD0" w14:textId="77777777" w:rsidR="003474DD" w:rsidRPr="009C7209" w:rsidRDefault="003474DD" w:rsidP="003474DD">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t>
      </w:r>
      <w:r w:rsidRPr="009C7209">
        <w:rPr>
          <w:rFonts w:asciiTheme="minorHAnsi" w:hAnsiTheme="minorHAnsi" w:cs="Arial"/>
          <w:sz w:val="22"/>
          <w:szCs w:val="22"/>
        </w:rPr>
        <w:lastRenderedPageBreak/>
        <w:t>wymagań dla rejestrów publicznych i wymiany informacji w postaci elektronicznej oraz minimalnych wymagań dla systemów teleinformatycznych”, zwanego dalej Rozporządzeniem KRI.</w:t>
      </w:r>
    </w:p>
    <w:p w14:paraId="7E37C553" w14:textId="77777777" w:rsidR="003474DD" w:rsidRPr="009C7209" w:rsidRDefault="003474DD" w:rsidP="003474DD">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3C9A0F84" w14:textId="77777777" w:rsidR="003474DD" w:rsidRPr="009C7209" w:rsidRDefault="003474DD" w:rsidP="003474DD">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Pr>
          <w:rFonts w:asciiTheme="minorHAnsi" w:hAnsiTheme="minorHAnsi" w:cs="Arial"/>
          <w:sz w:val="22"/>
          <w:szCs w:val="22"/>
        </w:rPr>
        <w:br/>
      </w:r>
      <w:r w:rsidRPr="009C7209">
        <w:rPr>
          <w:rFonts w:asciiTheme="minorHAnsi" w:hAnsiTheme="minorHAnsi" w:cs="Arial"/>
          <w:sz w:val="22"/>
          <w:szCs w:val="22"/>
        </w:rPr>
        <w:t>z rozszerzeń:</w:t>
      </w:r>
    </w:p>
    <w:p w14:paraId="7D521949" w14:textId="77777777" w:rsidR="003474DD" w:rsidRPr="009C7209" w:rsidRDefault="003474DD" w:rsidP="003474DD">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51A0F9A8" w14:textId="77777777" w:rsidR="003474DD" w:rsidRPr="009C7209" w:rsidRDefault="003474DD" w:rsidP="003474DD">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279690DA" w14:textId="77777777" w:rsidR="003474DD" w:rsidRPr="009C7209" w:rsidRDefault="003474DD" w:rsidP="003474DD">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63FC779" w14:textId="77777777" w:rsidR="003474DD" w:rsidRPr="009C7209" w:rsidRDefault="003474DD" w:rsidP="003474DD">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67D44359" w14:textId="77777777" w:rsidR="003474DD" w:rsidRPr="009C7209" w:rsidRDefault="003474DD" w:rsidP="003474DD">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552897BB" w14:textId="77777777" w:rsidR="003474DD" w:rsidRPr="009C7209" w:rsidRDefault="003474DD" w:rsidP="003474DD">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1151B814" w14:textId="77777777" w:rsidR="003474DD" w:rsidRPr="009C7209" w:rsidRDefault="003474DD" w:rsidP="003474DD">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70F9443" w14:textId="77777777" w:rsidR="003474DD" w:rsidRPr="009C7209" w:rsidRDefault="003474DD" w:rsidP="003474DD">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7BB77C44" w14:textId="77777777" w:rsidR="003474DD" w:rsidRPr="009C7209" w:rsidRDefault="003474DD" w:rsidP="003474DD">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49274A2B" w14:textId="77777777" w:rsidR="003474DD" w:rsidRPr="009C7209" w:rsidRDefault="003474DD" w:rsidP="003474DD">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03552B11" w14:textId="77777777" w:rsidR="003474DD" w:rsidRPr="009C7209" w:rsidRDefault="003474DD" w:rsidP="003474DD">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7561DDAD" w14:textId="77777777" w:rsidR="003474DD" w:rsidRPr="009C7209" w:rsidRDefault="003474DD" w:rsidP="003474DD">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6822006" w14:textId="77777777" w:rsidR="003474DD" w:rsidRPr="009C7209" w:rsidRDefault="003474DD" w:rsidP="003474DD">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09135F6C" w14:textId="77777777" w:rsidR="003474DD" w:rsidRPr="009C7209" w:rsidRDefault="003474DD" w:rsidP="003474DD">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CA7DBEA" w14:textId="77777777" w:rsidR="00A14E80" w:rsidRDefault="00A14E80" w:rsidP="00E33CCD">
      <w:pPr>
        <w:spacing w:line="276" w:lineRule="auto"/>
        <w:jc w:val="both"/>
        <w:rPr>
          <w:rFonts w:asciiTheme="minorHAnsi" w:hAnsiTheme="minorHAnsi" w:cs="Arial"/>
          <w:sz w:val="22"/>
          <w:szCs w:val="22"/>
          <w:lang w:eastAsia="zh-CN"/>
        </w:rPr>
      </w:pPr>
    </w:p>
    <w:p w14:paraId="750BB7F2" w14:textId="46A6EB90" w:rsidR="00E35265" w:rsidRPr="009C7209" w:rsidRDefault="00E35265" w:rsidP="00E33CCD">
      <w:pPr>
        <w:spacing w:line="276" w:lineRule="auto"/>
        <w:jc w:val="both"/>
        <w:rPr>
          <w:rFonts w:asciiTheme="minorHAnsi" w:hAnsiTheme="minorHAnsi" w:cs="Arial"/>
          <w:sz w:val="22"/>
          <w:szCs w:val="22"/>
          <w:lang w:eastAsia="zh-CN"/>
        </w:rPr>
        <w:sectPr w:rsidR="00E35265" w:rsidRPr="009C7209" w:rsidSect="00CD6BD8">
          <w:headerReference w:type="default" r:id="rId33"/>
          <w:footerReference w:type="default" r:id="rId34"/>
          <w:type w:val="continuous"/>
          <w:pgSz w:w="11906" w:h="16838" w:code="9"/>
          <w:pgMar w:top="1134" w:right="1418" w:bottom="992" w:left="1418" w:header="510" w:footer="442" w:gutter="0"/>
          <w:cols w:space="708"/>
          <w:titlePg/>
          <w:docGrid w:linePitch="272"/>
        </w:sectPr>
      </w:pPr>
    </w:p>
    <w:p w14:paraId="55F4FE13" w14:textId="54CC5B2A"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8" w:name="_Toc162003180"/>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E063AF" w:rsidRDefault="00803507" w:rsidP="00E33CCD">
      <w:pPr>
        <w:spacing w:line="276" w:lineRule="auto"/>
        <w:jc w:val="both"/>
        <w:rPr>
          <w:rFonts w:asciiTheme="minorHAnsi" w:hAnsiTheme="minorHAnsi" w:cs="Arial"/>
          <w:sz w:val="22"/>
          <w:szCs w:val="22"/>
        </w:rPr>
      </w:pPr>
    </w:p>
    <w:p w14:paraId="3B1B68CC" w14:textId="77777777" w:rsidR="003474DD" w:rsidRPr="000F16B9" w:rsidRDefault="003474DD" w:rsidP="003474D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 się do Zamawiającego o wyjaśnienie treści SWZ.</w:t>
      </w:r>
    </w:p>
    <w:p w14:paraId="2590257D" w14:textId="77777777" w:rsidR="003474DD" w:rsidRPr="000F16B9" w:rsidRDefault="003474DD" w:rsidP="003474D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Wykonawca zwracając się o wyjaśnienie treści SWZ powinien podać nazwę lub imię i nazwisko, adres prowadzonej działalności gospodarczej lub miejsce zamieszkania.</w:t>
      </w:r>
    </w:p>
    <w:p w14:paraId="25FAFBE9" w14:textId="77777777" w:rsidR="003474DD" w:rsidRPr="000F16B9" w:rsidRDefault="003474DD" w:rsidP="003474D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niezwłocznie udzieli wyjaśnień, jednakże nie później niż na </w:t>
      </w:r>
      <w:r w:rsidRPr="000F16B9">
        <w:rPr>
          <w:rFonts w:asciiTheme="minorHAnsi" w:hAnsiTheme="minorHAnsi" w:cs="Arial"/>
          <w:b/>
          <w:bCs/>
          <w:sz w:val="22"/>
          <w:szCs w:val="22"/>
        </w:rPr>
        <w:t>2 dni</w:t>
      </w:r>
      <w:r w:rsidRPr="000F16B9">
        <w:rPr>
          <w:rFonts w:asciiTheme="minorHAnsi" w:hAnsiTheme="minorHAnsi" w:cs="Arial"/>
          <w:sz w:val="22"/>
          <w:szCs w:val="22"/>
        </w:rPr>
        <w:t xml:space="preserve"> przed upływem terminu składania ofert, pod warunkiem że wniosek o wyjaśnienie treści SWZ wpłynął do Zamawiającego nie później niż na </w:t>
      </w:r>
      <w:r w:rsidRPr="000F16B9">
        <w:rPr>
          <w:rFonts w:asciiTheme="minorHAnsi" w:hAnsiTheme="minorHAnsi" w:cs="Arial"/>
          <w:b/>
          <w:bCs/>
          <w:sz w:val="22"/>
          <w:szCs w:val="22"/>
        </w:rPr>
        <w:t xml:space="preserve">4 dni </w:t>
      </w:r>
      <w:r w:rsidRPr="000F16B9">
        <w:rPr>
          <w:rFonts w:asciiTheme="minorHAnsi" w:hAnsiTheme="minorHAnsi" w:cs="Arial"/>
          <w:sz w:val="22"/>
          <w:szCs w:val="22"/>
        </w:rPr>
        <w:t>przed upływem terminu składania ofert.</w:t>
      </w:r>
    </w:p>
    <w:p w14:paraId="289EE8C5" w14:textId="77777777" w:rsidR="003474DD" w:rsidRPr="000F16B9" w:rsidRDefault="003474DD" w:rsidP="003474D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sz w:val="22"/>
          <w:szCs w:val="22"/>
        </w:rPr>
        <w:t>.</w:t>
      </w:r>
    </w:p>
    <w:p w14:paraId="7354A036" w14:textId="77777777" w:rsidR="003474DD" w:rsidRPr="000F16B9" w:rsidRDefault="003474DD" w:rsidP="003474D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oświadcza iż nie zamierza zwoływać zebrania Wykonawców w celu wyjaśnienia treści SWZ.</w:t>
      </w:r>
    </w:p>
    <w:p w14:paraId="10931EDF" w14:textId="77777777" w:rsidR="003474DD" w:rsidRPr="00C11B88" w:rsidRDefault="003474DD" w:rsidP="003474D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Pr>
          <w:rFonts w:asciiTheme="minorHAnsi" w:hAnsiTheme="minorHAnsi" w:cs="Arial"/>
          <w:sz w:val="22"/>
          <w:szCs w:val="22"/>
        </w:rPr>
        <w:t>p</w:t>
      </w:r>
      <w:r w:rsidRPr="000F16B9">
        <w:rPr>
          <w:rFonts w:asciiTheme="minorHAnsi" w:hAnsiTheme="minorHAnsi" w:cs="Arial"/>
          <w:sz w:val="22"/>
          <w:szCs w:val="22"/>
        </w:rPr>
        <w:t>latformie</w:t>
      </w:r>
      <w:r>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 wyżej adresem.</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9" w:name="_Toc162003181"/>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54D9992F" w14:textId="51F5E19E" w:rsidR="00FD2A2C" w:rsidRPr="007562C8" w:rsidRDefault="00FD2A2C" w:rsidP="00FD2A2C">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Wykonawca zobowiązany jest do zabezpieczenia swojej oferty wadium w wysokości</w:t>
      </w:r>
      <w:r w:rsidRPr="00C528D1">
        <w:rPr>
          <w:rFonts w:asciiTheme="minorHAnsi" w:hAnsiTheme="minorHAnsi" w:cs="Arial"/>
          <w:b/>
          <w:sz w:val="22"/>
          <w:szCs w:val="22"/>
        </w:rPr>
        <w:t xml:space="preserve">: </w:t>
      </w:r>
      <w:r>
        <w:rPr>
          <w:rFonts w:asciiTheme="minorHAnsi" w:hAnsiTheme="minorHAnsi" w:cs="Arial"/>
          <w:b/>
          <w:sz w:val="22"/>
          <w:szCs w:val="22"/>
        </w:rPr>
        <w:t>1</w:t>
      </w:r>
      <w:r w:rsidR="003474DD">
        <w:rPr>
          <w:rFonts w:asciiTheme="minorHAnsi" w:hAnsiTheme="minorHAnsi" w:cs="Arial"/>
          <w:b/>
          <w:sz w:val="22"/>
          <w:szCs w:val="22"/>
        </w:rPr>
        <w:t>3</w:t>
      </w:r>
      <w:r>
        <w:rPr>
          <w:rFonts w:asciiTheme="minorHAnsi" w:hAnsiTheme="minorHAnsi" w:cs="Arial"/>
          <w:b/>
          <w:sz w:val="22"/>
          <w:szCs w:val="22"/>
        </w:rPr>
        <w:t xml:space="preserve"> 000,00 zł (słownie: </w:t>
      </w:r>
      <w:r w:rsidR="003474DD">
        <w:rPr>
          <w:rFonts w:asciiTheme="minorHAnsi" w:hAnsiTheme="minorHAnsi" w:cs="Arial"/>
          <w:b/>
          <w:sz w:val="22"/>
          <w:szCs w:val="22"/>
        </w:rPr>
        <w:t>trzynaście</w:t>
      </w:r>
      <w:r>
        <w:rPr>
          <w:rFonts w:asciiTheme="minorHAnsi" w:hAnsiTheme="minorHAnsi" w:cs="Arial"/>
          <w:b/>
          <w:sz w:val="22"/>
          <w:szCs w:val="22"/>
        </w:rPr>
        <w:t xml:space="preserve"> tysięcy złotych 00/100 gr).</w:t>
      </w:r>
    </w:p>
    <w:p w14:paraId="3AD67EA2" w14:textId="77777777" w:rsidR="00FD2A2C" w:rsidRPr="000F16B9" w:rsidRDefault="00FD2A2C" w:rsidP="00FD2A2C">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51C4EF88" w14:textId="77777777" w:rsidR="00FD2A2C" w:rsidRPr="000F16B9" w:rsidRDefault="00FD2A2C" w:rsidP="00FD2A2C">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0B2616B7" w14:textId="77777777" w:rsidR="00FD2A2C" w:rsidRPr="000F16B9" w:rsidRDefault="00FD2A2C" w:rsidP="00FD2A2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pieniądzu,</w:t>
      </w:r>
    </w:p>
    <w:p w14:paraId="4F4229F2" w14:textId="77777777" w:rsidR="00FD2A2C" w:rsidRPr="000F16B9" w:rsidRDefault="00FD2A2C" w:rsidP="00FD2A2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p>
    <w:p w14:paraId="384FFCFC" w14:textId="77777777" w:rsidR="00FD2A2C" w:rsidRPr="000F16B9" w:rsidRDefault="00FD2A2C" w:rsidP="00FD2A2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p>
    <w:p w14:paraId="6FA921BE" w14:textId="77777777" w:rsidR="00FD2A2C" w:rsidRPr="000F16B9" w:rsidRDefault="00FD2A2C" w:rsidP="00FD2A2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poręczeniach udzielanych przez podmioty, o których mowa w art. 6 b ust 5 pkt 2 ustawy z dnia  9 listopada 2000 r. o utworzeniu Polskiej Agencji Rozwoju Przedsiębiorczości (tj. Dz. U. 2020,  poz. 299).</w:t>
      </w:r>
    </w:p>
    <w:p w14:paraId="468059D4" w14:textId="6102615F" w:rsidR="00FD2A2C" w:rsidRPr="000F16B9" w:rsidRDefault="00FD2A2C" w:rsidP="00FD2A2C">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 formie pieniężnej należy wnieść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w:t>
      </w:r>
      <w:r w:rsidR="003474DD" w:rsidRPr="000F16B9">
        <w:rPr>
          <w:rFonts w:asciiTheme="minorHAnsi" w:hAnsiTheme="minorHAnsi" w:cs="Arial"/>
          <w:b/>
          <w:sz w:val="22"/>
          <w:szCs w:val="22"/>
        </w:rPr>
        <w:t xml:space="preserve">85 8470 0001 2001 0030 4283 0011 </w:t>
      </w:r>
      <w:r w:rsidR="003474DD" w:rsidRPr="000F16B9">
        <w:rPr>
          <w:rFonts w:asciiTheme="minorHAnsi" w:hAnsiTheme="minorHAnsi" w:cs="Arial"/>
          <w:bCs/>
          <w:sz w:val="22"/>
          <w:szCs w:val="22"/>
        </w:rPr>
        <w:t>z dopiskiem:</w:t>
      </w:r>
      <w:r w:rsidR="003474DD" w:rsidRPr="000F16B9">
        <w:rPr>
          <w:rFonts w:asciiTheme="minorHAnsi" w:hAnsiTheme="minorHAnsi" w:cs="Arial"/>
          <w:b/>
          <w:sz w:val="22"/>
          <w:szCs w:val="22"/>
        </w:rPr>
        <w:t xml:space="preserve"> wadium</w:t>
      </w:r>
      <w:r w:rsidR="003474DD">
        <w:rPr>
          <w:rFonts w:asciiTheme="minorHAnsi" w:hAnsiTheme="minorHAnsi" w:cs="Arial"/>
          <w:b/>
          <w:color w:val="FF0000"/>
          <w:sz w:val="22"/>
          <w:szCs w:val="22"/>
        </w:rPr>
        <w:t xml:space="preserve"> </w:t>
      </w:r>
      <w:r w:rsidR="000942BE" w:rsidRPr="009C7209">
        <w:rPr>
          <w:rFonts w:asciiTheme="minorHAnsi" w:hAnsiTheme="minorHAnsi" w:cs="Arial"/>
          <w:b/>
          <w:sz w:val="22"/>
          <w:szCs w:val="22"/>
        </w:rPr>
        <w:t>„</w:t>
      </w:r>
      <w:r w:rsidR="000942BE" w:rsidRPr="004A1203">
        <w:rPr>
          <w:rFonts w:asciiTheme="minorHAnsi" w:eastAsia="Calibri" w:hAnsiTheme="minorHAnsi" w:cstheme="minorHAnsi"/>
          <w:b/>
          <w:bCs/>
          <w:sz w:val="22"/>
          <w:szCs w:val="22"/>
        </w:rPr>
        <w:t>W ochronie klimatu – razem możemy więcej</w:t>
      </w:r>
      <w:r w:rsidR="000942BE">
        <w:rPr>
          <w:rFonts w:asciiTheme="minorHAnsi" w:eastAsia="Calibri" w:hAnsiTheme="minorHAnsi" w:cstheme="minorHAnsi"/>
          <w:b/>
          <w:bCs/>
          <w:sz w:val="22"/>
          <w:szCs w:val="22"/>
        </w:rPr>
        <w:t>”</w:t>
      </w:r>
      <w:r w:rsidR="000942BE" w:rsidRPr="004A1203">
        <w:rPr>
          <w:rFonts w:asciiTheme="minorHAnsi" w:eastAsia="Calibri" w:hAnsiTheme="minorHAnsi" w:cstheme="minorHAnsi"/>
          <w:b/>
          <w:bCs/>
          <w:sz w:val="22"/>
          <w:szCs w:val="22"/>
        </w:rPr>
        <w:t xml:space="preserve"> –</w:t>
      </w:r>
      <w:r w:rsidR="000942BE">
        <w:rPr>
          <w:rFonts w:asciiTheme="minorHAnsi" w:eastAsia="Calibri" w:hAnsiTheme="minorHAnsi" w:cstheme="minorHAnsi"/>
          <w:b/>
          <w:bCs/>
          <w:sz w:val="22"/>
          <w:szCs w:val="22"/>
        </w:rPr>
        <w:t xml:space="preserve"> zakup</w:t>
      </w:r>
      <w:r w:rsidR="000942BE" w:rsidRPr="004A1203">
        <w:rPr>
          <w:rFonts w:asciiTheme="minorHAnsi" w:eastAsia="Calibri" w:hAnsiTheme="minorHAnsi" w:cstheme="minorHAnsi"/>
          <w:b/>
          <w:bCs/>
          <w:sz w:val="22"/>
          <w:szCs w:val="22"/>
        </w:rPr>
        <w:t xml:space="preserve"> średni</w:t>
      </w:r>
      <w:r w:rsidR="000942BE">
        <w:rPr>
          <w:rFonts w:asciiTheme="minorHAnsi" w:eastAsia="Calibri" w:hAnsiTheme="minorHAnsi" w:cstheme="minorHAnsi"/>
          <w:b/>
          <w:bCs/>
          <w:sz w:val="22"/>
          <w:szCs w:val="22"/>
        </w:rPr>
        <w:t>ego</w:t>
      </w:r>
      <w:r w:rsidR="000942BE" w:rsidRPr="004A1203">
        <w:rPr>
          <w:rFonts w:asciiTheme="minorHAnsi" w:eastAsia="Calibri" w:hAnsiTheme="minorHAnsi" w:cstheme="minorHAnsi"/>
          <w:b/>
          <w:bCs/>
          <w:sz w:val="22"/>
          <w:szCs w:val="22"/>
        </w:rPr>
        <w:t xml:space="preserve"> samoch</w:t>
      </w:r>
      <w:r w:rsidR="000942BE">
        <w:rPr>
          <w:rFonts w:asciiTheme="minorHAnsi" w:eastAsia="Calibri" w:hAnsiTheme="minorHAnsi" w:cstheme="minorHAnsi"/>
          <w:b/>
          <w:bCs/>
          <w:sz w:val="22"/>
          <w:szCs w:val="22"/>
        </w:rPr>
        <w:t>odu</w:t>
      </w:r>
      <w:r w:rsidR="000942BE" w:rsidRPr="004A1203">
        <w:rPr>
          <w:rFonts w:asciiTheme="minorHAnsi" w:eastAsia="Calibri" w:hAnsiTheme="minorHAnsi" w:cstheme="minorHAnsi"/>
          <w:b/>
          <w:bCs/>
          <w:sz w:val="22"/>
          <w:szCs w:val="22"/>
        </w:rPr>
        <w:t xml:space="preserve"> ratowniczo-gaśnicz</w:t>
      </w:r>
      <w:r w:rsidR="000942BE">
        <w:rPr>
          <w:rFonts w:asciiTheme="minorHAnsi" w:eastAsia="Calibri" w:hAnsiTheme="minorHAnsi" w:cstheme="minorHAnsi"/>
          <w:b/>
          <w:bCs/>
          <w:sz w:val="22"/>
          <w:szCs w:val="22"/>
        </w:rPr>
        <w:t>ego</w:t>
      </w:r>
      <w:r w:rsidR="000942BE" w:rsidRPr="004A1203">
        <w:rPr>
          <w:rFonts w:asciiTheme="minorHAnsi" w:eastAsia="Calibri" w:hAnsiTheme="minorHAnsi" w:cstheme="minorHAnsi"/>
          <w:b/>
          <w:bCs/>
          <w:sz w:val="22"/>
          <w:szCs w:val="22"/>
        </w:rPr>
        <w:t xml:space="preserve"> na potrzeby OSP Kończyce Małe wraz z wyposażeniem</w:t>
      </w:r>
      <w:r>
        <w:rPr>
          <w:rFonts w:asciiTheme="minorHAnsi" w:hAnsiTheme="minorHAnsi" w:cs="Arial"/>
          <w:b/>
          <w:sz w:val="22"/>
          <w:szCs w:val="22"/>
        </w:rPr>
        <w:t>.</w:t>
      </w:r>
    </w:p>
    <w:p w14:paraId="4502F1C2" w14:textId="77777777" w:rsidR="00FD2A2C" w:rsidRPr="00C11B88" w:rsidRDefault="00FD2A2C" w:rsidP="00FD2A2C">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1D016DDB" w14:textId="77777777" w:rsidR="00FD2A2C" w:rsidRPr="000F16B9" w:rsidRDefault="00FD2A2C" w:rsidP="00FD2A2C">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gwarancji lub poręczenia </w:t>
      </w:r>
      <w:r w:rsidRPr="000F16B9">
        <w:rPr>
          <w:rFonts w:asciiTheme="minorHAnsi" w:hAnsiTheme="minorHAnsi" w:cs="Arial"/>
          <w:b/>
          <w:sz w:val="22"/>
          <w:szCs w:val="22"/>
        </w:rPr>
        <w:t>w postaci elektronicznej</w:t>
      </w:r>
      <w:r w:rsidRPr="000F16B9">
        <w:rPr>
          <w:rFonts w:asciiTheme="minorHAnsi" w:hAnsiTheme="minorHAnsi" w:cs="Arial"/>
          <w:bCs/>
          <w:sz w:val="22"/>
          <w:szCs w:val="22"/>
        </w:rPr>
        <w:t xml:space="preserve"> i spełniać co najmniej poniższe wymagania:</w:t>
      </w:r>
    </w:p>
    <w:p w14:paraId="5AE01DE2"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62E75133"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5F22F328"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5AD7395E"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Termin obowiązywania poręczenia lub gwarancji nie może być krótszy niż termin związania ofertą (z zastrzeżeniem iż pierwszym dniem związania ofertą jest dzień składania ofert).</w:t>
      </w:r>
    </w:p>
    <w:p w14:paraId="0DC0C450"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poręczenia lub gwarancji powinna znaleźć się nazwa oraz numer przedmiotowego postępowania.</w:t>
      </w:r>
    </w:p>
    <w:p w14:paraId="3737D986"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74A0C6D0" w14:textId="77777777" w:rsidR="00FD2A2C" w:rsidRPr="000F16B9" w:rsidRDefault="00FD2A2C" w:rsidP="00FD2A2C">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F8114C" w14:textId="77777777" w:rsidR="00FD2A2C" w:rsidRPr="000F16B9" w:rsidRDefault="00FD2A2C" w:rsidP="00FD2A2C">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05BC74A4" w14:textId="77777777" w:rsidR="00FD2A2C" w:rsidRPr="000F16B9" w:rsidRDefault="00FD2A2C" w:rsidP="00FD2A2C">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4201563" w14:textId="0509664E" w:rsidR="00C9093A" w:rsidRPr="000F16B9" w:rsidRDefault="00E35265" w:rsidP="00E35265">
      <w:pPr>
        <w:pStyle w:val="Tekstpodstawowy"/>
        <w:spacing w:line="276" w:lineRule="auto"/>
        <w:ind w:left="426"/>
        <w:rPr>
          <w:rFonts w:asciiTheme="minorHAnsi" w:hAnsiTheme="minorHAnsi" w:cs="Arial"/>
          <w:bCs/>
          <w:sz w:val="22"/>
          <w:szCs w:val="22"/>
        </w:rPr>
      </w:pPr>
      <w:r w:rsidRPr="000F16B9">
        <w:rPr>
          <w:rFonts w:asciiTheme="minorHAnsi" w:hAnsiTheme="minorHAnsi" w:cs="Arial"/>
          <w:bCs/>
          <w:sz w:val="22"/>
          <w:szCs w:val="22"/>
        </w:rPr>
        <w:t xml:space="preserve"> </w:t>
      </w:r>
    </w:p>
    <w:p w14:paraId="71B603E4" w14:textId="7B2C1F9D" w:rsidR="009B10F7" w:rsidRPr="004E5764" w:rsidRDefault="009B10F7" w:rsidP="00CB0099">
      <w:pPr>
        <w:pStyle w:val="Nagwek1"/>
        <w:numPr>
          <w:ilvl w:val="0"/>
          <w:numId w:val="22"/>
        </w:numPr>
        <w:ind w:left="567" w:hanging="567"/>
        <w:rPr>
          <w:rFonts w:asciiTheme="minorHAnsi" w:hAnsiTheme="minorHAnsi"/>
          <w:sz w:val="26"/>
          <w:szCs w:val="26"/>
        </w:rPr>
      </w:pPr>
      <w:bookmarkStart w:id="30" w:name="_Toc162003182"/>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00B2FB01" w14:textId="77FE8007" w:rsidR="003474DD" w:rsidRPr="000F16B9" w:rsidRDefault="003474DD" w:rsidP="003474DD">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postępowania do dnia </w:t>
      </w:r>
      <w:r>
        <w:rPr>
          <w:rFonts w:asciiTheme="minorHAnsi" w:hAnsiTheme="minorHAnsi" w:cs="Arial"/>
          <w:b/>
          <w:bCs/>
          <w:sz w:val="22"/>
          <w:szCs w:val="22"/>
        </w:rPr>
        <w:t>25.04.</w:t>
      </w:r>
      <w:r w:rsidRPr="00412CC9">
        <w:rPr>
          <w:rFonts w:asciiTheme="minorHAnsi" w:hAnsiTheme="minorHAnsi" w:cs="Arial"/>
          <w:b/>
          <w:bCs/>
          <w:sz w:val="22"/>
          <w:szCs w:val="22"/>
        </w:rPr>
        <w:t>202</w:t>
      </w:r>
      <w:r>
        <w:rPr>
          <w:rFonts w:asciiTheme="minorHAnsi" w:hAnsiTheme="minorHAnsi" w:cs="Arial"/>
          <w:b/>
          <w:bCs/>
          <w:sz w:val="22"/>
          <w:szCs w:val="22"/>
        </w:rPr>
        <w:t>4</w:t>
      </w:r>
      <w:r w:rsidRPr="00412CC9">
        <w:rPr>
          <w:rFonts w:asciiTheme="minorHAnsi" w:hAnsiTheme="minorHAnsi" w:cs="Arial"/>
          <w:b/>
          <w:bCs/>
          <w:sz w:val="22"/>
          <w:szCs w:val="22"/>
        </w:rPr>
        <w:t xml:space="preserve"> r.</w:t>
      </w:r>
      <w:r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Pr="00412CC9">
        <w:rPr>
          <w:rFonts w:asciiTheme="minorHAnsi" w:hAnsiTheme="minorHAnsi" w:cs="Arial"/>
          <w:b/>
          <w:bCs/>
          <w:sz w:val="22"/>
          <w:szCs w:val="22"/>
        </w:rPr>
        <w:t>09:30</w:t>
      </w:r>
      <w:r>
        <w:rPr>
          <w:rFonts w:asciiTheme="minorHAnsi" w:hAnsiTheme="minorHAnsi" w:cs="Arial"/>
          <w:b/>
          <w:bCs/>
          <w:sz w:val="22"/>
          <w:szCs w:val="22"/>
        </w:rPr>
        <w:t>,00</w:t>
      </w:r>
    </w:p>
    <w:p w14:paraId="6D54029E" w14:textId="77777777" w:rsidR="003474DD" w:rsidRPr="000F16B9" w:rsidRDefault="003474DD" w:rsidP="003474DD">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AF55C83" w14:textId="77777777" w:rsidR="003474DD" w:rsidRPr="000F16B9" w:rsidRDefault="003474DD" w:rsidP="003474DD">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 i dołączenia wszystkich wymaganych załączników należy kliknąć przycisk „Przejdź do podsumowania”.</w:t>
      </w:r>
    </w:p>
    <w:p w14:paraId="41EAEF5F" w14:textId="77777777" w:rsidR="003474DD" w:rsidRPr="000F16B9" w:rsidRDefault="003474DD" w:rsidP="003474DD">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CEDEAEC" w14:textId="77777777" w:rsidR="003474DD" w:rsidRPr="000F16B9" w:rsidRDefault="003474DD" w:rsidP="003474DD">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E5A50A6" w14:textId="77777777" w:rsidR="003474DD" w:rsidRPr="000F16B9" w:rsidRDefault="003474DD" w:rsidP="003474DD">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Pr="000F16B9">
        <w:rPr>
          <w:rFonts w:asciiTheme="minorHAnsi" w:hAnsiTheme="minorHAnsi" w:cs="Arial"/>
          <w:sz w:val="22"/>
          <w:szCs w:val="22"/>
        </w:rPr>
        <w:t xml:space="preserve"> </w:t>
      </w:r>
    </w:p>
    <w:p w14:paraId="333F2AD2" w14:textId="21E16105" w:rsidR="009B10F7" w:rsidRPr="000F16B9" w:rsidRDefault="009B10F7" w:rsidP="00217CC5">
      <w:pPr>
        <w:pBdr>
          <w:top w:val="nil"/>
          <w:left w:val="nil"/>
          <w:bottom w:val="nil"/>
          <w:right w:val="nil"/>
          <w:between w:val="nil"/>
        </w:pBdr>
        <w:spacing w:line="276" w:lineRule="auto"/>
        <w:ind w:left="426"/>
        <w:jc w:val="both"/>
        <w:rPr>
          <w:rFonts w:asciiTheme="minorHAnsi" w:hAnsiTheme="minorHAnsi" w:cs="Arial"/>
          <w:sz w:val="22"/>
          <w:szCs w:val="22"/>
        </w:rPr>
      </w:pP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CB0099">
      <w:pPr>
        <w:pStyle w:val="Nagwek1"/>
        <w:numPr>
          <w:ilvl w:val="0"/>
          <w:numId w:val="22"/>
        </w:numPr>
        <w:spacing w:line="276" w:lineRule="auto"/>
        <w:ind w:left="709" w:hanging="709"/>
        <w:rPr>
          <w:rFonts w:asciiTheme="minorHAnsi" w:hAnsiTheme="minorHAnsi" w:cs="Arial"/>
          <w:sz w:val="26"/>
          <w:szCs w:val="26"/>
        </w:rPr>
      </w:pPr>
      <w:bookmarkStart w:id="31" w:name="_Toc162003183"/>
      <w:r>
        <w:rPr>
          <w:rFonts w:asciiTheme="minorHAnsi" w:hAnsiTheme="minorHAnsi" w:cs="Arial"/>
          <w:sz w:val="26"/>
          <w:szCs w:val="26"/>
        </w:rPr>
        <w:lastRenderedPageBreak/>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FCC74BC" w14:textId="38E1D001" w:rsidR="003474DD" w:rsidRPr="000F16B9" w:rsidRDefault="003474DD" w:rsidP="003474D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następuje niezwłocznie po upływie terminu składania ofert, nie później niż następnego dnia po dniu, w którym upłynął termin składania ofert tj. </w:t>
      </w:r>
      <w:r>
        <w:rPr>
          <w:rFonts w:asciiTheme="minorHAnsi" w:hAnsiTheme="minorHAnsi" w:cs="Arial"/>
          <w:b/>
          <w:sz w:val="22"/>
          <w:szCs w:val="22"/>
          <w:lang w:val="pl-PL"/>
        </w:rPr>
        <w:t>25.04.2024 r.</w:t>
      </w:r>
      <w:r w:rsidRPr="000F16B9">
        <w:rPr>
          <w:rFonts w:asciiTheme="minorHAnsi" w:hAnsiTheme="minorHAnsi" w:cs="Arial"/>
          <w:bCs/>
          <w:color w:val="FF0000"/>
          <w:sz w:val="22"/>
          <w:szCs w:val="22"/>
          <w:lang w:val="pl-PL"/>
        </w:rPr>
        <w:br/>
      </w:r>
      <w:r w:rsidRPr="000F16B9">
        <w:rPr>
          <w:rFonts w:asciiTheme="minorHAnsi" w:hAnsiTheme="minorHAnsi" w:cs="Arial"/>
          <w:bCs/>
          <w:sz w:val="22"/>
          <w:szCs w:val="22"/>
          <w:lang w:val="pl-PL"/>
        </w:rPr>
        <w:t xml:space="preserve">o godz. </w:t>
      </w:r>
      <w:r w:rsidRPr="00412CC9">
        <w:rPr>
          <w:rFonts w:asciiTheme="minorHAnsi" w:hAnsiTheme="minorHAnsi" w:cs="Arial"/>
          <w:b/>
          <w:sz w:val="22"/>
          <w:szCs w:val="22"/>
          <w:lang w:val="pl-PL"/>
        </w:rPr>
        <w:t>09:35</w:t>
      </w:r>
      <w:r>
        <w:rPr>
          <w:rFonts w:asciiTheme="minorHAnsi" w:hAnsiTheme="minorHAnsi" w:cs="Arial"/>
          <w:b/>
          <w:sz w:val="22"/>
          <w:szCs w:val="22"/>
          <w:lang w:val="pl-PL"/>
        </w:rPr>
        <w:t>,00</w:t>
      </w:r>
    </w:p>
    <w:p w14:paraId="11A73D2C" w14:textId="77777777" w:rsidR="003474DD" w:rsidRPr="000F16B9" w:rsidRDefault="003474DD" w:rsidP="003474D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E2719D" w14:textId="77777777" w:rsidR="003474DD" w:rsidRPr="000F16B9" w:rsidRDefault="003474DD" w:rsidP="003474D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252D6975" w14:textId="77777777" w:rsidR="003474DD" w:rsidRPr="000F16B9" w:rsidRDefault="003474DD" w:rsidP="003474D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udostępnia na stronie internetowej prowadzonego postępowania informację, o kwocie jaką zamierza przeznaczyć na sfinansowanie zamówienia.</w:t>
      </w:r>
    </w:p>
    <w:p w14:paraId="5A3363AD" w14:textId="77777777" w:rsidR="003474DD" w:rsidRPr="000F16B9" w:rsidRDefault="003474DD" w:rsidP="003474D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postępowania informacje o:</w:t>
      </w:r>
    </w:p>
    <w:p w14:paraId="0083CA34" w14:textId="77777777" w:rsidR="003474DD" w:rsidRPr="000F16B9" w:rsidRDefault="003474DD" w:rsidP="003474D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5AF0E503" w14:textId="77777777" w:rsidR="003474DD" w:rsidRPr="000F16B9" w:rsidRDefault="003474DD" w:rsidP="003474D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668E7FCD" w14:textId="77777777" w:rsidR="003474DD" w:rsidRDefault="003474DD" w:rsidP="003474D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 xml:space="preserve">Informacja zostanie opublikowana na stronie postępowania na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065AF5D2" w14:textId="77777777" w:rsidR="007A7D9B" w:rsidRDefault="007A7D9B"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CB0099">
      <w:pPr>
        <w:pStyle w:val="Nagwek1"/>
        <w:numPr>
          <w:ilvl w:val="0"/>
          <w:numId w:val="22"/>
        </w:numPr>
        <w:spacing w:line="276" w:lineRule="auto"/>
        <w:ind w:left="567" w:hanging="567"/>
        <w:rPr>
          <w:rFonts w:asciiTheme="minorHAnsi" w:hAnsiTheme="minorHAnsi" w:cs="Arial"/>
          <w:sz w:val="26"/>
          <w:szCs w:val="26"/>
        </w:rPr>
      </w:pPr>
      <w:bookmarkStart w:id="32" w:name="_Toc162003184"/>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8E603EE"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4057CC">
        <w:rPr>
          <w:rFonts w:asciiTheme="minorHAnsi" w:hAnsiTheme="minorHAnsi" w:cs="Arial"/>
          <w:b/>
          <w:sz w:val="22"/>
          <w:szCs w:val="22"/>
        </w:rPr>
        <w:t>24</w:t>
      </w:r>
      <w:r w:rsidR="00FE0ABE">
        <w:rPr>
          <w:rFonts w:asciiTheme="minorHAnsi" w:hAnsiTheme="minorHAnsi" w:cs="Arial"/>
          <w:b/>
          <w:sz w:val="22"/>
          <w:szCs w:val="22"/>
        </w:rPr>
        <w:t>.</w:t>
      </w:r>
      <w:r w:rsidR="00217CC5">
        <w:rPr>
          <w:rFonts w:asciiTheme="minorHAnsi" w:hAnsiTheme="minorHAnsi" w:cs="Arial"/>
          <w:b/>
          <w:sz w:val="22"/>
          <w:szCs w:val="22"/>
        </w:rPr>
        <w:t>0</w:t>
      </w:r>
      <w:r w:rsidR="004057CC">
        <w:rPr>
          <w:rFonts w:asciiTheme="minorHAnsi" w:hAnsiTheme="minorHAnsi" w:cs="Arial"/>
          <w:b/>
          <w:sz w:val="22"/>
          <w:szCs w:val="22"/>
        </w:rPr>
        <w:t>5</w:t>
      </w:r>
      <w:r w:rsidR="00FE0ABE">
        <w:rPr>
          <w:rFonts w:asciiTheme="minorHAnsi" w:hAnsiTheme="minorHAnsi" w:cs="Arial"/>
          <w:b/>
          <w:sz w:val="22"/>
          <w:szCs w:val="22"/>
        </w:rPr>
        <w:t>.202</w:t>
      </w:r>
      <w:r w:rsidR="004057CC">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CB0099">
      <w:pPr>
        <w:pStyle w:val="Nagwek1"/>
        <w:numPr>
          <w:ilvl w:val="0"/>
          <w:numId w:val="22"/>
        </w:numPr>
        <w:spacing w:line="276" w:lineRule="auto"/>
        <w:ind w:left="709" w:hanging="709"/>
        <w:rPr>
          <w:rFonts w:asciiTheme="minorHAnsi" w:hAnsiTheme="minorHAnsi" w:cs="Arial"/>
          <w:sz w:val="26"/>
          <w:szCs w:val="26"/>
        </w:rPr>
      </w:pPr>
      <w:bookmarkStart w:id="33" w:name="_Toc162003185"/>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57AA6F08" w14:textId="7750A04D" w:rsidR="00FE0ABE" w:rsidRPr="00725D87" w:rsidRDefault="00EA4919"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color w:val="FF0000"/>
          <w:sz w:val="22"/>
          <w:szCs w:val="22"/>
        </w:rPr>
      </w:pPr>
      <w:r>
        <w:rPr>
          <w:rFonts w:asciiTheme="minorHAnsi" w:eastAsia="Arial" w:hAnsiTheme="minorHAnsi" w:cs="Arial"/>
          <w:b/>
          <w:bCs/>
          <w:sz w:val="22"/>
          <w:szCs w:val="22"/>
        </w:rPr>
        <w:t>Okres gwarancji / rękojmi za wady</w:t>
      </w:r>
      <w:r w:rsidR="00AE57FD">
        <w:rPr>
          <w:rFonts w:asciiTheme="minorHAnsi" w:eastAsia="Arial" w:hAnsiTheme="minorHAnsi" w:cs="Arial"/>
          <w:b/>
          <w:bCs/>
          <w:sz w:val="22"/>
          <w:szCs w:val="22"/>
        </w:rPr>
        <w:t xml:space="preserve"> (</w:t>
      </w:r>
      <w:r>
        <w:rPr>
          <w:rFonts w:asciiTheme="minorHAnsi" w:eastAsia="Arial" w:hAnsiTheme="minorHAnsi" w:cs="Arial"/>
          <w:b/>
          <w:bCs/>
          <w:sz w:val="22"/>
          <w:szCs w:val="22"/>
        </w:rPr>
        <w:t>G</w:t>
      </w:r>
      <w:r w:rsidR="00FE0ABE" w:rsidRPr="00006268">
        <w:rPr>
          <w:rFonts w:asciiTheme="minorHAnsi" w:eastAsia="Arial" w:hAnsiTheme="minorHAnsi" w:cs="Arial"/>
          <w:b/>
          <w:bCs/>
          <w:sz w:val="22"/>
          <w:szCs w:val="22"/>
        </w:rPr>
        <w:t>)</w:t>
      </w:r>
      <w:r w:rsidR="00FE0ABE" w:rsidRPr="00006268">
        <w:rPr>
          <w:rFonts w:asciiTheme="minorHAnsi" w:eastAsia="Arial" w:hAnsiTheme="minorHAnsi" w:cs="Arial"/>
          <w:sz w:val="22"/>
          <w:szCs w:val="22"/>
        </w:rPr>
        <w:t xml:space="preserve"> – waga kryterium 40 %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699A64B7"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 – cena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1258BF19"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sidR="00692300">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AE57FD">
        <w:rPr>
          <w:rFonts w:asciiTheme="minorHAnsi" w:eastAsia="Arial" w:hAnsiTheme="minorHAnsi" w:cs="Arial"/>
          <w:bCs/>
          <w:sz w:val="22"/>
          <w:szCs w:val="22"/>
        </w:rPr>
        <w:t xml:space="preserve"> zadania</w:t>
      </w:r>
      <w:r w:rsidRPr="000F16B9">
        <w:rPr>
          <w:rFonts w:asciiTheme="minorHAnsi" w:eastAsia="Arial" w:hAnsiTheme="minorHAnsi" w:cs="Arial"/>
          <w:bCs/>
          <w:sz w:val="22"/>
          <w:szCs w:val="22"/>
        </w:rPr>
        <w:t>*</w:t>
      </w:r>
    </w:p>
    <w:p w14:paraId="52780376" w14:textId="6316C088"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E1041E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692300">
        <w:rPr>
          <w:rFonts w:asciiTheme="minorHAnsi" w:hAnsiTheme="minorHAnsi" w:cs="Arial"/>
          <w:bCs/>
          <w:sz w:val="22"/>
          <w:szCs w:val="22"/>
        </w:rPr>
        <w:t xml:space="preserve">   </w:t>
      </w:r>
      <w:r w:rsidRPr="000F16B9">
        <w:rPr>
          <w:rFonts w:asciiTheme="minorHAnsi" w:hAnsiTheme="minorHAnsi" w:cs="Arial"/>
          <w:bCs/>
          <w:sz w:val="22"/>
          <w:szCs w:val="22"/>
        </w:rPr>
        <w:t>Cena ocenianej oferty</w:t>
      </w:r>
      <w:r w:rsidR="00AE57FD">
        <w:rPr>
          <w:rFonts w:asciiTheme="minorHAnsi" w:hAnsiTheme="minorHAnsi" w:cs="Arial"/>
          <w:bCs/>
          <w:sz w:val="22"/>
          <w:szCs w:val="22"/>
        </w:rPr>
        <w:t xml:space="preserve"> zadania</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1C5BA4">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1AF671EC" w:rsidR="00F854F7"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0E3B75BC" w:rsidR="00692300" w:rsidRPr="00412CC9" w:rsidRDefault="00EA4919"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Okres gwarancji / rękojmi za wady</w:t>
      </w:r>
      <w:r w:rsidR="00692300"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G</w:t>
      </w:r>
      <w:r w:rsidR="00692300"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68529068"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w:t>
      </w:r>
      <w:r w:rsidR="00EA4919">
        <w:rPr>
          <w:rFonts w:asciiTheme="minorHAnsi" w:eastAsia="Arial" w:hAnsiTheme="minorHAnsi" w:cs="Arial"/>
          <w:b/>
          <w:sz w:val="22"/>
          <w:szCs w:val="22"/>
        </w:rPr>
        <w:t>G</w:t>
      </w:r>
      <w:r w:rsidRPr="00006268">
        <w:rPr>
          <w:rFonts w:asciiTheme="minorHAnsi" w:eastAsia="Arial" w:hAnsiTheme="minorHAnsi" w:cs="Arial"/>
          <w:bCs/>
          <w:sz w:val="22"/>
          <w:szCs w:val="22"/>
        </w:rPr>
        <w:t xml:space="preserve"> – termin (ilość </w:t>
      </w:r>
      <w:r w:rsidR="001C5BA4">
        <w:rPr>
          <w:rFonts w:asciiTheme="minorHAnsi" w:eastAsia="Arial" w:hAnsiTheme="minorHAnsi" w:cs="Arial"/>
          <w:bCs/>
          <w:sz w:val="22"/>
          <w:szCs w:val="22"/>
        </w:rPr>
        <w:t>dni</w:t>
      </w:r>
      <w:r w:rsidRPr="00006268">
        <w:rPr>
          <w:rFonts w:asciiTheme="minorHAnsi" w:eastAsia="Arial" w:hAnsiTheme="minorHAnsi" w:cs="Arial"/>
          <w:bCs/>
          <w:sz w:val="22"/>
          <w:szCs w:val="22"/>
        </w:rPr>
        <w:t xml:space="preserve"> wg oferty)</w:t>
      </w:r>
    </w:p>
    <w:p w14:paraId="433182AA" w14:textId="39B99CC5"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w:t>
      </w:r>
      <w:r w:rsidR="00EA4919">
        <w:rPr>
          <w:rFonts w:asciiTheme="minorHAnsi" w:eastAsia="Arial" w:hAnsiTheme="minorHAnsi" w:cs="Arial"/>
          <w:b/>
          <w:sz w:val="22"/>
          <w:szCs w:val="22"/>
        </w:rPr>
        <w:t>G</w:t>
      </w:r>
      <w:r w:rsidRPr="00006268">
        <w:rPr>
          <w:rFonts w:asciiTheme="minorHAnsi" w:eastAsia="Arial" w:hAnsiTheme="minorHAnsi" w:cs="Arial"/>
          <w:b/>
          <w:sz w:val="22"/>
          <w:szCs w:val="22"/>
        </w:rPr>
        <w:t xml:space="preserve">=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70037894"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00EA4919">
        <w:rPr>
          <w:rFonts w:asciiTheme="minorHAnsi" w:hAnsiTheme="minorHAnsi" w:cs="Arial"/>
          <w:b/>
          <w:sz w:val="22"/>
          <w:szCs w:val="22"/>
        </w:rPr>
        <w:t>G</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w:t>
      </w:r>
      <w:r w:rsidR="00EA4919">
        <w:rPr>
          <w:rFonts w:asciiTheme="minorHAnsi" w:hAnsiTheme="minorHAnsi" w:cs="Arial"/>
          <w:bCs/>
          <w:sz w:val="22"/>
          <w:szCs w:val="22"/>
        </w:rPr>
        <w:t>m-</w:t>
      </w:r>
      <w:proofErr w:type="spellStart"/>
      <w:r w:rsidR="00EA4919">
        <w:rPr>
          <w:rFonts w:asciiTheme="minorHAnsi" w:hAnsiTheme="minorHAnsi" w:cs="Arial"/>
          <w:bCs/>
          <w:sz w:val="22"/>
          <w:szCs w:val="22"/>
        </w:rPr>
        <w:t>cy</w:t>
      </w:r>
      <w:proofErr w:type="spellEnd"/>
      <w:r w:rsidRPr="00006268">
        <w:rPr>
          <w:rFonts w:asciiTheme="minorHAnsi" w:hAnsiTheme="minorHAnsi" w:cs="Arial"/>
          <w:bCs/>
          <w:sz w:val="22"/>
          <w:szCs w:val="22"/>
        </w:rPr>
        <w:t>)</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2CC40C2" w14:textId="2A6C380B" w:rsidR="00AE57FD" w:rsidRPr="00EA4919" w:rsidRDefault="00EA4919" w:rsidP="00EA4919">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r w:rsidR="001C5BA4" w:rsidRPr="001C5BA4">
        <w:rPr>
          <w:rFonts w:ascii="Calibri" w:hAnsi="Calibri" w:cs="Calibri"/>
          <w:color w:val="000000"/>
          <w:sz w:val="22"/>
          <w:szCs w:val="22"/>
        </w:rPr>
        <w:t>.</w:t>
      </w:r>
    </w:p>
    <w:p w14:paraId="52F74573" w14:textId="3F9959D6" w:rsidR="001C5BA4" w:rsidRDefault="001C5BA4" w:rsidP="001C5BA4">
      <w:pPr>
        <w:autoSpaceDE w:val="0"/>
        <w:spacing w:line="276" w:lineRule="auto"/>
        <w:ind w:left="426"/>
        <w:jc w:val="both"/>
        <w:rPr>
          <w:rFonts w:asciiTheme="minorHAnsi" w:eastAsia="Arial" w:hAnsiTheme="minorHAnsi" w:cs="Arial"/>
          <w:b/>
          <w:bCs/>
          <w:sz w:val="22"/>
          <w:szCs w:val="22"/>
        </w:rPr>
      </w:pPr>
    </w:p>
    <w:p w14:paraId="311C5531" w14:textId="507855AF" w:rsidR="00EA4919" w:rsidRDefault="00EA4919" w:rsidP="00EA4919">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Pr>
          <w:rFonts w:asciiTheme="minorHAnsi" w:eastAsia="Arial" w:hAnsiTheme="minorHAnsi" w:cs="Arial"/>
          <w:sz w:val="22"/>
          <w:szCs w:val="22"/>
        </w:rPr>
        <w:t>24</w:t>
      </w:r>
      <w:r w:rsidRPr="00412CC9">
        <w:rPr>
          <w:rFonts w:asciiTheme="minorHAnsi" w:eastAsia="Arial" w:hAnsiTheme="minorHAnsi" w:cs="Arial"/>
          <w:sz w:val="22"/>
          <w:szCs w:val="22"/>
        </w:rPr>
        <w:t xml:space="preserve"> miesięcy) skutkować będzie odrzuceniem oferty </w:t>
      </w:r>
      <w:r w:rsidRPr="00412CC9">
        <w:rPr>
          <w:rFonts w:asciiTheme="minorHAnsi" w:eastAsia="Arial" w:hAnsiTheme="minorHAnsi" w:cs="Arial"/>
          <w:sz w:val="22"/>
          <w:szCs w:val="22"/>
        </w:rPr>
        <w:b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791837A9" w14:textId="77777777" w:rsidR="00EA4919" w:rsidRDefault="00EA4919" w:rsidP="001C5BA4">
      <w:pPr>
        <w:autoSpaceDE w:val="0"/>
        <w:spacing w:line="276" w:lineRule="auto"/>
        <w:ind w:left="426"/>
        <w:jc w:val="both"/>
        <w:rPr>
          <w:rFonts w:asciiTheme="minorHAnsi" w:eastAsia="Arial" w:hAnsiTheme="minorHAnsi" w:cs="Arial"/>
          <w:b/>
          <w:bCs/>
          <w:sz w:val="22"/>
          <w:szCs w:val="22"/>
        </w:rPr>
      </w:pPr>
    </w:p>
    <w:p w14:paraId="117138B6" w14:textId="77777777" w:rsidR="00EA4919" w:rsidRPr="00412CC9" w:rsidRDefault="00EA4919" w:rsidP="001C5BA4">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1247A22B"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sidR="00EA4919">
        <w:rPr>
          <w:rFonts w:asciiTheme="minorHAnsi" w:eastAsia="Arial" w:hAnsiTheme="minorHAnsi" w:cs="Arial"/>
          <w:b/>
          <w:sz w:val="22"/>
          <w:szCs w:val="22"/>
        </w:rPr>
        <w:t>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5A5D87AF" w14:textId="77777777" w:rsidR="00D304BB" w:rsidRDefault="00D304BB"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B0099">
      <w:pPr>
        <w:pStyle w:val="Nagwek1"/>
        <w:numPr>
          <w:ilvl w:val="0"/>
          <w:numId w:val="22"/>
        </w:numPr>
        <w:spacing w:line="276" w:lineRule="auto"/>
        <w:ind w:left="709" w:hanging="709"/>
        <w:rPr>
          <w:rFonts w:asciiTheme="minorHAnsi" w:hAnsiTheme="minorHAnsi" w:cs="Arial"/>
          <w:sz w:val="26"/>
          <w:szCs w:val="26"/>
        </w:rPr>
      </w:pPr>
      <w:bookmarkStart w:id="34" w:name="_Toc162003186"/>
      <w:r w:rsidRPr="00E33CCD">
        <w:rPr>
          <w:rFonts w:asciiTheme="minorHAnsi" w:hAnsiTheme="minorHAnsi" w:cs="Arial"/>
          <w:sz w:val="26"/>
          <w:szCs w:val="26"/>
        </w:rPr>
        <w:t>GWARANCJA JAKOŚCI I RĘKOJMIA ZA WADY</w:t>
      </w:r>
      <w:bookmarkEnd w:id="34"/>
    </w:p>
    <w:p w14:paraId="1F9108B7" w14:textId="77777777" w:rsidR="00D304BB" w:rsidRPr="00D304BB" w:rsidRDefault="00D304BB" w:rsidP="00D304BB">
      <w:pPr>
        <w:autoSpaceDE w:val="0"/>
        <w:autoSpaceDN w:val="0"/>
        <w:adjustRightInd w:val="0"/>
        <w:rPr>
          <w:rFonts w:ascii="Calibri" w:hAnsi="Calibri" w:cs="Calibri"/>
          <w:color w:val="000000"/>
          <w:sz w:val="24"/>
          <w:szCs w:val="24"/>
        </w:rPr>
      </w:pPr>
    </w:p>
    <w:p w14:paraId="1D3D4764" w14:textId="77777777" w:rsidR="00EA4919" w:rsidRPr="000F16B9" w:rsidRDefault="00EA4919" w:rsidP="00EA4919">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Pr="000F16B9">
        <w:rPr>
          <w:rFonts w:asciiTheme="minorHAnsi" w:hAnsiTheme="minorHAnsi"/>
          <w:b/>
          <w:bCs/>
          <w:sz w:val="22"/>
          <w:szCs w:val="22"/>
        </w:rPr>
        <w:br/>
        <w:t>z ofertą, licząc od daty podpisania protokołu końcowego odbioru przedmiotu zamówienia.</w:t>
      </w:r>
    </w:p>
    <w:p w14:paraId="52E89840" w14:textId="77777777" w:rsidR="00EA4919" w:rsidRPr="000F16B9" w:rsidRDefault="00EA4919" w:rsidP="00EA4919">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025AFAF" w14:textId="243CA99B" w:rsidR="00EA4919" w:rsidRPr="000F16B9" w:rsidRDefault="00EA4919" w:rsidP="00EA4919">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Pr>
          <w:rFonts w:asciiTheme="minorHAnsi" w:hAnsiTheme="minorHAnsi"/>
          <w:sz w:val="22"/>
          <w:szCs w:val="22"/>
        </w:rPr>
        <w:t>przedmiotu zamówienia</w:t>
      </w:r>
      <w:r w:rsidRPr="000F16B9">
        <w:rPr>
          <w:rFonts w:asciiTheme="minorHAnsi" w:hAnsiTheme="minorHAnsi"/>
          <w:sz w:val="22"/>
          <w:szCs w:val="22"/>
        </w:rPr>
        <w:t xml:space="preserve"> Wykonawca udziela rękojmi za wady. Okres rękojmi jest równy okresowi gwarancji jakości.</w:t>
      </w:r>
    </w:p>
    <w:p w14:paraId="00D19DA7" w14:textId="77777777" w:rsidR="00EA4919" w:rsidRPr="000F16B9" w:rsidRDefault="00EA4919" w:rsidP="00EA4919">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B0099">
      <w:pPr>
        <w:pStyle w:val="Nagwek1"/>
        <w:numPr>
          <w:ilvl w:val="0"/>
          <w:numId w:val="22"/>
        </w:numPr>
        <w:spacing w:line="276" w:lineRule="auto"/>
        <w:ind w:left="709" w:hanging="709"/>
        <w:rPr>
          <w:rFonts w:asciiTheme="minorHAnsi" w:hAnsiTheme="minorHAnsi" w:cs="Arial"/>
          <w:sz w:val="26"/>
          <w:szCs w:val="26"/>
        </w:rPr>
      </w:pPr>
      <w:bookmarkStart w:id="35" w:name="_Toc162003187"/>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2B15243A" w14:textId="4BCB8428" w:rsidR="00AE57FD" w:rsidRPr="00AE57FD" w:rsidRDefault="00133238" w:rsidP="00AE57F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7F29E2C6" w14:textId="09494DC0" w:rsidR="00F854F7" w:rsidRDefault="00133238" w:rsidP="00D304B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5C3881F6" w14:textId="77777777" w:rsidR="00003603" w:rsidRPr="00D304BB" w:rsidRDefault="00003603" w:rsidP="00003603">
      <w:pPr>
        <w:spacing w:line="276" w:lineRule="auto"/>
        <w:ind w:left="426"/>
        <w:jc w:val="both"/>
        <w:rPr>
          <w:rFonts w:asciiTheme="minorHAnsi" w:hAnsiTheme="minorHAnsi" w:cs="Arial"/>
          <w:sz w:val="22"/>
          <w:szCs w:val="22"/>
        </w:rPr>
      </w:pPr>
    </w:p>
    <w:p w14:paraId="3A1F327E" w14:textId="1A816815" w:rsidR="00766566" w:rsidRPr="00E33CCD" w:rsidRDefault="00766566" w:rsidP="00CB0099">
      <w:pPr>
        <w:pStyle w:val="Nagwek1"/>
        <w:numPr>
          <w:ilvl w:val="0"/>
          <w:numId w:val="22"/>
        </w:numPr>
        <w:spacing w:line="276" w:lineRule="auto"/>
        <w:ind w:left="851" w:hanging="851"/>
        <w:rPr>
          <w:rFonts w:asciiTheme="minorHAnsi" w:hAnsiTheme="minorHAnsi" w:cs="Arial"/>
          <w:sz w:val="26"/>
          <w:szCs w:val="26"/>
        </w:rPr>
      </w:pPr>
      <w:bookmarkStart w:id="36" w:name="_Toc162003188"/>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CB0099">
      <w:pPr>
        <w:pStyle w:val="Nagwek1"/>
        <w:numPr>
          <w:ilvl w:val="0"/>
          <w:numId w:val="22"/>
        </w:numPr>
        <w:ind w:left="851" w:hanging="851"/>
        <w:rPr>
          <w:rFonts w:asciiTheme="minorHAnsi" w:hAnsiTheme="minorHAnsi"/>
          <w:sz w:val="26"/>
          <w:szCs w:val="26"/>
        </w:rPr>
      </w:pPr>
      <w:r>
        <w:lastRenderedPageBreak/>
        <w:t xml:space="preserve"> </w:t>
      </w:r>
      <w:bookmarkStart w:id="37" w:name="_Toc162003189"/>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01480998"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43A4AF0F"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1FDCBE0D" w14:textId="77777777" w:rsidR="00FD2A2C" w:rsidRPr="000F16B9" w:rsidRDefault="00FD2A2C" w:rsidP="00FD2A2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7273B15E" w14:textId="77777777" w:rsidR="00FD2A2C" w:rsidRPr="000F16B9" w:rsidRDefault="00FD2A2C" w:rsidP="00FD2A2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5B684946" w14:textId="77777777" w:rsidR="00FD2A2C" w:rsidRPr="000F16B9" w:rsidRDefault="00FD2A2C" w:rsidP="00FD2A2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4ACFF272" w14:textId="77777777" w:rsidR="00FD2A2C" w:rsidRPr="000F16B9" w:rsidRDefault="00FD2A2C" w:rsidP="00FD2A2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2694EE76" w14:textId="77777777" w:rsidR="00FD2A2C" w:rsidRPr="000F16B9" w:rsidRDefault="00FD2A2C" w:rsidP="00FD2A2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3A8CDFB0"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496E2CF7"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2BFEB41" w14:textId="038CE3BF" w:rsidR="00FD2A2C" w:rsidRPr="004057CC" w:rsidRDefault="00FD2A2C" w:rsidP="004057CC">
      <w:pPr>
        <w:pStyle w:val="Tekstpodstawowy"/>
        <w:numPr>
          <w:ilvl w:val="0"/>
          <w:numId w:val="37"/>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w:t>
      </w:r>
      <w:r w:rsidR="004057CC" w:rsidRPr="000F16B9">
        <w:rPr>
          <w:rFonts w:asciiTheme="minorHAnsi" w:hAnsiTheme="minorHAnsi" w:cs="Arial"/>
          <w:b/>
          <w:sz w:val="22"/>
          <w:szCs w:val="22"/>
        </w:rPr>
        <w:t xml:space="preserve">85 8470 0001 2001 0030 4283 0011 z dopiskiem: zabezpieczenie należytego wykonania umowy - </w:t>
      </w:r>
      <w:r w:rsidR="000942BE" w:rsidRPr="009C7209">
        <w:rPr>
          <w:rFonts w:asciiTheme="minorHAnsi" w:hAnsiTheme="minorHAnsi" w:cs="Arial"/>
          <w:b/>
          <w:sz w:val="22"/>
          <w:szCs w:val="22"/>
        </w:rPr>
        <w:t>„</w:t>
      </w:r>
      <w:r w:rsidR="000942BE" w:rsidRPr="004A1203">
        <w:rPr>
          <w:rFonts w:asciiTheme="minorHAnsi" w:eastAsia="Calibri" w:hAnsiTheme="minorHAnsi" w:cstheme="minorHAnsi"/>
          <w:b/>
          <w:bCs/>
          <w:sz w:val="22"/>
          <w:szCs w:val="22"/>
        </w:rPr>
        <w:t>W ochronie klimatu – razem możemy więcej</w:t>
      </w:r>
      <w:r w:rsidR="000942BE">
        <w:rPr>
          <w:rFonts w:asciiTheme="minorHAnsi" w:eastAsia="Calibri" w:hAnsiTheme="minorHAnsi" w:cstheme="minorHAnsi"/>
          <w:b/>
          <w:bCs/>
          <w:sz w:val="22"/>
          <w:szCs w:val="22"/>
        </w:rPr>
        <w:t>”</w:t>
      </w:r>
      <w:r w:rsidR="000942BE" w:rsidRPr="004A1203">
        <w:rPr>
          <w:rFonts w:asciiTheme="minorHAnsi" w:eastAsia="Calibri" w:hAnsiTheme="minorHAnsi" w:cstheme="minorHAnsi"/>
          <w:b/>
          <w:bCs/>
          <w:sz w:val="22"/>
          <w:szCs w:val="22"/>
        </w:rPr>
        <w:t xml:space="preserve"> –</w:t>
      </w:r>
      <w:r w:rsidR="000942BE">
        <w:rPr>
          <w:rFonts w:asciiTheme="minorHAnsi" w:eastAsia="Calibri" w:hAnsiTheme="minorHAnsi" w:cstheme="minorHAnsi"/>
          <w:b/>
          <w:bCs/>
          <w:sz w:val="22"/>
          <w:szCs w:val="22"/>
        </w:rPr>
        <w:t xml:space="preserve"> zakup</w:t>
      </w:r>
      <w:r w:rsidR="000942BE" w:rsidRPr="004A1203">
        <w:rPr>
          <w:rFonts w:asciiTheme="minorHAnsi" w:eastAsia="Calibri" w:hAnsiTheme="minorHAnsi" w:cstheme="minorHAnsi"/>
          <w:b/>
          <w:bCs/>
          <w:sz w:val="22"/>
          <w:szCs w:val="22"/>
        </w:rPr>
        <w:t xml:space="preserve"> średni</w:t>
      </w:r>
      <w:r w:rsidR="000942BE">
        <w:rPr>
          <w:rFonts w:asciiTheme="minorHAnsi" w:eastAsia="Calibri" w:hAnsiTheme="minorHAnsi" w:cstheme="minorHAnsi"/>
          <w:b/>
          <w:bCs/>
          <w:sz w:val="22"/>
          <w:szCs w:val="22"/>
        </w:rPr>
        <w:t>ego</w:t>
      </w:r>
      <w:r w:rsidR="000942BE" w:rsidRPr="004A1203">
        <w:rPr>
          <w:rFonts w:asciiTheme="minorHAnsi" w:eastAsia="Calibri" w:hAnsiTheme="minorHAnsi" w:cstheme="minorHAnsi"/>
          <w:b/>
          <w:bCs/>
          <w:sz w:val="22"/>
          <w:szCs w:val="22"/>
        </w:rPr>
        <w:t xml:space="preserve"> samoch</w:t>
      </w:r>
      <w:r w:rsidR="000942BE">
        <w:rPr>
          <w:rFonts w:asciiTheme="minorHAnsi" w:eastAsia="Calibri" w:hAnsiTheme="minorHAnsi" w:cstheme="minorHAnsi"/>
          <w:b/>
          <w:bCs/>
          <w:sz w:val="22"/>
          <w:szCs w:val="22"/>
        </w:rPr>
        <w:t>odu</w:t>
      </w:r>
      <w:r w:rsidR="000942BE" w:rsidRPr="004A1203">
        <w:rPr>
          <w:rFonts w:asciiTheme="minorHAnsi" w:eastAsia="Calibri" w:hAnsiTheme="minorHAnsi" w:cstheme="minorHAnsi"/>
          <w:b/>
          <w:bCs/>
          <w:sz w:val="22"/>
          <w:szCs w:val="22"/>
        </w:rPr>
        <w:t xml:space="preserve"> ratowniczo-gaśnicz</w:t>
      </w:r>
      <w:r w:rsidR="000942BE">
        <w:rPr>
          <w:rFonts w:asciiTheme="minorHAnsi" w:eastAsia="Calibri" w:hAnsiTheme="minorHAnsi" w:cstheme="minorHAnsi"/>
          <w:b/>
          <w:bCs/>
          <w:sz w:val="22"/>
          <w:szCs w:val="22"/>
        </w:rPr>
        <w:t>ego</w:t>
      </w:r>
      <w:r w:rsidR="000942BE" w:rsidRPr="004A1203">
        <w:rPr>
          <w:rFonts w:asciiTheme="minorHAnsi" w:eastAsia="Calibri" w:hAnsiTheme="minorHAnsi" w:cstheme="minorHAnsi"/>
          <w:b/>
          <w:bCs/>
          <w:sz w:val="22"/>
          <w:szCs w:val="22"/>
        </w:rPr>
        <w:t xml:space="preserve"> na potrzeby OSP Kończyce Małe wraz z wyposażeniem</w:t>
      </w:r>
      <w:r w:rsidR="000942BE">
        <w:rPr>
          <w:rFonts w:asciiTheme="minorHAnsi" w:eastAsia="Calibri" w:hAnsiTheme="minorHAnsi" w:cstheme="minorHAnsi"/>
          <w:b/>
          <w:bCs/>
          <w:sz w:val="22"/>
          <w:szCs w:val="22"/>
        </w:rPr>
        <w:t>.</w:t>
      </w:r>
    </w:p>
    <w:p w14:paraId="37B0E931"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8EEC8B5"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B967B4F" w14:textId="30A877B8"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Pr="000F16B9">
        <w:rPr>
          <w:rFonts w:asciiTheme="minorHAnsi" w:hAnsiTheme="minorHAnsi" w:cs="Arial"/>
          <w:sz w:val="22"/>
          <w:szCs w:val="22"/>
        </w:rPr>
        <w:b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przez Wykonawcę do siedziby Zamawiającego lub elektronicznie na</w:t>
      </w:r>
      <w:r w:rsidRPr="000F16B9">
        <w:rPr>
          <w:rFonts w:asciiTheme="minorHAnsi" w:hAnsiTheme="minorHAnsi" w:cs="Arial"/>
          <w:b/>
          <w:bCs/>
          <w:sz w:val="22"/>
          <w:szCs w:val="22"/>
        </w:rPr>
        <w:t xml:space="preserve"> </w:t>
      </w:r>
      <w:hyperlink r:id="rId43">
        <w:r w:rsidR="004057CC"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najpóźniej w dniu podpisania umowy – do chwili jej podpisania.</w:t>
      </w:r>
    </w:p>
    <w:bookmarkEnd w:id="40"/>
    <w:p w14:paraId="770537F9"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1E414717" w14:textId="77777777" w:rsidR="00FD2A2C" w:rsidRPr="000F16B9" w:rsidRDefault="00FD2A2C" w:rsidP="00FD2A2C">
      <w:pPr>
        <w:pStyle w:val="Tekstpodstawowy"/>
        <w:numPr>
          <w:ilvl w:val="0"/>
          <w:numId w:val="37"/>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49510C1B" w14:textId="77777777" w:rsidR="00FD2A2C" w:rsidRPr="000F16B9" w:rsidRDefault="00FD2A2C" w:rsidP="00FD2A2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 i uznania przez Zamawiającego za należycie wykonane.</w:t>
      </w:r>
    </w:p>
    <w:p w14:paraId="454A3DFA" w14:textId="77777777" w:rsidR="00FD2A2C" w:rsidRPr="000F16B9" w:rsidRDefault="00FD2A2C" w:rsidP="00FD2A2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4C387550" w14:textId="77777777" w:rsidR="00FD2A2C" w:rsidRPr="000F16B9" w:rsidRDefault="00FD2A2C" w:rsidP="00FD2A2C">
      <w:pPr>
        <w:pStyle w:val="Akapitzlist"/>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lastRenderedPageBreak/>
        <w:t xml:space="preserve">Treść oświadczenia zawartego w gwarancji lub w poręczeniu musi zostać zaakceptowana przez </w:t>
      </w:r>
      <w:r>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2CF96192" w14:textId="77777777" w:rsidR="00FD2A2C" w:rsidRPr="000F16B9" w:rsidRDefault="00FD2A2C" w:rsidP="00FD2A2C">
      <w:pPr>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7620D9E7" w14:textId="77777777" w:rsidR="00FD2A2C" w:rsidRPr="000F16B9" w:rsidRDefault="00FD2A2C" w:rsidP="00FD2A2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65547823" w14:textId="77777777" w:rsidR="00FD2A2C" w:rsidRPr="000F16B9" w:rsidRDefault="00FD2A2C" w:rsidP="00FD2A2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7491D56A" w14:textId="77777777" w:rsidR="00FD2A2C" w:rsidRPr="000F16B9" w:rsidRDefault="00FD2A2C" w:rsidP="00FD2A2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19B549A2" w14:textId="77777777" w:rsidR="00FD2A2C" w:rsidRPr="000F16B9" w:rsidRDefault="00FD2A2C" w:rsidP="00FD2A2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5AD684B9" w14:textId="77777777" w:rsidR="00FD2A2C" w:rsidRPr="000F16B9" w:rsidRDefault="00FD2A2C" w:rsidP="00FD2A2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2AE81E0" w14:textId="77777777" w:rsidR="00FD2A2C" w:rsidRPr="000F16B9" w:rsidRDefault="00FD2A2C" w:rsidP="00FD2A2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0416464" w14:textId="77777777" w:rsidR="00EA4919" w:rsidRPr="000F16B9" w:rsidRDefault="00EA4919" w:rsidP="00562059">
      <w:pPr>
        <w:spacing w:line="276" w:lineRule="auto"/>
        <w:ind w:left="709" w:right="-108"/>
        <w:jc w:val="both"/>
        <w:rPr>
          <w:rFonts w:asciiTheme="minorHAnsi" w:hAnsiTheme="minorHAnsi" w:cs="Arial"/>
          <w:sz w:val="22"/>
          <w:szCs w:val="22"/>
        </w:rPr>
      </w:pPr>
    </w:p>
    <w:p w14:paraId="0F134FF2" w14:textId="242C751F" w:rsidR="0045764F" w:rsidRPr="00E33CCD" w:rsidRDefault="0045764F" w:rsidP="00CB0099">
      <w:pPr>
        <w:pStyle w:val="Nagwek1"/>
        <w:numPr>
          <w:ilvl w:val="0"/>
          <w:numId w:val="22"/>
        </w:numPr>
        <w:spacing w:line="276" w:lineRule="auto"/>
        <w:ind w:left="851" w:hanging="851"/>
        <w:rPr>
          <w:rFonts w:asciiTheme="minorHAnsi" w:hAnsiTheme="minorHAnsi" w:cs="Arial"/>
          <w:sz w:val="26"/>
          <w:szCs w:val="26"/>
        </w:rPr>
      </w:pPr>
      <w:bookmarkStart w:id="42" w:name="_Toc162003190"/>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E063AF"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Zmiana umowy wymaga dla swej ważności, pod rygorem nieważności, zachowania formy </w:t>
      </w:r>
      <w:r w:rsidRPr="00E063AF">
        <w:rPr>
          <w:rFonts w:asciiTheme="minorHAnsi" w:hAnsiTheme="minorHAnsi" w:cs="Arial"/>
          <w:sz w:val="22"/>
          <w:szCs w:val="22"/>
        </w:rPr>
        <w:t>pisemnej.</w:t>
      </w:r>
    </w:p>
    <w:p w14:paraId="7CC85AC3" w14:textId="5F2313E1" w:rsidR="005E571A" w:rsidRPr="00E063AF" w:rsidRDefault="005E571A" w:rsidP="00E33CCD">
      <w:pPr>
        <w:pStyle w:val="Tekstpodstawowy"/>
        <w:spacing w:line="276" w:lineRule="auto"/>
        <w:rPr>
          <w:rFonts w:ascii="Arial" w:hAnsi="Arial" w:cs="Arial"/>
          <w:sz w:val="22"/>
          <w:szCs w:val="22"/>
        </w:rPr>
      </w:pPr>
    </w:p>
    <w:p w14:paraId="50E86048" w14:textId="5EF9532B" w:rsidR="0045764F" w:rsidRPr="00E33CCD" w:rsidRDefault="0045764F" w:rsidP="00CB0099">
      <w:pPr>
        <w:pStyle w:val="Nagwek1"/>
        <w:numPr>
          <w:ilvl w:val="0"/>
          <w:numId w:val="22"/>
        </w:numPr>
        <w:spacing w:line="276" w:lineRule="auto"/>
        <w:ind w:left="709" w:hanging="709"/>
        <w:rPr>
          <w:rFonts w:asciiTheme="minorHAnsi" w:hAnsiTheme="minorHAnsi" w:cs="Arial"/>
          <w:sz w:val="26"/>
          <w:szCs w:val="26"/>
        </w:rPr>
      </w:pPr>
      <w:bookmarkStart w:id="43" w:name="_Toc162003191"/>
      <w:r w:rsidRPr="00E063AF">
        <w:rPr>
          <w:rFonts w:asciiTheme="minorHAnsi" w:hAnsiTheme="minorHAnsi" w:cs="Arial"/>
          <w:sz w:val="26"/>
          <w:szCs w:val="26"/>
        </w:rPr>
        <w:t xml:space="preserve">POUCZENIE O ŚRODKACH OCHRONY PRAWNEJ PRZYSŁUGUJACYCH </w:t>
      </w:r>
      <w:r w:rsidRPr="00E33CCD">
        <w:rPr>
          <w:rFonts w:asciiTheme="minorHAnsi" w:hAnsiTheme="minorHAnsi" w:cs="Arial"/>
          <w:sz w:val="26"/>
          <w:szCs w:val="26"/>
        </w:rPr>
        <w:t>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3E2AB7E9" w:rsidR="001422DE" w:rsidRPr="000F16B9" w:rsidRDefault="001422DE" w:rsidP="00562059">
      <w:pPr>
        <w:pStyle w:val="Akapitzlist"/>
        <w:numPr>
          <w:ilvl w:val="1"/>
          <w:numId w:val="42"/>
        </w:numPr>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CB0099">
      <w:pPr>
        <w:pStyle w:val="Nagwek1"/>
        <w:numPr>
          <w:ilvl w:val="0"/>
          <w:numId w:val="22"/>
        </w:numPr>
        <w:spacing w:line="276" w:lineRule="auto"/>
        <w:ind w:left="709" w:hanging="709"/>
        <w:rPr>
          <w:rFonts w:asciiTheme="minorHAnsi" w:hAnsiTheme="minorHAnsi" w:cs="Arial"/>
          <w:sz w:val="26"/>
          <w:szCs w:val="26"/>
        </w:rPr>
      </w:pPr>
      <w:bookmarkStart w:id="44" w:name="_Toc162003192"/>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lastRenderedPageBreak/>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BF3F8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Pr="00E063AF" w:rsidRDefault="001422DE" w:rsidP="00E33CCD">
      <w:pPr>
        <w:pStyle w:val="Standard"/>
        <w:spacing w:line="276" w:lineRule="auto"/>
        <w:ind w:left="284" w:hanging="284"/>
        <w:jc w:val="both"/>
        <w:rPr>
          <w:rFonts w:asciiTheme="minorHAnsi" w:hAnsiTheme="minorHAnsi" w:cs="Arial"/>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E063AF">
        <w:rPr>
          <w:rFonts w:asciiTheme="minorHAnsi" w:hAnsiTheme="minorHAnsi" w:cs="Arial"/>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3E548498" w:rsidR="001422DE"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EA4919">
        <w:rPr>
          <w:rFonts w:asciiTheme="minorHAnsi" w:hAnsiTheme="minorHAnsi" w:cs="Arial"/>
          <w:sz w:val="22"/>
          <w:szCs w:val="22"/>
        </w:rPr>
        <w:t>dostaw</w:t>
      </w:r>
    </w:p>
    <w:p w14:paraId="36027CCB" w14:textId="40FC4D84"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27A1725" w14:textId="263AEA8A" w:rsidR="00E104C7" w:rsidRPr="00E063AF" w:rsidRDefault="00174834" w:rsidP="00E063AF">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w:t>
      </w:r>
      <w:r w:rsidR="00EA4919">
        <w:rPr>
          <w:rFonts w:asciiTheme="minorHAnsi" w:hAnsiTheme="minorHAnsi" w:cs="Arial"/>
          <w:sz w:val="22"/>
          <w:szCs w:val="22"/>
        </w:rPr>
        <w:t xml:space="preserve"> Specyfikacja techniczna.</w:t>
      </w:r>
    </w:p>
    <w:sectPr w:rsidR="00E104C7" w:rsidRPr="00E063AF"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338FB" w14:textId="77777777" w:rsidR="00B957BE" w:rsidRDefault="00B957BE">
      <w:r>
        <w:separator/>
      </w:r>
    </w:p>
  </w:endnote>
  <w:endnote w:type="continuationSeparator" w:id="0">
    <w:p w14:paraId="4304290B" w14:textId="77777777" w:rsidR="00B957BE" w:rsidRDefault="00B9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B957B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B957BE" w:rsidRDefault="00B957BE" w:rsidP="00732E3B">
          <w:pPr>
            <w:pStyle w:val="Nagwek"/>
            <w:jc w:val="center"/>
            <w:rPr>
              <w:rFonts w:ascii="Tahoma" w:hAnsi="Tahoma" w:cs="Tahoma"/>
              <w:b w:val="0"/>
              <w:bCs w:val="0"/>
              <w:sz w:val="2"/>
            </w:rPr>
          </w:pPr>
        </w:p>
      </w:tc>
    </w:tr>
  </w:tbl>
  <w:p w14:paraId="5E34002D" w14:textId="77777777" w:rsidR="00B957BE" w:rsidRDefault="00B957BE" w:rsidP="00732E3B">
    <w:pPr>
      <w:pStyle w:val="Nagwek"/>
      <w:jc w:val="center"/>
      <w:rPr>
        <w:rFonts w:ascii="Tahoma" w:hAnsi="Tahoma" w:cs="Tahoma"/>
        <w:b/>
        <w:bCs/>
        <w:sz w:val="2"/>
      </w:rPr>
    </w:pPr>
  </w:p>
  <w:p w14:paraId="0BF7A18E" w14:textId="77777777" w:rsidR="00B957BE" w:rsidRDefault="00B957BE">
    <w:pPr>
      <w:pStyle w:val="Stopka"/>
      <w:jc w:val="right"/>
    </w:pPr>
    <w:r>
      <w:fldChar w:fldCharType="begin"/>
    </w:r>
    <w:r>
      <w:instrText>PAGE   \* MERGEFORMAT</w:instrText>
    </w:r>
    <w:r>
      <w:fldChar w:fldCharType="separate"/>
    </w:r>
    <w:r>
      <w:t>2</w:t>
    </w:r>
    <w:r>
      <w:fldChar w:fldCharType="end"/>
    </w:r>
  </w:p>
  <w:p w14:paraId="35FD8AF2" w14:textId="77777777" w:rsidR="00B957BE" w:rsidRDefault="00B957B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B957B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B957BE" w:rsidRDefault="00B957BE" w:rsidP="00732E3B">
          <w:pPr>
            <w:pStyle w:val="Nagwek"/>
            <w:jc w:val="center"/>
            <w:rPr>
              <w:rFonts w:ascii="Tahoma" w:hAnsi="Tahoma" w:cs="Tahoma"/>
              <w:b w:val="0"/>
              <w:bCs w:val="0"/>
              <w:sz w:val="2"/>
            </w:rPr>
          </w:pPr>
        </w:p>
      </w:tc>
    </w:tr>
  </w:tbl>
  <w:p w14:paraId="115E72EB" w14:textId="5E6047D4" w:rsidR="00B957BE" w:rsidRDefault="00B957BE" w:rsidP="00732E3B">
    <w:pPr>
      <w:pStyle w:val="Nagwek"/>
      <w:jc w:val="center"/>
      <w:rPr>
        <w:rFonts w:ascii="Tahoma" w:hAnsi="Tahoma" w:cs="Tahoma"/>
        <w:b/>
        <w:bCs/>
        <w:sz w:val="2"/>
      </w:rPr>
    </w:pPr>
  </w:p>
  <w:p w14:paraId="6E7786BE" w14:textId="77777777" w:rsidR="00B957BE" w:rsidRDefault="00B957BE">
    <w:pPr>
      <w:pStyle w:val="Stopka"/>
      <w:jc w:val="right"/>
    </w:pPr>
    <w:r>
      <w:fldChar w:fldCharType="begin"/>
    </w:r>
    <w:r>
      <w:instrText>PAGE   \* MERGEFORMAT</w:instrText>
    </w:r>
    <w:r>
      <w:fldChar w:fldCharType="separate"/>
    </w:r>
    <w:r>
      <w:t>2</w:t>
    </w:r>
    <w:r>
      <w:fldChar w:fldCharType="end"/>
    </w:r>
  </w:p>
  <w:p w14:paraId="7A792C18" w14:textId="77777777" w:rsidR="00B957BE" w:rsidRDefault="00B957B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869D7" w14:textId="77777777" w:rsidR="00B957BE" w:rsidRDefault="00B957BE">
      <w:r>
        <w:separator/>
      </w:r>
    </w:p>
  </w:footnote>
  <w:footnote w:type="continuationSeparator" w:id="0">
    <w:p w14:paraId="331E9FD1" w14:textId="77777777" w:rsidR="00B957BE" w:rsidRDefault="00B9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DE82" w14:textId="74418E68" w:rsidR="00273E96" w:rsidRDefault="00273E96"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drawing>
        <wp:inline distT="0" distB="0" distL="0" distR="0" wp14:anchorId="2921B0EE" wp14:editId="12247CF3">
          <wp:extent cx="3588589" cy="1081606"/>
          <wp:effectExtent l="0" t="0" r="0" b="4445"/>
          <wp:docPr id="20844581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5252" cy="1104712"/>
                  </a:xfrm>
                  <a:prstGeom prst="rect">
                    <a:avLst/>
                  </a:prstGeom>
                  <a:noFill/>
                  <a:ln>
                    <a:noFill/>
                  </a:ln>
                </pic:spPr>
              </pic:pic>
            </a:graphicData>
          </a:graphic>
        </wp:inline>
      </w:drawing>
    </w:r>
  </w:p>
  <w:p w14:paraId="476CDCC7" w14:textId="087C61BA" w:rsidR="00B957BE" w:rsidRPr="00591DF9" w:rsidRDefault="00B957BE"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004A1203">
      <w:rPr>
        <w:rFonts w:asciiTheme="minorHAnsi" w:hAnsiTheme="minorHAnsi"/>
        <w:i/>
        <w:noProof/>
        <w:sz w:val="22"/>
        <w:szCs w:val="22"/>
      </w:rPr>
      <w:t>IR.271</w:t>
    </w:r>
    <w:r>
      <w:rPr>
        <w:rFonts w:asciiTheme="minorHAnsi" w:hAnsiTheme="minorHAnsi"/>
        <w:i/>
        <w:noProof/>
        <w:sz w:val="22"/>
        <w:szCs w:val="22"/>
      </w:rPr>
      <w:t>.</w:t>
    </w:r>
    <w:r w:rsidR="004A1203">
      <w:rPr>
        <w:rFonts w:asciiTheme="minorHAnsi" w:hAnsiTheme="minorHAnsi"/>
        <w:i/>
        <w:noProof/>
        <w:sz w:val="22"/>
        <w:szCs w:val="22"/>
      </w:rPr>
      <w:t>7</w:t>
    </w:r>
    <w:r>
      <w:rPr>
        <w:rFonts w:asciiTheme="minorHAnsi" w:hAnsiTheme="minorHAnsi"/>
        <w:i/>
        <w:noProof/>
        <w:sz w:val="22"/>
        <w:szCs w:val="22"/>
      </w:rPr>
      <w:t>.202</w:t>
    </w:r>
    <w:r w:rsidR="004A1203">
      <w:rPr>
        <w:rFonts w:asciiTheme="minorHAnsi" w:hAnsiTheme="minorHAnsi"/>
        <w:i/>
        <w:noProof/>
        <w:sz w:val="22"/>
        <w:szCs w:val="22"/>
      </w:rPr>
      <w:t>4</w:t>
    </w:r>
    <w:r>
      <w:rPr>
        <w:rFonts w:asciiTheme="minorHAnsi" w:hAnsiTheme="minorHAnsi"/>
        <w:i/>
        <w:noProof/>
        <w:sz w:val="22"/>
        <w:szCs w:val="22"/>
      </w:rPr>
      <w:tab/>
    </w:r>
  </w:p>
  <w:p w14:paraId="00F0C114" w14:textId="00B95BEC" w:rsidR="00B957BE" w:rsidRDefault="00B957B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62082AB3" w14:textId="6E5AF72F" w:rsidR="00B957BE" w:rsidRDefault="00B957BE" w:rsidP="007B13AC">
    <w:pPr>
      <w:pStyle w:val="Nagwek"/>
      <w:jc w:val="center"/>
      <w:rPr>
        <w:rFonts w:ascii="Arial Narrow" w:hAnsi="Arial Narrow"/>
        <w:i/>
        <w:noProof/>
        <w:sz w:val="4"/>
        <w:szCs w:val="4"/>
      </w:rPr>
    </w:pPr>
  </w:p>
  <w:p w14:paraId="2F2BD67C" w14:textId="77777777" w:rsidR="00B957BE" w:rsidRDefault="00B957B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F871" w14:textId="04255A4B" w:rsidR="00CD6BD8" w:rsidRDefault="00CD6BD8"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drawing>
        <wp:inline distT="0" distB="0" distL="0" distR="0" wp14:anchorId="245CA4CB" wp14:editId="5E1C70EF">
          <wp:extent cx="3619500" cy="1089600"/>
          <wp:effectExtent l="0" t="0" r="0" b="0"/>
          <wp:docPr id="17943192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19264" name="Obraz 1794319264"/>
                  <pic:cNvPicPr/>
                </pic:nvPicPr>
                <pic:blipFill>
                  <a:blip r:embed="rId1">
                    <a:extLst>
                      <a:ext uri="{28A0092B-C50C-407E-A947-70E740481C1C}">
                        <a14:useLocalDpi xmlns:a14="http://schemas.microsoft.com/office/drawing/2010/main" val="0"/>
                      </a:ext>
                    </a:extLst>
                  </a:blip>
                  <a:stretch>
                    <a:fillRect/>
                  </a:stretch>
                </pic:blipFill>
                <pic:spPr>
                  <a:xfrm>
                    <a:off x="0" y="0"/>
                    <a:ext cx="3646571" cy="1097749"/>
                  </a:xfrm>
                  <a:prstGeom prst="rect">
                    <a:avLst/>
                  </a:prstGeom>
                </pic:spPr>
              </pic:pic>
            </a:graphicData>
          </a:graphic>
        </wp:inline>
      </w:drawing>
    </w:r>
  </w:p>
  <w:p w14:paraId="005F82F1" w14:textId="2B05C2FC" w:rsidR="00B957BE" w:rsidRPr="00591DF9" w:rsidRDefault="00B957B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A1203">
      <w:rPr>
        <w:rFonts w:asciiTheme="minorHAnsi" w:hAnsiTheme="minorHAnsi"/>
        <w:i/>
        <w:noProof/>
        <w:sz w:val="22"/>
        <w:szCs w:val="22"/>
      </w:rPr>
      <w:t>7</w:t>
    </w:r>
    <w:r w:rsidRPr="00591DF9">
      <w:rPr>
        <w:rFonts w:asciiTheme="minorHAnsi" w:hAnsiTheme="minorHAnsi"/>
        <w:i/>
        <w:noProof/>
        <w:sz w:val="22"/>
        <w:szCs w:val="22"/>
      </w:rPr>
      <w:t>.202</w:t>
    </w:r>
    <w:r w:rsidR="004A1203">
      <w:rPr>
        <w:rFonts w:asciiTheme="minorHAnsi" w:hAnsiTheme="minorHAnsi"/>
        <w:i/>
        <w:noProof/>
        <w:sz w:val="22"/>
        <w:szCs w:val="22"/>
      </w:rPr>
      <w:t>4</w:t>
    </w:r>
  </w:p>
  <w:p w14:paraId="518D4DE7" w14:textId="5D6E8FC0" w:rsidR="00B957BE" w:rsidRPr="007C3E27" w:rsidRDefault="00B957B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B957BE" w:rsidRDefault="00B957B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B5F8D54"/>
    <w:multiLevelType w:val="hybridMultilevel"/>
    <w:tmpl w:val="5D52A78A"/>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6" w15:restartNumberingAfterBreak="0">
    <w:nsid w:val="00000013"/>
    <w:multiLevelType w:val="multilevel"/>
    <w:tmpl w:val="CC94E370"/>
    <w:name w:val="WW8Num19"/>
    <w:lvl w:ilvl="0">
      <w:start w:val="1"/>
      <w:numFmt w:val="decimal"/>
      <w:lvlText w:val="%1."/>
      <w:lvlJc w:val="left"/>
      <w:pPr>
        <w:tabs>
          <w:tab w:val="num" w:pos="720"/>
        </w:tabs>
        <w:ind w:left="720" w:hanging="360"/>
      </w:pPr>
      <w:rPr>
        <w:rFonts w:cs="Times New Roman" w:hint="default"/>
        <w:b w:val="0"/>
        <w:bCs w:val="0"/>
        <w:color w:val="auto"/>
        <w:sz w:val="22"/>
        <w:szCs w:val="22"/>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10"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1"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2"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3"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66667F"/>
    <w:multiLevelType w:val="hybridMultilevel"/>
    <w:tmpl w:val="C22C9350"/>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15:restartNumberingAfterBreak="0">
    <w:nsid w:val="047A7951"/>
    <w:multiLevelType w:val="multilevel"/>
    <w:tmpl w:val="BE28ADD8"/>
    <w:lvl w:ilvl="0">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CE3EEF"/>
    <w:multiLevelType w:val="hybridMultilevel"/>
    <w:tmpl w:val="20EA2AFC"/>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6"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2CE514C6"/>
    <w:multiLevelType w:val="hybridMultilevel"/>
    <w:tmpl w:val="3C5AA744"/>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2E343C5D"/>
    <w:multiLevelType w:val="hybridMultilevel"/>
    <w:tmpl w:val="D256E478"/>
    <w:lvl w:ilvl="0" w:tplc="261C7A70">
      <w:start w:val="1"/>
      <w:numFmt w:val="upperRoman"/>
      <w:lvlText w:val="%1."/>
      <w:lvlJc w:val="left"/>
      <w:pPr>
        <w:ind w:left="1080" w:hanging="720"/>
      </w:pPr>
      <w:rPr>
        <w:rFonts w:asciiTheme="minorHAnsi" w:hAnsiTheme="minorHAnsi" w:hint="default"/>
        <w:color w:val="auto"/>
        <w:sz w:val="26"/>
        <w:szCs w:val="26"/>
      </w:rPr>
    </w:lvl>
    <w:lvl w:ilvl="1" w:tplc="710AE50E">
      <w:start w:val="1"/>
      <w:numFmt w:val="lowerLetter"/>
      <w:lvlText w:val="%2."/>
      <w:lvlJc w:val="left"/>
      <w:pPr>
        <w:ind w:left="1440" w:hanging="360"/>
      </w:pPr>
      <w:rPr>
        <w:b w:val="0"/>
        <w:bCs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3" w15:restartNumberingAfterBreak="0">
    <w:nsid w:val="2EC03C31"/>
    <w:multiLevelType w:val="hybridMultilevel"/>
    <w:tmpl w:val="1D36F396"/>
    <w:lvl w:ilvl="0" w:tplc="60DEC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FF20C7"/>
    <w:multiLevelType w:val="hybridMultilevel"/>
    <w:tmpl w:val="5F6C3D5E"/>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9" w15:restartNumberingAfterBreak="0">
    <w:nsid w:val="38E73C0E"/>
    <w:multiLevelType w:val="multilevel"/>
    <w:tmpl w:val="CE0AEDB0"/>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762E8B"/>
    <w:multiLevelType w:val="hybridMultilevel"/>
    <w:tmpl w:val="713CA756"/>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0"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1"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58D76FF1"/>
    <w:multiLevelType w:val="hybridMultilevel"/>
    <w:tmpl w:val="9DAC53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7"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9"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16cid:durableId="640186484">
    <w:abstractNumId w:val="61"/>
  </w:num>
  <w:num w:numId="2" w16cid:durableId="1473596176">
    <w:abstractNumId w:val="62"/>
  </w:num>
  <w:num w:numId="3" w16cid:durableId="1583023135">
    <w:abstractNumId w:val="23"/>
  </w:num>
  <w:num w:numId="4" w16cid:durableId="2085030309">
    <w:abstractNumId w:val="55"/>
  </w:num>
  <w:num w:numId="5" w16cid:durableId="1363091654">
    <w:abstractNumId w:val="51"/>
  </w:num>
  <w:num w:numId="6" w16cid:durableId="476075659">
    <w:abstractNumId w:val="20"/>
  </w:num>
  <w:num w:numId="7" w16cid:durableId="955452900">
    <w:abstractNumId w:val="40"/>
  </w:num>
  <w:num w:numId="8" w16cid:durableId="1212570145">
    <w:abstractNumId w:val="39"/>
  </w:num>
  <w:num w:numId="9" w16cid:durableId="148981355">
    <w:abstractNumId w:val="32"/>
  </w:num>
  <w:num w:numId="10" w16cid:durableId="650670720">
    <w:abstractNumId w:val="46"/>
  </w:num>
  <w:num w:numId="11" w16cid:durableId="648706425">
    <w:abstractNumId w:val="28"/>
  </w:num>
  <w:num w:numId="12" w16cid:durableId="405148673">
    <w:abstractNumId w:val="53"/>
  </w:num>
  <w:num w:numId="13" w16cid:durableId="1227690255">
    <w:abstractNumId w:val="29"/>
  </w:num>
  <w:num w:numId="14" w16cid:durableId="1097597423">
    <w:abstractNumId w:val="59"/>
  </w:num>
  <w:num w:numId="15" w16cid:durableId="154146688">
    <w:abstractNumId w:val="17"/>
  </w:num>
  <w:num w:numId="16" w16cid:durableId="358432438">
    <w:abstractNumId w:val="45"/>
  </w:num>
  <w:num w:numId="17" w16cid:durableId="278493626">
    <w:abstractNumId w:val="47"/>
  </w:num>
  <w:num w:numId="18" w16cid:durableId="756438422">
    <w:abstractNumId w:val="27"/>
  </w:num>
  <w:num w:numId="19" w16cid:durableId="946697174">
    <w:abstractNumId w:val="22"/>
  </w:num>
  <w:num w:numId="20" w16cid:durableId="418061603">
    <w:abstractNumId w:val="35"/>
  </w:num>
  <w:num w:numId="21" w16cid:durableId="2044016890">
    <w:abstractNumId w:val="24"/>
  </w:num>
  <w:num w:numId="22" w16cid:durableId="1341851576">
    <w:abstractNumId w:val="31"/>
  </w:num>
  <w:num w:numId="23" w16cid:durableId="990717765">
    <w:abstractNumId w:val="56"/>
  </w:num>
  <w:num w:numId="24" w16cid:durableId="2073263460">
    <w:abstractNumId w:val="26"/>
  </w:num>
  <w:num w:numId="25" w16cid:durableId="1238589052">
    <w:abstractNumId w:val="50"/>
  </w:num>
  <w:num w:numId="26" w16cid:durableId="2092309869">
    <w:abstractNumId w:val="57"/>
  </w:num>
  <w:num w:numId="27" w16cid:durableId="1186481306">
    <w:abstractNumId w:val="36"/>
  </w:num>
  <w:num w:numId="28" w16cid:durableId="1165821646">
    <w:abstractNumId w:val="58"/>
  </w:num>
  <w:num w:numId="29" w16cid:durableId="1469127472">
    <w:abstractNumId w:val="42"/>
  </w:num>
  <w:num w:numId="30" w16cid:durableId="1885561724">
    <w:abstractNumId w:val="60"/>
  </w:num>
  <w:num w:numId="31" w16cid:durableId="2076394499">
    <w:abstractNumId w:val="41"/>
  </w:num>
  <w:num w:numId="32" w16cid:durableId="241522910">
    <w:abstractNumId w:val="21"/>
  </w:num>
  <w:num w:numId="33" w16cid:durableId="943155048">
    <w:abstractNumId w:val="25"/>
  </w:num>
  <w:num w:numId="34" w16cid:durableId="1978490912">
    <w:abstractNumId w:val="43"/>
  </w:num>
  <w:num w:numId="35" w16cid:durableId="1809004898">
    <w:abstractNumId w:val="18"/>
  </w:num>
  <w:num w:numId="36" w16cid:durableId="2093693953">
    <w:abstractNumId w:val="14"/>
  </w:num>
  <w:num w:numId="37" w16cid:durableId="1343315255">
    <w:abstractNumId w:val="52"/>
  </w:num>
  <w:num w:numId="38" w16cid:durableId="1637644387">
    <w:abstractNumId w:val="34"/>
  </w:num>
  <w:num w:numId="39" w16cid:durableId="1558589739">
    <w:abstractNumId w:val="48"/>
  </w:num>
  <w:num w:numId="40" w16cid:durableId="106649649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42998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6192135">
    <w:abstractNumId w:val="63"/>
  </w:num>
  <w:num w:numId="43" w16cid:durableId="393478763">
    <w:abstractNumId w:val="38"/>
  </w:num>
  <w:num w:numId="44" w16cid:durableId="355619377">
    <w:abstractNumId w:val="49"/>
  </w:num>
  <w:num w:numId="45" w16cid:durableId="2025672205">
    <w:abstractNumId w:val="15"/>
  </w:num>
  <w:num w:numId="46" w16cid:durableId="1499884439">
    <w:abstractNumId w:val="30"/>
  </w:num>
  <w:num w:numId="47" w16cid:durableId="1638607671">
    <w:abstractNumId w:val="19"/>
  </w:num>
  <w:num w:numId="48" w16cid:durableId="1283734244">
    <w:abstractNumId w:val="0"/>
  </w:num>
  <w:num w:numId="49" w16cid:durableId="100997077">
    <w:abstractNumId w:val="54"/>
  </w:num>
  <w:num w:numId="50" w16cid:durableId="308823501">
    <w:abstractNumId w:val="33"/>
  </w:num>
  <w:num w:numId="51" w16cid:durableId="1404792079">
    <w:abstractNumId w:val="16"/>
  </w:num>
  <w:num w:numId="52" w16cid:durableId="120378416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603"/>
    <w:rsid w:val="00003A3B"/>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1B92"/>
    <w:rsid w:val="00032048"/>
    <w:rsid w:val="000327B4"/>
    <w:rsid w:val="00034C51"/>
    <w:rsid w:val="000353FD"/>
    <w:rsid w:val="000364E7"/>
    <w:rsid w:val="00040701"/>
    <w:rsid w:val="000416EE"/>
    <w:rsid w:val="0004184A"/>
    <w:rsid w:val="000433B4"/>
    <w:rsid w:val="0004484D"/>
    <w:rsid w:val="0005056A"/>
    <w:rsid w:val="00050C71"/>
    <w:rsid w:val="00052B19"/>
    <w:rsid w:val="0005355C"/>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31A6"/>
    <w:rsid w:val="0008438A"/>
    <w:rsid w:val="000843CB"/>
    <w:rsid w:val="0008443C"/>
    <w:rsid w:val="00084847"/>
    <w:rsid w:val="00085063"/>
    <w:rsid w:val="00085E46"/>
    <w:rsid w:val="000879B1"/>
    <w:rsid w:val="000879DD"/>
    <w:rsid w:val="00087A78"/>
    <w:rsid w:val="00092268"/>
    <w:rsid w:val="0009400C"/>
    <w:rsid w:val="000942BE"/>
    <w:rsid w:val="0009467B"/>
    <w:rsid w:val="0009480A"/>
    <w:rsid w:val="00094F84"/>
    <w:rsid w:val="00096935"/>
    <w:rsid w:val="00097454"/>
    <w:rsid w:val="000A1440"/>
    <w:rsid w:val="000A18C0"/>
    <w:rsid w:val="000A18E3"/>
    <w:rsid w:val="000A1DA8"/>
    <w:rsid w:val="000A1E81"/>
    <w:rsid w:val="000A2AB6"/>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20A4"/>
    <w:rsid w:val="000E38CB"/>
    <w:rsid w:val="000E51B3"/>
    <w:rsid w:val="000E5B6F"/>
    <w:rsid w:val="000E5B98"/>
    <w:rsid w:val="000F14DB"/>
    <w:rsid w:val="000F16B9"/>
    <w:rsid w:val="000F3E7B"/>
    <w:rsid w:val="000F4718"/>
    <w:rsid w:val="000F4D2A"/>
    <w:rsid w:val="000F6F79"/>
    <w:rsid w:val="00100956"/>
    <w:rsid w:val="00102A0F"/>
    <w:rsid w:val="00102EAB"/>
    <w:rsid w:val="00103018"/>
    <w:rsid w:val="001045BE"/>
    <w:rsid w:val="00105669"/>
    <w:rsid w:val="00110974"/>
    <w:rsid w:val="00111C6F"/>
    <w:rsid w:val="001124D4"/>
    <w:rsid w:val="001133D7"/>
    <w:rsid w:val="00113F78"/>
    <w:rsid w:val="001153D9"/>
    <w:rsid w:val="00115982"/>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66EF"/>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1FB3"/>
    <w:rsid w:val="001633B2"/>
    <w:rsid w:val="00163708"/>
    <w:rsid w:val="00163A93"/>
    <w:rsid w:val="00163EE4"/>
    <w:rsid w:val="00163EFC"/>
    <w:rsid w:val="00164D41"/>
    <w:rsid w:val="001659A4"/>
    <w:rsid w:val="001664F3"/>
    <w:rsid w:val="00166A9E"/>
    <w:rsid w:val="00166B36"/>
    <w:rsid w:val="00170A4C"/>
    <w:rsid w:val="00170D1A"/>
    <w:rsid w:val="001734F6"/>
    <w:rsid w:val="00174400"/>
    <w:rsid w:val="00174834"/>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97CE7"/>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BA4"/>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17CC5"/>
    <w:rsid w:val="00220780"/>
    <w:rsid w:val="00220C8F"/>
    <w:rsid w:val="002225AC"/>
    <w:rsid w:val="00222CC9"/>
    <w:rsid w:val="002243CB"/>
    <w:rsid w:val="002244E5"/>
    <w:rsid w:val="00226A9F"/>
    <w:rsid w:val="00227007"/>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3E96"/>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474DD"/>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A5B"/>
    <w:rsid w:val="003675DB"/>
    <w:rsid w:val="003700C5"/>
    <w:rsid w:val="00372673"/>
    <w:rsid w:val="00372958"/>
    <w:rsid w:val="00372EC8"/>
    <w:rsid w:val="003745C6"/>
    <w:rsid w:val="00374786"/>
    <w:rsid w:val="0037673B"/>
    <w:rsid w:val="003767BE"/>
    <w:rsid w:val="00377B1B"/>
    <w:rsid w:val="0038024D"/>
    <w:rsid w:val="00380265"/>
    <w:rsid w:val="0038066E"/>
    <w:rsid w:val="00381698"/>
    <w:rsid w:val="00381ED6"/>
    <w:rsid w:val="00383769"/>
    <w:rsid w:val="00383CE1"/>
    <w:rsid w:val="003843A8"/>
    <w:rsid w:val="00384A77"/>
    <w:rsid w:val="003855CF"/>
    <w:rsid w:val="00385830"/>
    <w:rsid w:val="003869B4"/>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78"/>
    <w:rsid w:val="003C49EB"/>
    <w:rsid w:val="003C6381"/>
    <w:rsid w:val="003D08B5"/>
    <w:rsid w:val="003D176E"/>
    <w:rsid w:val="003D1C17"/>
    <w:rsid w:val="003D2485"/>
    <w:rsid w:val="003D32A7"/>
    <w:rsid w:val="003D3763"/>
    <w:rsid w:val="003D4453"/>
    <w:rsid w:val="003D452F"/>
    <w:rsid w:val="003D4D40"/>
    <w:rsid w:val="003D572B"/>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3D1"/>
    <w:rsid w:val="00405684"/>
    <w:rsid w:val="004057CC"/>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634"/>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6BE"/>
    <w:rsid w:val="00485A8A"/>
    <w:rsid w:val="00485B95"/>
    <w:rsid w:val="00485D27"/>
    <w:rsid w:val="004868AB"/>
    <w:rsid w:val="00486F16"/>
    <w:rsid w:val="0048783D"/>
    <w:rsid w:val="004905B3"/>
    <w:rsid w:val="004910B2"/>
    <w:rsid w:val="004923FB"/>
    <w:rsid w:val="004924B0"/>
    <w:rsid w:val="00493DA5"/>
    <w:rsid w:val="0049527B"/>
    <w:rsid w:val="00495DD4"/>
    <w:rsid w:val="0049756A"/>
    <w:rsid w:val="00497FA3"/>
    <w:rsid w:val="004A082B"/>
    <w:rsid w:val="004A0D23"/>
    <w:rsid w:val="004A120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36C7"/>
    <w:rsid w:val="004D5F22"/>
    <w:rsid w:val="004D618C"/>
    <w:rsid w:val="004D6881"/>
    <w:rsid w:val="004D780B"/>
    <w:rsid w:val="004E1802"/>
    <w:rsid w:val="004E1D49"/>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1A87"/>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059"/>
    <w:rsid w:val="00565174"/>
    <w:rsid w:val="00570381"/>
    <w:rsid w:val="0057222A"/>
    <w:rsid w:val="00573475"/>
    <w:rsid w:val="00575A88"/>
    <w:rsid w:val="005777B3"/>
    <w:rsid w:val="00577B69"/>
    <w:rsid w:val="0058120F"/>
    <w:rsid w:val="00581406"/>
    <w:rsid w:val="00582F75"/>
    <w:rsid w:val="00583DB5"/>
    <w:rsid w:val="0058429B"/>
    <w:rsid w:val="00584A79"/>
    <w:rsid w:val="0058552B"/>
    <w:rsid w:val="00587127"/>
    <w:rsid w:val="00587C93"/>
    <w:rsid w:val="00590AB8"/>
    <w:rsid w:val="00590F1B"/>
    <w:rsid w:val="005914B0"/>
    <w:rsid w:val="005918F6"/>
    <w:rsid w:val="0059191D"/>
    <w:rsid w:val="00591DF9"/>
    <w:rsid w:val="00595D77"/>
    <w:rsid w:val="00596C78"/>
    <w:rsid w:val="00597E62"/>
    <w:rsid w:val="005A04CF"/>
    <w:rsid w:val="005A146C"/>
    <w:rsid w:val="005A1A35"/>
    <w:rsid w:val="005A329E"/>
    <w:rsid w:val="005A3931"/>
    <w:rsid w:val="005A3CE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9F3"/>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2122"/>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1BC1"/>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97A5B"/>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5BE4"/>
    <w:rsid w:val="00776241"/>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A7D9B"/>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6EE9"/>
    <w:rsid w:val="007F7C05"/>
    <w:rsid w:val="007F7DBA"/>
    <w:rsid w:val="008002D2"/>
    <w:rsid w:val="00800527"/>
    <w:rsid w:val="00800BEF"/>
    <w:rsid w:val="0080202D"/>
    <w:rsid w:val="00803507"/>
    <w:rsid w:val="0080395B"/>
    <w:rsid w:val="00803C82"/>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5CBC"/>
    <w:rsid w:val="0083623C"/>
    <w:rsid w:val="008365A1"/>
    <w:rsid w:val="00837A1B"/>
    <w:rsid w:val="00840DED"/>
    <w:rsid w:val="0084127E"/>
    <w:rsid w:val="00842AB0"/>
    <w:rsid w:val="008434F6"/>
    <w:rsid w:val="008436EF"/>
    <w:rsid w:val="008439B6"/>
    <w:rsid w:val="008444D2"/>
    <w:rsid w:val="0084499B"/>
    <w:rsid w:val="00844A2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6D8C"/>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5EC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346"/>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43D8"/>
    <w:rsid w:val="009C47A1"/>
    <w:rsid w:val="009C4BF1"/>
    <w:rsid w:val="009C5271"/>
    <w:rsid w:val="009C601A"/>
    <w:rsid w:val="009C71D0"/>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64C"/>
    <w:rsid w:val="00A06E81"/>
    <w:rsid w:val="00A10CE7"/>
    <w:rsid w:val="00A1280E"/>
    <w:rsid w:val="00A130BC"/>
    <w:rsid w:val="00A139D5"/>
    <w:rsid w:val="00A14B99"/>
    <w:rsid w:val="00A14E80"/>
    <w:rsid w:val="00A153B2"/>
    <w:rsid w:val="00A15BDD"/>
    <w:rsid w:val="00A15CBC"/>
    <w:rsid w:val="00A15FE6"/>
    <w:rsid w:val="00A16685"/>
    <w:rsid w:val="00A16B69"/>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252C"/>
    <w:rsid w:val="00A74A24"/>
    <w:rsid w:val="00A75D8F"/>
    <w:rsid w:val="00A80D34"/>
    <w:rsid w:val="00A8152E"/>
    <w:rsid w:val="00A81C51"/>
    <w:rsid w:val="00A82D31"/>
    <w:rsid w:val="00A84C00"/>
    <w:rsid w:val="00A854C0"/>
    <w:rsid w:val="00A861BB"/>
    <w:rsid w:val="00A87D75"/>
    <w:rsid w:val="00A9009A"/>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283"/>
    <w:rsid w:val="00AE1FD9"/>
    <w:rsid w:val="00AE3923"/>
    <w:rsid w:val="00AE3C5D"/>
    <w:rsid w:val="00AE3D9E"/>
    <w:rsid w:val="00AE413F"/>
    <w:rsid w:val="00AE57FD"/>
    <w:rsid w:val="00AE5A80"/>
    <w:rsid w:val="00AE6909"/>
    <w:rsid w:val="00AF2E2B"/>
    <w:rsid w:val="00AF38F5"/>
    <w:rsid w:val="00AF3DA0"/>
    <w:rsid w:val="00AF5CF3"/>
    <w:rsid w:val="00AF6755"/>
    <w:rsid w:val="00AF7BCA"/>
    <w:rsid w:val="00AF7FEB"/>
    <w:rsid w:val="00B00EF2"/>
    <w:rsid w:val="00B02BC0"/>
    <w:rsid w:val="00B02D97"/>
    <w:rsid w:val="00B039B4"/>
    <w:rsid w:val="00B04101"/>
    <w:rsid w:val="00B04389"/>
    <w:rsid w:val="00B04954"/>
    <w:rsid w:val="00B051BA"/>
    <w:rsid w:val="00B056AF"/>
    <w:rsid w:val="00B070B2"/>
    <w:rsid w:val="00B10C39"/>
    <w:rsid w:val="00B11B31"/>
    <w:rsid w:val="00B1394C"/>
    <w:rsid w:val="00B13BC5"/>
    <w:rsid w:val="00B13FE3"/>
    <w:rsid w:val="00B1405C"/>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0CED"/>
    <w:rsid w:val="00B652F8"/>
    <w:rsid w:val="00B702B3"/>
    <w:rsid w:val="00B70662"/>
    <w:rsid w:val="00B74496"/>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7BE"/>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DAC"/>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634D"/>
    <w:rsid w:val="00C4762C"/>
    <w:rsid w:val="00C50345"/>
    <w:rsid w:val="00C50A9C"/>
    <w:rsid w:val="00C51235"/>
    <w:rsid w:val="00C51A54"/>
    <w:rsid w:val="00C5241A"/>
    <w:rsid w:val="00C525F5"/>
    <w:rsid w:val="00C528D1"/>
    <w:rsid w:val="00C53320"/>
    <w:rsid w:val="00C5624B"/>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093A"/>
    <w:rsid w:val="00C918B2"/>
    <w:rsid w:val="00C91AC6"/>
    <w:rsid w:val="00C94299"/>
    <w:rsid w:val="00C952F2"/>
    <w:rsid w:val="00C95EB9"/>
    <w:rsid w:val="00C97967"/>
    <w:rsid w:val="00CA077D"/>
    <w:rsid w:val="00CA244A"/>
    <w:rsid w:val="00CA3821"/>
    <w:rsid w:val="00CA6B14"/>
    <w:rsid w:val="00CB008C"/>
    <w:rsid w:val="00CB0099"/>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BD8"/>
    <w:rsid w:val="00CD6EA7"/>
    <w:rsid w:val="00CD6F28"/>
    <w:rsid w:val="00CD6FFC"/>
    <w:rsid w:val="00CE00F5"/>
    <w:rsid w:val="00CE355F"/>
    <w:rsid w:val="00CE3686"/>
    <w:rsid w:val="00CE3BF6"/>
    <w:rsid w:val="00CE49ED"/>
    <w:rsid w:val="00CE61D0"/>
    <w:rsid w:val="00CE6CBC"/>
    <w:rsid w:val="00CE7D67"/>
    <w:rsid w:val="00CF30F1"/>
    <w:rsid w:val="00CF320D"/>
    <w:rsid w:val="00CF4987"/>
    <w:rsid w:val="00CF5709"/>
    <w:rsid w:val="00CF7323"/>
    <w:rsid w:val="00D00DEE"/>
    <w:rsid w:val="00D02D4A"/>
    <w:rsid w:val="00D02EEA"/>
    <w:rsid w:val="00D044DB"/>
    <w:rsid w:val="00D046D3"/>
    <w:rsid w:val="00D04A93"/>
    <w:rsid w:val="00D05779"/>
    <w:rsid w:val="00D06BC8"/>
    <w:rsid w:val="00D07327"/>
    <w:rsid w:val="00D1028C"/>
    <w:rsid w:val="00D113CD"/>
    <w:rsid w:val="00D119B5"/>
    <w:rsid w:val="00D12789"/>
    <w:rsid w:val="00D12A51"/>
    <w:rsid w:val="00D12DE0"/>
    <w:rsid w:val="00D12EFD"/>
    <w:rsid w:val="00D1672E"/>
    <w:rsid w:val="00D222A0"/>
    <w:rsid w:val="00D23F2A"/>
    <w:rsid w:val="00D250A8"/>
    <w:rsid w:val="00D25F89"/>
    <w:rsid w:val="00D265B3"/>
    <w:rsid w:val="00D26D10"/>
    <w:rsid w:val="00D276B3"/>
    <w:rsid w:val="00D304BB"/>
    <w:rsid w:val="00D329CF"/>
    <w:rsid w:val="00D32FDD"/>
    <w:rsid w:val="00D33069"/>
    <w:rsid w:val="00D36732"/>
    <w:rsid w:val="00D3767C"/>
    <w:rsid w:val="00D4028B"/>
    <w:rsid w:val="00D40EDF"/>
    <w:rsid w:val="00D41152"/>
    <w:rsid w:val="00D4176B"/>
    <w:rsid w:val="00D44E76"/>
    <w:rsid w:val="00D4659B"/>
    <w:rsid w:val="00D46E4A"/>
    <w:rsid w:val="00D473DD"/>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0F45"/>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4C67"/>
    <w:rsid w:val="00DF501C"/>
    <w:rsid w:val="00DF672E"/>
    <w:rsid w:val="00DF76C7"/>
    <w:rsid w:val="00DF7CF7"/>
    <w:rsid w:val="00E00685"/>
    <w:rsid w:val="00E01782"/>
    <w:rsid w:val="00E037FC"/>
    <w:rsid w:val="00E03E33"/>
    <w:rsid w:val="00E063AF"/>
    <w:rsid w:val="00E0693E"/>
    <w:rsid w:val="00E104C7"/>
    <w:rsid w:val="00E10BFB"/>
    <w:rsid w:val="00E11239"/>
    <w:rsid w:val="00E123D3"/>
    <w:rsid w:val="00E130BA"/>
    <w:rsid w:val="00E13329"/>
    <w:rsid w:val="00E1474B"/>
    <w:rsid w:val="00E15BFE"/>
    <w:rsid w:val="00E16341"/>
    <w:rsid w:val="00E20613"/>
    <w:rsid w:val="00E218CD"/>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265"/>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3905"/>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8748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919"/>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B6491"/>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4DB"/>
    <w:rsid w:val="00EE2C9E"/>
    <w:rsid w:val="00EE4B2D"/>
    <w:rsid w:val="00EE5477"/>
    <w:rsid w:val="00EE6918"/>
    <w:rsid w:val="00EE6BE1"/>
    <w:rsid w:val="00EF065F"/>
    <w:rsid w:val="00EF17C5"/>
    <w:rsid w:val="00EF18A3"/>
    <w:rsid w:val="00EF2883"/>
    <w:rsid w:val="00EF28BA"/>
    <w:rsid w:val="00EF385C"/>
    <w:rsid w:val="00EF463B"/>
    <w:rsid w:val="00EF4857"/>
    <w:rsid w:val="00EF502D"/>
    <w:rsid w:val="00EF50EE"/>
    <w:rsid w:val="00EF656A"/>
    <w:rsid w:val="00EF6EB4"/>
    <w:rsid w:val="00F018E3"/>
    <w:rsid w:val="00F01E7E"/>
    <w:rsid w:val="00F040D6"/>
    <w:rsid w:val="00F051BE"/>
    <w:rsid w:val="00F05353"/>
    <w:rsid w:val="00F054C4"/>
    <w:rsid w:val="00F059A9"/>
    <w:rsid w:val="00F0632E"/>
    <w:rsid w:val="00F06733"/>
    <w:rsid w:val="00F06D79"/>
    <w:rsid w:val="00F075D0"/>
    <w:rsid w:val="00F1025E"/>
    <w:rsid w:val="00F1144D"/>
    <w:rsid w:val="00F12A84"/>
    <w:rsid w:val="00F12CA6"/>
    <w:rsid w:val="00F14A2B"/>
    <w:rsid w:val="00F156C5"/>
    <w:rsid w:val="00F16CEA"/>
    <w:rsid w:val="00F17D2E"/>
    <w:rsid w:val="00F217B3"/>
    <w:rsid w:val="00F23659"/>
    <w:rsid w:val="00F23813"/>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37A20"/>
    <w:rsid w:val="00F4288A"/>
    <w:rsid w:val="00F42E20"/>
    <w:rsid w:val="00F4368D"/>
    <w:rsid w:val="00F43975"/>
    <w:rsid w:val="00F45EAA"/>
    <w:rsid w:val="00F45F15"/>
    <w:rsid w:val="00F47BF2"/>
    <w:rsid w:val="00F47FF2"/>
    <w:rsid w:val="00F5064B"/>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712"/>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1B56"/>
    <w:rsid w:val="00FB22F9"/>
    <w:rsid w:val="00FB3E85"/>
    <w:rsid w:val="00FB5BAD"/>
    <w:rsid w:val="00FC091F"/>
    <w:rsid w:val="00FC0B7B"/>
    <w:rsid w:val="00FC0D77"/>
    <w:rsid w:val="00FC24A4"/>
    <w:rsid w:val="00FC2B9A"/>
    <w:rsid w:val="00FC3C43"/>
    <w:rsid w:val="00FC5EB7"/>
    <w:rsid w:val="00FC5F7F"/>
    <w:rsid w:val="00FC6EAB"/>
    <w:rsid w:val="00FD0EB5"/>
    <w:rsid w:val="00FD1AAC"/>
    <w:rsid w:val="00FD2A2C"/>
    <w:rsid w:val="00FD339F"/>
    <w:rsid w:val="00FD44AB"/>
    <w:rsid w:val="00FD7A19"/>
    <w:rsid w:val="00FE0691"/>
    <w:rsid w:val="00FE0ABE"/>
    <w:rsid w:val="00FE16DD"/>
    <w:rsid w:val="00FE1E2C"/>
    <w:rsid w:val="00FE27AC"/>
    <w:rsid w:val="00FE2B9D"/>
    <w:rsid w:val="00FE3273"/>
    <w:rsid w:val="00FE3B4C"/>
    <w:rsid w:val="00FE3E07"/>
    <w:rsid w:val="00FE42A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Domylnaczcionkaakapitu1">
    <w:name w:val="Domyślna czcionka akapitu1"/>
    <w:rsid w:val="003D572B"/>
  </w:style>
  <w:style w:type="character" w:customStyle="1" w:styleId="AkapitzlistZnak">
    <w:name w:val="Akapit z listą Znak"/>
    <w:aliases w:val="Odstavec Znak"/>
    <w:link w:val="Akapitzlist"/>
    <w:uiPriority w:val="99"/>
    <w:locked/>
    <w:rsid w:val="004A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zebrzydowice.p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ebrzydowice" TargetMode="External"/><Relationship Id="rId10" Type="http://schemas.openxmlformats.org/officeDocument/2006/relationships/hyperlink" Target="https://platformazakupowa.pl/pn/zebrzydowice"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ug@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pn/zebrzydowice" TargetMode="External"/><Relationship Id="rId41"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4242-D7C7-4F25-BE5A-68E30D86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9688</Words>
  <Characters>65709</Characters>
  <Application>Microsoft Office Word</Application>
  <DocSecurity>0</DocSecurity>
  <Lines>547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75247</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2023-04-18T11:24:00Z</dcterms:created>
  <dcterms:modified xsi:type="dcterms:W3CDTF">2024-03-25T08:28:00Z</dcterms:modified>
</cp:coreProperties>
</file>