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6F94" w14:textId="073921B5" w:rsidR="00D00037" w:rsidRPr="002655FB" w:rsidRDefault="00D00037" w:rsidP="00D00037">
      <w:pPr>
        <w:tabs>
          <w:tab w:val="left" w:pos="3402"/>
        </w:tabs>
        <w:spacing w:after="0" w:line="300" w:lineRule="auto"/>
        <w:jc w:val="right"/>
        <w:rPr>
          <w:rFonts w:eastAsia="Times New Roman" w:cstheme="minorHAnsi"/>
          <w:b/>
          <w:i/>
          <w:sz w:val="20"/>
          <w:szCs w:val="20"/>
          <w:lang w:eastAsia="pl-PL"/>
        </w:rPr>
      </w:pPr>
      <w:bookmarkStart w:id="0" w:name="_Hlk61354979"/>
      <w:r w:rsidRPr="002655FB">
        <w:rPr>
          <w:rFonts w:eastAsia="Times New Roman" w:cstheme="minorHAnsi"/>
          <w:b/>
          <w:i/>
          <w:sz w:val="20"/>
          <w:szCs w:val="20"/>
          <w:lang w:eastAsia="pl-PL"/>
        </w:rPr>
        <w:t>Załącznik nr 4 do SWZ</w:t>
      </w:r>
    </w:p>
    <w:p w14:paraId="77B65AD4" w14:textId="77777777" w:rsidR="00D00037" w:rsidRPr="002655FB" w:rsidRDefault="00D00037" w:rsidP="00D00037">
      <w:pPr>
        <w:tabs>
          <w:tab w:val="left" w:pos="3402"/>
        </w:tabs>
        <w:spacing w:after="0" w:line="300" w:lineRule="auto"/>
        <w:jc w:val="right"/>
        <w:rPr>
          <w:rFonts w:eastAsia="Times New Roman" w:cstheme="minorHAnsi"/>
          <w:b/>
          <w:i/>
          <w:sz w:val="20"/>
          <w:szCs w:val="20"/>
          <w:lang w:eastAsia="pl-PL"/>
        </w:rPr>
      </w:pPr>
      <w:r w:rsidRPr="002655FB">
        <w:rPr>
          <w:rFonts w:eastAsia="Times New Roman" w:cstheme="minorHAnsi"/>
          <w:b/>
          <w:i/>
          <w:sz w:val="20"/>
          <w:szCs w:val="20"/>
          <w:lang w:eastAsia="pl-PL"/>
        </w:rPr>
        <w:t>Wzór</w:t>
      </w:r>
      <w:bookmarkStart w:id="1" w:name="_Toc40987562"/>
      <w:bookmarkStart w:id="2" w:name="_Toc51166479"/>
      <w:bookmarkEnd w:id="0"/>
    </w:p>
    <w:p w14:paraId="29C75D98" w14:textId="49238278" w:rsidR="00D00037" w:rsidRPr="002655FB" w:rsidRDefault="00D00037" w:rsidP="00D00037">
      <w:pPr>
        <w:tabs>
          <w:tab w:val="left" w:pos="3402"/>
        </w:tabs>
        <w:spacing w:after="0" w:line="300" w:lineRule="auto"/>
        <w:jc w:val="center"/>
        <w:rPr>
          <w:rFonts w:eastAsia="Times New Roman" w:cstheme="minorHAnsi"/>
          <w:b/>
          <w:iCs/>
          <w:lang w:eastAsia="pl-PL"/>
        </w:rPr>
      </w:pPr>
      <w:r w:rsidRPr="002655FB">
        <w:rPr>
          <w:rFonts w:eastAsia="Times New Roman" w:cstheme="minorHAnsi"/>
          <w:b/>
          <w:iCs/>
          <w:lang w:eastAsia="pl-PL"/>
        </w:rPr>
        <w:t>Umowa AZZP.244.</w:t>
      </w:r>
      <w:r w:rsidR="002655FB" w:rsidRPr="002655FB">
        <w:rPr>
          <w:rFonts w:eastAsia="Times New Roman" w:cstheme="minorHAnsi"/>
          <w:b/>
          <w:iCs/>
          <w:lang w:eastAsia="pl-PL"/>
        </w:rPr>
        <w:t>026.2022</w:t>
      </w:r>
    </w:p>
    <w:p w14:paraId="26726079" w14:textId="05930684" w:rsidR="00055F8D" w:rsidRPr="002655FB" w:rsidRDefault="00055F8D" w:rsidP="00D00037">
      <w:pPr>
        <w:tabs>
          <w:tab w:val="left" w:pos="3402"/>
        </w:tabs>
        <w:spacing w:after="0" w:line="300" w:lineRule="auto"/>
        <w:jc w:val="center"/>
        <w:rPr>
          <w:rFonts w:eastAsia="Times New Roman" w:cstheme="minorHAnsi"/>
          <w:b/>
          <w:iCs/>
          <w:color w:val="FF0000"/>
          <w:lang w:eastAsia="pl-PL"/>
        </w:rPr>
      </w:pPr>
    </w:p>
    <w:p w14:paraId="2181F507" w14:textId="728FF434" w:rsidR="00055F8D" w:rsidRPr="002655FB" w:rsidRDefault="00055F8D" w:rsidP="00055F8D">
      <w:pPr>
        <w:spacing w:after="0" w:line="300" w:lineRule="auto"/>
        <w:jc w:val="both"/>
        <w:rPr>
          <w:rFonts w:eastAsia="Times New Roman" w:cstheme="minorHAnsi"/>
          <w:lang w:eastAsia="pl-PL"/>
        </w:rPr>
      </w:pPr>
      <w:r w:rsidRPr="002655FB">
        <w:rPr>
          <w:rFonts w:eastAsia="Times New Roman" w:cstheme="minorHAnsi"/>
          <w:lang w:eastAsia="pl-PL"/>
        </w:rPr>
        <w:t xml:space="preserve">zawarta w Bydgoszczy w dniu </w:t>
      </w:r>
      <w:r w:rsidRPr="002655FB">
        <w:rPr>
          <w:rFonts w:eastAsia="Times New Roman" w:cstheme="minorHAnsi"/>
          <w:b/>
          <w:lang w:eastAsia="pl-PL"/>
        </w:rPr>
        <w:t>……………….. 20</w:t>
      </w:r>
      <w:r w:rsidR="00A041FB" w:rsidRPr="002655FB">
        <w:rPr>
          <w:rFonts w:eastAsia="Times New Roman" w:cstheme="minorHAnsi"/>
          <w:b/>
          <w:lang w:eastAsia="pl-PL"/>
        </w:rPr>
        <w:t>2</w:t>
      </w:r>
      <w:r w:rsidR="00E531E3" w:rsidRPr="002655FB">
        <w:rPr>
          <w:rFonts w:eastAsia="Times New Roman" w:cstheme="minorHAnsi"/>
          <w:b/>
          <w:lang w:eastAsia="pl-PL"/>
        </w:rPr>
        <w:t>2</w:t>
      </w:r>
      <w:r w:rsidRPr="002655FB">
        <w:rPr>
          <w:rFonts w:eastAsia="Times New Roman" w:cstheme="minorHAnsi"/>
          <w:b/>
          <w:lang w:eastAsia="pl-PL"/>
        </w:rPr>
        <w:t xml:space="preserve"> r.</w:t>
      </w:r>
      <w:r w:rsidRPr="002655FB">
        <w:rPr>
          <w:rFonts w:eastAsia="Times New Roman" w:cstheme="minorHAnsi"/>
          <w:lang w:eastAsia="pl-PL"/>
        </w:rPr>
        <w:t xml:space="preserve"> </w:t>
      </w:r>
    </w:p>
    <w:p w14:paraId="11A1D195" w14:textId="77777777" w:rsidR="00055F8D" w:rsidRPr="002655FB" w:rsidRDefault="00055F8D" w:rsidP="00055F8D">
      <w:pPr>
        <w:spacing w:after="0" w:line="300" w:lineRule="auto"/>
        <w:jc w:val="both"/>
        <w:outlineLvl w:val="0"/>
        <w:rPr>
          <w:rFonts w:eastAsia="Times New Roman" w:cstheme="minorHAnsi"/>
          <w:b/>
          <w:bCs/>
          <w:lang w:eastAsia="pl-PL"/>
        </w:rPr>
      </w:pPr>
      <w:r w:rsidRPr="002655FB">
        <w:rPr>
          <w:rFonts w:eastAsia="Times New Roman" w:cstheme="minorHAnsi"/>
          <w:b/>
          <w:bCs/>
          <w:lang w:eastAsia="pl-PL"/>
        </w:rPr>
        <w:t>Strony umowy:</w:t>
      </w:r>
    </w:p>
    <w:p w14:paraId="07F1F1E9" w14:textId="77777777" w:rsidR="00055F8D" w:rsidRPr="002655FB" w:rsidRDefault="00055F8D" w:rsidP="00055F8D">
      <w:pPr>
        <w:spacing w:after="0" w:line="300" w:lineRule="auto"/>
        <w:jc w:val="both"/>
        <w:outlineLvl w:val="0"/>
        <w:rPr>
          <w:rFonts w:eastAsia="Times New Roman" w:cstheme="minorHAnsi"/>
          <w:b/>
          <w:bCs/>
          <w:lang w:eastAsia="pl-PL"/>
        </w:rPr>
      </w:pPr>
      <w:r w:rsidRPr="002655FB">
        <w:rPr>
          <w:rFonts w:eastAsia="Times New Roman" w:cstheme="minorHAnsi"/>
          <w:b/>
          <w:bCs/>
          <w:lang w:eastAsia="pl-PL"/>
        </w:rPr>
        <w:t>Zamawiający:</w:t>
      </w:r>
    </w:p>
    <w:p w14:paraId="67DA34A2" w14:textId="678A7F98" w:rsidR="00055F8D" w:rsidRPr="002655FB" w:rsidRDefault="00A041FB" w:rsidP="00055F8D">
      <w:pPr>
        <w:spacing w:after="0" w:line="300" w:lineRule="auto"/>
        <w:jc w:val="both"/>
        <w:outlineLvl w:val="0"/>
        <w:rPr>
          <w:rFonts w:eastAsia="Times New Roman" w:cstheme="minorHAnsi"/>
          <w:lang w:eastAsia="pl-PL"/>
        </w:rPr>
      </w:pPr>
      <w:r w:rsidRPr="002655FB">
        <w:rPr>
          <w:rFonts w:eastAsia="Times New Roman" w:cstheme="minorHAnsi"/>
          <w:b/>
          <w:bCs/>
          <w:lang w:eastAsia="pl-PL"/>
        </w:rPr>
        <w:t xml:space="preserve">Politechnika Bydgoska </w:t>
      </w:r>
      <w:r w:rsidR="00055F8D" w:rsidRPr="002655FB">
        <w:rPr>
          <w:rFonts w:eastAsia="Times New Roman" w:cstheme="minorHAnsi"/>
          <w:b/>
          <w:bCs/>
          <w:lang w:eastAsia="pl-PL"/>
        </w:rPr>
        <w:t>im. Jana i Jędrzeja Śniadeckich</w:t>
      </w:r>
      <w:r w:rsidR="00055F8D" w:rsidRPr="002655FB">
        <w:rPr>
          <w:rFonts w:eastAsia="Times New Roman" w:cstheme="minorHAnsi"/>
          <w:lang w:eastAsia="pl-PL"/>
        </w:rPr>
        <w:t xml:space="preserve">, z siedzibą przy Al. prof. S. Kaliskiego 7, </w:t>
      </w:r>
      <w:r w:rsidR="00A656C0">
        <w:rPr>
          <w:rFonts w:eastAsia="Times New Roman" w:cstheme="minorHAnsi"/>
          <w:lang w:eastAsia="pl-PL"/>
        </w:rPr>
        <w:br/>
      </w:r>
      <w:r w:rsidR="00055F8D" w:rsidRPr="002655FB">
        <w:rPr>
          <w:rFonts w:eastAsia="Times New Roman" w:cstheme="minorHAnsi"/>
          <w:lang w:eastAsia="pl-PL"/>
        </w:rPr>
        <w:t>85-796 Bydgoszcz, NIP 5540313107, w imieniu którego działa:</w:t>
      </w:r>
    </w:p>
    <w:p w14:paraId="4E096751" w14:textId="77777777" w:rsidR="00A041FB" w:rsidRPr="002655FB" w:rsidRDefault="00A041FB" w:rsidP="00A041FB">
      <w:pPr>
        <w:spacing w:after="0" w:line="300" w:lineRule="auto"/>
        <w:jc w:val="both"/>
        <w:rPr>
          <w:rFonts w:eastAsia="Times New Roman" w:cstheme="minorHAnsi"/>
          <w:lang w:eastAsia="pl-PL"/>
        </w:rPr>
      </w:pPr>
      <w:r w:rsidRPr="002655FB">
        <w:rPr>
          <w:rFonts w:eastAsia="Times New Roman" w:cstheme="minorHAnsi"/>
          <w:lang w:eastAsia="pl-PL"/>
        </w:rPr>
        <w:t>Rektor prof. dr hab. inż. Marek Adamski,</w:t>
      </w:r>
    </w:p>
    <w:p w14:paraId="59CD7AD9" w14:textId="77777777" w:rsidR="00A041FB" w:rsidRPr="002655FB" w:rsidRDefault="00A041FB" w:rsidP="00A041FB">
      <w:pPr>
        <w:spacing w:after="0" w:line="300" w:lineRule="auto"/>
        <w:jc w:val="both"/>
        <w:rPr>
          <w:rFonts w:eastAsia="Times New Roman" w:cstheme="minorHAnsi"/>
          <w:bCs/>
          <w:lang w:eastAsia="pl-PL"/>
        </w:rPr>
      </w:pPr>
      <w:r w:rsidRPr="002655FB">
        <w:rPr>
          <w:rFonts w:eastAsia="Times New Roman" w:cstheme="minorHAnsi"/>
          <w:lang w:eastAsia="pl-PL"/>
        </w:rPr>
        <w:t>przy kontrasygnacie Kwestora</w:t>
      </w:r>
    </w:p>
    <w:p w14:paraId="708914F4" w14:textId="77777777" w:rsidR="00055F8D" w:rsidRPr="002655FB" w:rsidRDefault="00055F8D" w:rsidP="00055F8D">
      <w:pPr>
        <w:spacing w:after="0" w:line="300" w:lineRule="auto"/>
        <w:jc w:val="both"/>
        <w:rPr>
          <w:rFonts w:eastAsia="Times New Roman" w:cstheme="minorHAnsi"/>
          <w:bCs/>
          <w:lang w:eastAsia="pl-PL"/>
        </w:rPr>
      </w:pPr>
    </w:p>
    <w:p w14:paraId="55F5D3F1" w14:textId="77777777" w:rsidR="00055F8D" w:rsidRPr="002655FB" w:rsidRDefault="00055F8D" w:rsidP="00055F8D">
      <w:pPr>
        <w:spacing w:after="0" w:line="300" w:lineRule="auto"/>
        <w:jc w:val="both"/>
        <w:rPr>
          <w:rFonts w:eastAsia="Times New Roman" w:cstheme="minorHAnsi"/>
          <w:b/>
          <w:bCs/>
          <w:lang w:eastAsia="pl-PL"/>
        </w:rPr>
      </w:pPr>
      <w:r w:rsidRPr="002655FB">
        <w:rPr>
          <w:rFonts w:eastAsia="Times New Roman" w:cstheme="minorHAnsi"/>
          <w:b/>
          <w:bCs/>
          <w:lang w:eastAsia="pl-PL"/>
        </w:rPr>
        <w:t>Wykonawca:</w:t>
      </w:r>
    </w:p>
    <w:p w14:paraId="52D0B5C4" w14:textId="77777777" w:rsidR="00055F8D" w:rsidRPr="002655FB" w:rsidRDefault="00055F8D" w:rsidP="00055F8D">
      <w:pPr>
        <w:spacing w:after="0" w:line="300" w:lineRule="auto"/>
        <w:jc w:val="both"/>
        <w:rPr>
          <w:rFonts w:eastAsia="Times New Roman" w:cstheme="minorHAnsi"/>
          <w:bCs/>
          <w:lang w:eastAsia="pl-PL"/>
        </w:rPr>
      </w:pPr>
    </w:p>
    <w:p w14:paraId="2BDA0BA7" w14:textId="77777777" w:rsidR="00055F8D" w:rsidRPr="002655FB" w:rsidRDefault="00055F8D" w:rsidP="00055F8D">
      <w:pPr>
        <w:spacing w:after="0" w:line="300" w:lineRule="auto"/>
        <w:jc w:val="both"/>
        <w:rPr>
          <w:rFonts w:eastAsia="Times New Roman" w:cstheme="minorHAnsi"/>
          <w:lang w:eastAsia="pl-PL"/>
        </w:rPr>
      </w:pPr>
      <w:r w:rsidRPr="002655FB">
        <w:rPr>
          <w:rFonts w:eastAsia="Times New Roman" w:cstheme="minorHAnsi"/>
          <w:b/>
          <w:bCs/>
          <w:lang w:eastAsia="pl-PL"/>
        </w:rPr>
        <w:t>……………………………………………</w:t>
      </w:r>
      <w:r w:rsidRPr="002655FB">
        <w:rPr>
          <w:rFonts w:eastAsia="Times New Roman" w:cstheme="minorHAnsi"/>
          <w:lang w:eastAsia="pl-PL"/>
        </w:rPr>
        <w:t xml:space="preserve"> </w:t>
      </w:r>
    </w:p>
    <w:p w14:paraId="66FDCB46" w14:textId="77777777" w:rsidR="00055F8D" w:rsidRPr="002655FB" w:rsidRDefault="00055F8D" w:rsidP="00055F8D">
      <w:pPr>
        <w:spacing w:after="0" w:line="300" w:lineRule="auto"/>
        <w:jc w:val="both"/>
        <w:rPr>
          <w:rFonts w:eastAsia="Times New Roman" w:cstheme="minorHAnsi"/>
          <w:lang w:eastAsia="pl-PL"/>
        </w:rPr>
      </w:pPr>
      <w:r w:rsidRPr="002655FB">
        <w:rPr>
          <w:rFonts w:eastAsia="Times New Roman" w:cstheme="minorHAnsi"/>
          <w:lang w:eastAsia="pl-PL"/>
        </w:rPr>
        <w:t>w imieniu którego działa</w:t>
      </w:r>
    </w:p>
    <w:p w14:paraId="316C32D1" w14:textId="77777777" w:rsidR="00055F8D" w:rsidRPr="002655FB" w:rsidRDefault="00055F8D" w:rsidP="00055F8D">
      <w:pPr>
        <w:tabs>
          <w:tab w:val="right" w:pos="9752"/>
        </w:tabs>
        <w:spacing w:after="0" w:line="300" w:lineRule="auto"/>
        <w:jc w:val="both"/>
        <w:rPr>
          <w:rFonts w:eastAsia="Times New Roman" w:cstheme="minorHAnsi"/>
          <w:lang w:eastAsia="pl-PL"/>
        </w:rPr>
      </w:pPr>
      <w:r w:rsidRPr="002655FB">
        <w:rPr>
          <w:rFonts w:eastAsia="Times New Roman" w:cstheme="minorHAnsi"/>
          <w:lang w:eastAsia="pl-PL"/>
        </w:rPr>
        <w:t xml:space="preserve">…………………………………………., </w:t>
      </w:r>
    </w:p>
    <w:p w14:paraId="1EE65578" w14:textId="77777777" w:rsidR="00055F8D" w:rsidRPr="002655FB" w:rsidRDefault="00055F8D" w:rsidP="00055F8D">
      <w:pPr>
        <w:spacing w:after="0" w:line="300" w:lineRule="auto"/>
        <w:jc w:val="both"/>
        <w:rPr>
          <w:rFonts w:eastAsia="Times New Roman" w:cstheme="minorHAnsi"/>
          <w:bCs/>
          <w:lang w:eastAsia="pl-PL"/>
        </w:rPr>
      </w:pPr>
    </w:p>
    <w:p w14:paraId="123491C8"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Podstawa umowy</w:t>
      </w:r>
    </w:p>
    <w:p w14:paraId="05C94ECC" w14:textId="37BD629E" w:rsidR="002C29F9" w:rsidRPr="002655FB" w:rsidRDefault="002C29F9" w:rsidP="002C29F9">
      <w:pPr>
        <w:spacing w:after="0" w:line="288" w:lineRule="auto"/>
        <w:jc w:val="both"/>
        <w:rPr>
          <w:rFonts w:eastAsia="Times New Roman" w:cstheme="minorHAnsi"/>
          <w:b/>
          <w:lang w:eastAsia="pl-PL"/>
        </w:rPr>
      </w:pPr>
      <w:r w:rsidRPr="002655FB">
        <w:rPr>
          <w:rFonts w:eastAsia="Times New Roman" w:cstheme="minorHAnsi"/>
          <w:lang w:eastAsia="pl-PL"/>
        </w:rPr>
        <w:t>Umowa niniejsza została zawarta po przeprowadzeniu postępowania o udzielenie zamówienia publicznego</w:t>
      </w:r>
      <w:r w:rsidRPr="002655FB">
        <w:rPr>
          <w:rFonts w:eastAsia="Times New Roman" w:cstheme="minorHAnsi"/>
          <w:lang w:eastAsia="pl-PL"/>
        </w:rPr>
        <w:br/>
        <w:t>w trybie podstawowym na podstawie przepisów ustawy z dnia 11 września 2019 roku Prawo zamówień publicznych, zwanej dalej ustawą.</w:t>
      </w:r>
    </w:p>
    <w:p w14:paraId="16E090E0" w14:textId="77777777" w:rsidR="002C29F9" w:rsidRPr="002655FB" w:rsidRDefault="002C29F9" w:rsidP="002C29F9">
      <w:pPr>
        <w:spacing w:after="0" w:line="288" w:lineRule="auto"/>
        <w:jc w:val="center"/>
        <w:rPr>
          <w:rFonts w:eastAsia="Times New Roman" w:cstheme="minorHAnsi"/>
          <w:b/>
          <w:bCs/>
          <w:lang w:eastAsia="pl-PL"/>
        </w:rPr>
      </w:pPr>
    </w:p>
    <w:p w14:paraId="40228DA8" w14:textId="08A4EACE" w:rsidR="002C29F9" w:rsidRPr="002655FB" w:rsidRDefault="002C29F9" w:rsidP="002C29F9">
      <w:pPr>
        <w:spacing w:after="0" w:line="288" w:lineRule="auto"/>
        <w:jc w:val="center"/>
        <w:rPr>
          <w:rFonts w:eastAsia="Times New Roman" w:cstheme="minorHAnsi"/>
          <w:b/>
          <w:bCs/>
          <w:lang w:eastAsia="pl-PL"/>
        </w:rPr>
      </w:pPr>
      <w:r w:rsidRPr="002655FB">
        <w:rPr>
          <w:rFonts w:eastAsia="Times New Roman" w:cstheme="minorHAnsi"/>
          <w:b/>
          <w:bCs/>
          <w:lang w:eastAsia="pl-PL"/>
        </w:rPr>
        <w:sym w:font="Arial" w:char="00A7"/>
      </w:r>
      <w:r w:rsidRPr="002655FB">
        <w:rPr>
          <w:rFonts w:eastAsia="Times New Roman" w:cstheme="minorHAnsi"/>
          <w:b/>
          <w:bCs/>
          <w:lang w:eastAsia="pl-PL"/>
        </w:rPr>
        <w:t xml:space="preserve"> 1 </w:t>
      </w:r>
      <w:r w:rsidR="00A656C0">
        <w:rPr>
          <w:rFonts w:eastAsia="Times New Roman" w:cstheme="minorHAnsi"/>
          <w:b/>
          <w:bCs/>
          <w:lang w:eastAsia="pl-PL"/>
        </w:rPr>
        <w:br/>
      </w:r>
      <w:r w:rsidRPr="002655FB">
        <w:rPr>
          <w:rFonts w:eastAsia="Times New Roman" w:cstheme="minorHAnsi"/>
          <w:b/>
          <w:bCs/>
          <w:lang w:eastAsia="pl-PL"/>
        </w:rPr>
        <w:t>Przedmiot zamówienia</w:t>
      </w:r>
    </w:p>
    <w:p w14:paraId="08A14D49" w14:textId="1DB08927" w:rsidR="002C29F9" w:rsidRPr="002655FB" w:rsidRDefault="002C29F9" w:rsidP="00C82FDA">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W wyniku przeprowadzonego postępowania o udzielenie zamówienia publicznego na realizację </w:t>
      </w:r>
      <w:r w:rsidRPr="002655FB">
        <w:rPr>
          <w:rFonts w:eastAsia="Calibri" w:cstheme="minorHAnsi"/>
          <w:b/>
          <w:bCs/>
        </w:rPr>
        <w:t>sukcesywnych</w:t>
      </w:r>
      <w:r w:rsidRPr="002655FB">
        <w:rPr>
          <w:rFonts w:eastAsia="Times New Roman" w:cstheme="minorHAnsi"/>
          <w:b/>
          <w:lang w:eastAsia="pl-PL"/>
        </w:rPr>
        <w:t xml:space="preserve"> dostaw materiałów</w:t>
      </w:r>
      <w:r w:rsidR="00C13707" w:rsidRPr="002655FB">
        <w:rPr>
          <w:rFonts w:eastAsia="Times New Roman" w:cstheme="minorHAnsi"/>
          <w:b/>
          <w:lang w:eastAsia="pl-PL"/>
        </w:rPr>
        <w:t xml:space="preserve"> </w:t>
      </w:r>
      <w:r w:rsidR="00CB545F">
        <w:rPr>
          <w:rFonts w:eastAsia="Times New Roman" w:cstheme="minorHAnsi"/>
          <w:b/>
          <w:lang w:eastAsia="pl-PL"/>
        </w:rPr>
        <w:t>budowlanych</w:t>
      </w:r>
      <w:r w:rsidR="00622066" w:rsidRPr="002655FB">
        <w:rPr>
          <w:rFonts w:eastAsia="Times New Roman" w:cstheme="minorHAnsi"/>
          <w:b/>
          <w:lang w:eastAsia="pl-PL"/>
        </w:rPr>
        <w:t xml:space="preserve"> </w:t>
      </w:r>
      <w:r w:rsidR="00622066" w:rsidRPr="002655FB">
        <w:rPr>
          <w:rFonts w:eastAsia="Times New Roman" w:cstheme="minorHAnsi"/>
          <w:bCs/>
          <w:lang w:eastAsia="pl-PL"/>
        </w:rPr>
        <w:t>Część….</w:t>
      </w:r>
      <w:r w:rsidRPr="002655FB">
        <w:rPr>
          <w:rFonts w:eastAsia="Times New Roman" w:cstheme="minorHAnsi"/>
          <w:lang w:eastAsia="pl-PL"/>
        </w:rPr>
        <w:t xml:space="preserve"> (nazywanych w dalszej części umowy także „Materiałami”)</w:t>
      </w:r>
      <w:r w:rsidRPr="002655FB">
        <w:rPr>
          <w:rFonts w:eastAsia="Times New Roman" w:cstheme="minorHAnsi"/>
          <w:b/>
          <w:lang w:eastAsia="pl-PL"/>
        </w:rPr>
        <w:t xml:space="preserve"> </w:t>
      </w:r>
      <w:r w:rsidRPr="002655FB">
        <w:rPr>
          <w:rFonts w:eastAsia="Times New Roman" w:cstheme="minorHAnsi"/>
          <w:lang w:eastAsia="pl-PL"/>
        </w:rPr>
        <w:t>Zamawiający wybrał ofertę złożoną przez Wykonawcę.</w:t>
      </w:r>
    </w:p>
    <w:p w14:paraId="2F1EA889" w14:textId="77777777" w:rsidR="002C29F9" w:rsidRPr="002655FB" w:rsidRDefault="002C29F9" w:rsidP="00C82FDA">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Wykonawca zobowiązuje się sukcesywnie sprzedawać (dostarczać i przenosić ich własność) Zamawiającemu Materiały wyspecyfikowane w szczegółowym formularzu cenowym, stanowiącym załącznik nr 1 do niniejszej umowy.</w:t>
      </w:r>
    </w:p>
    <w:p w14:paraId="46346064" w14:textId="77777777" w:rsidR="002C29F9" w:rsidRPr="002655FB" w:rsidRDefault="002C29F9" w:rsidP="002C29F9">
      <w:pPr>
        <w:spacing w:after="0" w:line="288" w:lineRule="auto"/>
        <w:ind w:left="360"/>
        <w:jc w:val="both"/>
        <w:rPr>
          <w:rFonts w:eastAsia="Times New Roman" w:cstheme="minorHAnsi"/>
          <w:lang w:eastAsia="pl-PL"/>
        </w:rPr>
      </w:pPr>
    </w:p>
    <w:p w14:paraId="6262C740" w14:textId="139CCCAE" w:rsidR="002C29F9" w:rsidRPr="002655FB" w:rsidRDefault="002C29F9" w:rsidP="002C29F9">
      <w:pPr>
        <w:spacing w:after="0" w:line="288" w:lineRule="auto"/>
        <w:ind w:left="360"/>
        <w:jc w:val="center"/>
        <w:rPr>
          <w:rFonts w:eastAsia="Times New Roman" w:cstheme="minorHAnsi"/>
          <w:b/>
          <w:lang w:eastAsia="pl-PL"/>
        </w:rPr>
      </w:pPr>
      <w:r w:rsidRPr="002655FB">
        <w:rPr>
          <w:rFonts w:eastAsia="Times New Roman" w:cstheme="minorHAnsi"/>
          <w:b/>
          <w:lang w:eastAsia="pl-PL"/>
        </w:rPr>
        <w:t>§ 2</w:t>
      </w:r>
      <w:r w:rsidR="00A656C0">
        <w:rPr>
          <w:rFonts w:eastAsia="Times New Roman" w:cstheme="minorHAnsi"/>
          <w:b/>
          <w:lang w:eastAsia="pl-PL"/>
        </w:rPr>
        <w:br/>
      </w:r>
      <w:r w:rsidRPr="002655FB">
        <w:rPr>
          <w:rFonts w:eastAsia="Times New Roman" w:cstheme="minorHAnsi"/>
          <w:b/>
          <w:lang w:eastAsia="pl-PL"/>
        </w:rPr>
        <w:t>Warunki dostaw</w:t>
      </w:r>
    </w:p>
    <w:p w14:paraId="0282C3D0" w14:textId="77777777" w:rsidR="002C29F9" w:rsidRPr="002655FB" w:rsidRDefault="002C29F9" w:rsidP="008B3656">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Wykonawca dostarczy Zamawiającemu Materiały na warunkach wynikających z umowy, SWZ, oferty Wykonawcy oraz poszczególnych zamówień składanych na podstawie niniejszej umowy i przeniesie ich własność na Zamawiającego.</w:t>
      </w:r>
    </w:p>
    <w:p w14:paraId="6D9EA2B4" w14:textId="0D2D9CA7" w:rsidR="002C29F9" w:rsidRPr="002655FB"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Niniejsza umowa zostaje zawarta na czas oznaczony na </w:t>
      </w:r>
      <w:r w:rsidRPr="002655FB">
        <w:rPr>
          <w:rFonts w:eastAsia="Times New Roman" w:cstheme="minorHAnsi"/>
          <w:b/>
          <w:bCs/>
          <w:lang w:eastAsia="pl-PL"/>
        </w:rPr>
        <w:t xml:space="preserve">okres </w:t>
      </w:r>
      <w:r w:rsidR="00CB545F">
        <w:rPr>
          <w:rFonts w:eastAsia="Times New Roman" w:cstheme="minorHAnsi"/>
          <w:b/>
          <w:bCs/>
          <w:lang w:eastAsia="pl-PL"/>
        </w:rPr>
        <w:t>7</w:t>
      </w:r>
      <w:r w:rsidRPr="002655FB">
        <w:rPr>
          <w:rFonts w:eastAsia="Times New Roman" w:cstheme="minorHAnsi"/>
          <w:b/>
          <w:bCs/>
          <w:lang w:eastAsia="pl-PL"/>
        </w:rPr>
        <w:t xml:space="preserve"> miesięcy</w:t>
      </w:r>
      <w:r w:rsidRPr="002655FB">
        <w:rPr>
          <w:rFonts w:eastAsia="Times New Roman" w:cstheme="minorHAnsi"/>
          <w:lang w:eastAsia="pl-PL"/>
        </w:rPr>
        <w:t xml:space="preserve"> od dnia jej zawarcia lub do wyczerpania kwoty wskazanej w dalszej części niniejszej umowy jako maksymalna wartość umowy.</w:t>
      </w:r>
    </w:p>
    <w:p w14:paraId="79D4D0AB" w14:textId="77777777" w:rsidR="002C29F9" w:rsidRPr="00A52279"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Wykonawca przez cały okres trwania umowy zobowiązuje się dostarczyć Materiały po cenach jednostkowych wymienionych w szczegółowym formularzu cenowym i zobowiązuje się, że ceny </w:t>
      </w:r>
      <w:r w:rsidRPr="00A52279">
        <w:rPr>
          <w:rFonts w:eastAsia="Times New Roman" w:cstheme="minorHAnsi"/>
          <w:lang w:eastAsia="pl-PL"/>
        </w:rPr>
        <w:t>jednostkowe w czasie realizacji umowy nie ulegną zwiększeniu.</w:t>
      </w:r>
    </w:p>
    <w:p w14:paraId="74563C02" w14:textId="77777777" w:rsidR="002C29F9" w:rsidRPr="00A52279"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A52279">
        <w:rPr>
          <w:rFonts w:eastAsia="Times New Roman" w:cstheme="minorHAnsi"/>
          <w:lang w:eastAsia="pl-PL"/>
        </w:rPr>
        <w:t>Wykonawca zobowiązuje się, że rodzaj i jakość sprzedawanych Materiałów nie ulegną zmianie.</w:t>
      </w:r>
    </w:p>
    <w:p w14:paraId="2B491DBA" w14:textId="65A3BC48" w:rsidR="002C29F9" w:rsidRPr="00A52279" w:rsidRDefault="002C29F9" w:rsidP="00A52279">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A52279">
        <w:rPr>
          <w:rFonts w:eastAsia="Times New Roman" w:cstheme="minorHAnsi"/>
          <w:lang w:eastAsia="pl-PL"/>
        </w:rPr>
        <w:lastRenderedPageBreak/>
        <w:t>Zamawiający dopuszcza możliwość zastępowania Materiałów w szczególności wycofanych z produkcji</w:t>
      </w:r>
      <w:r w:rsidR="00A52279">
        <w:rPr>
          <w:rFonts w:eastAsia="Times New Roman" w:cstheme="minorHAnsi"/>
          <w:lang w:eastAsia="pl-PL"/>
        </w:rPr>
        <w:t xml:space="preserve"> </w:t>
      </w:r>
      <w:r w:rsidR="00A52279">
        <w:rPr>
          <w:rFonts w:eastAsia="Times New Roman" w:cstheme="minorHAnsi"/>
          <w:lang w:eastAsia="pl-PL"/>
        </w:rPr>
        <w:br/>
      </w:r>
      <w:r w:rsidR="00A52279" w:rsidRPr="00A52279">
        <w:rPr>
          <w:rFonts w:eastAsia="Times New Roman" w:cstheme="minorHAnsi"/>
          <w:lang w:eastAsia="pl-PL"/>
        </w:rPr>
        <w:t>lub długotrwale niedostępnych w sprzedaży, ich odpowiednikami, jeżeli będą to substytuty Materiałów wycofanych z produkcji odpowiadające jakością Materiałom wskazanym pierwotnie w ofercie Wykonawcy.</w:t>
      </w:r>
    </w:p>
    <w:p w14:paraId="2F062BEF" w14:textId="77777777" w:rsidR="002C29F9" w:rsidRPr="002655FB"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Strony ustalają następujące szczegółowe warunki dostaw:</w:t>
      </w:r>
    </w:p>
    <w:p w14:paraId="1AD02E9E"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w:t>
      </w:r>
      <w:r w:rsidRPr="002655FB">
        <w:rPr>
          <w:rFonts w:eastAsia="Times New Roman" w:cstheme="minorHAnsi"/>
          <w:bCs/>
          <w:lang w:eastAsia="pl-PL"/>
        </w:rPr>
        <w:t xml:space="preserve"> </w:t>
      </w:r>
      <w:r w:rsidRPr="002655FB">
        <w:rPr>
          <w:rFonts w:eastAsia="Times New Roman" w:cstheme="minorHAnsi"/>
          <w:lang w:eastAsia="pl-PL"/>
        </w:rPr>
        <w:t>Miejsca dostawy szczegółowo określa rozdział III pkt. 4 SWZ;</w:t>
      </w:r>
    </w:p>
    <w:p w14:paraId="3F991F1E"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podstawą do realizacji konkretnych dostaw będą zamówienia złożone przez Zamawiającego pocztą elektroniczną na adres mailowy Wykonawcy: </w:t>
      </w:r>
      <w:r w:rsidRPr="002655FB">
        <w:rPr>
          <w:rFonts w:eastAsia="Times New Roman" w:cstheme="minorHAnsi"/>
          <w:b/>
          <w:bCs/>
          <w:lang w:eastAsia="pl-PL"/>
        </w:rPr>
        <w:t xml:space="preserve">………………………. </w:t>
      </w:r>
      <w:r w:rsidRPr="002655FB">
        <w:rPr>
          <w:rFonts w:eastAsia="Times New Roman" w:cstheme="minorHAnsi"/>
          <w:lang w:eastAsia="pl-PL"/>
        </w:rPr>
        <w:t xml:space="preserve"> Zamówienia złożone danego dnia roboczego do godziny 12:00 uważa się za złożone w tym dniu . Zamówienia złożone danego dnia roboczego po godzinie 12:00 uważa się za złożone w następnym dniu roboczym;</w:t>
      </w:r>
    </w:p>
    <w:p w14:paraId="704B92D2"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faktura Wykonawcy zawierać będzie:</w:t>
      </w:r>
    </w:p>
    <w:p w14:paraId="1E4C62B9"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a) numer umowy na dostawy sukcesywne;</w:t>
      </w:r>
    </w:p>
    <w:p w14:paraId="7374245A"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b) datę zamówienia;</w:t>
      </w:r>
    </w:p>
    <w:p w14:paraId="49A38608"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c) rodzaj i ilość Materiałów z numerem katalogowym;</w:t>
      </w:r>
    </w:p>
    <w:p w14:paraId="2159CC21"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d) oferowaną cenę jednostkową Materiału niezmienną przez cały okres realizacji zamówienia;</w:t>
      </w:r>
    </w:p>
    <w:p w14:paraId="0CF8E50F"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e) miejsce dostawy;</w:t>
      </w:r>
    </w:p>
    <w:p w14:paraId="43782679"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termin realizacji dostawy wynosi maksymalnie </w:t>
      </w:r>
      <w:r w:rsidRPr="002655FB">
        <w:rPr>
          <w:rFonts w:eastAsia="Times New Roman" w:cstheme="minorHAnsi"/>
          <w:b/>
          <w:bCs/>
          <w:lang w:eastAsia="pl-PL"/>
        </w:rPr>
        <w:t>… dni roboczych</w:t>
      </w:r>
      <w:r w:rsidRPr="002655FB">
        <w:rPr>
          <w:rFonts w:eastAsia="Times New Roman" w:cstheme="minorHAnsi"/>
          <w:lang w:eastAsia="pl-PL"/>
        </w:rPr>
        <w:t xml:space="preserve"> od daty złożenia zamówienia;</w:t>
      </w:r>
    </w:p>
    <w:p w14:paraId="7368C85F"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miejsce dostawy : </w:t>
      </w:r>
    </w:p>
    <w:p w14:paraId="6C52B134" w14:textId="0CCA1024" w:rsidR="00B7080D" w:rsidRPr="002655FB" w:rsidRDefault="002C29F9"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a.</w:t>
      </w:r>
      <w:r w:rsidRPr="002655FB">
        <w:rPr>
          <w:rFonts w:eastAsia="Times New Roman" w:cstheme="minorHAnsi"/>
          <w:lang w:eastAsia="pl-PL"/>
        </w:rPr>
        <w:tab/>
      </w:r>
      <w:r w:rsidR="00E531E3" w:rsidRPr="002655FB">
        <w:rPr>
          <w:rFonts w:eastAsia="Times New Roman" w:cstheme="minorHAnsi"/>
          <w:lang w:eastAsia="pl-PL"/>
        </w:rPr>
        <w:t>a</w:t>
      </w:r>
      <w:r w:rsidR="00B7080D" w:rsidRPr="002655FB">
        <w:rPr>
          <w:rFonts w:eastAsia="Times New Roman" w:cstheme="minorHAnsi"/>
          <w:lang w:eastAsia="pl-PL"/>
        </w:rPr>
        <w:t>l. prof. S. Kaliskiego 7, 85-796 Bydgoszcz</w:t>
      </w:r>
    </w:p>
    <w:p w14:paraId="3B650570"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b.</w:t>
      </w:r>
      <w:r w:rsidRPr="002655FB">
        <w:rPr>
          <w:rFonts w:eastAsia="Times New Roman" w:cstheme="minorHAnsi"/>
          <w:lang w:eastAsia="pl-PL"/>
        </w:rPr>
        <w:tab/>
        <w:t>ul. Mazowiecka 28, 85-084 Bydgoszcz</w:t>
      </w:r>
    </w:p>
    <w:p w14:paraId="2D8E62BE"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c.</w:t>
      </w:r>
      <w:r w:rsidRPr="002655FB">
        <w:rPr>
          <w:rFonts w:eastAsia="Times New Roman" w:cstheme="minorHAnsi"/>
          <w:lang w:eastAsia="pl-PL"/>
        </w:rPr>
        <w:tab/>
        <w:t>ul. Seminaryjna 3, 85-326 Bydgoszcz</w:t>
      </w:r>
    </w:p>
    <w:p w14:paraId="4A6EF0AF"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d.</w:t>
      </w:r>
      <w:r w:rsidRPr="002655FB">
        <w:rPr>
          <w:rFonts w:eastAsia="Times New Roman" w:cstheme="minorHAnsi"/>
          <w:lang w:eastAsia="pl-PL"/>
        </w:rPr>
        <w:tab/>
        <w:t>ul. Fordońska 430, 85-790 Bydgoszcz</w:t>
      </w:r>
    </w:p>
    <w:p w14:paraId="410F01B5"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e.</w:t>
      </w:r>
      <w:r w:rsidRPr="002655FB">
        <w:rPr>
          <w:rFonts w:eastAsia="Times New Roman" w:cstheme="minorHAnsi"/>
          <w:lang w:eastAsia="pl-PL"/>
        </w:rPr>
        <w:tab/>
        <w:t>ul. Bernardyńska 6/8, 85-029 Bydgoszcz</w:t>
      </w:r>
    </w:p>
    <w:p w14:paraId="700B1C81" w14:textId="4394DDD5" w:rsidR="002C29F9" w:rsidRPr="002655FB" w:rsidRDefault="002C29F9"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lub inne wskazane przez Zamawiającego na terenie Bydgoszczy;</w:t>
      </w:r>
    </w:p>
    <w:p w14:paraId="75517FB7" w14:textId="08BA028F" w:rsidR="002C29F9" w:rsidRPr="00A52279"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prawidłowa realizacja dostawy zostanie potwierdzona przez Zamawiającego protokołem odbioru</w:t>
      </w:r>
      <w:r w:rsidR="008B3656">
        <w:rPr>
          <w:rFonts w:eastAsia="Times New Roman" w:cstheme="minorHAnsi"/>
          <w:lang w:eastAsia="pl-PL"/>
        </w:rPr>
        <w:t xml:space="preserve"> </w:t>
      </w:r>
      <w:r w:rsidR="008B3656">
        <w:rPr>
          <w:rFonts w:eastAsia="Times New Roman" w:cstheme="minorHAnsi"/>
          <w:lang w:eastAsia="pl-PL"/>
        </w:rPr>
        <w:br/>
        <w:t>bez zastrzeżeń</w:t>
      </w:r>
      <w:r w:rsidRPr="002655FB">
        <w:rPr>
          <w:rFonts w:eastAsia="Times New Roman" w:cstheme="minorHAnsi"/>
          <w:lang w:eastAsia="pl-PL"/>
        </w:rPr>
        <w:t xml:space="preserve">. Wzór protokołu odbioru przygotowuje Wykonawca i udostępnia Zamawiającemu </w:t>
      </w:r>
      <w:r w:rsidR="008B3656">
        <w:rPr>
          <w:rFonts w:eastAsia="Times New Roman" w:cstheme="minorHAnsi"/>
          <w:lang w:eastAsia="pl-PL"/>
        </w:rPr>
        <w:br/>
      </w:r>
      <w:r w:rsidRPr="002655FB">
        <w:rPr>
          <w:rFonts w:eastAsia="Times New Roman" w:cstheme="minorHAnsi"/>
          <w:lang w:eastAsia="pl-PL"/>
        </w:rPr>
        <w:t>do podpisu.</w:t>
      </w:r>
      <w:r w:rsidR="007060F5">
        <w:rPr>
          <w:rFonts w:eastAsia="Times New Roman" w:cstheme="minorHAnsi"/>
          <w:lang w:eastAsia="pl-PL"/>
        </w:rPr>
        <w:t xml:space="preserve"> W sytuacji, w której Zamawiający będzie miał wątpliwości co do jakości dostarczonych Materiałów lub jeżeli </w:t>
      </w:r>
      <w:r w:rsidR="00513EA3">
        <w:rPr>
          <w:rFonts w:eastAsia="Times New Roman" w:cstheme="minorHAnsi"/>
          <w:lang w:eastAsia="pl-PL"/>
        </w:rPr>
        <w:t>dostarczony</w:t>
      </w:r>
      <w:r w:rsidR="007060F5">
        <w:rPr>
          <w:rFonts w:eastAsia="Times New Roman" w:cstheme="minorHAnsi"/>
          <w:lang w:eastAsia="pl-PL"/>
        </w:rPr>
        <w:t xml:space="preserve"> </w:t>
      </w:r>
      <w:r w:rsidR="00513EA3">
        <w:rPr>
          <w:rFonts w:eastAsia="Times New Roman" w:cstheme="minorHAnsi"/>
          <w:lang w:eastAsia="pl-PL"/>
        </w:rPr>
        <w:t xml:space="preserve">zostanie </w:t>
      </w:r>
      <w:r w:rsidR="007060F5">
        <w:rPr>
          <w:rFonts w:eastAsia="Times New Roman" w:cstheme="minorHAnsi"/>
          <w:lang w:eastAsia="pl-PL"/>
        </w:rPr>
        <w:t>substytut wymaganych Materiałów</w:t>
      </w:r>
      <w:r w:rsidR="00513EA3">
        <w:rPr>
          <w:rFonts w:eastAsia="Times New Roman" w:cstheme="minorHAnsi"/>
          <w:lang w:eastAsia="pl-PL"/>
        </w:rPr>
        <w:t xml:space="preserve"> Wykonawca będzie musiał udowodnić za pomocą stosownych dowodów</w:t>
      </w:r>
      <w:r w:rsidR="00122E1C">
        <w:rPr>
          <w:rFonts w:eastAsia="Times New Roman" w:cstheme="minorHAnsi"/>
          <w:lang w:eastAsia="pl-PL"/>
        </w:rPr>
        <w:t xml:space="preserve"> (dalej jako „Dowody”)</w:t>
      </w:r>
      <w:r w:rsidR="00513EA3">
        <w:rPr>
          <w:rFonts w:eastAsia="Times New Roman" w:cstheme="minorHAnsi"/>
          <w:lang w:eastAsia="pl-PL"/>
        </w:rPr>
        <w:t xml:space="preserve"> spełnienie wymaganych </w:t>
      </w:r>
      <w:r w:rsidR="00513EA3" w:rsidRPr="00A52279">
        <w:rPr>
          <w:rFonts w:eastAsia="Times New Roman" w:cstheme="minorHAnsi"/>
          <w:lang w:eastAsia="pl-PL"/>
        </w:rPr>
        <w:t>cech technicznych i jakościowych</w:t>
      </w:r>
      <w:r w:rsidR="006D111E" w:rsidRPr="00A52279">
        <w:rPr>
          <w:rFonts w:eastAsia="Times New Roman" w:cstheme="minorHAnsi"/>
          <w:lang w:eastAsia="pl-PL"/>
        </w:rPr>
        <w:t xml:space="preserve"> (np. karty techniczne/katalogowe producenta);</w:t>
      </w:r>
    </w:p>
    <w:p w14:paraId="7F8FAD05" w14:textId="1336882D" w:rsidR="00513EA3" w:rsidRPr="00A52279" w:rsidRDefault="00513EA3" w:rsidP="00C82FDA">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 xml:space="preserve">Zamawiający ma prawo wstrzymać się z odbiorem przedmiotu zamówienia do czasu dostarczenia stosownych </w:t>
      </w:r>
      <w:r w:rsidR="00122E1C" w:rsidRPr="00A52279">
        <w:rPr>
          <w:rFonts w:eastAsia="Times New Roman" w:cstheme="minorHAnsi"/>
          <w:lang w:eastAsia="pl-PL"/>
        </w:rPr>
        <w:t>D</w:t>
      </w:r>
      <w:r w:rsidRPr="00A52279">
        <w:rPr>
          <w:rFonts w:eastAsia="Times New Roman" w:cstheme="minorHAnsi"/>
          <w:lang w:eastAsia="pl-PL"/>
        </w:rPr>
        <w:t>owodów, o których mowa w pkt. 6 lub wymiany zakwestionowanych Materiałów</w:t>
      </w:r>
      <w:r w:rsidR="006D111E" w:rsidRPr="00A52279">
        <w:rPr>
          <w:rFonts w:eastAsia="Times New Roman" w:cstheme="minorHAnsi"/>
          <w:lang w:eastAsia="pl-PL"/>
        </w:rPr>
        <w:t>;</w:t>
      </w:r>
    </w:p>
    <w:p w14:paraId="25102818" w14:textId="01F53E0E" w:rsidR="005D547F" w:rsidRPr="00A52279" w:rsidRDefault="005D547F" w:rsidP="00C82FDA">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 xml:space="preserve">termin dostarczenia </w:t>
      </w:r>
      <w:r w:rsidR="00122E1C" w:rsidRPr="00A52279">
        <w:rPr>
          <w:rFonts w:eastAsia="Times New Roman" w:cstheme="minorHAnsi"/>
          <w:lang w:eastAsia="pl-PL"/>
        </w:rPr>
        <w:t>D</w:t>
      </w:r>
      <w:r w:rsidRPr="00A52279">
        <w:rPr>
          <w:rFonts w:eastAsia="Times New Roman" w:cstheme="minorHAnsi"/>
          <w:lang w:eastAsia="pl-PL"/>
        </w:rPr>
        <w:t xml:space="preserve">owodów lub wymiany zakwestionowanych Materiałów </w:t>
      </w:r>
      <w:r w:rsidR="00122E1C" w:rsidRPr="00A52279">
        <w:rPr>
          <w:rFonts w:eastAsia="Times New Roman" w:cstheme="minorHAnsi"/>
          <w:lang w:eastAsia="pl-PL"/>
        </w:rPr>
        <w:t>to</w:t>
      </w:r>
      <w:r w:rsidRPr="00A52279">
        <w:rPr>
          <w:rFonts w:eastAsia="Times New Roman" w:cstheme="minorHAnsi"/>
          <w:lang w:eastAsia="pl-PL"/>
        </w:rPr>
        <w:t xml:space="preserve"> 2 dni robocze liczone zgodnie z zasadami opisanymi </w:t>
      </w:r>
      <w:r w:rsidR="00122E1C" w:rsidRPr="00A52279">
        <w:rPr>
          <w:rFonts w:eastAsia="Times New Roman" w:cstheme="minorHAnsi"/>
          <w:lang w:eastAsia="pl-PL"/>
        </w:rPr>
        <w:t>w pkt. 2 powyżej;</w:t>
      </w:r>
    </w:p>
    <w:p w14:paraId="529D7D40" w14:textId="2CAD07DD" w:rsidR="002C29F9" w:rsidRPr="00A52279" w:rsidRDefault="002C29F9" w:rsidP="00C82FDA">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r w:rsidR="006D111E" w:rsidRPr="00A52279">
        <w:rPr>
          <w:rFonts w:eastAsia="Times New Roman" w:cstheme="minorHAnsi"/>
          <w:lang w:eastAsia="pl-PL"/>
        </w:rPr>
        <w:t>;</w:t>
      </w:r>
    </w:p>
    <w:p w14:paraId="7EDADE22" w14:textId="77777777" w:rsidR="002C29F9" w:rsidRPr="002655FB" w:rsidRDefault="002C29F9" w:rsidP="005D547F">
      <w:pPr>
        <w:numPr>
          <w:ilvl w:val="0"/>
          <w:numId w:val="50"/>
        </w:numPr>
        <w:tabs>
          <w:tab w:val="left" w:pos="851"/>
        </w:tabs>
        <w:spacing w:after="0" w:line="288" w:lineRule="auto"/>
        <w:ind w:left="709" w:hanging="283"/>
        <w:jc w:val="both"/>
        <w:rPr>
          <w:rFonts w:eastAsia="Times New Roman" w:cstheme="minorHAnsi"/>
          <w:lang w:eastAsia="pl-PL"/>
        </w:rPr>
      </w:pPr>
      <w:r w:rsidRPr="002655FB">
        <w:rPr>
          <w:rFonts w:eastAsia="Times New Roman" w:cstheme="minorHAnsi"/>
          <w:lang w:eastAsia="pl-PL"/>
        </w:rPr>
        <w:t>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2D88AF0C" w14:textId="77777777" w:rsidR="002C29F9" w:rsidRPr="002655FB"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lastRenderedPageBreak/>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6FB01A07" w14:textId="77777777" w:rsidR="002C29F9" w:rsidRPr="002655FB" w:rsidRDefault="002C29F9" w:rsidP="002C29F9">
      <w:pPr>
        <w:spacing w:after="0" w:line="288" w:lineRule="auto"/>
        <w:ind w:left="720"/>
        <w:contextualSpacing/>
        <w:jc w:val="both"/>
        <w:rPr>
          <w:rFonts w:eastAsia="Calibri" w:cstheme="minorHAnsi"/>
        </w:rPr>
      </w:pPr>
    </w:p>
    <w:p w14:paraId="51E360FF" w14:textId="0164F593"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xml:space="preserve">§ 3 </w:t>
      </w:r>
      <w:r w:rsidR="00A656C0">
        <w:rPr>
          <w:rFonts w:eastAsia="Times New Roman" w:cstheme="minorHAnsi"/>
          <w:b/>
          <w:lang w:eastAsia="pl-PL"/>
        </w:rPr>
        <w:br/>
      </w:r>
      <w:r w:rsidRPr="002655FB">
        <w:rPr>
          <w:rFonts w:eastAsia="Times New Roman" w:cstheme="minorHAnsi"/>
          <w:b/>
          <w:lang w:eastAsia="pl-PL"/>
        </w:rPr>
        <w:t>Gwarancja jakości</w:t>
      </w:r>
    </w:p>
    <w:p w14:paraId="1B0D0A8E"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Wykonawca udziela Zamawiającemu gwarancji jakości na Materiały.</w:t>
      </w:r>
    </w:p>
    <w:p w14:paraId="5E5A9CFC" w14:textId="77777777" w:rsidR="002C29F9" w:rsidRPr="002655FB" w:rsidRDefault="002C29F9" w:rsidP="00C82FDA">
      <w:pPr>
        <w:numPr>
          <w:ilvl w:val="0"/>
          <w:numId w:val="49"/>
        </w:numPr>
        <w:spacing w:after="0" w:line="288" w:lineRule="auto"/>
        <w:ind w:left="426" w:hanging="426"/>
        <w:jc w:val="both"/>
        <w:rPr>
          <w:rFonts w:eastAsia="Calibri" w:cstheme="minorHAnsi"/>
        </w:rPr>
      </w:pPr>
      <w:bookmarkStart w:id="3" w:name="_Hlk90886877"/>
      <w:r w:rsidRPr="002655FB">
        <w:rPr>
          <w:rFonts w:eastAsia="Calibri" w:cstheme="minorHAnsi"/>
        </w:rPr>
        <w:t xml:space="preserve">Okres gwarancji jakości wynosi </w:t>
      </w:r>
      <w:r w:rsidRPr="002655FB">
        <w:rPr>
          <w:rFonts w:eastAsia="Calibri" w:cstheme="minorHAnsi"/>
          <w:b/>
          <w:bCs/>
        </w:rPr>
        <w:t>12 miesięcy</w:t>
      </w:r>
      <w:r w:rsidRPr="002655FB">
        <w:rPr>
          <w:rFonts w:eastAsia="Calibri" w:cstheme="minorHAnsi"/>
        </w:rPr>
        <w:t xml:space="preserve"> od daty dostarczenia Materiałów.</w:t>
      </w:r>
    </w:p>
    <w:bookmarkEnd w:id="3"/>
    <w:p w14:paraId="5545609D"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 razie stwierdzenia wad jakościowych Materiałów Zamawiający zgłosi Wykonawcy reklamację na piśmie lub mailowo pod adresem: </w:t>
      </w:r>
      <w:r w:rsidRPr="002655FB">
        <w:rPr>
          <w:rFonts w:eastAsia="Calibri" w:cstheme="minorHAnsi"/>
          <w:b/>
          <w:bCs/>
        </w:rPr>
        <w:t>……………………..</w:t>
      </w:r>
    </w:p>
    <w:p w14:paraId="6198448B"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Wykonawca zobowiązuje się wymienić wadliwe Materiały w terminie 3 dni od daty zgłoszenia reklamacji przez Zamawiającego. </w:t>
      </w:r>
    </w:p>
    <w:p w14:paraId="298A7CB6"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40DF2164"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Zamawiający może dochodzić roszczeń z tytułu gwarancji także po upływie terminu jej obowiązywania, jeżeli zgłosił reklamację przed upływem tego terminu. </w:t>
      </w:r>
    </w:p>
    <w:p w14:paraId="4B10D9E9"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Wszelkie koszty związane z gwarancją, w tym koszty wymiany i transportu Materiałów, ponosi wyłącznie Wykonawca. </w:t>
      </w:r>
    </w:p>
    <w:p w14:paraId="60849EA7"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Określone w umowie warunki gwarancji dotyczą również Materiałów zamiennych dostarczonych przez Wykonawcę Zamawiającemu w wyniku zgłoszonych reklamacji.</w:t>
      </w:r>
    </w:p>
    <w:p w14:paraId="5AC752CB"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Powyższe postanowienia nie uchybiają uprawnieniom Zamawiającego z tytułu rękojmi za wady rzeczy, określonych w Kodeksie Cywilnym.</w:t>
      </w:r>
    </w:p>
    <w:p w14:paraId="2BC025B1"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572B904"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1D308D65" w14:textId="77777777" w:rsidR="002C29F9" w:rsidRPr="002655FB" w:rsidRDefault="002C29F9" w:rsidP="002C29F9">
      <w:pPr>
        <w:spacing w:after="0" w:line="288" w:lineRule="auto"/>
        <w:ind w:left="720"/>
        <w:contextualSpacing/>
        <w:jc w:val="both"/>
        <w:rPr>
          <w:rFonts w:eastAsia="Calibri" w:cstheme="minorHAnsi"/>
          <w:b/>
          <w:bCs/>
        </w:rPr>
      </w:pPr>
    </w:p>
    <w:p w14:paraId="6AAD2558" w14:textId="192DAB06" w:rsidR="002C29F9" w:rsidRPr="0019292E" w:rsidRDefault="002C29F9" w:rsidP="002C29F9">
      <w:pPr>
        <w:spacing w:after="0" w:line="288" w:lineRule="auto"/>
        <w:jc w:val="center"/>
        <w:rPr>
          <w:rFonts w:eastAsia="Times New Roman" w:cstheme="minorHAnsi"/>
          <w:b/>
          <w:bCs/>
          <w:lang w:eastAsia="pl-PL"/>
        </w:rPr>
      </w:pPr>
      <w:r w:rsidRPr="0019292E">
        <w:rPr>
          <w:rFonts w:eastAsia="Times New Roman" w:cstheme="minorHAnsi"/>
          <w:b/>
          <w:bCs/>
          <w:lang w:eastAsia="pl-PL"/>
        </w:rPr>
        <w:sym w:font="Arial" w:char="00A7"/>
      </w:r>
      <w:r w:rsidRPr="0019292E">
        <w:rPr>
          <w:rFonts w:eastAsia="Times New Roman" w:cstheme="minorHAnsi"/>
          <w:b/>
          <w:bCs/>
          <w:lang w:eastAsia="pl-PL"/>
        </w:rPr>
        <w:t xml:space="preserve"> 4 </w:t>
      </w:r>
      <w:r w:rsidR="00A656C0" w:rsidRPr="0019292E">
        <w:rPr>
          <w:rFonts w:eastAsia="Times New Roman" w:cstheme="minorHAnsi"/>
          <w:b/>
          <w:bCs/>
          <w:lang w:eastAsia="pl-PL"/>
        </w:rPr>
        <w:br/>
      </w:r>
      <w:r w:rsidRPr="0019292E">
        <w:rPr>
          <w:rFonts w:eastAsia="Times New Roman" w:cstheme="minorHAnsi"/>
          <w:b/>
          <w:bCs/>
          <w:lang w:eastAsia="pl-PL"/>
        </w:rPr>
        <w:t>Warunki płatności</w:t>
      </w:r>
    </w:p>
    <w:p w14:paraId="0F7E9004" w14:textId="77777777" w:rsidR="002C29F9" w:rsidRPr="0019292E"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 xml:space="preserve">Maksymalną wartość umowy ustala się na kwotę: </w:t>
      </w:r>
      <w:r w:rsidRPr="0019292E">
        <w:rPr>
          <w:rFonts w:eastAsia="Times New Roman" w:cstheme="minorHAnsi"/>
          <w:b/>
          <w:bCs/>
          <w:lang w:eastAsia="pl-PL"/>
        </w:rPr>
        <w:t>………………………. zł brutto (słownie brutto: ……………………………………………………………… zł. 00/100).</w:t>
      </w:r>
    </w:p>
    <w:p w14:paraId="0567A447" w14:textId="0E404E56" w:rsidR="002C29F9" w:rsidRPr="0019292E"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19292E">
        <w:rPr>
          <w:rFonts w:eastAsia="Times New Roman" w:cstheme="minorHAnsi"/>
          <w:b/>
          <w:lang w:eastAsia="pl-PL"/>
        </w:rPr>
        <w:t>co najmniej 50%</w:t>
      </w:r>
      <w:r w:rsidRPr="0019292E">
        <w:rPr>
          <w:rFonts w:eastAsia="Times New Roman" w:cstheme="minorHAnsi"/>
          <w:lang w:eastAsia="pl-PL"/>
        </w:rPr>
        <w:t xml:space="preserve"> maksymalnej wartości umowy. Brak złożenia zamówień do pełnej maksymalnej wartości umowy nie powoduje powstania po stronie Wykonawcy jakichkolwiek roszczeń.</w:t>
      </w:r>
    </w:p>
    <w:p w14:paraId="7415DB75" w14:textId="77777777" w:rsidR="002C29F9" w:rsidRPr="0019292E"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lastRenderedPageBreak/>
        <w:t>Zamawiający w SWZ podał orientacyjną i prognozowaną ilość poszczególnych rodzajów/typów Materiałów, Zamawiający zachowuje prawo do składania zamówień na dostawę Materiałów po cenach jednostkowych wskazanych w ofercie (Szczegółowym Formularzu Ofertowym – załącznik nr …) Wykonawcy przez cały okres trwania umowy oraz prawo do zwiększania lub zmniejszania ilości poszczególnych rodzajów/typów Materiałów, z uwzględnieniem treści ust. 1 i 2 niniejszego paragrafu.</w:t>
      </w:r>
    </w:p>
    <w:p w14:paraId="05910308" w14:textId="77777777" w:rsidR="002C29F9" w:rsidRPr="0019292E"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11E5DA70" w14:textId="3C25E724" w:rsidR="007A0F95" w:rsidRPr="0019292E" w:rsidRDefault="007A0F95" w:rsidP="00C82FDA">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Wynagrodzenie Wykonawcy za wykonanie niniejszej umowy nastąpi na podstawie faktury/rachunku</w:t>
      </w:r>
      <w:r w:rsidRPr="0019292E">
        <w:rPr>
          <w:rFonts w:eastAsia="Times New Roman" w:cstheme="minorHAnsi"/>
          <w:lang w:eastAsia="pl-PL"/>
        </w:rPr>
        <w:br/>
        <w:t>zbiorczego wystawionego nie częściej niż raz w miesiącu kalendarzowym. Wynagrodzenie za wykonanie</w:t>
      </w:r>
      <w:r w:rsidRPr="0019292E">
        <w:rPr>
          <w:rFonts w:eastAsia="Times New Roman" w:cstheme="minorHAnsi"/>
          <w:lang w:eastAsia="pl-PL"/>
        </w:rPr>
        <w:br/>
        <w:t>każdego zamówienia będzie stanowiło iloczyn poszczególnych typów/rodzajów Materiałów dostarczonych na podstawie danego zamówienia oraz ich cen jednostkowych przewidzianych w ofercie (Szczegółowym Formularzu Ofertowym) Wykonawcy.</w:t>
      </w:r>
    </w:p>
    <w:p w14:paraId="28648109" w14:textId="77777777"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19292E">
        <w:rPr>
          <w:rFonts w:eastAsia="Times New Roman" w:cstheme="minorHAnsi"/>
          <w:lang w:eastAsia="pl-PL"/>
        </w:rPr>
        <w:t xml:space="preserve">Zamawiający dokona zapłaty wynagrodzenia w terminie </w:t>
      </w:r>
      <w:r w:rsidRPr="0019292E">
        <w:rPr>
          <w:rFonts w:eastAsia="Times New Roman" w:cstheme="minorHAnsi"/>
          <w:b/>
          <w:bCs/>
          <w:lang w:eastAsia="pl-PL"/>
        </w:rPr>
        <w:t>30 dni</w:t>
      </w:r>
      <w:r w:rsidRPr="0019292E">
        <w:rPr>
          <w:rFonts w:eastAsia="Times New Roman" w:cstheme="minorHAnsi"/>
          <w:lang w:eastAsia="pl-PL"/>
        </w:rPr>
        <w:t xml:space="preserve"> licząc od dnia doręczenia</w:t>
      </w:r>
      <w:r w:rsidRPr="002655FB">
        <w:rPr>
          <w:rFonts w:eastAsia="Times New Roman" w:cstheme="minorHAnsi"/>
          <w:lang w:eastAsia="pl-PL"/>
        </w:rPr>
        <w:t xml:space="preserve"> Zamawiającemu faktury, wystawionej po podpisaniu przez Zamawiającego protokołu dostawy bez zastrzeżeń.</w:t>
      </w:r>
    </w:p>
    <w:p w14:paraId="32B70C10" w14:textId="77777777"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Za termin płatności przyjmuje się datę obciążenia rachunku Zamawiającego.</w:t>
      </w:r>
    </w:p>
    <w:p w14:paraId="1C7E88C4" w14:textId="77777777" w:rsidR="002C29F9" w:rsidRPr="002655FB" w:rsidRDefault="002C29F9" w:rsidP="002C29F9">
      <w:pPr>
        <w:spacing w:after="0" w:line="288" w:lineRule="auto"/>
        <w:rPr>
          <w:rFonts w:eastAsia="Times New Roman" w:cstheme="minorHAnsi"/>
          <w:b/>
          <w:bCs/>
          <w:lang w:eastAsia="pl-PL"/>
        </w:rPr>
      </w:pPr>
    </w:p>
    <w:p w14:paraId="3D518133" w14:textId="0806B583"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xml:space="preserve">§ 5 </w:t>
      </w:r>
      <w:r w:rsidR="00A656C0">
        <w:rPr>
          <w:rFonts w:eastAsia="Times New Roman" w:cstheme="minorHAnsi"/>
          <w:b/>
          <w:lang w:eastAsia="pl-PL"/>
        </w:rPr>
        <w:br/>
      </w:r>
      <w:r w:rsidRPr="002655FB">
        <w:rPr>
          <w:rFonts w:eastAsia="Times New Roman" w:cstheme="minorHAnsi"/>
          <w:b/>
          <w:lang w:eastAsia="pl-PL"/>
        </w:rPr>
        <w:t>Osoby wyznaczone do kontaktów</w:t>
      </w:r>
    </w:p>
    <w:p w14:paraId="7AD64BA1" w14:textId="77777777" w:rsidR="002C29F9" w:rsidRPr="002655FB"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Osobami wyznaczonymi do kontaktów i składania zamówień ze strony Zamawiającego są: </w:t>
      </w:r>
    </w:p>
    <w:p w14:paraId="0A2051FB" w14:textId="77777777" w:rsidR="002C29F9" w:rsidRPr="002655FB" w:rsidRDefault="002C29F9" w:rsidP="002C29F9">
      <w:pPr>
        <w:spacing w:after="0" w:line="288" w:lineRule="auto"/>
        <w:ind w:left="426"/>
        <w:jc w:val="both"/>
        <w:rPr>
          <w:rFonts w:eastAsia="Times New Roman" w:cstheme="minorHAnsi"/>
          <w:lang w:eastAsia="pl-PL"/>
        </w:rPr>
      </w:pPr>
      <w:r w:rsidRPr="002655FB">
        <w:rPr>
          <w:rFonts w:eastAsia="Times New Roman" w:cstheme="minorHAnsi"/>
          <w:lang w:eastAsia="pl-PL"/>
        </w:rPr>
        <w:t>…………….……………, tel. ……………………….., e-mail: ………………………..</w:t>
      </w:r>
    </w:p>
    <w:p w14:paraId="14F5D2A4" w14:textId="77777777" w:rsidR="002C29F9" w:rsidRPr="002655FB" w:rsidRDefault="002C29F9" w:rsidP="002C29F9">
      <w:pPr>
        <w:spacing w:after="0" w:line="288" w:lineRule="auto"/>
        <w:ind w:left="426"/>
        <w:jc w:val="both"/>
        <w:rPr>
          <w:rFonts w:eastAsia="Times New Roman" w:cstheme="minorHAnsi"/>
          <w:lang w:eastAsia="pl-PL"/>
        </w:rPr>
      </w:pPr>
      <w:r w:rsidRPr="002655FB">
        <w:rPr>
          <w:rFonts w:eastAsia="Times New Roman" w:cstheme="minorHAnsi"/>
          <w:lang w:eastAsia="pl-PL"/>
        </w:rPr>
        <w:t>…………….……………, tel. ……………………….., e-mail: ………………………..</w:t>
      </w:r>
    </w:p>
    <w:p w14:paraId="359EA9DB" w14:textId="77777777" w:rsidR="002C29F9" w:rsidRPr="002655FB"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Osobą wyznaczoną do kontaktów i przyjmowania zamówień ze strony Wykonawcy jest:</w:t>
      </w:r>
    </w:p>
    <w:p w14:paraId="22E70CF4" w14:textId="77777777" w:rsidR="002C29F9" w:rsidRPr="002655FB" w:rsidRDefault="002C29F9" w:rsidP="002C29F9">
      <w:pPr>
        <w:spacing w:after="0" w:line="288" w:lineRule="auto"/>
        <w:ind w:left="360"/>
        <w:jc w:val="both"/>
        <w:rPr>
          <w:rFonts w:eastAsia="Times New Roman" w:cstheme="minorHAnsi"/>
          <w:lang w:eastAsia="pl-PL"/>
        </w:rPr>
      </w:pPr>
      <w:r w:rsidRPr="002655FB">
        <w:rPr>
          <w:rFonts w:eastAsia="Times New Roman" w:cstheme="minorHAnsi"/>
          <w:lang w:eastAsia="pl-PL"/>
        </w:rPr>
        <w:t>…………….……………, tel. ……………………….., e-mail: …………………………..</w:t>
      </w:r>
    </w:p>
    <w:p w14:paraId="14E8B0AE" w14:textId="77777777" w:rsidR="002C29F9" w:rsidRPr="002655FB"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Zmiany wyznaczonych osób będą zgłaszane na podany powyżej adres e-mail. Zmiany te nie wymagają sporządzania aneksu.</w:t>
      </w:r>
    </w:p>
    <w:p w14:paraId="0FC5C9D6" w14:textId="77777777" w:rsidR="00A656C0" w:rsidRDefault="00A656C0" w:rsidP="002C29F9">
      <w:pPr>
        <w:spacing w:after="0" w:line="288" w:lineRule="auto"/>
        <w:jc w:val="center"/>
        <w:rPr>
          <w:rFonts w:eastAsia="Times New Roman" w:cstheme="minorHAnsi"/>
          <w:b/>
          <w:lang w:eastAsia="pl-PL"/>
        </w:rPr>
      </w:pPr>
    </w:p>
    <w:p w14:paraId="3DCEB3FD" w14:textId="046E27A4"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xml:space="preserve">§ 6 </w:t>
      </w:r>
      <w:r w:rsidR="00A656C0">
        <w:rPr>
          <w:rFonts w:eastAsia="Times New Roman" w:cstheme="minorHAnsi"/>
          <w:b/>
          <w:lang w:eastAsia="pl-PL"/>
        </w:rPr>
        <w:br/>
      </w:r>
      <w:r w:rsidRPr="002655FB">
        <w:rPr>
          <w:rFonts w:eastAsia="Times New Roman" w:cstheme="minorHAnsi"/>
          <w:b/>
          <w:lang w:eastAsia="pl-PL"/>
        </w:rPr>
        <w:t>Podwykonawstwo</w:t>
      </w:r>
    </w:p>
    <w:p w14:paraId="3DDBD444" w14:textId="77777777" w:rsidR="002C29F9" w:rsidRPr="002655FB" w:rsidRDefault="002C29F9" w:rsidP="00C82FDA">
      <w:pPr>
        <w:numPr>
          <w:ilvl w:val="3"/>
          <w:numId w:val="57"/>
        </w:numPr>
        <w:spacing w:after="0" w:line="276" w:lineRule="auto"/>
        <w:jc w:val="both"/>
        <w:rPr>
          <w:rFonts w:eastAsia="Times New Roman" w:cstheme="minorHAnsi"/>
          <w:lang w:eastAsia="pl-PL"/>
        </w:rPr>
      </w:pPr>
      <w:r w:rsidRPr="002655FB">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56B0900" w14:textId="77777777" w:rsidR="002C29F9" w:rsidRPr="002655FB" w:rsidRDefault="002C29F9" w:rsidP="00C82FDA">
      <w:pPr>
        <w:numPr>
          <w:ilvl w:val="3"/>
          <w:numId w:val="57"/>
        </w:numPr>
        <w:spacing w:after="0" w:line="276" w:lineRule="auto"/>
        <w:jc w:val="both"/>
        <w:rPr>
          <w:rFonts w:eastAsia="Times New Roman" w:cstheme="minorHAnsi"/>
          <w:b/>
          <w:lang w:eastAsia="pl-PL"/>
        </w:rPr>
      </w:pPr>
      <w:r w:rsidRPr="002655FB">
        <w:rPr>
          <w:rFonts w:eastAsia="Times New Roman" w:cstheme="minorHAnsi"/>
          <w:lang w:eastAsia="pl-PL"/>
        </w:rPr>
        <w:t>Wykonawca niezwłocznie przekazuje pisemnie Zamawiającemu informacje na temat podwykonawców, którym chciałby powierzyć wykonanie części zleconej Umową dostawy</w:t>
      </w:r>
      <w:r w:rsidRPr="002655FB">
        <w:rPr>
          <w:rFonts w:eastAsia="Times New Roman" w:cstheme="minorHAnsi"/>
          <w:b/>
          <w:lang w:eastAsia="pl-PL"/>
        </w:rPr>
        <w:t>.</w:t>
      </w:r>
    </w:p>
    <w:p w14:paraId="664505BC" w14:textId="77777777" w:rsidR="002C29F9" w:rsidRPr="002655FB" w:rsidRDefault="002C29F9" w:rsidP="002C29F9">
      <w:pPr>
        <w:spacing w:after="0" w:line="276" w:lineRule="auto"/>
        <w:jc w:val="both"/>
        <w:rPr>
          <w:rFonts w:eastAsia="Times New Roman" w:cstheme="minorHAnsi"/>
          <w:b/>
          <w:lang w:eastAsia="pl-PL"/>
        </w:rPr>
      </w:pPr>
    </w:p>
    <w:p w14:paraId="00F9FB1B" w14:textId="77777777" w:rsidR="002C29F9" w:rsidRPr="002655FB" w:rsidRDefault="002C29F9" w:rsidP="002C29F9">
      <w:pPr>
        <w:spacing w:after="0" w:line="276" w:lineRule="auto"/>
        <w:jc w:val="both"/>
        <w:rPr>
          <w:rFonts w:eastAsia="Times New Roman" w:cstheme="minorHAnsi"/>
          <w:b/>
          <w:lang w:eastAsia="pl-PL"/>
        </w:rPr>
      </w:pPr>
      <w:r w:rsidRPr="002655FB">
        <w:rPr>
          <w:rFonts w:eastAsia="Times New Roman" w:cstheme="minorHAnsi"/>
          <w:b/>
          <w:lang w:eastAsia="pl-PL"/>
        </w:rPr>
        <w:t xml:space="preserve">albo </w:t>
      </w:r>
    </w:p>
    <w:p w14:paraId="1122ED50" w14:textId="77777777" w:rsidR="002C29F9" w:rsidRPr="002655FB" w:rsidRDefault="002C29F9" w:rsidP="002C29F9">
      <w:pPr>
        <w:spacing w:after="0" w:line="276" w:lineRule="auto"/>
        <w:jc w:val="both"/>
        <w:rPr>
          <w:rFonts w:eastAsia="Times New Roman" w:cstheme="minorHAnsi"/>
          <w:b/>
          <w:lang w:eastAsia="pl-PL"/>
        </w:rPr>
      </w:pPr>
    </w:p>
    <w:p w14:paraId="03F6D9E1"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Wykonawca wykona własnymi siłami następujące części Umowy: …… ……………….……. ………………… a podwykonawcom  w osobach …………………….……………………….. powierzy wykonanie następujących części Umowy:…………………………………………….……………… … .</w:t>
      </w:r>
    </w:p>
    <w:p w14:paraId="3011341D"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Wykonawca podaje następujące nazwy (albo imiona i nazwiska) oraz dane kontaktowe podwykonawców i osób do kontaktu z nimi, zaangażowanych w realizację zleconej Umową dostawy:</w:t>
      </w:r>
    </w:p>
    <w:p w14:paraId="1F09148A" w14:textId="77777777" w:rsidR="002C29F9" w:rsidRPr="002655FB" w:rsidRDefault="002C29F9" w:rsidP="00C82FDA">
      <w:pPr>
        <w:numPr>
          <w:ilvl w:val="0"/>
          <w:numId w:val="56"/>
        </w:numPr>
        <w:spacing w:after="0" w:line="276" w:lineRule="auto"/>
        <w:contextualSpacing/>
        <w:jc w:val="both"/>
        <w:rPr>
          <w:rFonts w:eastAsia="Calibri" w:cstheme="minorHAnsi"/>
        </w:rPr>
      </w:pPr>
      <w:r w:rsidRPr="002655FB">
        <w:rPr>
          <w:rFonts w:eastAsia="Calibri" w:cstheme="minorHAnsi"/>
        </w:rPr>
        <w:t>(__),</w:t>
      </w:r>
    </w:p>
    <w:p w14:paraId="3A65C5B7" w14:textId="77777777" w:rsidR="002C29F9" w:rsidRPr="002655FB" w:rsidRDefault="002C29F9" w:rsidP="00C82FDA">
      <w:pPr>
        <w:numPr>
          <w:ilvl w:val="0"/>
          <w:numId w:val="56"/>
        </w:numPr>
        <w:spacing w:after="0" w:line="276" w:lineRule="auto"/>
        <w:contextualSpacing/>
        <w:jc w:val="both"/>
        <w:rPr>
          <w:rFonts w:eastAsia="Calibri" w:cstheme="minorHAnsi"/>
        </w:rPr>
      </w:pPr>
      <w:r w:rsidRPr="002655FB">
        <w:rPr>
          <w:rFonts w:eastAsia="Calibri" w:cstheme="minorHAnsi"/>
        </w:rPr>
        <w:t>(__).</w:t>
      </w:r>
    </w:p>
    <w:p w14:paraId="6D5EDBED" w14:textId="77777777" w:rsidR="002C29F9" w:rsidRPr="002655FB" w:rsidRDefault="002C29F9" w:rsidP="002C29F9">
      <w:pPr>
        <w:tabs>
          <w:tab w:val="left" w:pos="426"/>
          <w:tab w:val="left" w:pos="851"/>
        </w:tabs>
        <w:spacing w:after="0" w:line="276" w:lineRule="auto"/>
        <w:ind w:left="426"/>
        <w:contextualSpacing/>
        <w:jc w:val="both"/>
        <w:rPr>
          <w:rFonts w:eastAsia="Calibri" w:cstheme="minorHAnsi"/>
        </w:rPr>
      </w:pPr>
      <w:r w:rsidRPr="002655FB">
        <w:rPr>
          <w:rFonts w:eastAsia="Calibri" w:cstheme="minorHAnsi"/>
        </w:rPr>
        <w:lastRenderedPageBreak/>
        <w:t>Wykonawca niezwłocznie przekazuje pisemnie Zamawiającemu informacje na temat nowych podwykonawców, którym w okresie obowiązywania umowy zamierza powierzyć realizację zleconej Umową dostawy.</w:t>
      </w:r>
    </w:p>
    <w:p w14:paraId="6B27FE8B"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i/>
        </w:rPr>
      </w:pPr>
      <w:r w:rsidRPr="002655FB">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85D069D"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 xml:space="preserve">Zamawiający, może żądać od Wykonawcy </w:t>
      </w:r>
      <w:bookmarkStart w:id="4" w:name="_Hlk41053178"/>
      <w:r w:rsidRPr="002655FB">
        <w:rPr>
          <w:rFonts w:eastAsia="Calibri" w:cstheme="minorHAnsi"/>
        </w:rPr>
        <w:t>zmiany lub odsunięcia podwykonawcy lub dalszego podwykonawcy od zleconej Umową dostawy</w:t>
      </w:r>
      <w:bookmarkEnd w:id="4"/>
      <w:r w:rsidRPr="002655FB">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1EBC3EA2" w14:textId="77777777" w:rsidR="00AD5451" w:rsidRPr="002655FB" w:rsidRDefault="00AD5451" w:rsidP="00B7080D">
      <w:pPr>
        <w:spacing w:after="0" w:line="288" w:lineRule="auto"/>
        <w:rPr>
          <w:rFonts w:eastAsia="Times New Roman" w:cstheme="minorHAnsi"/>
          <w:b/>
          <w:lang w:eastAsia="pl-PL"/>
        </w:rPr>
      </w:pPr>
    </w:p>
    <w:p w14:paraId="0C7DAFAB" w14:textId="10F36D86"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xml:space="preserve">§ 7 </w:t>
      </w:r>
      <w:r w:rsidR="00A656C0">
        <w:rPr>
          <w:rFonts w:eastAsia="Times New Roman" w:cstheme="minorHAnsi"/>
          <w:b/>
          <w:lang w:eastAsia="pl-PL"/>
        </w:rPr>
        <w:br/>
      </w:r>
      <w:r w:rsidRPr="002655FB">
        <w:rPr>
          <w:rFonts w:eastAsia="Times New Roman" w:cstheme="minorHAnsi"/>
          <w:b/>
          <w:lang w:eastAsia="pl-PL"/>
        </w:rPr>
        <w:t>Zmiany Umowy</w:t>
      </w:r>
    </w:p>
    <w:p w14:paraId="4CC8EC84" w14:textId="77777777" w:rsidR="002C29F9" w:rsidRPr="002655FB" w:rsidRDefault="002C29F9" w:rsidP="00C82FDA">
      <w:pPr>
        <w:numPr>
          <w:ilvl w:val="0"/>
          <w:numId w:val="46"/>
        </w:numPr>
        <w:spacing w:after="0" w:line="288" w:lineRule="auto"/>
        <w:ind w:left="426" w:hanging="426"/>
        <w:jc w:val="both"/>
        <w:rPr>
          <w:rFonts w:eastAsia="Times New Roman" w:cstheme="minorHAnsi"/>
          <w:lang w:eastAsia="pl-PL"/>
        </w:rPr>
      </w:pPr>
      <w:r w:rsidRPr="002655FB">
        <w:rPr>
          <w:rFonts w:eastAsia="Times New Roman" w:cstheme="minorHAnsi"/>
          <w:lang w:eastAsia="pl-PL"/>
        </w:rPr>
        <w:t>Zamawiający przewiduje możliwość wprowadzenia w Umowie następujących zmian:</w:t>
      </w:r>
    </w:p>
    <w:p w14:paraId="53266309"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2655FB">
        <w:rPr>
          <w:rFonts w:eastAsia="Times New Roman" w:cstheme="minorHAnsi"/>
          <w:lang w:eastAsia="pl-PL"/>
        </w:rPr>
        <w:t>itp</w:t>
      </w:r>
      <w:proofErr w:type="spellEnd"/>
      <w:r w:rsidRPr="002655FB">
        <w:rPr>
          <w:rFonts w:eastAsia="Times New Roman" w:cstheme="minorHAnsi"/>
          <w:lang w:eastAsia="pl-PL"/>
        </w:rPr>
        <w:t>;</w:t>
      </w:r>
    </w:p>
    <w:p w14:paraId="02B23D5F"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AE9049C" w14:textId="1225C049" w:rsidR="002C29F9" w:rsidRPr="007060F5"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7060F5">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655DD2A" w14:textId="57AD304F" w:rsidR="00DB5E4A" w:rsidRPr="007060F5" w:rsidRDefault="00DB5E4A" w:rsidP="00DB5E4A">
      <w:pPr>
        <w:numPr>
          <w:ilvl w:val="0"/>
          <w:numId w:val="59"/>
        </w:numPr>
        <w:tabs>
          <w:tab w:val="left" w:pos="851"/>
        </w:tabs>
        <w:spacing w:after="0" w:line="300" w:lineRule="auto"/>
        <w:ind w:left="851"/>
        <w:jc w:val="both"/>
        <w:rPr>
          <w:rFonts w:eastAsia="Times New Roman" w:cstheme="minorHAnsi"/>
          <w:lang w:eastAsia="pl-PL"/>
        </w:rPr>
      </w:pPr>
      <w:r w:rsidRPr="007060F5">
        <w:rPr>
          <w:rFonts w:eastAsia="Times New Roman" w:cstheme="minorHAnsi"/>
          <w:lang w:eastAsia="pl-PL"/>
        </w:rPr>
        <w:t>zastępowanie Materiałów w szczególności wycofanych z produkcji</w:t>
      </w:r>
      <w:r w:rsidR="00985023" w:rsidRPr="007060F5">
        <w:rPr>
          <w:rFonts w:eastAsia="Times New Roman" w:cstheme="minorHAnsi"/>
          <w:lang w:eastAsia="pl-PL"/>
        </w:rPr>
        <w:t xml:space="preserve"> lub długotrwale niedostępnych </w:t>
      </w:r>
      <w:r w:rsidR="00985023" w:rsidRPr="007060F5">
        <w:rPr>
          <w:rFonts w:eastAsia="Times New Roman" w:cstheme="minorHAnsi"/>
          <w:lang w:eastAsia="pl-PL"/>
        </w:rPr>
        <w:br/>
        <w:t>w sprzedaży</w:t>
      </w:r>
      <w:r w:rsidRPr="007060F5">
        <w:rPr>
          <w:rFonts w:eastAsia="Times New Roman" w:cstheme="minorHAnsi"/>
          <w:lang w:eastAsia="pl-PL"/>
        </w:rPr>
        <w:t>, ich odpowiednikami, jeżeli będą to substytuty Materiałów wycofanych z produkcji odpowiadające jakością Materiałom wskazanym pierwotnie w ofercie Wykonawcy.</w:t>
      </w:r>
    </w:p>
    <w:p w14:paraId="286296C3"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które nie mają charakteru istotnego w rozumieniu art. 454 ust. 2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693E8940"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lastRenderedPageBreak/>
        <w:t xml:space="preserve">zmiany na zasadach określonych w art. 455 ust 1 pkt 2-4 oraz ust 2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4D933706" w14:textId="722C9338" w:rsidR="002C29F9" w:rsidRPr="002655FB" w:rsidRDefault="002C29F9" w:rsidP="00B7080D">
      <w:pPr>
        <w:numPr>
          <w:ilvl w:val="0"/>
          <w:numId w:val="46"/>
        </w:numPr>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2655FB">
        <w:rPr>
          <w:rFonts w:eastAsia="Times New Roman" w:cstheme="minorHAnsi"/>
          <w:lang w:eastAsia="pl-PL"/>
        </w:rPr>
        <w:br/>
        <w:t xml:space="preserve">art. 455 ustawy </w:t>
      </w:r>
      <w:proofErr w:type="spellStart"/>
      <w:r w:rsidRPr="002655FB">
        <w:rPr>
          <w:rFonts w:eastAsia="Times New Roman" w:cstheme="minorHAnsi"/>
          <w:lang w:eastAsia="pl-PL"/>
        </w:rPr>
        <w:t>Pzp</w:t>
      </w:r>
      <w:proofErr w:type="spellEnd"/>
      <w:r w:rsidRPr="002655FB">
        <w:rPr>
          <w:rFonts w:eastAsia="Times New Roman" w:cstheme="minorHAnsi"/>
          <w:lang w:eastAsia="pl-PL"/>
        </w:rPr>
        <w:t>.</w:t>
      </w:r>
    </w:p>
    <w:p w14:paraId="0020E2AE" w14:textId="77777777" w:rsidR="00A656C0" w:rsidRDefault="00A656C0" w:rsidP="002C29F9">
      <w:pPr>
        <w:spacing w:after="0" w:line="288" w:lineRule="auto"/>
        <w:jc w:val="center"/>
        <w:rPr>
          <w:rFonts w:eastAsia="Times New Roman" w:cstheme="minorHAnsi"/>
          <w:b/>
          <w:lang w:eastAsia="pl-PL"/>
        </w:rPr>
      </w:pPr>
    </w:p>
    <w:p w14:paraId="23B2CE34" w14:textId="65BD6C94"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xml:space="preserve">§ 8 </w:t>
      </w:r>
      <w:r w:rsidR="00A656C0">
        <w:rPr>
          <w:rFonts w:eastAsia="Times New Roman" w:cstheme="minorHAnsi"/>
          <w:b/>
          <w:lang w:eastAsia="pl-PL"/>
        </w:rPr>
        <w:br/>
      </w:r>
      <w:r w:rsidRPr="002655FB">
        <w:rPr>
          <w:rFonts w:eastAsia="Times New Roman" w:cstheme="minorHAnsi"/>
          <w:b/>
          <w:lang w:eastAsia="pl-PL"/>
        </w:rPr>
        <w:t>Odstąpienie od umowy</w:t>
      </w:r>
    </w:p>
    <w:p w14:paraId="1D9D5F62" w14:textId="77777777" w:rsidR="002C29F9" w:rsidRPr="002655FB" w:rsidRDefault="002C29F9" w:rsidP="00C82FDA">
      <w:pPr>
        <w:numPr>
          <w:ilvl w:val="0"/>
          <w:numId w:val="45"/>
        </w:numPr>
        <w:spacing w:after="0" w:line="288" w:lineRule="auto"/>
        <w:ind w:left="426" w:hanging="426"/>
        <w:jc w:val="both"/>
        <w:rPr>
          <w:rFonts w:eastAsia="Calibri" w:cstheme="minorHAnsi"/>
          <w:i/>
        </w:rPr>
      </w:pPr>
      <w:r w:rsidRPr="002655FB">
        <w:rPr>
          <w:rFonts w:eastAsia="Calibri" w:cstheme="minorHAnsi"/>
        </w:rPr>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Odstąpienie od umowy w takim przypadku może nastąpić najpóźniej do dnia …………………… </w:t>
      </w:r>
      <w:r w:rsidRPr="002655FB">
        <w:rPr>
          <w:rFonts w:eastAsia="Calibri" w:cstheme="minorHAnsi"/>
          <w:i/>
        </w:rPr>
        <w:t>(należy wskazać planowany termin dostawy oraz dodać 120 dni).</w:t>
      </w:r>
    </w:p>
    <w:p w14:paraId="3960F8CF" w14:textId="77777777" w:rsidR="002C29F9" w:rsidRPr="002655FB" w:rsidRDefault="002C29F9" w:rsidP="00C82FDA">
      <w:pPr>
        <w:numPr>
          <w:ilvl w:val="0"/>
          <w:numId w:val="45"/>
        </w:numPr>
        <w:spacing w:after="0" w:line="288" w:lineRule="auto"/>
        <w:ind w:left="426" w:hanging="426"/>
        <w:jc w:val="both"/>
        <w:rPr>
          <w:rFonts w:eastAsia="Calibri" w:cstheme="minorHAnsi"/>
        </w:rPr>
      </w:pPr>
      <w:r w:rsidRPr="002655FB">
        <w:rPr>
          <w:rFonts w:eastAsia="Calibri" w:cstheme="minorHAnsi"/>
        </w:rPr>
        <w:t>Powyższe nie ogranicza uprawnień Zamawiającego do odstąpienia od umowy w innych przypadkach, gdy wynikają one z przepisów prawa, w szczególności z art. 560 kodeksu cywilnego.</w:t>
      </w:r>
    </w:p>
    <w:p w14:paraId="5835FE9B" w14:textId="77777777" w:rsidR="002C29F9" w:rsidRPr="002655FB" w:rsidRDefault="002C29F9" w:rsidP="00C82FDA">
      <w:pPr>
        <w:numPr>
          <w:ilvl w:val="0"/>
          <w:numId w:val="45"/>
        </w:numPr>
        <w:spacing w:after="0" w:line="288" w:lineRule="auto"/>
        <w:ind w:left="426" w:hanging="426"/>
        <w:jc w:val="both"/>
        <w:rPr>
          <w:rFonts w:eastAsia="Calibri" w:cstheme="minorHAnsi"/>
        </w:rPr>
      </w:pPr>
      <w:r w:rsidRPr="002655FB">
        <w:rPr>
          <w:rFonts w:eastAsia="Calibri" w:cstheme="minorHAnsi"/>
        </w:rPr>
        <w:t>Każde oświadczenie o odstąpieniu od umowy dla swej ważności wymaga zachowania formy pisemnej.</w:t>
      </w:r>
    </w:p>
    <w:p w14:paraId="2A755F3F" w14:textId="77777777" w:rsidR="002C29F9" w:rsidRPr="002655FB" w:rsidRDefault="002C29F9" w:rsidP="00C82FDA">
      <w:pPr>
        <w:numPr>
          <w:ilvl w:val="0"/>
          <w:numId w:val="45"/>
        </w:numPr>
        <w:spacing w:after="0" w:line="288" w:lineRule="auto"/>
        <w:ind w:left="426" w:hanging="426"/>
        <w:jc w:val="both"/>
        <w:rPr>
          <w:rFonts w:eastAsia="Calibri" w:cstheme="minorHAnsi"/>
        </w:rPr>
      </w:pPr>
      <w:r w:rsidRPr="002655FB">
        <w:rPr>
          <w:rFonts w:eastAsia="Calibri" w:cstheme="minorHAnsi"/>
        </w:rPr>
        <w:t>Zamawiający zastrzega sobie możliwość odstąpienia od umowy w części.</w:t>
      </w:r>
    </w:p>
    <w:p w14:paraId="73D3ACAE" w14:textId="77777777" w:rsidR="002C29F9" w:rsidRPr="002655FB" w:rsidRDefault="002C29F9" w:rsidP="002C29F9">
      <w:pPr>
        <w:spacing w:after="0" w:line="288" w:lineRule="auto"/>
        <w:jc w:val="both"/>
        <w:rPr>
          <w:rFonts w:eastAsia="Times New Roman" w:cstheme="minorHAnsi"/>
          <w:b/>
          <w:lang w:eastAsia="pl-PL"/>
        </w:rPr>
      </w:pPr>
    </w:p>
    <w:p w14:paraId="1A948347" w14:textId="2EFB697B"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xml:space="preserve">§ 9 </w:t>
      </w:r>
      <w:r w:rsidR="00A656C0">
        <w:rPr>
          <w:rFonts w:eastAsia="Times New Roman" w:cstheme="minorHAnsi"/>
          <w:b/>
          <w:lang w:eastAsia="pl-PL"/>
        </w:rPr>
        <w:br/>
      </w:r>
      <w:r w:rsidRPr="002655FB">
        <w:rPr>
          <w:rFonts w:eastAsia="Times New Roman" w:cstheme="minorHAnsi"/>
          <w:b/>
          <w:lang w:eastAsia="pl-PL"/>
        </w:rPr>
        <w:t>Wypowiedzenie umowy w trybie natychmiastowym</w:t>
      </w:r>
    </w:p>
    <w:p w14:paraId="4E7CFC34" w14:textId="77777777" w:rsidR="002C29F9" w:rsidRPr="002655FB" w:rsidRDefault="002C29F9" w:rsidP="00C82FDA">
      <w:pPr>
        <w:numPr>
          <w:ilvl w:val="0"/>
          <w:numId w:val="51"/>
        </w:numPr>
        <w:spacing w:after="0" w:line="288" w:lineRule="auto"/>
        <w:ind w:left="426" w:hanging="426"/>
        <w:jc w:val="both"/>
        <w:rPr>
          <w:rFonts w:eastAsia="Calibri" w:cstheme="minorHAnsi"/>
        </w:rPr>
      </w:pPr>
      <w:r w:rsidRPr="002655FB">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BE446AF" w14:textId="77777777" w:rsidR="002C29F9" w:rsidRPr="002655FB" w:rsidRDefault="002C29F9" w:rsidP="00C82FDA">
      <w:pPr>
        <w:numPr>
          <w:ilvl w:val="0"/>
          <w:numId w:val="51"/>
        </w:numPr>
        <w:spacing w:after="0" w:line="288" w:lineRule="auto"/>
        <w:ind w:left="426" w:hanging="426"/>
        <w:jc w:val="both"/>
        <w:rPr>
          <w:rFonts w:eastAsia="Calibri" w:cstheme="minorHAnsi"/>
        </w:rPr>
      </w:pPr>
      <w:r w:rsidRPr="002655FB">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6F7881B6" w14:textId="36490398" w:rsidR="002C29F9" w:rsidRPr="002655FB" w:rsidRDefault="002C29F9" w:rsidP="00C82FDA">
      <w:pPr>
        <w:numPr>
          <w:ilvl w:val="0"/>
          <w:numId w:val="51"/>
        </w:numPr>
        <w:spacing w:after="0" w:line="288" w:lineRule="auto"/>
        <w:ind w:left="426" w:hanging="426"/>
        <w:jc w:val="both"/>
        <w:rPr>
          <w:rFonts w:eastAsia="Calibri" w:cstheme="minorHAnsi"/>
        </w:rPr>
      </w:pPr>
      <w:r w:rsidRPr="002655FB">
        <w:rPr>
          <w:rFonts w:eastAsia="Calibri" w:cstheme="minorHAnsi"/>
        </w:rPr>
        <w:t>Zamawiający może skorzystać z uprawnień, o których mowa wyżej w ciągu 30 dni od daty stwierdzenia okoliczności uzasadniających wypowiedzenie.</w:t>
      </w:r>
    </w:p>
    <w:p w14:paraId="54EA3DC9" w14:textId="77777777" w:rsidR="00B7080D" w:rsidRPr="002655FB" w:rsidRDefault="00B7080D" w:rsidP="00AD5451">
      <w:pPr>
        <w:spacing w:after="0" w:line="288" w:lineRule="auto"/>
        <w:ind w:left="426"/>
        <w:jc w:val="both"/>
        <w:rPr>
          <w:rFonts w:eastAsia="Calibri" w:cstheme="minorHAnsi"/>
        </w:rPr>
      </w:pPr>
    </w:p>
    <w:p w14:paraId="7D1510A9" w14:textId="15E51ADC"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xml:space="preserve">§ 10 </w:t>
      </w:r>
      <w:r w:rsidR="00A656C0">
        <w:rPr>
          <w:rFonts w:eastAsia="Times New Roman" w:cstheme="minorHAnsi"/>
          <w:b/>
          <w:lang w:eastAsia="pl-PL"/>
        </w:rPr>
        <w:br/>
      </w:r>
      <w:r w:rsidRPr="002655FB">
        <w:rPr>
          <w:rFonts w:eastAsia="Times New Roman" w:cstheme="minorHAnsi"/>
          <w:b/>
          <w:lang w:eastAsia="pl-PL"/>
        </w:rPr>
        <w:t>Kary umowne</w:t>
      </w:r>
    </w:p>
    <w:p w14:paraId="2C2D12D0" w14:textId="77777777"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t>Wykonawca zapłaci Zamawiającemu kary umowne:</w:t>
      </w:r>
    </w:p>
    <w:p w14:paraId="5837934C" w14:textId="77777777" w:rsidR="002C29F9" w:rsidRPr="002655FB" w:rsidRDefault="002C29F9" w:rsidP="00C82FDA">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za zwłokę w dostawie Materiałów w wysokości 0,5% wartości brutto danej dostawy, za każdy rozpoczęty dzień zwłoki;</w:t>
      </w:r>
    </w:p>
    <w:p w14:paraId="3843D962" w14:textId="77777777" w:rsidR="00122E1C" w:rsidRDefault="002C29F9" w:rsidP="00122E1C">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r w:rsidR="00122E1C" w:rsidRPr="00122E1C">
        <w:rPr>
          <w:rFonts w:eastAsia="Times New Roman" w:cstheme="minorHAnsi"/>
          <w:lang w:eastAsia="pl-PL"/>
        </w:rPr>
        <w:t xml:space="preserve"> </w:t>
      </w:r>
    </w:p>
    <w:p w14:paraId="671AAD5D" w14:textId="13F79B33" w:rsidR="002C29F9" w:rsidRPr="00122E1C" w:rsidRDefault="00122E1C" w:rsidP="00122E1C">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 xml:space="preserve">za zwłokę w realizacji </w:t>
      </w:r>
      <w:r>
        <w:rPr>
          <w:rFonts w:eastAsia="Times New Roman" w:cstheme="minorHAnsi"/>
          <w:lang w:eastAsia="pl-PL"/>
        </w:rPr>
        <w:t>obowiązków dotyczących dostawy Dowodów lub wymiany Materiałów,</w:t>
      </w:r>
      <w:r>
        <w:rPr>
          <w:rFonts w:eastAsia="Times New Roman" w:cstheme="minorHAnsi"/>
          <w:lang w:eastAsia="pl-PL"/>
        </w:rPr>
        <w:br/>
        <w:t xml:space="preserve">o których mowa w </w:t>
      </w:r>
      <w:r w:rsidRPr="002655FB">
        <w:rPr>
          <w:rFonts w:eastAsia="Times New Roman" w:cstheme="minorHAnsi"/>
          <w:lang w:eastAsia="pl-PL"/>
        </w:rPr>
        <w:t xml:space="preserve">§ </w:t>
      </w:r>
      <w:r>
        <w:rPr>
          <w:rFonts w:eastAsia="Times New Roman" w:cstheme="minorHAnsi"/>
          <w:lang w:eastAsia="pl-PL"/>
        </w:rPr>
        <w:t>2</w:t>
      </w:r>
      <w:r w:rsidRPr="002655FB">
        <w:rPr>
          <w:rFonts w:eastAsia="Times New Roman" w:cstheme="minorHAnsi"/>
          <w:lang w:eastAsia="pl-PL"/>
        </w:rPr>
        <w:t xml:space="preserve"> ust. </w:t>
      </w:r>
      <w:r>
        <w:rPr>
          <w:rFonts w:eastAsia="Times New Roman" w:cstheme="minorHAnsi"/>
          <w:lang w:eastAsia="pl-PL"/>
        </w:rPr>
        <w:t>6 pkt. 8</w:t>
      </w:r>
      <w:r w:rsidRPr="002655FB">
        <w:rPr>
          <w:rFonts w:eastAsia="Times New Roman" w:cstheme="minorHAnsi"/>
          <w:lang w:eastAsia="pl-PL"/>
        </w:rPr>
        <w:t xml:space="preserve"> </w:t>
      </w:r>
      <w:r>
        <w:rPr>
          <w:rFonts w:eastAsia="Times New Roman" w:cstheme="minorHAnsi"/>
          <w:lang w:eastAsia="pl-PL"/>
        </w:rPr>
        <w:t>U</w:t>
      </w:r>
      <w:r w:rsidRPr="002655FB">
        <w:rPr>
          <w:rFonts w:eastAsia="Times New Roman" w:cstheme="minorHAnsi"/>
          <w:lang w:eastAsia="pl-PL"/>
        </w:rPr>
        <w:t xml:space="preserve">mowy, w wysokości </w:t>
      </w:r>
      <w:r w:rsidR="007D3DF8">
        <w:rPr>
          <w:rFonts w:eastAsia="Times New Roman" w:cstheme="minorHAnsi"/>
          <w:lang w:eastAsia="pl-PL"/>
        </w:rPr>
        <w:t>10</w:t>
      </w:r>
      <w:r>
        <w:rPr>
          <w:rFonts w:eastAsia="Times New Roman" w:cstheme="minorHAnsi"/>
          <w:lang w:eastAsia="pl-PL"/>
        </w:rPr>
        <w:t>0 zł</w:t>
      </w:r>
      <w:r w:rsidRPr="002655FB">
        <w:rPr>
          <w:rFonts w:eastAsia="Times New Roman" w:cstheme="minorHAnsi"/>
          <w:lang w:eastAsia="pl-PL"/>
        </w:rPr>
        <w:t xml:space="preserve"> za każdy rozpoczęty dzień zwłoki;</w:t>
      </w:r>
    </w:p>
    <w:p w14:paraId="0579B210" w14:textId="77777777" w:rsidR="002C29F9" w:rsidRPr="002655FB" w:rsidRDefault="002C29F9" w:rsidP="00C82FDA">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 xml:space="preserve">za odstąpienie od umowy lub jej wypowiedzenie przez Zamawiającego z przyczyn zawinionych przez Wykonawcę, w wysokości 20% </w:t>
      </w:r>
      <w:bookmarkStart w:id="5" w:name="_Hlk62723385"/>
      <w:r w:rsidRPr="002655FB">
        <w:rPr>
          <w:rFonts w:eastAsia="Times New Roman" w:cstheme="minorHAnsi"/>
          <w:lang w:eastAsia="pl-PL"/>
        </w:rPr>
        <w:t xml:space="preserve">maksymalnej wartości umowy </w:t>
      </w:r>
      <w:bookmarkEnd w:id="5"/>
      <w:r w:rsidRPr="002655FB">
        <w:rPr>
          <w:rFonts w:eastAsia="Times New Roman" w:cstheme="minorHAnsi"/>
          <w:lang w:eastAsia="pl-PL"/>
        </w:rPr>
        <w:t>pomniejszonej o wartość prawidłowo zrealizowanych wcześniej dostaw.</w:t>
      </w:r>
    </w:p>
    <w:p w14:paraId="28B0CB28" w14:textId="77777777" w:rsidR="002C29F9" w:rsidRPr="002655FB" w:rsidRDefault="002C29F9" w:rsidP="00C82FDA">
      <w:pPr>
        <w:numPr>
          <w:ilvl w:val="0"/>
          <w:numId w:val="54"/>
        </w:numPr>
        <w:spacing w:after="0" w:line="300" w:lineRule="auto"/>
        <w:ind w:left="714" w:hanging="357"/>
        <w:rPr>
          <w:rFonts w:eastAsia="Times New Roman" w:cstheme="minorHAnsi"/>
          <w:lang w:eastAsia="pl-PL"/>
        </w:rPr>
      </w:pPr>
      <w:r w:rsidRPr="002655FB">
        <w:rPr>
          <w:rFonts w:eastAsia="Times New Roman" w:cstheme="minorHAnsi"/>
          <w:lang w:eastAsia="pl-PL"/>
        </w:rPr>
        <w:t>łączna maksymalna wysokość kar umownych nie może przekroczyć wartości wynagrodzenia Wykonawcy przewidzianego w § 4 ust. 1 umowy.</w:t>
      </w:r>
    </w:p>
    <w:p w14:paraId="216E91FA" w14:textId="77777777"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lastRenderedPageBreak/>
        <w:t>Zamawiającemu przysługuje prawo dochodzenia - na zasadach ogólnych - odszkodowania przewyższającego wysokość zastrzeżonych kar umownych, jeżeli wyrządzona Zamawiającemu szkoda będzie przewyższała wartość nałożonych kar umownych.</w:t>
      </w:r>
    </w:p>
    <w:p w14:paraId="29E2F27F" w14:textId="799B1C84"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t xml:space="preserve">Wykonawca wyraża zgodę na potrącenie kar umownych i innych wierzytelności Zamawiającego </w:t>
      </w:r>
      <w:r w:rsidR="00883143">
        <w:rPr>
          <w:rFonts w:eastAsia="Calibri" w:cstheme="minorHAnsi"/>
        </w:rPr>
        <w:br/>
      </w:r>
      <w:r w:rsidRPr="002655FB">
        <w:rPr>
          <w:rFonts w:eastAsia="Calibri" w:cstheme="minorHAnsi"/>
        </w:rPr>
        <w:t xml:space="preserve">z przysługującego mu wynagrodzenia, choćby nie było ono jeszcze wymagalne. </w:t>
      </w:r>
    </w:p>
    <w:p w14:paraId="027DC157" w14:textId="4EA1E59E"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t xml:space="preserve">W przypadku ziszczenia się przesłanek do nałożenia kary umownej, Zamawiający ustala jej wysokość </w:t>
      </w:r>
      <w:r w:rsidR="00883143">
        <w:rPr>
          <w:rFonts w:eastAsia="Calibri" w:cstheme="minorHAnsi"/>
        </w:rPr>
        <w:br/>
      </w:r>
      <w:r w:rsidRPr="002655FB">
        <w:rPr>
          <w:rFonts w:eastAsia="Calibri" w:cstheme="minorHAnsi"/>
        </w:rPr>
        <w:t>oraz wzywa Wykonawcę na piśmie do jej zapłaty wyznaczając termin albo składa pisemne oświadczenie o potrąceniu kary umownej ze służącą Wykonawcy względem Zamawiającego wierzytelnością.</w:t>
      </w:r>
    </w:p>
    <w:p w14:paraId="2D6ED9DC" w14:textId="1A838611" w:rsidR="002C29F9" w:rsidRDefault="002C29F9" w:rsidP="002C29F9">
      <w:pPr>
        <w:spacing w:after="0" w:line="288" w:lineRule="auto"/>
        <w:jc w:val="center"/>
        <w:rPr>
          <w:rFonts w:eastAsia="Times New Roman" w:cstheme="minorHAnsi"/>
          <w:b/>
          <w:bCs/>
          <w:lang w:eastAsia="pl-PL"/>
        </w:rPr>
      </w:pPr>
    </w:p>
    <w:p w14:paraId="554BE88A" w14:textId="717FE2EF" w:rsidR="00883143" w:rsidRDefault="00883143" w:rsidP="00883143">
      <w:pPr>
        <w:spacing w:after="0" w:line="300" w:lineRule="auto"/>
        <w:jc w:val="center"/>
        <w:rPr>
          <w:b/>
          <w:bCs/>
          <w:lang w:eastAsia="pl-PL"/>
        </w:rPr>
      </w:pPr>
      <w:r>
        <w:rPr>
          <w:b/>
          <w:bCs/>
          <w:lang w:eastAsia="pl-PL"/>
        </w:rPr>
        <w:t>§ 11</w:t>
      </w:r>
    </w:p>
    <w:p w14:paraId="5C24E10E" w14:textId="77777777" w:rsidR="00883143" w:rsidRDefault="00883143" w:rsidP="00883143">
      <w:pPr>
        <w:spacing w:line="300" w:lineRule="auto"/>
        <w:jc w:val="center"/>
        <w:rPr>
          <w:b/>
          <w:bCs/>
          <w:lang w:eastAsia="pl-PL"/>
        </w:rPr>
      </w:pPr>
      <w:r>
        <w:rPr>
          <w:b/>
          <w:bCs/>
          <w:lang w:eastAsia="pl-PL"/>
        </w:rPr>
        <w:t>Dostępność</w:t>
      </w:r>
    </w:p>
    <w:p w14:paraId="3D2E982D" w14:textId="33F2CD5E" w:rsidR="00883143" w:rsidRPr="00883143" w:rsidRDefault="00883143" w:rsidP="00883143">
      <w:pPr>
        <w:jc w:val="both"/>
        <w:rPr>
          <w:rFonts w:eastAsia="Calibri" w:cstheme="minorHAnsi"/>
        </w:rPr>
      </w:pPr>
      <w:r w:rsidRPr="00883143">
        <w:rPr>
          <w:rFonts w:eastAsia="Calibri" w:cstheme="minorHAnsi"/>
        </w:rPr>
        <w:t xml:space="preserve">Strony zgodnie oświadczają, że przedmiot świadczenia Wykonawcy (zamówienie publiczne realizowane </w:t>
      </w:r>
      <w:r>
        <w:rPr>
          <w:rFonts w:eastAsia="Calibri" w:cstheme="minorHAnsi"/>
        </w:rPr>
        <w:br/>
      </w:r>
      <w:r w:rsidRPr="00883143">
        <w:rPr>
          <w:rFonts w:eastAsia="Calibri" w:cstheme="minorHAnsi"/>
        </w:rPr>
        <w:t xml:space="preserve">na podstawie niniejszej umowy) z uwagi na jego charakter nie nadaje się (nie jest zdatny i nie będzie służył) </w:t>
      </w:r>
      <w:r>
        <w:rPr>
          <w:rFonts w:eastAsia="Calibri" w:cstheme="minorHAnsi"/>
        </w:rPr>
        <w:br/>
      </w:r>
      <w:r w:rsidRPr="00883143">
        <w:rPr>
          <w:rFonts w:eastAsia="Calibri" w:cstheme="minorHAnsi"/>
        </w:rPr>
        <w:t>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6D32F40" w14:textId="77777777" w:rsidR="00883143" w:rsidRPr="002655FB" w:rsidRDefault="00883143" w:rsidP="002C29F9">
      <w:pPr>
        <w:spacing w:after="0" w:line="288" w:lineRule="auto"/>
        <w:jc w:val="center"/>
        <w:rPr>
          <w:rFonts w:eastAsia="Times New Roman" w:cstheme="minorHAnsi"/>
          <w:b/>
          <w:bCs/>
          <w:lang w:eastAsia="pl-PL"/>
        </w:rPr>
      </w:pPr>
    </w:p>
    <w:p w14:paraId="10A889B2" w14:textId="3952158B" w:rsidR="002C29F9" w:rsidRPr="002655FB" w:rsidRDefault="002C29F9" w:rsidP="002C29F9">
      <w:pPr>
        <w:spacing w:after="0" w:line="288" w:lineRule="auto"/>
        <w:jc w:val="center"/>
        <w:rPr>
          <w:rFonts w:eastAsia="Times New Roman" w:cstheme="minorHAnsi"/>
          <w:b/>
          <w:bCs/>
          <w:lang w:eastAsia="pl-PL"/>
        </w:rPr>
      </w:pPr>
      <w:r w:rsidRPr="002655FB">
        <w:rPr>
          <w:rFonts w:eastAsia="Times New Roman" w:cstheme="minorHAnsi"/>
          <w:b/>
          <w:bCs/>
          <w:lang w:eastAsia="pl-PL"/>
        </w:rPr>
        <w:sym w:font="Arial" w:char="00A7"/>
      </w:r>
      <w:r w:rsidRPr="002655FB">
        <w:rPr>
          <w:rFonts w:eastAsia="Times New Roman" w:cstheme="minorHAnsi"/>
          <w:b/>
          <w:bCs/>
          <w:lang w:eastAsia="pl-PL"/>
        </w:rPr>
        <w:t xml:space="preserve"> 1</w:t>
      </w:r>
      <w:r w:rsidR="00883143">
        <w:rPr>
          <w:rFonts w:eastAsia="Times New Roman" w:cstheme="minorHAnsi"/>
          <w:b/>
          <w:bCs/>
          <w:lang w:eastAsia="pl-PL"/>
        </w:rPr>
        <w:t>2</w:t>
      </w:r>
      <w:r w:rsidRPr="002655FB">
        <w:rPr>
          <w:rFonts w:eastAsia="Times New Roman" w:cstheme="minorHAnsi"/>
          <w:b/>
          <w:bCs/>
          <w:lang w:eastAsia="pl-PL"/>
        </w:rPr>
        <w:t xml:space="preserve"> </w:t>
      </w:r>
      <w:r w:rsidR="00A656C0">
        <w:rPr>
          <w:rFonts w:eastAsia="Times New Roman" w:cstheme="minorHAnsi"/>
          <w:b/>
          <w:bCs/>
          <w:lang w:eastAsia="pl-PL"/>
        </w:rPr>
        <w:br/>
      </w:r>
      <w:r w:rsidRPr="002655FB">
        <w:rPr>
          <w:rFonts w:eastAsia="Times New Roman" w:cstheme="minorHAnsi"/>
          <w:b/>
          <w:bCs/>
          <w:lang w:eastAsia="pl-PL"/>
        </w:rPr>
        <w:t>Postanowienia końcowe</w:t>
      </w:r>
    </w:p>
    <w:p w14:paraId="2CB721B2" w14:textId="77777777" w:rsidR="002C29F9" w:rsidRPr="002655FB" w:rsidRDefault="002C29F9" w:rsidP="00C82FDA">
      <w:pPr>
        <w:numPr>
          <w:ilvl w:val="0"/>
          <w:numId w:val="55"/>
        </w:numPr>
        <w:spacing w:after="0" w:line="288" w:lineRule="auto"/>
        <w:jc w:val="both"/>
        <w:rPr>
          <w:rFonts w:eastAsia="Calibri" w:cstheme="minorHAnsi"/>
        </w:rPr>
      </w:pPr>
      <w:r w:rsidRPr="002655FB">
        <w:rPr>
          <w:rFonts w:eastAsia="Calibri" w:cstheme="minorHAnsi"/>
        </w:rPr>
        <w:t xml:space="preserve">Zmiany umowy są dopuszczalne wyłącznie na warunkach określonych przez przepisy prawa oraz postanowienia SWZ. </w:t>
      </w:r>
    </w:p>
    <w:p w14:paraId="08946DB4"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Ewentualne zmiany umowy pod rygorem ich nieważności wymagają formy pisemnej.</w:t>
      </w:r>
    </w:p>
    <w:p w14:paraId="4141432B"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FBAABF9"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Spory wynikające z niniejszej umowy rozstrzygać będzie sąd właściwy dla siedziby Zamawiającego.</w:t>
      </w:r>
    </w:p>
    <w:p w14:paraId="37646A1E"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 xml:space="preserve">Umowa została sporządzona w dwóch (2) jednobrzmiących egzemplarzach, po jednym (1) egzemplarzu dla każdej ze Stron. </w:t>
      </w:r>
    </w:p>
    <w:p w14:paraId="2247C1B7" w14:textId="77777777" w:rsidR="002C29F9" w:rsidRPr="002655FB" w:rsidRDefault="002C29F9" w:rsidP="00C82FDA">
      <w:pPr>
        <w:numPr>
          <w:ilvl w:val="0"/>
          <w:numId w:val="55"/>
        </w:numPr>
        <w:spacing w:after="0" w:line="288" w:lineRule="auto"/>
        <w:ind w:left="426" w:hanging="426"/>
        <w:jc w:val="both"/>
        <w:rPr>
          <w:rFonts w:eastAsia="Times New Roman" w:cstheme="minorHAnsi"/>
          <w:lang w:eastAsia="pl-PL"/>
        </w:rPr>
      </w:pPr>
      <w:r w:rsidRPr="002655FB">
        <w:rPr>
          <w:rFonts w:eastAsia="Calibri" w:cstheme="minorHAnsi"/>
        </w:rPr>
        <w:t>Przeniesienie wierzytelności Wykonawcy wynikających z niniejszej umowy wymaga zgody Zamawiającego wyrażonej na piśmie pod rygorem nieważności.</w:t>
      </w:r>
    </w:p>
    <w:p w14:paraId="35DF4187" w14:textId="6DC6458F" w:rsidR="002C29F9" w:rsidRPr="002655FB" w:rsidRDefault="002C29F9" w:rsidP="00C82FDA">
      <w:pPr>
        <w:numPr>
          <w:ilvl w:val="0"/>
          <w:numId w:val="55"/>
        </w:numPr>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Zgodnie z art. 4c ustawy o przeciwdziałaniu nadmiernym opóźnieniom w transakcjach handlowych, Zamawiający oświadcza, że </w:t>
      </w:r>
      <w:r w:rsidR="00592C46" w:rsidRPr="00592C46">
        <w:rPr>
          <w:rFonts w:eastAsia="Times New Roman" w:cstheme="minorHAnsi"/>
          <w:i/>
          <w:iCs/>
          <w:lang w:eastAsia="pl-PL"/>
        </w:rPr>
        <w:t>nie jest/</w:t>
      </w:r>
      <w:r w:rsidRPr="00592C46">
        <w:rPr>
          <w:rFonts w:eastAsia="Times New Roman" w:cstheme="minorHAnsi"/>
          <w:i/>
          <w:iCs/>
          <w:lang w:eastAsia="pl-PL"/>
        </w:rPr>
        <w:t>jest</w:t>
      </w:r>
      <w:r w:rsidRPr="002655FB">
        <w:rPr>
          <w:rFonts w:eastAsia="Times New Roman" w:cstheme="minorHAnsi"/>
          <w:lang w:eastAsia="pl-PL"/>
        </w:rPr>
        <w:t xml:space="preserve"> dużym przedsiębiorcą w rozumieniu art. 4 pkt 6 tej ustawy.</w:t>
      </w:r>
    </w:p>
    <w:p w14:paraId="50E1ACC9" w14:textId="77777777" w:rsidR="002C29F9" w:rsidRPr="002655FB" w:rsidRDefault="002C29F9" w:rsidP="002C29F9">
      <w:pPr>
        <w:spacing w:after="0" w:line="288" w:lineRule="auto"/>
        <w:jc w:val="both"/>
        <w:rPr>
          <w:rFonts w:eastAsia="Times New Roman" w:cstheme="minorHAnsi"/>
          <w:lang w:eastAsia="pl-PL"/>
        </w:rPr>
      </w:pPr>
    </w:p>
    <w:p w14:paraId="7CAE8590" w14:textId="77777777" w:rsidR="002C29F9" w:rsidRPr="002655FB" w:rsidRDefault="002C29F9" w:rsidP="002C29F9">
      <w:pPr>
        <w:spacing w:after="0" w:line="288" w:lineRule="auto"/>
        <w:jc w:val="both"/>
        <w:rPr>
          <w:rFonts w:eastAsia="Times New Roman" w:cstheme="minorHAnsi"/>
          <w:lang w:eastAsia="pl-PL"/>
        </w:rPr>
      </w:pPr>
      <w:r w:rsidRPr="002655FB">
        <w:rPr>
          <w:rFonts w:eastAsia="Times New Roman" w:cstheme="minorHAnsi"/>
          <w:lang w:eastAsia="pl-PL"/>
        </w:rPr>
        <w:t>Załączniki:</w:t>
      </w:r>
    </w:p>
    <w:p w14:paraId="4E46F0C1" w14:textId="77777777" w:rsidR="002C29F9" w:rsidRPr="002655FB" w:rsidRDefault="002C29F9" w:rsidP="002C29F9">
      <w:pPr>
        <w:spacing w:after="0" w:line="288" w:lineRule="auto"/>
        <w:ind w:left="360"/>
        <w:jc w:val="both"/>
        <w:rPr>
          <w:rFonts w:eastAsia="Times New Roman" w:cstheme="minorHAnsi"/>
          <w:lang w:eastAsia="pl-PL"/>
        </w:rPr>
      </w:pPr>
      <w:r w:rsidRPr="002655FB">
        <w:rPr>
          <w:rFonts w:eastAsia="Times New Roman" w:cstheme="minorHAnsi"/>
          <w:lang w:eastAsia="pl-PL"/>
        </w:rPr>
        <w:t>1. Szczegółowy formularz cenowy – załącznik nr … do SWZ.</w:t>
      </w:r>
    </w:p>
    <w:p w14:paraId="128EF74E" w14:textId="77777777" w:rsidR="002C29F9" w:rsidRPr="002655FB" w:rsidRDefault="002C29F9" w:rsidP="002C29F9">
      <w:pPr>
        <w:spacing w:after="0" w:line="288" w:lineRule="auto"/>
        <w:jc w:val="both"/>
        <w:rPr>
          <w:rFonts w:eastAsia="Times New Roman" w:cstheme="minorHAnsi"/>
          <w:lang w:eastAsia="pl-PL"/>
        </w:rPr>
      </w:pPr>
    </w:p>
    <w:p w14:paraId="11B220FD" w14:textId="77777777" w:rsidR="002C29F9" w:rsidRPr="002655FB" w:rsidRDefault="002C29F9" w:rsidP="002C29F9">
      <w:pPr>
        <w:spacing w:after="0" w:line="288" w:lineRule="auto"/>
        <w:jc w:val="both"/>
        <w:rPr>
          <w:rFonts w:eastAsia="Times New Roman" w:cstheme="minorHAnsi"/>
          <w:lang w:eastAsia="pl-PL"/>
        </w:rPr>
      </w:pPr>
    </w:p>
    <w:p w14:paraId="79A83F7B" w14:textId="24B1785A" w:rsidR="002C29F9" w:rsidRPr="002655FB" w:rsidRDefault="002C29F9" w:rsidP="002C29F9">
      <w:pPr>
        <w:spacing w:after="0" w:line="288" w:lineRule="auto"/>
        <w:ind w:left="708" w:firstLine="708"/>
        <w:jc w:val="both"/>
        <w:rPr>
          <w:rFonts w:eastAsia="Times New Roman" w:cstheme="minorHAnsi"/>
          <w:b/>
          <w:bCs/>
          <w:lang w:eastAsia="pl-PL"/>
        </w:rPr>
      </w:pPr>
      <w:r w:rsidRPr="002655FB">
        <w:rPr>
          <w:rFonts w:eastAsia="Times New Roman" w:cstheme="minorHAnsi"/>
          <w:b/>
          <w:bCs/>
          <w:lang w:eastAsia="pl-PL"/>
        </w:rPr>
        <w:t>Zamawiający</w:t>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t>Wykonawca</w:t>
      </w:r>
    </w:p>
    <w:p w14:paraId="4762E88A" w14:textId="387FD9CA" w:rsidR="002C29F9" w:rsidRPr="002655FB" w:rsidRDefault="002C29F9" w:rsidP="002C29F9">
      <w:pPr>
        <w:spacing w:after="0" w:line="288" w:lineRule="auto"/>
        <w:ind w:left="708" w:firstLine="708"/>
        <w:jc w:val="both"/>
        <w:rPr>
          <w:rFonts w:eastAsia="Times New Roman" w:cstheme="minorHAnsi"/>
          <w:b/>
          <w:bCs/>
          <w:lang w:eastAsia="pl-PL"/>
        </w:rPr>
      </w:pPr>
    </w:p>
    <w:bookmarkEnd w:id="1"/>
    <w:bookmarkEnd w:id="2"/>
    <w:p w14:paraId="28FC9745" w14:textId="77777777" w:rsidR="002C29F9" w:rsidRPr="002655FB" w:rsidRDefault="002C29F9" w:rsidP="002C29F9">
      <w:pPr>
        <w:spacing w:after="0" w:line="288" w:lineRule="auto"/>
        <w:jc w:val="both"/>
        <w:rPr>
          <w:rFonts w:eastAsia="Times New Roman" w:cstheme="minorHAnsi"/>
          <w:b/>
          <w:bCs/>
          <w:lang w:eastAsia="pl-PL"/>
        </w:rPr>
      </w:pPr>
    </w:p>
    <w:sectPr w:rsidR="002C29F9" w:rsidRPr="002655FB" w:rsidSect="00B0646C">
      <w:footerReference w:type="even" r:id="rId7"/>
      <w:footerReference w:type="default" r:id="rId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8D8A" w14:textId="77777777" w:rsidR="00AB2ABA" w:rsidRDefault="00AB2ABA" w:rsidP="00D00037">
      <w:pPr>
        <w:spacing w:after="0" w:line="240" w:lineRule="auto"/>
      </w:pPr>
      <w:r>
        <w:separator/>
      </w:r>
    </w:p>
  </w:endnote>
  <w:endnote w:type="continuationSeparator" w:id="0">
    <w:p w14:paraId="75B3764D" w14:textId="77777777" w:rsidR="00AB2ABA" w:rsidRDefault="00AB2ABA" w:rsidP="00D00037">
      <w:pPr>
        <w:spacing w:after="0" w:line="240" w:lineRule="auto"/>
      </w:pPr>
      <w:r>
        <w:continuationSeparator/>
      </w:r>
    </w:p>
  </w:endnote>
  <w:endnote w:type="continuationNotice" w:id="1">
    <w:p w14:paraId="0809A8E9" w14:textId="77777777" w:rsidR="00AB2ABA" w:rsidRDefault="00AB2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7246073"/>
      <w:docPartObj>
        <w:docPartGallery w:val="Page Numbers (Bottom of Page)"/>
        <w:docPartUnique/>
      </w:docPartObj>
    </w:sdtPr>
    <w:sdtEndPr/>
    <w:sdtContent>
      <w:p w14:paraId="10712252" w14:textId="76479621" w:rsidR="005B01A6" w:rsidRPr="005B01A6" w:rsidRDefault="005B01A6">
        <w:pPr>
          <w:pStyle w:val="Stopka"/>
          <w:jc w:val="right"/>
          <w:rPr>
            <w:rFonts w:asciiTheme="minorHAnsi" w:hAnsiTheme="minorHAnsi" w:cstheme="minorHAnsi"/>
            <w:sz w:val="22"/>
            <w:szCs w:val="22"/>
          </w:rPr>
        </w:pPr>
        <w:r w:rsidRPr="005B01A6">
          <w:rPr>
            <w:rFonts w:asciiTheme="minorHAnsi" w:hAnsiTheme="minorHAnsi" w:cstheme="minorHAnsi"/>
            <w:sz w:val="22"/>
            <w:szCs w:val="22"/>
          </w:rPr>
          <w:fldChar w:fldCharType="begin"/>
        </w:r>
        <w:r w:rsidRPr="005B01A6">
          <w:rPr>
            <w:rFonts w:asciiTheme="minorHAnsi" w:hAnsiTheme="minorHAnsi" w:cstheme="minorHAnsi"/>
            <w:sz w:val="22"/>
            <w:szCs w:val="22"/>
          </w:rPr>
          <w:instrText>PAGE   \* MERGEFORMAT</w:instrText>
        </w:r>
        <w:r w:rsidRPr="005B01A6">
          <w:rPr>
            <w:rFonts w:asciiTheme="minorHAnsi" w:hAnsiTheme="minorHAnsi" w:cstheme="minorHAnsi"/>
            <w:sz w:val="22"/>
            <w:szCs w:val="22"/>
          </w:rPr>
          <w:fldChar w:fldCharType="separate"/>
        </w:r>
        <w:r w:rsidRPr="005B01A6">
          <w:rPr>
            <w:rFonts w:asciiTheme="minorHAnsi" w:hAnsiTheme="minorHAnsi" w:cstheme="minorHAnsi"/>
            <w:sz w:val="22"/>
            <w:szCs w:val="22"/>
          </w:rPr>
          <w:t>2</w:t>
        </w:r>
        <w:r w:rsidRPr="005B01A6">
          <w:rPr>
            <w:rFonts w:asciiTheme="minorHAnsi" w:hAnsiTheme="minorHAnsi" w:cstheme="minorHAnsi"/>
            <w:sz w:val="22"/>
            <w:szCs w:val="22"/>
          </w:rPr>
          <w:fldChar w:fldCharType="end"/>
        </w:r>
      </w:p>
    </w:sdtContent>
  </w:sdt>
  <w:p w14:paraId="450F60C8" w14:textId="56CCF8C9" w:rsidR="00656514" w:rsidRPr="005B01A6" w:rsidRDefault="00656514" w:rsidP="00B0646C">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2477" w14:textId="77777777" w:rsidR="00AB2ABA" w:rsidRDefault="00AB2ABA" w:rsidP="00D00037">
      <w:pPr>
        <w:spacing w:after="0" w:line="240" w:lineRule="auto"/>
      </w:pPr>
      <w:r>
        <w:separator/>
      </w:r>
    </w:p>
  </w:footnote>
  <w:footnote w:type="continuationSeparator" w:id="0">
    <w:p w14:paraId="1562FAD3" w14:textId="77777777" w:rsidR="00AB2ABA" w:rsidRDefault="00AB2ABA" w:rsidP="00D00037">
      <w:pPr>
        <w:spacing w:after="0" w:line="240" w:lineRule="auto"/>
      </w:pPr>
      <w:r>
        <w:continuationSeparator/>
      </w:r>
    </w:p>
  </w:footnote>
  <w:footnote w:type="continuationNotice" w:id="1">
    <w:p w14:paraId="75740B8F" w14:textId="77777777" w:rsidR="00AB2ABA" w:rsidRDefault="00AB2A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3533F8D"/>
    <w:multiLevelType w:val="hybridMultilevel"/>
    <w:tmpl w:val="9B9C1512"/>
    <w:lvl w:ilvl="0" w:tplc="04150019">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509D7"/>
    <w:multiLevelType w:val="hybridMultilevel"/>
    <w:tmpl w:val="CC3A5DE4"/>
    <w:lvl w:ilvl="0" w:tplc="575247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2256B71C"/>
    <w:lvl w:ilvl="0" w:tplc="1AFED1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995E3D4E"/>
    <w:lvl w:ilvl="0" w:tplc="3EF23AC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76BE"/>
    <w:multiLevelType w:val="hybridMultilevel"/>
    <w:tmpl w:val="F9282656"/>
    <w:lvl w:ilvl="0" w:tplc="F438C3A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79C02A1A"/>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5A78064C"/>
    <w:lvl w:ilvl="0" w:tplc="13F64472">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FFB2DD2E"/>
    <w:lvl w:ilvl="0" w:tplc="DC40057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A50468"/>
    <w:multiLevelType w:val="hybridMultilevel"/>
    <w:tmpl w:val="C48A63B4"/>
    <w:lvl w:ilvl="0" w:tplc="FFFFFFFF">
      <w:start w:val="1"/>
      <w:numFmt w:val="decimal"/>
      <w:lvlText w:val="%1."/>
      <w:lvlJc w:val="left"/>
      <w:pPr>
        <w:ind w:left="357" w:hanging="357"/>
      </w:pPr>
      <w:rPr>
        <w:b w:val="0"/>
      </w:rPr>
    </w:lvl>
    <w:lvl w:ilvl="1" w:tplc="FFFFFFFF">
      <w:start w:val="1"/>
      <w:numFmt w:val="decimal"/>
      <w:lvlText w:val="%2)"/>
      <w:lvlJc w:val="left"/>
      <w:pPr>
        <w:tabs>
          <w:tab w:val="num" w:pos="9"/>
        </w:tabs>
        <w:ind w:left="709" w:hanging="352"/>
      </w:pPr>
    </w:lvl>
    <w:lvl w:ilvl="2" w:tplc="FFFFFFFF">
      <w:start w:val="1"/>
      <w:numFmt w:val="decimal"/>
      <w:lvlText w:val="%3."/>
      <w:lvlJc w:val="left"/>
      <w:pPr>
        <w:tabs>
          <w:tab w:val="num" w:pos="2337"/>
        </w:tabs>
        <w:ind w:left="2337" w:hanging="35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A966F4E"/>
    <w:multiLevelType w:val="hybridMultilevel"/>
    <w:tmpl w:val="5344E832"/>
    <w:lvl w:ilvl="0" w:tplc="FFFFFFFF">
      <w:start w:val="1"/>
      <w:numFmt w:val="lowerLetter"/>
      <w:lvlText w:val="%1)"/>
      <w:lvlJc w:val="left"/>
      <w:pPr>
        <w:tabs>
          <w:tab w:val="num" w:pos="720"/>
        </w:tabs>
        <w:ind w:left="720" w:hanging="360"/>
      </w:pPr>
      <w:rPr>
        <w:rFonts w:hint="default"/>
      </w:rPr>
    </w:lvl>
    <w:lvl w:ilvl="1" w:tplc="56821AD2">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1B94670"/>
    <w:multiLevelType w:val="hybridMultilevel"/>
    <w:tmpl w:val="F7B0A4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0D8784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C5FA8D7A"/>
    <w:lvl w:ilvl="0" w:tplc="0600A73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F5020B14"/>
    <w:lvl w:ilvl="0" w:tplc="786422C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93B0343C"/>
    <w:lvl w:ilvl="0" w:tplc="04150017">
      <w:start w:val="1"/>
      <w:numFmt w:val="bullet"/>
      <w:lvlText w:val=""/>
      <w:lvlJc w:val="left"/>
      <w:pPr>
        <w:tabs>
          <w:tab w:val="num" w:pos="1080"/>
        </w:tabs>
        <w:ind w:left="1080" w:hanging="720"/>
      </w:pPr>
      <w:rPr>
        <w:rFonts w:ascii="Symbol" w:hAnsi="Symbol" w:hint="default"/>
        <w:b/>
        <w:sz w:val="20"/>
        <w:szCs w:val="20"/>
      </w:rPr>
    </w:lvl>
    <w:lvl w:ilvl="1" w:tplc="5F4AFE00">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7C5C7112"/>
    <w:lvl w:ilvl="0" w:tplc="5794327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0FE1CA1"/>
    <w:multiLevelType w:val="hybridMultilevel"/>
    <w:tmpl w:val="99443A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2A15B41"/>
    <w:multiLevelType w:val="hybridMultilevel"/>
    <w:tmpl w:val="FDB6DB66"/>
    <w:lvl w:ilvl="0" w:tplc="941C769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6E08E3"/>
    <w:multiLevelType w:val="hybridMultilevel"/>
    <w:tmpl w:val="2CB213BA"/>
    <w:lvl w:ilvl="0" w:tplc="FDB007C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5F211B8"/>
    <w:multiLevelType w:val="hybridMultilevel"/>
    <w:tmpl w:val="F024520A"/>
    <w:lvl w:ilvl="0" w:tplc="AC2EE22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D49A2"/>
    <w:multiLevelType w:val="hybridMultilevel"/>
    <w:tmpl w:val="5BD0B50C"/>
    <w:lvl w:ilvl="0" w:tplc="2EAA7DF6">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B6602D3E"/>
    <w:lvl w:ilvl="0" w:tplc="0BAC04C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2CBC8A20"/>
    <w:lvl w:ilvl="0" w:tplc="99CA45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291CA1E0"/>
    <w:lvl w:ilvl="0" w:tplc="A34041E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B7627F"/>
    <w:multiLevelType w:val="multilevel"/>
    <w:tmpl w:val="3A30CA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67684150"/>
    <w:multiLevelType w:val="hybridMultilevel"/>
    <w:tmpl w:val="AEC2EC7C"/>
    <w:lvl w:ilvl="0" w:tplc="D41E3BB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A2715B2"/>
    <w:multiLevelType w:val="hybridMultilevel"/>
    <w:tmpl w:val="03728054"/>
    <w:lvl w:ilvl="0" w:tplc="AD70275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013B5A"/>
    <w:multiLevelType w:val="hybridMultilevel"/>
    <w:tmpl w:val="1F1E27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291DAC"/>
    <w:multiLevelType w:val="hybridMultilevel"/>
    <w:tmpl w:val="23ACDB38"/>
    <w:lvl w:ilvl="0" w:tplc="BC7C5BD6">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C24E3"/>
    <w:multiLevelType w:val="hybridMultilevel"/>
    <w:tmpl w:val="EC6CA20C"/>
    <w:lvl w:ilvl="0" w:tplc="4AB8D9B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6" w15:restartNumberingAfterBreak="0">
    <w:nsid w:val="7E474B3B"/>
    <w:multiLevelType w:val="hybridMultilevel"/>
    <w:tmpl w:val="1B4C7422"/>
    <w:lvl w:ilvl="0" w:tplc="99A251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60"/>
  </w:num>
  <w:num w:numId="4">
    <w:abstractNumId w:val="24"/>
  </w:num>
  <w:num w:numId="5">
    <w:abstractNumId w:val="48"/>
  </w:num>
  <w:num w:numId="6">
    <w:abstractNumId w:val="45"/>
  </w:num>
  <w:num w:numId="7">
    <w:abstractNumId w:val="23"/>
  </w:num>
  <w:num w:numId="8">
    <w:abstractNumId w:val="6"/>
  </w:num>
  <w:num w:numId="9">
    <w:abstractNumId w:val="57"/>
  </w:num>
  <w:num w:numId="10">
    <w:abstractNumId w:val="28"/>
  </w:num>
  <w:num w:numId="11">
    <w:abstractNumId w:val="44"/>
  </w:num>
  <w:num w:numId="12">
    <w:abstractNumId w:val="49"/>
  </w:num>
  <w:num w:numId="13">
    <w:abstractNumId w:val="38"/>
  </w:num>
  <w:num w:numId="14">
    <w:abstractNumId w:val="50"/>
  </w:num>
  <w:num w:numId="15">
    <w:abstractNumId w:val="7"/>
  </w:num>
  <w:num w:numId="16">
    <w:abstractNumId w:val="9"/>
  </w:num>
  <w:num w:numId="17">
    <w:abstractNumId w:val="30"/>
  </w:num>
  <w:num w:numId="18">
    <w:abstractNumId w:val="8"/>
  </w:num>
  <w:num w:numId="19">
    <w:abstractNumId w:val="34"/>
  </w:num>
  <w:num w:numId="20">
    <w:abstractNumId w:val="66"/>
  </w:num>
  <w:num w:numId="21">
    <w:abstractNumId w:val="29"/>
  </w:num>
  <w:num w:numId="22">
    <w:abstractNumId w:val="12"/>
  </w:num>
  <w:num w:numId="23">
    <w:abstractNumId w:val="33"/>
  </w:num>
  <w:num w:numId="24">
    <w:abstractNumId w:val="63"/>
  </w:num>
  <w:num w:numId="25">
    <w:abstractNumId w:val="64"/>
  </w:num>
  <w:num w:numId="26">
    <w:abstractNumId w:val="51"/>
  </w:num>
  <w:num w:numId="27">
    <w:abstractNumId w:val="15"/>
  </w:num>
  <w:num w:numId="28">
    <w:abstractNumId w:val="55"/>
  </w:num>
  <w:num w:numId="29">
    <w:abstractNumId w:val="20"/>
  </w:num>
  <w:num w:numId="30">
    <w:abstractNumId w:val="19"/>
  </w:num>
  <w:num w:numId="31">
    <w:abstractNumId w:val="54"/>
  </w:num>
  <w:num w:numId="32">
    <w:abstractNumId w:val="2"/>
  </w:num>
  <w:num w:numId="33">
    <w:abstractNumId w:val="40"/>
  </w:num>
  <w:num w:numId="34">
    <w:abstractNumId w:val="41"/>
  </w:num>
  <w:num w:numId="35">
    <w:abstractNumId w:val="14"/>
  </w:num>
  <w:num w:numId="36">
    <w:abstractNumId w:val="47"/>
  </w:num>
  <w:num w:numId="37">
    <w:abstractNumId w:val="26"/>
  </w:num>
  <w:num w:numId="38">
    <w:abstractNumId w:val="59"/>
  </w:num>
  <w:num w:numId="39">
    <w:abstractNumId w:val="36"/>
  </w:num>
  <w:num w:numId="40">
    <w:abstractNumId w:val="27"/>
  </w:num>
  <w:num w:numId="41">
    <w:abstractNumId w:val="18"/>
  </w:num>
  <w:num w:numId="42">
    <w:abstractNumId w:val="10"/>
  </w:num>
  <w:num w:numId="43">
    <w:abstractNumId w:val="13"/>
  </w:num>
  <w:num w:numId="44">
    <w:abstractNumId w:val="17"/>
  </w:num>
  <w:num w:numId="45">
    <w:abstractNumId w:val="21"/>
  </w:num>
  <w:num w:numId="46">
    <w:abstractNumId w:val="46"/>
  </w:num>
  <w:num w:numId="47">
    <w:abstractNumId w:val="3"/>
  </w:num>
  <w:num w:numId="48">
    <w:abstractNumId w:val="1"/>
  </w:num>
  <w:num w:numId="49">
    <w:abstractNumId w:val="52"/>
  </w:num>
  <w:num w:numId="50">
    <w:abstractNumId w:val="61"/>
  </w:num>
  <w:num w:numId="51">
    <w:abstractNumId w:val="42"/>
  </w:num>
  <w:num w:numId="52">
    <w:abstractNumId w:val="4"/>
  </w:num>
  <w:num w:numId="53">
    <w:abstractNumId w:val="16"/>
  </w:num>
  <w:num w:numId="54">
    <w:abstractNumId w:val="53"/>
  </w:num>
  <w:num w:numId="55">
    <w:abstractNumId w:val="31"/>
  </w:num>
  <w:num w:numId="56">
    <w:abstractNumId w:val="65"/>
  </w:num>
  <w:num w:numId="57">
    <w:abstractNumId w:val="35"/>
  </w:num>
  <w:num w:numId="58">
    <w:abstractNumId w:val="43"/>
  </w:num>
  <w:num w:numId="59">
    <w:abstractNumId w:val="58"/>
  </w:num>
  <w:num w:numId="60">
    <w:abstractNumId w:val="56"/>
  </w:num>
  <w:num w:numId="61">
    <w:abstractNumId w:val="62"/>
  </w:num>
  <w:num w:numId="62">
    <w:abstractNumId w:val="5"/>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67FB"/>
    <w:rsid w:val="0001206C"/>
    <w:rsid w:val="00044B2D"/>
    <w:rsid w:val="00045363"/>
    <w:rsid w:val="00051774"/>
    <w:rsid w:val="00055F8D"/>
    <w:rsid w:val="00065E61"/>
    <w:rsid w:val="00071DA0"/>
    <w:rsid w:val="00084B0D"/>
    <w:rsid w:val="0008676A"/>
    <w:rsid w:val="000B7A0F"/>
    <w:rsid w:val="000C1A32"/>
    <w:rsid w:val="000C2634"/>
    <w:rsid w:val="000F5459"/>
    <w:rsid w:val="001043B2"/>
    <w:rsid w:val="00122E1C"/>
    <w:rsid w:val="00133EDF"/>
    <w:rsid w:val="00135A4D"/>
    <w:rsid w:val="001423CF"/>
    <w:rsid w:val="00146803"/>
    <w:rsid w:val="001562D2"/>
    <w:rsid w:val="001631CA"/>
    <w:rsid w:val="0019292E"/>
    <w:rsid w:val="001948C2"/>
    <w:rsid w:val="001A3A59"/>
    <w:rsid w:val="001A5051"/>
    <w:rsid w:val="001A5F2A"/>
    <w:rsid w:val="001D2143"/>
    <w:rsid w:val="001D22AA"/>
    <w:rsid w:val="001D798B"/>
    <w:rsid w:val="00204A4F"/>
    <w:rsid w:val="00214B82"/>
    <w:rsid w:val="0022427A"/>
    <w:rsid w:val="00231873"/>
    <w:rsid w:val="00260468"/>
    <w:rsid w:val="002655FB"/>
    <w:rsid w:val="00267B97"/>
    <w:rsid w:val="0027701B"/>
    <w:rsid w:val="002A34EF"/>
    <w:rsid w:val="002B5F40"/>
    <w:rsid w:val="002C1524"/>
    <w:rsid w:val="002C29F9"/>
    <w:rsid w:val="002C3816"/>
    <w:rsid w:val="002D632D"/>
    <w:rsid w:val="00302E05"/>
    <w:rsid w:val="00306807"/>
    <w:rsid w:val="00321752"/>
    <w:rsid w:val="00331F53"/>
    <w:rsid w:val="003442FE"/>
    <w:rsid w:val="00347C76"/>
    <w:rsid w:val="003554FF"/>
    <w:rsid w:val="0036495C"/>
    <w:rsid w:val="00371B28"/>
    <w:rsid w:val="003B2E9D"/>
    <w:rsid w:val="003C40C2"/>
    <w:rsid w:val="003F6831"/>
    <w:rsid w:val="004141F2"/>
    <w:rsid w:val="00435F1A"/>
    <w:rsid w:val="00441896"/>
    <w:rsid w:val="0044311D"/>
    <w:rsid w:val="0045742D"/>
    <w:rsid w:val="004714E1"/>
    <w:rsid w:val="00490F6C"/>
    <w:rsid w:val="004A0C99"/>
    <w:rsid w:val="004A20EC"/>
    <w:rsid w:val="004E745D"/>
    <w:rsid w:val="004F795C"/>
    <w:rsid w:val="005031A6"/>
    <w:rsid w:val="005055D5"/>
    <w:rsid w:val="00512A71"/>
    <w:rsid w:val="00513EA3"/>
    <w:rsid w:val="005226BD"/>
    <w:rsid w:val="0052604C"/>
    <w:rsid w:val="005262FE"/>
    <w:rsid w:val="005345A8"/>
    <w:rsid w:val="005371E0"/>
    <w:rsid w:val="00567026"/>
    <w:rsid w:val="00571203"/>
    <w:rsid w:val="00573553"/>
    <w:rsid w:val="00580043"/>
    <w:rsid w:val="00592C46"/>
    <w:rsid w:val="005A6406"/>
    <w:rsid w:val="005B01A6"/>
    <w:rsid w:val="005B3BD9"/>
    <w:rsid w:val="005B7A96"/>
    <w:rsid w:val="005C3B41"/>
    <w:rsid w:val="005D547F"/>
    <w:rsid w:val="005E5F59"/>
    <w:rsid w:val="005F21B3"/>
    <w:rsid w:val="00622066"/>
    <w:rsid w:val="00655534"/>
    <w:rsid w:val="00656514"/>
    <w:rsid w:val="00661E5A"/>
    <w:rsid w:val="00663AB9"/>
    <w:rsid w:val="00667135"/>
    <w:rsid w:val="006726BC"/>
    <w:rsid w:val="00674A08"/>
    <w:rsid w:val="00675263"/>
    <w:rsid w:val="00677E4A"/>
    <w:rsid w:val="00680051"/>
    <w:rsid w:val="006C132C"/>
    <w:rsid w:val="006D111E"/>
    <w:rsid w:val="006E02DB"/>
    <w:rsid w:val="0070484B"/>
    <w:rsid w:val="007060F5"/>
    <w:rsid w:val="00713CDF"/>
    <w:rsid w:val="007157F0"/>
    <w:rsid w:val="0072675A"/>
    <w:rsid w:val="007304A4"/>
    <w:rsid w:val="00762BCB"/>
    <w:rsid w:val="007673B5"/>
    <w:rsid w:val="00783F43"/>
    <w:rsid w:val="00784963"/>
    <w:rsid w:val="00794832"/>
    <w:rsid w:val="007A0F95"/>
    <w:rsid w:val="007A5922"/>
    <w:rsid w:val="007C504E"/>
    <w:rsid w:val="007D1F82"/>
    <w:rsid w:val="007D3DF8"/>
    <w:rsid w:val="007D675B"/>
    <w:rsid w:val="008028BF"/>
    <w:rsid w:val="0081332C"/>
    <w:rsid w:val="00827E2B"/>
    <w:rsid w:val="008469F0"/>
    <w:rsid w:val="00880068"/>
    <w:rsid w:val="00883143"/>
    <w:rsid w:val="008869AE"/>
    <w:rsid w:val="008A13B7"/>
    <w:rsid w:val="008B3656"/>
    <w:rsid w:val="008C4735"/>
    <w:rsid w:val="008E219A"/>
    <w:rsid w:val="008E5B98"/>
    <w:rsid w:val="008F275C"/>
    <w:rsid w:val="008F76A5"/>
    <w:rsid w:val="009416CE"/>
    <w:rsid w:val="00947E5D"/>
    <w:rsid w:val="0095058D"/>
    <w:rsid w:val="00985023"/>
    <w:rsid w:val="009877DA"/>
    <w:rsid w:val="009C3777"/>
    <w:rsid w:val="009E0B2A"/>
    <w:rsid w:val="00A041FB"/>
    <w:rsid w:val="00A11F48"/>
    <w:rsid w:val="00A52279"/>
    <w:rsid w:val="00A559B6"/>
    <w:rsid w:val="00A5633F"/>
    <w:rsid w:val="00A57745"/>
    <w:rsid w:val="00A656C0"/>
    <w:rsid w:val="00A70B87"/>
    <w:rsid w:val="00A7457C"/>
    <w:rsid w:val="00A84318"/>
    <w:rsid w:val="00AA4730"/>
    <w:rsid w:val="00AA72DB"/>
    <w:rsid w:val="00AB2ABA"/>
    <w:rsid w:val="00AB3936"/>
    <w:rsid w:val="00AC29B4"/>
    <w:rsid w:val="00AC611E"/>
    <w:rsid w:val="00AD5451"/>
    <w:rsid w:val="00AF23D5"/>
    <w:rsid w:val="00B0646C"/>
    <w:rsid w:val="00B255BF"/>
    <w:rsid w:val="00B45EF6"/>
    <w:rsid w:val="00B52787"/>
    <w:rsid w:val="00B57B7F"/>
    <w:rsid w:val="00B65096"/>
    <w:rsid w:val="00B66021"/>
    <w:rsid w:val="00B7080D"/>
    <w:rsid w:val="00B70DE0"/>
    <w:rsid w:val="00B73F83"/>
    <w:rsid w:val="00B855F9"/>
    <w:rsid w:val="00B86266"/>
    <w:rsid w:val="00BD0E73"/>
    <w:rsid w:val="00BE63CA"/>
    <w:rsid w:val="00BF2F01"/>
    <w:rsid w:val="00BF42FE"/>
    <w:rsid w:val="00C13707"/>
    <w:rsid w:val="00C37E79"/>
    <w:rsid w:val="00C413BA"/>
    <w:rsid w:val="00C45981"/>
    <w:rsid w:val="00C50344"/>
    <w:rsid w:val="00C5519F"/>
    <w:rsid w:val="00C575B3"/>
    <w:rsid w:val="00C66903"/>
    <w:rsid w:val="00C7381F"/>
    <w:rsid w:val="00C80273"/>
    <w:rsid w:val="00C82FDA"/>
    <w:rsid w:val="00C83D52"/>
    <w:rsid w:val="00C92F5A"/>
    <w:rsid w:val="00CB2035"/>
    <w:rsid w:val="00CB4624"/>
    <w:rsid w:val="00CB545F"/>
    <w:rsid w:val="00CB5640"/>
    <w:rsid w:val="00CD53BA"/>
    <w:rsid w:val="00CE00B1"/>
    <w:rsid w:val="00CE526B"/>
    <w:rsid w:val="00D00037"/>
    <w:rsid w:val="00D10F9A"/>
    <w:rsid w:val="00D11356"/>
    <w:rsid w:val="00D32087"/>
    <w:rsid w:val="00D47F39"/>
    <w:rsid w:val="00D75457"/>
    <w:rsid w:val="00D830A5"/>
    <w:rsid w:val="00D83807"/>
    <w:rsid w:val="00D879F6"/>
    <w:rsid w:val="00DB5E4A"/>
    <w:rsid w:val="00DC3736"/>
    <w:rsid w:val="00DD7A19"/>
    <w:rsid w:val="00DE4230"/>
    <w:rsid w:val="00DE7DDD"/>
    <w:rsid w:val="00DF1F69"/>
    <w:rsid w:val="00DF2F51"/>
    <w:rsid w:val="00DF53AF"/>
    <w:rsid w:val="00E068D6"/>
    <w:rsid w:val="00E078F4"/>
    <w:rsid w:val="00E129F3"/>
    <w:rsid w:val="00E33D5E"/>
    <w:rsid w:val="00E34E79"/>
    <w:rsid w:val="00E378C1"/>
    <w:rsid w:val="00E43941"/>
    <w:rsid w:val="00E45758"/>
    <w:rsid w:val="00E460E2"/>
    <w:rsid w:val="00E531E3"/>
    <w:rsid w:val="00E80552"/>
    <w:rsid w:val="00E824EE"/>
    <w:rsid w:val="00EB6AA7"/>
    <w:rsid w:val="00F26DE1"/>
    <w:rsid w:val="00F35638"/>
    <w:rsid w:val="00F46417"/>
    <w:rsid w:val="00F71BE9"/>
    <w:rsid w:val="00F8357E"/>
    <w:rsid w:val="00F83DB6"/>
    <w:rsid w:val="00F85ED5"/>
    <w:rsid w:val="00F91672"/>
    <w:rsid w:val="00F93D9A"/>
    <w:rsid w:val="00FA38DB"/>
    <w:rsid w:val="00FB36C7"/>
    <w:rsid w:val="00FB716B"/>
    <w:rsid w:val="00FC75CF"/>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D5"/>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331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2034">
      <w:bodyDiv w:val="1"/>
      <w:marLeft w:val="0"/>
      <w:marRight w:val="0"/>
      <w:marTop w:val="0"/>
      <w:marBottom w:val="0"/>
      <w:divBdr>
        <w:top w:val="none" w:sz="0" w:space="0" w:color="auto"/>
        <w:left w:val="none" w:sz="0" w:space="0" w:color="auto"/>
        <w:bottom w:val="none" w:sz="0" w:space="0" w:color="auto"/>
        <w:right w:val="none" w:sz="0" w:space="0" w:color="auto"/>
      </w:divBdr>
    </w:div>
    <w:div w:id="1402603483">
      <w:bodyDiv w:val="1"/>
      <w:marLeft w:val="0"/>
      <w:marRight w:val="0"/>
      <w:marTop w:val="0"/>
      <w:marBottom w:val="0"/>
      <w:divBdr>
        <w:top w:val="none" w:sz="0" w:space="0" w:color="auto"/>
        <w:left w:val="none" w:sz="0" w:space="0" w:color="auto"/>
        <w:bottom w:val="none" w:sz="0" w:space="0" w:color="auto"/>
        <w:right w:val="none" w:sz="0" w:space="0" w:color="auto"/>
      </w:divBdr>
    </w:div>
    <w:div w:id="19046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7</Pages>
  <Words>2814</Words>
  <Characters>16884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20</cp:revision>
  <cp:lastPrinted>2021-12-27T09:33:00Z</cp:lastPrinted>
  <dcterms:created xsi:type="dcterms:W3CDTF">2021-12-22T10:29:00Z</dcterms:created>
  <dcterms:modified xsi:type="dcterms:W3CDTF">2022-04-01T09:20:00Z</dcterms:modified>
</cp:coreProperties>
</file>